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3885" w:rsidRPr="00540DAB" w:rsidRDefault="006B3885" w:rsidP="006B3885">
      <w:pPr>
        <w:pStyle w:val="1"/>
        <w:spacing w:line="360" w:lineRule="auto"/>
        <w:rPr>
          <w:rFonts w:ascii="仿宋" w:eastAsia="仿宋" w:hAnsi="仿宋"/>
          <w:sz w:val="32"/>
          <w:szCs w:val="32"/>
        </w:rPr>
      </w:pPr>
      <w:bookmarkStart w:id="0" w:name="_Toc3836"/>
      <w:r w:rsidRPr="00540DAB">
        <w:rPr>
          <w:rFonts w:ascii="仿宋" w:eastAsia="仿宋" w:hAnsi="仿宋" w:hint="eastAsia"/>
          <w:sz w:val="32"/>
          <w:szCs w:val="32"/>
        </w:rPr>
        <w:t>一、编制依据</w:t>
      </w:r>
      <w:bookmarkEnd w:id="0"/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 xml:space="preserve">    根据中华人民共和国《传染病防治法》、《职业病防治法》、《食品卫生法》及北京市有关食品卫生和传染病防治法律、法规和规章。</w:t>
      </w:r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>本预案针对的主要事故：食物中毒、流行性传染病。</w:t>
      </w:r>
      <w:bookmarkStart w:id="1" w:name="_Toc15181"/>
    </w:p>
    <w:p w:rsidR="006B3885" w:rsidRPr="00540DAB" w:rsidRDefault="006B3885" w:rsidP="006B3885">
      <w:pPr>
        <w:pStyle w:val="1"/>
        <w:spacing w:line="360" w:lineRule="auto"/>
        <w:rPr>
          <w:rFonts w:ascii="仿宋" w:eastAsia="仿宋" w:hAnsi="仿宋"/>
          <w:sz w:val="32"/>
          <w:szCs w:val="32"/>
        </w:rPr>
      </w:pPr>
      <w:r w:rsidRPr="00540DAB">
        <w:rPr>
          <w:rFonts w:ascii="仿宋" w:eastAsia="仿宋" w:hAnsi="仿宋" w:hint="eastAsia"/>
          <w:sz w:val="32"/>
          <w:szCs w:val="32"/>
        </w:rPr>
        <w:t>二、应急救援组织机构、人员和职责</w:t>
      </w:r>
      <w:bookmarkEnd w:id="1"/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>(</w:t>
      </w:r>
      <w:proofErr w:type="gramStart"/>
      <w:r w:rsidRPr="00540DAB">
        <w:rPr>
          <w:rFonts w:ascii="仿宋" w:eastAsia="仿宋" w:hAnsi="仿宋" w:hint="eastAsia"/>
          <w:sz w:val="28"/>
          <w:szCs w:val="28"/>
        </w:rPr>
        <w:t>一</w:t>
      </w:r>
      <w:proofErr w:type="gramEnd"/>
      <w:r w:rsidRPr="00540DAB">
        <w:rPr>
          <w:rFonts w:ascii="仿宋" w:eastAsia="仿宋" w:hAnsi="仿宋" w:hint="eastAsia"/>
          <w:sz w:val="28"/>
          <w:szCs w:val="28"/>
        </w:rPr>
        <w:t>)食物中毒、职业病应急救援指挥机构</w:t>
      </w:r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>组  长：</w:t>
      </w:r>
      <w:proofErr w:type="gramStart"/>
      <w:r>
        <w:rPr>
          <w:rFonts w:ascii="仿宋" w:eastAsia="仿宋" w:hAnsi="仿宋" w:hint="eastAsia"/>
          <w:sz w:val="28"/>
          <w:szCs w:val="28"/>
        </w:rPr>
        <w:t>萧加典</w:t>
      </w:r>
      <w:proofErr w:type="gramEnd"/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>副组长：</w:t>
      </w:r>
      <w:r>
        <w:rPr>
          <w:rFonts w:ascii="仿宋" w:eastAsia="仿宋" w:hAnsi="仿宋" w:hint="eastAsia"/>
          <w:sz w:val="28"/>
          <w:szCs w:val="28"/>
        </w:rPr>
        <w:t>徐克军</w:t>
      </w:r>
      <w:r w:rsidRPr="00540DAB">
        <w:rPr>
          <w:rFonts w:ascii="仿宋" w:eastAsia="仿宋" w:hAnsi="仿宋" w:hint="eastAsia"/>
          <w:sz w:val="28"/>
          <w:szCs w:val="28"/>
        </w:rPr>
        <w:t>（安全员）</w:t>
      </w:r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>成  员：</w:t>
      </w:r>
      <w:r>
        <w:rPr>
          <w:rFonts w:ascii="仿宋" w:eastAsia="仿宋" w:hAnsi="仿宋" w:hint="eastAsia"/>
          <w:sz w:val="28"/>
          <w:szCs w:val="28"/>
        </w:rPr>
        <w:t>谢方、</w:t>
      </w:r>
      <w:r w:rsidR="00E945A5">
        <w:rPr>
          <w:rFonts w:ascii="仿宋" w:eastAsia="仿宋" w:hAnsi="仿宋" w:hint="eastAsia"/>
          <w:sz w:val="28"/>
          <w:szCs w:val="28"/>
        </w:rPr>
        <w:t>方长华</w:t>
      </w:r>
      <w:r>
        <w:rPr>
          <w:rFonts w:ascii="仿宋" w:eastAsia="仿宋" w:hAnsi="仿宋" w:hint="eastAsia"/>
          <w:sz w:val="28"/>
          <w:szCs w:val="28"/>
        </w:rPr>
        <w:t>、</w:t>
      </w:r>
      <w:r w:rsidR="00E945A5">
        <w:rPr>
          <w:rFonts w:ascii="仿宋" w:eastAsia="仿宋" w:hAnsi="仿宋" w:hint="eastAsia"/>
          <w:sz w:val="28"/>
          <w:szCs w:val="28"/>
        </w:rPr>
        <w:t>李佳</w:t>
      </w:r>
      <w:r>
        <w:rPr>
          <w:rFonts w:ascii="仿宋" w:eastAsia="仿宋" w:hAnsi="仿宋" w:hint="eastAsia"/>
          <w:sz w:val="28"/>
          <w:szCs w:val="28"/>
        </w:rPr>
        <w:t>、龚晓燕、许忠、向和平</w:t>
      </w:r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>食物中毒、职业病应急救援领导指挥组下设现场指挥组、抢救组、保卫隔离组。</w:t>
      </w:r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>（1）现场指挥组：</w:t>
      </w:r>
      <w:r>
        <w:rPr>
          <w:rFonts w:ascii="仿宋" w:eastAsia="仿宋" w:hAnsi="仿宋" w:hint="eastAsia"/>
          <w:sz w:val="28"/>
          <w:szCs w:val="28"/>
        </w:rPr>
        <w:t>向和平</w:t>
      </w:r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>（2）现场抢救组：</w:t>
      </w:r>
      <w:r>
        <w:rPr>
          <w:rFonts w:ascii="仿宋" w:eastAsia="仿宋" w:hAnsi="仿宋" w:hint="eastAsia"/>
          <w:sz w:val="28"/>
          <w:szCs w:val="28"/>
        </w:rPr>
        <w:t>谢方、</w:t>
      </w:r>
      <w:r w:rsidR="00E945A5">
        <w:rPr>
          <w:rFonts w:ascii="仿宋" w:eastAsia="仿宋" w:hAnsi="仿宋" w:hint="eastAsia"/>
          <w:sz w:val="28"/>
          <w:szCs w:val="28"/>
        </w:rPr>
        <w:t>方长华</w:t>
      </w:r>
      <w:r>
        <w:rPr>
          <w:rFonts w:ascii="仿宋" w:eastAsia="仿宋" w:hAnsi="仿宋" w:hint="eastAsia"/>
          <w:sz w:val="28"/>
          <w:szCs w:val="28"/>
        </w:rPr>
        <w:t>、</w:t>
      </w:r>
      <w:r w:rsidR="00E945A5">
        <w:rPr>
          <w:rFonts w:ascii="仿宋" w:eastAsia="仿宋" w:hAnsi="仿宋" w:hint="eastAsia"/>
          <w:sz w:val="28"/>
          <w:szCs w:val="28"/>
        </w:rPr>
        <w:t>李佳</w:t>
      </w:r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>（3）保卫隔离组：</w:t>
      </w:r>
      <w:r>
        <w:rPr>
          <w:rFonts w:ascii="仿宋" w:eastAsia="仿宋" w:hAnsi="仿宋" w:hint="eastAsia"/>
          <w:sz w:val="28"/>
          <w:szCs w:val="28"/>
        </w:rPr>
        <w:t>龚晓燕、许忠</w:t>
      </w:r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>（二）应急救援组织机构职责</w:t>
      </w:r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>1、食物中毒、传染病应急救援领导小组职责</w:t>
      </w:r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>应急救援领导小组负责全面领导、协调、指挥公司及劳务作业队伍食物中毒、传染病应急救援工作。</w:t>
      </w:r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lastRenderedPageBreak/>
        <w:t>组  长：负责全面工作，监督指导卫生防疫工作的开展，发生食物中毒、传染病疫情时负责全面协调、指挥应急救援工作。</w:t>
      </w:r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>2、指挥组职责：</w:t>
      </w:r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>(1)事故发生后，组织有关部门按照应急预案迅速开展抢救工作，负责整体协调、人员调动、车辆使用等具体工作，防止事故的进一步扩大。</w:t>
      </w:r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>(2)向就近医院报告或打120、</w:t>
      </w:r>
      <w:r>
        <w:rPr>
          <w:rFonts w:ascii="仿宋" w:eastAsia="仿宋" w:hAnsi="仿宋" w:hint="eastAsia"/>
          <w:sz w:val="28"/>
          <w:szCs w:val="28"/>
        </w:rPr>
        <w:t>110</w:t>
      </w:r>
      <w:r w:rsidRPr="00540DAB">
        <w:rPr>
          <w:rFonts w:ascii="仿宋" w:eastAsia="仿宋" w:hAnsi="仿宋" w:hint="eastAsia"/>
          <w:sz w:val="28"/>
          <w:szCs w:val="28"/>
        </w:rPr>
        <w:t>呼救。向公司值班室及主管领导报告，必要时和当地卫生防疫部门取得联系。</w:t>
      </w:r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>(3)根据事故及发展情况，对应急救援工作中发生的争议采取应急处理措施；</w:t>
      </w:r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>(4)紧急调用各类物资、人员、设备和占用场地，事故抢救处理工作结束后应及时归还或给予补偿；</w:t>
      </w:r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>(5)当事故有危及周边单位和人员及社会的险情时，负责通知相关单位或上级主管部门。</w:t>
      </w:r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>(6)配合上级有关部门进行事故调查处理工作；</w:t>
      </w:r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>(7)做好稳定秩序和伤亡人员的善后及安抚工作；</w:t>
      </w:r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>3、抢救组职责</w:t>
      </w:r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>(1)</w:t>
      </w:r>
      <w:r w:rsidRPr="00540DAB">
        <w:rPr>
          <w:rFonts w:ascii="仿宋" w:eastAsia="仿宋" w:hAnsi="仿宋"/>
          <w:sz w:val="28"/>
          <w:szCs w:val="28"/>
        </w:rPr>
        <w:t>根据事故的性质、类别，组织有关人员实施经领导小组审定后的救援方案，</w:t>
      </w:r>
      <w:r w:rsidRPr="00540DAB">
        <w:rPr>
          <w:rFonts w:ascii="仿宋" w:eastAsia="仿宋" w:hAnsi="仿宋" w:hint="eastAsia"/>
          <w:sz w:val="28"/>
          <w:szCs w:val="28"/>
        </w:rPr>
        <w:t>进行</w:t>
      </w:r>
      <w:r w:rsidRPr="00540DAB">
        <w:rPr>
          <w:rFonts w:ascii="仿宋" w:eastAsia="仿宋" w:hAnsi="仿宋"/>
          <w:sz w:val="28"/>
          <w:szCs w:val="28"/>
        </w:rPr>
        <w:t>现场抢救</w:t>
      </w:r>
      <w:r w:rsidRPr="00540DAB">
        <w:rPr>
          <w:rFonts w:ascii="仿宋" w:eastAsia="仿宋" w:hAnsi="仿宋" w:hint="eastAsia"/>
          <w:sz w:val="28"/>
          <w:szCs w:val="28"/>
        </w:rPr>
        <w:t>和应急处理</w:t>
      </w:r>
      <w:r w:rsidRPr="00540DAB">
        <w:rPr>
          <w:rFonts w:ascii="仿宋" w:eastAsia="仿宋" w:hAnsi="仿宋"/>
          <w:sz w:val="28"/>
          <w:szCs w:val="28"/>
        </w:rPr>
        <w:t>。</w:t>
      </w:r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>(2)负责中毒、发病、受伤</w:t>
      </w:r>
      <w:r w:rsidRPr="00540DAB">
        <w:rPr>
          <w:rFonts w:ascii="仿宋" w:eastAsia="仿宋" w:hAnsi="仿宋"/>
          <w:sz w:val="28"/>
          <w:szCs w:val="28"/>
        </w:rPr>
        <w:t>人员</w:t>
      </w:r>
      <w:r w:rsidRPr="00540DAB">
        <w:rPr>
          <w:rFonts w:ascii="仿宋" w:eastAsia="仿宋" w:hAnsi="仿宋" w:hint="eastAsia"/>
          <w:sz w:val="28"/>
          <w:szCs w:val="28"/>
        </w:rPr>
        <w:t>的救治，</w:t>
      </w:r>
      <w:r w:rsidRPr="00540DAB">
        <w:rPr>
          <w:rFonts w:ascii="仿宋" w:eastAsia="仿宋" w:hAnsi="仿宋"/>
          <w:sz w:val="28"/>
          <w:szCs w:val="28"/>
        </w:rPr>
        <w:t>转运过程的医疗监护。</w:t>
      </w:r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lastRenderedPageBreak/>
        <w:t>(3)负责现场隔离和消毒工作。</w:t>
      </w:r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>(4)</w:t>
      </w:r>
      <w:r w:rsidRPr="00540DAB">
        <w:rPr>
          <w:rFonts w:ascii="仿宋" w:eastAsia="仿宋" w:hAnsi="仿宋"/>
          <w:sz w:val="28"/>
          <w:szCs w:val="28"/>
        </w:rPr>
        <w:t>对职工群众做</w:t>
      </w:r>
      <w:r w:rsidRPr="00540DAB">
        <w:rPr>
          <w:rFonts w:ascii="仿宋" w:eastAsia="仿宋" w:hAnsi="仿宋" w:hint="eastAsia"/>
          <w:sz w:val="28"/>
          <w:szCs w:val="28"/>
        </w:rPr>
        <w:t>预防、</w:t>
      </w:r>
      <w:r w:rsidRPr="00540DAB">
        <w:rPr>
          <w:rFonts w:ascii="仿宋" w:eastAsia="仿宋" w:hAnsi="仿宋"/>
          <w:sz w:val="28"/>
          <w:szCs w:val="28"/>
        </w:rPr>
        <w:t>自救与互救的宣传</w:t>
      </w:r>
      <w:r w:rsidRPr="00540DAB">
        <w:rPr>
          <w:rFonts w:ascii="仿宋" w:eastAsia="仿宋" w:hAnsi="仿宋" w:hint="eastAsia"/>
          <w:sz w:val="28"/>
          <w:szCs w:val="28"/>
        </w:rPr>
        <w:t>、指导</w:t>
      </w:r>
      <w:r w:rsidRPr="00540DAB">
        <w:rPr>
          <w:rFonts w:ascii="仿宋" w:eastAsia="仿宋" w:hAnsi="仿宋"/>
          <w:sz w:val="28"/>
          <w:szCs w:val="28"/>
        </w:rPr>
        <w:t>。</w:t>
      </w:r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>4、保卫</w:t>
      </w:r>
      <w:proofErr w:type="gramStart"/>
      <w:r w:rsidRPr="00540DAB">
        <w:rPr>
          <w:rFonts w:ascii="仿宋" w:eastAsia="仿宋" w:hAnsi="仿宋" w:hint="eastAsia"/>
          <w:sz w:val="28"/>
          <w:szCs w:val="28"/>
        </w:rPr>
        <w:t>隔离组</w:t>
      </w:r>
      <w:proofErr w:type="gramEnd"/>
      <w:r w:rsidRPr="00540DAB">
        <w:rPr>
          <w:rFonts w:ascii="仿宋" w:eastAsia="仿宋" w:hAnsi="仿宋" w:hint="eastAsia"/>
          <w:sz w:val="28"/>
          <w:szCs w:val="28"/>
        </w:rPr>
        <w:t>职责</w:t>
      </w:r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>(1)</w:t>
      </w:r>
      <w:r w:rsidRPr="00540DAB">
        <w:rPr>
          <w:rFonts w:ascii="仿宋" w:eastAsia="仿宋" w:hAnsi="仿宋"/>
          <w:sz w:val="28"/>
          <w:szCs w:val="28"/>
        </w:rPr>
        <w:t>维护现场秩序，阻止无关人员进入</w:t>
      </w:r>
      <w:r w:rsidRPr="00540DAB">
        <w:rPr>
          <w:rFonts w:ascii="仿宋" w:eastAsia="仿宋" w:hAnsi="仿宋" w:hint="eastAsia"/>
          <w:sz w:val="28"/>
          <w:szCs w:val="28"/>
        </w:rPr>
        <w:t>现场</w:t>
      </w:r>
      <w:r w:rsidRPr="00540DAB">
        <w:rPr>
          <w:rFonts w:ascii="仿宋" w:eastAsia="仿宋" w:hAnsi="仿宋"/>
          <w:sz w:val="28"/>
          <w:szCs w:val="28"/>
        </w:rPr>
        <w:t>。</w:t>
      </w:r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>(2)协助紧急救护、隔离、消毒工作，</w:t>
      </w:r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>(3)负责人员</w:t>
      </w:r>
      <w:r w:rsidRPr="00540DAB">
        <w:rPr>
          <w:rFonts w:ascii="仿宋" w:eastAsia="仿宋" w:hAnsi="仿宋"/>
          <w:sz w:val="28"/>
          <w:szCs w:val="28"/>
        </w:rPr>
        <w:t>疏散，保障人员安全。</w:t>
      </w:r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>(4)</w:t>
      </w:r>
      <w:r w:rsidRPr="00540DAB">
        <w:rPr>
          <w:rFonts w:ascii="仿宋" w:eastAsia="仿宋" w:hAnsi="仿宋"/>
          <w:sz w:val="28"/>
          <w:szCs w:val="28"/>
        </w:rPr>
        <w:t>保证交通路线畅通，保障救援</w:t>
      </w:r>
      <w:r w:rsidRPr="00540DAB">
        <w:rPr>
          <w:rFonts w:ascii="仿宋" w:eastAsia="仿宋" w:hAnsi="仿宋" w:hint="eastAsia"/>
          <w:sz w:val="28"/>
          <w:szCs w:val="28"/>
        </w:rPr>
        <w:t>人员、</w:t>
      </w:r>
      <w:r w:rsidRPr="00540DAB">
        <w:rPr>
          <w:rFonts w:ascii="仿宋" w:eastAsia="仿宋" w:hAnsi="仿宋"/>
          <w:sz w:val="28"/>
          <w:szCs w:val="28"/>
        </w:rPr>
        <w:t>物资安全、顺利到达目的地。</w:t>
      </w:r>
    </w:p>
    <w:p w:rsidR="006B3885" w:rsidRPr="00540DAB" w:rsidRDefault="006B3885" w:rsidP="006B3885">
      <w:pPr>
        <w:pStyle w:val="1"/>
        <w:spacing w:line="360" w:lineRule="auto"/>
        <w:jc w:val="center"/>
        <w:rPr>
          <w:rFonts w:ascii="仿宋" w:eastAsia="仿宋" w:hAnsi="仿宋"/>
          <w:sz w:val="32"/>
          <w:szCs w:val="32"/>
        </w:rPr>
      </w:pPr>
      <w:bookmarkStart w:id="2" w:name="_Toc8795"/>
      <w:r w:rsidRPr="00540DAB">
        <w:rPr>
          <w:rFonts w:ascii="仿宋" w:eastAsia="仿宋" w:hAnsi="仿宋" w:hint="eastAsia"/>
          <w:sz w:val="32"/>
          <w:szCs w:val="32"/>
        </w:rPr>
        <w:t>五、日常预防措施</w:t>
      </w:r>
      <w:bookmarkEnd w:id="2"/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>1、加强日常食物中毒防治有关知识的培训、学习和宣传工作。公司对炊事员，要进行卫生知识培训</w:t>
      </w:r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>2.预防煤气泄漏</w:t>
      </w:r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>（1）每次使用前首先应检查灶头开关、煤气管道阀、气罐控制阀是否处于完全关闭状态。</w:t>
      </w:r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>（2）检查燃气管道、灶头煤气软管有无破损、松动、漏气现象。</w:t>
      </w:r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>通过嗅觉感觉有无煤气泄漏。</w:t>
      </w:r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>（3）经过检查确认无燃气泄漏后依次打开管道阀、灶头开关、点火。注意在点火时要将控制阀开得小一些，等燃气点燃后，需要大火时在将阀门和控制开关调大。</w:t>
      </w:r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>（4</w:t>
      </w:r>
      <w:r w:rsidRPr="00540DAB">
        <w:rPr>
          <w:rFonts w:ascii="仿宋" w:eastAsia="仿宋" w:hAnsi="仿宋"/>
          <w:sz w:val="28"/>
          <w:szCs w:val="28"/>
        </w:rPr>
        <w:t>）</w:t>
      </w:r>
      <w:r w:rsidRPr="00540DAB">
        <w:rPr>
          <w:rFonts w:ascii="仿宋" w:eastAsia="仿宋" w:hAnsi="仿宋" w:hint="eastAsia"/>
          <w:sz w:val="28"/>
          <w:szCs w:val="28"/>
        </w:rPr>
        <w:t>若多次点火不着又非燃气用尽时，须立即关闭灶头控制开关，</w:t>
      </w:r>
      <w:r w:rsidRPr="00540DAB">
        <w:rPr>
          <w:rFonts w:ascii="仿宋" w:eastAsia="仿宋" w:hAnsi="仿宋" w:hint="eastAsia"/>
          <w:sz w:val="28"/>
          <w:szCs w:val="28"/>
        </w:rPr>
        <w:lastRenderedPageBreak/>
        <w:t>并请专业人员进行检修，严禁在阀门、开关处于开通状态下离去和随意进行拆修。</w:t>
      </w:r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>(5)使用燃气过程中，炊事员不得随意离开，以防食物溢出浇灭火</w:t>
      </w:r>
      <w:proofErr w:type="gramStart"/>
      <w:r w:rsidRPr="00540DAB">
        <w:rPr>
          <w:rFonts w:ascii="仿宋" w:eastAsia="仿宋" w:hAnsi="仿宋" w:hint="eastAsia"/>
          <w:sz w:val="28"/>
          <w:szCs w:val="28"/>
        </w:rPr>
        <w:t>苗导致</w:t>
      </w:r>
      <w:proofErr w:type="gramEnd"/>
      <w:r w:rsidRPr="00540DAB">
        <w:rPr>
          <w:rFonts w:ascii="仿宋" w:eastAsia="仿宋" w:hAnsi="仿宋" w:hint="eastAsia"/>
          <w:sz w:val="28"/>
          <w:szCs w:val="28"/>
        </w:rPr>
        <w:t>煤气泄漏、中毒或食物烤干、温度过高引发火灾。</w:t>
      </w:r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>(6)燃气使用结束后，及时依次关严灶头开关，待炉火完全熄灭，检查无误后方可关上窗户、锁好厨房门离去。</w:t>
      </w:r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>(7)经常检查燃气灶头、气罐使用情况，做好维护工作，遇到问题请专业人员进行维修。</w:t>
      </w:r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>3、预防食物中毒</w:t>
      </w:r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>（1）、加强食堂卫生管理，办理餐饮服务许可证，炊事人员定期进行体检依次（以健康证的有限时间为检验凭证）。落实卫生责任人，保持食堂炊具、餐具清洁、卫生。</w:t>
      </w:r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>（2）、</w:t>
      </w:r>
      <w:r w:rsidRPr="00540DAB">
        <w:rPr>
          <w:rFonts w:ascii="仿宋" w:eastAsia="仿宋" w:hAnsi="仿宋"/>
          <w:sz w:val="28"/>
          <w:szCs w:val="28"/>
        </w:rPr>
        <w:t>购买和食用定型包装食品时，请注意查看有无生产日期、保质期和生产单位，不要食用超过保质期的食品。</w:t>
      </w:r>
      <w:r w:rsidRPr="00540DAB">
        <w:rPr>
          <w:rFonts w:ascii="仿宋" w:eastAsia="仿宋" w:hAnsi="仿宋" w:hint="eastAsia"/>
          <w:sz w:val="28"/>
          <w:szCs w:val="28"/>
        </w:rPr>
        <w:t>食堂内所有的食物均需用纱罩进行遮盖，防止苍蝇或者其他蚊虫接触，在不宜与食物接触的位置放置灭蝇药，由食堂管理员进行看管，在做饭之前清走，做到</w:t>
      </w:r>
      <w:proofErr w:type="gramStart"/>
      <w:r w:rsidRPr="00540DAB">
        <w:rPr>
          <w:rFonts w:ascii="仿宋" w:eastAsia="仿宋" w:hAnsi="仿宋" w:hint="eastAsia"/>
          <w:sz w:val="28"/>
          <w:szCs w:val="28"/>
        </w:rPr>
        <w:t>清洒清</w:t>
      </w:r>
      <w:proofErr w:type="gramEnd"/>
      <w:r w:rsidRPr="00540DAB">
        <w:rPr>
          <w:rFonts w:ascii="仿宋" w:eastAsia="仿宋" w:hAnsi="仿宋" w:hint="eastAsia"/>
          <w:sz w:val="28"/>
          <w:szCs w:val="28"/>
        </w:rPr>
        <w:t>处理。食堂必须设置纱门、纱窗。</w:t>
      </w:r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>（3）</w:t>
      </w:r>
      <w:r w:rsidRPr="00540DAB">
        <w:rPr>
          <w:rFonts w:ascii="仿宋" w:eastAsia="仿宋" w:hAnsi="仿宋"/>
          <w:sz w:val="28"/>
          <w:szCs w:val="28"/>
        </w:rPr>
        <w:t>保持操作间和餐厅环境整洁，妥善保管有毒有害物品，杀虫剂、杀鼠剂和消毒剂等不得存放在</w:t>
      </w:r>
      <w:r w:rsidRPr="00540DAB">
        <w:rPr>
          <w:rFonts w:ascii="仿宋" w:eastAsia="仿宋" w:hAnsi="仿宋" w:hint="eastAsia"/>
          <w:sz w:val="28"/>
          <w:szCs w:val="28"/>
        </w:rPr>
        <w:t>食堂内</w:t>
      </w:r>
      <w:r w:rsidRPr="00540DAB">
        <w:rPr>
          <w:rFonts w:ascii="仿宋" w:eastAsia="仿宋" w:hAnsi="仿宋"/>
          <w:sz w:val="28"/>
          <w:szCs w:val="28"/>
        </w:rPr>
        <w:t>，避免被误食、误用。</w:t>
      </w:r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>（4）</w:t>
      </w:r>
      <w:r w:rsidRPr="00540DAB">
        <w:rPr>
          <w:rFonts w:ascii="仿宋" w:eastAsia="仿宋" w:hAnsi="仿宋"/>
          <w:sz w:val="28"/>
          <w:szCs w:val="28"/>
        </w:rPr>
        <w:t>加工、贮存食物时要做到生、熟分开</w:t>
      </w:r>
      <w:r w:rsidRPr="00540DAB">
        <w:rPr>
          <w:rFonts w:ascii="仿宋" w:eastAsia="仿宋" w:hAnsi="仿宋" w:hint="eastAsia"/>
          <w:sz w:val="28"/>
          <w:szCs w:val="28"/>
        </w:rPr>
        <w:t>，禁止食堂内食用隔夜食</w:t>
      </w:r>
      <w:r w:rsidRPr="00540DAB">
        <w:rPr>
          <w:rFonts w:ascii="仿宋" w:eastAsia="仿宋" w:hAnsi="仿宋" w:hint="eastAsia"/>
          <w:sz w:val="28"/>
          <w:szCs w:val="28"/>
        </w:rPr>
        <w:lastRenderedPageBreak/>
        <w:t>品。</w:t>
      </w:r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>（5）</w:t>
      </w:r>
      <w:r w:rsidRPr="00540DAB">
        <w:rPr>
          <w:rFonts w:ascii="仿宋" w:eastAsia="仿宋" w:hAnsi="仿宋"/>
          <w:sz w:val="28"/>
          <w:szCs w:val="28"/>
        </w:rPr>
        <w:t>餐具、饮具和盛放直接入口食品的容器，使用前必须洗净、消毒，炊具、用具用后必须洗净，保持清洁。使用的洗涤剂、消毒剂应当对人体安全、无害</w:t>
      </w:r>
      <w:r w:rsidRPr="00540DAB">
        <w:rPr>
          <w:rFonts w:ascii="仿宋" w:eastAsia="仿宋" w:hAnsi="仿宋" w:hint="eastAsia"/>
          <w:sz w:val="28"/>
          <w:szCs w:val="28"/>
        </w:rPr>
        <w:t>。</w:t>
      </w:r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>（6）</w:t>
      </w:r>
      <w:r w:rsidRPr="00540DAB">
        <w:rPr>
          <w:rFonts w:ascii="仿宋" w:eastAsia="仿宋" w:hAnsi="仿宋"/>
          <w:sz w:val="28"/>
          <w:szCs w:val="28"/>
        </w:rPr>
        <w:t>食堂工作人员应当经常保持个人卫生，加工食品时，必须将手洗净，穿戴清洁的工作衣、帽口</w:t>
      </w:r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>（7）</w:t>
      </w:r>
      <w:r w:rsidRPr="00540DAB">
        <w:rPr>
          <w:rFonts w:ascii="仿宋" w:eastAsia="仿宋" w:hAnsi="仿宋"/>
          <w:sz w:val="28"/>
          <w:szCs w:val="28"/>
        </w:rPr>
        <w:t>健全本单位的食品卫生管理制度，配备专职食品卫生管理人员，加强对食品及食堂环境卫生的检验工作。</w:t>
      </w:r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>（8）食堂内要常备绿豆，在炎热天气要熬制绿豆汤用以防暑。</w:t>
      </w:r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>（9）食堂内尽量不食用豆腐、豆角、生芽土豆，偶尔食用时必须要购买保证购买质量，而且要随用随买，严禁存放。</w:t>
      </w:r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>4.怀疑发生食物中毒时，立即报告领导小组，同时采取控制措施，派专人保护现场，在情况未判明之前，禁止继续食用可疑食品，搜集可疑食品及患者排泄物，以备卫生防疫部门检验。</w:t>
      </w:r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>5.发生食物中毒的症状及特点：发病急速，潜伏期1-3小时，常常出现恶心、呕吐、腹痛、腹泻等消化道症状。中高度患者除上述症状加重外，并有惊厥、昏迷呼吸极度困难、大小便失禁等症状。</w:t>
      </w:r>
    </w:p>
    <w:p w:rsidR="006B3885" w:rsidRPr="00540DAB" w:rsidRDefault="006B3885" w:rsidP="006B3885">
      <w:pPr>
        <w:pStyle w:val="1"/>
        <w:spacing w:line="360" w:lineRule="auto"/>
        <w:jc w:val="center"/>
        <w:rPr>
          <w:rFonts w:ascii="仿宋" w:eastAsia="仿宋" w:hAnsi="仿宋"/>
          <w:sz w:val="32"/>
          <w:szCs w:val="32"/>
        </w:rPr>
      </w:pPr>
      <w:bookmarkStart w:id="3" w:name="_Toc5730"/>
      <w:r w:rsidRPr="00540DAB">
        <w:rPr>
          <w:rFonts w:ascii="仿宋" w:eastAsia="仿宋" w:hAnsi="仿宋" w:hint="eastAsia"/>
          <w:sz w:val="32"/>
          <w:szCs w:val="32"/>
        </w:rPr>
        <w:t>六、应急响应</w:t>
      </w:r>
      <w:bookmarkEnd w:id="3"/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>1. 发生食物中毒、传染病报告程序</w:t>
      </w:r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lastRenderedPageBreak/>
        <w:t>(1)发生或怀疑发生食物中毒、传染病时，现场发现者要立即报告公司，公司必须以</w:t>
      </w:r>
      <w:proofErr w:type="gramStart"/>
      <w:r w:rsidRPr="00540DAB">
        <w:rPr>
          <w:rFonts w:ascii="仿宋" w:eastAsia="仿宋" w:hAnsi="仿宋" w:hint="eastAsia"/>
          <w:sz w:val="28"/>
          <w:szCs w:val="28"/>
        </w:rPr>
        <w:t>最</w:t>
      </w:r>
      <w:proofErr w:type="gramEnd"/>
      <w:r w:rsidRPr="00540DAB">
        <w:rPr>
          <w:rFonts w:ascii="仿宋" w:eastAsia="仿宋" w:hAnsi="仿宋" w:hint="eastAsia"/>
          <w:sz w:val="28"/>
          <w:szCs w:val="28"/>
        </w:rPr>
        <w:t>快捷的方式，立即将事故的简要情况报公司主管领导及主管部门负责人。</w:t>
      </w:r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>(2)公司食物中毒、传染病应急救援领导小组或现场值班人根据事故的严重和紧急程度，决定是否请求社会救援。</w:t>
      </w:r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>(3)</w:t>
      </w:r>
      <w:r w:rsidRPr="00540DAB">
        <w:rPr>
          <w:rFonts w:ascii="仿宋" w:eastAsia="仿宋" w:hAnsi="仿宋"/>
          <w:sz w:val="28"/>
          <w:szCs w:val="28"/>
        </w:rPr>
        <w:t>根据</w:t>
      </w:r>
      <w:r w:rsidRPr="00540DAB">
        <w:rPr>
          <w:rFonts w:ascii="仿宋" w:eastAsia="仿宋" w:hAnsi="仿宋" w:hint="eastAsia"/>
          <w:sz w:val="28"/>
          <w:szCs w:val="28"/>
        </w:rPr>
        <w:t>应急小组组长</w:t>
      </w:r>
      <w:r w:rsidRPr="00540DAB">
        <w:rPr>
          <w:rFonts w:ascii="仿宋" w:eastAsia="仿宋" w:hAnsi="仿宋"/>
          <w:sz w:val="28"/>
          <w:szCs w:val="28"/>
        </w:rPr>
        <w:t>的指示</w:t>
      </w:r>
      <w:r w:rsidRPr="00540DAB">
        <w:rPr>
          <w:rFonts w:ascii="仿宋" w:eastAsia="仿宋" w:hAnsi="仿宋" w:hint="eastAsia"/>
          <w:sz w:val="28"/>
          <w:szCs w:val="28"/>
        </w:rPr>
        <w:t>或现场紧急情况，</w:t>
      </w:r>
      <w:r w:rsidRPr="00540DAB">
        <w:rPr>
          <w:rFonts w:ascii="仿宋" w:eastAsia="仿宋" w:hAnsi="仿宋"/>
          <w:sz w:val="28"/>
          <w:szCs w:val="28"/>
        </w:rPr>
        <w:t>立即启动本</w:t>
      </w:r>
      <w:r w:rsidRPr="00540DAB">
        <w:rPr>
          <w:rFonts w:ascii="仿宋" w:eastAsia="仿宋" w:hAnsi="仿宋" w:hint="eastAsia"/>
          <w:sz w:val="28"/>
          <w:szCs w:val="28"/>
        </w:rPr>
        <w:t>预案：</w:t>
      </w:r>
      <w:r w:rsidRPr="00540DAB">
        <w:rPr>
          <w:rFonts w:ascii="仿宋" w:eastAsia="仿宋" w:hAnsi="仿宋"/>
          <w:sz w:val="28"/>
          <w:szCs w:val="28"/>
        </w:rPr>
        <w:t>调集应急抢救人员、车辆、机械设备</w:t>
      </w:r>
      <w:r w:rsidRPr="00540DAB">
        <w:rPr>
          <w:rFonts w:ascii="仿宋" w:eastAsia="仿宋" w:hAnsi="仿宋" w:hint="eastAsia"/>
          <w:sz w:val="28"/>
          <w:szCs w:val="28"/>
        </w:rPr>
        <w:t>及相应物资，</w:t>
      </w:r>
      <w:r w:rsidRPr="00540DAB">
        <w:rPr>
          <w:rFonts w:ascii="仿宋" w:eastAsia="仿宋" w:hAnsi="仿宋"/>
          <w:sz w:val="28"/>
          <w:szCs w:val="28"/>
        </w:rPr>
        <w:t>迅速</w:t>
      </w:r>
      <w:r w:rsidRPr="00540DAB">
        <w:rPr>
          <w:rFonts w:ascii="仿宋" w:eastAsia="仿宋" w:hAnsi="仿宋" w:hint="eastAsia"/>
          <w:sz w:val="28"/>
          <w:szCs w:val="28"/>
        </w:rPr>
        <w:t>赶赴</w:t>
      </w:r>
      <w:r w:rsidRPr="00540DAB">
        <w:rPr>
          <w:rFonts w:ascii="仿宋" w:eastAsia="仿宋" w:hAnsi="仿宋"/>
          <w:sz w:val="28"/>
          <w:szCs w:val="28"/>
        </w:rPr>
        <w:t>现场</w:t>
      </w:r>
      <w:r w:rsidRPr="00540DAB">
        <w:rPr>
          <w:rFonts w:ascii="仿宋" w:eastAsia="仿宋" w:hAnsi="仿宋" w:hint="eastAsia"/>
          <w:sz w:val="28"/>
          <w:szCs w:val="28"/>
        </w:rPr>
        <w:t>，实施救援。</w:t>
      </w:r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>(4)公司主管部门要在1小时内写出书面报告。食物中毒、传染病报告应包括以下内容：</w:t>
      </w:r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>①事故发生的时间、地点；</w:t>
      </w:r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>②事故的简要经过、发病人数；</w:t>
      </w:r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>③事故原因、性质的初步判断；</w:t>
      </w:r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>④事故抢救处理的情况和采取的措施；</w:t>
      </w:r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>⑤需要有关部门和单位协助事故抢救和处理的有关事宜：</w:t>
      </w:r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>⑥</w:t>
      </w:r>
      <w:r w:rsidRPr="00540DAB">
        <w:rPr>
          <w:rFonts w:ascii="仿宋" w:eastAsia="仿宋" w:hAnsi="仿宋"/>
          <w:sz w:val="28"/>
          <w:szCs w:val="28"/>
        </w:rPr>
        <w:t>现场救援所需要的专业人员、抢险设备等。</w:t>
      </w:r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>⑦事故的报告单位、签发人和时间。</w:t>
      </w:r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>食物中毒、传染病应急救援报告程序应按照自下而上的顺序逐级上报：公司食物中毒、传染病应急救援领导小组——公司食物中毒、传染病应急救援领导小组——区级食物中毒、传染病应急救援体系有关部门。</w:t>
      </w:r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lastRenderedPageBreak/>
        <w:t>2.实施应急救援程序</w:t>
      </w:r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>应急救援指挥</w:t>
      </w:r>
      <w:r w:rsidRPr="00540DAB">
        <w:rPr>
          <w:rFonts w:ascii="仿宋" w:eastAsia="仿宋" w:hAnsi="仿宋"/>
          <w:sz w:val="28"/>
          <w:szCs w:val="28"/>
        </w:rPr>
        <w:t>组</w:t>
      </w:r>
      <w:r w:rsidRPr="00540DAB">
        <w:rPr>
          <w:rFonts w:ascii="仿宋" w:eastAsia="仿宋" w:hAnsi="仿宋" w:hint="eastAsia"/>
          <w:sz w:val="28"/>
          <w:szCs w:val="28"/>
        </w:rPr>
        <w:t>及各专门小组迅速</w:t>
      </w:r>
      <w:r w:rsidRPr="00540DAB">
        <w:rPr>
          <w:rFonts w:ascii="仿宋" w:eastAsia="仿宋" w:hAnsi="仿宋"/>
          <w:sz w:val="28"/>
          <w:szCs w:val="28"/>
        </w:rPr>
        <w:t>到达现场</w:t>
      </w:r>
      <w:r w:rsidRPr="00540DAB">
        <w:rPr>
          <w:rFonts w:ascii="仿宋" w:eastAsia="仿宋" w:hAnsi="仿宋" w:hint="eastAsia"/>
          <w:sz w:val="28"/>
          <w:szCs w:val="28"/>
        </w:rPr>
        <w:t>，了解现场情况后，由应急救援领导小组组长</w:t>
      </w:r>
      <w:r w:rsidRPr="00540DAB">
        <w:rPr>
          <w:rFonts w:ascii="仿宋" w:eastAsia="仿宋" w:hAnsi="仿宋"/>
          <w:sz w:val="28"/>
          <w:szCs w:val="28"/>
        </w:rPr>
        <w:t>统一指挥立即开展救援工作。</w:t>
      </w:r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>1、公司食物中毒、传染病应急救援领导小组组长根据事故类型和现场情况，确定救援方案。重大事故服从公司领导小组统一指挥。</w:t>
      </w:r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>救援过程中，领导小组要根据现场情况，</w:t>
      </w:r>
      <w:r w:rsidRPr="00540DAB">
        <w:rPr>
          <w:rFonts w:ascii="仿宋" w:eastAsia="仿宋" w:hAnsi="仿宋"/>
          <w:sz w:val="28"/>
          <w:szCs w:val="28"/>
        </w:rPr>
        <w:t>预测事故发展的趋势，及时提出</w:t>
      </w:r>
      <w:r w:rsidRPr="00540DAB">
        <w:rPr>
          <w:rFonts w:ascii="仿宋" w:eastAsia="仿宋" w:hAnsi="仿宋" w:hint="eastAsia"/>
          <w:sz w:val="28"/>
          <w:szCs w:val="28"/>
        </w:rPr>
        <w:t>请求救援</w:t>
      </w:r>
      <w:r w:rsidRPr="00540DAB">
        <w:rPr>
          <w:rFonts w:ascii="仿宋" w:eastAsia="仿宋" w:hAnsi="仿宋"/>
          <w:sz w:val="28"/>
          <w:szCs w:val="28"/>
        </w:rPr>
        <w:t>或应急处理对策，</w:t>
      </w:r>
      <w:r w:rsidRPr="00540DAB">
        <w:rPr>
          <w:rFonts w:ascii="仿宋" w:eastAsia="仿宋" w:hAnsi="仿宋" w:hint="eastAsia"/>
          <w:sz w:val="28"/>
          <w:szCs w:val="28"/>
        </w:rPr>
        <w:t>必要时</w:t>
      </w:r>
      <w:r w:rsidRPr="00540DAB">
        <w:rPr>
          <w:rFonts w:ascii="仿宋" w:eastAsia="仿宋" w:hAnsi="仿宋"/>
          <w:sz w:val="28"/>
          <w:szCs w:val="28"/>
        </w:rPr>
        <w:t>报</w:t>
      </w:r>
      <w:r w:rsidRPr="00540DAB">
        <w:rPr>
          <w:rFonts w:ascii="仿宋" w:eastAsia="仿宋" w:hAnsi="仿宋" w:hint="eastAsia"/>
          <w:sz w:val="28"/>
          <w:szCs w:val="28"/>
        </w:rPr>
        <w:t>上级</w:t>
      </w:r>
      <w:r w:rsidRPr="00540DAB">
        <w:rPr>
          <w:rFonts w:ascii="仿宋" w:eastAsia="仿宋" w:hAnsi="仿宋"/>
          <w:sz w:val="28"/>
          <w:szCs w:val="28"/>
        </w:rPr>
        <w:t>领导小组</w:t>
      </w:r>
      <w:r w:rsidRPr="00540DAB">
        <w:rPr>
          <w:rFonts w:ascii="仿宋" w:eastAsia="仿宋" w:hAnsi="仿宋" w:hint="eastAsia"/>
          <w:sz w:val="28"/>
          <w:szCs w:val="28"/>
        </w:rPr>
        <w:t>批准实施</w:t>
      </w:r>
      <w:r w:rsidRPr="00540DAB">
        <w:rPr>
          <w:rFonts w:ascii="仿宋" w:eastAsia="仿宋" w:hAnsi="仿宋"/>
          <w:sz w:val="28"/>
          <w:szCs w:val="28"/>
        </w:rPr>
        <w:t>。</w:t>
      </w:r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>2、事故</w:t>
      </w:r>
      <w:r w:rsidRPr="00540DAB">
        <w:rPr>
          <w:rFonts w:ascii="仿宋" w:eastAsia="仿宋" w:hAnsi="仿宋"/>
          <w:sz w:val="28"/>
          <w:szCs w:val="28"/>
        </w:rPr>
        <w:t>现场保卫组</w:t>
      </w:r>
      <w:r w:rsidRPr="00540DAB">
        <w:rPr>
          <w:rFonts w:ascii="仿宋" w:eastAsia="仿宋" w:hAnsi="仿宋" w:hint="eastAsia"/>
          <w:sz w:val="28"/>
          <w:szCs w:val="28"/>
        </w:rPr>
        <w:t>应立即进入现场，设置警戒区域，对现场实行保护，</w:t>
      </w:r>
      <w:r w:rsidRPr="00540DAB">
        <w:rPr>
          <w:rFonts w:ascii="仿宋" w:eastAsia="仿宋" w:hAnsi="仿宋"/>
          <w:sz w:val="28"/>
          <w:szCs w:val="28"/>
        </w:rPr>
        <w:t>阻止无关人员进入</w:t>
      </w:r>
      <w:r w:rsidRPr="00540DAB">
        <w:rPr>
          <w:rFonts w:ascii="仿宋" w:eastAsia="仿宋" w:hAnsi="仿宋" w:hint="eastAsia"/>
          <w:sz w:val="28"/>
          <w:szCs w:val="28"/>
        </w:rPr>
        <w:t>现场。以利于实施救护和现场调查取证。</w:t>
      </w:r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>协助紧急救护工作，组织实施</w:t>
      </w:r>
      <w:r w:rsidRPr="00540DAB">
        <w:rPr>
          <w:rFonts w:ascii="仿宋" w:eastAsia="仿宋" w:hAnsi="仿宋"/>
          <w:sz w:val="28"/>
          <w:szCs w:val="28"/>
        </w:rPr>
        <w:t>人员</w:t>
      </w:r>
      <w:r w:rsidRPr="00540DAB">
        <w:rPr>
          <w:rFonts w:ascii="仿宋" w:eastAsia="仿宋" w:hAnsi="仿宋" w:hint="eastAsia"/>
          <w:sz w:val="28"/>
          <w:szCs w:val="28"/>
        </w:rPr>
        <w:t>隔离、消毒、</w:t>
      </w:r>
      <w:r w:rsidRPr="00540DAB">
        <w:rPr>
          <w:rFonts w:ascii="仿宋" w:eastAsia="仿宋" w:hAnsi="仿宋"/>
          <w:sz w:val="28"/>
          <w:szCs w:val="28"/>
        </w:rPr>
        <w:t>疏散，保障人员安全。</w:t>
      </w:r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>维护交通通道，</w:t>
      </w:r>
      <w:r w:rsidRPr="00540DAB">
        <w:rPr>
          <w:rFonts w:ascii="仿宋" w:eastAsia="仿宋" w:hAnsi="仿宋"/>
          <w:sz w:val="28"/>
          <w:szCs w:val="28"/>
        </w:rPr>
        <w:t>保障救援</w:t>
      </w:r>
      <w:r w:rsidRPr="00540DAB">
        <w:rPr>
          <w:rFonts w:ascii="仿宋" w:eastAsia="仿宋" w:hAnsi="仿宋" w:hint="eastAsia"/>
          <w:sz w:val="28"/>
          <w:szCs w:val="28"/>
        </w:rPr>
        <w:t>人员、</w:t>
      </w:r>
      <w:r w:rsidRPr="00540DAB">
        <w:rPr>
          <w:rFonts w:ascii="仿宋" w:eastAsia="仿宋" w:hAnsi="仿宋"/>
          <w:sz w:val="28"/>
          <w:szCs w:val="28"/>
        </w:rPr>
        <w:t>物资安全、顺利到达目的地。</w:t>
      </w:r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>因抢救伤员、防止事故的扩大及疏通交通等原因需要移动现场物件时，必须做出标志并拍照，详细记录和绘制事故现场示意图，并妥善保存现场重要痕迹、物证等。</w:t>
      </w:r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>3、抢救组</w:t>
      </w:r>
      <w:r w:rsidRPr="00540DAB">
        <w:rPr>
          <w:rFonts w:ascii="仿宋" w:eastAsia="仿宋" w:hAnsi="仿宋"/>
          <w:sz w:val="28"/>
          <w:szCs w:val="28"/>
        </w:rPr>
        <w:t>根据事故的性质、类别，组织有关人员实施经领导小组审定后的救援方案，</w:t>
      </w:r>
      <w:r w:rsidRPr="00540DAB">
        <w:rPr>
          <w:rFonts w:ascii="仿宋" w:eastAsia="仿宋" w:hAnsi="仿宋" w:hint="eastAsia"/>
          <w:sz w:val="28"/>
          <w:szCs w:val="28"/>
        </w:rPr>
        <w:t>进行</w:t>
      </w:r>
      <w:r w:rsidRPr="00540DAB">
        <w:rPr>
          <w:rFonts w:ascii="仿宋" w:eastAsia="仿宋" w:hAnsi="仿宋"/>
          <w:sz w:val="28"/>
          <w:szCs w:val="28"/>
        </w:rPr>
        <w:t>现场抢救</w:t>
      </w:r>
      <w:r w:rsidRPr="00540DAB">
        <w:rPr>
          <w:rFonts w:ascii="仿宋" w:eastAsia="仿宋" w:hAnsi="仿宋" w:hint="eastAsia"/>
          <w:sz w:val="28"/>
          <w:szCs w:val="28"/>
        </w:rPr>
        <w:t>和应急处理</w:t>
      </w:r>
      <w:r w:rsidRPr="00540DAB">
        <w:rPr>
          <w:rFonts w:ascii="仿宋" w:eastAsia="仿宋" w:hAnsi="仿宋"/>
          <w:sz w:val="28"/>
          <w:szCs w:val="28"/>
        </w:rPr>
        <w:t>。</w:t>
      </w:r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>4、根据情况将患者立即隔离。对传染病人密切接触者（同宿舍居住的）在卫生防疫部门的指导下，采取隔离和检疫。</w:t>
      </w:r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>5、对患者接触的食品或排泄物按规定给予消毒。对患者接触的房间、设施进行消毒。①</w:t>
      </w:r>
      <w:r w:rsidRPr="00540DAB">
        <w:rPr>
          <w:rFonts w:ascii="仿宋" w:eastAsia="仿宋" w:hAnsi="仿宋"/>
          <w:sz w:val="28"/>
          <w:szCs w:val="28"/>
        </w:rPr>
        <w:t>催吐。如果进食的时间在 1 至 2 小时前，可使用</w:t>
      </w:r>
      <w:r w:rsidRPr="00540DAB">
        <w:rPr>
          <w:rFonts w:ascii="仿宋" w:eastAsia="仿宋" w:hAnsi="仿宋"/>
          <w:sz w:val="28"/>
          <w:szCs w:val="28"/>
        </w:rPr>
        <w:lastRenderedPageBreak/>
        <w:t>催吐的方法。立即取食盐 20克，加开水 200 毫升，冷却后一次喝下。如果无效，可多喝几次，迅速促使呕吐。亦可用鲜生姜 100 克，捣碎取汁用 200 毫升温水冲服。如果吃下去的是变质的食物，则可服用十滴水来促使迅速呕吐。</w:t>
      </w:r>
      <w:r w:rsidRPr="00540DAB">
        <w:rPr>
          <w:rFonts w:ascii="仿宋" w:eastAsia="仿宋" w:hAnsi="仿宋" w:hint="eastAsia"/>
          <w:sz w:val="28"/>
          <w:szCs w:val="28"/>
        </w:rPr>
        <w:t>②</w:t>
      </w:r>
      <w:r w:rsidRPr="00540DAB">
        <w:rPr>
          <w:rFonts w:ascii="仿宋" w:eastAsia="仿宋" w:hAnsi="仿宋"/>
          <w:sz w:val="28"/>
          <w:szCs w:val="28"/>
        </w:rPr>
        <w:t>解毒。如果是吃了变质的食物中毒，可取食醋 100 毫升 ，加水 200 毫升，稀释后一次服下。救援过程中要给病人以良好的护理，尽量使其安静，避免精神紧张</w:t>
      </w:r>
      <w:r w:rsidRPr="00540DAB">
        <w:rPr>
          <w:rFonts w:ascii="仿宋" w:eastAsia="仿宋" w:hAnsi="仿宋" w:hint="eastAsia"/>
          <w:sz w:val="28"/>
          <w:szCs w:val="28"/>
        </w:rPr>
        <w:t>，</w:t>
      </w:r>
      <w:r w:rsidRPr="00540DAB">
        <w:rPr>
          <w:rFonts w:ascii="仿宋" w:eastAsia="仿宋" w:hAnsi="仿宋"/>
          <w:sz w:val="28"/>
          <w:szCs w:val="28"/>
        </w:rPr>
        <w:t>注意休息，防止受凉，同时补充足量的淡盐开水。</w:t>
      </w:r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>6、根据情况与附近急救中心联系，请求出动急救车辆并做好急救准备，或组织车辆运送伤员到联系好的医院，确保伤员得到及时医治。</w:t>
      </w:r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>7、按卫生防疫部门的意见，对同时就餐尚未发病人员或传染病病人密切接触者，就地观察，必要时停工观察。</w:t>
      </w:r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>8、后勤保障组要指挥救援人员、设备、器材、物资等以最快速度到达指定位置，投入救援。并随时做好增援人员、设备及物资的调集工作。需要连续救援时，组织现场救援人员的食品、饮水、生活用品供应。</w:t>
      </w:r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>9、食物中毒、传染病善后处理组要立即实施现场调查取证，防止证据遗失。查清事故原因，对事故进行初步分析，以最快的速度向上级进行口头汇报。并于24小时内写出事故报告，上报公司主管部门。</w:t>
      </w:r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>10、食物中毒、传染病救援结束后，公司应当组织力量进行现场消毒、清理，对抢险救援期间租用、借用的设施、物资、场地等进行清偿和</w:t>
      </w:r>
      <w:r w:rsidRPr="00540DAB">
        <w:rPr>
          <w:rFonts w:ascii="仿宋" w:eastAsia="仿宋" w:hAnsi="仿宋" w:hint="eastAsia"/>
          <w:sz w:val="28"/>
          <w:szCs w:val="28"/>
        </w:rPr>
        <w:lastRenderedPageBreak/>
        <w:t>恢复，及早恢复正常施工，减少损失。</w:t>
      </w:r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>11、食物中毒、传染病应急救援程序：事故发生——保护现场——控制事态——组织抢救——疏导人员——调查了解事故情况及伤亡人员情况——</w:t>
      </w:r>
      <w:proofErr w:type="gramStart"/>
      <w:r w:rsidRPr="00540DAB">
        <w:rPr>
          <w:rFonts w:ascii="仿宋" w:eastAsia="仿宋" w:hAnsi="仿宋" w:hint="eastAsia"/>
          <w:sz w:val="28"/>
          <w:szCs w:val="28"/>
        </w:rPr>
        <w:t>—</w:t>
      </w:r>
      <w:proofErr w:type="gramEnd"/>
      <w:r w:rsidRPr="00540DAB">
        <w:rPr>
          <w:rFonts w:ascii="仿宋" w:eastAsia="仿宋" w:hAnsi="仿宋" w:hint="eastAsia"/>
          <w:sz w:val="28"/>
          <w:szCs w:val="28"/>
        </w:rPr>
        <w:t>向上级有关部门报告。</w:t>
      </w:r>
    </w:p>
    <w:p w:rsidR="006B3885" w:rsidRPr="00540DAB" w:rsidRDefault="006B3885" w:rsidP="006B3885">
      <w:pPr>
        <w:pStyle w:val="1"/>
        <w:spacing w:line="360" w:lineRule="auto"/>
        <w:jc w:val="center"/>
        <w:rPr>
          <w:rFonts w:ascii="仿宋" w:eastAsia="仿宋" w:hAnsi="仿宋"/>
          <w:sz w:val="32"/>
          <w:szCs w:val="32"/>
        </w:rPr>
      </w:pPr>
      <w:bookmarkStart w:id="4" w:name="_Toc31788"/>
      <w:r w:rsidRPr="00540DAB">
        <w:rPr>
          <w:rFonts w:ascii="仿宋" w:eastAsia="仿宋" w:hAnsi="仿宋" w:hint="eastAsia"/>
          <w:sz w:val="32"/>
          <w:szCs w:val="32"/>
        </w:rPr>
        <w:t>七、教育、培训和演练</w:t>
      </w:r>
      <w:bookmarkEnd w:id="4"/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>1、公司应组织有关人员认真学习本预案，明确自身所担负的职责，掌握预案的内容和相关措施。</w:t>
      </w:r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>2、公司要定期组织对预案的演练，并对演练进行评价，并留有记录。</w:t>
      </w:r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>3、演练要达到所有人员明确职责，熟悉操作规程、要领，达到平时能防、发生事故能救援的目的。</w:t>
      </w:r>
    </w:p>
    <w:p w:rsidR="006B3885" w:rsidRPr="00540DAB" w:rsidRDefault="006B3885" w:rsidP="006B3885">
      <w:pPr>
        <w:spacing w:line="360" w:lineRule="auto"/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>4、根据预案实施过程中发生的变化和问题，及时对预案进行修改和完善。</w:t>
      </w:r>
    </w:p>
    <w:p w:rsidR="006B3885" w:rsidRDefault="006B3885" w:rsidP="006B3885">
      <w:pPr>
        <w:jc w:val="center"/>
        <w:rPr>
          <w:rFonts w:ascii="仿宋" w:eastAsia="仿宋" w:hAnsi="仿宋"/>
          <w:b/>
          <w:sz w:val="28"/>
          <w:szCs w:val="28"/>
        </w:rPr>
      </w:pPr>
      <w:r w:rsidRPr="00540DAB">
        <w:rPr>
          <w:rFonts w:ascii="仿宋" w:eastAsia="仿宋" w:hAnsi="仿宋" w:hint="eastAsia"/>
          <w:b/>
          <w:sz w:val="28"/>
          <w:szCs w:val="28"/>
        </w:rPr>
        <w:t>安全生产应急救援保障体系联系人方式</w:t>
      </w:r>
    </w:p>
    <w:p w:rsidR="006B3885" w:rsidRPr="00540DAB" w:rsidRDefault="006B3885" w:rsidP="006B3885">
      <w:pPr>
        <w:jc w:val="center"/>
        <w:rPr>
          <w:rFonts w:ascii="仿宋" w:eastAsia="仿宋" w:hAnsi="仿宋"/>
          <w:b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067"/>
        <w:gridCol w:w="1194"/>
        <w:gridCol w:w="2376"/>
        <w:gridCol w:w="2863"/>
      </w:tblGrid>
      <w:tr w:rsidR="006B3885" w:rsidRPr="00540DAB" w:rsidTr="0074386A">
        <w:trPr>
          <w:jc w:val="center"/>
        </w:trPr>
        <w:tc>
          <w:tcPr>
            <w:tcW w:w="1067" w:type="dxa"/>
            <w:vAlign w:val="bottom"/>
          </w:tcPr>
          <w:p w:rsidR="006B3885" w:rsidRPr="00540DAB" w:rsidRDefault="006B3885" w:rsidP="0074386A">
            <w:pPr>
              <w:spacing w:line="360" w:lineRule="auto"/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540DAB">
              <w:rPr>
                <w:rFonts w:ascii="仿宋" w:eastAsia="仿宋" w:hAnsi="仿宋" w:hint="eastAsia"/>
                <w:sz w:val="28"/>
                <w:szCs w:val="28"/>
              </w:rPr>
              <w:t>序号</w:t>
            </w:r>
          </w:p>
        </w:tc>
        <w:tc>
          <w:tcPr>
            <w:tcW w:w="1194" w:type="dxa"/>
            <w:vAlign w:val="center"/>
          </w:tcPr>
          <w:p w:rsidR="006B3885" w:rsidRPr="00540DAB" w:rsidRDefault="006B3885" w:rsidP="0074386A">
            <w:pPr>
              <w:spacing w:line="360" w:lineRule="auto"/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540DAB">
              <w:rPr>
                <w:rFonts w:ascii="仿宋" w:eastAsia="仿宋" w:hAnsi="仿宋" w:hint="eastAsia"/>
                <w:sz w:val="28"/>
                <w:szCs w:val="28"/>
              </w:rPr>
              <w:t>姓名</w:t>
            </w:r>
          </w:p>
        </w:tc>
        <w:tc>
          <w:tcPr>
            <w:tcW w:w="2376" w:type="dxa"/>
            <w:vAlign w:val="center"/>
          </w:tcPr>
          <w:p w:rsidR="006B3885" w:rsidRPr="00540DAB" w:rsidRDefault="006B3885" w:rsidP="0074386A">
            <w:pPr>
              <w:spacing w:line="360" w:lineRule="auto"/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540DAB">
              <w:rPr>
                <w:rFonts w:ascii="仿宋" w:eastAsia="仿宋" w:hAnsi="仿宋" w:hint="eastAsia"/>
                <w:sz w:val="28"/>
                <w:szCs w:val="28"/>
              </w:rPr>
              <w:t>职责</w:t>
            </w:r>
          </w:p>
        </w:tc>
        <w:tc>
          <w:tcPr>
            <w:tcW w:w="2863" w:type="dxa"/>
            <w:vAlign w:val="center"/>
          </w:tcPr>
          <w:p w:rsidR="006B3885" w:rsidRPr="00540DAB" w:rsidRDefault="006B3885" w:rsidP="0074386A">
            <w:pPr>
              <w:spacing w:line="360" w:lineRule="auto"/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540DAB">
              <w:rPr>
                <w:rFonts w:ascii="仿宋" w:eastAsia="仿宋" w:hAnsi="仿宋" w:hint="eastAsia"/>
                <w:sz w:val="28"/>
                <w:szCs w:val="28"/>
              </w:rPr>
              <w:t>电话</w:t>
            </w:r>
          </w:p>
        </w:tc>
      </w:tr>
      <w:tr w:rsidR="006B3885" w:rsidRPr="00540DAB" w:rsidTr="0074386A">
        <w:trPr>
          <w:jc w:val="center"/>
        </w:trPr>
        <w:tc>
          <w:tcPr>
            <w:tcW w:w="1067" w:type="dxa"/>
            <w:vAlign w:val="center"/>
          </w:tcPr>
          <w:p w:rsidR="006B3885" w:rsidRPr="00540DAB" w:rsidRDefault="006B3885" w:rsidP="0074386A">
            <w:pPr>
              <w:spacing w:line="360" w:lineRule="auto"/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540DAB">
              <w:rPr>
                <w:rFonts w:ascii="仿宋" w:eastAsia="仿宋" w:hAnsi="仿宋" w:hint="eastAsia"/>
                <w:sz w:val="28"/>
                <w:szCs w:val="28"/>
              </w:rPr>
              <w:t>1</w:t>
            </w:r>
          </w:p>
        </w:tc>
        <w:tc>
          <w:tcPr>
            <w:tcW w:w="1194" w:type="dxa"/>
            <w:vAlign w:val="center"/>
          </w:tcPr>
          <w:p w:rsidR="006B3885" w:rsidRPr="00540DAB" w:rsidRDefault="006B3885" w:rsidP="0074386A">
            <w:pPr>
              <w:spacing w:line="360" w:lineRule="auto"/>
              <w:jc w:val="center"/>
              <w:rPr>
                <w:rFonts w:ascii="仿宋" w:eastAsia="仿宋" w:hAnsi="仿宋"/>
                <w:sz w:val="28"/>
                <w:szCs w:val="28"/>
              </w:rPr>
            </w:pPr>
            <w:proofErr w:type="gramStart"/>
            <w:r>
              <w:rPr>
                <w:rFonts w:ascii="仿宋" w:eastAsia="仿宋" w:hAnsi="仿宋" w:hint="eastAsia"/>
                <w:sz w:val="28"/>
                <w:szCs w:val="28"/>
              </w:rPr>
              <w:t>萧加典</w:t>
            </w:r>
            <w:proofErr w:type="gramEnd"/>
          </w:p>
        </w:tc>
        <w:tc>
          <w:tcPr>
            <w:tcW w:w="2376" w:type="dxa"/>
            <w:vAlign w:val="center"/>
          </w:tcPr>
          <w:p w:rsidR="006B3885" w:rsidRPr="00540DAB" w:rsidRDefault="006B3885" w:rsidP="0074386A">
            <w:pPr>
              <w:spacing w:line="360" w:lineRule="auto"/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540DAB">
              <w:rPr>
                <w:rFonts w:ascii="仿宋" w:eastAsia="仿宋" w:hAnsi="仿宋" w:hint="eastAsia"/>
                <w:sz w:val="28"/>
                <w:szCs w:val="28"/>
              </w:rPr>
              <w:t>组  长</w:t>
            </w:r>
          </w:p>
        </w:tc>
        <w:tc>
          <w:tcPr>
            <w:tcW w:w="2863" w:type="dxa"/>
            <w:vAlign w:val="center"/>
          </w:tcPr>
          <w:p w:rsidR="006B3885" w:rsidRPr="00540DAB" w:rsidRDefault="006B3885" w:rsidP="0074386A">
            <w:pPr>
              <w:spacing w:line="360" w:lineRule="auto"/>
              <w:jc w:val="center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13817366102</w:t>
            </w:r>
          </w:p>
        </w:tc>
      </w:tr>
      <w:tr w:rsidR="006B3885" w:rsidRPr="00540DAB" w:rsidTr="0074386A">
        <w:trPr>
          <w:jc w:val="center"/>
        </w:trPr>
        <w:tc>
          <w:tcPr>
            <w:tcW w:w="1067" w:type="dxa"/>
            <w:vAlign w:val="center"/>
          </w:tcPr>
          <w:p w:rsidR="006B3885" w:rsidRPr="00540DAB" w:rsidRDefault="006B3885" w:rsidP="0074386A">
            <w:pPr>
              <w:spacing w:line="360" w:lineRule="auto"/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540DAB">
              <w:rPr>
                <w:rFonts w:ascii="仿宋" w:eastAsia="仿宋" w:hAnsi="仿宋" w:hint="eastAsia"/>
                <w:sz w:val="28"/>
                <w:szCs w:val="28"/>
              </w:rPr>
              <w:t>2</w:t>
            </w:r>
          </w:p>
        </w:tc>
        <w:tc>
          <w:tcPr>
            <w:tcW w:w="1194" w:type="dxa"/>
            <w:vAlign w:val="center"/>
          </w:tcPr>
          <w:p w:rsidR="006B3885" w:rsidRPr="00540DAB" w:rsidRDefault="006B3885" w:rsidP="0074386A">
            <w:pPr>
              <w:spacing w:line="360" w:lineRule="auto"/>
              <w:jc w:val="center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徐克军</w:t>
            </w:r>
          </w:p>
        </w:tc>
        <w:tc>
          <w:tcPr>
            <w:tcW w:w="2376" w:type="dxa"/>
            <w:vAlign w:val="center"/>
          </w:tcPr>
          <w:p w:rsidR="006B3885" w:rsidRPr="00540DAB" w:rsidRDefault="006B3885" w:rsidP="0074386A">
            <w:pPr>
              <w:spacing w:line="360" w:lineRule="auto"/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540DAB">
              <w:rPr>
                <w:rFonts w:ascii="仿宋" w:eastAsia="仿宋" w:hAnsi="仿宋" w:hint="eastAsia"/>
                <w:sz w:val="28"/>
                <w:szCs w:val="28"/>
              </w:rPr>
              <w:t>副组长</w:t>
            </w:r>
          </w:p>
        </w:tc>
        <w:tc>
          <w:tcPr>
            <w:tcW w:w="2863" w:type="dxa"/>
            <w:vAlign w:val="center"/>
          </w:tcPr>
          <w:p w:rsidR="006B3885" w:rsidRPr="00540DAB" w:rsidRDefault="006B3885" w:rsidP="0074386A">
            <w:pPr>
              <w:spacing w:line="360" w:lineRule="auto"/>
              <w:jc w:val="center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18930865792</w:t>
            </w:r>
          </w:p>
        </w:tc>
      </w:tr>
      <w:tr w:rsidR="006B3885" w:rsidRPr="00540DAB" w:rsidTr="0074386A">
        <w:trPr>
          <w:jc w:val="center"/>
        </w:trPr>
        <w:tc>
          <w:tcPr>
            <w:tcW w:w="1067" w:type="dxa"/>
            <w:vAlign w:val="center"/>
          </w:tcPr>
          <w:p w:rsidR="006B3885" w:rsidRPr="00540DAB" w:rsidRDefault="006B3885" w:rsidP="0074386A">
            <w:pPr>
              <w:spacing w:line="360" w:lineRule="auto"/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540DAB">
              <w:rPr>
                <w:rFonts w:ascii="仿宋" w:eastAsia="仿宋" w:hAnsi="仿宋" w:hint="eastAsia"/>
                <w:sz w:val="28"/>
                <w:szCs w:val="28"/>
              </w:rPr>
              <w:t>3</w:t>
            </w:r>
          </w:p>
        </w:tc>
        <w:tc>
          <w:tcPr>
            <w:tcW w:w="1194" w:type="dxa"/>
            <w:vAlign w:val="center"/>
          </w:tcPr>
          <w:p w:rsidR="006B3885" w:rsidRPr="004014DC" w:rsidRDefault="006B3885" w:rsidP="0074386A">
            <w:pPr>
              <w:jc w:val="center"/>
              <w:rPr>
                <w:rFonts w:ascii="仿宋" w:eastAsia="仿宋" w:hAnsi="仿宋"/>
                <w:b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谢方</w:t>
            </w:r>
          </w:p>
        </w:tc>
        <w:tc>
          <w:tcPr>
            <w:tcW w:w="2376" w:type="dxa"/>
            <w:vAlign w:val="center"/>
          </w:tcPr>
          <w:p w:rsidR="006B3885" w:rsidRPr="00540DAB" w:rsidRDefault="006B3885" w:rsidP="0074386A">
            <w:pPr>
              <w:spacing w:line="360" w:lineRule="auto"/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540DAB">
              <w:rPr>
                <w:rFonts w:ascii="仿宋" w:eastAsia="仿宋" w:hAnsi="仿宋" w:hint="eastAsia"/>
                <w:sz w:val="28"/>
                <w:szCs w:val="28"/>
              </w:rPr>
              <w:t>成  员</w:t>
            </w:r>
          </w:p>
        </w:tc>
        <w:tc>
          <w:tcPr>
            <w:tcW w:w="2863" w:type="dxa"/>
            <w:vAlign w:val="center"/>
          </w:tcPr>
          <w:p w:rsidR="006B3885" w:rsidRPr="00540DAB" w:rsidRDefault="006B3885" w:rsidP="0074386A">
            <w:pPr>
              <w:spacing w:line="360" w:lineRule="auto"/>
              <w:jc w:val="center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13301882500</w:t>
            </w:r>
          </w:p>
        </w:tc>
      </w:tr>
      <w:tr w:rsidR="006B3885" w:rsidRPr="00540DAB" w:rsidTr="0074386A">
        <w:trPr>
          <w:jc w:val="center"/>
        </w:trPr>
        <w:tc>
          <w:tcPr>
            <w:tcW w:w="1067" w:type="dxa"/>
            <w:vAlign w:val="center"/>
          </w:tcPr>
          <w:p w:rsidR="006B3885" w:rsidRPr="00540DAB" w:rsidRDefault="006B3885" w:rsidP="0074386A">
            <w:pPr>
              <w:spacing w:line="360" w:lineRule="auto"/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540DAB">
              <w:rPr>
                <w:rFonts w:ascii="仿宋" w:eastAsia="仿宋" w:hAnsi="仿宋" w:hint="eastAsia"/>
                <w:sz w:val="28"/>
                <w:szCs w:val="28"/>
              </w:rPr>
              <w:t>4</w:t>
            </w:r>
          </w:p>
        </w:tc>
        <w:tc>
          <w:tcPr>
            <w:tcW w:w="1194" w:type="dxa"/>
            <w:vAlign w:val="center"/>
          </w:tcPr>
          <w:p w:rsidR="006B3885" w:rsidRPr="00540DAB" w:rsidRDefault="00466857" w:rsidP="0074386A">
            <w:pPr>
              <w:spacing w:line="360" w:lineRule="auto"/>
              <w:jc w:val="center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方长华</w:t>
            </w:r>
          </w:p>
        </w:tc>
        <w:tc>
          <w:tcPr>
            <w:tcW w:w="2376" w:type="dxa"/>
            <w:vAlign w:val="center"/>
          </w:tcPr>
          <w:p w:rsidR="006B3885" w:rsidRPr="00540DAB" w:rsidRDefault="006B3885" w:rsidP="0074386A">
            <w:pPr>
              <w:spacing w:line="360" w:lineRule="auto"/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540DAB">
              <w:rPr>
                <w:rFonts w:ascii="仿宋" w:eastAsia="仿宋" w:hAnsi="仿宋" w:hint="eastAsia"/>
                <w:sz w:val="28"/>
                <w:szCs w:val="28"/>
              </w:rPr>
              <w:t>成  员</w:t>
            </w:r>
          </w:p>
        </w:tc>
        <w:tc>
          <w:tcPr>
            <w:tcW w:w="2863" w:type="dxa"/>
            <w:vAlign w:val="center"/>
          </w:tcPr>
          <w:p w:rsidR="006B3885" w:rsidRPr="00540DAB" w:rsidRDefault="006B3885" w:rsidP="0074386A">
            <w:pPr>
              <w:spacing w:line="360" w:lineRule="auto"/>
              <w:jc w:val="center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1893086</w:t>
            </w:r>
            <w:r w:rsidR="00466857">
              <w:rPr>
                <w:rFonts w:ascii="仿宋" w:eastAsia="仿宋" w:hAnsi="仿宋"/>
                <w:sz w:val="28"/>
                <w:szCs w:val="28"/>
              </w:rPr>
              <w:t>4552</w:t>
            </w:r>
          </w:p>
        </w:tc>
      </w:tr>
      <w:tr w:rsidR="006B3885" w:rsidRPr="00540DAB" w:rsidTr="0074386A">
        <w:trPr>
          <w:jc w:val="center"/>
        </w:trPr>
        <w:tc>
          <w:tcPr>
            <w:tcW w:w="1067" w:type="dxa"/>
            <w:vAlign w:val="center"/>
          </w:tcPr>
          <w:p w:rsidR="006B3885" w:rsidRPr="00540DAB" w:rsidRDefault="006B3885" w:rsidP="0074386A">
            <w:pPr>
              <w:spacing w:line="360" w:lineRule="auto"/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540DAB">
              <w:rPr>
                <w:rFonts w:ascii="仿宋" w:eastAsia="仿宋" w:hAnsi="仿宋" w:hint="eastAsia"/>
                <w:sz w:val="28"/>
                <w:szCs w:val="28"/>
              </w:rPr>
              <w:lastRenderedPageBreak/>
              <w:t>5</w:t>
            </w:r>
          </w:p>
        </w:tc>
        <w:tc>
          <w:tcPr>
            <w:tcW w:w="1194" w:type="dxa"/>
            <w:vAlign w:val="center"/>
          </w:tcPr>
          <w:p w:rsidR="006B3885" w:rsidRPr="00540DAB" w:rsidRDefault="006B3885" w:rsidP="0074386A">
            <w:pPr>
              <w:spacing w:line="360" w:lineRule="auto"/>
              <w:jc w:val="center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李</w:t>
            </w:r>
            <w:r w:rsidR="00B97A27">
              <w:rPr>
                <w:rFonts w:ascii="仿宋" w:eastAsia="仿宋" w:hAnsi="仿宋" w:hint="eastAsia"/>
                <w:sz w:val="28"/>
                <w:szCs w:val="28"/>
              </w:rPr>
              <w:t>佳</w:t>
            </w:r>
          </w:p>
        </w:tc>
        <w:tc>
          <w:tcPr>
            <w:tcW w:w="2376" w:type="dxa"/>
            <w:vAlign w:val="center"/>
          </w:tcPr>
          <w:p w:rsidR="006B3885" w:rsidRPr="00540DAB" w:rsidRDefault="006B3885" w:rsidP="0074386A">
            <w:pPr>
              <w:spacing w:line="360" w:lineRule="auto"/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540DAB">
              <w:rPr>
                <w:rFonts w:ascii="仿宋" w:eastAsia="仿宋" w:hAnsi="仿宋" w:hint="eastAsia"/>
                <w:sz w:val="28"/>
                <w:szCs w:val="28"/>
              </w:rPr>
              <w:t>成  员</w:t>
            </w:r>
          </w:p>
        </w:tc>
        <w:tc>
          <w:tcPr>
            <w:tcW w:w="2863" w:type="dxa"/>
            <w:vAlign w:val="center"/>
          </w:tcPr>
          <w:p w:rsidR="006B3885" w:rsidRPr="00540DAB" w:rsidRDefault="006B3885" w:rsidP="0074386A">
            <w:pPr>
              <w:spacing w:line="360" w:lineRule="auto"/>
              <w:jc w:val="center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18918272816</w:t>
            </w:r>
          </w:p>
        </w:tc>
      </w:tr>
      <w:tr w:rsidR="006B3885" w:rsidRPr="00540DAB" w:rsidTr="0074386A">
        <w:trPr>
          <w:jc w:val="center"/>
        </w:trPr>
        <w:tc>
          <w:tcPr>
            <w:tcW w:w="1067" w:type="dxa"/>
            <w:vAlign w:val="center"/>
          </w:tcPr>
          <w:p w:rsidR="006B3885" w:rsidRPr="00540DAB" w:rsidRDefault="006B3885" w:rsidP="0074386A">
            <w:pPr>
              <w:spacing w:line="360" w:lineRule="auto"/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540DAB">
              <w:rPr>
                <w:rFonts w:ascii="仿宋" w:eastAsia="仿宋" w:hAnsi="仿宋" w:hint="eastAsia"/>
                <w:sz w:val="28"/>
                <w:szCs w:val="28"/>
              </w:rPr>
              <w:t>6</w:t>
            </w:r>
          </w:p>
        </w:tc>
        <w:tc>
          <w:tcPr>
            <w:tcW w:w="1194" w:type="dxa"/>
            <w:vAlign w:val="center"/>
          </w:tcPr>
          <w:p w:rsidR="006B3885" w:rsidRPr="00540DAB" w:rsidRDefault="006B3885" w:rsidP="0074386A">
            <w:pPr>
              <w:spacing w:line="360" w:lineRule="auto"/>
              <w:jc w:val="center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龚晓燕</w:t>
            </w:r>
          </w:p>
        </w:tc>
        <w:tc>
          <w:tcPr>
            <w:tcW w:w="2376" w:type="dxa"/>
            <w:vAlign w:val="center"/>
          </w:tcPr>
          <w:p w:rsidR="006B3885" w:rsidRPr="00540DAB" w:rsidRDefault="006B3885" w:rsidP="0074386A">
            <w:pPr>
              <w:spacing w:line="360" w:lineRule="auto"/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540DAB">
              <w:rPr>
                <w:rFonts w:ascii="仿宋" w:eastAsia="仿宋" w:hAnsi="仿宋" w:hint="eastAsia"/>
                <w:sz w:val="28"/>
                <w:szCs w:val="28"/>
              </w:rPr>
              <w:t>成  员</w:t>
            </w:r>
          </w:p>
        </w:tc>
        <w:tc>
          <w:tcPr>
            <w:tcW w:w="2863" w:type="dxa"/>
            <w:vAlign w:val="center"/>
          </w:tcPr>
          <w:p w:rsidR="006B3885" w:rsidRPr="00540DAB" w:rsidRDefault="006B3885" w:rsidP="0074386A">
            <w:pPr>
              <w:spacing w:line="360" w:lineRule="auto"/>
              <w:jc w:val="center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15801777458</w:t>
            </w:r>
          </w:p>
        </w:tc>
      </w:tr>
      <w:tr w:rsidR="006B3885" w:rsidRPr="00540DAB" w:rsidTr="0074386A">
        <w:trPr>
          <w:trHeight w:val="517"/>
          <w:jc w:val="center"/>
        </w:trPr>
        <w:tc>
          <w:tcPr>
            <w:tcW w:w="1067" w:type="dxa"/>
            <w:vAlign w:val="center"/>
          </w:tcPr>
          <w:p w:rsidR="006B3885" w:rsidRPr="00540DAB" w:rsidRDefault="006B3885" w:rsidP="0074386A">
            <w:pPr>
              <w:spacing w:line="360" w:lineRule="auto"/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540DAB">
              <w:rPr>
                <w:rFonts w:ascii="仿宋" w:eastAsia="仿宋" w:hAnsi="仿宋" w:hint="eastAsia"/>
                <w:sz w:val="28"/>
                <w:szCs w:val="28"/>
              </w:rPr>
              <w:t>7</w:t>
            </w:r>
          </w:p>
        </w:tc>
        <w:tc>
          <w:tcPr>
            <w:tcW w:w="1194" w:type="dxa"/>
            <w:vAlign w:val="center"/>
          </w:tcPr>
          <w:p w:rsidR="006B3885" w:rsidRPr="00540DAB" w:rsidRDefault="006B3885" w:rsidP="0074386A">
            <w:pPr>
              <w:spacing w:line="360" w:lineRule="auto"/>
              <w:jc w:val="center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许忠</w:t>
            </w:r>
          </w:p>
        </w:tc>
        <w:tc>
          <w:tcPr>
            <w:tcW w:w="2376" w:type="dxa"/>
            <w:vAlign w:val="center"/>
          </w:tcPr>
          <w:p w:rsidR="006B3885" w:rsidRPr="00540DAB" w:rsidRDefault="006B3885" w:rsidP="0074386A">
            <w:pPr>
              <w:spacing w:line="360" w:lineRule="auto"/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540DAB">
              <w:rPr>
                <w:rFonts w:ascii="仿宋" w:eastAsia="仿宋" w:hAnsi="仿宋" w:hint="eastAsia"/>
                <w:sz w:val="28"/>
                <w:szCs w:val="28"/>
              </w:rPr>
              <w:t>成  员</w:t>
            </w:r>
          </w:p>
        </w:tc>
        <w:tc>
          <w:tcPr>
            <w:tcW w:w="2863" w:type="dxa"/>
            <w:vAlign w:val="center"/>
          </w:tcPr>
          <w:p w:rsidR="006B3885" w:rsidRPr="00540DAB" w:rsidRDefault="005C74D8" w:rsidP="0074386A">
            <w:pPr>
              <w:spacing w:line="360" w:lineRule="auto"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1</w:t>
            </w:r>
            <w:r>
              <w:rPr>
                <w:rFonts w:ascii="仿宋" w:eastAsia="仿宋" w:hAnsi="仿宋" w:cs="宋体"/>
                <w:kern w:val="0"/>
                <w:sz w:val="28"/>
                <w:szCs w:val="28"/>
              </w:rPr>
              <w:t>8918653771</w:t>
            </w:r>
            <w:bookmarkStart w:id="5" w:name="_GoBack"/>
            <w:bookmarkEnd w:id="5"/>
          </w:p>
        </w:tc>
      </w:tr>
      <w:tr w:rsidR="006B3885" w:rsidRPr="00540DAB" w:rsidTr="0074386A">
        <w:trPr>
          <w:jc w:val="center"/>
        </w:trPr>
        <w:tc>
          <w:tcPr>
            <w:tcW w:w="1067" w:type="dxa"/>
            <w:vAlign w:val="center"/>
          </w:tcPr>
          <w:p w:rsidR="006B3885" w:rsidRPr="00540DAB" w:rsidRDefault="006B3885" w:rsidP="0074386A">
            <w:pPr>
              <w:spacing w:line="360" w:lineRule="auto"/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540DAB">
              <w:rPr>
                <w:rFonts w:ascii="仿宋" w:eastAsia="仿宋" w:hAnsi="仿宋" w:hint="eastAsia"/>
                <w:sz w:val="28"/>
                <w:szCs w:val="28"/>
              </w:rPr>
              <w:t>8</w:t>
            </w:r>
          </w:p>
        </w:tc>
        <w:tc>
          <w:tcPr>
            <w:tcW w:w="1194" w:type="dxa"/>
            <w:vAlign w:val="center"/>
          </w:tcPr>
          <w:p w:rsidR="006B3885" w:rsidRPr="00540DAB" w:rsidRDefault="006B3885" w:rsidP="0074386A">
            <w:pPr>
              <w:spacing w:line="360" w:lineRule="auto"/>
              <w:jc w:val="center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向和平</w:t>
            </w:r>
          </w:p>
        </w:tc>
        <w:tc>
          <w:tcPr>
            <w:tcW w:w="2376" w:type="dxa"/>
            <w:vAlign w:val="center"/>
          </w:tcPr>
          <w:p w:rsidR="006B3885" w:rsidRPr="00540DAB" w:rsidRDefault="006B3885" w:rsidP="0074386A">
            <w:pPr>
              <w:spacing w:line="360" w:lineRule="auto"/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540DAB">
              <w:rPr>
                <w:rFonts w:ascii="仿宋" w:eastAsia="仿宋" w:hAnsi="仿宋" w:hint="eastAsia"/>
                <w:sz w:val="28"/>
                <w:szCs w:val="28"/>
              </w:rPr>
              <w:t>成  员</w:t>
            </w:r>
          </w:p>
        </w:tc>
        <w:tc>
          <w:tcPr>
            <w:tcW w:w="2863" w:type="dxa"/>
            <w:vAlign w:val="center"/>
          </w:tcPr>
          <w:p w:rsidR="006B3885" w:rsidRPr="00540DAB" w:rsidRDefault="006B3885" w:rsidP="0074386A">
            <w:pPr>
              <w:spacing w:line="360" w:lineRule="auto"/>
              <w:jc w:val="center"/>
              <w:rPr>
                <w:rFonts w:ascii="仿宋" w:eastAsia="仿宋" w:hAnsi="仿宋"/>
                <w:sz w:val="28"/>
                <w:szCs w:val="28"/>
              </w:rPr>
            </w:pPr>
          </w:p>
        </w:tc>
      </w:tr>
    </w:tbl>
    <w:p w:rsidR="006B3885" w:rsidRPr="00540DAB" w:rsidRDefault="006B3885" w:rsidP="006B3885">
      <w:pPr>
        <w:rPr>
          <w:rFonts w:ascii="仿宋" w:eastAsia="仿宋" w:hAnsi="仿宋"/>
        </w:rPr>
      </w:pPr>
    </w:p>
    <w:p w:rsidR="006B3885" w:rsidRPr="00540DAB" w:rsidRDefault="006B3885" w:rsidP="006B3885">
      <w:pPr>
        <w:tabs>
          <w:tab w:val="center" w:pos="4677"/>
          <w:tab w:val="left" w:pos="8190"/>
        </w:tabs>
        <w:rPr>
          <w:rFonts w:ascii="仿宋" w:eastAsia="仿宋" w:hAnsi="仿宋"/>
          <w:b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>附件</w:t>
      </w:r>
      <w:r>
        <w:rPr>
          <w:rFonts w:ascii="仿宋" w:eastAsia="仿宋" w:hAnsi="仿宋" w:hint="eastAsia"/>
          <w:sz w:val="28"/>
          <w:szCs w:val="28"/>
        </w:rPr>
        <w:t>2</w:t>
      </w:r>
      <w:r w:rsidRPr="00540DAB">
        <w:rPr>
          <w:rFonts w:ascii="仿宋" w:eastAsia="仿宋" w:hAnsi="仿宋" w:hint="eastAsia"/>
          <w:sz w:val="28"/>
          <w:szCs w:val="28"/>
        </w:rPr>
        <w:t>：</w:t>
      </w:r>
      <w:r w:rsidRPr="00540DAB">
        <w:rPr>
          <w:rFonts w:ascii="仿宋" w:eastAsia="仿宋" w:hAnsi="仿宋" w:hint="eastAsia"/>
          <w:b/>
          <w:sz w:val="28"/>
          <w:szCs w:val="28"/>
        </w:rPr>
        <w:t xml:space="preserve">      </w:t>
      </w:r>
    </w:p>
    <w:p w:rsidR="006B3885" w:rsidRPr="00540DAB" w:rsidRDefault="006B3885" w:rsidP="006B3885">
      <w:pPr>
        <w:tabs>
          <w:tab w:val="center" w:pos="4677"/>
          <w:tab w:val="left" w:pos="8190"/>
        </w:tabs>
        <w:jc w:val="center"/>
        <w:rPr>
          <w:rFonts w:ascii="仿宋" w:eastAsia="仿宋" w:hAnsi="仿宋"/>
          <w:b/>
          <w:sz w:val="28"/>
          <w:szCs w:val="28"/>
        </w:rPr>
      </w:pPr>
      <w:r w:rsidRPr="00540DAB">
        <w:rPr>
          <w:rFonts w:ascii="仿宋" w:eastAsia="仿宋" w:hAnsi="仿宋" w:hint="eastAsia"/>
          <w:b/>
          <w:sz w:val="28"/>
          <w:szCs w:val="28"/>
        </w:rPr>
        <w:t>施工现场应急救援器材、设备目录</w:t>
      </w:r>
    </w:p>
    <w:p w:rsidR="006B3885" w:rsidRPr="00540DAB" w:rsidRDefault="006B3885" w:rsidP="006B3885">
      <w:pPr>
        <w:tabs>
          <w:tab w:val="center" w:pos="4677"/>
          <w:tab w:val="left" w:pos="8190"/>
        </w:tabs>
        <w:rPr>
          <w:rFonts w:ascii="仿宋" w:eastAsia="仿宋" w:hAnsi="仿宋"/>
          <w:b/>
          <w:sz w:val="28"/>
          <w:szCs w:val="28"/>
        </w:rPr>
      </w:pP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/>
      </w:tblPr>
      <w:tblGrid>
        <w:gridCol w:w="845"/>
        <w:gridCol w:w="2753"/>
        <w:gridCol w:w="3305"/>
        <w:gridCol w:w="918"/>
        <w:gridCol w:w="1218"/>
      </w:tblGrid>
      <w:tr w:rsidR="006B3885" w:rsidRPr="00540DAB" w:rsidTr="00AE4605">
        <w:trPr>
          <w:cantSplit/>
          <w:trHeight w:val="1317"/>
        </w:trPr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3885" w:rsidRPr="00540DAB" w:rsidRDefault="006B3885" w:rsidP="0074386A">
            <w:pPr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540DAB">
              <w:rPr>
                <w:rFonts w:ascii="仿宋" w:eastAsia="仿宋" w:hAnsi="仿宋" w:hint="eastAsia"/>
                <w:sz w:val="28"/>
                <w:szCs w:val="28"/>
              </w:rPr>
              <w:t>序号</w:t>
            </w:r>
          </w:p>
        </w:tc>
        <w:tc>
          <w:tcPr>
            <w:tcW w:w="2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3885" w:rsidRPr="00540DAB" w:rsidRDefault="006B3885" w:rsidP="0074386A">
            <w:pPr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540DAB">
              <w:rPr>
                <w:rFonts w:ascii="仿宋" w:eastAsia="仿宋" w:hAnsi="仿宋" w:hint="eastAsia"/>
                <w:sz w:val="28"/>
                <w:szCs w:val="28"/>
              </w:rPr>
              <w:t>器材、设备名称及</w:t>
            </w:r>
          </w:p>
          <w:p w:rsidR="006B3885" w:rsidRPr="00540DAB" w:rsidRDefault="006B3885" w:rsidP="0074386A">
            <w:pPr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540DAB">
              <w:rPr>
                <w:rFonts w:ascii="仿宋" w:eastAsia="仿宋" w:hAnsi="仿宋" w:hint="eastAsia"/>
                <w:sz w:val="28"/>
                <w:szCs w:val="28"/>
              </w:rPr>
              <w:t>型号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3885" w:rsidRPr="00540DAB" w:rsidRDefault="006B3885" w:rsidP="0074386A">
            <w:pPr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540DAB">
              <w:rPr>
                <w:rFonts w:ascii="仿宋" w:eastAsia="仿宋" w:hAnsi="仿宋" w:hint="eastAsia"/>
                <w:sz w:val="28"/>
                <w:szCs w:val="28"/>
              </w:rPr>
              <w:t>用途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3885" w:rsidRPr="00540DAB" w:rsidRDefault="006B3885" w:rsidP="0074386A">
            <w:pPr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540DAB">
              <w:rPr>
                <w:rFonts w:ascii="仿宋" w:eastAsia="仿宋" w:hAnsi="仿宋" w:hint="eastAsia"/>
                <w:sz w:val="28"/>
                <w:szCs w:val="28"/>
              </w:rPr>
              <w:t>数量</w:t>
            </w: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B3885" w:rsidRPr="00540DAB" w:rsidRDefault="006B3885" w:rsidP="00AE4605">
            <w:pPr>
              <w:jc w:val="center"/>
              <w:rPr>
                <w:rFonts w:ascii="仿宋" w:eastAsia="仿宋" w:hAnsi="仿宋"/>
                <w:kern w:val="0"/>
                <w:sz w:val="28"/>
                <w:szCs w:val="28"/>
              </w:rPr>
            </w:pPr>
            <w:r w:rsidRPr="00540DAB">
              <w:rPr>
                <w:rFonts w:ascii="仿宋" w:eastAsia="仿宋" w:hAnsi="仿宋" w:hint="eastAsia"/>
                <w:kern w:val="0"/>
                <w:sz w:val="28"/>
                <w:szCs w:val="28"/>
              </w:rPr>
              <w:t>负责人</w:t>
            </w:r>
          </w:p>
        </w:tc>
      </w:tr>
      <w:tr w:rsidR="006B3885" w:rsidRPr="00540DAB" w:rsidTr="00AE4605">
        <w:trPr>
          <w:cantSplit/>
          <w:trHeight w:val="1271"/>
        </w:trPr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3885" w:rsidRPr="00540DAB" w:rsidRDefault="006B3885" w:rsidP="0074386A">
            <w:pPr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540DAB">
              <w:rPr>
                <w:rFonts w:ascii="仿宋" w:eastAsia="仿宋" w:hAnsi="仿宋"/>
                <w:sz w:val="28"/>
                <w:szCs w:val="28"/>
              </w:rPr>
              <w:t>1</w:t>
            </w:r>
          </w:p>
        </w:tc>
        <w:tc>
          <w:tcPr>
            <w:tcW w:w="2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3885" w:rsidRPr="00540DAB" w:rsidRDefault="006B3885" w:rsidP="0074386A">
            <w:pPr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540DAB">
              <w:rPr>
                <w:rFonts w:ascii="仿宋" w:eastAsia="仿宋" w:hAnsi="仿宋" w:hint="eastAsia"/>
                <w:sz w:val="28"/>
                <w:szCs w:val="28"/>
              </w:rPr>
              <w:t>小药箱及急救药品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3885" w:rsidRPr="00540DAB" w:rsidRDefault="006B3885" w:rsidP="0074386A">
            <w:pPr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540DAB">
              <w:rPr>
                <w:rFonts w:ascii="仿宋" w:eastAsia="仿宋" w:hAnsi="仿宋" w:hint="eastAsia"/>
                <w:sz w:val="28"/>
                <w:szCs w:val="28"/>
              </w:rPr>
              <w:t>应急抢救伤员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3885" w:rsidRPr="00540DAB" w:rsidRDefault="006B3885" w:rsidP="0074386A">
            <w:pPr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540DAB">
              <w:rPr>
                <w:rFonts w:ascii="仿宋" w:eastAsia="仿宋" w:hAnsi="仿宋" w:hint="eastAsia"/>
                <w:sz w:val="28"/>
                <w:szCs w:val="28"/>
              </w:rPr>
              <w:t>1个</w:t>
            </w:r>
          </w:p>
        </w:tc>
        <w:tc>
          <w:tcPr>
            <w:tcW w:w="1218" w:type="dxa"/>
            <w:tcBorders>
              <w:top w:val="single" w:sz="4" w:space="0" w:color="auto"/>
            </w:tcBorders>
            <w:vAlign w:val="center"/>
          </w:tcPr>
          <w:p w:rsidR="006B3885" w:rsidRPr="00540DAB" w:rsidRDefault="006B3885" w:rsidP="0074386A">
            <w:pPr>
              <w:jc w:val="center"/>
              <w:rPr>
                <w:rFonts w:ascii="仿宋" w:eastAsia="仿宋" w:hAnsi="仿宋"/>
                <w:kern w:val="0"/>
                <w:sz w:val="28"/>
                <w:szCs w:val="28"/>
              </w:rPr>
            </w:pPr>
            <w:r>
              <w:rPr>
                <w:rFonts w:ascii="仿宋" w:eastAsia="仿宋" w:hAnsi="仿宋" w:hint="eastAsia"/>
                <w:kern w:val="0"/>
                <w:sz w:val="28"/>
                <w:szCs w:val="28"/>
              </w:rPr>
              <w:t>李</w:t>
            </w:r>
            <w:r w:rsidR="000667B1">
              <w:rPr>
                <w:rFonts w:ascii="仿宋" w:eastAsia="仿宋" w:hAnsi="仿宋" w:hint="eastAsia"/>
                <w:kern w:val="0"/>
                <w:sz w:val="28"/>
                <w:szCs w:val="28"/>
              </w:rPr>
              <w:t>佳</w:t>
            </w:r>
          </w:p>
        </w:tc>
      </w:tr>
      <w:tr w:rsidR="006B3885" w:rsidRPr="00540DAB" w:rsidTr="004A0CB7">
        <w:trPr>
          <w:cantSplit/>
          <w:trHeight w:val="1002"/>
        </w:trPr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3885" w:rsidRPr="00540DAB" w:rsidRDefault="006B3885" w:rsidP="0074386A">
            <w:pPr>
              <w:jc w:val="center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2</w:t>
            </w:r>
          </w:p>
        </w:tc>
        <w:tc>
          <w:tcPr>
            <w:tcW w:w="2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3885" w:rsidRPr="00540DAB" w:rsidRDefault="006B3885" w:rsidP="004A0CB7">
            <w:pPr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540DAB">
              <w:rPr>
                <w:rFonts w:ascii="仿宋" w:eastAsia="仿宋" w:hAnsi="仿宋" w:hint="eastAsia"/>
                <w:sz w:val="28"/>
                <w:szCs w:val="28"/>
              </w:rPr>
              <w:t>救援车辆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3885" w:rsidRPr="00540DAB" w:rsidRDefault="006B3885" w:rsidP="0074386A">
            <w:pPr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540DAB">
              <w:rPr>
                <w:rFonts w:ascii="仿宋" w:eastAsia="仿宋" w:hAnsi="仿宋" w:hint="eastAsia"/>
                <w:sz w:val="28"/>
                <w:szCs w:val="28"/>
              </w:rPr>
              <w:t>运送伤员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3885" w:rsidRPr="00540DAB" w:rsidRDefault="006B3885" w:rsidP="0074386A">
            <w:pPr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540DAB">
              <w:rPr>
                <w:rFonts w:ascii="仿宋" w:eastAsia="仿宋" w:hAnsi="仿宋" w:hint="eastAsia"/>
                <w:sz w:val="28"/>
                <w:szCs w:val="28"/>
              </w:rPr>
              <w:t>1辆</w:t>
            </w: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B3885" w:rsidRPr="00540DAB" w:rsidRDefault="006B3885" w:rsidP="0074386A">
            <w:pPr>
              <w:jc w:val="center"/>
              <w:rPr>
                <w:rFonts w:ascii="仿宋" w:eastAsia="仿宋" w:hAnsi="仿宋"/>
                <w:kern w:val="0"/>
                <w:sz w:val="28"/>
                <w:szCs w:val="28"/>
              </w:rPr>
            </w:pPr>
            <w:r>
              <w:rPr>
                <w:rFonts w:ascii="仿宋" w:eastAsia="仿宋" w:hAnsi="仿宋" w:hint="eastAsia"/>
                <w:kern w:val="0"/>
                <w:sz w:val="28"/>
                <w:szCs w:val="28"/>
              </w:rPr>
              <w:t>谢方</w:t>
            </w:r>
          </w:p>
        </w:tc>
      </w:tr>
      <w:tr w:rsidR="006B3885" w:rsidRPr="00540DAB" w:rsidTr="004A0CB7">
        <w:trPr>
          <w:cantSplit/>
          <w:trHeight w:val="1001"/>
        </w:trPr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3885" w:rsidRPr="00540DAB" w:rsidRDefault="006B3885" w:rsidP="0074386A">
            <w:pPr>
              <w:jc w:val="center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3</w:t>
            </w:r>
          </w:p>
        </w:tc>
        <w:tc>
          <w:tcPr>
            <w:tcW w:w="2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3885" w:rsidRPr="00540DAB" w:rsidRDefault="006B3885" w:rsidP="0074386A">
            <w:pPr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540DAB">
              <w:rPr>
                <w:rFonts w:ascii="仿宋" w:eastAsia="仿宋" w:hAnsi="仿宋" w:hint="eastAsia"/>
                <w:sz w:val="28"/>
                <w:szCs w:val="28"/>
              </w:rPr>
              <w:t>尼康数码相机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3885" w:rsidRPr="00540DAB" w:rsidRDefault="006B3885" w:rsidP="0074386A">
            <w:pPr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540DAB">
              <w:rPr>
                <w:rFonts w:ascii="仿宋" w:eastAsia="仿宋" w:hAnsi="仿宋" w:hint="eastAsia"/>
                <w:sz w:val="28"/>
                <w:szCs w:val="28"/>
              </w:rPr>
              <w:t>事故现场取证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3885" w:rsidRPr="00540DAB" w:rsidRDefault="006B3885" w:rsidP="0074386A">
            <w:pPr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540DAB">
              <w:rPr>
                <w:rFonts w:ascii="仿宋" w:eastAsia="仿宋" w:hAnsi="仿宋" w:hint="eastAsia"/>
                <w:sz w:val="28"/>
                <w:szCs w:val="28"/>
              </w:rPr>
              <w:t>1台</w:t>
            </w:r>
          </w:p>
        </w:tc>
        <w:tc>
          <w:tcPr>
            <w:tcW w:w="1218" w:type="dxa"/>
            <w:tcBorders>
              <w:top w:val="single" w:sz="4" w:space="0" w:color="auto"/>
            </w:tcBorders>
            <w:vAlign w:val="center"/>
          </w:tcPr>
          <w:p w:rsidR="006B3885" w:rsidRPr="00540DAB" w:rsidRDefault="000667B1" w:rsidP="0074386A">
            <w:pPr>
              <w:jc w:val="center"/>
              <w:rPr>
                <w:rFonts w:ascii="仿宋" w:eastAsia="仿宋" w:hAnsi="仿宋"/>
                <w:kern w:val="0"/>
                <w:sz w:val="28"/>
                <w:szCs w:val="28"/>
              </w:rPr>
            </w:pPr>
            <w:r>
              <w:rPr>
                <w:rFonts w:ascii="仿宋" w:eastAsia="仿宋" w:hAnsi="仿宋" w:hint="eastAsia"/>
                <w:kern w:val="0"/>
                <w:sz w:val="28"/>
                <w:szCs w:val="28"/>
              </w:rPr>
              <w:t>方长华</w:t>
            </w:r>
          </w:p>
        </w:tc>
      </w:tr>
      <w:tr w:rsidR="006B3885" w:rsidRPr="00540DAB" w:rsidTr="004A0CB7">
        <w:trPr>
          <w:cantSplit/>
          <w:trHeight w:val="846"/>
        </w:trPr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3885" w:rsidRPr="00540DAB" w:rsidRDefault="006B3885" w:rsidP="0074386A">
            <w:pPr>
              <w:jc w:val="center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4</w:t>
            </w:r>
          </w:p>
        </w:tc>
        <w:tc>
          <w:tcPr>
            <w:tcW w:w="2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3885" w:rsidRPr="00540DAB" w:rsidRDefault="006B3885" w:rsidP="0074386A">
            <w:pPr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540DAB">
              <w:rPr>
                <w:rFonts w:ascii="仿宋" w:eastAsia="仿宋" w:hAnsi="仿宋" w:hint="eastAsia"/>
                <w:sz w:val="28"/>
                <w:szCs w:val="28"/>
              </w:rPr>
              <w:t>应急强光手电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3885" w:rsidRPr="00540DAB" w:rsidRDefault="006B3885" w:rsidP="0074386A">
            <w:pPr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540DAB">
              <w:rPr>
                <w:rFonts w:ascii="仿宋" w:eastAsia="仿宋" w:hAnsi="仿宋" w:hint="eastAsia"/>
                <w:sz w:val="28"/>
                <w:szCs w:val="28"/>
              </w:rPr>
              <w:t>夜间应急抢险救援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3885" w:rsidRPr="00540DAB" w:rsidRDefault="006B3885" w:rsidP="0074386A">
            <w:pPr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540DAB">
              <w:rPr>
                <w:rFonts w:ascii="仿宋" w:eastAsia="仿宋" w:hAnsi="仿宋" w:hint="eastAsia"/>
                <w:sz w:val="28"/>
                <w:szCs w:val="28"/>
              </w:rPr>
              <w:t>4个</w:t>
            </w:r>
          </w:p>
        </w:tc>
        <w:tc>
          <w:tcPr>
            <w:tcW w:w="1218" w:type="dxa"/>
            <w:tcBorders>
              <w:top w:val="single" w:sz="4" w:space="0" w:color="auto"/>
            </w:tcBorders>
            <w:vAlign w:val="center"/>
          </w:tcPr>
          <w:p w:rsidR="006B3885" w:rsidRPr="00540DAB" w:rsidRDefault="006B3885" w:rsidP="0074386A">
            <w:pPr>
              <w:jc w:val="center"/>
              <w:rPr>
                <w:rFonts w:ascii="仿宋" w:eastAsia="仿宋" w:hAnsi="仿宋"/>
                <w:kern w:val="0"/>
                <w:sz w:val="28"/>
                <w:szCs w:val="28"/>
              </w:rPr>
            </w:pPr>
            <w:r>
              <w:rPr>
                <w:rFonts w:ascii="仿宋" w:eastAsia="仿宋" w:hAnsi="仿宋" w:hint="eastAsia"/>
                <w:kern w:val="0"/>
                <w:sz w:val="28"/>
                <w:szCs w:val="28"/>
              </w:rPr>
              <w:t>徐克军</w:t>
            </w:r>
          </w:p>
        </w:tc>
      </w:tr>
    </w:tbl>
    <w:p w:rsidR="00B014FC" w:rsidRPr="00A63078" w:rsidRDefault="006B3885" w:rsidP="006B3885">
      <w:pPr>
        <w:rPr>
          <w:rFonts w:ascii="仿宋" w:eastAsia="仿宋" w:hAnsi="仿宋"/>
          <w:sz w:val="28"/>
          <w:szCs w:val="28"/>
        </w:rPr>
      </w:pPr>
      <w:r w:rsidRPr="00540DAB">
        <w:rPr>
          <w:rFonts w:ascii="仿宋" w:eastAsia="仿宋" w:hAnsi="仿宋" w:hint="eastAsia"/>
          <w:sz w:val="28"/>
          <w:szCs w:val="28"/>
        </w:rPr>
        <w:t>负责人：</w:t>
      </w:r>
      <w:r>
        <w:rPr>
          <w:rFonts w:ascii="仿宋" w:eastAsia="仿宋" w:hAnsi="仿宋" w:hint="eastAsia"/>
          <w:sz w:val="28"/>
          <w:szCs w:val="28"/>
        </w:rPr>
        <w:t>徐克军</w:t>
      </w:r>
      <w:r w:rsidRPr="00540DAB">
        <w:rPr>
          <w:rFonts w:ascii="仿宋" w:eastAsia="仿宋" w:hAnsi="仿宋" w:hint="eastAsia"/>
          <w:sz w:val="28"/>
          <w:szCs w:val="28"/>
        </w:rPr>
        <w:t xml:space="preserve">　 </w:t>
      </w:r>
      <w:r w:rsidR="00A63078">
        <w:rPr>
          <w:rFonts w:ascii="仿宋" w:eastAsia="仿宋" w:hAnsi="仿宋" w:hint="eastAsia"/>
          <w:sz w:val="28"/>
          <w:szCs w:val="28"/>
        </w:rPr>
        <w:t xml:space="preserve"> </w:t>
      </w:r>
      <w:r w:rsidRPr="00540DAB">
        <w:rPr>
          <w:rFonts w:ascii="仿宋" w:eastAsia="仿宋" w:hAnsi="仿宋" w:hint="eastAsia"/>
          <w:sz w:val="28"/>
          <w:szCs w:val="28"/>
        </w:rPr>
        <w:t>保管人：</w:t>
      </w:r>
      <w:r>
        <w:rPr>
          <w:rFonts w:ascii="仿宋" w:eastAsia="仿宋" w:hAnsi="仿宋" w:hint="eastAsia"/>
          <w:sz w:val="28"/>
          <w:szCs w:val="28"/>
        </w:rPr>
        <w:t>谢方</w:t>
      </w:r>
      <w:r w:rsidRPr="00540DAB">
        <w:rPr>
          <w:rFonts w:ascii="仿宋" w:eastAsia="仿宋" w:hAnsi="仿宋" w:hint="eastAsia"/>
          <w:sz w:val="28"/>
          <w:szCs w:val="28"/>
        </w:rPr>
        <w:t xml:space="preserve">　</w:t>
      </w:r>
      <w:r w:rsidR="00A63078">
        <w:rPr>
          <w:rFonts w:ascii="仿宋" w:eastAsia="仿宋" w:hAnsi="仿宋" w:hint="eastAsia"/>
          <w:sz w:val="28"/>
          <w:szCs w:val="28"/>
        </w:rPr>
        <w:t xml:space="preserve">    </w:t>
      </w:r>
      <w:r w:rsidRPr="00540DAB">
        <w:rPr>
          <w:rFonts w:ascii="仿宋" w:eastAsia="仿宋" w:hAnsi="仿宋" w:hint="eastAsia"/>
          <w:sz w:val="28"/>
          <w:szCs w:val="28"/>
        </w:rPr>
        <w:t>制表</w:t>
      </w:r>
      <w:r w:rsidR="00A63078">
        <w:rPr>
          <w:rFonts w:ascii="仿宋" w:eastAsia="仿宋" w:hAnsi="仿宋" w:hint="eastAsia"/>
          <w:sz w:val="28"/>
          <w:szCs w:val="28"/>
        </w:rPr>
        <w:t>/</w:t>
      </w:r>
      <w:r w:rsidR="00A63078" w:rsidRPr="00540DAB">
        <w:rPr>
          <w:rFonts w:ascii="仿宋" w:eastAsia="仿宋" w:hAnsi="仿宋" w:hint="eastAsia"/>
          <w:sz w:val="28"/>
          <w:szCs w:val="28"/>
        </w:rPr>
        <w:t>日期</w:t>
      </w:r>
      <w:r w:rsidR="00F039DE">
        <w:rPr>
          <w:rFonts w:ascii="仿宋" w:eastAsia="仿宋" w:hAnsi="仿宋" w:hint="eastAsia"/>
          <w:sz w:val="28"/>
          <w:szCs w:val="28"/>
        </w:rPr>
        <w:t>:</w:t>
      </w:r>
      <w:r>
        <w:rPr>
          <w:rFonts w:ascii="仿宋" w:eastAsia="仿宋" w:hAnsi="仿宋" w:hint="eastAsia"/>
          <w:sz w:val="28"/>
          <w:szCs w:val="28"/>
        </w:rPr>
        <w:t>常婷婷</w:t>
      </w:r>
      <w:r w:rsidR="00F039DE" w:rsidRPr="00F039DE">
        <w:rPr>
          <w:rFonts w:ascii="仿宋" w:eastAsia="仿宋" w:hAnsi="仿宋"/>
          <w:sz w:val="24"/>
          <w:szCs w:val="28"/>
        </w:rPr>
        <w:t>2025/11/18</w:t>
      </w:r>
    </w:p>
    <w:sectPr w:rsidR="00B014FC" w:rsidRPr="00A63078" w:rsidSect="00323029">
      <w:headerReference w:type="default" r:id="rId7"/>
      <w:pgSz w:w="11906" w:h="16838"/>
      <w:pgMar w:top="1440" w:right="1800" w:bottom="1440" w:left="1800" w:header="567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83042" w:rsidRDefault="00683042" w:rsidP="00B75E29">
      <w:r>
        <w:separator/>
      </w:r>
    </w:p>
  </w:endnote>
  <w:endnote w:type="continuationSeparator" w:id="0">
    <w:p w:rsidR="00683042" w:rsidRDefault="00683042" w:rsidP="00B75E2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altName w:val="宋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83042" w:rsidRDefault="00683042" w:rsidP="00B75E29">
      <w:r>
        <w:separator/>
      </w:r>
    </w:p>
  </w:footnote>
  <w:footnote w:type="continuationSeparator" w:id="0">
    <w:p w:rsidR="00683042" w:rsidRDefault="00683042" w:rsidP="00B75E2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a5"/>
      <w:tblW w:w="9674" w:type="dxa"/>
      <w:tblInd w:w="-494" w:type="dxa"/>
      <w:tblLayout w:type="fixed"/>
      <w:tblLook w:val="04A0"/>
    </w:tblPr>
    <w:tblGrid>
      <w:gridCol w:w="1588"/>
      <w:gridCol w:w="3907"/>
      <w:gridCol w:w="992"/>
      <w:gridCol w:w="992"/>
      <w:gridCol w:w="1061"/>
      <w:gridCol w:w="1134"/>
    </w:tblGrid>
    <w:tr w:rsidR="00C976C8" w:rsidTr="00DE7466">
      <w:trPr>
        <w:trHeight w:val="397"/>
      </w:trPr>
      <w:tc>
        <w:tcPr>
          <w:tcW w:w="1588" w:type="dxa"/>
          <w:vMerge w:val="restart"/>
        </w:tcPr>
        <w:p w:rsidR="008B6246" w:rsidRDefault="008B6246" w:rsidP="008B6246">
          <w:pPr>
            <w:pStyle w:val="a3"/>
            <w:pBdr>
              <w:bottom w:val="none" w:sz="0" w:space="0" w:color="auto"/>
            </w:pBdr>
          </w:pPr>
        </w:p>
        <w:p w:rsidR="00C976C8" w:rsidRPr="008B6246" w:rsidRDefault="008B6246" w:rsidP="008B6246">
          <w:pPr>
            <w:jc w:val="center"/>
            <w:rPr>
              <w:b/>
              <w:sz w:val="30"/>
              <w:szCs w:val="30"/>
            </w:rPr>
          </w:pPr>
          <w:r w:rsidRPr="008B6246">
            <w:rPr>
              <w:rFonts w:hint="eastAsia"/>
              <w:b/>
              <w:sz w:val="30"/>
              <w:szCs w:val="30"/>
            </w:rPr>
            <w:t>格</w:t>
          </w:r>
          <w:r>
            <w:rPr>
              <w:rFonts w:hint="eastAsia"/>
              <w:b/>
              <w:sz w:val="30"/>
              <w:szCs w:val="30"/>
            </w:rPr>
            <w:t xml:space="preserve"> </w:t>
          </w:r>
          <w:r w:rsidRPr="008B6246">
            <w:rPr>
              <w:rFonts w:hint="eastAsia"/>
              <w:b/>
              <w:sz w:val="30"/>
              <w:szCs w:val="30"/>
            </w:rPr>
            <w:t>琳</w:t>
          </w:r>
        </w:p>
      </w:tc>
      <w:tc>
        <w:tcPr>
          <w:tcW w:w="4899" w:type="dxa"/>
          <w:gridSpan w:val="2"/>
          <w:vMerge w:val="restart"/>
          <w:vAlign w:val="center"/>
        </w:tcPr>
        <w:p w:rsidR="00C976C8" w:rsidRPr="00C976C8" w:rsidRDefault="00C976C8" w:rsidP="00B75E29">
          <w:pPr>
            <w:pStyle w:val="a3"/>
            <w:pBdr>
              <w:bottom w:val="none" w:sz="0" w:space="0" w:color="auto"/>
            </w:pBdr>
            <w:rPr>
              <w:b/>
              <w:sz w:val="44"/>
              <w:szCs w:val="44"/>
            </w:rPr>
          </w:pPr>
          <w:r w:rsidRPr="00C976C8">
            <w:rPr>
              <w:rFonts w:hint="eastAsia"/>
              <w:b/>
              <w:sz w:val="44"/>
              <w:szCs w:val="44"/>
            </w:rPr>
            <w:t>格琳電子有限公司</w:t>
          </w:r>
        </w:p>
      </w:tc>
      <w:tc>
        <w:tcPr>
          <w:tcW w:w="992" w:type="dxa"/>
          <w:vAlign w:val="center"/>
        </w:tcPr>
        <w:p w:rsidR="00C976C8" w:rsidRPr="00805349" w:rsidRDefault="00C976C8" w:rsidP="00B75E29">
          <w:pPr>
            <w:pStyle w:val="a3"/>
            <w:pBdr>
              <w:bottom w:val="none" w:sz="0" w:space="0" w:color="auto"/>
            </w:pBdr>
            <w:rPr>
              <w:sz w:val="21"/>
              <w:szCs w:val="21"/>
            </w:rPr>
          </w:pPr>
          <w:r w:rsidRPr="00805349">
            <w:rPr>
              <w:rFonts w:hint="eastAsia"/>
              <w:sz w:val="21"/>
              <w:szCs w:val="21"/>
            </w:rPr>
            <w:t xml:space="preserve">核　</w:t>
          </w:r>
          <w:r w:rsidRPr="00805349">
            <w:rPr>
              <w:rFonts w:hint="eastAsia"/>
              <w:sz w:val="21"/>
              <w:szCs w:val="21"/>
            </w:rPr>
            <w:t xml:space="preserve"> </w:t>
          </w:r>
          <w:r w:rsidRPr="00805349">
            <w:rPr>
              <w:rFonts w:hint="eastAsia"/>
              <w:sz w:val="21"/>
              <w:szCs w:val="21"/>
            </w:rPr>
            <w:t>准</w:t>
          </w:r>
        </w:p>
      </w:tc>
      <w:tc>
        <w:tcPr>
          <w:tcW w:w="1061" w:type="dxa"/>
          <w:vAlign w:val="center"/>
        </w:tcPr>
        <w:p w:rsidR="00C976C8" w:rsidRPr="00805349" w:rsidRDefault="00C976C8" w:rsidP="00B75E29">
          <w:pPr>
            <w:pStyle w:val="a3"/>
            <w:pBdr>
              <w:bottom w:val="none" w:sz="0" w:space="0" w:color="auto"/>
            </w:pBdr>
            <w:rPr>
              <w:sz w:val="21"/>
              <w:szCs w:val="21"/>
            </w:rPr>
          </w:pPr>
          <w:r w:rsidRPr="00805349">
            <w:rPr>
              <w:rFonts w:hint="eastAsia"/>
              <w:sz w:val="21"/>
              <w:szCs w:val="21"/>
            </w:rPr>
            <w:t>審</w:t>
          </w:r>
          <w:r w:rsidRPr="00805349">
            <w:rPr>
              <w:rFonts w:hint="eastAsia"/>
              <w:sz w:val="21"/>
              <w:szCs w:val="21"/>
            </w:rPr>
            <w:t xml:space="preserve">   </w:t>
          </w:r>
          <w:r w:rsidRPr="00805349">
            <w:rPr>
              <w:rFonts w:hint="eastAsia"/>
              <w:sz w:val="21"/>
              <w:szCs w:val="21"/>
            </w:rPr>
            <w:t>核</w:t>
          </w:r>
        </w:p>
      </w:tc>
      <w:tc>
        <w:tcPr>
          <w:tcW w:w="1134" w:type="dxa"/>
          <w:vAlign w:val="center"/>
        </w:tcPr>
        <w:p w:rsidR="00C976C8" w:rsidRPr="00805349" w:rsidRDefault="00C976C8" w:rsidP="00B75E29">
          <w:pPr>
            <w:pStyle w:val="a3"/>
            <w:pBdr>
              <w:bottom w:val="none" w:sz="0" w:space="0" w:color="auto"/>
            </w:pBdr>
            <w:rPr>
              <w:sz w:val="21"/>
              <w:szCs w:val="21"/>
            </w:rPr>
          </w:pPr>
          <w:r w:rsidRPr="00805349">
            <w:rPr>
              <w:rFonts w:hint="eastAsia"/>
              <w:sz w:val="21"/>
              <w:szCs w:val="21"/>
            </w:rPr>
            <w:t>製</w:t>
          </w:r>
          <w:r w:rsidRPr="00805349">
            <w:rPr>
              <w:rFonts w:hint="eastAsia"/>
              <w:sz w:val="21"/>
              <w:szCs w:val="21"/>
            </w:rPr>
            <w:t xml:space="preserve">   </w:t>
          </w:r>
          <w:r w:rsidRPr="00805349">
            <w:rPr>
              <w:rFonts w:hint="eastAsia"/>
              <w:sz w:val="21"/>
              <w:szCs w:val="21"/>
            </w:rPr>
            <w:t>作</w:t>
          </w:r>
        </w:p>
      </w:tc>
    </w:tr>
    <w:tr w:rsidR="00C976C8" w:rsidTr="00DE7466">
      <w:trPr>
        <w:trHeight w:val="397"/>
      </w:trPr>
      <w:tc>
        <w:tcPr>
          <w:tcW w:w="1588" w:type="dxa"/>
          <w:vMerge/>
        </w:tcPr>
        <w:p w:rsidR="00C976C8" w:rsidRDefault="00C976C8">
          <w:pPr>
            <w:pStyle w:val="a3"/>
            <w:pBdr>
              <w:bottom w:val="none" w:sz="0" w:space="0" w:color="auto"/>
            </w:pBdr>
          </w:pPr>
        </w:p>
      </w:tc>
      <w:tc>
        <w:tcPr>
          <w:tcW w:w="4899" w:type="dxa"/>
          <w:gridSpan w:val="2"/>
          <w:vMerge/>
          <w:vAlign w:val="center"/>
        </w:tcPr>
        <w:p w:rsidR="00C976C8" w:rsidRDefault="00C976C8" w:rsidP="00B75E29">
          <w:pPr>
            <w:pStyle w:val="a3"/>
            <w:pBdr>
              <w:bottom w:val="none" w:sz="0" w:space="0" w:color="auto"/>
            </w:pBdr>
          </w:pPr>
        </w:p>
      </w:tc>
      <w:tc>
        <w:tcPr>
          <w:tcW w:w="992" w:type="dxa"/>
          <w:vAlign w:val="center"/>
        </w:tcPr>
        <w:p w:rsidR="00C976C8" w:rsidRPr="00805349" w:rsidRDefault="00C976C8" w:rsidP="00B75E29">
          <w:pPr>
            <w:pStyle w:val="a3"/>
            <w:pBdr>
              <w:bottom w:val="none" w:sz="0" w:space="0" w:color="auto"/>
            </w:pBdr>
            <w:rPr>
              <w:sz w:val="21"/>
              <w:szCs w:val="21"/>
            </w:rPr>
          </w:pPr>
        </w:p>
      </w:tc>
      <w:tc>
        <w:tcPr>
          <w:tcW w:w="1061" w:type="dxa"/>
          <w:vAlign w:val="center"/>
        </w:tcPr>
        <w:p w:rsidR="00C976C8" w:rsidRPr="00805349" w:rsidRDefault="00C976C8" w:rsidP="00B75E29">
          <w:pPr>
            <w:pStyle w:val="a3"/>
            <w:pBdr>
              <w:bottom w:val="none" w:sz="0" w:space="0" w:color="auto"/>
            </w:pBdr>
            <w:rPr>
              <w:sz w:val="21"/>
              <w:szCs w:val="21"/>
            </w:rPr>
          </w:pPr>
        </w:p>
      </w:tc>
      <w:tc>
        <w:tcPr>
          <w:tcW w:w="1134" w:type="dxa"/>
          <w:vAlign w:val="center"/>
        </w:tcPr>
        <w:p w:rsidR="00C976C8" w:rsidRPr="00805349" w:rsidRDefault="00C976C8" w:rsidP="00B75E29">
          <w:pPr>
            <w:pStyle w:val="a3"/>
            <w:pBdr>
              <w:bottom w:val="none" w:sz="0" w:space="0" w:color="auto"/>
            </w:pBdr>
            <w:rPr>
              <w:sz w:val="21"/>
              <w:szCs w:val="21"/>
            </w:rPr>
          </w:pPr>
          <w:r w:rsidRPr="00805349">
            <w:rPr>
              <w:rFonts w:hint="eastAsia"/>
              <w:sz w:val="21"/>
              <w:szCs w:val="21"/>
            </w:rPr>
            <w:t>常婷婷</w:t>
          </w:r>
        </w:p>
      </w:tc>
    </w:tr>
    <w:tr w:rsidR="00C976C8" w:rsidTr="00DE7466">
      <w:trPr>
        <w:trHeight w:val="327"/>
      </w:trPr>
      <w:tc>
        <w:tcPr>
          <w:tcW w:w="1588" w:type="dxa"/>
          <w:vMerge/>
        </w:tcPr>
        <w:p w:rsidR="00C976C8" w:rsidRDefault="00C976C8">
          <w:pPr>
            <w:pStyle w:val="a3"/>
            <w:pBdr>
              <w:bottom w:val="none" w:sz="0" w:space="0" w:color="auto"/>
            </w:pBdr>
          </w:pPr>
        </w:p>
      </w:tc>
      <w:tc>
        <w:tcPr>
          <w:tcW w:w="3907" w:type="dxa"/>
          <w:vMerge w:val="restart"/>
          <w:vAlign w:val="center"/>
        </w:tcPr>
        <w:p w:rsidR="00C976C8" w:rsidRPr="00C976C8" w:rsidRDefault="00D76CB7" w:rsidP="00B75E29">
          <w:pPr>
            <w:pStyle w:val="a3"/>
            <w:pBdr>
              <w:bottom w:val="none" w:sz="0" w:space="0" w:color="auto"/>
            </w:pBdr>
            <w:rPr>
              <w:sz w:val="30"/>
              <w:szCs w:val="30"/>
            </w:rPr>
          </w:pPr>
          <w:r w:rsidRPr="00D76CB7">
            <w:rPr>
              <w:rFonts w:hint="eastAsia"/>
              <w:sz w:val="30"/>
              <w:szCs w:val="30"/>
            </w:rPr>
            <w:t>食物中毒、传染病</w:t>
          </w:r>
          <w:r w:rsidR="00C976C8" w:rsidRPr="00C976C8">
            <w:rPr>
              <w:rFonts w:hint="eastAsia"/>
              <w:sz w:val="30"/>
              <w:szCs w:val="30"/>
            </w:rPr>
            <w:t>应急救援预案</w:t>
          </w:r>
        </w:p>
      </w:tc>
      <w:tc>
        <w:tcPr>
          <w:tcW w:w="992" w:type="dxa"/>
          <w:vAlign w:val="center"/>
        </w:tcPr>
        <w:p w:rsidR="00C976C8" w:rsidRPr="00805349" w:rsidRDefault="00C976C8" w:rsidP="00B75E29">
          <w:pPr>
            <w:pStyle w:val="a3"/>
            <w:pBdr>
              <w:bottom w:val="none" w:sz="0" w:space="0" w:color="auto"/>
            </w:pBdr>
          </w:pPr>
          <w:r w:rsidRPr="00805349">
            <w:rPr>
              <w:rFonts w:hint="eastAsia"/>
            </w:rPr>
            <w:t>文件編號</w:t>
          </w:r>
        </w:p>
      </w:tc>
      <w:tc>
        <w:tcPr>
          <w:tcW w:w="992" w:type="dxa"/>
          <w:vMerge w:val="restart"/>
          <w:vAlign w:val="center"/>
        </w:tcPr>
        <w:p w:rsidR="00C976C8" w:rsidRPr="007D6970" w:rsidRDefault="008B6246" w:rsidP="00113732">
          <w:pPr>
            <w:pStyle w:val="a3"/>
            <w:pBdr>
              <w:bottom w:val="none" w:sz="0" w:space="0" w:color="auto"/>
            </w:pBdr>
          </w:pPr>
          <w:r w:rsidRPr="007D6970">
            <w:rPr>
              <w:rFonts w:hint="eastAsia"/>
            </w:rPr>
            <w:t>版次：</w:t>
          </w:r>
          <w:r w:rsidR="00113732">
            <w:rPr>
              <w:rFonts w:hint="eastAsia"/>
            </w:rPr>
            <w:t>01</w:t>
          </w:r>
        </w:p>
      </w:tc>
      <w:tc>
        <w:tcPr>
          <w:tcW w:w="1061" w:type="dxa"/>
          <w:vMerge w:val="restart"/>
          <w:vAlign w:val="center"/>
        </w:tcPr>
        <w:p w:rsidR="00C976C8" w:rsidRPr="00805349" w:rsidRDefault="008B6246" w:rsidP="004A0CB7">
          <w:pPr>
            <w:pStyle w:val="a3"/>
            <w:pBdr>
              <w:bottom w:val="none" w:sz="0" w:space="0" w:color="auto"/>
            </w:pBdr>
            <w:rPr>
              <w:sz w:val="21"/>
              <w:szCs w:val="21"/>
            </w:rPr>
          </w:pPr>
          <w:r w:rsidRPr="00805349">
            <w:rPr>
              <w:rFonts w:hint="eastAsia"/>
              <w:sz w:val="21"/>
              <w:szCs w:val="21"/>
            </w:rPr>
            <w:t>共</w:t>
          </w:r>
          <w:r w:rsidRPr="00805349">
            <w:rPr>
              <w:rFonts w:hint="eastAsia"/>
              <w:sz w:val="21"/>
              <w:szCs w:val="21"/>
            </w:rPr>
            <w:t xml:space="preserve"> </w:t>
          </w:r>
          <w:r w:rsidR="00DE7466">
            <w:rPr>
              <w:rFonts w:hint="eastAsia"/>
              <w:sz w:val="21"/>
              <w:szCs w:val="21"/>
            </w:rPr>
            <w:t>1</w:t>
          </w:r>
          <w:r w:rsidR="004A0CB7">
            <w:rPr>
              <w:rFonts w:hint="eastAsia"/>
              <w:sz w:val="21"/>
              <w:szCs w:val="21"/>
            </w:rPr>
            <w:t>0</w:t>
          </w:r>
          <w:r w:rsidRPr="00805349">
            <w:rPr>
              <w:rFonts w:hint="eastAsia"/>
              <w:sz w:val="21"/>
              <w:szCs w:val="21"/>
            </w:rPr>
            <w:t xml:space="preserve"> </w:t>
          </w:r>
          <w:r w:rsidRPr="00805349">
            <w:rPr>
              <w:rFonts w:hint="eastAsia"/>
              <w:sz w:val="21"/>
              <w:szCs w:val="21"/>
            </w:rPr>
            <w:t>頁</w:t>
          </w:r>
        </w:p>
      </w:tc>
      <w:tc>
        <w:tcPr>
          <w:tcW w:w="1134" w:type="dxa"/>
          <w:vMerge w:val="restart"/>
          <w:vAlign w:val="center"/>
        </w:tcPr>
        <w:p w:rsidR="00C976C8" w:rsidRPr="00805349" w:rsidRDefault="008B6246" w:rsidP="00B75E29">
          <w:pPr>
            <w:pStyle w:val="a3"/>
            <w:pBdr>
              <w:bottom w:val="none" w:sz="0" w:space="0" w:color="auto"/>
            </w:pBdr>
            <w:rPr>
              <w:sz w:val="21"/>
              <w:szCs w:val="21"/>
            </w:rPr>
          </w:pPr>
          <w:r w:rsidRPr="00805349">
            <w:rPr>
              <w:rFonts w:hint="eastAsia"/>
              <w:sz w:val="21"/>
              <w:szCs w:val="21"/>
            </w:rPr>
            <w:t>第</w:t>
          </w:r>
          <w:r w:rsidR="00DA3FAC" w:rsidRPr="00805349">
            <w:rPr>
              <w:rFonts w:hint="eastAsia"/>
              <w:sz w:val="21"/>
              <w:szCs w:val="21"/>
            </w:rPr>
            <w:t xml:space="preserve"> </w:t>
          </w:r>
          <w:r w:rsidR="00844E3F" w:rsidRPr="00805349">
            <w:rPr>
              <w:sz w:val="21"/>
              <w:szCs w:val="21"/>
            </w:rPr>
            <w:fldChar w:fldCharType="begin"/>
          </w:r>
          <w:r w:rsidR="002914ED" w:rsidRPr="00805349">
            <w:rPr>
              <w:sz w:val="21"/>
              <w:szCs w:val="21"/>
            </w:rPr>
            <w:instrText xml:space="preserve"> PAGE   \* MERGEFORMAT </w:instrText>
          </w:r>
          <w:r w:rsidR="00844E3F" w:rsidRPr="00805349">
            <w:rPr>
              <w:sz w:val="21"/>
              <w:szCs w:val="21"/>
            </w:rPr>
            <w:fldChar w:fldCharType="separate"/>
          </w:r>
          <w:r w:rsidR="00F039DE" w:rsidRPr="00F039DE">
            <w:rPr>
              <w:noProof/>
              <w:sz w:val="21"/>
              <w:szCs w:val="21"/>
              <w:lang w:val="zh-CN"/>
            </w:rPr>
            <w:t>10</w:t>
          </w:r>
          <w:r w:rsidR="00844E3F" w:rsidRPr="00805349">
            <w:rPr>
              <w:sz w:val="21"/>
              <w:szCs w:val="21"/>
            </w:rPr>
            <w:fldChar w:fldCharType="end"/>
          </w:r>
          <w:r w:rsidRPr="00805349">
            <w:rPr>
              <w:rFonts w:hint="eastAsia"/>
              <w:sz w:val="21"/>
              <w:szCs w:val="21"/>
            </w:rPr>
            <w:t xml:space="preserve"> </w:t>
          </w:r>
          <w:r w:rsidRPr="00805349">
            <w:rPr>
              <w:rFonts w:hint="eastAsia"/>
              <w:sz w:val="21"/>
              <w:szCs w:val="21"/>
            </w:rPr>
            <w:t>頁</w:t>
          </w:r>
        </w:p>
      </w:tc>
    </w:tr>
    <w:tr w:rsidR="00C976C8" w:rsidTr="00DE7466">
      <w:trPr>
        <w:trHeight w:val="390"/>
      </w:trPr>
      <w:tc>
        <w:tcPr>
          <w:tcW w:w="1588" w:type="dxa"/>
          <w:vMerge/>
        </w:tcPr>
        <w:p w:rsidR="00C976C8" w:rsidRDefault="00C976C8">
          <w:pPr>
            <w:pStyle w:val="a3"/>
            <w:pBdr>
              <w:bottom w:val="none" w:sz="0" w:space="0" w:color="auto"/>
            </w:pBdr>
          </w:pPr>
        </w:p>
      </w:tc>
      <w:tc>
        <w:tcPr>
          <w:tcW w:w="3907" w:type="dxa"/>
          <w:vMerge/>
          <w:vAlign w:val="center"/>
        </w:tcPr>
        <w:p w:rsidR="00C976C8" w:rsidRDefault="00C976C8" w:rsidP="00B75E29">
          <w:pPr>
            <w:pStyle w:val="a3"/>
            <w:pBdr>
              <w:bottom w:val="none" w:sz="0" w:space="0" w:color="auto"/>
            </w:pBdr>
          </w:pPr>
        </w:p>
      </w:tc>
      <w:tc>
        <w:tcPr>
          <w:tcW w:w="992" w:type="dxa"/>
          <w:vAlign w:val="center"/>
        </w:tcPr>
        <w:p w:rsidR="00C976C8" w:rsidRPr="00805349" w:rsidRDefault="00C976C8" w:rsidP="003E4FC9">
          <w:pPr>
            <w:pStyle w:val="a3"/>
            <w:pBdr>
              <w:bottom w:val="none" w:sz="0" w:space="0" w:color="auto"/>
            </w:pBdr>
          </w:pPr>
          <w:r w:rsidRPr="00805349">
            <w:t>OG05</w:t>
          </w:r>
          <w:r w:rsidR="003E4FC9">
            <w:rPr>
              <w:rFonts w:hint="eastAsia"/>
            </w:rPr>
            <w:t>9</w:t>
          </w:r>
        </w:p>
      </w:tc>
      <w:tc>
        <w:tcPr>
          <w:tcW w:w="992" w:type="dxa"/>
          <w:vMerge/>
          <w:vAlign w:val="center"/>
        </w:tcPr>
        <w:p w:rsidR="00C976C8" w:rsidRDefault="00C976C8" w:rsidP="00B75E29">
          <w:pPr>
            <w:pStyle w:val="a3"/>
            <w:pBdr>
              <w:bottom w:val="none" w:sz="0" w:space="0" w:color="auto"/>
            </w:pBdr>
          </w:pPr>
        </w:p>
      </w:tc>
      <w:tc>
        <w:tcPr>
          <w:tcW w:w="1061" w:type="dxa"/>
          <w:vMerge/>
          <w:vAlign w:val="center"/>
        </w:tcPr>
        <w:p w:rsidR="00C976C8" w:rsidRDefault="00C976C8" w:rsidP="00B75E29">
          <w:pPr>
            <w:pStyle w:val="a3"/>
            <w:pBdr>
              <w:bottom w:val="none" w:sz="0" w:space="0" w:color="auto"/>
            </w:pBdr>
          </w:pPr>
        </w:p>
      </w:tc>
      <w:tc>
        <w:tcPr>
          <w:tcW w:w="1134" w:type="dxa"/>
          <w:vMerge/>
          <w:vAlign w:val="center"/>
        </w:tcPr>
        <w:p w:rsidR="00C976C8" w:rsidRDefault="00C976C8" w:rsidP="00B75E29">
          <w:pPr>
            <w:pStyle w:val="a3"/>
            <w:pBdr>
              <w:bottom w:val="none" w:sz="0" w:space="0" w:color="auto"/>
            </w:pBdr>
          </w:pPr>
        </w:p>
      </w:tc>
    </w:tr>
  </w:tbl>
  <w:p w:rsidR="00B75E29" w:rsidRDefault="00B75E29">
    <w:pPr>
      <w:pStyle w:val="a3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7E769B"/>
    <w:multiLevelType w:val="hybridMultilevel"/>
    <w:tmpl w:val="0D0CEFB6"/>
    <w:lvl w:ilvl="0" w:tplc="67D03336">
      <w:start w:val="1"/>
      <w:numFmt w:val="decimalEnclosedCircle"/>
      <w:lvlText w:val="%1"/>
      <w:lvlJc w:val="left"/>
      <w:pPr>
        <w:tabs>
          <w:tab w:val="num" w:pos="855"/>
        </w:tabs>
        <w:ind w:left="85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">
    <w:nsid w:val="0A773B84"/>
    <w:multiLevelType w:val="hybridMultilevel"/>
    <w:tmpl w:val="F58EDB7E"/>
    <w:lvl w:ilvl="0" w:tplc="CB147DEE">
      <w:start w:val="1"/>
      <w:numFmt w:val="chineseCountingThousand"/>
      <w:lvlText w:val="%1、"/>
      <w:lvlJc w:val="left"/>
      <w:pPr>
        <w:tabs>
          <w:tab w:val="num" w:pos="1080"/>
        </w:tabs>
        <w:ind w:left="3904" w:hanging="354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00"/>
        </w:tabs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20"/>
        </w:tabs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40"/>
        </w:tabs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60"/>
        </w:tabs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80"/>
        </w:tabs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00"/>
        </w:tabs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20"/>
        </w:tabs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40"/>
        </w:tabs>
        <w:ind w:left="4340" w:hanging="420"/>
      </w:pPr>
    </w:lvl>
  </w:abstractNum>
  <w:abstractNum w:abstractNumId="2">
    <w:nsid w:val="0ED373BC"/>
    <w:multiLevelType w:val="hybridMultilevel"/>
    <w:tmpl w:val="CD9090A2"/>
    <w:lvl w:ilvl="0" w:tplc="922ABD12">
      <w:start w:val="1"/>
      <w:numFmt w:val="decimalEnclosedCircle"/>
      <w:lvlText w:val="%1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">
    <w:nsid w:val="26D1682B"/>
    <w:multiLevelType w:val="hybridMultilevel"/>
    <w:tmpl w:val="43A211A2"/>
    <w:lvl w:ilvl="0" w:tplc="948416C8">
      <w:start w:val="1"/>
      <w:numFmt w:val="decimalEnclosedCircle"/>
      <w:lvlText w:val="%1"/>
      <w:lvlJc w:val="left"/>
      <w:pPr>
        <w:tabs>
          <w:tab w:val="num" w:pos="855"/>
        </w:tabs>
        <w:ind w:left="85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">
    <w:nsid w:val="4B1D661B"/>
    <w:multiLevelType w:val="hybridMultilevel"/>
    <w:tmpl w:val="935EE03E"/>
    <w:lvl w:ilvl="0" w:tplc="70445014">
      <w:start w:val="1"/>
      <w:numFmt w:val="decimalEnclosedCircle"/>
      <w:lvlText w:val="%1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5">
    <w:nsid w:val="7716626B"/>
    <w:multiLevelType w:val="hybridMultilevel"/>
    <w:tmpl w:val="44E69426"/>
    <w:lvl w:ilvl="0" w:tplc="1F7639CA">
      <w:start w:val="1"/>
      <w:numFmt w:val="decimalEnclosedCircle"/>
      <w:lvlText w:val="%1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6">
    <w:nsid w:val="7D481725"/>
    <w:multiLevelType w:val="hybridMultilevel"/>
    <w:tmpl w:val="485A132E"/>
    <w:lvl w:ilvl="0" w:tplc="1FAA0EAC">
      <w:start w:val="1"/>
      <w:numFmt w:val="decimalEnclosedCircle"/>
      <w:lvlText w:val="%1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0"/>
  </w:num>
  <w:num w:numId="5">
    <w:abstractNumId w:val="5"/>
  </w:num>
  <w:num w:numId="6">
    <w:abstractNumId w:val="4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75E29"/>
    <w:rsid w:val="00024841"/>
    <w:rsid w:val="000667B1"/>
    <w:rsid w:val="00113732"/>
    <w:rsid w:val="00123EC7"/>
    <w:rsid w:val="0014197E"/>
    <w:rsid w:val="0021144E"/>
    <w:rsid w:val="002914ED"/>
    <w:rsid w:val="00306DBD"/>
    <w:rsid w:val="00323029"/>
    <w:rsid w:val="0036783F"/>
    <w:rsid w:val="003D5E5B"/>
    <w:rsid w:val="003E4FC9"/>
    <w:rsid w:val="003F68EE"/>
    <w:rsid w:val="00466857"/>
    <w:rsid w:val="004A0CB7"/>
    <w:rsid w:val="005138BA"/>
    <w:rsid w:val="00571419"/>
    <w:rsid w:val="005C74D8"/>
    <w:rsid w:val="00657D53"/>
    <w:rsid w:val="00664B10"/>
    <w:rsid w:val="00683042"/>
    <w:rsid w:val="006A712E"/>
    <w:rsid w:val="006B3885"/>
    <w:rsid w:val="0071773F"/>
    <w:rsid w:val="007C410F"/>
    <w:rsid w:val="007D401A"/>
    <w:rsid w:val="007D6970"/>
    <w:rsid w:val="008018BB"/>
    <w:rsid w:val="00805349"/>
    <w:rsid w:val="00844E3F"/>
    <w:rsid w:val="008B6246"/>
    <w:rsid w:val="009049F0"/>
    <w:rsid w:val="009D742F"/>
    <w:rsid w:val="00A2204A"/>
    <w:rsid w:val="00A63078"/>
    <w:rsid w:val="00AB538D"/>
    <w:rsid w:val="00AE4605"/>
    <w:rsid w:val="00B014FC"/>
    <w:rsid w:val="00B37267"/>
    <w:rsid w:val="00B71879"/>
    <w:rsid w:val="00B75E29"/>
    <w:rsid w:val="00B922D4"/>
    <w:rsid w:val="00B97A27"/>
    <w:rsid w:val="00C976C8"/>
    <w:rsid w:val="00CE4B27"/>
    <w:rsid w:val="00D3311B"/>
    <w:rsid w:val="00D76CB7"/>
    <w:rsid w:val="00DA3FAC"/>
    <w:rsid w:val="00DE7466"/>
    <w:rsid w:val="00E16643"/>
    <w:rsid w:val="00E756BD"/>
    <w:rsid w:val="00E945A5"/>
    <w:rsid w:val="00EC119B"/>
    <w:rsid w:val="00F039DE"/>
    <w:rsid w:val="00F14E93"/>
    <w:rsid w:val="00FB53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First Indent" w:uiPriority="0"/>
    <w:lsdException w:name="Strong" w:semiHidden="0" w:uiPriority="0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4197E"/>
    <w:pPr>
      <w:widowControl w:val="0"/>
      <w:jc w:val="both"/>
    </w:pPr>
  </w:style>
  <w:style w:type="paragraph" w:styleId="1">
    <w:name w:val="heading 1"/>
    <w:basedOn w:val="a"/>
    <w:next w:val="a"/>
    <w:link w:val="1Char"/>
    <w:qFormat/>
    <w:rsid w:val="006B3885"/>
    <w:pPr>
      <w:keepNext/>
      <w:keepLines/>
      <w:spacing w:before="340" w:after="330" w:line="576" w:lineRule="auto"/>
      <w:outlineLvl w:val="0"/>
    </w:pPr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75E2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75E29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B75E2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B75E29"/>
    <w:rPr>
      <w:sz w:val="18"/>
      <w:szCs w:val="18"/>
    </w:rPr>
  </w:style>
  <w:style w:type="table" w:styleId="a5">
    <w:name w:val="Table Grid"/>
    <w:basedOn w:val="a1"/>
    <w:uiPriority w:val="59"/>
    <w:rsid w:val="00B75E2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Char1"/>
    <w:uiPriority w:val="99"/>
    <w:semiHidden/>
    <w:unhideWhenUsed/>
    <w:rsid w:val="008B6246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8B6246"/>
    <w:rPr>
      <w:sz w:val="18"/>
      <w:szCs w:val="18"/>
    </w:rPr>
  </w:style>
  <w:style w:type="character" w:styleId="a7">
    <w:name w:val="Strong"/>
    <w:basedOn w:val="a0"/>
    <w:qFormat/>
    <w:rsid w:val="006A712E"/>
    <w:rPr>
      <w:b/>
      <w:bCs/>
    </w:rPr>
  </w:style>
  <w:style w:type="paragraph" w:styleId="a8">
    <w:name w:val="Body Text"/>
    <w:basedOn w:val="a"/>
    <w:link w:val="Char2"/>
    <w:uiPriority w:val="99"/>
    <w:semiHidden/>
    <w:unhideWhenUsed/>
    <w:rsid w:val="0036783F"/>
    <w:pPr>
      <w:spacing w:after="120"/>
    </w:pPr>
  </w:style>
  <w:style w:type="character" w:customStyle="1" w:styleId="Char2">
    <w:name w:val="正文文本 Char"/>
    <w:basedOn w:val="a0"/>
    <w:link w:val="a8"/>
    <w:uiPriority w:val="99"/>
    <w:semiHidden/>
    <w:rsid w:val="0036783F"/>
  </w:style>
  <w:style w:type="paragraph" w:styleId="a9">
    <w:name w:val="Body Text First Indent"/>
    <w:basedOn w:val="a8"/>
    <w:link w:val="Char3"/>
    <w:rsid w:val="0036783F"/>
    <w:pPr>
      <w:ind w:firstLineChars="100" w:firstLine="420"/>
    </w:pPr>
    <w:rPr>
      <w:rFonts w:ascii="Times New Roman" w:eastAsia="宋体" w:hAnsi="Times New Roman" w:cs="Times New Roman"/>
      <w:szCs w:val="24"/>
    </w:rPr>
  </w:style>
  <w:style w:type="character" w:customStyle="1" w:styleId="Char3">
    <w:name w:val="正文首行缩进 Char"/>
    <w:basedOn w:val="Char2"/>
    <w:link w:val="a9"/>
    <w:rsid w:val="0036783F"/>
    <w:rPr>
      <w:rFonts w:ascii="Times New Roman" w:eastAsia="宋体" w:hAnsi="Times New Roman" w:cs="Times New Roman"/>
      <w:szCs w:val="24"/>
    </w:rPr>
  </w:style>
  <w:style w:type="character" w:customStyle="1" w:styleId="1Char">
    <w:name w:val="标题 1 Char"/>
    <w:basedOn w:val="a0"/>
    <w:link w:val="1"/>
    <w:rsid w:val="006B3885"/>
    <w:rPr>
      <w:rFonts w:ascii="Times New Roman" w:eastAsia="宋体" w:hAnsi="Times New Roman" w:cs="Times New Roman"/>
      <w:b/>
      <w:bCs/>
      <w:kern w:val="44"/>
      <w:sz w:val="44"/>
      <w:szCs w:val="4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648</Words>
  <Characters>3695</Characters>
  <Application>Microsoft Office Word</Application>
  <DocSecurity>0</DocSecurity>
  <Lines>30</Lines>
  <Paragraphs>8</Paragraphs>
  <ScaleCrop>false</ScaleCrop>
  <Company>China</Company>
  <LinksUpToDate>false</LinksUpToDate>
  <CharactersWithSpaces>4335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pb006</dc:creator>
  <cp:keywords/>
  <dc:description/>
  <cp:lastModifiedBy>Administrator</cp:lastModifiedBy>
  <cp:revision>35</cp:revision>
  <dcterms:created xsi:type="dcterms:W3CDTF">2024-08-23T05:30:00Z</dcterms:created>
  <dcterms:modified xsi:type="dcterms:W3CDTF">2025-09-28T02:43:00Z</dcterms:modified>
</cp:coreProperties>
</file>