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BD36C" w14:textId="6060D3E7" w:rsidR="006317E4" w:rsidRPr="006317E4" w:rsidRDefault="006317E4" w:rsidP="006317E4">
      <w:pPr>
        <w:numPr>
          <w:ilvl w:val="0"/>
          <w:numId w:val="6"/>
        </w:numPr>
        <w:rPr>
          <w:rFonts w:ascii="Arial" w:hAnsi="Arial"/>
        </w:rPr>
      </w:pPr>
      <w:r w:rsidRPr="006317E4">
        <w:rPr>
          <w:rFonts w:ascii="Arial" w:hAnsi="Arial"/>
        </w:rPr>
        <w:t>Lời mở đầu</w:t>
      </w:r>
      <w:r>
        <w:rPr>
          <w:rFonts w:ascii="Arial" w:hAnsi="Arial"/>
          <w:lang w:val="vi-VN"/>
        </w:rPr>
        <w:t xml:space="preserve"> </w:t>
      </w:r>
      <w:r w:rsidRPr="006317E4">
        <w:rPr>
          <w:rFonts w:ascii="Arial" w:hAnsi="Arial"/>
        </w:rPr>
        <w:t>: Quy định thao tác cho tất cả máy hàn miệng túi của công ty, hướng dẫn nhân viên thực hiện công việc hàn miệng túi, phòng ngừa hiệu quả hiện tượng bung/hở miệng hàn.</w:t>
      </w:r>
      <w:r w:rsidRPr="006317E4">
        <w:rPr>
          <w:rFonts w:ascii="Arial" w:hAnsi="Arial"/>
        </w:rPr>
        <w:br/>
      </w:r>
      <w:r w:rsidRPr="006317E4">
        <w:rPr>
          <w:rFonts w:ascii="Arial" w:hAnsi="Arial"/>
        </w:rPr>
        <w:t>緒言：規範公司所有封口機的操作，指導員工進行封口作業，有效預防封口開裂。</w:t>
      </w:r>
    </w:p>
    <w:p w14:paraId="518A9BB1" w14:textId="77777777" w:rsidR="006317E4" w:rsidRPr="006317E4" w:rsidRDefault="006317E4" w:rsidP="006317E4">
      <w:pPr>
        <w:numPr>
          <w:ilvl w:val="0"/>
          <w:numId w:val="6"/>
        </w:numPr>
        <w:rPr>
          <w:rFonts w:ascii="Arial" w:hAnsi="Arial"/>
        </w:rPr>
      </w:pPr>
      <w:r w:rsidRPr="006317E4">
        <w:rPr>
          <w:rFonts w:ascii="Arial" w:hAnsi="Arial"/>
        </w:rPr>
        <w:t>Model thiết bị:</w:t>
      </w:r>
      <w:r w:rsidRPr="006317E4">
        <w:rPr>
          <w:rFonts w:ascii="Arial" w:hAnsi="Arial"/>
        </w:rPr>
        <w:br/>
      </w:r>
      <w:r w:rsidRPr="006317E4">
        <w:rPr>
          <w:rFonts w:ascii="Arial" w:hAnsi="Arial"/>
        </w:rPr>
        <w:t>設備型號：</w:t>
      </w:r>
    </w:p>
    <w:p w14:paraId="4D83BDC0" w14:textId="77777777" w:rsidR="006317E4" w:rsidRPr="006317E4" w:rsidRDefault="006317E4" w:rsidP="006317E4">
      <w:pPr>
        <w:numPr>
          <w:ilvl w:val="0"/>
          <w:numId w:val="6"/>
        </w:numPr>
        <w:rPr>
          <w:rFonts w:ascii="Arial" w:hAnsi="Arial"/>
        </w:rPr>
      </w:pPr>
      <w:r w:rsidRPr="006317E4">
        <w:rPr>
          <w:rFonts w:ascii="Arial" w:hAnsi="Arial"/>
        </w:rPr>
        <w:t>Các bước thao tác:</w:t>
      </w:r>
      <w:r w:rsidRPr="006317E4">
        <w:rPr>
          <w:rFonts w:ascii="Arial" w:hAnsi="Arial"/>
        </w:rPr>
        <w:br/>
      </w:r>
      <w:r w:rsidRPr="006317E4">
        <w:rPr>
          <w:rFonts w:ascii="Arial" w:hAnsi="Arial"/>
        </w:rPr>
        <w:t>操作步驟：</w:t>
      </w:r>
      <w:r w:rsidRPr="006317E4">
        <w:rPr>
          <w:rFonts w:ascii="Arial" w:hAnsi="Arial"/>
        </w:rPr>
        <w:br/>
        <w:t>3.1 Cắm nguồn điện, điều chỉnh thời gian hàn theo độ dày của màng túi.</w:t>
      </w:r>
      <w:r w:rsidRPr="006317E4">
        <w:rPr>
          <w:rFonts w:ascii="Arial" w:hAnsi="Arial"/>
        </w:rPr>
        <w:br/>
      </w:r>
      <w:r w:rsidRPr="006317E4">
        <w:rPr>
          <w:rFonts w:ascii="Arial" w:hAnsi="Arial"/>
        </w:rPr>
        <w:t>插上電源，按薄膜厚度調節封口時間。</w:t>
      </w:r>
      <w:r w:rsidRPr="006317E4">
        <w:rPr>
          <w:rFonts w:ascii="Arial" w:hAnsi="Arial"/>
        </w:rPr>
        <w:br/>
        <w:t>3.2 Xếp chặt sản phẩm cần hàn, đẩy hết không khí còn lại trong túi màng, sau đó đặt miệng túi vào vị trí hàn của máy hàn miệng túi.</w:t>
      </w:r>
      <w:r w:rsidRPr="006317E4">
        <w:rPr>
          <w:rFonts w:ascii="Arial" w:hAnsi="Arial"/>
        </w:rPr>
        <w:br/>
      </w:r>
      <w:r w:rsidRPr="006317E4">
        <w:rPr>
          <w:rFonts w:ascii="Arial" w:hAnsi="Arial"/>
        </w:rPr>
        <w:t>把需封口的產品疊緊，趕出薄膜袋里的剩余空氣，並把袋口放在封口機封口處。</w:t>
      </w:r>
      <w:r w:rsidRPr="006317E4">
        <w:rPr>
          <w:rFonts w:ascii="Arial" w:hAnsi="Arial"/>
        </w:rPr>
        <w:br/>
        <w:t>3.3 Dùng tay ấn nhẹ thanh ép hàn, cho đến khi đèn báo xanh chuyển từ sáng sang tắt, biểu thị đã hoàn thành việc hàn, lúc này mới được buông tay và lấy sản phẩm ra.</w:t>
      </w:r>
      <w:r w:rsidRPr="006317E4">
        <w:rPr>
          <w:rFonts w:ascii="Arial" w:hAnsi="Arial"/>
        </w:rPr>
        <w:br/>
      </w:r>
      <w:r w:rsidRPr="006317E4">
        <w:rPr>
          <w:rFonts w:ascii="Arial" w:hAnsi="Arial"/>
        </w:rPr>
        <w:t>用手輕壓封口壓條，直到工作指示綠燈由亮到滅，表示已完成封口，方可放手拿出封口產品。</w:t>
      </w:r>
      <w:r w:rsidRPr="006317E4">
        <w:rPr>
          <w:rFonts w:ascii="Arial" w:hAnsi="Arial"/>
        </w:rPr>
        <w:br/>
        <w:t>3.4 Sau khi vị trí hàn của sản phẩm nguội nhẹ (khoảng 10 giây), bóp nhẹ đường hàn để kiểm tra chất lượng hàn. (Sau khi hàn, mỗi gói cần bóp nhẹ và lật ngược kiểm tra; nếu phát hiện sản phẩm không đạt, thay túi PE và hàn lại.)</w:t>
      </w:r>
      <w:r w:rsidRPr="006317E4">
        <w:rPr>
          <w:rFonts w:ascii="Arial" w:hAnsi="Arial"/>
        </w:rPr>
        <w:br/>
      </w:r>
      <w:r w:rsidRPr="006317E4">
        <w:rPr>
          <w:rFonts w:ascii="Arial" w:hAnsi="Arial"/>
        </w:rPr>
        <w:t>封口產品封口位置稍冷卻後（約</w:t>
      </w:r>
      <w:r w:rsidRPr="006317E4">
        <w:rPr>
          <w:rFonts w:ascii="Arial" w:hAnsi="Arial"/>
        </w:rPr>
        <w:t>10</w:t>
      </w:r>
      <w:r w:rsidRPr="006317E4">
        <w:rPr>
          <w:rFonts w:ascii="Arial" w:hAnsi="Arial"/>
        </w:rPr>
        <w:t>秒），稍做擠壓封口線以檢查封口質量。（封後每包稍做擠壓、倒放檢查，發現不合格品，更換</w:t>
      </w:r>
      <w:r w:rsidRPr="006317E4">
        <w:rPr>
          <w:rFonts w:ascii="Arial" w:hAnsi="Arial"/>
        </w:rPr>
        <w:t>PE</w:t>
      </w:r>
      <w:r w:rsidRPr="006317E4">
        <w:rPr>
          <w:rFonts w:ascii="Arial" w:hAnsi="Arial"/>
        </w:rPr>
        <w:t>袋重新封口）</w:t>
      </w:r>
      <w:r w:rsidRPr="006317E4">
        <w:rPr>
          <w:rFonts w:ascii="Arial" w:hAnsi="Arial"/>
        </w:rPr>
        <w:br/>
        <w:t>3.5 Sau khi sử dụng xong, tắt công tắc điều chỉnh thời gian và rút phích cắm điện, đặt máy vào vị trí quy định để chờ sử dụng lần sau.</w:t>
      </w:r>
      <w:r w:rsidRPr="006317E4">
        <w:rPr>
          <w:rFonts w:ascii="Arial" w:hAnsi="Arial"/>
        </w:rPr>
        <w:br/>
      </w:r>
      <w:r w:rsidRPr="006317E4">
        <w:rPr>
          <w:rFonts w:ascii="Arial" w:hAnsi="Arial"/>
        </w:rPr>
        <w:t>使用完畢後，關好調節時間開關並拔出電源插頭，把它放在指定位置待用。</w:t>
      </w:r>
      <w:r w:rsidRPr="006317E4">
        <w:rPr>
          <w:rFonts w:ascii="Arial" w:hAnsi="Arial"/>
        </w:rPr>
        <w:br/>
        <w:t>3.6 Mỗi ngày nhân viên vệ sinh lau sạch bụi và đặt máy vào vị trí quy định.</w:t>
      </w:r>
      <w:r w:rsidRPr="006317E4">
        <w:rPr>
          <w:rFonts w:ascii="Arial" w:hAnsi="Arial"/>
        </w:rPr>
        <w:br/>
      </w:r>
      <w:r w:rsidRPr="006317E4">
        <w:rPr>
          <w:rFonts w:ascii="Arial" w:hAnsi="Arial"/>
        </w:rPr>
        <w:t>每天由清掃人員擦試灰塵，並把它放在指定位置。</w:t>
      </w:r>
    </w:p>
    <w:p w14:paraId="0311FF98" w14:textId="1C4BC057" w:rsidR="006317E4" w:rsidRDefault="006317E4" w:rsidP="006317E4">
      <w:pPr>
        <w:rPr>
          <w:rFonts w:ascii="Arial" w:hAnsi="Arial"/>
          <w:lang w:val="vi-VN"/>
        </w:rPr>
      </w:pPr>
    </w:p>
    <w:p w14:paraId="30333537" w14:textId="77777777" w:rsidR="006317E4" w:rsidRDefault="006317E4" w:rsidP="006317E4">
      <w:pPr>
        <w:rPr>
          <w:rFonts w:ascii="Arial" w:hAnsi="Arial"/>
          <w:lang w:val="vi-VN"/>
        </w:rPr>
      </w:pPr>
    </w:p>
    <w:p w14:paraId="423C7CFD" w14:textId="77777777" w:rsidR="006317E4" w:rsidRDefault="006317E4" w:rsidP="006317E4">
      <w:pPr>
        <w:rPr>
          <w:rFonts w:ascii="Arial" w:hAnsi="Arial"/>
          <w:lang w:val="vi-VN"/>
        </w:rPr>
      </w:pPr>
    </w:p>
    <w:p w14:paraId="351C8D53" w14:textId="313D9017" w:rsidR="006317E4" w:rsidRDefault="006317E4" w:rsidP="006317E4">
      <w:pPr>
        <w:pStyle w:val="ListParagraph"/>
        <w:numPr>
          <w:ilvl w:val="0"/>
          <w:numId w:val="6"/>
        </w:numPr>
        <w:rPr>
          <w:rFonts w:ascii="Arial" w:hAnsi="Arial"/>
          <w:lang w:val="vi-VN"/>
        </w:rPr>
      </w:pPr>
      <w:r w:rsidRPr="006317E4">
        <w:rPr>
          <w:rFonts w:ascii="Arial" w:hAnsi="Arial"/>
        </w:rPr>
        <w:lastRenderedPageBreak/>
        <w:t xml:space="preserve">Hình minh </w:t>
      </w:r>
      <w:r>
        <w:rPr>
          <w:rFonts w:ascii="Arial" w:hAnsi="Arial"/>
        </w:rPr>
        <w:t>họa</w:t>
      </w:r>
      <w:r>
        <w:rPr>
          <w:rFonts w:ascii="Arial" w:hAnsi="Arial"/>
          <w:lang w:val="vi-VN"/>
        </w:rPr>
        <w:t>.</w:t>
      </w:r>
    </w:p>
    <w:p w14:paraId="688934DA" w14:textId="33E39F97" w:rsidR="006317E4" w:rsidRPr="006317E4" w:rsidRDefault="006317E4" w:rsidP="006317E4">
      <w:pPr>
        <w:pStyle w:val="ListParagraph"/>
        <w:rPr>
          <w:rFonts w:ascii="Arial" w:hAnsi="Arial"/>
          <w:lang w:val="vi-VN"/>
        </w:rPr>
      </w:pPr>
      <w:r w:rsidRPr="006317E4">
        <w:rPr>
          <w:rFonts w:ascii="Arial" w:hAnsi="Arial"/>
        </w:rPr>
        <w:t>附圖</w:t>
      </w:r>
      <w:r>
        <w:rPr>
          <w:rFonts w:ascii="Arial" w:hAnsi="Arial"/>
          <w:lang w:val="vi-VN"/>
        </w:rPr>
        <w:t xml:space="preserve"> :</w:t>
      </w:r>
    </w:p>
    <w:p w14:paraId="2DB0C7F9" w14:textId="3142756D" w:rsidR="006317E4" w:rsidRPr="006317E4" w:rsidRDefault="006317E4" w:rsidP="006317E4">
      <w:pPr>
        <w:rPr>
          <w:rFonts w:ascii="Arial" w:hAnsi="Arial"/>
        </w:rPr>
      </w:pPr>
    </w:p>
    <w:p w14:paraId="44947064" w14:textId="5D9F9A42" w:rsidR="0068039C" w:rsidRPr="006317E4" w:rsidRDefault="006317E4" w:rsidP="006317E4">
      <w:pPr>
        <w:rPr>
          <w:rFonts w:ascii="Arial" w:hAnsi="Arial"/>
        </w:rPr>
      </w:pPr>
      <w:r>
        <w:rPr>
          <w:rFonts w:ascii="Arial" w:hAnsi="Arial"/>
          <w:noProof/>
        </w:rPr>
        <w:drawing>
          <wp:anchor distT="0" distB="0" distL="114300" distR="114300" simplePos="0" relativeHeight="251659264" behindDoc="0" locked="0" layoutInCell="1" allowOverlap="1" wp14:anchorId="49BBB580" wp14:editId="0845ED38">
            <wp:simplePos x="0" y="0"/>
            <wp:positionH relativeFrom="column">
              <wp:posOffset>1093470</wp:posOffset>
            </wp:positionH>
            <wp:positionV relativeFrom="paragraph">
              <wp:posOffset>120015</wp:posOffset>
            </wp:positionV>
            <wp:extent cx="4267200" cy="2923540"/>
            <wp:effectExtent l="0" t="0" r="0" b="0"/>
            <wp:wrapNone/>
            <wp:docPr id="170324890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7200" cy="2923540"/>
                    </a:xfrm>
                    <a:prstGeom prst="rect">
                      <a:avLst/>
                    </a:prstGeom>
                    <a:noFill/>
                  </pic:spPr>
                </pic:pic>
              </a:graphicData>
            </a:graphic>
            <wp14:sizeRelH relativeFrom="page">
              <wp14:pctWidth>0</wp14:pctWidth>
            </wp14:sizeRelH>
            <wp14:sizeRelV relativeFrom="page">
              <wp14:pctHeight>0</wp14:pctHeight>
            </wp14:sizeRelV>
          </wp:anchor>
        </w:drawing>
      </w:r>
    </w:p>
    <w:sectPr w:rsidR="0068039C" w:rsidRPr="006317E4" w:rsidSect="00395D96">
      <w:headerReference w:type="default" r:id="rId8"/>
      <w:footerReference w:type="default" r:id="rId9"/>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6B1B9" w14:textId="77777777" w:rsidR="00270DB9" w:rsidRDefault="00270DB9" w:rsidP="001C52F5">
      <w:pPr>
        <w:spacing w:after="0" w:line="240" w:lineRule="auto"/>
      </w:pPr>
      <w:r>
        <w:separator/>
      </w:r>
    </w:p>
  </w:endnote>
  <w:endnote w:type="continuationSeparator" w:id="0">
    <w:p w14:paraId="1A6B203B" w14:textId="77777777" w:rsidR="00270DB9" w:rsidRDefault="00270DB9"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2211C9DC" w14:textId="77777777" w:rsidTr="00395D96">
      <w:trPr>
        <w:trHeight w:hRule="exact" w:val="567"/>
      </w:trPr>
      <w:tc>
        <w:tcPr>
          <w:tcW w:w="1748" w:type="dxa"/>
        </w:tcPr>
        <w:p w14:paraId="458DA1D9" w14:textId="7D2F50F4" w:rsidR="001C52F5" w:rsidRPr="001C52F5" w:rsidRDefault="001C52F5" w:rsidP="001C52F5">
          <w:pPr>
            <w:pStyle w:val="Footer"/>
            <w:jc w:val="center"/>
            <w:rPr>
              <w:b/>
              <w:bCs/>
            </w:rPr>
          </w:pPr>
          <w:r w:rsidRPr="001C52F5">
            <w:rPr>
              <w:b/>
              <w:bCs/>
            </w:rPr>
            <w:t>Phê duy</w:t>
          </w:r>
          <w:r w:rsidRPr="001C52F5">
            <w:rPr>
              <w:rFonts w:ascii="Cambria" w:hAnsi="Cambria" w:cs="Cambria"/>
              <w:b/>
              <w:bCs/>
            </w:rPr>
            <w:t>ệ</w:t>
          </w:r>
          <w:r w:rsidRPr="001C52F5">
            <w:rPr>
              <w:b/>
              <w:bCs/>
            </w:rPr>
            <w:t>t</w:t>
          </w:r>
        </w:p>
        <w:p w14:paraId="4EF4AB8D" w14:textId="2549041B" w:rsidR="001C52F5" w:rsidRDefault="001C52F5" w:rsidP="001C52F5">
          <w:pPr>
            <w:pStyle w:val="Footer"/>
            <w:jc w:val="center"/>
          </w:pPr>
          <w:r w:rsidRPr="001C52F5">
            <w:rPr>
              <w:rFonts w:hint="eastAsia"/>
              <w:b/>
              <w:bCs/>
            </w:rPr>
            <w:t>核准</w:t>
          </w:r>
        </w:p>
      </w:tc>
      <w:tc>
        <w:tcPr>
          <w:tcW w:w="1749" w:type="dxa"/>
        </w:tcPr>
        <w:p w14:paraId="1B661F89" w14:textId="56B4E102" w:rsidR="001C52F5" w:rsidRPr="00AF79EB" w:rsidRDefault="00AF79EB" w:rsidP="00AF79EB">
          <w:pPr>
            <w:pStyle w:val="Footer"/>
            <w:spacing w:beforeLines="50" w:before="120"/>
            <w:jc w:val="center"/>
            <w:rPr>
              <w:b/>
              <w:bCs/>
            </w:rPr>
          </w:pPr>
          <w:r w:rsidRPr="00AF79EB">
            <w:rPr>
              <w:rFonts w:hint="eastAsia"/>
              <w:b/>
              <w:bCs/>
            </w:rPr>
            <w:t>江东川</w:t>
          </w:r>
        </w:p>
      </w:tc>
      <w:tc>
        <w:tcPr>
          <w:tcW w:w="1748" w:type="dxa"/>
        </w:tcPr>
        <w:p w14:paraId="00287864" w14:textId="2B9F4123" w:rsidR="001C52F5" w:rsidRDefault="001C52F5" w:rsidP="001C52F5">
          <w:pPr>
            <w:pStyle w:val="Footer"/>
            <w:jc w:val="center"/>
            <w:rPr>
              <w:b/>
              <w:bCs/>
            </w:rPr>
          </w:pPr>
          <w:r w:rsidRPr="001C52F5">
            <w:rPr>
              <w:b/>
              <w:bCs/>
            </w:rPr>
            <w:t>Xét duy</w:t>
          </w:r>
          <w:r w:rsidRPr="001C52F5">
            <w:rPr>
              <w:rFonts w:ascii="Cambria" w:hAnsi="Cambria" w:cs="Cambria"/>
              <w:b/>
              <w:bCs/>
            </w:rPr>
            <w:t>ệ</w:t>
          </w:r>
          <w:r w:rsidRPr="001C52F5">
            <w:rPr>
              <w:b/>
              <w:bCs/>
            </w:rPr>
            <w:t>t</w:t>
          </w:r>
        </w:p>
        <w:p w14:paraId="37D4800B" w14:textId="17A06AA8" w:rsidR="001C52F5" w:rsidRDefault="001C52F5" w:rsidP="001C52F5">
          <w:pPr>
            <w:pStyle w:val="Footer"/>
            <w:jc w:val="center"/>
          </w:pPr>
          <w:r w:rsidRPr="001C52F5">
            <w:rPr>
              <w:b/>
              <w:bCs/>
            </w:rPr>
            <w:t>审核</w:t>
          </w:r>
        </w:p>
      </w:tc>
      <w:tc>
        <w:tcPr>
          <w:tcW w:w="1749" w:type="dxa"/>
        </w:tcPr>
        <w:p w14:paraId="6E410574" w14:textId="43A394CE" w:rsidR="001C52F5" w:rsidRPr="00AF79EB" w:rsidRDefault="00AF79EB" w:rsidP="00AF79EB">
          <w:pPr>
            <w:pStyle w:val="Footer"/>
            <w:spacing w:beforeLines="50" w:before="120"/>
            <w:jc w:val="center"/>
            <w:rPr>
              <w:b/>
              <w:bCs/>
            </w:rPr>
          </w:pPr>
          <w:r w:rsidRPr="00AF79EB">
            <w:rPr>
              <w:rFonts w:hint="eastAsia"/>
              <w:b/>
              <w:bCs/>
            </w:rPr>
            <w:t>方长华</w:t>
          </w:r>
        </w:p>
      </w:tc>
      <w:tc>
        <w:tcPr>
          <w:tcW w:w="1748" w:type="dxa"/>
        </w:tcPr>
        <w:p w14:paraId="5C6767AB" w14:textId="77777777" w:rsidR="001C52F5" w:rsidRDefault="001C52F5" w:rsidP="001C52F5">
          <w:pPr>
            <w:pStyle w:val="Footer"/>
            <w:jc w:val="center"/>
            <w:rPr>
              <w:b/>
              <w:bCs/>
            </w:rPr>
          </w:pPr>
          <w:r w:rsidRPr="001C52F5">
            <w:rPr>
              <w:b/>
              <w:bCs/>
            </w:rPr>
            <w:t>Ch</w:t>
          </w:r>
          <w:r w:rsidRPr="001C52F5">
            <w:rPr>
              <w:rFonts w:ascii="Cambria" w:hAnsi="Cambria" w:cs="Cambria"/>
              <w:b/>
              <w:bCs/>
            </w:rPr>
            <w:t>ế</w:t>
          </w:r>
          <w:r w:rsidRPr="001C52F5">
            <w:rPr>
              <w:b/>
              <w:bCs/>
            </w:rPr>
            <w:t xml:space="preserve"> tá</w:t>
          </w:r>
          <w:r>
            <w:rPr>
              <w:rFonts w:hint="eastAsia"/>
              <w:b/>
              <w:bCs/>
            </w:rPr>
            <w:t>c</w:t>
          </w:r>
        </w:p>
        <w:p w14:paraId="4F7B1CB7" w14:textId="32D62572" w:rsidR="001C52F5" w:rsidRDefault="001C52F5" w:rsidP="001C52F5">
          <w:pPr>
            <w:pStyle w:val="Footer"/>
            <w:jc w:val="center"/>
          </w:pPr>
          <w:r w:rsidRPr="001C52F5">
            <w:rPr>
              <w:b/>
              <w:bCs/>
            </w:rPr>
            <w:t>制作</w:t>
          </w:r>
        </w:p>
      </w:tc>
      <w:tc>
        <w:tcPr>
          <w:tcW w:w="1749" w:type="dxa"/>
        </w:tcPr>
        <w:p w14:paraId="41096FC6" w14:textId="4A0C80FD" w:rsidR="001C52F5" w:rsidRPr="00AF79EB" w:rsidRDefault="00AF79EB" w:rsidP="00AF79EB">
          <w:pPr>
            <w:pStyle w:val="Footer"/>
            <w:spacing w:beforeLines="50" w:before="120"/>
            <w:jc w:val="center"/>
            <w:rPr>
              <w:b/>
              <w:bCs/>
            </w:rPr>
          </w:pPr>
          <w:r w:rsidRPr="00AF79EB">
            <w:rPr>
              <w:rFonts w:hint="eastAsia"/>
              <w:b/>
              <w:bCs/>
            </w:rPr>
            <w:t>梅海春</w:t>
          </w:r>
        </w:p>
      </w:tc>
    </w:tr>
  </w:tbl>
  <w:p w14:paraId="71B70220" w14:textId="77777777" w:rsidR="001C52F5" w:rsidRDefault="001C52F5"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4AF06" w14:textId="77777777" w:rsidR="00270DB9" w:rsidRDefault="00270DB9" w:rsidP="001C52F5">
      <w:pPr>
        <w:spacing w:after="0" w:line="240" w:lineRule="auto"/>
      </w:pPr>
      <w:r>
        <w:separator/>
      </w:r>
    </w:p>
  </w:footnote>
  <w:footnote w:type="continuationSeparator" w:id="0">
    <w:p w14:paraId="721BD66F" w14:textId="77777777" w:rsidR="00270DB9" w:rsidRDefault="00270DB9"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32" w:type="dxa"/>
      <w:tblInd w:w="-431" w:type="dxa"/>
      <w:tblLook w:val="04A0" w:firstRow="1" w:lastRow="0" w:firstColumn="1" w:lastColumn="0" w:noHBand="0" w:noVBand="1"/>
    </w:tblPr>
    <w:tblGrid>
      <w:gridCol w:w="1969"/>
      <w:gridCol w:w="1832"/>
      <w:gridCol w:w="2014"/>
      <w:gridCol w:w="1840"/>
      <w:gridCol w:w="2977"/>
    </w:tblGrid>
    <w:tr w:rsidR="001C52F5" w:rsidRPr="006317E4" w14:paraId="7D7F6EA7" w14:textId="77777777" w:rsidTr="00395D96">
      <w:trPr>
        <w:trHeight w:val="444"/>
      </w:trPr>
      <w:tc>
        <w:tcPr>
          <w:tcW w:w="7655" w:type="dxa"/>
          <w:gridSpan w:val="4"/>
        </w:tcPr>
        <w:p w14:paraId="64EBF964" w14:textId="77777777" w:rsidR="001C52F5" w:rsidRPr="006317E4" w:rsidRDefault="001C52F5" w:rsidP="001C52F5">
          <w:pPr>
            <w:pStyle w:val="Header"/>
            <w:rPr>
              <w:rFonts w:ascii="KaiTi" w:hAnsi="KaiTi"/>
              <w:b/>
              <w:bCs/>
              <w:sz w:val="36"/>
              <w:szCs w:val="15"/>
            </w:rPr>
          </w:pPr>
          <w:r w:rsidRPr="006317E4">
            <w:rPr>
              <w:rFonts w:ascii="KaiTi" w:hAnsi="KaiTi"/>
              <w:b/>
              <w:bCs/>
              <w:sz w:val="36"/>
              <w:szCs w:val="15"/>
            </w:rPr>
            <w:t>C</w:t>
          </w:r>
          <w:r w:rsidRPr="006317E4">
            <w:rPr>
              <w:rFonts w:ascii="Calibri" w:hAnsi="Calibri" w:cs="Calibri"/>
              <w:b/>
              <w:bCs/>
              <w:sz w:val="36"/>
              <w:szCs w:val="15"/>
            </w:rPr>
            <w:t>Ô</w:t>
          </w:r>
          <w:r w:rsidRPr="006317E4">
            <w:rPr>
              <w:rFonts w:ascii="KaiTi" w:hAnsi="KaiTi"/>
              <w:b/>
              <w:bCs/>
              <w:sz w:val="36"/>
              <w:szCs w:val="15"/>
            </w:rPr>
            <w:t xml:space="preserve">NG TY TNHH </w:t>
          </w:r>
          <w:r w:rsidRPr="006317E4">
            <w:rPr>
              <w:rFonts w:ascii="Calibri" w:hAnsi="Calibri" w:cs="Calibri"/>
              <w:b/>
              <w:bCs/>
              <w:sz w:val="36"/>
              <w:szCs w:val="15"/>
            </w:rPr>
            <w:t>Đ</w:t>
          </w:r>
          <w:r w:rsidRPr="006317E4">
            <w:rPr>
              <w:rFonts w:ascii="KaiTi" w:hAnsi="KaiTi"/>
              <w:b/>
              <w:bCs/>
              <w:sz w:val="36"/>
              <w:szCs w:val="15"/>
            </w:rPr>
            <w:t>I</w:t>
          </w:r>
          <w:r w:rsidRPr="006317E4">
            <w:rPr>
              <w:rFonts w:ascii="Calibri" w:hAnsi="Calibri" w:cs="Calibri"/>
              <w:b/>
              <w:bCs/>
              <w:sz w:val="36"/>
              <w:szCs w:val="15"/>
            </w:rPr>
            <w:t>Ệ</w:t>
          </w:r>
          <w:r w:rsidRPr="006317E4">
            <w:rPr>
              <w:rFonts w:ascii="KaiTi" w:hAnsi="KaiTi"/>
              <w:b/>
              <w:bCs/>
              <w:sz w:val="36"/>
              <w:szCs w:val="15"/>
            </w:rPr>
            <w:t>N T</w:t>
          </w:r>
          <w:r w:rsidRPr="006317E4">
            <w:rPr>
              <w:rFonts w:ascii="Calibri" w:hAnsi="Calibri" w:cs="Calibri"/>
              <w:b/>
              <w:bCs/>
              <w:sz w:val="36"/>
              <w:szCs w:val="15"/>
            </w:rPr>
            <w:t>Ử</w:t>
          </w:r>
          <w:r w:rsidRPr="006317E4">
            <w:rPr>
              <w:rFonts w:ascii="KaiTi" w:hAnsi="KaiTi"/>
              <w:b/>
              <w:bCs/>
              <w:sz w:val="36"/>
              <w:szCs w:val="15"/>
            </w:rPr>
            <w:t xml:space="preserve"> GLAM</w:t>
          </w:r>
        </w:p>
        <w:p w14:paraId="491BB57A" w14:textId="48078E54" w:rsidR="001C52F5" w:rsidRPr="006317E4" w:rsidRDefault="001C52F5" w:rsidP="001C52F5">
          <w:pPr>
            <w:pStyle w:val="Header"/>
            <w:rPr>
              <w:b/>
              <w:bCs/>
            </w:rPr>
          </w:pPr>
          <w:r w:rsidRPr="006317E4">
            <w:rPr>
              <w:rFonts w:ascii="KaiTi" w:hAnsi="KaiTi" w:hint="eastAsia"/>
              <w:b/>
              <w:bCs/>
              <w:sz w:val="36"/>
              <w:szCs w:val="15"/>
            </w:rPr>
            <w:t>格琳電子有限公司</w:t>
          </w:r>
        </w:p>
      </w:tc>
      <w:tc>
        <w:tcPr>
          <w:tcW w:w="2977" w:type="dxa"/>
          <w:vAlign w:val="center"/>
        </w:tcPr>
        <w:p w14:paraId="229D0425" w14:textId="77777777" w:rsidR="00C90E2C" w:rsidRPr="006317E4" w:rsidRDefault="00C90E2C" w:rsidP="00C90E2C">
          <w:pPr>
            <w:pStyle w:val="Header"/>
            <w:rPr>
              <w:rFonts w:ascii="KaiTi" w:hAnsi="KaiTi"/>
              <w:b/>
              <w:bCs/>
              <w:sz w:val="22"/>
              <w:szCs w:val="11"/>
            </w:rPr>
          </w:pPr>
          <w:r w:rsidRPr="006317E4">
            <w:rPr>
              <w:rFonts w:ascii="KaiTi" w:hAnsi="KaiTi"/>
              <w:b/>
              <w:bCs/>
              <w:sz w:val="22"/>
              <w:szCs w:val="11"/>
            </w:rPr>
            <w:t>Ki</w:t>
          </w:r>
          <w:r w:rsidRPr="006317E4">
            <w:rPr>
              <w:rFonts w:ascii="Calibri" w:hAnsi="Calibri" w:cs="Calibri"/>
              <w:b/>
              <w:bCs/>
              <w:sz w:val="22"/>
              <w:szCs w:val="11"/>
            </w:rPr>
            <w:t>ể</w:t>
          </w:r>
          <w:r w:rsidRPr="006317E4">
            <w:rPr>
              <w:rFonts w:ascii="KaiTi" w:hAnsi="KaiTi"/>
              <w:b/>
              <w:bCs/>
              <w:sz w:val="22"/>
              <w:szCs w:val="11"/>
            </w:rPr>
            <w:t>m soát phát</w:t>
          </w:r>
        </w:p>
        <w:p w14:paraId="7CB4D2FC" w14:textId="77777777" w:rsidR="00C90E2C" w:rsidRPr="006317E4" w:rsidRDefault="00C90E2C" w:rsidP="00C90E2C">
          <w:pPr>
            <w:pStyle w:val="Header"/>
            <w:rPr>
              <w:rFonts w:ascii="KaiTi" w:hAnsi="KaiTi"/>
              <w:b/>
              <w:bCs/>
              <w:sz w:val="22"/>
              <w:szCs w:val="11"/>
            </w:rPr>
          </w:pPr>
          <w:r w:rsidRPr="006317E4">
            <w:rPr>
              <w:rFonts w:ascii="KaiTi" w:hAnsi="KaiTi"/>
              <w:b/>
              <w:bCs/>
              <w:sz w:val="22"/>
              <w:szCs w:val="11"/>
            </w:rPr>
            <w:t>hành tài li</w:t>
          </w:r>
          <w:r w:rsidRPr="006317E4">
            <w:rPr>
              <w:rFonts w:ascii="Calibri" w:hAnsi="Calibri" w:cs="Calibri"/>
              <w:b/>
              <w:bCs/>
              <w:sz w:val="22"/>
              <w:szCs w:val="11"/>
            </w:rPr>
            <w:t>ệ</w:t>
          </w:r>
          <w:r w:rsidRPr="006317E4">
            <w:rPr>
              <w:rFonts w:ascii="KaiTi" w:hAnsi="KaiTi"/>
              <w:b/>
              <w:bCs/>
              <w:sz w:val="22"/>
              <w:szCs w:val="11"/>
            </w:rPr>
            <w:t>u</w:t>
          </w:r>
        </w:p>
        <w:p w14:paraId="470DF511" w14:textId="400EFBB1" w:rsidR="001C52F5" w:rsidRPr="006317E4" w:rsidRDefault="00C90E2C" w:rsidP="00C90E2C">
          <w:pPr>
            <w:pStyle w:val="Header"/>
            <w:rPr>
              <w:b/>
              <w:bCs/>
            </w:rPr>
          </w:pPr>
          <w:r w:rsidRPr="006317E4">
            <w:rPr>
              <w:rFonts w:ascii="KaiTi" w:hAnsi="KaiTi" w:hint="eastAsia"/>
              <w:b/>
              <w:bCs/>
              <w:sz w:val="28"/>
              <w:szCs w:val="15"/>
            </w:rPr>
            <w:t>文件發行管制</w:t>
          </w:r>
        </w:p>
      </w:tc>
    </w:tr>
    <w:tr w:rsidR="001C52F5" w:rsidRPr="006317E4" w14:paraId="3AD9535C" w14:textId="77777777" w:rsidTr="00395D96">
      <w:trPr>
        <w:trHeight w:val="444"/>
      </w:trPr>
      <w:tc>
        <w:tcPr>
          <w:tcW w:w="7655" w:type="dxa"/>
          <w:gridSpan w:val="4"/>
        </w:tcPr>
        <w:p w14:paraId="46AE000D" w14:textId="77777777" w:rsidR="0068039C" w:rsidRPr="006317E4" w:rsidRDefault="0068039C" w:rsidP="00DE2AF1">
          <w:pPr>
            <w:pStyle w:val="Header"/>
            <w:rPr>
              <w:rFonts w:ascii="KaiTi" w:hAnsi="KaiTi"/>
              <w:b/>
              <w:bCs/>
              <w:sz w:val="28"/>
              <w:szCs w:val="28"/>
              <w:lang w:eastAsia="zh-TW"/>
            </w:rPr>
          </w:pPr>
          <w:r w:rsidRPr="006317E4">
            <w:rPr>
              <w:rFonts w:ascii="KaiTi" w:hAnsi="KaiTi"/>
              <w:b/>
              <w:bCs/>
              <w:sz w:val="28"/>
              <w:szCs w:val="28"/>
              <w:lang w:eastAsia="zh-TW"/>
            </w:rPr>
            <w:t>Thuy</w:t>
          </w:r>
          <w:r w:rsidRPr="006317E4">
            <w:rPr>
              <w:rFonts w:ascii="Calibri" w:hAnsi="Calibri" w:cs="Calibri"/>
              <w:b/>
              <w:bCs/>
              <w:sz w:val="28"/>
              <w:szCs w:val="28"/>
              <w:lang w:eastAsia="zh-TW"/>
            </w:rPr>
            <w:t>ế</w:t>
          </w:r>
          <w:r w:rsidRPr="006317E4">
            <w:rPr>
              <w:rFonts w:ascii="KaiTi" w:hAnsi="KaiTi"/>
              <w:b/>
              <w:bCs/>
              <w:sz w:val="28"/>
              <w:szCs w:val="28"/>
              <w:lang w:eastAsia="zh-TW"/>
            </w:rPr>
            <w:t>t minh hi</w:t>
          </w:r>
          <w:r w:rsidRPr="006317E4">
            <w:rPr>
              <w:rFonts w:ascii="Calibri" w:hAnsi="Calibri" w:cs="Calibri"/>
              <w:b/>
              <w:bCs/>
              <w:sz w:val="28"/>
              <w:szCs w:val="28"/>
              <w:lang w:eastAsia="zh-TW"/>
            </w:rPr>
            <w:t>ệ</w:t>
          </w:r>
          <w:r w:rsidRPr="006317E4">
            <w:rPr>
              <w:rFonts w:ascii="KaiTi" w:hAnsi="KaiTi"/>
              <w:b/>
              <w:bCs/>
              <w:sz w:val="28"/>
              <w:szCs w:val="28"/>
              <w:lang w:eastAsia="zh-TW"/>
            </w:rPr>
            <w:t>u chu</w:t>
          </w:r>
          <w:r w:rsidRPr="006317E4">
            <w:rPr>
              <w:rFonts w:ascii="Calibri" w:hAnsi="Calibri" w:cs="Calibri"/>
              <w:b/>
              <w:bCs/>
              <w:sz w:val="28"/>
              <w:szCs w:val="28"/>
              <w:lang w:eastAsia="zh-TW"/>
            </w:rPr>
            <w:t>ẩ</w:t>
          </w:r>
          <w:r w:rsidRPr="006317E4">
            <w:rPr>
              <w:rFonts w:ascii="KaiTi" w:hAnsi="KaiTi"/>
              <w:b/>
              <w:bCs/>
              <w:sz w:val="28"/>
              <w:szCs w:val="28"/>
              <w:lang w:eastAsia="zh-TW"/>
            </w:rPr>
            <w:t>n ph</w:t>
          </w:r>
          <w:r w:rsidRPr="006317E4">
            <w:rPr>
              <w:rFonts w:ascii="Calibri" w:hAnsi="Calibri" w:cs="Calibri"/>
              <w:b/>
              <w:bCs/>
              <w:sz w:val="28"/>
              <w:szCs w:val="28"/>
              <w:lang w:eastAsia="zh-TW"/>
            </w:rPr>
            <w:t>â</w:t>
          </w:r>
          <w:r w:rsidRPr="006317E4">
            <w:rPr>
              <w:rFonts w:ascii="KaiTi" w:hAnsi="KaiTi"/>
              <w:b/>
              <w:bCs/>
              <w:sz w:val="28"/>
              <w:szCs w:val="28"/>
              <w:lang w:eastAsia="zh-TW"/>
            </w:rPr>
            <w:t>n lo</w:t>
          </w:r>
          <w:r w:rsidRPr="006317E4">
            <w:rPr>
              <w:rFonts w:ascii="Calibri" w:hAnsi="Calibri" w:cs="Calibri"/>
              <w:b/>
              <w:bCs/>
              <w:sz w:val="28"/>
              <w:szCs w:val="28"/>
              <w:lang w:eastAsia="zh-TW"/>
            </w:rPr>
            <w:t>ạ</w:t>
          </w:r>
          <w:r w:rsidRPr="006317E4">
            <w:rPr>
              <w:rFonts w:ascii="KaiTi" w:hAnsi="KaiTi"/>
              <w:b/>
              <w:bCs/>
              <w:sz w:val="28"/>
              <w:szCs w:val="28"/>
              <w:lang w:eastAsia="zh-TW"/>
            </w:rPr>
            <w:t>i d</w:t>
          </w:r>
          <w:r w:rsidRPr="006317E4">
            <w:rPr>
              <w:rFonts w:ascii="Calibri" w:hAnsi="Calibri" w:cs="Calibri"/>
              <w:b/>
              <w:bCs/>
              <w:sz w:val="28"/>
              <w:szCs w:val="28"/>
              <w:lang w:eastAsia="zh-TW"/>
            </w:rPr>
            <w:t>ụ</w:t>
          </w:r>
          <w:r w:rsidRPr="006317E4">
            <w:rPr>
              <w:rFonts w:ascii="KaiTi" w:hAnsi="KaiTi"/>
              <w:b/>
              <w:bCs/>
              <w:sz w:val="28"/>
              <w:szCs w:val="28"/>
              <w:lang w:eastAsia="zh-TW"/>
            </w:rPr>
            <w:t>ng c</w:t>
          </w:r>
          <w:r w:rsidRPr="006317E4">
            <w:rPr>
              <w:rFonts w:ascii="Calibri" w:hAnsi="Calibri" w:cs="Calibri"/>
              <w:b/>
              <w:bCs/>
              <w:sz w:val="28"/>
              <w:szCs w:val="28"/>
              <w:lang w:eastAsia="zh-TW"/>
            </w:rPr>
            <w:t>ụ</w:t>
          </w:r>
          <w:r w:rsidRPr="006317E4">
            <w:rPr>
              <w:rFonts w:ascii="KaiTi" w:hAnsi="KaiTi"/>
              <w:b/>
              <w:bCs/>
              <w:sz w:val="28"/>
              <w:szCs w:val="28"/>
              <w:lang w:eastAsia="zh-TW"/>
            </w:rPr>
            <w:t xml:space="preserve"> </w:t>
          </w:r>
          <w:r w:rsidRPr="006317E4">
            <w:rPr>
              <w:rFonts w:ascii="Calibri" w:hAnsi="Calibri" w:cs="Calibri"/>
              <w:b/>
              <w:bCs/>
              <w:sz w:val="28"/>
              <w:szCs w:val="28"/>
              <w:lang w:eastAsia="zh-TW"/>
            </w:rPr>
            <w:t>đ</w:t>
          </w:r>
          <w:r w:rsidRPr="006317E4">
            <w:rPr>
              <w:rFonts w:ascii="KaiTi" w:hAnsi="KaiTi"/>
              <w:b/>
              <w:bCs/>
              <w:sz w:val="28"/>
              <w:szCs w:val="28"/>
              <w:lang w:eastAsia="zh-TW"/>
            </w:rPr>
            <w:t>o l</w:t>
          </w:r>
          <w:r w:rsidRPr="006317E4">
            <w:rPr>
              <w:rFonts w:ascii="Calibri" w:hAnsi="Calibri" w:cs="Calibri"/>
              <w:b/>
              <w:bCs/>
              <w:sz w:val="28"/>
              <w:szCs w:val="28"/>
              <w:lang w:eastAsia="zh-TW"/>
            </w:rPr>
            <w:t>ườ</w:t>
          </w:r>
          <w:r w:rsidRPr="006317E4">
            <w:rPr>
              <w:rFonts w:ascii="KaiTi" w:hAnsi="KaiTi"/>
              <w:b/>
              <w:bCs/>
              <w:sz w:val="28"/>
              <w:szCs w:val="28"/>
              <w:lang w:eastAsia="zh-TW"/>
            </w:rPr>
            <w:t>ng</w:t>
          </w:r>
        </w:p>
        <w:p w14:paraId="5C0921FF" w14:textId="486430B9" w:rsidR="001C52F5" w:rsidRPr="006317E4" w:rsidRDefault="0068039C" w:rsidP="00DE2AF1">
          <w:pPr>
            <w:pStyle w:val="Header"/>
            <w:rPr>
              <w:b/>
              <w:bCs/>
              <w:sz w:val="24"/>
              <w:szCs w:val="11"/>
              <w:lang w:eastAsia="zh-TW"/>
            </w:rPr>
          </w:pPr>
          <w:r w:rsidRPr="006317E4">
            <w:rPr>
              <w:rFonts w:ascii="KaiTi" w:hAnsi="KaiTi"/>
              <w:b/>
              <w:bCs/>
              <w:sz w:val="28"/>
              <w:szCs w:val="14"/>
              <w:lang w:eastAsia="zh-TW"/>
            </w:rPr>
            <w:t>計量器具分類校正說明書</w:t>
          </w:r>
        </w:p>
      </w:tc>
      <w:tc>
        <w:tcPr>
          <w:tcW w:w="2977" w:type="dxa"/>
          <w:vMerge w:val="restart"/>
        </w:tcPr>
        <w:p w14:paraId="4DF493DD" w14:textId="23ADC271" w:rsidR="001C52F5" w:rsidRPr="006317E4" w:rsidRDefault="001C52F5" w:rsidP="001C52F5">
          <w:pPr>
            <w:pStyle w:val="Header"/>
            <w:rPr>
              <w:b/>
              <w:bCs/>
              <w:lang w:eastAsia="zh-TW"/>
            </w:rPr>
          </w:pPr>
        </w:p>
      </w:tc>
    </w:tr>
    <w:tr w:rsidR="001C52F5" w:rsidRPr="006317E4" w14:paraId="304FE764" w14:textId="77777777" w:rsidTr="00395D96">
      <w:trPr>
        <w:trHeight w:val="444"/>
      </w:trPr>
      <w:tc>
        <w:tcPr>
          <w:tcW w:w="1969" w:type="dxa"/>
          <w:tcBorders>
            <w:right w:val="single" w:sz="4" w:space="0" w:color="auto"/>
          </w:tcBorders>
          <w:vAlign w:val="center"/>
        </w:tcPr>
        <w:p w14:paraId="1664BAEE" w14:textId="316402AC" w:rsidR="001C52F5" w:rsidRPr="006317E4" w:rsidRDefault="001C52F5" w:rsidP="001C52F5">
          <w:pPr>
            <w:pStyle w:val="Header"/>
            <w:rPr>
              <w:rFonts w:ascii="KaiTi" w:hAnsi="KaiTi"/>
              <w:b/>
              <w:bCs/>
              <w:sz w:val="20"/>
              <w:szCs w:val="20"/>
            </w:rPr>
          </w:pPr>
          <w:r w:rsidRPr="006317E4">
            <w:rPr>
              <w:rFonts w:ascii="KaiTi" w:hAnsi="KaiTi"/>
              <w:b/>
              <w:bCs/>
              <w:sz w:val="20"/>
              <w:szCs w:val="20"/>
            </w:rPr>
            <w:t>M</w:t>
          </w:r>
          <w:r w:rsidRPr="006317E4">
            <w:rPr>
              <w:rFonts w:ascii="Calibri" w:hAnsi="Calibri" w:cs="Calibri"/>
              <w:b/>
              <w:bCs/>
              <w:sz w:val="20"/>
              <w:szCs w:val="20"/>
            </w:rPr>
            <w:t>ã</w:t>
          </w:r>
          <w:r w:rsidRPr="006317E4">
            <w:rPr>
              <w:rFonts w:ascii="KaiTi" w:hAnsi="KaiTi"/>
              <w:b/>
              <w:bCs/>
              <w:sz w:val="20"/>
              <w:szCs w:val="20"/>
            </w:rPr>
            <w:t xml:space="preserve"> s</w:t>
          </w:r>
          <w:r w:rsidRPr="006317E4">
            <w:rPr>
              <w:rFonts w:ascii="Calibri" w:hAnsi="Calibri" w:cs="Calibri"/>
              <w:b/>
              <w:bCs/>
              <w:sz w:val="20"/>
              <w:szCs w:val="20"/>
            </w:rPr>
            <w:t>ố</w:t>
          </w:r>
          <w:r w:rsidRPr="006317E4">
            <w:rPr>
              <w:rFonts w:ascii="KaiTi" w:hAnsi="KaiTi"/>
              <w:b/>
              <w:bCs/>
              <w:sz w:val="20"/>
              <w:szCs w:val="20"/>
            </w:rPr>
            <w:t xml:space="preserve"> tài li</w:t>
          </w:r>
          <w:r w:rsidRPr="006317E4">
            <w:rPr>
              <w:rFonts w:ascii="Calibri" w:hAnsi="Calibri" w:cs="Calibri"/>
              <w:b/>
              <w:bCs/>
              <w:sz w:val="20"/>
              <w:szCs w:val="20"/>
            </w:rPr>
            <w:t>ệ</w:t>
          </w:r>
          <w:r w:rsidRPr="006317E4">
            <w:rPr>
              <w:rFonts w:ascii="KaiTi" w:hAnsi="KaiTi"/>
              <w:b/>
              <w:bCs/>
              <w:sz w:val="20"/>
              <w:szCs w:val="20"/>
            </w:rPr>
            <w:t>u</w:t>
          </w:r>
        </w:p>
        <w:p w14:paraId="3E5FD49A" w14:textId="2E914730" w:rsidR="001C52F5" w:rsidRPr="006317E4" w:rsidRDefault="001C52F5" w:rsidP="001C52F5">
          <w:pPr>
            <w:pStyle w:val="Header"/>
            <w:rPr>
              <w:b/>
              <w:bCs/>
              <w:sz w:val="20"/>
              <w:szCs w:val="20"/>
              <w:lang w:eastAsia="zh-TW"/>
            </w:rPr>
          </w:pPr>
          <w:r w:rsidRPr="006317E4">
            <w:rPr>
              <w:rFonts w:ascii="KaiTi" w:hAnsi="KaiTi" w:hint="eastAsia"/>
              <w:b/>
              <w:bCs/>
              <w:sz w:val="20"/>
              <w:szCs w:val="20"/>
            </w:rPr>
            <w:t>文件編號</w:t>
          </w:r>
        </w:p>
      </w:tc>
      <w:tc>
        <w:tcPr>
          <w:tcW w:w="1832" w:type="dxa"/>
          <w:tcBorders>
            <w:right w:val="single" w:sz="4" w:space="0" w:color="auto"/>
          </w:tcBorders>
          <w:vAlign w:val="center"/>
        </w:tcPr>
        <w:p w14:paraId="334D1533" w14:textId="20C37CE2" w:rsidR="0068039C" w:rsidRPr="003A23E6" w:rsidRDefault="00250D6F" w:rsidP="0068039C">
          <w:pPr>
            <w:pStyle w:val="Header"/>
            <w:rPr>
              <w:b/>
              <w:bCs/>
              <w:sz w:val="24"/>
              <w:szCs w:val="24"/>
            </w:rPr>
          </w:pPr>
          <w:r w:rsidRPr="003A23E6">
            <w:rPr>
              <w:rFonts w:hint="eastAsia"/>
              <w:b/>
              <w:bCs/>
              <w:sz w:val="24"/>
              <w:szCs w:val="24"/>
            </w:rPr>
            <w:t>WI0</w:t>
          </w:r>
          <w:r w:rsidR="00C93ADD" w:rsidRPr="003A23E6">
            <w:rPr>
              <w:b/>
              <w:bCs/>
              <w:sz w:val="24"/>
              <w:szCs w:val="24"/>
            </w:rPr>
            <w:t>3</w:t>
          </w:r>
          <w:r w:rsidR="006317E4" w:rsidRPr="003A23E6">
            <w:rPr>
              <w:b/>
              <w:bCs/>
              <w:sz w:val="24"/>
              <w:szCs w:val="24"/>
            </w:rPr>
            <w:t>5</w:t>
          </w:r>
        </w:p>
      </w:tc>
      <w:tc>
        <w:tcPr>
          <w:tcW w:w="2014" w:type="dxa"/>
          <w:tcBorders>
            <w:left w:val="single" w:sz="4" w:space="0" w:color="auto"/>
          </w:tcBorders>
          <w:vAlign w:val="center"/>
        </w:tcPr>
        <w:p w14:paraId="4A4388FA" w14:textId="6EFAA333" w:rsidR="001C52F5" w:rsidRPr="006317E4" w:rsidRDefault="001C52F5" w:rsidP="001C52F5">
          <w:pPr>
            <w:pStyle w:val="Header"/>
            <w:rPr>
              <w:rFonts w:ascii="KaiTi" w:hAnsi="KaiTi"/>
              <w:b/>
              <w:bCs/>
            </w:rPr>
          </w:pPr>
          <w:r w:rsidRPr="006317E4">
            <w:rPr>
              <w:rFonts w:ascii="KaiTi" w:hAnsi="KaiTi"/>
              <w:b/>
              <w:bCs/>
            </w:rPr>
            <w:t>Phiên b</w:t>
          </w:r>
          <w:r w:rsidRPr="006317E4">
            <w:rPr>
              <w:rFonts w:ascii="Calibri" w:hAnsi="Calibri" w:cs="Calibri"/>
              <w:b/>
              <w:bCs/>
            </w:rPr>
            <w:t>ả</w:t>
          </w:r>
          <w:r w:rsidRPr="006317E4">
            <w:rPr>
              <w:rFonts w:ascii="KaiTi" w:hAnsi="KaiTi"/>
              <w:b/>
              <w:bCs/>
            </w:rPr>
            <w:t>n</w:t>
          </w:r>
        </w:p>
        <w:p w14:paraId="7BCC6BF2" w14:textId="64C73B87" w:rsidR="001C52F5" w:rsidRPr="006317E4" w:rsidRDefault="001C52F5" w:rsidP="001C52F5">
          <w:pPr>
            <w:pStyle w:val="Header"/>
            <w:rPr>
              <w:b/>
              <w:bCs/>
              <w:lang w:eastAsia="zh-TW"/>
            </w:rPr>
          </w:pPr>
          <w:r w:rsidRPr="006317E4">
            <w:rPr>
              <w:rFonts w:ascii="KaiTi" w:hAnsi="KaiTi" w:hint="eastAsia"/>
              <w:b/>
              <w:bCs/>
            </w:rPr>
            <w:t>版</w:t>
          </w:r>
          <w:r w:rsidRPr="006317E4">
            <w:rPr>
              <w:rFonts w:ascii="KaiTi" w:hAnsi="KaiTi"/>
              <w:b/>
              <w:bCs/>
            </w:rPr>
            <w:t xml:space="preserve">    </w:t>
          </w:r>
          <w:r w:rsidRPr="006317E4">
            <w:rPr>
              <w:rFonts w:ascii="KaiTi" w:hAnsi="KaiTi" w:hint="eastAsia"/>
              <w:b/>
              <w:bCs/>
            </w:rPr>
            <w:t>本</w:t>
          </w:r>
        </w:p>
      </w:tc>
      <w:tc>
        <w:tcPr>
          <w:tcW w:w="1840" w:type="dxa"/>
          <w:tcBorders>
            <w:left w:val="single" w:sz="4" w:space="0" w:color="auto"/>
          </w:tcBorders>
          <w:vAlign w:val="center"/>
        </w:tcPr>
        <w:p w14:paraId="6140901E" w14:textId="2DBD4CB3" w:rsidR="001C52F5" w:rsidRPr="006317E4" w:rsidRDefault="006317E4" w:rsidP="001C52F5">
          <w:pPr>
            <w:pStyle w:val="Header"/>
            <w:rPr>
              <w:b/>
              <w:bCs/>
              <w:lang w:eastAsia="zh-TW"/>
            </w:rPr>
          </w:pPr>
          <w:r w:rsidRPr="006317E4">
            <w:rPr>
              <w:rFonts w:ascii="DFKai-SB" w:eastAsia="DFKai-SB" w:hint="eastAsia"/>
              <w:b/>
              <w:bCs/>
            </w:rPr>
            <w:t>第</w:t>
          </w:r>
          <w:r w:rsidRPr="006317E4">
            <w:rPr>
              <w:rFonts w:ascii="DFKai-SB" w:eastAsia="DFKai-SB"/>
              <w:b/>
              <w:bCs/>
            </w:rPr>
            <w:t xml:space="preserve"> </w:t>
          </w:r>
          <w:r w:rsidRPr="006317E4">
            <w:rPr>
              <w:rFonts w:ascii="DFKai-SB" w:eastAsia="SimSun" w:hint="eastAsia"/>
              <w:b/>
              <w:bCs/>
            </w:rPr>
            <w:t>01</w:t>
          </w:r>
          <w:r w:rsidRPr="006317E4">
            <w:rPr>
              <w:rFonts w:ascii="DFKai-SB" w:eastAsia="DFKai-SB" w:hint="eastAsia"/>
              <w:b/>
              <w:bCs/>
            </w:rPr>
            <w:t>版</w:t>
          </w:r>
        </w:p>
      </w:tc>
      <w:tc>
        <w:tcPr>
          <w:tcW w:w="2977" w:type="dxa"/>
          <w:vMerge/>
        </w:tcPr>
        <w:p w14:paraId="7D6BEC29" w14:textId="6F3BB94C" w:rsidR="001C52F5" w:rsidRPr="006317E4" w:rsidRDefault="001C52F5" w:rsidP="001C52F5">
          <w:pPr>
            <w:pStyle w:val="Header"/>
            <w:rPr>
              <w:b/>
              <w:bCs/>
              <w:lang w:eastAsia="zh-TW"/>
            </w:rPr>
          </w:pPr>
        </w:p>
      </w:tc>
    </w:tr>
    <w:tr w:rsidR="001C52F5" w:rsidRPr="006317E4" w14:paraId="6683E402" w14:textId="77777777" w:rsidTr="00395D96">
      <w:trPr>
        <w:trHeight w:val="444"/>
      </w:trPr>
      <w:tc>
        <w:tcPr>
          <w:tcW w:w="1969" w:type="dxa"/>
          <w:tcBorders>
            <w:right w:val="single" w:sz="4" w:space="0" w:color="auto"/>
          </w:tcBorders>
          <w:vAlign w:val="center"/>
        </w:tcPr>
        <w:p w14:paraId="3B6EFE7F" w14:textId="644C0CB8" w:rsidR="001C52F5" w:rsidRPr="006317E4" w:rsidRDefault="001C52F5" w:rsidP="001C52F5">
          <w:pPr>
            <w:pStyle w:val="Header"/>
            <w:rPr>
              <w:rFonts w:ascii="KaiTi" w:hAnsi="KaiTi"/>
              <w:b/>
              <w:bCs/>
            </w:rPr>
          </w:pPr>
          <w:r w:rsidRPr="006317E4">
            <w:rPr>
              <w:rFonts w:ascii="KaiTi" w:hAnsi="KaiTi"/>
              <w:b/>
              <w:bCs/>
            </w:rPr>
            <w:t>Ngày ban hành</w:t>
          </w:r>
        </w:p>
        <w:p w14:paraId="046CC2F8" w14:textId="297CFFD3" w:rsidR="001C52F5" w:rsidRPr="006317E4" w:rsidRDefault="001C52F5" w:rsidP="001C52F5">
          <w:pPr>
            <w:pStyle w:val="Header"/>
            <w:rPr>
              <w:b/>
              <w:bCs/>
              <w:lang w:eastAsia="zh-TW"/>
            </w:rPr>
          </w:pPr>
          <w:r w:rsidRPr="006317E4">
            <w:rPr>
              <w:rFonts w:ascii="KaiTi" w:hAnsi="KaiTi" w:hint="eastAsia"/>
              <w:b/>
              <w:bCs/>
            </w:rPr>
            <w:t>發行日期</w:t>
          </w:r>
        </w:p>
      </w:tc>
      <w:tc>
        <w:tcPr>
          <w:tcW w:w="1832" w:type="dxa"/>
          <w:tcBorders>
            <w:right w:val="single" w:sz="4" w:space="0" w:color="auto"/>
          </w:tcBorders>
          <w:vAlign w:val="center"/>
        </w:tcPr>
        <w:p w14:paraId="25B08CB6" w14:textId="70039108" w:rsidR="001C52F5" w:rsidRPr="006317E4" w:rsidRDefault="001C52F5" w:rsidP="001C52F5">
          <w:pPr>
            <w:pStyle w:val="Header"/>
            <w:rPr>
              <w:b/>
              <w:bCs/>
              <w:lang w:eastAsia="zh-TW"/>
            </w:rPr>
          </w:pPr>
          <w:r w:rsidRPr="006317E4">
            <w:rPr>
              <w:rFonts w:ascii="KaiTi" w:hAnsi="KaiTi"/>
              <w:b/>
              <w:bCs/>
            </w:rPr>
            <w:t>20</w:t>
          </w:r>
          <w:r w:rsidRPr="006317E4">
            <w:rPr>
              <w:rFonts w:ascii="KaiTi" w:eastAsia="DengXian" w:hAnsi="KaiTi" w:hint="eastAsia"/>
              <w:b/>
              <w:bCs/>
            </w:rPr>
            <w:t>2</w:t>
          </w:r>
          <w:r w:rsidR="00AF79EB" w:rsidRPr="006317E4">
            <w:rPr>
              <w:rFonts w:ascii="KaiTi" w:eastAsia="DengXian" w:hAnsi="KaiTi" w:hint="eastAsia"/>
              <w:b/>
              <w:bCs/>
            </w:rPr>
            <w:t>5</w:t>
          </w:r>
          <w:r w:rsidRPr="006317E4">
            <w:rPr>
              <w:rFonts w:ascii="KaiTi" w:hAnsi="KaiTi"/>
              <w:b/>
              <w:bCs/>
            </w:rPr>
            <w:t>/</w:t>
          </w:r>
          <w:r w:rsidR="00AF79EB" w:rsidRPr="006317E4">
            <w:rPr>
              <w:rFonts w:ascii="KaiTi" w:hAnsi="KaiTi" w:hint="eastAsia"/>
              <w:b/>
              <w:bCs/>
            </w:rPr>
            <w:t>11</w:t>
          </w:r>
          <w:r w:rsidRPr="006317E4">
            <w:rPr>
              <w:rFonts w:ascii="KaiTi" w:hAnsi="KaiTi"/>
              <w:b/>
              <w:bCs/>
            </w:rPr>
            <w:t>/</w:t>
          </w:r>
          <w:r w:rsidR="00AF79EB" w:rsidRPr="006317E4">
            <w:rPr>
              <w:rFonts w:ascii="KaiTi" w:hAnsi="KaiTi" w:hint="eastAsia"/>
              <w:b/>
              <w:bCs/>
            </w:rPr>
            <w:t>18</w:t>
          </w:r>
        </w:p>
      </w:tc>
      <w:tc>
        <w:tcPr>
          <w:tcW w:w="2014" w:type="dxa"/>
          <w:tcBorders>
            <w:left w:val="single" w:sz="4" w:space="0" w:color="auto"/>
          </w:tcBorders>
          <w:vAlign w:val="center"/>
        </w:tcPr>
        <w:p w14:paraId="7DA96140" w14:textId="0B6E3745" w:rsidR="001C52F5" w:rsidRPr="006317E4" w:rsidRDefault="001C52F5" w:rsidP="001C52F5">
          <w:pPr>
            <w:pStyle w:val="Header"/>
            <w:rPr>
              <w:rFonts w:ascii="KaiTi" w:hAnsi="KaiTi"/>
              <w:b/>
              <w:bCs/>
            </w:rPr>
          </w:pPr>
          <w:r w:rsidRPr="006317E4">
            <w:rPr>
              <w:rFonts w:ascii="KaiTi" w:hAnsi="KaiTi"/>
              <w:b/>
              <w:bCs/>
            </w:rPr>
            <w:t>S</w:t>
          </w:r>
          <w:r w:rsidRPr="006317E4">
            <w:rPr>
              <w:rFonts w:ascii="Calibri" w:hAnsi="Calibri" w:cs="Calibri"/>
              <w:b/>
              <w:bCs/>
            </w:rPr>
            <w:t>ố</w:t>
          </w:r>
          <w:r w:rsidRPr="006317E4">
            <w:rPr>
              <w:rFonts w:ascii="KaiTi" w:hAnsi="KaiTi"/>
              <w:b/>
              <w:bCs/>
            </w:rPr>
            <w:t xml:space="preserve"> trang</w:t>
          </w:r>
        </w:p>
        <w:p w14:paraId="6CB21778" w14:textId="7537EDC4" w:rsidR="001C52F5" w:rsidRPr="006317E4" w:rsidRDefault="001C52F5" w:rsidP="001C52F5">
          <w:pPr>
            <w:pStyle w:val="Header"/>
            <w:rPr>
              <w:b/>
              <w:bCs/>
              <w:lang w:eastAsia="zh-TW"/>
            </w:rPr>
          </w:pPr>
          <w:r w:rsidRPr="006317E4">
            <w:rPr>
              <w:rFonts w:ascii="KaiTi" w:hAnsi="KaiTi" w:hint="eastAsia"/>
              <w:b/>
              <w:bCs/>
            </w:rPr>
            <w:t>頁</w:t>
          </w:r>
          <w:r w:rsidRPr="006317E4">
            <w:rPr>
              <w:rFonts w:ascii="KaiTi" w:hAnsi="KaiTi"/>
              <w:b/>
              <w:bCs/>
            </w:rPr>
            <w:t xml:space="preserve">    </w:t>
          </w:r>
          <w:r w:rsidRPr="006317E4">
            <w:rPr>
              <w:rFonts w:ascii="KaiTi" w:hAnsi="KaiTi" w:hint="eastAsia"/>
              <w:b/>
              <w:bCs/>
            </w:rPr>
            <w:t>次</w:t>
          </w:r>
        </w:p>
      </w:tc>
      <w:tc>
        <w:tcPr>
          <w:tcW w:w="1840" w:type="dxa"/>
          <w:tcBorders>
            <w:left w:val="single" w:sz="4" w:space="0" w:color="auto"/>
          </w:tcBorders>
          <w:vAlign w:val="center"/>
        </w:tcPr>
        <w:p w14:paraId="585E7FF0" w14:textId="4EBD0131" w:rsidR="001C52F5" w:rsidRPr="003A23E6" w:rsidRDefault="003A23E6" w:rsidP="003A23E6">
          <w:pPr>
            <w:pStyle w:val="Header"/>
            <w:rPr>
              <w:rFonts w:ascii="Arial" w:hAnsi="Arial"/>
              <w:b/>
              <w:bCs/>
              <w:lang w:val="vi-VN" w:eastAsia="zh-TW"/>
            </w:rPr>
          </w:pPr>
          <w:r>
            <w:rPr>
              <w:rFonts w:ascii="Arial" w:hAnsi="Arial" w:cs="Arial"/>
              <w:b/>
              <w:bCs/>
              <w:lang w:eastAsia="zh-TW"/>
            </w:rPr>
            <w:t>1</w:t>
          </w:r>
          <w:r>
            <w:rPr>
              <w:rFonts w:ascii="Arial" w:hAnsi="Arial"/>
              <w:b/>
              <w:bCs/>
              <w:lang w:val="vi-VN" w:eastAsia="zh-TW"/>
            </w:rPr>
            <w:t xml:space="preserve">  </w:t>
          </w:r>
          <w:r w:rsidR="001C52F5" w:rsidRPr="006317E4">
            <w:rPr>
              <w:b/>
              <w:bCs/>
              <w:lang w:val="zh-CN" w:eastAsia="zh-TW"/>
            </w:rPr>
            <w:t>/</w:t>
          </w:r>
          <w:r w:rsidR="001C52F5" w:rsidRPr="006317E4">
            <w:rPr>
              <w:rFonts w:hint="eastAsia"/>
              <w:b/>
              <w:bCs/>
              <w:lang w:val="zh-CN"/>
            </w:rPr>
            <w:t xml:space="preserve"> </w:t>
          </w:r>
          <w:r w:rsidR="001C52F5" w:rsidRPr="006317E4">
            <w:rPr>
              <w:b/>
              <w:bCs/>
              <w:lang w:val="zh-CN" w:eastAsia="zh-TW"/>
            </w:rPr>
            <w:t xml:space="preserve"> </w:t>
          </w:r>
          <w:r>
            <w:rPr>
              <w:rFonts w:ascii="Arial" w:hAnsi="Arial" w:cs="Arial"/>
              <w:b/>
              <w:bCs/>
              <w:lang w:val="vi-VN" w:eastAsia="zh-TW"/>
            </w:rPr>
            <w:t>1</w:t>
          </w:r>
        </w:p>
      </w:tc>
      <w:tc>
        <w:tcPr>
          <w:tcW w:w="2977" w:type="dxa"/>
          <w:vMerge/>
        </w:tcPr>
        <w:p w14:paraId="5B805D30" w14:textId="237EF3DF" w:rsidR="001C52F5" w:rsidRPr="006317E4" w:rsidRDefault="001C52F5" w:rsidP="001C52F5">
          <w:pPr>
            <w:pStyle w:val="Header"/>
            <w:rPr>
              <w:b/>
              <w:bCs/>
              <w:lang w:eastAsia="zh-TW"/>
            </w:rPr>
          </w:pPr>
        </w:p>
      </w:tc>
    </w:tr>
    <w:tr w:rsidR="001C52F5" w:rsidRPr="006317E4" w14:paraId="53B6A3A4" w14:textId="77777777" w:rsidTr="00395D96">
      <w:trPr>
        <w:trHeight w:val="444"/>
      </w:trPr>
      <w:tc>
        <w:tcPr>
          <w:tcW w:w="1969" w:type="dxa"/>
          <w:tcBorders>
            <w:right w:val="single" w:sz="4" w:space="0" w:color="auto"/>
          </w:tcBorders>
          <w:vAlign w:val="center"/>
        </w:tcPr>
        <w:p w14:paraId="317A6FE1" w14:textId="6A9E4577" w:rsidR="001C52F5" w:rsidRPr="006317E4" w:rsidRDefault="001C52F5" w:rsidP="001C52F5">
          <w:pPr>
            <w:pStyle w:val="Header"/>
            <w:rPr>
              <w:rFonts w:ascii="KaiTi" w:hAnsi="KaiTi"/>
              <w:b/>
              <w:bCs/>
            </w:rPr>
          </w:pPr>
          <w:r w:rsidRPr="006317E4">
            <w:rPr>
              <w:rFonts w:ascii="KaiTi" w:hAnsi="KaiTi"/>
              <w:b/>
              <w:bCs/>
            </w:rPr>
            <w:t>Ngày th</w:t>
          </w:r>
          <w:r w:rsidRPr="006317E4">
            <w:rPr>
              <w:rFonts w:ascii="Calibri" w:hAnsi="Calibri" w:cs="Calibri"/>
              <w:b/>
              <w:bCs/>
            </w:rPr>
            <w:t>ự</w:t>
          </w:r>
          <w:r w:rsidRPr="006317E4">
            <w:rPr>
              <w:rFonts w:ascii="KaiTi" w:hAnsi="KaiTi"/>
              <w:b/>
              <w:bCs/>
            </w:rPr>
            <w:t>c hi</w:t>
          </w:r>
          <w:r w:rsidRPr="006317E4">
            <w:rPr>
              <w:rFonts w:ascii="Calibri" w:hAnsi="Calibri" w:cs="Calibri"/>
              <w:b/>
              <w:bCs/>
            </w:rPr>
            <w:t>ệ</w:t>
          </w:r>
          <w:r w:rsidRPr="006317E4">
            <w:rPr>
              <w:rFonts w:ascii="KaiTi" w:hAnsi="KaiTi"/>
              <w:b/>
              <w:bCs/>
            </w:rPr>
            <w:t>n</w:t>
          </w:r>
        </w:p>
        <w:p w14:paraId="6CCF1E4E" w14:textId="4921D1CD" w:rsidR="001C52F5" w:rsidRPr="006317E4" w:rsidRDefault="001C52F5" w:rsidP="001C52F5">
          <w:pPr>
            <w:pStyle w:val="Header"/>
            <w:rPr>
              <w:b/>
              <w:bCs/>
              <w:lang w:eastAsia="zh-TW"/>
            </w:rPr>
          </w:pPr>
          <w:r w:rsidRPr="006317E4">
            <w:rPr>
              <w:rFonts w:ascii="KaiTi" w:hAnsi="KaiTi" w:hint="eastAsia"/>
              <w:b/>
              <w:bCs/>
            </w:rPr>
            <w:t>執行日期</w:t>
          </w:r>
        </w:p>
      </w:tc>
      <w:tc>
        <w:tcPr>
          <w:tcW w:w="1832" w:type="dxa"/>
          <w:tcBorders>
            <w:right w:val="single" w:sz="4" w:space="0" w:color="auto"/>
          </w:tcBorders>
          <w:vAlign w:val="center"/>
        </w:tcPr>
        <w:p w14:paraId="049887A5" w14:textId="64727257" w:rsidR="001C52F5" w:rsidRPr="006317E4" w:rsidRDefault="001C52F5" w:rsidP="001C52F5">
          <w:pPr>
            <w:pStyle w:val="Header"/>
            <w:rPr>
              <w:b/>
              <w:bCs/>
              <w:lang w:eastAsia="zh-TW"/>
            </w:rPr>
          </w:pPr>
          <w:r w:rsidRPr="006317E4">
            <w:rPr>
              <w:rFonts w:ascii="KaiTi" w:hAnsi="KaiTi"/>
              <w:b/>
              <w:bCs/>
            </w:rPr>
            <w:t>20</w:t>
          </w:r>
          <w:r w:rsidRPr="006317E4">
            <w:rPr>
              <w:rFonts w:ascii="KaiTi" w:eastAsia="DengXian" w:hAnsi="KaiTi" w:hint="eastAsia"/>
              <w:b/>
              <w:bCs/>
            </w:rPr>
            <w:t>2</w:t>
          </w:r>
          <w:r w:rsidR="00AF79EB" w:rsidRPr="006317E4">
            <w:rPr>
              <w:rFonts w:ascii="KaiTi" w:eastAsia="DengXian" w:hAnsi="KaiTi" w:hint="eastAsia"/>
              <w:b/>
              <w:bCs/>
            </w:rPr>
            <w:t>5</w:t>
          </w:r>
          <w:r w:rsidRPr="006317E4">
            <w:rPr>
              <w:rFonts w:ascii="KaiTi" w:hAnsi="KaiTi"/>
              <w:b/>
              <w:bCs/>
            </w:rPr>
            <w:t>/</w:t>
          </w:r>
          <w:r w:rsidR="00AF79EB" w:rsidRPr="006317E4">
            <w:rPr>
              <w:rFonts w:ascii="KaiTi" w:hAnsi="KaiTi" w:hint="eastAsia"/>
              <w:b/>
              <w:bCs/>
            </w:rPr>
            <w:t>11</w:t>
          </w:r>
          <w:r w:rsidRPr="006317E4">
            <w:rPr>
              <w:rFonts w:ascii="KaiTi" w:hAnsi="KaiTi"/>
              <w:b/>
              <w:bCs/>
            </w:rPr>
            <w:t>/</w:t>
          </w:r>
          <w:r w:rsidR="00AF79EB" w:rsidRPr="006317E4">
            <w:rPr>
              <w:rFonts w:ascii="KaiTi" w:hAnsi="KaiTi" w:hint="eastAsia"/>
              <w:b/>
              <w:bCs/>
            </w:rPr>
            <w:t>18</w:t>
          </w:r>
        </w:p>
      </w:tc>
      <w:tc>
        <w:tcPr>
          <w:tcW w:w="2014" w:type="dxa"/>
          <w:tcBorders>
            <w:left w:val="single" w:sz="4" w:space="0" w:color="auto"/>
          </w:tcBorders>
          <w:vAlign w:val="center"/>
        </w:tcPr>
        <w:p w14:paraId="4E9B8050" w14:textId="26DD06EE" w:rsidR="001C52F5" w:rsidRPr="006317E4" w:rsidRDefault="001C52F5" w:rsidP="001C52F5">
          <w:pPr>
            <w:pStyle w:val="Header"/>
            <w:rPr>
              <w:rFonts w:ascii="KaiTi" w:hAnsi="KaiTi"/>
              <w:b/>
              <w:bCs/>
            </w:rPr>
          </w:pPr>
          <w:r w:rsidRPr="006317E4">
            <w:rPr>
              <w:rFonts w:ascii="KaiTi" w:hAnsi="KaiTi"/>
              <w:b/>
              <w:bCs/>
            </w:rPr>
            <w:t>Ngày s</w:t>
          </w:r>
          <w:r w:rsidRPr="006317E4">
            <w:rPr>
              <w:rFonts w:ascii="Calibri" w:hAnsi="Calibri" w:cs="Calibri"/>
              <w:b/>
              <w:bCs/>
            </w:rPr>
            <w:t>ử</w:t>
          </w:r>
          <w:r w:rsidRPr="006317E4">
            <w:rPr>
              <w:rFonts w:ascii="KaiTi" w:hAnsi="KaiTi"/>
              <w:b/>
              <w:bCs/>
            </w:rPr>
            <w:t xml:space="preserve">a </w:t>
          </w:r>
          <w:r w:rsidRPr="006317E4">
            <w:rPr>
              <w:rFonts w:ascii="Calibri" w:hAnsi="Calibri" w:cs="Calibri"/>
              <w:b/>
              <w:bCs/>
            </w:rPr>
            <w:t>đổ</w:t>
          </w:r>
          <w:r w:rsidRPr="006317E4">
            <w:rPr>
              <w:rFonts w:ascii="KaiTi" w:hAnsi="KaiTi"/>
              <w:b/>
              <w:bCs/>
            </w:rPr>
            <w:t>i</w:t>
          </w:r>
          <w:r w:rsidRPr="006317E4">
            <w:rPr>
              <w:rFonts w:ascii="Calibri" w:hAnsi="Calibri" w:cs="Calibri"/>
              <w:b/>
              <w:bCs/>
            </w:rPr>
            <w:t> </w:t>
          </w:r>
        </w:p>
        <w:p w14:paraId="1338D662" w14:textId="2D19B758" w:rsidR="001C52F5" w:rsidRPr="006317E4" w:rsidRDefault="001C52F5" w:rsidP="001C52F5">
          <w:pPr>
            <w:pStyle w:val="Header"/>
            <w:rPr>
              <w:b/>
              <w:bCs/>
              <w:lang w:eastAsia="zh-TW"/>
            </w:rPr>
          </w:pPr>
          <w:r w:rsidRPr="006317E4">
            <w:rPr>
              <w:rFonts w:ascii="KaiTi" w:hAnsi="KaiTi" w:hint="eastAsia"/>
              <w:b/>
              <w:bCs/>
            </w:rPr>
            <w:t>修訂日期</w:t>
          </w:r>
        </w:p>
      </w:tc>
      <w:tc>
        <w:tcPr>
          <w:tcW w:w="1840" w:type="dxa"/>
          <w:tcBorders>
            <w:left w:val="single" w:sz="4" w:space="0" w:color="auto"/>
          </w:tcBorders>
          <w:vAlign w:val="center"/>
        </w:tcPr>
        <w:p w14:paraId="60B64D46" w14:textId="23902B53" w:rsidR="001C52F5" w:rsidRPr="006317E4" w:rsidRDefault="006317E4" w:rsidP="001C52F5">
          <w:pPr>
            <w:pStyle w:val="Header"/>
            <w:rPr>
              <w:b/>
              <w:bCs/>
              <w:lang w:eastAsia="zh-TW"/>
            </w:rPr>
          </w:pPr>
          <w:r w:rsidRPr="006317E4">
            <w:rPr>
              <w:rFonts w:ascii="DFKai-SB" w:eastAsia="SimSun" w:hint="eastAsia"/>
              <w:b/>
              <w:bCs/>
            </w:rPr>
            <w:t>2025/11/18</w:t>
          </w:r>
        </w:p>
      </w:tc>
      <w:tc>
        <w:tcPr>
          <w:tcW w:w="2977" w:type="dxa"/>
          <w:vMerge/>
        </w:tcPr>
        <w:p w14:paraId="60CA80A8" w14:textId="21AC0E88" w:rsidR="001C52F5" w:rsidRPr="006317E4" w:rsidRDefault="001C52F5" w:rsidP="001C52F5">
          <w:pPr>
            <w:pStyle w:val="Header"/>
            <w:rPr>
              <w:b/>
              <w:bCs/>
              <w:lang w:eastAsia="zh-TW"/>
            </w:rPr>
          </w:pPr>
        </w:p>
      </w:tc>
    </w:tr>
  </w:tbl>
  <w:p w14:paraId="42586E74" w14:textId="77777777" w:rsidR="001C52F5" w:rsidRPr="006317E4" w:rsidRDefault="001C52F5" w:rsidP="00395D96">
    <w:pPr>
      <w:pStyle w:val="Header"/>
      <w:jc w:val="lef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5C9"/>
    <w:multiLevelType w:val="hybridMultilevel"/>
    <w:tmpl w:val="AD7E6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15:restartNumberingAfterBreak="0">
    <w:nsid w:val="2C9E6703"/>
    <w:multiLevelType w:val="multilevel"/>
    <w:tmpl w:val="70FE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617D8F"/>
    <w:multiLevelType w:val="multilevel"/>
    <w:tmpl w:val="32F8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D0299"/>
    <w:multiLevelType w:val="multilevel"/>
    <w:tmpl w:val="E10ABFE8"/>
    <w:lvl w:ilvl="0">
      <w:start w:val="1"/>
      <w:numFmt w:val="lowerLetter"/>
      <w:lvlText w:val="%1."/>
      <w:lvlJc w:val="left"/>
      <w:pPr>
        <w:tabs>
          <w:tab w:val="num" w:pos="720"/>
        </w:tabs>
        <w:ind w:left="720" w:hanging="360"/>
      </w:pPr>
      <w:rPr>
        <w:rFonts w:ascii="Arial" w:eastAsiaTheme="minorEastAsia" w:hAnsi="Arial"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E07A82"/>
    <w:multiLevelType w:val="multilevel"/>
    <w:tmpl w:val="383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260986">
    <w:abstractNumId w:val="1"/>
  </w:num>
  <w:num w:numId="2" w16cid:durableId="1682122498">
    <w:abstractNumId w:val="5"/>
  </w:num>
  <w:num w:numId="3" w16cid:durableId="52050352">
    <w:abstractNumId w:val="3"/>
  </w:num>
  <w:num w:numId="4" w16cid:durableId="1122772500">
    <w:abstractNumId w:val="4"/>
  </w:num>
  <w:num w:numId="5" w16cid:durableId="1825776134">
    <w:abstractNumId w:val="0"/>
  </w:num>
  <w:num w:numId="6" w16cid:durableId="1731348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6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1005B6"/>
    <w:rsid w:val="00117B47"/>
    <w:rsid w:val="00127AD7"/>
    <w:rsid w:val="0013163C"/>
    <w:rsid w:val="00166D28"/>
    <w:rsid w:val="001B74D8"/>
    <w:rsid w:val="001C52F5"/>
    <w:rsid w:val="001C77B4"/>
    <w:rsid w:val="002339B0"/>
    <w:rsid w:val="00250D6F"/>
    <w:rsid w:val="00266211"/>
    <w:rsid w:val="002676F5"/>
    <w:rsid w:val="00270DB9"/>
    <w:rsid w:val="00357FEF"/>
    <w:rsid w:val="0037051A"/>
    <w:rsid w:val="00395D96"/>
    <w:rsid w:val="003A171C"/>
    <w:rsid w:val="003A23E6"/>
    <w:rsid w:val="004900E6"/>
    <w:rsid w:val="004B2FF4"/>
    <w:rsid w:val="004B3EA9"/>
    <w:rsid w:val="004E1554"/>
    <w:rsid w:val="005277AA"/>
    <w:rsid w:val="005364D6"/>
    <w:rsid w:val="00543314"/>
    <w:rsid w:val="005451B3"/>
    <w:rsid w:val="005478D8"/>
    <w:rsid w:val="005D6577"/>
    <w:rsid w:val="006317E4"/>
    <w:rsid w:val="0068039C"/>
    <w:rsid w:val="00682F8C"/>
    <w:rsid w:val="006C5ADE"/>
    <w:rsid w:val="006D704D"/>
    <w:rsid w:val="0086335A"/>
    <w:rsid w:val="008A56AB"/>
    <w:rsid w:val="009E22BF"/>
    <w:rsid w:val="009F1A43"/>
    <w:rsid w:val="009F32BE"/>
    <w:rsid w:val="009F698F"/>
    <w:rsid w:val="00A0787A"/>
    <w:rsid w:val="00A74588"/>
    <w:rsid w:val="00A854E9"/>
    <w:rsid w:val="00AC67A0"/>
    <w:rsid w:val="00AD159E"/>
    <w:rsid w:val="00AF79EB"/>
    <w:rsid w:val="00B32CAD"/>
    <w:rsid w:val="00B51A04"/>
    <w:rsid w:val="00BA6788"/>
    <w:rsid w:val="00BC203B"/>
    <w:rsid w:val="00C90E2C"/>
    <w:rsid w:val="00C93ADD"/>
    <w:rsid w:val="00D028FC"/>
    <w:rsid w:val="00D074A2"/>
    <w:rsid w:val="00DE2AF1"/>
    <w:rsid w:val="00F83DB0"/>
    <w:rsid w:val="00FA6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CAD"/>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17864">
      <w:bodyDiv w:val="1"/>
      <w:marLeft w:val="0"/>
      <w:marRight w:val="0"/>
      <w:marTop w:val="0"/>
      <w:marBottom w:val="0"/>
      <w:divBdr>
        <w:top w:val="none" w:sz="0" w:space="0" w:color="auto"/>
        <w:left w:val="none" w:sz="0" w:space="0" w:color="auto"/>
        <w:bottom w:val="none" w:sz="0" w:space="0" w:color="auto"/>
        <w:right w:val="none" w:sz="0" w:space="0" w:color="auto"/>
      </w:divBdr>
      <w:divsChild>
        <w:div w:id="1734547905">
          <w:marLeft w:val="0"/>
          <w:marRight w:val="540"/>
          <w:marTop w:val="0"/>
          <w:marBottom w:val="0"/>
          <w:divBdr>
            <w:top w:val="none" w:sz="0" w:space="0" w:color="auto"/>
            <w:left w:val="none" w:sz="0" w:space="0" w:color="auto"/>
            <w:bottom w:val="none" w:sz="0" w:space="0" w:color="auto"/>
            <w:right w:val="none" w:sz="0" w:space="0" w:color="auto"/>
          </w:divBdr>
          <w:divsChild>
            <w:div w:id="490682133">
              <w:marLeft w:val="0"/>
              <w:marRight w:val="0"/>
              <w:marTop w:val="0"/>
              <w:marBottom w:val="0"/>
              <w:divBdr>
                <w:top w:val="none" w:sz="0" w:space="0" w:color="auto"/>
                <w:left w:val="none" w:sz="0" w:space="0" w:color="auto"/>
                <w:bottom w:val="none" w:sz="0" w:space="0" w:color="auto"/>
                <w:right w:val="none" w:sz="0" w:space="0" w:color="auto"/>
              </w:divBdr>
              <w:divsChild>
                <w:div w:id="121923145">
                  <w:marLeft w:val="0"/>
                  <w:marRight w:val="0"/>
                  <w:marTop w:val="0"/>
                  <w:marBottom w:val="0"/>
                  <w:divBdr>
                    <w:top w:val="none" w:sz="0" w:space="0" w:color="auto"/>
                    <w:left w:val="none" w:sz="0" w:space="0" w:color="auto"/>
                    <w:bottom w:val="none" w:sz="0" w:space="0" w:color="auto"/>
                    <w:right w:val="none" w:sz="0" w:space="0" w:color="auto"/>
                  </w:divBdr>
                  <w:divsChild>
                    <w:div w:id="16206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195</Words>
  <Characters>1117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2</cp:revision>
  <cp:lastPrinted>2026-03-09T02:55:00Z</cp:lastPrinted>
  <dcterms:created xsi:type="dcterms:W3CDTF">2026-03-09T02:57:00Z</dcterms:created>
  <dcterms:modified xsi:type="dcterms:W3CDTF">2026-03-09T02:57:00Z</dcterms:modified>
</cp:coreProperties>
</file>