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word/diagrams/data1.xml" ContentType="application/vnd.openxmlformats-officedocument.drawingml.diagramData+xml"/>
  <Override PartName="/word/diagrams/colors1.xml" ContentType="application/vnd.openxmlformats-officedocument.drawingml.diagramColor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712E" w:rsidRDefault="006A712E" w:rsidP="006A712E">
      <w:pPr>
        <w:widowControl/>
        <w:shd w:val="clear" w:color="auto" w:fill="FFFFFF"/>
        <w:adjustRightInd w:val="0"/>
        <w:snapToGrid w:val="0"/>
        <w:spacing w:before="100" w:beforeAutospacing="1" w:after="100" w:afterAutospacing="1"/>
        <w:ind w:right="560" w:firstLine="360"/>
        <w:jc w:val="center"/>
        <w:rPr>
          <w:rFonts w:ascii="仿宋" w:eastAsia="仿宋" w:hAnsi="仿宋" w:cs="宋体"/>
          <w:b/>
          <w:color w:val="444444"/>
          <w:kern w:val="0"/>
          <w:sz w:val="32"/>
          <w:szCs w:val="32"/>
        </w:rPr>
      </w:pPr>
    </w:p>
    <w:p w:rsidR="006A712E" w:rsidRPr="000F0954" w:rsidRDefault="006A712E" w:rsidP="006A712E">
      <w:pPr>
        <w:widowControl/>
        <w:shd w:val="clear" w:color="auto" w:fill="FFFFFF"/>
        <w:adjustRightInd w:val="0"/>
        <w:snapToGrid w:val="0"/>
        <w:spacing w:before="100" w:beforeAutospacing="1" w:after="100" w:afterAutospacing="1"/>
        <w:ind w:right="560" w:firstLine="360"/>
        <w:jc w:val="center"/>
        <w:rPr>
          <w:rFonts w:ascii="仿宋" w:eastAsia="仿宋" w:hAnsi="仿宋" w:cs="宋体"/>
          <w:b/>
          <w:color w:val="444444"/>
          <w:kern w:val="0"/>
          <w:sz w:val="32"/>
          <w:szCs w:val="32"/>
        </w:rPr>
      </w:pPr>
      <w:r w:rsidRPr="000F0954">
        <w:rPr>
          <w:rFonts w:ascii="仿宋" w:eastAsia="仿宋" w:hAnsi="仿宋" w:cs="宋体" w:hint="eastAsia"/>
          <w:b/>
          <w:color w:val="444444"/>
          <w:kern w:val="0"/>
          <w:sz w:val="32"/>
          <w:szCs w:val="32"/>
        </w:rPr>
        <w:t>前言</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sz w:val="28"/>
          <w:szCs w:val="28"/>
        </w:rPr>
        <w:t>为了全面落实《</w:t>
      </w:r>
      <w:r w:rsidRPr="000F0954">
        <w:rPr>
          <w:rFonts w:ascii="仿宋" w:eastAsia="仿宋" w:hAnsi="仿宋" w:hint="eastAsia"/>
          <w:bCs/>
          <w:sz w:val="28"/>
          <w:szCs w:val="28"/>
        </w:rPr>
        <w:t>中华人民共和国安全生产法</w:t>
      </w:r>
      <w:r w:rsidRPr="000F0954">
        <w:rPr>
          <w:rFonts w:ascii="仿宋" w:eastAsia="仿宋" w:hAnsi="仿宋" w:hint="eastAsia"/>
          <w:sz w:val="28"/>
          <w:szCs w:val="28"/>
        </w:rPr>
        <w:t>》、《</w:t>
      </w:r>
      <w:r w:rsidRPr="000F0954">
        <w:rPr>
          <w:rStyle w:val="a7"/>
          <w:rFonts w:ascii="仿宋" w:eastAsia="仿宋" w:hAnsi="仿宋" w:hint="eastAsia"/>
          <w:b w:val="0"/>
          <w:sz w:val="28"/>
          <w:szCs w:val="28"/>
        </w:rPr>
        <w:t>中华人民共和国消防法》，根据《</w:t>
      </w:r>
      <w:r w:rsidRPr="000F0954">
        <w:rPr>
          <w:rFonts w:ascii="仿宋" w:eastAsia="仿宋" w:hAnsi="仿宋"/>
          <w:sz w:val="28"/>
          <w:szCs w:val="28"/>
        </w:rPr>
        <w:t>生产经营单位安全生产事故应急预案编制导则</w:t>
      </w:r>
      <w:r w:rsidRPr="000F0954">
        <w:rPr>
          <w:rStyle w:val="a7"/>
          <w:rFonts w:ascii="仿宋" w:eastAsia="仿宋" w:hAnsi="仿宋" w:hint="eastAsia"/>
          <w:b w:val="0"/>
          <w:sz w:val="28"/>
          <w:szCs w:val="28"/>
        </w:rPr>
        <w:t>》（</w:t>
      </w:r>
      <w:r w:rsidRPr="000F0954">
        <w:rPr>
          <w:rStyle w:val="a7"/>
          <w:rFonts w:ascii="仿宋" w:eastAsia="仿宋" w:hAnsi="仿宋"/>
          <w:b w:val="0"/>
          <w:color w:val="333333"/>
          <w:sz w:val="28"/>
          <w:szCs w:val="28"/>
        </w:rPr>
        <w:t>AQ/T 9002—2006</w:t>
      </w:r>
      <w:r w:rsidRPr="000F0954">
        <w:rPr>
          <w:rFonts w:ascii="仿宋" w:eastAsia="仿宋" w:hAnsi="仿宋" w:hint="eastAsia"/>
          <w:bCs/>
          <w:color w:val="333333"/>
          <w:sz w:val="28"/>
          <w:szCs w:val="28"/>
        </w:rPr>
        <w:t>）的要求，我</w:t>
      </w:r>
      <w:r w:rsidRPr="000F0954">
        <w:rPr>
          <w:rFonts w:ascii="仿宋" w:eastAsia="仿宋" w:hAnsi="仿宋" w:cs="宋体" w:hint="eastAsia"/>
          <w:color w:val="444444"/>
          <w:kern w:val="0"/>
          <w:sz w:val="28"/>
        </w:rPr>
        <w:t>公司特成立火灾应急救援预案编制工作领导小组编制《火灾应急救援预案》</w:t>
      </w:r>
      <w:r w:rsidRPr="000F0954">
        <w:rPr>
          <w:rFonts w:ascii="仿宋" w:eastAsia="仿宋" w:hAnsi="仿宋" w:hint="eastAsia"/>
          <w:bCs/>
          <w:color w:val="333333"/>
          <w:sz w:val="28"/>
          <w:szCs w:val="28"/>
        </w:rPr>
        <w:t>，旨在进一步完善公司火灾应急管理体系，增强火灾应急救援工作的系统性、针对性和可操作性，使全体员工熟知企业可能面临的火灾事故；在火灾事故发生之时能及时有序的开展应急救援和应急处置工作，增强应急处置的能力，</w:t>
      </w:r>
      <w:r w:rsidRPr="000F0954">
        <w:rPr>
          <w:rFonts w:ascii="仿宋" w:eastAsia="仿宋" w:hAnsi="仿宋" w:cs="宋体" w:hint="eastAsia"/>
          <w:color w:val="444444"/>
          <w:kern w:val="0"/>
          <w:sz w:val="28"/>
        </w:rPr>
        <w:t>避免或减少发生火灾造成的人员伤亡和财产损失，保障员工和公司的利益不受损害。</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在此次编制过程中得到了各级领导和各部门的大力支持与帮助，在编制过程中做了大量的工作，对此表示深深的感谢。同时、由于知识水平和时间所限，难免有疏漏和不当之处，希望领导和广大工程技术人员多提出宝贵意见，以便将来修订完善和持续改进。</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 xml:space="preserve">                </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 xml:space="preserve"> </w:t>
      </w:r>
    </w:p>
    <w:p w:rsidR="006A712E" w:rsidRPr="000F0954" w:rsidRDefault="006A712E" w:rsidP="006A712E">
      <w:pPr>
        <w:spacing w:line="520" w:lineRule="exact"/>
        <w:ind w:firstLineChars="200" w:firstLine="560"/>
        <w:rPr>
          <w:rFonts w:ascii="仿宋" w:eastAsia="仿宋" w:hAnsi="仿宋"/>
          <w:bCs/>
          <w:color w:val="333333"/>
          <w:sz w:val="28"/>
          <w:szCs w:val="28"/>
        </w:rPr>
      </w:pPr>
    </w:p>
    <w:p w:rsidR="006A712E" w:rsidRPr="000F0954" w:rsidRDefault="006A712E" w:rsidP="006A712E">
      <w:pPr>
        <w:spacing w:line="520" w:lineRule="exact"/>
        <w:ind w:firstLineChars="200" w:firstLine="560"/>
        <w:rPr>
          <w:rFonts w:ascii="仿宋" w:eastAsia="仿宋" w:hAnsi="仿宋"/>
          <w:bCs/>
          <w:color w:val="333333"/>
          <w:sz w:val="28"/>
          <w:szCs w:val="28"/>
        </w:rPr>
      </w:pP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 xml:space="preserve">            </w:t>
      </w:r>
      <w:r w:rsidR="00F700CE">
        <w:rPr>
          <w:rFonts w:ascii="仿宋" w:eastAsia="仿宋" w:hAnsi="仿宋" w:hint="eastAsia"/>
          <w:bCs/>
          <w:color w:val="333333"/>
          <w:sz w:val="28"/>
          <w:szCs w:val="28"/>
        </w:rPr>
        <w:t xml:space="preserve">                    </w:t>
      </w:r>
      <w:r w:rsidR="00964E28">
        <w:rPr>
          <w:rFonts w:ascii="仿宋" w:eastAsia="仿宋" w:hAnsi="仿宋" w:hint="eastAsia"/>
          <w:bCs/>
          <w:color w:val="333333"/>
          <w:sz w:val="28"/>
          <w:szCs w:val="28"/>
        </w:rPr>
        <w:t xml:space="preserve">           </w:t>
      </w:r>
      <w:r w:rsidR="00F700CE">
        <w:rPr>
          <w:rFonts w:ascii="仿宋" w:eastAsia="仿宋" w:hAnsi="仿宋" w:hint="eastAsia"/>
          <w:bCs/>
          <w:color w:val="333333"/>
          <w:sz w:val="28"/>
          <w:szCs w:val="28"/>
        </w:rPr>
        <w:t xml:space="preserve"> </w:t>
      </w:r>
      <w:r>
        <w:rPr>
          <w:rFonts w:ascii="仿宋" w:eastAsia="仿宋" w:hAnsi="仿宋" w:hint="eastAsia"/>
          <w:bCs/>
          <w:color w:val="333333"/>
          <w:sz w:val="28"/>
          <w:szCs w:val="28"/>
        </w:rPr>
        <w:t xml:space="preserve"> </w:t>
      </w:r>
      <w:r w:rsidR="00964E28">
        <w:rPr>
          <w:rFonts w:ascii="仿宋" w:eastAsia="仿宋" w:hAnsi="仿宋" w:hint="eastAsia"/>
          <w:bCs/>
          <w:color w:val="333333"/>
          <w:sz w:val="28"/>
          <w:szCs w:val="28"/>
        </w:rPr>
        <w:t>萧加典</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 xml:space="preserve">           </w:t>
      </w:r>
      <w:r w:rsidR="00AD1305">
        <w:rPr>
          <w:rFonts w:ascii="仿宋" w:eastAsia="仿宋" w:hAnsi="仿宋" w:hint="eastAsia"/>
          <w:bCs/>
          <w:color w:val="333333"/>
          <w:sz w:val="28"/>
          <w:szCs w:val="28"/>
        </w:rPr>
        <w:t xml:space="preserve">                             </w:t>
      </w:r>
      <w:r w:rsidRPr="000F0954">
        <w:rPr>
          <w:rFonts w:ascii="仿宋" w:eastAsia="仿宋" w:hAnsi="仿宋" w:hint="eastAsia"/>
          <w:bCs/>
          <w:color w:val="333333"/>
          <w:sz w:val="28"/>
          <w:szCs w:val="28"/>
        </w:rPr>
        <w:t>201</w:t>
      </w:r>
      <w:r>
        <w:rPr>
          <w:rFonts w:ascii="仿宋" w:eastAsia="仿宋" w:hAnsi="仿宋" w:hint="eastAsia"/>
          <w:bCs/>
          <w:color w:val="333333"/>
          <w:sz w:val="28"/>
          <w:szCs w:val="28"/>
        </w:rPr>
        <w:t>7</w:t>
      </w:r>
      <w:r w:rsidRPr="000F0954">
        <w:rPr>
          <w:rFonts w:ascii="仿宋" w:eastAsia="仿宋" w:hAnsi="仿宋" w:hint="eastAsia"/>
          <w:bCs/>
          <w:color w:val="333333"/>
          <w:sz w:val="28"/>
          <w:szCs w:val="28"/>
        </w:rPr>
        <w:t>年</w:t>
      </w:r>
      <w:r w:rsidR="007155B4">
        <w:rPr>
          <w:rFonts w:ascii="仿宋" w:eastAsia="仿宋" w:hAnsi="仿宋" w:hint="eastAsia"/>
          <w:bCs/>
          <w:color w:val="333333"/>
          <w:sz w:val="28"/>
          <w:szCs w:val="28"/>
        </w:rPr>
        <w:t>7</w:t>
      </w:r>
      <w:r w:rsidRPr="000F0954">
        <w:rPr>
          <w:rFonts w:ascii="仿宋" w:eastAsia="仿宋" w:hAnsi="仿宋" w:hint="eastAsia"/>
          <w:bCs/>
          <w:color w:val="333333"/>
          <w:sz w:val="28"/>
          <w:szCs w:val="28"/>
        </w:rPr>
        <w:t>月</w:t>
      </w:r>
      <w:r w:rsidR="007155B4">
        <w:rPr>
          <w:rFonts w:ascii="仿宋" w:eastAsia="仿宋" w:hAnsi="仿宋" w:hint="eastAsia"/>
          <w:bCs/>
          <w:color w:val="333333"/>
          <w:sz w:val="28"/>
          <w:szCs w:val="28"/>
        </w:rPr>
        <w:t>5</w:t>
      </w:r>
      <w:r w:rsidR="00AD1305">
        <w:rPr>
          <w:rFonts w:ascii="仿宋" w:eastAsia="仿宋" w:hAnsi="仿宋" w:hint="eastAsia"/>
          <w:bCs/>
          <w:color w:val="333333"/>
          <w:sz w:val="28"/>
          <w:szCs w:val="28"/>
        </w:rPr>
        <w:t>月</w:t>
      </w:r>
    </w:p>
    <w:p w:rsidR="006A712E" w:rsidRPr="000F0954" w:rsidRDefault="006A712E"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0"/>
        <w:jc w:val="center"/>
        <w:rPr>
          <w:rFonts w:ascii="仿宋" w:eastAsia="仿宋" w:hAnsi="仿宋" w:cs="Arial"/>
          <w:b/>
          <w:kern w:val="0"/>
          <w:sz w:val="32"/>
          <w:szCs w:val="32"/>
        </w:rPr>
      </w:pPr>
    </w:p>
    <w:p w:rsidR="008018BB" w:rsidRDefault="008018BB"/>
    <w:p w:rsidR="006A712E" w:rsidRDefault="006A712E"/>
    <w:p w:rsidR="006A712E" w:rsidRDefault="006A712E"/>
    <w:p w:rsidR="006A712E" w:rsidRDefault="006A712E"/>
    <w:p w:rsidR="006A712E" w:rsidRDefault="006A712E" w:rsidP="006271DF">
      <w:pPr>
        <w:spacing w:line="480" w:lineRule="exact"/>
        <w:ind w:firstLineChars="200" w:firstLine="880"/>
        <w:jc w:val="center"/>
        <w:rPr>
          <w:rFonts w:ascii="仿宋" w:eastAsia="仿宋" w:hAnsi="仿宋"/>
          <w:b/>
          <w:sz w:val="44"/>
          <w:szCs w:val="44"/>
        </w:rPr>
      </w:pPr>
    </w:p>
    <w:p w:rsidR="006A712E" w:rsidRPr="000F0954" w:rsidRDefault="006A712E" w:rsidP="006271DF">
      <w:pPr>
        <w:spacing w:line="480" w:lineRule="exact"/>
        <w:ind w:firstLineChars="200" w:firstLine="880"/>
        <w:jc w:val="center"/>
        <w:rPr>
          <w:rFonts w:ascii="仿宋" w:eastAsia="仿宋" w:hAnsi="仿宋"/>
          <w:b/>
          <w:sz w:val="44"/>
          <w:szCs w:val="44"/>
        </w:rPr>
      </w:pPr>
      <w:r w:rsidRPr="000F0954">
        <w:rPr>
          <w:rFonts w:ascii="仿宋" w:eastAsia="仿宋" w:hAnsi="仿宋" w:hint="eastAsia"/>
          <w:b/>
          <w:sz w:val="44"/>
          <w:szCs w:val="44"/>
        </w:rPr>
        <w:t>火灾应急救援预案编制工作领导小组</w:t>
      </w:r>
    </w:p>
    <w:p w:rsidR="006A712E" w:rsidRPr="000F0954" w:rsidRDefault="006A712E" w:rsidP="006271DF">
      <w:pPr>
        <w:spacing w:line="480" w:lineRule="exact"/>
        <w:ind w:firstLineChars="200" w:firstLine="800"/>
        <w:jc w:val="center"/>
        <w:rPr>
          <w:rFonts w:ascii="仿宋" w:eastAsia="仿宋" w:hAnsi="仿宋"/>
          <w:b/>
          <w:sz w:val="40"/>
          <w:szCs w:val="21"/>
        </w:rPr>
      </w:pPr>
    </w:p>
    <w:p w:rsidR="006A712E" w:rsidRPr="000F0954" w:rsidRDefault="006A712E" w:rsidP="006271DF">
      <w:pPr>
        <w:spacing w:line="480" w:lineRule="exact"/>
        <w:ind w:firstLineChars="200" w:firstLine="800"/>
        <w:jc w:val="center"/>
        <w:rPr>
          <w:rFonts w:ascii="仿宋" w:eastAsia="仿宋" w:hAnsi="仿宋"/>
          <w:b/>
          <w:sz w:val="40"/>
          <w:szCs w:val="21"/>
        </w:rPr>
      </w:pPr>
    </w:p>
    <w:p w:rsidR="006A712E" w:rsidRPr="000F0954" w:rsidRDefault="006A712E" w:rsidP="006A712E">
      <w:pPr>
        <w:spacing w:line="600" w:lineRule="exact"/>
        <w:ind w:firstLineChars="200" w:firstLine="600"/>
        <w:rPr>
          <w:rFonts w:ascii="仿宋" w:eastAsia="仿宋" w:hAnsi="仿宋"/>
          <w:sz w:val="30"/>
          <w:szCs w:val="30"/>
        </w:rPr>
      </w:pPr>
      <w:r w:rsidRPr="000F0954">
        <w:rPr>
          <w:rFonts w:ascii="仿宋" w:eastAsia="仿宋" w:hAnsi="仿宋" w:hint="eastAsia"/>
          <w:sz w:val="30"/>
          <w:szCs w:val="30"/>
        </w:rPr>
        <w:t>组    长：</w:t>
      </w:r>
      <w:r>
        <w:rPr>
          <w:rFonts w:ascii="仿宋" w:eastAsia="仿宋" w:hAnsi="仿宋" w:hint="eastAsia"/>
          <w:sz w:val="30"/>
          <w:szCs w:val="30"/>
        </w:rPr>
        <w:t>萧加典</w:t>
      </w:r>
      <w:r w:rsidRPr="000F0954">
        <w:rPr>
          <w:rFonts w:ascii="仿宋" w:eastAsia="仿宋" w:hAnsi="仿宋" w:hint="eastAsia"/>
          <w:sz w:val="30"/>
          <w:szCs w:val="30"/>
        </w:rPr>
        <w:t xml:space="preserve"> </w:t>
      </w:r>
    </w:p>
    <w:p w:rsidR="006A712E" w:rsidRPr="000F0954" w:rsidRDefault="006A712E" w:rsidP="006A712E">
      <w:pPr>
        <w:spacing w:line="600" w:lineRule="exact"/>
        <w:ind w:firstLineChars="200" w:firstLine="600"/>
        <w:rPr>
          <w:rFonts w:ascii="仿宋" w:eastAsia="仿宋" w:hAnsi="仿宋"/>
          <w:sz w:val="30"/>
          <w:szCs w:val="30"/>
        </w:rPr>
      </w:pPr>
    </w:p>
    <w:p w:rsidR="006A712E" w:rsidRPr="000F0954" w:rsidRDefault="006A712E" w:rsidP="006A712E">
      <w:pPr>
        <w:spacing w:line="600" w:lineRule="exact"/>
        <w:ind w:firstLineChars="200" w:firstLine="600"/>
        <w:rPr>
          <w:rFonts w:ascii="仿宋" w:eastAsia="仿宋" w:hAnsi="仿宋"/>
          <w:sz w:val="30"/>
          <w:szCs w:val="30"/>
        </w:rPr>
      </w:pPr>
      <w:r w:rsidRPr="000F0954">
        <w:rPr>
          <w:rFonts w:ascii="仿宋" w:eastAsia="仿宋" w:hAnsi="仿宋" w:hint="eastAsia"/>
          <w:sz w:val="30"/>
          <w:szCs w:val="30"/>
        </w:rPr>
        <w:t>副 组 长：</w:t>
      </w:r>
      <w:r>
        <w:rPr>
          <w:rFonts w:ascii="仿宋" w:eastAsia="仿宋" w:hAnsi="仿宋" w:hint="eastAsia"/>
          <w:sz w:val="30"/>
          <w:szCs w:val="30"/>
        </w:rPr>
        <w:t>徐克军</w:t>
      </w:r>
    </w:p>
    <w:p w:rsidR="006A712E" w:rsidRPr="000F0954" w:rsidRDefault="006A712E" w:rsidP="006A712E">
      <w:pPr>
        <w:spacing w:line="600" w:lineRule="exact"/>
        <w:ind w:firstLineChars="200" w:firstLine="600"/>
        <w:rPr>
          <w:rFonts w:ascii="仿宋" w:eastAsia="仿宋" w:hAnsi="仿宋"/>
          <w:sz w:val="30"/>
          <w:szCs w:val="30"/>
        </w:rPr>
      </w:pPr>
      <w:r w:rsidRPr="000F0954">
        <w:rPr>
          <w:rFonts w:ascii="仿宋" w:eastAsia="仿宋" w:hAnsi="仿宋" w:hint="eastAsia"/>
          <w:sz w:val="30"/>
          <w:szCs w:val="30"/>
        </w:rPr>
        <w:t xml:space="preserve">       </w:t>
      </w:r>
    </w:p>
    <w:p w:rsidR="00664B10" w:rsidRDefault="006A712E" w:rsidP="00664B10">
      <w:pPr>
        <w:ind w:left="1500" w:hangingChars="500" w:hanging="1500"/>
        <w:rPr>
          <w:rFonts w:ascii="仿宋" w:eastAsia="仿宋" w:hAnsi="仿宋"/>
          <w:sz w:val="30"/>
          <w:szCs w:val="30"/>
        </w:rPr>
      </w:pPr>
      <w:r w:rsidRPr="000F0954">
        <w:rPr>
          <w:rFonts w:ascii="仿宋" w:eastAsia="仿宋" w:hAnsi="仿宋" w:hint="eastAsia"/>
          <w:sz w:val="30"/>
          <w:szCs w:val="30"/>
        </w:rPr>
        <w:t>成    员：</w:t>
      </w:r>
      <w:r>
        <w:rPr>
          <w:rFonts w:ascii="仿宋" w:eastAsia="仿宋" w:hAnsi="仿宋" w:hint="eastAsia"/>
          <w:sz w:val="30"/>
          <w:szCs w:val="30"/>
        </w:rPr>
        <w:t>周昌铜、叶敏、方长华、常伟伟、童涛、梅海春、</w:t>
      </w:r>
    </w:p>
    <w:p w:rsidR="006A712E" w:rsidRDefault="006A712E" w:rsidP="00664B10">
      <w:pPr>
        <w:ind w:leftChars="712" w:left="1495"/>
        <w:rPr>
          <w:rFonts w:ascii="仿宋" w:eastAsia="仿宋" w:hAnsi="仿宋"/>
          <w:sz w:val="30"/>
          <w:szCs w:val="30"/>
        </w:rPr>
      </w:pPr>
      <w:r>
        <w:rPr>
          <w:rFonts w:ascii="仿宋" w:eastAsia="仿宋" w:hAnsi="仿宋" w:hint="eastAsia"/>
          <w:sz w:val="30"/>
          <w:szCs w:val="30"/>
        </w:rPr>
        <w:t>潘传军、王沛、徐晓进、向和平</w:t>
      </w: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271DF">
      <w:pPr>
        <w:rPr>
          <w:rFonts w:ascii="仿宋" w:eastAsia="仿宋" w:hAnsi="仿宋"/>
          <w:sz w:val="30"/>
          <w:szCs w:val="30"/>
        </w:rPr>
      </w:pP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仿宋" w:eastAsia="仿宋" w:hAnsi="仿宋" w:cs="Arial"/>
          <w:b/>
          <w:kern w:val="0"/>
          <w:sz w:val="32"/>
          <w:szCs w:val="32"/>
        </w:rPr>
      </w:pPr>
      <w:r w:rsidRPr="000F0954">
        <w:rPr>
          <w:rFonts w:ascii="仿宋" w:eastAsia="仿宋" w:hAnsi="仿宋" w:cs="Arial" w:hint="eastAsia"/>
          <w:b/>
          <w:kern w:val="0"/>
          <w:sz w:val="32"/>
          <w:szCs w:val="32"/>
        </w:rPr>
        <w:lastRenderedPageBreak/>
        <w:t>目录</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0"/>
        <w:jc w:val="center"/>
        <w:rPr>
          <w:rFonts w:ascii="仿宋" w:eastAsia="仿宋" w:hAnsi="仿宋" w:cs="Arial"/>
          <w:b/>
          <w:kern w:val="0"/>
          <w:sz w:val="32"/>
          <w:szCs w:val="32"/>
        </w:rPr>
      </w:pP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总则  ……………………………………………………… 1</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公司基本情况 ……………………………………………… 1</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kern w:val="0"/>
          <w:sz w:val="28"/>
          <w:szCs w:val="28"/>
        </w:rPr>
        <w:t>危险性分析及对周边环境的影响</w:t>
      </w:r>
      <w:r w:rsidRPr="000F0954">
        <w:rPr>
          <w:rFonts w:ascii="仿宋" w:eastAsia="仿宋" w:hAnsi="仿宋" w:cs="Arial" w:hint="eastAsia"/>
          <w:kern w:val="0"/>
          <w:sz w:val="28"/>
          <w:szCs w:val="28"/>
        </w:rPr>
        <w:t>………………………… 3</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应急救援组织机构及其职责 ………………………… 3</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火灾事故预防与预警 ……………………………………… 8</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火灾事故应急响应 ………………………………………… 9</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火灾事故应急终止程序 ………………………………… 14</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火灾事故后期处置 …………………………………… 15</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预案演练 ………………………………………………… 15</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附件 ……………………………………………………16</w:t>
      </w: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Pr="0036783F" w:rsidRDefault="0036783F" w:rsidP="00664B10">
      <w:pPr>
        <w:ind w:leftChars="712" w:left="1495"/>
        <w:rPr>
          <w:rFonts w:ascii="仿宋" w:eastAsia="仿宋" w:hAnsi="仿宋"/>
          <w:sz w:val="30"/>
          <w:szCs w:val="30"/>
        </w:rPr>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6271DF" w:rsidRDefault="006271DF" w:rsidP="00664B10">
      <w:pPr>
        <w:ind w:leftChars="712" w:left="1495"/>
      </w:pPr>
    </w:p>
    <w:p w:rsidR="0036783F" w:rsidRPr="0036783F" w:rsidRDefault="0036783F" w:rsidP="00E2516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仿宋" w:eastAsia="仿宋" w:hAnsi="仿宋" w:cs="Arial"/>
          <w:b/>
          <w:kern w:val="0"/>
          <w:sz w:val="32"/>
          <w:szCs w:val="32"/>
        </w:rPr>
      </w:pPr>
      <w:r w:rsidRPr="000F0954">
        <w:rPr>
          <w:rFonts w:ascii="仿宋" w:eastAsia="仿宋" w:hAnsi="仿宋" w:cs="Arial" w:hint="eastAsia"/>
          <w:b/>
          <w:kern w:val="0"/>
          <w:sz w:val="32"/>
          <w:szCs w:val="32"/>
        </w:rPr>
        <w:lastRenderedPageBreak/>
        <w:t>火灾应急救援预案</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一、总则</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1.编制目的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为</w:t>
      </w:r>
      <w:r w:rsidRPr="000F0954">
        <w:rPr>
          <w:rFonts w:ascii="仿宋" w:eastAsia="仿宋" w:hAnsi="仿宋" w:hint="eastAsia"/>
          <w:sz w:val="28"/>
          <w:szCs w:val="28"/>
        </w:rPr>
        <w:t>贯彻落实“安全第一，预防为主”的安全生产工作方针，</w:t>
      </w:r>
      <w:r w:rsidRPr="000F0954">
        <w:rPr>
          <w:rFonts w:ascii="仿宋" w:eastAsia="仿宋" w:hAnsi="仿宋" w:cs="宋体"/>
          <w:kern w:val="0"/>
          <w:sz w:val="28"/>
          <w:szCs w:val="28"/>
        </w:rPr>
        <w:t>切实做好</w:t>
      </w:r>
      <w:r w:rsidRPr="000F0954">
        <w:rPr>
          <w:rFonts w:ascii="仿宋" w:eastAsia="仿宋" w:hAnsi="仿宋" w:cs="宋体" w:hint="eastAsia"/>
          <w:kern w:val="0"/>
          <w:sz w:val="28"/>
          <w:szCs w:val="28"/>
        </w:rPr>
        <w:t>厂区重大</w:t>
      </w:r>
      <w:r w:rsidRPr="000F0954">
        <w:rPr>
          <w:rFonts w:ascii="仿宋" w:eastAsia="仿宋" w:hAnsi="仿宋" w:cs="宋体"/>
          <w:kern w:val="0"/>
          <w:sz w:val="28"/>
          <w:szCs w:val="28"/>
        </w:rPr>
        <w:t>火灾的各项应急处置工作，正确处理因</w:t>
      </w:r>
      <w:r w:rsidRPr="000F0954">
        <w:rPr>
          <w:rFonts w:ascii="仿宋" w:eastAsia="仿宋" w:hAnsi="仿宋" w:cs="宋体" w:hint="eastAsia"/>
          <w:kern w:val="0"/>
          <w:sz w:val="28"/>
          <w:szCs w:val="28"/>
        </w:rPr>
        <w:t>厂区重大</w:t>
      </w:r>
      <w:r w:rsidRPr="000F0954">
        <w:rPr>
          <w:rFonts w:ascii="仿宋" w:eastAsia="仿宋" w:hAnsi="仿宋" w:cs="宋体"/>
          <w:kern w:val="0"/>
          <w:sz w:val="28"/>
          <w:szCs w:val="28"/>
        </w:rPr>
        <w:t>火灾引发的紧急事务，确保</w:t>
      </w:r>
      <w:r w:rsidRPr="000F0954">
        <w:rPr>
          <w:rFonts w:ascii="仿宋" w:eastAsia="仿宋" w:hAnsi="仿宋" w:cs="宋体" w:hint="eastAsia"/>
          <w:kern w:val="0"/>
          <w:sz w:val="28"/>
          <w:szCs w:val="28"/>
        </w:rPr>
        <w:t>公司</w:t>
      </w:r>
      <w:r w:rsidRPr="000F0954">
        <w:rPr>
          <w:rFonts w:ascii="仿宋" w:eastAsia="仿宋" w:hAnsi="仿宋" w:cs="宋体"/>
          <w:kern w:val="0"/>
          <w:sz w:val="28"/>
          <w:szCs w:val="28"/>
        </w:rPr>
        <w:t>在处置</w:t>
      </w:r>
      <w:r w:rsidRPr="000F0954">
        <w:rPr>
          <w:rFonts w:ascii="仿宋" w:eastAsia="仿宋" w:hAnsi="仿宋" w:cs="宋体" w:hint="eastAsia"/>
          <w:kern w:val="0"/>
          <w:sz w:val="28"/>
          <w:szCs w:val="28"/>
        </w:rPr>
        <w:t>厂区重大</w:t>
      </w:r>
      <w:r w:rsidRPr="000F0954">
        <w:rPr>
          <w:rFonts w:ascii="仿宋" w:eastAsia="仿宋" w:hAnsi="仿宋" w:cs="宋体"/>
          <w:kern w:val="0"/>
          <w:sz w:val="28"/>
          <w:szCs w:val="28"/>
        </w:rPr>
        <w:t>火灾时反应及时、准备充分、决策科学、措施有力，</w:t>
      </w:r>
      <w:r w:rsidRPr="000F0954">
        <w:rPr>
          <w:rFonts w:ascii="仿宋" w:eastAsia="仿宋" w:hAnsi="仿宋" w:cs="宋体" w:hint="eastAsia"/>
          <w:kern w:val="0"/>
          <w:sz w:val="28"/>
          <w:szCs w:val="28"/>
        </w:rPr>
        <w:t>使</w:t>
      </w:r>
      <w:r w:rsidRPr="000F0954">
        <w:rPr>
          <w:rFonts w:ascii="仿宋" w:eastAsia="仿宋" w:hAnsi="仿宋" w:cs="Arial"/>
          <w:kern w:val="0"/>
          <w:sz w:val="28"/>
          <w:szCs w:val="28"/>
        </w:rPr>
        <w:t>受伤人员得到及时救治，防止和控制</w:t>
      </w:r>
      <w:r w:rsidRPr="000F0954">
        <w:rPr>
          <w:rFonts w:ascii="仿宋" w:eastAsia="仿宋" w:hAnsi="仿宋" w:cs="Arial" w:hint="eastAsia"/>
          <w:kern w:val="0"/>
          <w:sz w:val="28"/>
          <w:szCs w:val="28"/>
        </w:rPr>
        <w:t>火灾</w:t>
      </w:r>
      <w:r w:rsidRPr="000F0954">
        <w:rPr>
          <w:rFonts w:ascii="仿宋" w:eastAsia="仿宋" w:hAnsi="仿宋" w:cs="Arial"/>
          <w:kern w:val="0"/>
          <w:sz w:val="28"/>
          <w:szCs w:val="28"/>
        </w:rPr>
        <w:t>的蔓延，减少环境污染，</w:t>
      </w:r>
      <w:r w:rsidRPr="000F0954">
        <w:rPr>
          <w:rFonts w:ascii="仿宋" w:eastAsia="仿宋" w:hAnsi="仿宋" w:cs="Arial" w:hint="eastAsia"/>
          <w:kern w:val="0"/>
          <w:sz w:val="28"/>
          <w:szCs w:val="28"/>
        </w:rPr>
        <w:t>把事故</w:t>
      </w:r>
      <w:r w:rsidRPr="000F0954">
        <w:rPr>
          <w:rFonts w:ascii="仿宋" w:eastAsia="仿宋" w:hAnsi="仿宋" w:cs="Arial"/>
          <w:kern w:val="0"/>
          <w:sz w:val="28"/>
          <w:szCs w:val="28"/>
        </w:rPr>
        <w:t>损失降到最低。</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2.编制依据</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根据《中华人民共和国安全生产法》、《中华人民共和国消防法》和《生产经营单位安全生产事故应急预案编制导则》等法律法规及有关规定，结合</w:t>
      </w:r>
      <w:r>
        <w:rPr>
          <w:rFonts w:ascii="仿宋" w:eastAsia="仿宋" w:hAnsi="仿宋" w:cs="Arial" w:hint="eastAsia"/>
          <w:kern w:val="0"/>
          <w:sz w:val="28"/>
          <w:szCs w:val="28"/>
        </w:rPr>
        <w:t>上海格琳电子</w:t>
      </w:r>
      <w:r w:rsidRPr="000F0954">
        <w:rPr>
          <w:rFonts w:ascii="仿宋" w:eastAsia="仿宋" w:hAnsi="仿宋" w:cs="Arial" w:hint="eastAsia"/>
          <w:kern w:val="0"/>
          <w:sz w:val="28"/>
          <w:szCs w:val="28"/>
        </w:rPr>
        <w:t>有限公司的实际情况制定本预案。</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3.适用范围</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Arial" w:hint="eastAsia"/>
          <w:kern w:val="0"/>
          <w:sz w:val="28"/>
          <w:szCs w:val="28"/>
        </w:rPr>
        <w:t>本</w:t>
      </w:r>
      <w:r w:rsidRPr="000F0954">
        <w:rPr>
          <w:rFonts w:ascii="仿宋" w:eastAsia="仿宋" w:hAnsi="仿宋" w:cs="宋体"/>
          <w:kern w:val="0"/>
          <w:sz w:val="28"/>
          <w:szCs w:val="28"/>
        </w:rPr>
        <w:t>预案适用于</w:t>
      </w:r>
      <w:r>
        <w:rPr>
          <w:rFonts w:ascii="仿宋" w:eastAsia="仿宋" w:hAnsi="仿宋" w:cs="宋体" w:hint="eastAsia"/>
          <w:kern w:val="0"/>
          <w:sz w:val="28"/>
          <w:szCs w:val="28"/>
        </w:rPr>
        <w:t>上海格琳电子</w:t>
      </w:r>
      <w:r w:rsidRPr="00D45380">
        <w:rPr>
          <w:rFonts w:ascii="仿宋" w:eastAsia="仿宋" w:hAnsi="仿宋" w:cs="宋体" w:hint="eastAsia"/>
          <w:kern w:val="0"/>
          <w:sz w:val="28"/>
          <w:szCs w:val="28"/>
        </w:rPr>
        <w:t>有限公司</w:t>
      </w:r>
      <w:r w:rsidRPr="000F0954">
        <w:rPr>
          <w:rFonts w:ascii="仿宋" w:eastAsia="仿宋" w:hAnsi="仿宋" w:cs="宋体" w:hint="eastAsia"/>
          <w:kern w:val="0"/>
          <w:sz w:val="28"/>
          <w:szCs w:val="28"/>
        </w:rPr>
        <w:t>厂区</w:t>
      </w:r>
      <w:r w:rsidRPr="000F0954">
        <w:rPr>
          <w:rFonts w:ascii="仿宋" w:eastAsia="仿宋" w:hAnsi="仿宋" w:cs="宋体"/>
          <w:kern w:val="0"/>
          <w:sz w:val="28"/>
          <w:szCs w:val="28"/>
        </w:rPr>
        <w:t>内</w:t>
      </w:r>
      <w:r w:rsidRPr="000F0954">
        <w:rPr>
          <w:rFonts w:ascii="仿宋" w:eastAsia="仿宋" w:hAnsi="仿宋" w:cs="宋体" w:hint="eastAsia"/>
          <w:kern w:val="0"/>
          <w:sz w:val="28"/>
          <w:szCs w:val="28"/>
        </w:rPr>
        <w:t>（包括车间、仓库、宿舍等）</w:t>
      </w:r>
      <w:r w:rsidRPr="000F0954">
        <w:rPr>
          <w:rFonts w:ascii="仿宋" w:eastAsia="仿宋" w:hAnsi="仿宋" w:cs="宋体"/>
          <w:kern w:val="0"/>
          <w:sz w:val="28"/>
          <w:szCs w:val="28"/>
        </w:rPr>
        <w:t>发生的火灾</w:t>
      </w:r>
      <w:r w:rsidRPr="000F0954">
        <w:rPr>
          <w:rFonts w:ascii="仿宋" w:eastAsia="仿宋" w:hAnsi="仿宋" w:cs="宋体" w:hint="eastAsia"/>
          <w:kern w:val="0"/>
          <w:sz w:val="28"/>
          <w:szCs w:val="28"/>
        </w:rPr>
        <w:t>事故</w:t>
      </w:r>
      <w:r w:rsidRPr="000F0954">
        <w:rPr>
          <w:rFonts w:ascii="仿宋" w:eastAsia="仿宋" w:hAnsi="仿宋" w:cs="宋体"/>
          <w:kern w:val="0"/>
          <w:sz w:val="28"/>
          <w:szCs w:val="28"/>
        </w:rPr>
        <w:t>的应急工</w:t>
      </w:r>
      <w:r w:rsidRPr="000F0954">
        <w:rPr>
          <w:rFonts w:ascii="仿宋" w:eastAsia="仿宋" w:hAnsi="仿宋" w:cs="宋体" w:hint="eastAsia"/>
          <w:kern w:val="0"/>
          <w:sz w:val="28"/>
          <w:szCs w:val="28"/>
        </w:rPr>
        <w:t>作。</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b/>
          <w:kern w:val="0"/>
          <w:sz w:val="28"/>
          <w:szCs w:val="28"/>
        </w:rPr>
      </w:pPr>
      <w:r w:rsidRPr="000F0954">
        <w:rPr>
          <w:rFonts w:ascii="仿宋" w:eastAsia="仿宋" w:hAnsi="仿宋" w:cs="宋体" w:hint="eastAsia"/>
          <w:b/>
          <w:kern w:val="0"/>
          <w:sz w:val="28"/>
          <w:szCs w:val="28"/>
        </w:rPr>
        <w:t>4.应急工作基本原则</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应急救援工作的基本原则是“</w:t>
      </w:r>
      <w:r w:rsidRPr="000F0954">
        <w:rPr>
          <w:rFonts w:ascii="仿宋" w:eastAsia="仿宋" w:hAnsi="仿宋"/>
          <w:color w:val="000000"/>
          <w:sz w:val="28"/>
          <w:szCs w:val="28"/>
        </w:rPr>
        <w:t>快速反应、统一指挥、分级负责、单位自救与社会救援相结合</w:t>
      </w:r>
      <w:r w:rsidRPr="000F0954">
        <w:rPr>
          <w:rFonts w:ascii="仿宋" w:eastAsia="仿宋" w:hAnsi="仿宋" w:hint="eastAsia"/>
          <w:color w:val="000000"/>
          <w:sz w:val="28"/>
          <w:szCs w:val="28"/>
        </w:rPr>
        <w:t>”。</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宋体"/>
          <w:b/>
          <w:kern w:val="0"/>
          <w:sz w:val="30"/>
          <w:szCs w:val="30"/>
        </w:rPr>
      </w:pPr>
      <w:r w:rsidRPr="000F0954">
        <w:rPr>
          <w:rFonts w:ascii="仿宋" w:eastAsia="仿宋" w:hAnsi="仿宋" w:cs="宋体" w:hint="eastAsia"/>
          <w:b/>
          <w:kern w:val="0"/>
          <w:sz w:val="30"/>
          <w:szCs w:val="30"/>
        </w:rPr>
        <w:t>二、公司基本情况</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b/>
          <w:kern w:val="0"/>
          <w:sz w:val="28"/>
          <w:szCs w:val="28"/>
        </w:rPr>
      </w:pPr>
      <w:r w:rsidRPr="000F0954">
        <w:rPr>
          <w:rFonts w:ascii="仿宋" w:eastAsia="仿宋" w:hAnsi="仿宋" w:cs="宋体" w:hint="eastAsia"/>
          <w:b/>
          <w:kern w:val="0"/>
          <w:sz w:val="28"/>
          <w:szCs w:val="28"/>
        </w:rPr>
        <w:t>1.企业简介</w:t>
      </w:r>
    </w:p>
    <w:p w:rsidR="0036783F" w:rsidRPr="000F0954" w:rsidRDefault="0036783F" w:rsidP="0036783F">
      <w:pPr>
        <w:widowControl/>
        <w:spacing w:line="400" w:lineRule="exact"/>
        <w:ind w:firstLineChars="200" w:firstLine="592"/>
        <w:jc w:val="left"/>
        <w:rPr>
          <w:rFonts w:ascii="仿宋" w:eastAsia="仿宋" w:hAnsi="仿宋" w:cs="Arial"/>
          <w:color w:val="000000"/>
          <w:spacing w:val="8"/>
          <w:kern w:val="0"/>
          <w:sz w:val="28"/>
          <w:szCs w:val="28"/>
        </w:rPr>
      </w:pPr>
      <w:r>
        <w:rPr>
          <w:rFonts w:ascii="仿宋" w:eastAsia="仿宋" w:hAnsi="仿宋" w:cs="Arial" w:hint="eastAsia"/>
          <w:color w:val="000000"/>
          <w:spacing w:val="8"/>
          <w:kern w:val="0"/>
          <w:sz w:val="28"/>
          <w:szCs w:val="28"/>
        </w:rPr>
        <w:t>见公司简介</w:t>
      </w:r>
    </w:p>
    <w:p w:rsidR="0036783F" w:rsidRPr="000F0954" w:rsidRDefault="0036783F" w:rsidP="0036783F">
      <w:pPr>
        <w:widowControl/>
        <w:spacing w:line="400" w:lineRule="exact"/>
        <w:ind w:firstLine="600"/>
        <w:jc w:val="left"/>
        <w:rPr>
          <w:rFonts w:ascii="仿宋" w:eastAsia="仿宋" w:hAnsi="仿宋" w:cs="Arial"/>
          <w:b/>
          <w:color w:val="000000"/>
          <w:spacing w:val="8"/>
          <w:kern w:val="0"/>
          <w:sz w:val="28"/>
          <w:szCs w:val="28"/>
        </w:rPr>
      </w:pPr>
      <w:r w:rsidRPr="000F0954">
        <w:rPr>
          <w:rFonts w:ascii="仿宋" w:eastAsia="仿宋" w:hAnsi="仿宋" w:cs="Arial" w:hint="eastAsia"/>
          <w:b/>
          <w:color w:val="000000"/>
          <w:spacing w:val="8"/>
          <w:kern w:val="0"/>
          <w:sz w:val="28"/>
          <w:szCs w:val="28"/>
        </w:rPr>
        <w:t>2.地理位置及厂区平面布置</w:t>
      </w:r>
    </w:p>
    <w:p w:rsidR="0036783F" w:rsidRPr="000F0954" w:rsidRDefault="0036783F" w:rsidP="0036783F">
      <w:pPr>
        <w:widowControl/>
        <w:spacing w:line="400" w:lineRule="exact"/>
        <w:ind w:leftChars="-67" w:left="-141" w:rightChars="-94" w:right="-197" w:firstLine="742"/>
        <w:rPr>
          <w:rFonts w:ascii="仿宋" w:eastAsia="仿宋" w:hAnsi="仿宋" w:cs="Arial"/>
          <w:b/>
          <w:color w:val="000000"/>
          <w:spacing w:val="8"/>
          <w:kern w:val="0"/>
          <w:sz w:val="28"/>
          <w:szCs w:val="28"/>
        </w:rPr>
      </w:pPr>
      <w:r>
        <w:rPr>
          <w:rFonts w:ascii="仿宋" w:eastAsia="仿宋" w:hAnsi="仿宋" w:cs="Arial" w:hint="eastAsia"/>
          <w:color w:val="000000"/>
          <w:spacing w:val="8"/>
          <w:kern w:val="0"/>
          <w:sz w:val="28"/>
          <w:szCs w:val="28"/>
        </w:rPr>
        <w:t>公司位于嘉定区安亭镇先锋村先锋路200号，具体位置及附件</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宋体" w:hint="eastAsia"/>
          <w:b/>
          <w:kern w:val="0"/>
          <w:sz w:val="30"/>
          <w:szCs w:val="30"/>
        </w:rPr>
        <w:t>三、</w:t>
      </w:r>
      <w:r w:rsidRPr="000F0954">
        <w:rPr>
          <w:rFonts w:ascii="仿宋" w:eastAsia="仿宋" w:hAnsi="仿宋" w:cs="Arial" w:hint="eastAsia"/>
          <w:b/>
          <w:kern w:val="0"/>
          <w:sz w:val="30"/>
          <w:szCs w:val="30"/>
        </w:rPr>
        <w:t>危险性分析及对周边环境的影响</w:t>
      </w:r>
    </w:p>
    <w:p w:rsidR="0036783F" w:rsidRPr="000F0954" w:rsidRDefault="0036783F" w:rsidP="0036783F">
      <w:pPr>
        <w:widowControl/>
        <w:spacing w:line="400" w:lineRule="exact"/>
        <w:ind w:firstLineChars="200" w:firstLine="560"/>
        <w:rPr>
          <w:rFonts w:ascii="仿宋" w:eastAsia="仿宋" w:hAnsi="仿宋" w:cs="宋体"/>
          <w:kern w:val="0"/>
          <w:sz w:val="28"/>
          <w:szCs w:val="28"/>
        </w:rPr>
      </w:pPr>
      <w:r w:rsidRPr="000F0954">
        <w:rPr>
          <w:rFonts w:ascii="仿宋" w:eastAsia="仿宋" w:hAnsi="仿宋" w:cs="Arial"/>
          <w:kern w:val="0"/>
          <w:sz w:val="28"/>
          <w:szCs w:val="28"/>
        </w:rPr>
        <w:t>本</w:t>
      </w:r>
      <w:r w:rsidRPr="000F0954">
        <w:rPr>
          <w:rFonts w:ascii="仿宋" w:eastAsia="仿宋" w:hAnsi="仿宋" w:cs="Arial" w:hint="eastAsia"/>
          <w:kern w:val="0"/>
          <w:sz w:val="28"/>
          <w:szCs w:val="28"/>
        </w:rPr>
        <w:t>公司厂区</w:t>
      </w:r>
      <w:r w:rsidRPr="000F0954">
        <w:rPr>
          <w:rFonts w:ascii="仿宋" w:eastAsia="仿宋" w:hAnsi="仿宋" w:cs="Arial"/>
          <w:kern w:val="0"/>
          <w:sz w:val="28"/>
          <w:szCs w:val="28"/>
        </w:rPr>
        <w:t>存在</w:t>
      </w:r>
      <w:r w:rsidRPr="000F0954">
        <w:rPr>
          <w:rFonts w:ascii="仿宋" w:eastAsia="仿宋" w:hAnsi="仿宋" w:cs="Arial" w:hint="eastAsia"/>
          <w:kern w:val="0"/>
          <w:sz w:val="28"/>
          <w:szCs w:val="28"/>
        </w:rPr>
        <w:t>一定量的油</w:t>
      </w:r>
      <w:r>
        <w:rPr>
          <w:rFonts w:ascii="仿宋" w:eastAsia="仿宋" w:hAnsi="仿宋" w:cs="Arial" w:hint="eastAsia"/>
          <w:kern w:val="0"/>
          <w:sz w:val="28"/>
          <w:szCs w:val="28"/>
        </w:rPr>
        <w:t>品</w:t>
      </w:r>
      <w:r w:rsidRPr="000F0954">
        <w:rPr>
          <w:rFonts w:ascii="仿宋" w:eastAsia="仿宋" w:hAnsi="仿宋" w:cs="Arial" w:hint="eastAsia"/>
          <w:kern w:val="0"/>
          <w:sz w:val="28"/>
          <w:szCs w:val="28"/>
        </w:rPr>
        <w:t>等</w:t>
      </w:r>
      <w:r w:rsidRPr="000F0954">
        <w:rPr>
          <w:rFonts w:ascii="仿宋" w:eastAsia="仿宋" w:hAnsi="仿宋" w:cs="Arial"/>
          <w:kern w:val="0"/>
          <w:sz w:val="28"/>
          <w:szCs w:val="28"/>
        </w:rPr>
        <w:t>可燃物</w:t>
      </w:r>
      <w:r w:rsidRPr="000F0954">
        <w:rPr>
          <w:rFonts w:ascii="仿宋" w:eastAsia="仿宋" w:hAnsi="仿宋" w:cs="Arial" w:hint="eastAsia"/>
          <w:kern w:val="0"/>
          <w:sz w:val="28"/>
          <w:szCs w:val="28"/>
        </w:rPr>
        <w:t>，</w:t>
      </w:r>
      <w:r w:rsidRPr="000F0954">
        <w:rPr>
          <w:rFonts w:ascii="仿宋" w:eastAsia="仿宋" w:hAnsi="仿宋" w:cs="Arial"/>
          <w:kern w:val="0"/>
          <w:sz w:val="28"/>
          <w:szCs w:val="28"/>
        </w:rPr>
        <w:t>同时，由于供电线路老化、电源线短路以及人为火种、雷击等点火源的存在，均</w:t>
      </w:r>
      <w:r w:rsidRPr="000F0954">
        <w:rPr>
          <w:rFonts w:ascii="仿宋" w:eastAsia="仿宋" w:hAnsi="仿宋" w:cs="Arial" w:hint="eastAsia"/>
          <w:kern w:val="0"/>
          <w:sz w:val="28"/>
          <w:szCs w:val="28"/>
        </w:rPr>
        <w:t>可</w:t>
      </w:r>
      <w:r w:rsidRPr="000F0954">
        <w:rPr>
          <w:rFonts w:ascii="仿宋" w:eastAsia="仿宋" w:hAnsi="仿宋" w:cs="Arial"/>
          <w:kern w:val="0"/>
          <w:sz w:val="28"/>
          <w:szCs w:val="28"/>
        </w:rPr>
        <w:t>能造成火灾事故</w:t>
      </w:r>
      <w:r w:rsidRPr="000F0954">
        <w:rPr>
          <w:rFonts w:ascii="仿宋" w:eastAsia="仿宋" w:hAnsi="仿宋" w:cs="Arial" w:hint="eastAsia"/>
          <w:kern w:val="0"/>
          <w:sz w:val="28"/>
          <w:szCs w:val="28"/>
        </w:rPr>
        <w:t>得发生</w:t>
      </w:r>
      <w:r w:rsidRPr="000F0954">
        <w:rPr>
          <w:rFonts w:ascii="仿宋" w:eastAsia="仿宋" w:hAnsi="仿宋" w:cs="Arial"/>
          <w:kern w:val="0"/>
          <w:sz w:val="28"/>
          <w:szCs w:val="28"/>
        </w:rPr>
        <w:t>。</w:t>
      </w:r>
      <w:r w:rsidRPr="000F0954">
        <w:rPr>
          <w:rFonts w:ascii="仿宋" w:eastAsia="仿宋" w:hAnsi="仿宋" w:cs="Arial" w:hint="eastAsia"/>
          <w:kern w:val="0"/>
          <w:sz w:val="28"/>
          <w:szCs w:val="28"/>
        </w:rPr>
        <w:t>发生火灾</w:t>
      </w:r>
      <w:r w:rsidRPr="000F0954">
        <w:rPr>
          <w:rFonts w:ascii="仿宋" w:eastAsia="仿宋" w:hAnsi="仿宋" w:cs="Arial"/>
          <w:kern w:val="0"/>
          <w:sz w:val="28"/>
          <w:szCs w:val="28"/>
        </w:rPr>
        <w:t>事故</w:t>
      </w:r>
      <w:r w:rsidRPr="000F0954">
        <w:rPr>
          <w:rFonts w:ascii="仿宋" w:eastAsia="仿宋" w:hAnsi="仿宋" w:cs="Arial" w:hint="eastAsia"/>
          <w:kern w:val="0"/>
          <w:sz w:val="28"/>
          <w:szCs w:val="28"/>
        </w:rPr>
        <w:t>后</w:t>
      </w:r>
      <w:r w:rsidRPr="000F0954">
        <w:rPr>
          <w:rFonts w:ascii="仿宋" w:eastAsia="仿宋" w:hAnsi="仿宋" w:cs="Arial"/>
          <w:kern w:val="0"/>
          <w:sz w:val="28"/>
          <w:szCs w:val="28"/>
        </w:rPr>
        <w:t>主要</w:t>
      </w:r>
      <w:r w:rsidRPr="000F0954">
        <w:rPr>
          <w:rFonts w:ascii="仿宋" w:eastAsia="仿宋" w:hAnsi="仿宋" w:cs="Arial" w:hint="eastAsia"/>
          <w:kern w:val="0"/>
          <w:sz w:val="28"/>
          <w:szCs w:val="28"/>
        </w:rPr>
        <w:t>的危害有：</w:t>
      </w:r>
      <w:r w:rsidRPr="000F0954">
        <w:rPr>
          <w:rFonts w:ascii="仿宋" w:eastAsia="仿宋" w:hAnsi="仿宋" w:cs="Arial"/>
          <w:kern w:val="0"/>
          <w:sz w:val="28"/>
          <w:szCs w:val="28"/>
        </w:rPr>
        <w:t>燃烧</w:t>
      </w:r>
      <w:r w:rsidRPr="000F0954">
        <w:rPr>
          <w:rFonts w:ascii="仿宋" w:eastAsia="仿宋" w:hAnsi="仿宋" w:cs="Arial" w:hint="eastAsia"/>
          <w:kern w:val="0"/>
          <w:sz w:val="28"/>
          <w:szCs w:val="28"/>
        </w:rPr>
        <w:t>、爆炸</w:t>
      </w:r>
      <w:r w:rsidRPr="000F0954">
        <w:rPr>
          <w:rFonts w:ascii="仿宋" w:eastAsia="仿宋" w:hAnsi="仿宋" w:cs="Arial"/>
          <w:kern w:val="0"/>
          <w:sz w:val="28"/>
          <w:szCs w:val="28"/>
        </w:rPr>
        <w:t>造成人身</w:t>
      </w:r>
      <w:r w:rsidRPr="000F0954">
        <w:rPr>
          <w:rFonts w:ascii="仿宋" w:eastAsia="仿宋" w:hAnsi="仿宋" w:cs="Arial" w:hint="eastAsia"/>
          <w:kern w:val="0"/>
          <w:sz w:val="28"/>
          <w:szCs w:val="28"/>
        </w:rPr>
        <w:t>烧伤、烫伤</w:t>
      </w:r>
      <w:r w:rsidRPr="000F0954">
        <w:rPr>
          <w:rFonts w:ascii="仿宋" w:eastAsia="仿宋" w:hAnsi="仿宋" w:cs="Arial"/>
          <w:kern w:val="0"/>
          <w:sz w:val="28"/>
          <w:szCs w:val="28"/>
        </w:rPr>
        <w:t>和设施的破坏，</w:t>
      </w:r>
      <w:r w:rsidRPr="000F0954">
        <w:rPr>
          <w:rFonts w:ascii="仿宋" w:eastAsia="仿宋" w:hAnsi="仿宋" w:cs="Arial" w:hint="eastAsia"/>
          <w:kern w:val="0"/>
          <w:sz w:val="28"/>
          <w:szCs w:val="28"/>
        </w:rPr>
        <w:t>燃烧</w:t>
      </w:r>
      <w:r w:rsidRPr="000F0954">
        <w:rPr>
          <w:rFonts w:ascii="仿宋" w:eastAsia="仿宋" w:hAnsi="仿宋" w:cs="Arial"/>
          <w:kern w:val="0"/>
          <w:sz w:val="28"/>
          <w:szCs w:val="28"/>
        </w:rPr>
        <w:t>产生的气体及废物对环境的</w:t>
      </w:r>
      <w:r w:rsidRPr="000F0954">
        <w:rPr>
          <w:rFonts w:ascii="仿宋" w:eastAsia="仿宋" w:hAnsi="仿宋" w:cs="Arial" w:hint="eastAsia"/>
          <w:kern w:val="0"/>
          <w:sz w:val="28"/>
          <w:szCs w:val="28"/>
        </w:rPr>
        <w:t>污染等</w:t>
      </w:r>
      <w:r w:rsidRPr="000F0954">
        <w:rPr>
          <w:rFonts w:ascii="仿宋" w:eastAsia="仿宋" w:hAnsi="仿宋" w:cs="Arial"/>
          <w:kern w:val="0"/>
          <w:sz w:val="28"/>
          <w:szCs w:val="28"/>
        </w:rPr>
        <w:t>。</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宋体"/>
          <w:b/>
          <w:kern w:val="0"/>
          <w:sz w:val="30"/>
          <w:szCs w:val="30"/>
        </w:rPr>
      </w:pPr>
      <w:r w:rsidRPr="000F0954">
        <w:rPr>
          <w:rFonts w:ascii="仿宋" w:eastAsia="仿宋" w:hAnsi="仿宋" w:cs="宋体" w:hint="eastAsia"/>
          <w:b/>
          <w:kern w:val="0"/>
          <w:sz w:val="30"/>
          <w:szCs w:val="30"/>
        </w:rPr>
        <w:t>四、应急救援组织机构及其职责</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1.应急</w:t>
      </w:r>
      <w:r w:rsidRPr="000F0954">
        <w:rPr>
          <w:rFonts w:ascii="仿宋" w:eastAsia="仿宋" w:hAnsi="仿宋" w:cs="Arial"/>
          <w:b/>
          <w:kern w:val="0"/>
          <w:sz w:val="28"/>
          <w:szCs w:val="28"/>
        </w:rPr>
        <w:t>组织</w:t>
      </w:r>
      <w:r w:rsidRPr="000F0954">
        <w:rPr>
          <w:rFonts w:ascii="仿宋" w:eastAsia="仿宋" w:hAnsi="仿宋" w:cs="Arial" w:hint="eastAsia"/>
          <w:b/>
          <w:kern w:val="0"/>
          <w:sz w:val="28"/>
          <w:szCs w:val="28"/>
        </w:rPr>
        <w:t>机构</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⑴ 组织架构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事故应急救援指挥部（以下简称“指挥部”）下设两个机构：应急救援办公室和火灾事故现场指挥领导小组。火灾事故现场指挥领导小组（以下简称“领导小组”）下设：</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综合协调组：由</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w:t>
      </w:r>
      <w:r>
        <w:rPr>
          <w:rFonts w:ascii="仿宋" w:eastAsia="仿宋" w:hAnsi="仿宋" w:cs="Arial" w:hint="eastAsia"/>
          <w:kern w:val="0"/>
          <w:sz w:val="28"/>
          <w:szCs w:val="28"/>
        </w:rPr>
        <w:t>生产部</w:t>
      </w:r>
      <w:r w:rsidRPr="000F0954">
        <w:rPr>
          <w:rFonts w:ascii="仿宋" w:eastAsia="仿宋" w:hAnsi="仿宋" w:cs="Arial" w:hint="eastAsia"/>
          <w:kern w:val="0"/>
          <w:sz w:val="28"/>
          <w:szCs w:val="28"/>
        </w:rPr>
        <w:t>、</w:t>
      </w:r>
      <w:r>
        <w:rPr>
          <w:rFonts w:ascii="仿宋" w:eastAsia="仿宋" w:hAnsi="仿宋" w:cs="Arial" w:hint="eastAsia"/>
          <w:kern w:val="0"/>
          <w:sz w:val="28"/>
          <w:szCs w:val="28"/>
        </w:rPr>
        <w:t>业务工程部</w:t>
      </w:r>
      <w:r w:rsidRPr="000F0954">
        <w:rPr>
          <w:rFonts w:ascii="仿宋" w:eastAsia="仿宋" w:hAnsi="仿宋" w:cs="Arial" w:hint="eastAsia"/>
          <w:kern w:val="0"/>
          <w:sz w:val="28"/>
          <w:szCs w:val="28"/>
        </w:rPr>
        <w:t>、</w:t>
      </w:r>
      <w:r>
        <w:rPr>
          <w:rFonts w:ascii="仿宋" w:eastAsia="仿宋" w:hAnsi="仿宋" w:cs="Arial" w:hint="eastAsia"/>
          <w:kern w:val="0"/>
          <w:sz w:val="28"/>
          <w:szCs w:val="28"/>
        </w:rPr>
        <w:t>品保部</w:t>
      </w:r>
      <w:r w:rsidRPr="000F0954">
        <w:rPr>
          <w:rFonts w:ascii="仿宋" w:eastAsia="仿宋" w:hAnsi="仿宋" w:cs="Arial" w:hint="eastAsia"/>
          <w:kern w:val="0"/>
          <w:sz w:val="28"/>
          <w:szCs w:val="28"/>
        </w:rPr>
        <w:t>等部门人员组成。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抢险救援组：由保安和各</w:t>
      </w:r>
      <w:r>
        <w:rPr>
          <w:rFonts w:ascii="仿宋" w:eastAsia="仿宋" w:hAnsi="仿宋" w:cs="Arial" w:hint="eastAsia"/>
          <w:kern w:val="0"/>
          <w:sz w:val="28"/>
          <w:szCs w:val="28"/>
        </w:rPr>
        <w:t>制造</w:t>
      </w:r>
      <w:r w:rsidRPr="000F0954">
        <w:rPr>
          <w:rFonts w:ascii="仿宋" w:eastAsia="仿宋" w:hAnsi="仿宋" w:cs="Arial" w:hint="eastAsia"/>
          <w:kern w:val="0"/>
          <w:sz w:val="28"/>
          <w:szCs w:val="28"/>
        </w:rPr>
        <w:t>部人员、</w:t>
      </w:r>
      <w:r>
        <w:rPr>
          <w:rFonts w:ascii="仿宋" w:eastAsia="仿宋" w:hAnsi="仿宋" w:cs="Arial" w:hint="eastAsia"/>
          <w:kern w:val="0"/>
          <w:sz w:val="28"/>
          <w:szCs w:val="28"/>
        </w:rPr>
        <w:t>仓库人员</w:t>
      </w:r>
      <w:r w:rsidRPr="000F0954">
        <w:rPr>
          <w:rFonts w:ascii="仿宋" w:eastAsia="仿宋" w:hAnsi="仿宋" w:cs="Arial" w:hint="eastAsia"/>
          <w:kern w:val="0"/>
          <w:sz w:val="28"/>
          <w:szCs w:val="28"/>
        </w:rPr>
        <w:t>、经过消防培训的人员等组成，同时</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配合火灾事故处理现场进行保护现场、工艺处理、机械设备抢险等工作。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安全疏散组：由</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w:t>
      </w:r>
      <w:r>
        <w:rPr>
          <w:rFonts w:ascii="仿宋" w:eastAsia="仿宋" w:hAnsi="仿宋" w:cs="Arial" w:hint="eastAsia"/>
          <w:kern w:val="0"/>
          <w:sz w:val="28"/>
          <w:szCs w:val="28"/>
        </w:rPr>
        <w:t>制造部</w:t>
      </w:r>
      <w:r w:rsidRPr="000F0954">
        <w:rPr>
          <w:rFonts w:ascii="仿宋" w:eastAsia="仿宋" w:hAnsi="仿宋" w:cs="Arial" w:hint="eastAsia"/>
          <w:kern w:val="0"/>
          <w:sz w:val="28"/>
          <w:szCs w:val="28"/>
        </w:rPr>
        <w:t>和</w:t>
      </w:r>
      <w:r>
        <w:rPr>
          <w:rFonts w:ascii="仿宋" w:eastAsia="仿宋" w:hAnsi="仿宋" w:cs="Arial" w:hint="eastAsia"/>
          <w:kern w:val="0"/>
          <w:sz w:val="28"/>
          <w:szCs w:val="28"/>
        </w:rPr>
        <w:t>仓库</w:t>
      </w:r>
      <w:r w:rsidRPr="000F0954">
        <w:rPr>
          <w:rFonts w:ascii="仿宋" w:eastAsia="仿宋" w:hAnsi="仿宋" w:cs="Arial" w:hint="eastAsia"/>
          <w:kern w:val="0"/>
          <w:sz w:val="28"/>
          <w:szCs w:val="28"/>
        </w:rPr>
        <w:t>人员等组成。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医疗救护组：由</w:t>
      </w:r>
      <w:r>
        <w:rPr>
          <w:rFonts w:ascii="仿宋" w:eastAsia="仿宋" w:hAnsi="仿宋" w:cs="Arial" w:hint="eastAsia"/>
          <w:kern w:val="0"/>
          <w:sz w:val="28"/>
          <w:szCs w:val="28"/>
        </w:rPr>
        <w:t>管理</w:t>
      </w:r>
      <w:r w:rsidRPr="000F0954">
        <w:rPr>
          <w:rFonts w:ascii="仿宋" w:eastAsia="仿宋" w:hAnsi="仿宋" w:cs="Arial" w:hint="eastAsia"/>
          <w:kern w:val="0"/>
          <w:sz w:val="28"/>
          <w:szCs w:val="28"/>
        </w:rPr>
        <w:t>部人员、懂急救常识人员及</w:t>
      </w:r>
      <w:r>
        <w:rPr>
          <w:rFonts w:ascii="仿宋" w:eastAsia="仿宋" w:hAnsi="仿宋" w:cs="Arial" w:hint="eastAsia"/>
          <w:kern w:val="0"/>
          <w:sz w:val="28"/>
          <w:szCs w:val="28"/>
        </w:rPr>
        <w:t>模具仓</w:t>
      </w:r>
      <w:r w:rsidRPr="000F0954">
        <w:rPr>
          <w:rFonts w:ascii="仿宋" w:eastAsia="仿宋" w:hAnsi="仿宋" w:cs="Arial" w:hint="eastAsia"/>
          <w:kern w:val="0"/>
          <w:sz w:val="28"/>
          <w:szCs w:val="28"/>
        </w:rPr>
        <w:t>等相关人员组成。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现场警戒组：由保安和</w:t>
      </w:r>
      <w:r>
        <w:rPr>
          <w:rFonts w:ascii="仿宋" w:eastAsia="仿宋" w:hAnsi="仿宋" w:cs="Arial" w:hint="eastAsia"/>
          <w:kern w:val="0"/>
          <w:sz w:val="28"/>
          <w:szCs w:val="28"/>
        </w:rPr>
        <w:t>制造</w:t>
      </w:r>
      <w:r w:rsidRPr="000F0954">
        <w:rPr>
          <w:rFonts w:ascii="仿宋" w:eastAsia="仿宋" w:hAnsi="仿宋" w:cs="Arial" w:hint="eastAsia"/>
          <w:kern w:val="0"/>
          <w:sz w:val="28"/>
          <w:szCs w:val="28"/>
        </w:rPr>
        <w:t>部</w:t>
      </w:r>
      <w:r>
        <w:rPr>
          <w:rFonts w:ascii="仿宋" w:eastAsia="仿宋" w:hAnsi="仿宋" w:cs="Arial" w:hint="eastAsia"/>
          <w:kern w:val="0"/>
          <w:sz w:val="28"/>
          <w:szCs w:val="28"/>
        </w:rPr>
        <w:t>课长以上</w:t>
      </w:r>
      <w:r w:rsidRPr="000F0954">
        <w:rPr>
          <w:rFonts w:ascii="仿宋" w:eastAsia="仿宋" w:hAnsi="仿宋" w:cs="Arial" w:hint="eastAsia"/>
          <w:kern w:val="0"/>
          <w:sz w:val="28"/>
          <w:szCs w:val="28"/>
        </w:rPr>
        <w:t>人员等组成。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善后处置组：由公司领导指派相关部门人员组成。</w:t>
      </w:r>
    </w:p>
    <w:p w:rsidR="0036783F" w:rsidRDefault="0036783F" w:rsidP="0036783F">
      <w:pPr>
        <w:ind w:leftChars="712" w:left="1495"/>
        <w:rPr>
          <w:rFonts w:ascii="仿宋" w:eastAsia="仿宋" w:hAnsi="仿宋" w:cs="Arial"/>
          <w:b/>
          <w:kern w:val="0"/>
          <w:sz w:val="28"/>
          <w:szCs w:val="28"/>
        </w:rPr>
      </w:pPr>
      <w:r w:rsidRPr="000F0954">
        <w:rPr>
          <w:rFonts w:ascii="仿宋" w:eastAsia="仿宋" w:hAnsi="仿宋" w:cs="Arial" w:hint="eastAsia"/>
          <w:kern w:val="0"/>
          <w:sz w:val="28"/>
          <w:szCs w:val="28"/>
        </w:rPr>
        <w:t>组织架构图见</w:t>
      </w:r>
      <w:r w:rsidRPr="000F0954">
        <w:rPr>
          <w:rFonts w:ascii="仿宋" w:eastAsia="仿宋" w:hAnsi="仿宋" w:cs="Arial" w:hint="eastAsia"/>
          <w:b/>
          <w:kern w:val="0"/>
          <w:sz w:val="28"/>
          <w:szCs w:val="28"/>
        </w:rPr>
        <w:t>图二。</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 w:hangingChars="152" w:hanging="426"/>
        <w:jc w:val="left"/>
        <w:rPr>
          <w:rFonts w:ascii="仿宋" w:eastAsia="仿宋" w:hAnsi="仿宋" w:cs="Arial"/>
          <w:kern w:val="0"/>
          <w:sz w:val="28"/>
          <w:szCs w:val="28"/>
        </w:rPr>
      </w:pPr>
      <w:r>
        <w:rPr>
          <w:rFonts w:ascii="仿宋" w:eastAsia="仿宋" w:hAnsi="仿宋" w:cs="Arial"/>
          <w:noProof/>
          <w:kern w:val="0"/>
          <w:sz w:val="28"/>
          <w:szCs w:val="28"/>
        </w:rPr>
        <w:drawing>
          <wp:inline distT="0" distB="0" distL="0" distR="0">
            <wp:extent cx="5946760" cy="2339163"/>
            <wp:effectExtent l="19050" t="0" r="15890" b="0"/>
            <wp:docPr id="135" name="组织结构图 1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36783F" w:rsidRDefault="0036783F" w:rsidP="0036783F">
      <w:pPr>
        <w:ind w:leftChars="712" w:left="1495"/>
        <w:rPr>
          <w:b/>
        </w:rPr>
      </w:pPr>
      <w:r w:rsidRPr="0036783F">
        <w:rPr>
          <w:rFonts w:hint="eastAsia"/>
          <w:b/>
        </w:rPr>
        <w:t>图二：应急救援组织架构图</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rPr>
          <w:rFonts w:ascii="仿宋" w:eastAsia="仿宋" w:hAnsi="仿宋" w:cs="Arial"/>
          <w:b/>
          <w:kern w:val="0"/>
          <w:sz w:val="28"/>
          <w:szCs w:val="28"/>
        </w:rPr>
      </w:pPr>
      <w:r w:rsidRPr="000F0954">
        <w:rPr>
          <w:rFonts w:ascii="仿宋" w:eastAsia="仿宋" w:hAnsi="仿宋" w:cs="Arial" w:hint="eastAsia"/>
          <w:b/>
          <w:kern w:val="0"/>
          <w:sz w:val="28"/>
          <w:szCs w:val="28"/>
        </w:rPr>
        <w:t>⑵ 组织机构人员</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rPr>
          <w:rFonts w:ascii="仿宋" w:eastAsia="仿宋" w:hAnsi="仿宋" w:cs="Arial"/>
          <w:kern w:val="0"/>
          <w:sz w:val="28"/>
          <w:szCs w:val="28"/>
        </w:rPr>
      </w:pPr>
      <w:r w:rsidRPr="000F0954">
        <w:rPr>
          <w:rFonts w:ascii="仿宋" w:eastAsia="仿宋" w:hAnsi="仿宋" w:cs="Arial" w:hint="eastAsia"/>
          <w:kern w:val="0"/>
          <w:sz w:val="28"/>
          <w:szCs w:val="28"/>
        </w:rPr>
        <w:t>组织机构人员详细信息见</w:t>
      </w:r>
      <w:r w:rsidRPr="000F0954">
        <w:rPr>
          <w:rFonts w:ascii="仿宋" w:eastAsia="仿宋" w:hAnsi="仿宋" w:cs="Arial" w:hint="eastAsia"/>
          <w:b/>
          <w:kern w:val="0"/>
          <w:sz w:val="28"/>
          <w:szCs w:val="28"/>
        </w:rPr>
        <w:t>附件一。</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2.机构职责</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⑴ 指挥部职责</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指挥部是公司应急救援工作的领导机构。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① 接到重大事故报告时，通知指挥部人员集中报道，未到指挥部成员，按照职务高低依次递补。</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② 负责成立火灾事故现场指挥领导小组。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③ 负责统一领导公司的事故应急救援工作。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④ 督促做好事故的预防工作和安全措施的定期检查工作。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⑤ 负责对外的信息发布。</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⑵ 领导小组职责</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在发生火灾事故时，负责调动公司各种人力、物力和财力进行应急处置和抢险救援的指挥工作。组长是处置火灾事故的组织者和指挥者。</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① 发布和解除应急救援命令、信号。</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② 批准现场救援方案。</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③ 指挥调动公司各种人力、物力和财力用于应急救援工作。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 xml:space="preserve">④ </w:t>
      </w:r>
      <w:r w:rsidRPr="000F0954">
        <w:rPr>
          <w:rFonts w:ascii="仿宋" w:eastAsia="仿宋" w:hAnsi="仿宋" w:cs="Arial"/>
          <w:kern w:val="0"/>
          <w:sz w:val="28"/>
          <w:szCs w:val="28"/>
        </w:rPr>
        <w:t>指挥、协调</w:t>
      </w:r>
      <w:r w:rsidRPr="000F0954">
        <w:rPr>
          <w:rFonts w:ascii="仿宋" w:eastAsia="仿宋" w:hAnsi="仿宋" w:cs="Arial" w:hint="eastAsia"/>
          <w:kern w:val="0"/>
          <w:sz w:val="28"/>
          <w:szCs w:val="28"/>
        </w:rPr>
        <w:t>火灾</w:t>
      </w:r>
      <w:r w:rsidRPr="000F0954">
        <w:rPr>
          <w:rFonts w:ascii="仿宋" w:eastAsia="仿宋" w:hAnsi="仿宋" w:cs="Arial"/>
          <w:kern w:val="0"/>
          <w:sz w:val="28"/>
          <w:szCs w:val="28"/>
        </w:rPr>
        <w:t>事故的应急救援工作</w:t>
      </w:r>
      <w:r w:rsidRPr="000F0954">
        <w:rPr>
          <w:rFonts w:ascii="仿宋" w:eastAsia="仿宋" w:hAnsi="仿宋" w:cs="Arial" w:hint="eastAsia"/>
          <w:kern w:val="0"/>
          <w:sz w:val="28"/>
          <w:szCs w:val="28"/>
        </w:rPr>
        <w:t>。</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⑤ 必要时上报指挥部，请求当地政府和有关单位紧急救援。</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⑶ 应急救援办公室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应急救援办公室设在</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，是指挥部的常设机构，负责指挥部的日常工作，其人员由</w:t>
      </w:r>
      <w:r>
        <w:rPr>
          <w:rFonts w:ascii="仿宋" w:eastAsia="仿宋" w:hAnsi="仿宋" w:cs="Arial" w:hint="eastAsia"/>
          <w:kern w:val="0"/>
          <w:sz w:val="28"/>
          <w:szCs w:val="28"/>
        </w:rPr>
        <w:t>行政课</w:t>
      </w:r>
      <w:r w:rsidRPr="000F0954">
        <w:rPr>
          <w:rFonts w:ascii="仿宋" w:eastAsia="仿宋" w:hAnsi="仿宋" w:cs="Arial" w:hint="eastAsia"/>
          <w:kern w:val="0"/>
          <w:sz w:val="28"/>
          <w:szCs w:val="28"/>
        </w:rPr>
        <w:t>、安全</w:t>
      </w:r>
      <w:r>
        <w:rPr>
          <w:rFonts w:ascii="仿宋" w:eastAsia="仿宋" w:hAnsi="仿宋" w:cs="Arial" w:hint="eastAsia"/>
          <w:kern w:val="0"/>
          <w:sz w:val="28"/>
          <w:szCs w:val="28"/>
        </w:rPr>
        <w:t>管理人员</w:t>
      </w:r>
      <w:r w:rsidRPr="000F0954">
        <w:rPr>
          <w:rFonts w:ascii="仿宋" w:eastAsia="仿宋" w:hAnsi="仿宋" w:cs="Arial" w:hint="eastAsia"/>
          <w:kern w:val="0"/>
          <w:sz w:val="28"/>
          <w:szCs w:val="28"/>
        </w:rPr>
        <w:t>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① 负责公司“应急救援预案”的制订、修订和完善工作。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② 督促、检查各生产部、仓库建立重大事故应急救援预案和演练。</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③ 按照规定的程序向上级主管部门报告事故发生情况。</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④ 负责迅速了解、收集和汇总事故的发展情况并及时向指挥部报告，保持与事故现场各小组的联系。</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⑤ 负责事故调查的组织工作（或配合当地安全生产监督管理部门调查组开展对事故的调查）。</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⑷ 事故现场各小组职责</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① 综合协调组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负责传达领导小组负责人指令；联系公司各部门组织人力、物力和财力协助火灾抢救工作；联系、督促各组工作，报告各组救援工作的重大问题。</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② 抢险救援组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负责现场灭火、现场伤员的搜救、设备容器的冷却及事故后对被污染区域的清晰工作。负责</w:t>
      </w:r>
      <w:r>
        <w:rPr>
          <w:rFonts w:ascii="仿宋" w:eastAsia="仿宋" w:hAnsi="仿宋" w:cs="Arial" w:hint="eastAsia"/>
          <w:kern w:val="0"/>
          <w:sz w:val="28"/>
          <w:szCs w:val="28"/>
        </w:rPr>
        <w:t>油品等化学品</w:t>
      </w:r>
      <w:r w:rsidRPr="000F0954">
        <w:rPr>
          <w:rFonts w:ascii="仿宋" w:eastAsia="仿宋" w:hAnsi="仿宋" w:cs="Arial" w:hint="eastAsia"/>
          <w:kern w:val="0"/>
          <w:sz w:val="28"/>
          <w:szCs w:val="28"/>
        </w:rPr>
        <w:t>火灾现场的抢险工作，及时控制危险源，并根据化学品特性立即组织专用的防护用品及专用工具，</w:t>
      </w:r>
      <w:r w:rsidRPr="000F0954">
        <w:rPr>
          <w:rFonts w:ascii="仿宋" w:eastAsia="仿宋" w:hAnsi="仿宋" w:cs="Arial" w:hint="eastAsia"/>
          <w:kern w:val="0"/>
          <w:sz w:val="28"/>
          <w:szCs w:val="28"/>
        </w:rPr>
        <w:lastRenderedPageBreak/>
        <w:t>协助抢救火场内的遇险人员。严格保护事故现场，因抢救人员、防止事故扩大需要移动现场对象的，应当做好标志，采取拍照、摄像、绘图等方法详细记录事故现场原貌，妥善保存现场重要痕迹、物证，以便有关部门进行事故调查。</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③ 安全疏散组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对事故现场及周围人员进行防护指导、人员疏散及物资转移等工作。如果事故进一步扩大或有其它不可预料的危险情况时，组织员工立即离开工作岗位，从最近的安全疏散通道有秩序地撤离，如果时间许可，让员工同时关闭所有设备或电气开关和门窗。员工疏散顺序是先现场员工，再临近场所员工，最后各部门负责人和保安。外来人员的疏散由负责接待部门负责人指派专人护送至安全区域。安全撤离后，防止员工未经许可重返事故现场。</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④ 医疗救护组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负责抢救和临时处置事故现场伤员，负责护送重伤员到相应医院救治。</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⑤ 现场警戒组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负责隔离事故现场、保护事故现场，禁止无关人员和车辆进入危险区域，协助人员抢救和疏散。有权禁止人员进入情况不明的现场，防止人员伤亡事故扩大。</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⑥ 善后处置组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根据各部门负责人提供的工作或值班人数及外来人员登记资料，统计安全疏散人数，确定是否有伤亡或失踪人员。如有人员伤亡或失踪，负责联络和接待其家属，处理有关赔偿、抚恤等。</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⑸ 公司相关部门日常火灾事故预防及应急救援职责</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Pr>
          <w:rFonts w:ascii="仿宋" w:eastAsia="仿宋" w:hAnsi="仿宋" w:cs="Arial" w:hint="eastAsia"/>
          <w:kern w:val="0"/>
          <w:sz w:val="28"/>
          <w:szCs w:val="28"/>
        </w:rPr>
        <w:t>①管理部</w:t>
      </w:r>
      <w:r w:rsidRPr="000F0954">
        <w:rPr>
          <w:rFonts w:ascii="仿宋" w:eastAsia="仿宋" w:hAnsi="仿宋" w:cs="Arial" w:hint="eastAsia"/>
          <w:kern w:val="0"/>
          <w:sz w:val="28"/>
          <w:szCs w:val="28"/>
        </w:rPr>
        <w:t>：负责全公司日常的安全管理；及时接受、发放应急救援文件和资料；做好事故应急救援指挥部会议记录；负责或参与各类事故的调查处理，负责组织制订、审核公司应急预案及各生产部门、仓库的事故应急预案，并定期对演练情况进行督查；监督各生产部门、仓库的消防器材设施的补充、更换工作。</w:t>
      </w:r>
    </w:p>
    <w:p w:rsidR="0036783F" w:rsidRDefault="0036783F" w:rsidP="00E25168">
      <w:pPr>
        <w:rPr>
          <w:rFonts w:ascii="仿宋" w:eastAsia="仿宋" w:hAnsi="仿宋" w:cs="Arial"/>
          <w:kern w:val="0"/>
          <w:sz w:val="28"/>
          <w:szCs w:val="28"/>
        </w:rPr>
      </w:pPr>
      <w:r w:rsidRPr="000F0954">
        <w:rPr>
          <w:rFonts w:ascii="仿宋" w:eastAsia="仿宋" w:hAnsi="仿宋" w:cs="Arial" w:hint="eastAsia"/>
          <w:kern w:val="0"/>
          <w:sz w:val="28"/>
          <w:szCs w:val="28"/>
        </w:rPr>
        <w:t>② 财务部：负责各种应急救援资金的筹措和拨付。</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③</w:t>
      </w:r>
      <w:r>
        <w:rPr>
          <w:rFonts w:ascii="仿宋" w:eastAsia="仿宋" w:hAnsi="仿宋" w:cs="Arial" w:hint="eastAsia"/>
          <w:kern w:val="0"/>
          <w:sz w:val="28"/>
          <w:szCs w:val="28"/>
        </w:rPr>
        <w:t>生资</w:t>
      </w:r>
      <w:r w:rsidRPr="000F0954">
        <w:rPr>
          <w:rFonts w:ascii="仿宋" w:eastAsia="仿宋" w:hAnsi="仿宋" w:cs="Arial" w:hint="eastAsia"/>
          <w:kern w:val="0"/>
          <w:sz w:val="28"/>
          <w:szCs w:val="28"/>
        </w:rPr>
        <w:t>部：负责应急救援物资的日常采购工作及事故状态下应急救援物资加急采购工作。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④</w:t>
      </w:r>
      <w:r>
        <w:rPr>
          <w:rFonts w:ascii="仿宋" w:eastAsia="仿宋" w:hAnsi="仿宋" w:cs="Arial" w:hint="eastAsia"/>
          <w:kern w:val="0"/>
          <w:sz w:val="28"/>
          <w:szCs w:val="28"/>
        </w:rPr>
        <w:t>管理部总务</w:t>
      </w:r>
      <w:r w:rsidRPr="000F0954">
        <w:rPr>
          <w:rFonts w:ascii="仿宋" w:eastAsia="仿宋" w:hAnsi="仿宋" w:cs="Arial" w:hint="eastAsia"/>
          <w:kern w:val="0"/>
          <w:sz w:val="28"/>
          <w:szCs w:val="28"/>
        </w:rPr>
        <w:t>：负责应急救援物资、消防器材设施的日常申购工作；事故状态下保证应急救援车辆及时到位。</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 xml:space="preserve">⑤ </w:t>
      </w:r>
      <w:r>
        <w:rPr>
          <w:rFonts w:ascii="仿宋" w:eastAsia="仿宋" w:hAnsi="仿宋" w:cs="Arial" w:hint="eastAsia"/>
          <w:kern w:val="0"/>
          <w:sz w:val="28"/>
          <w:szCs w:val="28"/>
        </w:rPr>
        <w:t>管理部人事</w:t>
      </w:r>
      <w:r w:rsidRPr="000F0954">
        <w:rPr>
          <w:rFonts w:ascii="仿宋" w:eastAsia="仿宋" w:hAnsi="仿宋" w:cs="Arial" w:hint="eastAsia"/>
          <w:kern w:val="0"/>
          <w:sz w:val="28"/>
          <w:szCs w:val="28"/>
        </w:rPr>
        <w:t>：负责应急救援的后勤保障工作。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⑥</w:t>
      </w:r>
      <w:r>
        <w:rPr>
          <w:rFonts w:ascii="仿宋" w:eastAsia="仿宋" w:hAnsi="仿宋" w:cs="Arial" w:hint="eastAsia"/>
          <w:kern w:val="0"/>
          <w:sz w:val="28"/>
          <w:szCs w:val="28"/>
        </w:rPr>
        <w:t>仓库和制造部</w:t>
      </w:r>
      <w:r w:rsidRPr="000F0954">
        <w:rPr>
          <w:rFonts w:ascii="仿宋" w:eastAsia="仿宋" w:hAnsi="仿宋" w:cs="Arial" w:hint="eastAsia"/>
          <w:kern w:val="0"/>
          <w:sz w:val="28"/>
          <w:szCs w:val="28"/>
        </w:rPr>
        <w:t>：负责本部门应急救援培训工作、火灾事故应急预案的演练、记录及评审。对本部门所管辖设备的安全、消防等设施器材进行检查、维护和保养。</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五、火灾事故预防与预警</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1.火灾事故预防</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公司设有安全生产管理委员会，</w:t>
      </w:r>
      <w:r>
        <w:rPr>
          <w:rFonts w:ascii="仿宋" w:eastAsia="仿宋" w:hAnsi="仿宋" w:cs="Arial" w:hint="eastAsia"/>
          <w:kern w:val="0"/>
          <w:sz w:val="28"/>
          <w:szCs w:val="28"/>
        </w:rPr>
        <w:t>管理部行政课</w:t>
      </w:r>
      <w:r w:rsidRPr="000F0954">
        <w:rPr>
          <w:rFonts w:ascii="仿宋" w:eastAsia="仿宋" w:hAnsi="仿宋" w:cs="Arial" w:hint="eastAsia"/>
          <w:kern w:val="0"/>
          <w:sz w:val="28"/>
          <w:szCs w:val="28"/>
        </w:rPr>
        <w:t>负责安全、消防管理工作，</w:t>
      </w:r>
      <w:r>
        <w:rPr>
          <w:rFonts w:ascii="仿宋" w:eastAsia="仿宋" w:hAnsi="仿宋" w:cs="Arial" w:hint="eastAsia"/>
          <w:kern w:val="0"/>
          <w:sz w:val="28"/>
          <w:szCs w:val="28"/>
        </w:rPr>
        <w:t>制造部、模具仓和</w:t>
      </w:r>
      <w:r w:rsidRPr="000F0954">
        <w:rPr>
          <w:rFonts w:ascii="仿宋" w:eastAsia="仿宋" w:hAnsi="仿宋" w:cs="Arial" w:hint="eastAsia"/>
          <w:kern w:val="0"/>
          <w:sz w:val="28"/>
          <w:szCs w:val="28"/>
        </w:rPr>
        <w:t>仓库负责具体防火工作。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公司拥有市政供水的室外消火栓及配置在各车间、仓库、办公室、宿舍的干粉灭火器。</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2.火灾事故预警及通讯保障</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⑴</w:t>
      </w:r>
      <w:r w:rsidRPr="00D45380">
        <w:rPr>
          <w:rFonts w:ascii="仿宋" w:eastAsia="仿宋" w:hAnsi="仿宋" w:cs="Arial" w:hint="eastAsia"/>
          <w:kern w:val="0"/>
          <w:sz w:val="28"/>
          <w:szCs w:val="28"/>
        </w:rPr>
        <w:t>安全标准化推行小组</w:t>
      </w:r>
      <w:r w:rsidRPr="000F0954">
        <w:rPr>
          <w:rFonts w:ascii="仿宋" w:eastAsia="仿宋" w:hAnsi="仿宋" w:cs="Arial" w:hint="eastAsia"/>
          <w:kern w:val="0"/>
          <w:sz w:val="28"/>
          <w:szCs w:val="28"/>
        </w:rPr>
        <w:t>、</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、各生产部门、仓库接到报警电话后，立即报告公司事故应急救援指挥部。</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 xml:space="preserve">⑵ </w:t>
      </w:r>
      <w:r w:rsidRPr="000F0954">
        <w:rPr>
          <w:rFonts w:ascii="仿宋" w:eastAsia="仿宋" w:hAnsi="仿宋" w:cs="Arial" w:hint="eastAsia"/>
          <w:kern w:val="0"/>
          <w:sz w:val="28"/>
          <w:szCs w:val="28"/>
        </w:rPr>
        <w:t>公司应急联系电话（</w:t>
      </w:r>
      <w:r w:rsidRPr="000F0954">
        <w:rPr>
          <w:rFonts w:ascii="仿宋" w:eastAsia="仿宋" w:hAnsi="仿宋" w:cs="Arial" w:hint="eastAsia"/>
          <w:b/>
          <w:kern w:val="0"/>
          <w:sz w:val="28"/>
          <w:szCs w:val="28"/>
        </w:rPr>
        <w:t>见表一</w:t>
      </w:r>
      <w:r w:rsidRPr="000F0954">
        <w:rPr>
          <w:rFonts w:ascii="仿宋" w:eastAsia="仿宋" w:hAnsi="仿宋" w:cs="Arial" w:hint="eastAsia"/>
          <w:kern w:val="0"/>
          <w:sz w:val="28"/>
          <w:szCs w:val="28"/>
        </w:rPr>
        <w:t>）。</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 xml:space="preserve">⑶ </w:t>
      </w:r>
      <w:r w:rsidRPr="000F0954">
        <w:rPr>
          <w:rFonts w:ascii="仿宋" w:eastAsia="仿宋" w:hAnsi="仿宋" w:cs="Arial" w:hint="eastAsia"/>
          <w:kern w:val="0"/>
          <w:sz w:val="28"/>
          <w:szCs w:val="28"/>
        </w:rPr>
        <w:t>指挥部成员及其联系方式见</w:t>
      </w:r>
      <w:r w:rsidRPr="000F0954">
        <w:rPr>
          <w:rFonts w:ascii="仿宋" w:eastAsia="仿宋" w:hAnsi="仿宋" w:cs="Arial" w:hint="eastAsia"/>
          <w:b/>
          <w:kern w:val="0"/>
          <w:sz w:val="28"/>
          <w:szCs w:val="28"/>
        </w:rPr>
        <w:t>附件一</w:t>
      </w:r>
      <w:r w:rsidRPr="000F0954">
        <w:rPr>
          <w:rFonts w:ascii="仿宋" w:eastAsia="仿宋" w:hAnsi="仿宋" w:cs="Arial" w:hint="eastAsia"/>
          <w:kern w:val="0"/>
          <w:sz w:val="28"/>
          <w:szCs w:val="28"/>
        </w:rPr>
        <w:t>。</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 xml:space="preserve">⑷ </w:t>
      </w:r>
      <w:r w:rsidRPr="000F0954">
        <w:rPr>
          <w:rFonts w:ascii="仿宋" w:eastAsia="仿宋" w:hAnsi="仿宋" w:cs="Arial" w:hint="eastAsia"/>
          <w:kern w:val="0"/>
          <w:sz w:val="28"/>
          <w:szCs w:val="28"/>
        </w:rPr>
        <w:t>火灾事故上报原则</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火灾事故上报执行“即刻上报，层层上报，报告清晰”的原则，特殊情况可直接上报事故应急救援指挥部。</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六、火灾事故应急响应</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宋体" w:hint="eastAsia"/>
          <w:kern w:val="0"/>
          <w:sz w:val="28"/>
          <w:szCs w:val="28"/>
        </w:rPr>
        <w:t>1.</w:t>
      </w:r>
      <w:r w:rsidRPr="000F0954">
        <w:rPr>
          <w:rFonts w:ascii="仿宋" w:eastAsia="仿宋" w:hAnsi="仿宋" w:cs="Arial" w:hint="eastAsia"/>
          <w:b/>
          <w:kern w:val="0"/>
          <w:sz w:val="28"/>
          <w:szCs w:val="28"/>
        </w:rPr>
        <w:t xml:space="preserve"> 预案分级响应条件</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sz w:val="28"/>
          <w:szCs w:val="28"/>
        </w:rPr>
      </w:pPr>
      <w:r w:rsidRPr="000F0954">
        <w:rPr>
          <w:rFonts w:ascii="仿宋" w:eastAsia="仿宋" w:hAnsi="仿宋" w:hint="eastAsia"/>
          <w:sz w:val="28"/>
          <w:szCs w:val="28"/>
        </w:rPr>
        <w:t>根据火灾事故的级别，发生特大、重大事故后、一般事故需要扩大应急或有以下情形：</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⑴火灾现场火势未得到有效控制。</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⑵可能对厂区员工、设备构成极大威胁。</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⑶造成重大人员伤亡或重大财产损失。</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由事故应急救援指挥部立即启动《火灾应急救援预案》，成立火灾事故现场指挥领导小组。</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b/>
          <w:kern w:val="0"/>
          <w:sz w:val="28"/>
          <w:szCs w:val="28"/>
        </w:rPr>
      </w:pPr>
      <w:r w:rsidRPr="000F0954">
        <w:rPr>
          <w:rFonts w:ascii="仿宋" w:eastAsia="仿宋" w:hAnsi="仿宋" w:cs="宋体" w:hint="eastAsia"/>
          <w:b/>
          <w:kern w:val="0"/>
          <w:sz w:val="28"/>
          <w:szCs w:val="28"/>
        </w:rPr>
        <w:t>2.应急救援原则</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sz w:val="28"/>
          <w:szCs w:val="28"/>
        </w:rPr>
      </w:pPr>
      <w:r w:rsidRPr="000F0954">
        <w:rPr>
          <w:rFonts w:ascii="仿宋" w:eastAsia="仿宋" w:hAnsi="仿宋" w:cs="Arial" w:hint="eastAsia"/>
          <w:kern w:val="0"/>
          <w:sz w:val="28"/>
          <w:szCs w:val="28"/>
        </w:rPr>
        <w:lastRenderedPageBreak/>
        <w:t>应急救援过程中要坚持</w:t>
      </w:r>
      <w:r w:rsidRPr="000F0954">
        <w:rPr>
          <w:rFonts w:ascii="仿宋" w:eastAsia="仿宋" w:hAnsi="仿宋" w:hint="eastAsia"/>
          <w:sz w:val="28"/>
          <w:szCs w:val="28"/>
        </w:rPr>
        <w:t>“救人重于救火”、“先重点，后一般”、“先控制后消灭”</w:t>
      </w:r>
      <w:r w:rsidRPr="000F0954">
        <w:rPr>
          <w:rFonts w:ascii="仿宋" w:eastAsia="仿宋" w:hAnsi="仿宋" w:hint="eastAsia"/>
          <w:kern w:val="0"/>
          <w:sz w:val="28"/>
          <w:szCs w:val="21"/>
        </w:rPr>
        <w:t>、“杜绝二次事故和救援过程对环境二次污染”、</w:t>
      </w:r>
      <w:r w:rsidRPr="000F0954">
        <w:rPr>
          <w:rFonts w:ascii="仿宋" w:eastAsia="仿宋" w:hAnsi="仿宋" w:hint="eastAsia"/>
          <w:sz w:val="28"/>
          <w:szCs w:val="28"/>
        </w:rPr>
        <w:t>“</w:t>
      </w:r>
      <w:r w:rsidRPr="000F0954">
        <w:rPr>
          <w:rFonts w:ascii="仿宋" w:eastAsia="仿宋" w:hAnsi="仿宋"/>
          <w:sz w:val="28"/>
          <w:szCs w:val="28"/>
        </w:rPr>
        <w:t>以专业消防队为主，其他经过训练的或有组织的非专业力量为辅</w:t>
      </w:r>
      <w:r w:rsidRPr="000F0954">
        <w:rPr>
          <w:rFonts w:ascii="仿宋" w:eastAsia="仿宋" w:hAnsi="仿宋" w:hint="eastAsia"/>
          <w:sz w:val="28"/>
          <w:szCs w:val="28"/>
        </w:rPr>
        <w:t>”的原则。</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b/>
          <w:sz w:val="28"/>
          <w:szCs w:val="28"/>
        </w:rPr>
      </w:pPr>
      <w:r w:rsidRPr="000F0954">
        <w:rPr>
          <w:rFonts w:ascii="仿宋" w:eastAsia="仿宋" w:hAnsi="仿宋" w:hint="eastAsia"/>
          <w:b/>
          <w:sz w:val="28"/>
          <w:szCs w:val="28"/>
        </w:rPr>
        <w:t>3.火灾事故应急响应程序</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b/>
          <w:sz w:val="28"/>
          <w:szCs w:val="28"/>
        </w:rPr>
      </w:pPr>
      <w:r w:rsidRPr="000F0954">
        <w:rPr>
          <w:rFonts w:ascii="仿宋" w:eastAsia="仿宋" w:hAnsi="仿宋" w:hint="eastAsia"/>
          <w:b/>
          <w:sz w:val="28"/>
          <w:szCs w:val="28"/>
        </w:rPr>
        <w:t>⑴ 火灾事故发生后采取的措施</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sz w:val="28"/>
          <w:szCs w:val="28"/>
        </w:rPr>
      </w:pPr>
      <w:r w:rsidRPr="000F0954">
        <w:rPr>
          <w:rFonts w:ascii="仿宋" w:eastAsia="仿宋" w:hAnsi="仿宋" w:hint="eastAsia"/>
          <w:sz w:val="28"/>
          <w:szCs w:val="28"/>
        </w:rPr>
        <w:t>火灾事故发生后，由成立的火灾事故现场指挥领导小组负责协调指挥应急救援工作，如果节假日或夜间发生特大、重大火灾事故，则由公司值班领导、加班人员、保安及各生产部门、仓库的值班人员组成火灾事故现场临时处置组，进行前期的应急处置和抢险救援工作。待指挥领导小组到达后，接替现场临时处置组继续工作。</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重大火灾事故发生后，火灾事故现场人员应当立即报告部门负责人或值班人员，并积极采取有效的抢救措施，防止火灾事故蔓延扩大。</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发生火灾部门，应当立即向事故应急救援指挥部提出启动公司火灾事故应急救援预案的建议，事故应急救援指挥部总指挥批准后立即实施。</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Pr>
          <w:rFonts w:ascii="仿宋" w:eastAsia="仿宋" w:hAnsi="仿宋" w:hint="eastAsia"/>
          <w:sz w:val="28"/>
          <w:szCs w:val="28"/>
        </w:rPr>
        <w:t>应急预案启动后</w:t>
      </w:r>
      <w:r w:rsidRPr="000F0954">
        <w:rPr>
          <w:rFonts w:ascii="仿宋" w:eastAsia="仿宋" w:hAnsi="仿宋" w:hint="eastAsia"/>
          <w:sz w:val="28"/>
          <w:szCs w:val="28"/>
        </w:rPr>
        <w:t>，有关部门和人员应当根据预案规定的职责要求，服从指挥领导小组的统一指挥，立即到达规定岗位，采取有关的控制措施。</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领导小组到达火灾现场后，迅速了解火灾情况和救援状态。</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领导小组指挥探测火灾现场危险物质情况，建立现场工作区域，确定重点保护区域，制定防护行动方案，设定隔离管制方案。</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当确定重大火灾事故未能有效控制时，领导小组应上报指挥部请求</w:t>
      </w:r>
      <w:r>
        <w:rPr>
          <w:rFonts w:ascii="仿宋" w:eastAsia="仿宋" w:hAnsi="仿宋" w:hint="eastAsia"/>
          <w:sz w:val="28"/>
          <w:szCs w:val="28"/>
        </w:rPr>
        <w:t>上海</w:t>
      </w:r>
      <w:r w:rsidRPr="000F0954">
        <w:rPr>
          <w:rFonts w:ascii="仿宋" w:eastAsia="仿宋" w:hAnsi="仿宋" w:hint="eastAsia"/>
          <w:sz w:val="28"/>
          <w:szCs w:val="28"/>
        </w:rPr>
        <w:t>市消防局、</w:t>
      </w:r>
      <w:r>
        <w:rPr>
          <w:rFonts w:ascii="仿宋" w:eastAsia="仿宋" w:hAnsi="仿宋" w:hint="eastAsia"/>
          <w:sz w:val="28"/>
          <w:szCs w:val="28"/>
        </w:rPr>
        <w:t>上海</w:t>
      </w:r>
      <w:r w:rsidRPr="000F0954">
        <w:rPr>
          <w:rFonts w:ascii="仿宋" w:eastAsia="仿宋" w:hAnsi="仿宋" w:hint="eastAsia"/>
          <w:sz w:val="28"/>
          <w:szCs w:val="28"/>
        </w:rPr>
        <w:t>市安监局等政府有关部门紧急支援。</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领导小组指挥救援队伍或协助当地政府的救援组织开展伤亡人员的救护、火灾危害的控制。</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火灾现场各处置小组组织或配合事故的调查分析，适时恢复生产。</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根据事故发展态势，领导小组指挥救援队伍疏散、撤离。</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现场所有危险因素被消除时，指挥部宣布应急状态结束。</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有关领导慰问伤亡人员及其家属，安抚受到影响的群众。</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b/>
          <w:sz w:val="28"/>
          <w:szCs w:val="28"/>
        </w:rPr>
      </w:pPr>
      <w:r w:rsidRPr="000F0954">
        <w:rPr>
          <w:rFonts w:ascii="仿宋" w:eastAsia="仿宋" w:hAnsi="仿宋" w:hint="eastAsia"/>
          <w:b/>
          <w:sz w:val="28"/>
          <w:szCs w:val="28"/>
        </w:rPr>
        <w:t>⑵ 人员紧急疏散、撤离</w:t>
      </w:r>
    </w:p>
    <w:p w:rsidR="0036783F" w:rsidRDefault="0036783F" w:rsidP="0036783F">
      <w:pPr>
        <w:ind w:leftChars="712" w:left="1495"/>
        <w:rPr>
          <w:rFonts w:ascii="仿宋" w:eastAsia="仿宋" w:hAnsi="仿宋"/>
          <w:sz w:val="28"/>
          <w:szCs w:val="28"/>
        </w:rPr>
      </w:pPr>
      <w:r w:rsidRPr="000F0954">
        <w:rPr>
          <w:rFonts w:ascii="仿宋" w:eastAsia="仿宋" w:hAnsi="仿宋" w:hint="eastAsia"/>
          <w:sz w:val="28"/>
          <w:szCs w:val="28"/>
        </w:rPr>
        <w:lastRenderedPageBreak/>
        <w:t>根据火灾现场及周围情况，按照</w:t>
      </w:r>
      <w:r w:rsidRPr="000F0954">
        <w:rPr>
          <w:rFonts w:ascii="仿宋" w:eastAsia="仿宋" w:hAnsi="仿宋" w:hint="eastAsia"/>
          <w:b/>
          <w:sz w:val="28"/>
          <w:szCs w:val="28"/>
        </w:rPr>
        <w:t>附件三《紧急疏散集合点说明》</w:t>
      </w:r>
      <w:r w:rsidRPr="000F0954">
        <w:rPr>
          <w:rFonts w:ascii="仿宋" w:eastAsia="仿宋" w:hAnsi="仿宋" w:hint="eastAsia"/>
          <w:sz w:val="28"/>
          <w:szCs w:val="28"/>
        </w:rPr>
        <w:t>进行人员紧急疏散、撤离。</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b/>
          <w:sz w:val="28"/>
          <w:szCs w:val="28"/>
        </w:rPr>
      </w:pPr>
      <w:r w:rsidRPr="000F0954">
        <w:rPr>
          <w:rFonts w:ascii="仿宋" w:eastAsia="仿宋" w:hAnsi="仿宋" w:hint="eastAsia"/>
          <w:b/>
          <w:sz w:val="28"/>
          <w:szCs w:val="28"/>
        </w:rPr>
        <w:t>紧急疏散时应注意：</w:t>
      </w:r>
    </w:p>
    <w:p w:rsidR="0036783F" w:rsidRPr="000F0954" w:rsidRDefault="0036783F" w:rsidP="0036783F">
      <w:pPr>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迅速将警戒区内与事故应急处理无关的人员撤离，以减少不必要的人员伤亡。</w:t>
      </w:r>
    </w:p>
    <w:p w:rsidR="0036783F" w:rsidRPr="000F0954" w:rsidRDefault="0036783F" w:rsidP="0036783F">
      <w:pPr>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离火源比较近的人员，需要佩戴防毒面具等个体防护用品。</w:t>
      </w:r>
    </w:p>
    <w:p w:rsidR="0036783F" w:rsidRPr="000F0954" w:rsidRDefault="0036783F" w:rsidP="0036783F">
      <w:pPr>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应向上风向转移，在疏散或撤离的路线上按安全通道标识方向，由专人引到和护送疏散人员到安全区。</w:t>
      </w:r>
    </w:p>
    <w:p w:rsidR="0036783F" w:rsidRPr="000F0954" w:rsidRDefault="0036783F" w:rsidP="0036783F">
      <w:pPr>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由安全疏散组负责在紧急疏散集合点进行人员的清点，查清是否有人仍留在着火区，以便采取进一步的救援措施。</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⑶ 现场警戒</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为防止无关人员误入火灾现场造成伤害，划定火灾事故现场警戒区范围。</w:t>
      </w:r>
    </w:p>
    <w:p w:rsidR="0036783F" w:rsidRPr="000F0954" w:rsidRDefault="0036783F" w:rsidP="0036783F">
      <w:pPr>
        <w:widowControl/>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警戒区范围是以火灾中心半径为</w:t>
      </w:r>
      <w:smartTag w:uri="urn:schemas-microsoft-com:office:smarttags" w:element="chmetcnv">
        <w:smartTagPr>
          <w:attr w:name="TCSC" w:val="0"/>
          <w:attr w:name="NumberType" w:val="1"/>
          <w:attr w:name="Negative" w:val="False"/>
          <w:attr w:name="HasSpace" w:val="False"/>
          <w:attr w:name="SourceValue" w:val="50"/>
          <w:attr w:name="UnitName" w:val="米"/>
        </w:smartTagPr>
        <w:r w:rsidRPr="000F0954">
          <w:rPr>
            <w:rFonts w:ascii="仿宋" w:eastAsia="仿宋" w:hAnsi="仿宋" w:cs="Arial" w:hint="eastAsia"/>
            <w:kern w:val="0"/>
            <w:sz w:val="28"/>
            <w:szCs w:val="28"/>
          </w:rPr>
          <w:t>50米</w:t>
        </w:r>
      </w:smartTag>
      <w:r w:rsidRPr="000F0954">
        <w:rPr>
          <w:rFonts w:ascii="仿宋" w:eastAsia="仿宋" w:hAnsi="仿宋" w:cs="Arial" w:hint="eastAsia"/>
          <w:kern w:val="0"/>
          <w:sz w:val="28"/>
          <w:szCs w:val="28"/>
        </w:rPr>
        <w:t>的圆形区域。特殊火灾，如化学品的火灾、爆炸等，警戒区半径为</w:t>
      </w:r>
      <w:smartTag w:uri="urn:schemas-microsoft-com:office:smarttags" w:element="chmetcnv">
        <w:smartTagPr>
          <w:attr w:name="TCSC" w:val="0"/>
          <w:attr w:name="NumberType" w:val="1"/>
          <w:attr w:name="Negative" w:val="False"/>
          <w:attr w:name="HasSpace" w:val="False"/>
          <w:attr w:name="SourceValue" w:val="100"/>
          <w:attr w:name="UnitName" w:val="米"/>
        </w:smartTagPr>
        <w:r w:rsidRPr="000F0954">
          <w:rPr>
            <w:rFonts w:ascii="仿宋" w:eastAsia="仿宋" w:hAnsi="仿宋" w:cs="Arial" w:hint="eastAsia"/>
            <w:kern w:val="0"/>
            <w:sz w:val="28"/>
            <w:szCs w:val="28"/>
          </w:rPr>
          <w:t>100米</w:t>
        </w:r>
      </w:smartTag>
      <w:r w:rsidRPr="000F0954">
        <w:rPr>
          <w:rFonts w:ascii="仿宋" w:eastAsia="仿宋" w:hAnsi="仿宋" w:cs="Arial" w:hint="eastAsia"/>
          <w:kern w:val="0"/>
          <w:sz w:val="28"/>
          <w:szCs w:val="28"/>
        </w:rPr>
        <w:t>。</w:t>
      </w:r>
    </w:p>
    <w:p w:rsidR="0036783F" w:rsidRPr="000F0954" w:rsidRDefault="0036783F" w:rsidP="0036783F">
      <w:pPr>
        <w:widowControl/>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警戒区外的道路疏导由现场警戒组负责。禁止无关车辆和人员进入，并负责指明道路绕行方向。</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⑷ 抢险救援</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㈠ 抢救原则</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发生伤亡事故，抢救、急救工作要分秒必争，及时、果断、正确，不得耽误、拖延；</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救援人员进入火场区域必须两人以上分组进行；</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救援人员必须在确保自身安全的前提下进行救护；</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救援人员必须听从指挥，了解火场情况，防护器具佩戴齐全；</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迅速将伤员抬离现场，搬运方法要正确。</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㈡ 搬运伤员时需遵守下列规定：</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根据伤员的伤情，选择合适的搬运方法和工具，注意保护受伤部位；</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呼吸暂时停止或呼吸微弱以及胸部、背部骨折的伤员，禁止背运，应使用担架或双人抬送；</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搬运时动作要轻，不可强拉，运送要迅速及时，争取时间；</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严重出血的伤员，应采取临时止血包扎措施；</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救护在高处作业的伤员，应采取防止坠落、摔伤措施；</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抢救触电人员必须在脱离电源后进行。</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㈢ 人员监护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参加救援、救护的人员以互助监护为主，按照必须在确保自身安全的前提下进行救援的原则处理。在救援中因为不可预见的因素而导致队员受伤的，其他救援人员发现时必须向领导小组报告，并做出是否申请支援的决定，若申请志愿时，由领导小组下达预备救援人员进入火灾现场参加救援的命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㈣ 异常情况下抢险人员的撤离条件</w:t>
      </w:r>
    </w:p>
    <w:p w:rsidR="0036783F" w:rsidRPr="000F0954" w:rsidRDefault="0036783F" w:rsidP="0036783F">
      <w:pPr>
        <w:widowContro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火灾已经失控；</w:t>
      </w:r>
    </w:p>
    <w:p w:rsidR="0036783F" w:rsidRPr="000F0954" w:rsidRDefault="0036783F" w:rsidP="0036783F">
      <w:pPr>
        <w:widowContro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应急救援、抢险队员个体防护装备损坏，危及队员的生命安全；</w:t>
      </w:r>
    </w:p>
    <w:p w:rsidR="0036783F" w:rsidRPr="000F0954" w:rsidRDefault="0036783F" w:rsidP="0036783F">
      <w:pPr>
        <w:widowContro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可能或突然发生剧烈爆炸，危及到现场救援人员的生命安全。</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㈤ 火灾事故应急处理和控制措施</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因火灾发生位置、可燃物种类、可燃数量等不同，发生火灾后，应急处理和控制措施也不同。具体应急处理和控制措施见“各生产部门、仓库分预案”。</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⑸ 受伤人员现场医疗急救</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㈠ 烧伤的现场急救：</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烧伤分为物理性烧伤和化学性烧伤。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① 化学性烧伤现场急救：立即脱离火场，迅速清除伤员患处的残余化学物质，脱去被污染或浸湿的衣裤，用自来水反复冲洗烧伤的部位，以稀释或除去化学物质，时间不应少于半小时。冲洗后可用消毒敷料或干净被单等物覆盖伤面以减少污染。</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如发生酸碱化学性眼损伤，要立即用大量细流清水冲洗眼睛，但要注意水压不能高，还要避免水流直射眼球和用水揉搓眼睛。冲洗时要睁眼，眼球要不断地转动，持续20分钟左右。然后将眼睛用纱布或干净手帕等物蒙起，送往医院治疗。</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② 物理性烧伤现场急救：立即去除致伤因素，火焰烧伤时，应就地滚动，或用棉被、毯子等覆盖着火部位，切忌奔跑、呼喊，以手扑火，以免助火燃烧而引起头面部、呼吸道和手部烧伤。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呼吸道烧伤的要置于通风良好的地方，清除口鼻分泌物，保持呼吸道通畅，给予氧气吸入，并迅速送往医院治疗。</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在急救中，对危急病人生命的合并伤，应迅速给予处理，如活动性出血，应给予压迫或包扎止血。开放性损伤争取灭菌包扎，合并颅脑、脊柱损伤者，应在注意小心搬动。合并骨折者，给予简单固定等。</w:t>
      </w:r>
    </w:p>
    <w:p w:rsidR="0036783F" w:rsidRDefault="0036783F" w:rsidP="0036783F">
      <w:pPr>
        <w:ind w:leftChars="712" w:left="1495"/>
        <w:rPr>
          <w:rFonts w:ascii="仿宋" w:eastAsia="仿宋" w:hAnsi="仿宋" w:cs="Arial"/>
          <w:kern w:val="0"/>
          <w:sz w:val="28"/>
          <w:szCs w:val="28"/>
        </w:rPr>
      </w:pPr>
      <w:r w:rsidRPr="000F0954">
        <w:rPr>
          <w:rFonts w:ascii="仿宋" w:eastAsia="仿宋" w:hAnsi="仿宋" w:cs="Arial" w:hint="eastAsia"/>
          <w:kern w:val="0"/>
          <w:sz w:val="28"/>
          <w:szCs w:val="28"/>
        </w:rPr>
        <w:t>㈡ 触电的现场急救</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使触电者迅速脱离电源，拔掉插销，用干燥的木棍、模板等拨开触电者身上的电线，千万不可直接用手或其它金属及潮湿物件作为急救工具。</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如触电者在高空，应预先采取保证触电者安全的措施。如救人现场很暗应采用临时照明。</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如果触电者还没有失去知觉，必须使其保持安静，观察2-3小时。</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如呼吸及心跳停止，应立即施行人工呼吸和心外按摩，并送往医院救治。切忌不经抢救而长时间运输，以免失去抢救的时机。</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七、火灾事故应急终止程序</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1.终止条件：</w:t>
      </w:r>
      <w:r w:rsidRPr="000F0954">
        <w:rPr>
          <w:rFonts w:ascii="仿宋" w:eastAsia="仿宋" w:hAnsi="仿宋" w:cs="Arial" w:hint="eastAsia"/>
          <w:kern w:val="0"/>
          <w:sz w:val="28"/>
          <w:szCs w:val="28"/>
        </w:rPr>
        <w:t>各项应急救援行动结束后，确认火灾现场所有伤亡人员已全部救出；火灾危险已排除，不会出现二次火灾和危及周边人身、财产、环境安全的情况。</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2.终止程序：</w:t>
      </w:r>
      <w:r w:rsidRPr="000F0954">
        <w:rPr>
          <w:rFonts w:ascii="仿宋" w:eastAsia="仿宋" w:hAnsi="仿宋" w:cs="Arial" w:hint="eastAsia"/>
          <w:kern w:val="0"/>
          <w:sz w:val="28"/>
          <w:szCs w:val="28"/>
        </w:rPr>
        <w:t>火灾事故现场指挥领导小组提出救援终止建议，报事故应急救援指挥部批准，火灾事故现场指挥领导小组发布终止命令。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八、火灾事故后期处置</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1.事故取证</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火灾当火灾事故得到控制后，行政</w:t>
      </w:r>
      <w:r>
        <w:rPr>
          <w:rFonts w:ascii="仿宋" w:eastAsia="仿宋" w:hAnsi="仿宋" w:cs="Arial" w:hint="eastAsia"/>
          <w:kern w:val="0"/>
          <w:sz w:val="28"/>
          <w:szCs w:val="28"/>
        </w:rPr>
        <w:t>部</w:t>
      </w:r>
      <w:r w:rsidRPr="000F0954">
        <w:rPr>
          <w:rFonts w:ascii="仿宋" w:eastAsia="仿宋" w:hAnsi="仿宋" w:cs="Arial" w:hint="eastAsia"/>
          <w:kern w:val="0"/>
          <w:sz w:val="28"/>
          <w:szCs w:val="28"/>
        </w:rPr>
        <w:t>指挥保安继续封闭火灾现场，爆炸事故，沿爆炸的残局半径封锁，其它火灾事故沿事故发生现场和污染区域封锁。公司迅速成立事故调查小组，对现场采取摄像、拍照等手段进行取证分析，开展事故调查。禁止其他无关人员进入。</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2.现场恢复</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火灾事故现场封锁结束后，其现场恢复工作由事故发生部门负责。事故发生部门组织本部门管理人员、技术人员和参加过训练的员工对火灾现场进行清理，把</w:t>
      </w:r>
      <w:r w:rsidRPr="000F0954">
        <w:rPr>
          <w:rFonts w:ascii="仿宋" w:eastAsia="仿宋" w:hAnsi="仿宋" w:cs="Arial"/>
          <w:kern w:val="0"/>
          <w:sz w:val="28"/>
          <w:szCs w:val="28"/>
        </w:rPr>
        <w:t>使用的灭火设施，及时恢复原始状态，用空的</w:t>
      </w:r>
      <w:r w:rsidRPr="000F0954">
        <w:rPr>
          <w:rFonts w:ascii="仿宋" w:eastAsia="仿宋" w:hAnsi="仿宋" w:cs="Arial"/>
          <w:kern w:val="0"/>
          <w:sz w:val="28"/>
          <w:szCs w:val="28"/>
        </w:rPr>
        <w:lastRenderedPageBreak/>
        <w:t>灭火器及时更换</w:t>
      </w:r>
      <w:r w:rsidRPr="000F0954">
        <w:rPr>
          <w:rFonts w:ascii="仿宋" w:eastAsia="仿宋" w:hAnsi="仿宋" w:cs="Arial" w:hint="eastAsia"/>
          <w:kern w:val="0"/>
          <w:sz w:val="28"/>
          <w:szCs w:val="28"/>
        </w:rPr>
        <w:t>，</w:t>
      </w:r>
      <w:r w:rsidRPr="000F0954">
        <w:rPr>
          <w:rFonts w:ascii="仿宋" w:eastAsia="仿宋" w:hAnsi="仿宋" w:cs="Arial"/>
          <w:kern w:val="0"/>
          <w:sz w:val="28"/>
          <w:szCs w:val="28"/>
        </w:rPr>
        <w:t>损坏的设备及时更换，破坏的设备</w:t>
      </w:r>
      <w:r w:rsidRPr="000F0954">
        <w:rPr>
          <w:rFonts w:ascii="仿宋" w:eastAsia="仿宋" w:hAnsi="仿宋" w:cs="Arial" w:hint="eastAsia"/>
          <w:kern w:val="0"/>
          <w:sz w:val="28"/>
          <w:szCs w:val="28"/>
        </w:rPr>
        <w:t>及时报废，尽早恢复生产秩序。</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Arial" w:hint="eastAsia"/>
          <w:b/>
          <w:kern w:val="0"/>
          <w:sz w:val="28"/>
          <w:szCs w:val="28"/>
        </w:rPr>
        <w:t>3.应急能力的评估、预案完善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事故后</w:t>
      </w:r>
      <w:r>
        <w:rPr>
          <w:rFonts w:ascii="仿宋" w:eastAsia="仿宋" w:hAnsi="仿宋" w:cs="Arial" w:hint="eastAsia"/>
          <w:kern w:val="0"/>
          <w:sz w:val="28"/>
          <w:szCs w:val="28"/>
        </w:rPr>
        <w:t>总务</w:t>
      </w:r>
      <w:r w:rsidRPr="000F0954">
        <w:rPr>
          <w:rFonts w:ascii="仿宋" w:eastAsia="仿宋" w:hAnsi="仿宋" w:cs="Arial" w:hint="eastAsia"/>
          <w:kern w:val="0"/>
          <w:sz w:val="28"/>
          <w:szCs w:val="28"/>
        </w:rPr>
        <w:t>组织人员对公司应急能力进行评估和对应急预案进行完善。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九、预案演练</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1.</w:t>
      </w:r>
      <w:r w:rsidRPr="000F0954">
        <w:rPr>
          <w:rFonts w:ascii="仿宋" w:eastAsia="仿宋" w:hAnsi="仿宋" w:cs="Arial"/>
          <w:b/>
          <w:kern w:val="0"/>
          <w:sz w:val="28"/>
          <w:szCs w:val="28"/>
        </w:rPr>
        <w:t>演习时间：</w:t>
      </w:r>
      <w:r w:rsidRPr="000F0954">
        <w:rPr>
          <w:rFonts w:ascii="仿宋" w:eastAsia="仿宋" w:hAnsi="仿宋" w:cs="Arial"/>
          <w:kern w:val="0"/>
          <w:sz w:val="28"/>
          <w:szCs w:val="28"/>
        </w:rPr>
        <w:t>每年</w:t>
      </w:r>
      <w:r w:rsidRPr="007E66A8">
        <w:rPr>
          <w:rFonts w:ascii="仿宋" w:eastAsia="仿宋" w:hAnsi="仿宋" w:cs="Arial" w:hint="eastAsia"/>
          <w:kern w:val="0"/>
          <w:sz w:val="28"/>
          <w:szCs w:val="28"/>
        </w:rPr>
        <w:t>1</w:t>
      </w:r>
      <w:r w:rsidR="007E66A8" w:rsidRPr="007E66A8">
        <w:rPr>
          <w:rFonts w:ascii="仿宋" w:eastAsia="仿宋" w:hAnsi="仿宋" w:cs="Arial" w:hint="eastAsia"/>
          <w:kern w:val="0"/>
          <w:sz w:val="28"/>
          <w:szCs w:val="28"/>
        </w:rPr>
        <w:t>0</w:t>
      </w:r>
      <w:r w:rsidRPr="000F0954">
        <w:rPr>
          <w:rFonts w:ascii="仿宋" w:eastAsia="仿宋" w:hAnsi="仿宋" w:cs="Arial"/>
          <w:kern w:val="0"/>
          <w:sz w:val="28"/>
          <w:szCs w:val="28"/>
        </w:rPr>
        <w:t>月份进行。</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2.</w:t>
      </w:r>
      <w:r w:rsidRPr="000F0954">
        <w:rPr>
          <w:rFonts w:ascii="仿宋" w:eastAsia="仿宋" w:hAnsi="仿宋" w:cs="Arial"/>
          <w:b/>
          <w:kern w:val="0"/>
          <w:sz w:val="28"/>
          <w:szCs w:val="28"/>
        </w:rPr>
        <w:t>演习方式：</w:t>
      </w:r>
      <w:r w:rsidRPr="000F0954">
        <w:rPr>
          <w:rFonts w:ascii="仿宋" w:eastAsia="仿宋" w:hAnsi="仿宋" w:cs="Arial"/>
          <w:kern w:val="0"/>
          <w:sz w:val="28"/>
          <w:szCs w:val="28"/>
        </w:rPr>
        <w:t>桌面演习或现场模拟演习。</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①</w:t>
      </w:r>
      <w:r w:rsidRPr="000F0954">
        <w:rPr>
          <w:rFonts w:ascii="仿宋" w:eastAsia="仿宋" w:hAnsi="仿宋" w:cs="Arial"/>
          <w:b/>
          <w:kern w:val="0"/>
          <w:sz w:val="28"/>
          <w:szCs w:val="28"/>
        </w:rPr>
        <w:t>“桌面演习”：</w:t>
      </w:r>
      <w:r w:rsidRPr="000F0954">
        <w:rPr>
          <w:rFonts w:ascii="仿宋" w:eastAsia="仿宋" w:hAnsi="仿宋" w:cs="Arial"/>
          <w:kern w:val="0"/>
          <w:sz w:val="28"/>
          <w:szCs w:val="28"/>
        </w:rPr>
        <w:t>以会议方式在室内进行，</w:t>
      </w:r>
      <w:r w:rsidRPr="000F0954">
        <w:rPr>
          <w:rFonts w:ascii="仿宋" w:eastAsia="仿宋" w:hAnsi="仿宋" w:cs="Arial" w:hint="eastAsia"/>
          <w:kern w:val="0"/>
          <w:sz w:val="28"/>
          <w:szCs w:val="28"/>
        </w:rPr>
        <w:t>参加人员包括事故应急救援指挥部、相关</w:t>
      </w:r>
      <w:r w:rsidRPr="000F0954">
        <w:rPr>
          <w:rFonts w:ascii="仿宋" w:eastAsia="仿宋" w:hAnsi="仿宋" w:cs="Arial"/>
          <w:kern w:val="0"/>
          <w:sz w:val="28"/>
          <w:szCs w:val="28"/>
        </w:rPr>
        <w:t>部门领导、安全</w:t>
      </w:r>
      <w:r w:rsidRPr="000F0954">
        <w:rPr>
          <w:rFonts w:ascii="仿宋" w:eastAsia="仿宋" w:hAnsi="仿宋" w:cs="Arial" w:hint="eastAsia"/>
          <w:kern w:val="0"/>
          <w:sz w:val="28"/>
          <w:szCs w:val="28"/>
        </w:rPr>
        <w:t>科</w:t>
      </w:r>
      <w:r w:rsidRPr="000F0954">
        <w:rPr>
          <w:rFonts w:ascii="仿宋" w:eastAsia="仿宋" w:hAnsi="仿宋" w:cs="Arial"/>
          <w:kern w:val="0"/>
          <w:sz w:val="28"/>
          <w:szCs w:val="28"/>
        </w:rPr>
        <w:t>。由安全</w:t>
      </w:r>
      <w:r w:rsidRPr="000F0954">
        <w:rPr>
          <w:rFonts w:ascii="仿宋" w:eastAsia="仿宋" w:hAnsi="仿宋" w:cs="Arial" w:hint="eastAsia"/>
          <w:kern w:val="0"/>
          <w:sz w:val="28"/>
          <w:szCs w:val="28"/>
        </w:rPr>
        <w:t>科</w:t>
      </w:r>
      <w:r w:rsidRPr="000F0954">
        <w:rPr>
          <w:rFonts w:ascii="仿宋" w:eastAsia="仿宋" w:hAnsi="仿宋" w:cs="Arial"/>
          <w:kern w:val="0"/>
          <w:sz w:val="28"/>
          <w:szCs w:val="28"/>
        </w:rPr>
        <w:t>对演习情景、预案进行口头演习，口头演习结束后，由参加人员讨论应急预案的适宜性和可能存在的问题以及如何改进。</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②</w:t>
      </w:r>
      <w:r w:rsidRPr="000F0954">
        <w:rPr>
          <w:rFonts w:ascii="仿宋" w:eastAsia="仿宋" w:hAnsi="仿宋" w:cs="Arial"/>
          <w:b/>
          <w:kern w:val="0"/>
          <w:sz w:val="28"/>
          <w:szCs w:val="28"/>
        </w:rPr>
        <w:t>“现场模拟演习”：</w:t>
      </w:r>
      <w:r w:rsidRPr="000F0954">
        <w:rPr>
          <w:rFonts w:ascii="仿宋" w:eastAsia="仿宋" w:hAnsi="仿宋" w:cs="Arial"/>
          <w:kern w:val="0"/>
          <w:sz w:val="28"/>
          <w:szCs w:val="28"/>
        </w:rPr>
        <w:t>针对</w:t>
      </w:r>
      <w:r w:rsidRPr="000F0954">
        <w:rPr>
          <w:rFonts w:ascii="仿宋" w:eastAsia="仿宋" w:hAnsi="仿宋" w:cs="Arial" w:hint="eastAsia"/>
          <w:kern w:val="0"/>
          <w:sz w:val="28"/>
          <w:szCs w:val="28"/>
        </w:rPr>
        <w:t>厂区</w:t>
      </w:r>
      <w:r w:rsidRPr="000F0954">
        <w:rPr>
          <w:rFonts w:ascii="仿宋" w:eastAsia="仿宋" w:hAnsi="仿宋" w:cs="Arial"/>
          <w:kern w:val="0"/>
          <w:sz w:val="28"/>
          <w:szCs w:val="28"/>
        </w:rPr>
        <w:t>着火，岗位人员如何报警、人员急救、紧急处理及现场恢复</w:t>
      </w:r>
      <w:r w:rsidRPr="000F0954">
        <w:rPr>
          <w:rFonts w:ascii="仿宋" w:eastAsia="仿宋" w:hAnsi="仿宋" w:cs="Arial" w:hint="eastAsia"/>
          <w:kern w:val="0"/>
          <w:sz w:val="28"/>
          <w:szCs w:val="28"/>
        </w:rPr>
        <w:t>等</w:t>
      </w:r>
      <w:r w:rsidRPr="000F0954">
        <w:rPr>
          <w:rFonts w:ascii="仿宋" w:eastAsia="仿宋" w:hAnsi="仿宋" w:cs="Arial"/>
          <w:kern w:val="0"/>
          <w:sz w:val="28"/>
          <w:szCs w:val="28"/>
        </w:rPr>
        <w:t>。</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3.</w:t>
      </w:r>
      <w:r w:rsidRPr="000F0954">
        <w:rPr>
          <w:rFonts w:ascii="仿宋" w:eastAsia="仿宋" w:hAnsi="仿宋" w:cs="Arial"/>
          <w:b/>
          <w:kern w:val="0"/>
          <w:sz w:val="28"/>
          <w:szCs w:val="28"/>
        </w:rPr>
        <w:t>演习方案编制：</w:t>
      </w:r>
      <w:r w:rsidRPr="000F0954">
        <w:rPr>
          <w:rFonts w:ascii="仿宋" w:eastAsia="仿宋" w:hAnsi="仿宋" w:cs="Arial"/>
          <w:kern w:val="0"/>
          <w:sz w:val="28"/>
          <w:szCs w:val="28"/>
        </w:rPr>
        <w:t>每次演习要编制演习方案，内容包括时间、地点、参加人员，预定演习过程、预期目的等。</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4.</w:t>
      </w:r>
      <w:r w:rsidRPr="000F0954">
        <w:rPr>
          <w:rFonts w:ascii="仿宋" w:eastAsia="仿宋" w:hAnsi="仿宋" w:cs="Arial"/>
          <w:b/>
          <w:kern w:val="0"/>
          <w:sz w:val="28"/>
          <w:szCs w:val="28"/>
        </w:rPr>
        <w:t>演习参加人员：</w:t>
      </w:r>
      <w:r w:rsidRPr="000F0954">
        <w:rPr>
          <w:rFonts w:ascii="仿宋" w:eastAsia="仿宋" w:hAnsi="仿宋" w:cs="Arial"/>
          <w:kern w:val="0"/>
          <w:sz w:val="28"/>
          <w:szCs w:val="28"/>
        </w:rPr>
        <w:t>演习人员、观摩人员和评价人员。</w:t>
      </w:r>
    </w:p>
    <w:p w:rsidR="0036783F" w:rsidRPr="000F0954" w:rsidRDefault="0036783F" w:rsidP="006271D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b/>
          <w:kern w:val="0"/>
          <w:sz w:val="28"/>
          <w:szCs w:val="28"/>
        </w:rPr>
        <w:t>5.</w:t>
      </w:r>
      <w:r w:rsidRPr="000F0954">
        <w:rPr>
          <w:rFonts w:ascii="仿宋" w:eastAsia="仿宋" w:hAnsi="仿宋" w:cs="Arial"/>
          <w:b/>
          <w:kern w:val="0"/>
          <w:sz w:val="28"/>
          <w:szCs w:val="28"/>
        </w:rPr>
        <w:t>演习评审：</w:t>
      </w:r>
      <w:r w:rsidRPr="000F0954">
        <w:rPr>
          <w:rFonts w:ascii="仿宋" w:eastAsia="仿宋" w:hAnsi="仿宋" w:cs="Arial"/>
          <w:kern w:val="0"/>
          <w:sz w:val="28"/>
          <w:szCs w:val="28"/>
        </w:rPr>
        <w:t>演习结束后，对演习组织情况和预案的合理性进行评价，对发现的问题制订纠正措施予以完善。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b/>
          <w:sz w:val="30"/>
          <w:szCs w:val="30"/>
        </w:rPr>
      </w:pPr>
      <w:r w:rsidRPr="000F0954">
        <w:rPr>
          <w:rFonts w:ascii="仿宋" w:eastAsia="仿宋" w:hAnsi="仿宋" w:hint="eastAsia"/>
          <w:b/>
          <w:sz w:val="30"/>
          <w:szCs w:val="30"/>
        </w:rPr>
        <w:t>十、附件</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附件一：事故应急救援指挥部成员及通讯录</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附件二：应急预案其他相关人员通讯录</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附件三：紧急疏散集合点说明</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附件四：《应急预案演练计划表》</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附件五：《应急演练、记录评价表》</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w:t>
      </w:r>
      <w:r w:rsidR="009E6F65">
        <w:rPr>
          <w:rFonts w:ascii="仿宋" w:eastAsia="仿宋" w:hAnsi="仿宋" w:hint="eastAsia"/>
          <w:sz w:val="28"/>
          <w:szCs w:val="28"/>
        </w:rPr>
        <w:t>六</w:t>
      </w:r>
      <w:r w:rsidRPr="000F0954">
        <w:rPr>
          <w:rFonts w:ascii="仿宋" w:eastAsia="仿宋" w:hAnsi="仿宋" w:hint="eastAsia"/>
          <w:sz w:val="28"/>
          <w:szCs w:val="28"/>
        </w:rPr>
        <w:t>：《应急预案修订记录表》</w:t>
      </w:r>
    </w:p>
    <w:p w:rsidR="0036783F" w:rsidRPr="000F0954" w:rsidRDefault="009E6F65" w:rsidP="0036783F">
      <w:pPr>
        <w:pStyle w:val="a9"/>
        <w:adjustRightInd w:val="0"/>
        <w:snapToGrid w:val="0"/>
        <w:spacing w:after="0" w:line="400" w:lineRule="exact"/>
        <w:ind w:firstLineChars="200" w:firstLine="560"/>
        <w:rPr>
          <w:rFonts w:ascii="仿宋" w:eastAsia="仿宋" w:hAnsi="仿宋"/>
          <w:sz w:val="28"/>
          <w:szCs w:val="28"/>
        </w:rPr>
      </w:pPr>
      <w:r>
        <w:rPr>
          <w:rFonts w:ascii="仿宋" w:eastAsia="仿宋" w:hAnsi="仿宋" w:hint="eastAsia"/>
          <w:sz w:val="28"/>
          <w:szCs w:val="28"/>
        </w:rPr>
        <w:t>附件七</w:t>
      </w:r>
      <w:r w:rsidR="0036783F" w:rsidRPr="000F0954">
        <w:rPr>
          <w:rFonts w:ascii="仿宋" w:eastAsia="仿宋" w:hAnsi="仿宋" w:hint="eastAsia"/>
          <w:sz w:val="28"/>
          <w:szCs w:val="28"/>
        </w:rPr>
        <w:t>：《厂区平面布置图》</w:t>
      </w:r>
    </w:p>
    <w:p w:rsidR="0036783F" w:rsidRPr="000F0954" w:rsidRDefault="0036783F" w:rsidP="0036783F">
      <w:pPr>
        <w:pStyle w:val="a9"/>
        <w:adjustRightInd w:val="0"/>
        <w:snapToGrid w:val="0"/>
        <w:spacing w:after="0"/>
        <w:ind w:firstLineChars="200" w:firstLine="560"/>
        <w:rPr>
          <w:rFonts w:ascii="仿宋" w:eastAsia="仿宋" w:hAnsi="仿宋"/>
          <w:sz w:val="28"/>
          <w:szCs w:val="28"/>
        </w:rPr>
      </w:pPr>
    </w:p>
    <w:p w:rsidR="0036783F" w:rsidRDefault="0036783F" w:rsidP="0036783F"/>
    <w:p w:rsidR="0036783F" w:rsidRDefault="0036783F" w:rsidP="0036783F"/>
    <w:p w:rsidR="0036783F" w:rsidRDefault="0036783F" w:rsidP="0036783F"/>
    <w:p w:rsidR="0036783F" w:rsidRPr="00115845" w:rsidRDefault="0036783F" w:rsidP="0036783F"/>
    <w:p w:rsidR="0036783F" w:rsidRPr="000F0954" w:rsidRDefault="0036783F" w:rsidP="00964E28">
      <w:pPr>
        <w:pStyle w:val="a9"/>
        <w:adjustRightInd w:val="0"/>
        <w:snapToGrid w:val="0"/>
        <w:spacing w:beforeLines="50" w:afterLines="50"/>
        <w:ind w:firstLineChars="0" w:firstLine="0"/>
        <w:rPr>
          <w:rFonts w:ascii="仿宋" w:eastAsia="仿宋" w:hAnsi="仿宋"/>
          <w:b/>
          <w:sz w:val="28"/>
          <w:szCs w:val="28"/>
        </w:rPr>
      </w:pPr>
      <w:r w:rsidRPr="000F0954">
        <w:rPr>
          <w:rFonts w:ascii="仿宋" w:eastAsia="仿宋" w:hAnsi="仿宋" w:hint="eastAsia"/>
          <w:b/>
          <w:sz w:val="28"/>
          <w:szCs w:val="28"/>
        </w:rPr>
        <w:lastRenderedPageBreak/>
        <w:t>附件一：</w:t>
      </w:r>
    </w:p>
    <w:p w:rsidR="0036783F" w:rsidRPr="000F0954" w:rsidRDefault="0036783F" w:rsidP="00964E28">
      <w:pPr>
        <w:pStyle w:val="a9"/>
        <w:adjustRightInd w:val="0"/>
        <w:snapToGrid w:val="0"/>
        <w:spacing w:beforeLines="50" w:afterLines="50"/>
        <w:ind w:firstLineChars="0" w:firstLine="0"/>
        <w:jc w:val="center"/>
        <w:rPr>
          <w:rFonts w:ascii="仿宋" w:eastAsia="仿宋" w:hAnsi="仿宋"/>
          <w:b/>
          <w:sz w:val="28"/>
          <w:szCs w:val="28"/>
        </w:rPr>
      </w:pPr>
      <w:r w:rsidRPr="000F0954">
        <w:rPr>
          <w:rFonts w:ascii="仿宋" w:eastAsia="仿宋" w:hAnsi="仿宋" w:hint="eastAsia"/>
          <w:b/>
          <w:sz w:val="28"/>
          <w:szCs w:val="28"/>
        </w:rPr>
        <w:t>事故应急救援指挥部成员及通讯录</w:t>
      </w:r>
    </w:p>
    <w:p w:rsidR="0036783F" w:rsidRPr="000F0954" w:rsidRDefault="0036783F" w:rsidP="0036783F">
      <w:pPr>
        <w:pStyle w:val="a9"/>
        <w:adjustRightInd w:val="0"/>
        <w:snapToGrid w:val="0"/>
        <w:spacing w:after="0"/>
        <w:ind w:firstLineChars="0" w:firstLine="0"/>
        <w:rPr>
          <w:rFonts w:ascii="仿宋" w:eastAsia="仿宋" w:hAnsi="仿宋"/>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1"/>
        <w:gridCol w:w="1985"/>
        <w:gridCol w:w="4586"/>
      </w:tblGrid>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sidRPr="00924EE7">
              <w:rPr>
                <w:rFonts w:ascii="仿宋" w:eastAsia="仿宋" w:hAnsi="仿宋" w:hint="eastAsia"/>
                <w:sz w:val="28"/>
                <w:szCs w:val="28"/>
              </w:rPr>
              <w:t>姓名</w:t>
            </w:r>
          </w:p>
        </w:tc>
        <w:tc>
          <w:tcPr>
            <w:tcW w:w="1985" w:type="dxa"/>
          </w:tcPr>
          <w:p w:rsidR="0036783F" w:rsidRPr="00924EE7" w:rsidRDefault="0036783F" w:rsidP="0074386A">
            <w:pPr>
              <w:pStyle w:val="a9"/>
              <w:adjustRightInd w:val="0"/>
              <w:snapToGrid w:val="0"/>
              <w:spacing w:after="0"/>
              <w:ind w:firstLineChars="150"/>
              <w:rPr>
                <w:rFonts w:ascii="仿宋" w:eastAsia="仿宋" w:hAnsi="仿宋"/>
                <w:sz w:val="28"/>
                <w:szCs w:val="28"/>
              </w:rPr>
            </w:pPr>
            <w:r w:rsidRPr="00924EE7">
              <w:rPr>
                <w:rFonts w:ascii="仿宋" w:eastAsia="仿宋" w:hAnsi="仿宋" w:hint="eastAsia"/>
                <w:sz w:val="28"/>
                <w:szCs w:val="28"/>
              </w:rPr>
              <w:t>部</w:t>
            </w:r>
            <w:r>
              <w:rPr>
                <w:rFonts w:ascii="仿宋" w:eastAsia="仿宋" w:hAnsi="仿宋" w:hint="eastAsia"/>
                <w:sz w:val="28"/>
                <w:szCs w:val="28"/>
              </w:rPr>
              <w:t xml:space="preserve">  </w:t>
            </w:r>
            <w:r w:rsidRPr="00924EE7">
              <w:rPr>
                <w:rFonts w:ascii="仿宋" w:eastAsia="仿宋" w:hAnsi="仿宋" w:hint="eastAsia"/>
                <w:sz w:val="28"/>
                <w:szCs w:val="28"/>
              </w:rPr>
              <w:t>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sidRPr="00924EE7">
              <w:rPr>
                <w:rFonts w:ascii="仿宋" w:eastAsia="仿宋" w:hAnsi="仿宋" w:hint="eastAsia"/>
                <w:sz w:val="28"/>
                <w:szCs w:val="28"/>
              </w:rPr>
              <w:t>联系方式</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周昌铜</w:t>
            </w:r>
          </w:p>
        </w:tc>
        <w:tc>
          <w:tcPr>
            <w:tcW w:w="1985" w:type="dxa"/>
          </w:tcPr>
          <w:p w:rsidR="0036783F" w:rsidRPr="00924EE7" w:rsidRDefault="0036783F" w:rsidP="0074386A">
            <w:pPr>
              <w:pStyle w:val="a9"/>
              <w:adjustRightInd w:val="0"/>
              <w:snapToGrid w:val="0"/>
              <w:spacing w:after="0"/>
              <w:ind w:firstLine="280"/>
              <w:rPr>
                <w:rFonts w:ascii="仿宋" w:eastAsia="仿宋" w:hAnsi="仿宋"/>
                <w:sz w:val="28"/>
                <w:szCs w:val="28"/>
              </w:rPr>
            </w:pPr>
            <w:r>
              <w:rPr>
                <w:rFonts w:ascii="仿宋" w:eastAsia="仿宋" w:hAnsi="仿宋" w:hint="eastAsia"/>
                <w:sz w:val="28"/>
                <w:szCs w:val="28"/>
              </w:rPr>
              <w:t xml:space="preserve"> 制造部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18930867951</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萧加典</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管理部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13817366102</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方长华</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品保部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13524680612</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王沛</w:t>
            </w:r>
          </w:p>
        </w:tc>
        <w:tc>
          <w:tcPr>
            <w:tcW w:w="1985" w:type="dxa"/>
          </w:tcPr>
          <w:p w:rsidR="0036783F" w:rsidRPr="00924EE7" w:rsidRDefault="0036783F" w:rsidP="0074386A">
            <w:pPr>
              <w:pStyle w:val="a9"/>
              <w:adjustRightInd w:val="0"/>
              <w:snapToGrid w:val="0"/>
              <w:spacing w:after="0"/>
              <w:ind w:firstLineChars="150"/>
              <w:rPr>
                <w:rFonts w:ascii="仿宋" w:eastAsia="仿宋" w:hAnsi="仿宋"/>
                <w:sz w:val="28"/>
                <w:szCs w:val="28"/>
              </w:rPr>
            </w:pPr>
            <w:r>
              <w:rPr>
                <w:rFonts w:ascii="仿宋" w:eastAsia="仿宋" w:hAnsi="仿宋" w:hint="eastAsia"/>
                <w:sz w:val="28"/>
                <w:szCs w:val="28"/>
              </w:rPr>
              <w:t>工程部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18930864619</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徐晓进</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制造部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18930867081</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叶敏</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生产部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18930864529</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童涛</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仓库</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18930864520</w:t>
            </w:r>
          </w:p>
        </w:tc>
      </w:tr>
    </w:tbl>
    <w:p w:rsidR="0036783F" w:rsidRDefault="0036783F" w:rsidP="0036783F"/>
    <w:p w:rsidR="0036783F" w:rsidRPr="0036783F" w:rsidRDefault="0036783F" w:rsidP="00964E28">
      <w:pPr>
        <w:pStyle w:val="a9"/>
        <w:adjustRightInd w:val="0"/>
        <w:snapToGrid w:val="0"/>
        <w:spacing w:beforeLines="50" w:afterLines="50"/>
        <w:ind w:firstLineChars="0" w:firstLine="0"/>
        <w:rPr>
          <w:rFonts w:ascii="仿宋" w:eastAsia="仿宋" w:hAnsi="仿宋"/>
          <w:b/>
          <w:sz w:val="28"/>
          <w:szCs w:val="28"/>
        </w:rPr>
      </w:pPr>
      <w:r w:rsidRPr="0036783F">
        <w:rPr>
          <w:rFonts w:ascii="仿宋" w:eastAsia="仿宋" w:hAnsi="仿宋" w:hint="eastAsia"/>
          <w:b/>
          <w:sz w:val="28"/>
          <w:szCs w:val="28"/>
        </w:rPr>
        <w:t>附件二：</w:t>
      </w:r>
    </w:p>
    <w:p w:rsidR="0036783F" w:rsidRPr="0036783F" w:rsidRDefault="0036783F" w:rsidP="00964E28">
      <w:pPr>
        <w:pStyle w:val="a9"/>
        <w:adjustRightInd w:val="0"/>
        <w:snapToGrid w:val="0"/>
        <w:spacing w:beforeLines="50" w:afterLines="50"/>
        <w:ind w:firstLineChars="0" w:firstLine="0"/>
        <w:rPr>
          <w:rFonts w:ascii="仿宋" w:eastAsia="仿宋" w:hAnsi="仿宋"/>
          <w:b/>
          <w:sz w:val="28"/>
          <w:szCs w:val="28"/>
        </w:rPr>
      </w:pPr>
      <w:r w:rsidRPr="0036783F">
        <w:rPr>
          <w:rFonts w:ascii="仿宋" w:eastAsia="仿宋" w:hAnsi="仿宋" w:hint="eastAsia"/>
          <w:b/>
          <w:sz w:val="28"/>
          <w:szCs w:val="28"/>
        </w:rPr>
        <w:t>应急预案其他相关人员通讯录</w:t>
      </w:r>
    </w:p>
    <w:p w:rsidR="0036783F" w:rsidRPr="0036783F" w:rsidRDefault="0036783F" w:rsidP="0036783F">
      <w:pPr>
        <w:pStyle w:val="a9"/>
        <w:adjustRightInd w:val="0"/>
        <w:snapToGrid w:val="0"/>
        <w:spacing w:after="0"/>
        <w:ind w:firstLineChars="0" w:firstLine="0"/>
        <w:rPr>
          <w:rFonts w:ascii="仿宋" w:eastAsia="仿宋" w:hAnsi="仿宋"/>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1"/>
        <w:gridCol w:w="1985"/>
        <w:gridCol w:w="4586"/>
      </w:tblGrid>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姓名</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部门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联系方式</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谢方</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管理部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13301882500</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常伟伟</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品保部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13916215455</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梅海春</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品保部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18930867392</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李进辉</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工程部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18930864572</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潘传军</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生产部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18930864545</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杨技课</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业务部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13818956773</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李娟</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模具仓</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18918272816</w:t>
            </w:r>
          </w:p>
        </w:tc>
      </w:tr>
    </w:tbl>
    <w:p w:rsidR="0036783F" w:rsidRDefault="0036783F" w:rsidP="0036783F"/>
    <w:p w:rsidR="0036783F" w:rsidRPr="006271DF" w:rsidRDefault="0036783F" w:rsidP="0036783F">
      <w:pPr>
        <w:rPr>
          <w:b/>
        </w:rPr>
      </w:pPr>
      <w:r w:rsidRPr="0036783F">
        <w:rPr>
          <w:rFonts w:hint="eastAsia"/>
        </w:rPr>
        <w:t>若联系电话有变化，以公司最新电话号码为准。</w:t>
      </w:r>
    </w:p>
    <w:p w:rsidR="00B014FC" w:rsidRPr="000F0954" w:rsidRDefault="00B014FC" w:rsidP="00964E28">
      <w:pPr>
        <w:pStyle w:val="a9"/>
        <w:adjustRightInd w:val="0"/>
        <w:snapToGrid w:val="0"/>
        <w:spacing w:beforeLines="50" w:afterLines="50"/>
        <w:ind w:firstLineChars="0" w:firstLine="0"/>
        <w:rPr>
          <w:rFonts w:ascii="仿宋" w:eastAsia="仿宋" w:hAnsi="仿宋"/>
          <w:b/>
          <w:sz w:val="28"/>
          <w:szCs w:val="28"/>
        </w:rPr>
      </w:pPr>
      <w:r w:rsidRPr="000F0954">
        <w:rPr>
          <w:rFonts w:ascii="仿宋" w:eastAsia="仿宋" w:hAnsi="仿宋" w:hint="eastAsia"/>
          <w:b/>
          <w:sz w:val="28"/>
          <w:szCs w:val="28"/>
        </w:rPr>
        <w:lastRenderedPageBreak/>
        <w:t>附件三：</w:t>
      </w:r>
    </w:p>
    <w:p w:rsidR="00B014FC" w:rsidRPr="000F0954" w:rsidRDefault="00B014FC" w:rsidP="00964E28">
      <w:pPr>
        <w:pStyle w:val="a9"/>
        <w:adjustRightInd w:val="0"/>
        <w:snapToGrid w:val="0"/>
        <w:spacing w:beforeLines="50" w:afterLines="50"/>
        <w:ind w:firstLineChars="0" w:firstLine="0"/>
        <w:jc w:val="center"/>
        <w:rPr>
          <w:rFonts w:ascii="仿宋" w:eastAsia="仿宋" w:hAnsi="仿宋"/>
          <w:b/>
          <w:sz w:val="28"/>
          <w:szCs w:val="28"/>
        </w:rPr>
      </w:pPr>
      <w:r w:rsidRPr="000F0954">
        <w:rPr>
          <w:rFonts w:ascii="仿宋" w:eastAsia="仿宋" w:hAnsi="仿宋" w:hint="eastAsia"/>
          <w:b/>
          <w:sz w:val="28"/>
          <w:szCs w:val="28"/>
        </w:rPr>
        <w:t>紧急疏散集合点说明</w:t>
      </w:r>
    </w:p>
    <w:p w:rsidR="00B014FC" w:rsidRPr="000F0954" w:rsidRDefault="00B014FC" w:rsidP="00964E28">
      <w:pPr>
        <w:pStyle w:val="a9"/>
        <w:adjustRightInd w:val="0"/>
        <w:snapToGrid w:val="0"/>
        <w:spacing w:beforeLines="50" w:afterLines="50"/>
        <w:ind w:firstLineChars="0" w:firstLine="0"/>
        <w:jc w:val="center"/>
        <w:rPr>
          <w:rFonts w:ascii="仿宋" w:eastAsia="仿宋" w:hAnsi="仿宋"/>
          <w:b/>
          <w:sz w:val="28"/>
          <w:szCs w:val="28"/>
        </w:rPr>
      </w:pPr>
    </w:p>
    <w:p w:rsidR="00B014FC" w:rsidRPr="000F0954" w:rsidRDefault="00B014FC" w:rsidP="00B014FC">
      <w:pPr>
        <w:pStyle w:val="a9"/>
        <w:adjustRightInd w:val="0"/>
        <w:snapToGrid w:val="0"/>
        <w:spacing w:after="0"/>
        <w:ind w:firstLineChars="0" w:firstLine="0"/>
        <w:rPr>
          <w:rFonts w:ascii="仿宋" w:eastAsia="仿宋" w:hAnsi="仿宋"/>
          <w:sz w:val="28"/>
          <w:szCs w:val="28"/>
        </w:rPr>
      </w:pPr>
      <w:r w:rsidRPr="000F0954">
        <w:rPr>
          <w:rFonts w:ascii="仿宋" w:eastAsia="仿宋" w:hAnsi="仿宋" w:hint="eastAsia"/>
          <w:sz w:val="28"/>
          <w:szCs w:val="28"/>
        </w:rPr>
        <w:t>一、设立目的：</w:t>
      </w:r>
    </w:p>
    <w:p w:rsidR="00B014FC" w:rsidRPr="000F0954" w:rsidRDefault="00B014FC" w:rsidP="00B014FC">
      <w:pPr>
        <w:pStyle w:val="a9"/>
        <w:adjustRightInd w:val="0"/>
        <w:snapToGrid w:val="0"/>
        <w:spacing w:after="0"/>
        <w:ind w:firstLineChars="200" w:firstLine="560"/>
        <w:rPr>
          <w:rFonts w:ascii="仿宋" w:eastAsia="仿宋" w:hAnsi="仿宋"/>
          <w:sz w:val="28"/>
          <w:szCs w:val="28"/>
        </w:rPr>
      </w:pPr>
      <w:r w:rsidRPr="000F0954">
        <w:rPr>
          <w:rFonts w:ascii="仿宋" w:eastAsia="仿宋" w:hAnsi="仿宋" w:hint="eastAsia"/>
          <w:sz w:val="28"/>
          <w:szCs w:val="28"/>
        </w:rPr>
        <w:t>在遇到自然灾害（如地震）或厂区发生火灾、爆炸事故等对人员有可能或已经造成伤害确需要人员撤离的情况下，现场人员可向设立在安全区域的紧急疏散集合点进行统一疏散</w:t>
      </w:r>
      <w:r>
        <w:rPr>
          <w:rFonts w:ascii="仿宋" w:eastAsia="仿宋" w:hAnsi="仿宋" w:hint="eastAsia"/>
          <w:sz w:val="28"/>
          <w:szCs w:val="28"/>
        </w:rPr>
        <w:t>集中</w:t>
      </w:r>
      <w:r w:rsidRPr="000F0954">
        <w:rPr>
          <w:rFonts w:ascii="仿宋" w:eastAsia="仿宋" w:hAnsi="仿宋" w:hint="eastAsia"/>
          <w:sz w:val="28"/>
          <w:szCs w:val="28"/>
        </w:rPr>
        <w:t>。抢险指挥人员可在紧急疏散集合点对事故（灾害）现场对人进行清点，了解情况，以确定事故（灾害）现场对人员的伤害程度，以便下一步对被困人员实施抢险救助。</w:t>
      </w:r>
    </w:p>
    <w:p w:rsidR="00B014FC" w:rsidRPr="000F0954" w:rsidRDefault="00B014FC" w:rsidP="00B014FC">
      <w:pPr>
        <w:pStyle w:val="a9"/>
        <w:adjustRightInd w:val="0"/>
        <w:snapToGrid w:val="0"/>
        <w:spacing w:after="0"/>
        <w:ind w:firstLineChars="0" w:firstLine="0"/>
        <w:rPr>
          <w:rFonts w:ascii="仿宋" w:eastAsia="仿宋" w:hAnsi="仿宋"/>
          <w:sz w:val="28"/>
          <w:szCs w:val="28"/>
        </w:rPr>
      </w:pPr>
      <w:r w:rsidRPr="000F0954">
        <w:rPr>
          <w:rFonts w:ascii="仿宋" w:eastAsia="仿宋" w:hAnsi="仿宋" w:hint="eastAsia"/>
          <w:sz w:val="28"/>
          <w:szCs w:val="28"/>
        </w:rPr>
        <w:t>二、紧急疏散集合点的设置：</w:t>
      </w:r>
    </w:p>
    <w:p w:rsidR="00B014FC" w:rsidRPr="000F0954" w:rsidRDefault="00B014FC" w:rsidP="00B014FC">
      <w:pPr>
        <w:pStyle w:val="a9"/>
        <w:adjustRightInd w:val="0"/>
        <w:snapToGrid w:val="0"/>
        <w:spacing w:after="0"/>
        <w:ind w:firstLineChars="200" w:firstLine="560"/>
        <w:rPr>
          <w:rFonts w:ascii="仿宋" w:eastAsia="仿宋" w:hAnsi="仿宋"/>
          <w:sz w:val="28"/>
          <w:szCs w:val="28"/>
        </w:rPr>
      </w:pPr>
      <w:r w:rsidRPr="000F0954">
        <w:rPr>
          <w:rFonts w:ascii="仿宋" w:eastAsia="仿宋" w:hAnsi="仿宋" w:hint="eastAsia"/>
          <w:sz w:val="28"/>
          <w:szCs w:val="28"/>
        </w:rPr>
        <w:t>紧急疏散集合点设置在公司</w:t>
      </w:r>
      <w:r>
        <w:rPr>
          <w:rFonts w:ascii="仿宋" w:eastAsia="仿宋" w:hAnsi="仿宋" w:hint="eastAsia"/>
          <w:sz w:val="28"/>
          <w:szCs w:val="28"/>
        </w:rPr>
        <w:t>北门口</w:t>
      </w:r>
      <w:r w:rsidRPr="000F0954">
        <w:rPr>
          <w:rFonts w:ascii="仿宋" w:eastAsia="仿宋" w:hAnsi="仿宋" w:hint="eastAsia"/>
          <w:sz w:val="28"/>
          <w:szCs w:val="28"/>
        </w:rPr>
        <w:t>。</w:t>
      </w:r>
    </w:p>
    <w:p w:rsidR="00B014FC" w:rsidRPr="000F0954" w:rsidRDefault="00B014FC" w:rsidP="00B014FC">
      <w:pPr>
        <w:pStyle w:val="a9"/>
        <w:adjustRightInd w:val="0"/>
        <w:snapToGrid w:val="0"/>
        <w:spacing w:after="0"/>
        <w:ind w:firstLineChars="0" w:firstLine="0"/>
        <w:rPr>
          <w:rFonts w:ascii="仿宋" w:eastAsia="仿宋" w:hAnsi="仿宋"/>
          <w:sz w:val="28"/>
          <w:szCs w:val="28"/>
        </w:rPr>
      </w:pPr>
      <w:r w:rsidRPr="000F0954">
        <w:rPr>
          <w:rFonts w:ascii="仿宋" w:eastAsia="仿宋" w:hAnsi="仿宋" w:hint="eastAsia"/>
          <w:sz w:val="28"/>
          <w:szCs w:val="28"/>
        </w:rPr>
        <w:t>三、紧急疏散方向的选择：</w:t>
      </w:r>
    </w:p>
    <w:p w:rsidR="00B014FC" w:rsidRPr="000F0954" w:rsidRDefault="00B014FC" w:rsidP="00B014FC">
      <w:pPr>
        <w:pStyle w:val="a9"/>
        <w:adjustRightInd w:val="0"/>
        <w:snapToGrid w:val="0"/>
        <w:spacing w:after="0"/>
        <w:ind w:firstLineChars="200" w:firstLine="560"/>
        <w:rPr>
          <w:rFonts w:ascii="仿宋" w:eastAsia="仿宋" w:hAnsi="仿宋"/>
          <w:sz w:val="28"/>
          <w:szCs w:val="28"/>
        </w:rPr>
      </w:pPr>
      <w:r w:rsidRPr="000F0954">
        <w:rPr>
          <w:rFonts w:ascii="仿宋" w:eastAsia="仿宋" w:hAnsi="仿宋" w:hint="eastAsia"/>
          <w:sz w:val="28"/>
          <w:szCs w:val="28"/>
        </w:rPr>
        <w:t>紧急疏散方向的选择原则上以事故发生点为原点，周围人员应向事故发生点相反的方向疏散。</w:t>
      </w:r>
    </w:p>
    <w:p w:rsidR="00B014FC" w:rsidRPr="000F0954" w:rsidRDefault="00B014FC" w:rsidP="00B014FC">
      <w:pPr>
        <w:pStyle w:val="a9"/>
        <w:adjustRightInd w:val="0"/>
        <w:snapToGrid w:val="0"/>
        <w:spacing w:after="0"/>
        <w:ind w:firstLineChars="0" w:firstLine="0"/>
        <w:rPr>
          <w:rFonts w:ascii="仿宋" w:eastAsia="仿宋" w:hAnsi="仿宋"/>
          <w:sz w:val="28"/>
          <w:szCs w:val="28"/>
        </w:rPr>
      </w:pPr>
      <w:r w:rsidRPr="000F0954">
        <w:rPr>
          <w:rFonts w:ascii="仿宋" w:eastAsia="仿宋" w:hAnsi="仿宋" w:hint="eastAsia"/>
          <w:sz w:val="28"/>
          <w:szCs w:val="28"/>
        </w:rPr>
        <w:t>四、紧急疏散指令的发出：</w:t>
      </w:r>
    </w:p>
    <w:p w:rsidR="0036783F" w:rsidRDefault="00B014FC" w:rsidP="00B014FC">
      <w:pPr>
        <w:rPr>
          <w:rFonts w:ascii="仿宋" w:eastAsia="仿宋" w:hAnsi="仿宋"/>
          <w:sz w:val="28"/>
          <w:szCs w:val="28"/>
        </w:rPr>
      </w:pPr>
      <w:r w:rsidRPr="000F0954">
        <w:rPr>
          <w:rFonts w:ascii="仿宋" w:eastAsia="仿宋" w:hAnsi="仿宋" w:hint="eastAsia"/>
          <w:sz w:val="28"/>
          <w:szCs w:val="28"/>
        </w:rPr>
        <w:t>在应急状态下</w:t>
      </w:r>
      <w:r>
        <w:rPr>
          <w:rFonts w:ascii="仿宋" w:eastAsia="仿宋" w:hAnsi="仿宋" w:hint="eastAsia"/>
          <w:sz w:val="28"/>
          <w:szCs w:val="28"/>
        </w:rPr>
        <w:t>，相关生产岗位人员是否全部或部分实行紧急疏散，应由公司主管领导</w:t>
      </w:r>
      <w:r w:rsidRPr="000F0954">
        <w:rPr>
          <w:rFonts w:ascii="仿宋" w:eastAsia="仿宋" w:hAnsi="仿宋" w:hint="eastAsia"/>
          <w:sz w:val="28"/>
          <w:szCs w:val="28"/>
        </w:rPr>
        <w:t>根据事故现场可能对人员造成危害的程度来做出决定。</w:t>
      </w:r>
    </w:p>
    <w:p w:rsidR="00B014FC" w:rsidRDefault="00B014FC" w:rsidP="00B014FC">
      <w:pPr>
        <w:rPr>
          <w:rFonts w:ascii="仿宋" w:eastAsia="仿宋" w:hAnsi="仿宋"/>
          <w:sz w:val="28"/>
          <w:szCs w:val="28"/>
        </w:rPr>
      </w:pPr>
    </w:p>
    <w:p w:rsidR="00B014FC" w:rsidRDefault="00B014FC" w:rsidP="00B014FC">
      <w:pPr>
        <w:rPr>
          <w:rFonts w:ascii="仿宋" w:eastAsia="仿宋" w:hAnsi="仿宋"/>
          <w:sz w:val="28"/>
          <w:szCs w:val="28"/>
        </w:rPr>
      </w:pPr>
    </w:p>
    <w:p w:rsidR="00B014FC" w:rsidRDefault="00B014FC" w:rsidP="00B014FC">
      <w:pPr>
        <w:rPr>
          <w:rFonts w:ascii="仿宋" w:eastAsia="仿宋" w:hAnsi="仿宋"/>
          <w:sz w:val="28"/>
          <w:szCs w:val="28"/>
        </w:rPr>
      </w:pPr>
    </w:p>
    <w:p w:rsidR="00A2204A" w:rsidRDefault="00A2204A" w:rsidP="00B014FC">
      <w:pPr>
        <w:rPr>
          <w:rFonts w:ascii="仿宋" w:eastAsia="仿宋" w:hAnsi="仿宋"/>
          <w:sz w:val="28"/>
          <w:szCs w:val="28"/>
        </w:rPr>
      </w:pPr>
    </w:p>
    <w:p w:rsidR="00B014FC" w:rsidRPr="000F0954" w:rsidRDefault="00B014FC" w:rsidP="00964E28">
      <w:pPr>
        <w:pStyle w:val="a9"/>
        <w:adjustRightInd w:val="0"/>
        <w:snapToGrid w:val="0"/>
        <w:spacing w:beforeLines="50" w:afterLines="50"/>
        <w:ind w:firstLineChars="0" w:firstLine="0"/>
        <w:rPr>
          <w:rFonts w:ascii="仿宋" w:eastAsia="仿宋" w:hAnsi="仿宋"/>
          <w:b/>
          <w:sz w:val="28"/>
          <w:szCs w:val="28"/>
        </w:rPr>
      </w:pPr>
      <w:r w:rsidRPr="000F0954">
        <w:rPr>
          <w:rFonts w:ascii="仿宋" w:eastAsia="仿宋" w:hAnsi="仿宋" w:hint="eastAsia"/>
          <w:b/>
          <w:sz w:val="28"/>
          <w:szCs w:val="28"/>
        </w:rPr>
        <w:lastRenderedPageBreak/>
        <w:t>附件四：</w:t>
      </w:r>
    </w:p>
    <w:p w:rsidR="00B014FC" w:rsidRPr="000F0954" w:rsidRDefault="00B014FC" w:rsidP="00964E28">
      <w:pPr>
        <w:pStyle w:val="a9"/>
        <w:adjustRightInd w:val="0"/>
        <w:snapToGrid w:val="0"/>
        <w:spacing w:beforeLines="50" w:afterLines="50"/>
        <w:ind w:firstLineChars="0" w:firstLine="0"/>
        <w:jc w:val="center"/>
        <w:rPr>
          <w:rFonts w:ascii="仿宋" w:eastAsia="仿宋" w:hAnsi="仿宋"/>
          <w:b/>
          <w:sz w:val="28"/>
          <w:szCs w:val="28"/>
        </w:rPr>
      </w:pPr>
      <w:r w:rsidRPr="000F0954">
        <w:rPr>
          <w:rFonts w:ascii="仿宋" w:eastAsia="仿宋" w:hAnsi="仿宋" w:hint="eastAsia"/>
          <w:b/>
          <w:sz w:val="28"/>
          <w:szCs w:val="28"/>
        </w:rPr>
        <w:t>应急预案演练计划表</w:t>
      </w:r>
    </w:p>
    <w:p w:rsidR="00B014FC" w:rsidRPr="000F0954" w:rsidRDefault="00B014FC" w:rsidP="006271DF">
      <w:pPr>
        <w:pStyle w:val="a9"/>
        <w:adjustRightInd w:val="0"/>
        <w:snapToGrid w:val="0"/>
        <w:spacing w:after="0"/>
        <w:ind w:firstLineChars="346" w:firstLine="969"/>
        <w:rPr>
          <w:rFonts w:ascii="仿宋" w:eastAsia="仿宋" w:hAnsi="仿宋"/>
          <w:b/>
          <w:sz w:val="24"/>
        </w:rPr>
      </w:pPr>
      <w:r w:rsidRPr="000F0954">
        <w:rPr>
          <w:rFonts w:ascii="仿宋" w:eastAsia="仿宋" w:hAnsi="仿宋" w:hint="eastAsia"/>
          <w:b/>
          <w:sz w:val="28"/>
          <w:szCs w:val="28"/>
        </w:rPr>
        <w:t>年</w:t>
      </w:r>
    </w:p>
    <w:tbl>
      <w:tblPr>
        <w:tblW w:w="875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tblPr>
      <w:tblGrid>
        <w:gridCol w:w="939"/>
        <w:gridCol w:w="1509"/>
        <w:gridCol w:w="2160"/>
        <w:gridCol w:w="2036"/>
        <w:gridCol w:w="2114"/>
      </w:tblGrid>
      <w:tr w:rsidR="00B014FC" w:rsidRPr="0034494B" w:rsidTr="0074386A">
        <w:trPr>
          <w:trHeight w:val="905"/>
        </w:trPr>
        <w:tc>
          <w:tcPr>
            <w:tcW w:w="939"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序号</w:t>
            </w:r>
          </w:p>
        </w:tc>
        <w:tc>
          <w:tcPr>
            <w:tcW w:w="1509"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演练时间</w:t>
            </w:r>
          </w:p>
        </w:tc>
        <w:tc>
          <w:tcPr>
            <w:tcW w:w="2160"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演练内容</w:t>
            </w:r>
          </w:p>
        </w:tc>
        <w:tc>
          <w:tcPr>
            <w:tcW w:w="2036"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演练要求</w:t>
            </w:r>
          </w:p>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效果</w:t>
            </w:r>
          </w:p>
        </w:tc>
        <w:tc>
          <w:tcPr>
            <w:tcW w:w="2114"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参加演练人员</w:t>
            </w:r>
          </w:p>
        </w:tc>
      </w:tr>
      <w:tr w:rsidR="00B014FC" w:rsidRPr="0034494B" w:rsidTr="00B014FC">
        <w:trPr>
          <w:trHeight w:val="1325"/>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1</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1577EA">
            <w:pPr>
              <w:rPr>
                <w:rFonts w:ascii="仿宋" w:eastAsia="仿宋" w:hAnsi="仿宋"/>
                <w:sz w:val="24"/>
              </w:rPr>
            </w:pPr>
          </w:p>
        </w:tc>
        <w:tc>
          <w:tcPr>
            <w:tcW w:w="2114" w:type="dxa"/>
          </w:tcPr>
          <w:p w:rsidR="00B014FC" w:rsidRPr="001577EA" w:rsidRDefault="00B014FC" w:rsidP="0074386A">
            <w:pPr>
              <w:rPr>
                <w:rFonts w:ascii="仿宋" w:eastAsia="仿宋" w:hAnsi="仿宋"/>
                <w:sz w:val="24"/>
              </w:rPr>
            </w:pPr>
          </w:p>
        </w:tc>
      </w:tr>
      <w:tr w:rsidR="00B014FC" w:rsidRPr="0034494B" w:rsidTr="00B014FC">
        <w:trPr>
          <w:trHeight w:val="1117"/>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2</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B014FC">
        <w:trPr>
          <w:trHeight w:val="1239"/>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3</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B014FC">
        <w:trPr>
          <w:trHeight w:val="1124"/>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4</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74386A">
        <w:trPr>
          <w:trHeight w:val="1203"/>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5</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74386A">
        <w:trPr>
          <w:trHeight w:val="1233"/>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6</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74386A">
        <w:trPr>
          <w:trHeight w:val="1219"/>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7</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bl>
    <w:p w:rsidR="0036783F" w:rsidRDefault="0036783F" w:rsidP="0036783F"/>
    <w:p w:rsidR="00B014FC" w:rsidRDefault="00B014FC" w:rsidP="0036783F"/>
    <w:p w:rsidR="00A2204A" w:rsidRDefault="00A2204A" w:rsidP="0036783F"/>
    <w:p w:rsidR="00B014FC" w:rsidRPr="000F0954" w:rsidRDefault="00B014FC" w:rsidP="00B014FC">
      <w:pPr>
        <w:pStyle w:val="a9"/>
        <w:adjustRightInd w:val="0"/>
        <w:snapToGrid w:val="0"/>
        <w:spacing w:after="0"/>
        <w:ind w:firstLineChars="0" w:firstLine="0"/>
        <w:rPr>
          <w:rFonts w:ascii="仿宋" w:eastAsia="仿宋" w:hAnsi="仿宋"/>
          <w:b/>
          <w:sz w:val="28"/>
          <w:szCs w:val="28"/>
        </w:rPr>
      </w:pPr>
      <w:r w:rsidRPr="000F0954">
        <w:rPr>
          <w:rFonts w:ascii="仿宋" w:eastAsia="仿宋" w:hAnsi="仿宋" w:hint="eastAsia"/>
          <w:b/>
          <w:sz w:val="28"/>
          <w:szCs w:val="28"/>
        </w:rPr>
        <w:lastRenderedPageBreak/>
        <w:t>附件五：</w:t>
      </w:r>
    </w:p>
    <w:p w:rsidR="00B014FC" w:rsidRPr="000F0954" w:rsidRDefault="00B014FC" w:rsidP="006271DF">
      <w:pPr>
        <w:pStyle w:val="a9"/>
        <w:adjustRightInd w:val="0"/>
        <w:snapToGrid w:val="0"/>
        <w:spacing w:after="0"/>
        <w:ind w:firstLineChars="200" w:firstLine="560"/>
        <w:jc w:val="center"/>
        <w:rPr>
          <w:rFonts w:ascii="仿宋" w:eastAsia="仿宋" w:hAnsi="仿宋"/>
          <w:b/>
          <w:sz w:val="24"/>
        </w:rPr>
      </w:pPr>
      <w:r w:rsidRPr="000F0954">
        <w:rPr>
          <w:rFonts w:ascii="仿宋" w:eastAsia="仿宋" w:hAnsi="仿宋" w:hint="eastAsia"/>
          <w:b/>
          <w:sz w:val="28"/>
          <w:szCs w:val="28"/>
        </w:rPr>
        <w:t>应急演练记录、评价表</w:t>
      </w:r>
    </w:p>
    <w:tbl>
      <w:tblPr>
        <w:tblW w:w="8613"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tblPr>
      <w:tblGrid>
        <w:gridCol w:w="828"/>
        <w:gridCol w:w="1440"/>
        <w:gridCol w:w="1980"/>
        <w:gridCol w:w="1980"/>
        <w:gridCol w:w="2385"/>
      </w:tblGrid>
      <w:tr w:rsidR="00B014FC" w:rsidRPr="0034494B" w:rsidTr="0074386A">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序号</w:t>
            </w:r>
          </w:p>
        </w:tc>
        <w:tc>
          <w:tcPr>
            <w:tcW w:w="1440"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演练时间</w:t>
            </w:r>
          </w:p>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演练内容</w:t>
            </w:r>
          </w:p>
        </w:tc>
        <w:tc>
          <w:tcPr>
            <w:tcW w:w="1980"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参加演练员</w:t>
            </w:r>
          </w:p>
        </w:tc>
        <w:tc>
          <w:tcPr>
            <w:tcW w:w="1980"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效果评价</w:t>
            </w:r>
          </w:p>
        </w:tc>
        <w:tc>
          <w:tcPr>
            <w:tcW w:w="2385"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改进项</w:t>
            </w:r>
          </w:p>
        </w:tc>
      </w:tr>
      <w:tr w:rsidR="00B014FC" w:rsidRPr="0034494B" w:rsidTr="00B014FC">
        <w:trPr>
          <w:trHeight w:val="1439"/>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1</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r w:rsidR="00B014FC" w:rsidRPr="0034494B" w:rsidTr="00B014FC">
        <w:trPr>
          <w:trHeight w:val="1531"/>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2</w:t>
            </w:r>
          </w:p>
        </w:tc>
        <w:tc>
          <w:tcPr>
            <w:tcW w:w="1440" w:type="dxa"/>
          </w:tcPr>
          <w:p w:rsidR="00B014FC" w:rsidRPr="0034494B" w:rsidRDefault="00B014FC" w:rsidP="00B014FC">
            <w:pPr>
              <w:pStyle w:val="a9"/>
              <w:adjustRightInd w:val="0"/>
              <w:snapToGrid w:val="0"/>
              <w:spacing w:after="0"/>
              <w:ind w:firstLineChars="0" w:firstLine="0"/>
              <w:jc w:val="center"/>
              <w:rPr>
                <w:rFonts w:ascii="仿宋" w:eastAsia="仿宋" w:hAnsi="仿宋"/>
                <w:sz w:val="24"/>
              </w:rPr>
            </w:pPr>
          </w:p>
        </w:tc>
        <w:tc>
          <w:tcPr>
            <w:tcW w:w="1980" w:type="dxa"/>
          </w:tcPr>
          <w:p w:rsidR="00B014FC" w:rsidRPr="0034494B" w:rsidRDefault="00B014FC" w:rsidP="00B014FC">
            <w:pPr>
              <w:pStyle w:val="a9"/>
              <w:adjustRightInd w:val="0"/>
              <w:snapToGrid w:val="0"/>
              <w:spacing w:after="0"/>
              <w:ind w:firstLineChars="0" w:firstLine="0"/>
              <w:jc w:val="center"/>
              <w:rPr>
                <w:rFonts w:ascii="仿宋" w:eastAsia="仿宋" w:hAnsi="仿宋"/>
                <w:sz w:val="24"/>
              </w:rPr>
            </w:pPr>
          </w:p>
        </w:tc>
        <w:tc>
          <w:tcPr>
            <w:tcW w:w="1980" w:type="dxa"/>
          </w:tcPr>
          <w:p w:rsidR="00B014FC" w:rsidRPr="0034494B" w:rsidRDefault="00B014FC" w:rsidP="00B014FC">
            <w:pPr>
              <w:pStyle w:val="a9"/>
              <w:adjustRightInd w:val="0"/>
              <w:snapToGrid w:val="0"/>
              <w:spacing w:after="0"/>
              <w:ind w:firstLineChars="0" w:firstLine="0"/>
              <w:jc w:val="center"/>
              <w:rPr>
                <w:rFonts w:ascii="仿宋" w:eastAsia="仿宋" w:hAnsi="仿宋"/>
                <w:sz w:val="24"/>
              </w:rPr>
            </w:pPr>
          </w:p>
        </w:tc>
        <w:tc>
          <w:tcPr>
            <w:tcW w:w="2385" w:type="dxa"/>
          </w:tcPr>
          <w:p w:rsidR="00B014FC" w:rsidRPr="0034494B" w:rsidRDefault="00B014FC" w:rsidP="00B014FC">
            <w:pPr>
              <w:pStyle w:val="a9"/>
              <w:adjustRightInd w:val="0"/>
              <w:snapToGrid w:val="0"/>
              <w:spacing w:after="0"/>
              <w:ind w:firstLineChars="0" w:firstLine="0"/>
              <w:jc w:val="center"/>
              <w:rPr>
                <w:rFonts w:ascii="仿宋" w:eastAsia="仿宋" w:hAnsi="仿宋"/>
                <w:sz w:val="24"/>
              </w:rPr>
            </w:pPr>
          </w:p>
        </w:tc>
      </w:tr>
      <w:tr w:rsidR="00B014FC" w:rsidRPr="0034494B" w:rsidTr="00B014FC">
        <w:trPr>
          <w:trHeight w:val="1681"/>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3</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r w:rsidR="00B014FC" w:rsidRPr="0034494B" w:rsidTr="00B014FC">
        <w:trPr>
          <w:trHeight w:val="1535"/>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4</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r w:rsidR="00B014FC" w:rsidRPr="0034494B" w:rsidTr="00B014FC">
        <w:trPr>
          <w:trHeight w:val="1542"/>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5</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r w:rsidR="00B014FC" w:rsidRPr="0034494B" w:rsidTr="00B014FC">
        <w:trPr>
          <w:trHeight w:val="1537"/>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6</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bl>
    <w:p w:rsidR="00B014FC" w:rsidRDefault="00B014FC" w:rsidP="0036783F"/>
    <w:p w:rsidR="00B014FC" w:rsidRDefault="00B014FC" w:rsidP="0036783F"/>
    <w:p w:rsidR="00B014FC" w:rsidRDefault="00B014FC" w:rsidP="0036783F"/>
    <w:p w:rsidR="00B014FC" w:rsidRDefault="00B014FC" w:rsidP="0036783F"/>
    <w:p w:rsidR="00B014FC" w:rsidRDefault="00B014FC" w:rsidP="0036783F"/>
    <w:p w:rsidR="00B014FC" w:rsidRPr="000F0954" w:rsidRDefault="00B014FC" w:rsidP="00B014FC">
      <w:pPr>
        <w:rPr>
          <w:rFonts w:ascii="仿宋" w:eastAsia="仿宋" w:hAnsi="仿宋"/>
          <w:b/>
          <w:sz w:val="28"/>
          <w:szCs w:val="28"/>
        </w:rPr>
      </w:pPr>
      <w:r w:rsidRPr="000F0954">
        <w:rPr>
          <w:rFonts w:ascii="仿宋" w:eastAsia="仿宋" w:hAnsi="仿宋" w:hint="eastAsia"/>
          <w:b/>
          <w:sz w:val="28"/>
          <w:szCs w:val="28"/>
        </w:rPr>
        <w:lastRenderedPageBreak/>
        <w:t>附件</w:t>
      </w:r>
      <w:r w:rsidR="00A63459">
        <w:rPr>
          <w:rFonts w:ascii="仿宋" w:eastAsia="仿宋" w:hAnsi="仿宋" w:hint="eastAsia"/>
          <w:b/>
          <w:sz w:val="28"/>
          <w:szCs w:val="28"/>
        </w:rPr>
        <w:t>六</w:t>
      </w:r>
      <w:r w:rsidRPr="000F0954">
        <w:rPr>
          <w:rFonts w:ascii="仿宋" w:eastAsia="仿宋" w:hAnsi="仿宋" w:hint="eastAsia"/>
          <w:b/>
          <w:sz w:val="28"/>
          <w:szCs w:val="28"/>
        </w:rPr>
        <w:t>：</w:t>
      </w:r>
    </w:p>
    <w:p w:rsidR="00B014FC" w:rsidRPr="000F0954" w:rsidRDefault="00B014FC" w:rsidP="00B014FC">
      <w:pPr>
        <w:jc w:val="center"/>
        <w:rPr>
          <w:rFonts w:ascii="仿宋" w:eastAsia="仿宋" w:hAnsi="仿宋"/>
          <w:b/>
          <w:sz w:val="24"/>
        </w:rPr>
      </w:pPr>
      <w:r w:rsidRPr="000F0954">
        <w:rPr>
          <w:rFonts w:ascii="仿宋" w:eastAsia="仿宋" w:hAnsi="仿宋" w:hint="eastAsia"/>
          <w:b/>
          <w:sz w:val="28"/>
          <w:szCs w:val="28"/>
        </w:rPr>
        <w:t>应急预案修订记录表</w:t>
      </w:r>
    </w:p>
    <w:p w:rsidR="00B014FC" w:rsidRPr="000F0954" w:rsidRDefault="00B014FC" w:rsidP="00B014FC">
      <w:pPr>
        <w:rPr>
          <w:rFonts w:ascii="仿宋" w:eastAsia="仿宋" w:hAnsi="仿宋"/>
          <w:b/>
          <w:sz w:val="24"/>
          <w:u w:val="single"/>
        </w:rPr>
      </w:pPr>
    </w:p>
    <w:tbl>
      <w:tblPr>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tblPr>
      <w:tblGrid>
        <w:gridCol w:w="1188"/>
        <w:gridCol w:w="1440"/>
        <w:gridCol w:w="2700"/>
        <w:gridCol w:w="1620"/>
        <w:gridCol w:w="1574"/>
      </w:tblGrid>
      <w:tr w:rsidR="00B014FC" w:rsidRPr="0034494B" w:rsidTr="0074386A">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序号</w:t>
            </w:r>
          </w:p>
        </w:tc>
        <w:tc>
          <w:tcPr>
            <w:tcW w:w="1440"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修订时间</w:t>
            </w:r>
          </w:p>
          <w:p w:rsidR="00B014FC" w:rsidRPr="0034494B" w:rsidRDefault="00B014FC" w:rsidP="0074386A">
            <w:pPr>
              <w:jc w:val="center"/>
              <w:rPr>
                <w:rFonts w:ascii="仿宋" w:eastAsia="仿宋" w:hAnsi="仿宋"/>
                <w:sz w:val="24"/>
              </w:rPr>
            </w:pPr>
            <w:r w:rsidRPr="0034494B">
              <w:rPr>
                <w:rFonts w:ascii="仿宋" w:eastAsia="仿宋" w:hAnsi="仿宋" w:hint="eastAsia"/>
                <w:sz w:val="24"/>
              </w:rPr>
              <w:t>（年月日）</w:t>
            </w:r>
          </w:p>
        </w:tc>
        <w:tc>
          <w:tcPr>
            <w:tcW w:w="2700"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修订内容(章节)</w:t>
            </w:r>
          </w:p>
        </w:tc>
        <w:tc>
          <w:tcPr>
            <w:tcW w:w="1620"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修订人</w:t>
            </w:r>
          </w:p>
        </w:tc>
        <w:tc>
          <w:tcPr>
            <w:tcW w:w="1574"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审批人</w:t>
            </w: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1</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2</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3</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4</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5</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6</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7</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8</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9</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bl>
    <w:p w:rsidR="00B014FC" w:rsidRDefault="00B014FC" w:rsidP="0036783F"/>
    <w:sectPr w:rsidR="00B014FC" w:rsidSect="00F41936">
      <w:headerReference w:type="default" r:id="rId11"/>
      <w:pgSz w:w="11906" w:h="16838"/>
      <w:pgMar w:top="1440" w:right="1800" w:bottom="1440" w:left="1800" w:header="680"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4924" w:rsidRDefault="00E54924" w:rsidP="00B75E29">
      <w:r>
        <w:separator/>
      </w:r>
    </w:p>
  </w:endnote>
  <w:endnote w:type="continuationSeparator" w:id="1">
    <w:p w:rsidR="00E54924" w:rsidRDefault="00E54924" w:rsidP="00B75E2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仿宋">
    <w:altName w:val="Arial Unicode MS"/>
    <w:charset w:val="86"/>
    <w:family w:val="modern"/>
    <w:pitch w:val="fixed"/>
    <w:sig w:usb0="00000001" w:usb1="38CF7CFA" w:usb2="00000016"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4924" w:rsidRDefault="00E54924" w:rsidP="00B75E29">
      <w:r>
        <w:separator/>
      </w:r>
    </w:p>
  </w:footnote>
  <w:footnote w:type="continuationSeparator" w:id="1">
    <w:p w:rsidR="00E54924" w:rsidRDefault="00E54924" w:rsidP="00B75E2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5"/>
      <w:tblW w:w="9533" w:type="dxa"/>
      <w:tblInd w:w="-494" w:type="dxa"/>
      <w:tblLayout w:type="fixed"/>
      <w:tblLook w:val="04A0"/>
    </w:tblPr>
    <w:tblGrid>
      <w:gridCol w:w="1588"/>
      <w:gridCol w:w="3907"/>
      <w:gridCol w:w="992"/>
      <w:gridCol w:w="992"/>
      <w:gridCol w:w="993"/>
      <w:gridCol w:w="1061"/>
    </w:tblGrid>
    <w:tr w:rsidR="00C976C8" w:rsidTr="00DA3FAC">
      <w:trPr>
        <w:trHeight w:val="397"/>
      </w:trPr>
      <w:tc>
        <w:tcPr>
          <w:tcW w:w="1588" w:type="dxa"/>
          <w:vMerge w:val="restart"/>
        </w:tcPr>
        <w:p w:rsidR="008B6246" w:rsidRDefault="008B6246" w:rsidP="008B6246">
          <w:pPr>
            <w:pStyle w:val="a3"/>
            <w:pBdr>
              <w:bottom w:val="none" w:sz="0" w:space="0" w:color="auto"/>
            </w:pBdr>
          </w:pPr>
          <w:r w:rsidRPr="008B6246">
            <w:rPr>
              <w:noProof/>
            </w:rPr>
            <w:drawing>
              <wp:inline distT="0" distB="0" distL="0" distR="0">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899" w:type="dxa"/>
          <w:gridSpan w:val="2"/>
          <w:vMerge w:val="restart"/>
          <w:vAlign w:val="center"/>
        </w:tcPr>
        <w:p w:rsidR="00C976C8" w:rsidRPr="00C976C8" w:rsidRDefault="00C976C8" w:rsidP="00B75E29">
          <w:pPr>
            <w:pStyle w:val="a3"/>
            <w:pBdr>
              <w:bottom w:val="none" w:sz="0" w:space="0" w:color="auto"/>
            </w:pBdr>
            <w:rPr>
              <w:b/>
              <w:sz w:val="44"/>
              <w:szCs w:val="44"/>
            </w:rPr>
          </w:pPr>
          <w:r w:rsidRPr="00C976C8">
            <w:rPr>
              <w:rFonts w:hint="eastAsia"/>
              <w:b/>
              <w:sz w:val="44"/>
              <w:szCs w:val="44"/>
            </w:rPr>
            <w:t>上海格琳電子有限公司</w:t>
          </w:r>
        </w:p>
      </w:tc>
      <w:tc>
        <w:tcPr>
          <w:tcW w:w="992"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 xml:space="preserve">核　</w:t>
          </w:r>
          <w:r w:rsidRPr="00805349">
            <w:rPr>
              <w:rFonts w:hint="eastAsia"/>
              <w:sz w:val="21"/>
              <w:szCs w:val="21"/>
            </w:rPr>
            <w:t xml:space="preserve"> </w:t>
          </w:r>
          <w:r w:rsidRPr="00805349">
            <w:rPr>
              <w:rFonts w:hint="eastAsia"/>
              <w:sz w:val="21"/>
              <w:szCs w:val="21"/>
            </w:rPr>
            <w:t>准</w:t>
          </w:r>
        </w:p>
      </w:tc>
      <w:tc>
        <w:tcPr>
          <w:tcW w:w="993"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審</w:t>
          </w:r>
          <w:r w:rsidRPr="00805349">
            <w:rPr>
              <w:rFonts w:hint="eastAsia"/>
              <w:sz w:val="21"/>
              <w:szCs w:val="21"/>
            </w:rPr>
            <w:t xml:space="preserve">   </w:t>
          </w:r>
          <w:r w:rsidRPr="00805349">
            <w:rPr>
              <w:rFonts w:hint="eastAsia"/>
              <w:sz w:val="21"/>
              <w:szCs w:val="21"/>
            </w:rPr>
            <w:t>核</w:t>
          </w:r>
        </w:p>
      </w:tc>
      <w:tc>
        <w:tcPr>
          <w:tcW w:w="1061"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製</w:t>
          </w:r>
          <w:r w:rsidRPr="00805349">
            <w:rPr>
              <w:rFonts w:hint="eastAsia"/>
              <w:sz w:val="21"/>
              <w:szCs w:val="21"/>
            </w:rPr>
            <w:t xml:space="preserve">   </w:t>
          </w:r>
          <w:r w:rsidRPr="00805349">
            <w:rPr>
              <w:rFonts w:hint="eastAsia"/>
              <w:sz w:val="21"/>
              <w:szCs w:val="21"/>
            </w:rPr>
            <w:t>作</w:t>
          </w:r>
        </w:p>
      </w:tc>
    </w:tr>
    <w:tr w:rsidR="00C976C8" w:rsidTr="00DA3FAC">
      <w:trPr>
        <w:trHeight w:val="397"/>
      </w:trPr>
      <w:tc>
        <w:tcPr>
          <w:tcW w:w="1588" w:type="dxa"/>
          <w:vMerge/>
        </w:tcPr>
        <w:p w:rsidR="00C976C8" w:rsidRDefault="00C976C8">
          <w:pPr>
            <w:pStyle w:val="a3"/>
            <w:pBdr>
              <w:bottom w:val="none" w:sz="0" w:space="0" w:color="auto"/>
            </w:pBdr>
          </w:pPr>
        </w:p>
      </w:tc>
      <w:tc>
        <w:tcPr>
          <w:tcW w:w="4899" w:type="dxa"/>
          <w:gridSpan w:val="2"/>
          <w:vMerge/>
          <w:vAlign w:val="center"/>
        </w:tcPr>
        <w:p w:rsidR="00C976C8" w:rsidRDefault="00C976C8" w:rsidP="00B75E29">
          <w:pPr>
            <w:pStyle w:val="a3"/>
            <w:pBdr>
              <w:bottom w:val="none" w:sz="0" w:space="0" w:color="auto"/>
            </w:pBdr>
          </w:pPr>
        </w:p>
      </w:tc>
      <w:tc>
        <w:tcPr>
          <w:tcW w:w="992" w:type="dxa"/>
          <w:vAlign w:val="center"/>
        </w:tcPr>
        <w:p w:rsidR="00C976C8" w:rsidRPr="00805349" w:rsidRDefault="00C976C8" w:rsidP="00B75E29">
          <w:pPr>
            <w:pStyle w:val="a3"/>
            <w:pBdr>
              <w:bottom w:val="none" w:sz="0" w:space="0" w:color="auto"/>
            </w:pBdr>
            <w:rPr>
              <w:sz w:val="21"/>
              <w:szCs w:val="21"/>
            </w:rPr>
          </w:pPr>
        </w:p>
      </w:tc>
      <w:tc>
        <w:tcPr>
          <w:tcW w:w="993" w:type="dxa"/>
          <w:vAlign w:val="center"/>
        </w:tcPr>
        <w:p w:rsidR="00C976C8" w:rsidRPr="00805349" w:rsidRDefault="00C976C8" w:rsidP="00B75E29">
          <w:pPr>
            <w:pStyle w:val="a3"/>
            <w:pBdr>
              <w:bottom w:val="none" w:sz="0" w:space="0" w:color="auto"/>
            </w:pBdr>
            <w:rPr>
              <w:sz w:val="21"/>
              <w:szCs w:val="21"/>
            </w:rPr>
          </w:pPr>
        </w:p>
      </w:tc>
      <w:tc>
        <w:tcPr>
          <w:tcW w:w="1061"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常婷婷</w:t>
          </w:r>
        </w:p>
      </w:tc>
    </w:tr>
    <w:tr w:rsidR="00C976C8" w:rsidTr="00DA3FAC">
      <w:trPr>
        <w:trHeight w:val="327"/>
      </w:trPr>
      <w:tc>
        <w:tcPr>
          <w:tcW w:w="1588" w:type="dxa"/>
          <w:vMerge/>
        </w:tcPr>
        <w:p w:rsidR="00C976C8" w:rsidRDefault="00C976C8">
          <w:pPr>
            <w:pStyle w:val="a3"/>
            <w:pBdr>
              <w:bottom w:val="none" w:sz="0" w:space="0" w:color="auto"/>
            </w:pBdr>
          </w:pPr>
        </w:p>
      </w:tc>
      <w:tc>
        <w:tcPr>
          <w:tcW w:w="3907" w:type="dxa"/>
          <w:vMerge w:val="restart"/>
          <w:vAlign w:val="center"/>
        </w:tcPr>
        <w:p w:rsidR="00C976C8" w:rsidRPr="00C976C8" w:rsidRDefault="00C976C8" w:rsidP="00B75E29">
          <w:pPr>
            <w:pStyle w:val="a3"/>
            <w:pBdr>
              <w:bottom w:val="none" w:sz="0" w:space="0" w:color="auto"/>
            </w:pBdr>
            <w:rPr>
              <w:sz w:val="30"/>
              <w:szCs w:val="30"/>
            </w:rPr>
          </w:pPr>
          <w:r w:rsidRPr="00C976C8">
            <w:rPr>
              <w:rFonts w:hint="eastAsia"/>
              <w:sz w:val="30"/>
              <w:szCs w:val="30"/>
            </w:rPr>
            <w:t>火灾应急救援预案</w:t>
          </w:r>
        </w:p>
      </w:tc>
      <w:tc>
        <w:tcPr>
          <w:tcW w:w="992" w:type="dxa"/>
          <w:vAlign w:val="center"/>
        </w:tcPr>
        <w:p w:rsidR="00C976C8" w:rsidRPr="00805349" w:rsidRDefault="00C976C8" w:rsidP="00B75E29">
          <w:pPr>
            <w:pStyle w:val="a3"/>
            <w:pBdr>
              <w:bottom w:val="none" w:sz="0" w:space="0" w:color="auto"/>
            </w:pBdr>
          </w:pPr>
          <w:r w:rsidRPr="00805349">
            <w:rPr>
              <w:rFonts w:hint="eastAsia"/>
            </w:rPr>
            <w:t>文件編號</w:t>
          </w:r>
        </w:p>
      </w:tc>
      <w:tc>
        <w:tcPr>
          <w:tcW w:w="992" w:type="dxa"/>
          <w:vMerge w:val="restart"/>
          <w:vAlign w:val="center"/>
        </w:tcPr>
        <w:p w:rsidR="00C976C8" w:rsidRPr="007D6970" w:rsidRDefault="008B6246" w:rsidP="00B75E29">
          <w:pPr>
            <w:pStyle w:val="a3"/>
            <w:pBdr>
              <w:bottom w:val="none" w:sz="0" w:space="0" w:color="auto"/>
            </w:pBdr>
          </w:pPr>
          <w:r w:rsidRPr="007D6970">
            <w:rPr>
              <w:rFonts w:hint="eastAsia"/>
            </w:rPr>
            <w:t>版次：</w:t>
          </w:r>
          <w:r w:rsidRPr="007D6970">
            <w:rPr>
              <w:rFonts w:hint="eastAsia"/>
            </w:rPr>
            <w:t>1.0</w:t>
          </w:r>
        </w:p>
      </w:tc>
      <w:tc>
        <w:tcPr>
          <w:tcW w:w="993" w:type="dxa"/>
          <w:vMerge w:val="restart"/>
          <w:vAlign w:val="center"/>
        </w:tcPr>
        <w:p w:rsidR="00C976C8" w:rsidRPr="00805349" w:rsidRDefault="008B6246" w:rsidP="00C30674">
          <w:pPr>
            <w:pStyle w:val="a3"/>
            <w:pBdr>
              <w:bottom w:val="none" w:sz="0" w:space="0" w:color="auto"/>
            </w:pBdr>
            <w:rPr>
              <w:sz w:val="21"/>
              <w:szCs w:val="21"/>
            </w:rPr>
          </w:pPr>
          <w:r w:rsidRPr="00805349">
            <w:rPr>
              <w:rFonts w:hint="eastAsia"/>
              <w:sz w:val="21"/>
              <w:szCs w:val="21"/>
            </w:rPr>
            <w:t>共</w:t>
          </w:r>
          <w:r w:rsidR="00A41A79">
            <w:rPr>
              <w:rFonts w:hint="eastAsia"/>
              <w:sz w:val="21"/>
              <w:szCs w:val="21"/>
            </w:rPr>
            <w:t>1</w:t>
          </w:r>
          <w:r w:rsidR="00C30674">
            <w:rPr>
              <w:rFonts w:hint="eastAsia"/>
              <w:sz w:val="21"/>
              <w:szCs w:val="21"/>
            </w:rPr>
            <w:t>8</w:t>
          </w:r>
          <w:r w:rsidRPr="00805349">
            <w:rPr>
              <w:rFonts w:hint="eastAsia"/>
              <w:sz w:val="21"/>
              <w:szCs w:val="21"/>
            </w:rPr>
            <w:t xml:space="preserve"> </w:t>
          </w:r>
          <w:r w:rsidRPr="00805349">
            <w:rPr>
              <w:rFonts w:hint="eastAsia"/>
              <w:sz w:val="21"/>
              <w:szCs w:val="21"/>
            </w:rPr>
            <w:t>頁</w:t>
          </w:r>
        </w:p>
      </w:tc>
      <w:tc>
        <w:tcPr>
          <w:tcW w:w="1061" w:type="dxa"/>
          <w:vMerge w:val="restart"/>
          <w:vAlign w:val="center"/>
        </w:tcPr>
        <w:p w:rsidR="00C976C8" w:rsidRPr="00805349" w:rsidRDefault="008B6246" w:rsidP="00B75E29">
          <w:pPr>
            <w:pStyle w:val="a3"/>
            <w:pBdr>
              <w:bottom w:val="none" w:sz="0" w:space="0" w:color="auto"/>
            </w:pBdr>
            <w:rPr>
              <w:sz w:val="21"/>
              <w:szCs w:val="21"/>
            </w:rPr>
          </w:pPr>
          <w:r w:rsidRPr="00805349">
            <w:rPr>
              <w:rFonts w:hint="eastAsia"/>
              <w:sz w:val="21"/>
              <w:szCs w:val="21"/>
            </w:rPr>
            <w:t>第</w:t>
          </w:r>
          <w:r w:rsidR="00DA3FAC" w:rsidRPr="00805349">
            <w:rPr>
              <w:rFonts w:hint="eastAsia"/>
              <w:sz w:val="21"/>
              <w:szCs w:val="21"/>
            </w:rPr>
            <w:t xml:space="preserve"> </w:t>
          </w:r>
          <w:r w:rsidR="006C6062" w:rsidRPr="00805349">
            <w:rPr>
              <w:sz w:val="21"/>
              <w:szCs w:val="21"/>
            </w:rPr>
            <w:fldChar w:fldCharType="begin"/>
          </w:r>
          <w:r w:rsidR="002914ED" w:rsidRPr="00805349">
            <w:rPr>
              <w:sz w:val="21"/>
              <w:szCs w:val="21"/>
            </w:rPr>
            <w:instrText xml:space="preserve"> PAGE   \* MERGEFORMAT </w:instrText>
          </w:r>
          <w:r w:rsidR="006C6062" w:rsidRPr="00805349">
            <w:rPr>
              <w:sz w:val="21"/>
              <w:szCs w:val="21"/>
            </w:rPr>
            <w:fldChar w:fldCharType="separate"/>
          </w:r>
          <w:r w:rsidR="00964E28" w:rsidRPr="00964E28">
            <w:rPr>
              <w:noProof/>
              <w:sz w:val="21"/>
              <w:szCs w:val="21"/>
              <w:lang w:val="zh-CN"/>
            </w:rPr>
            <w:t>1</w:t>
          </w:r>
          <w:r w:rsidR="006C6062" w:rsidRPr="00805349">
            <w:rPr>
              <w:sz w:val="21"/>
              <w:szCs w:val="21"/>
            </w:rPr>
            <w:fldChar w:fldCharType="end"/>
          </w:r>
          <w:r w:rsidRPr="00805349">
            <w:rPr>
              <w:rFonts w:hint="eastAsia"/>
              <w:sz w:val="21"/>
              <w:szCs w:val="21"/>
            </w:rPr>
            <w:t xml:space="preserve"> </w:t>
          </w:r>
          <w:r w:rsidRPr="00805349">
            <w:rPr>
              <w:rFonts w:hint="eastAsia"/>
              <w:sz w:val="21"/>
              <w:szCs w:val="21"/>
            </w:rPr>
            <w:t>頁</w:t>
          </w:r>
        </w:p>
      </w:tc>
    </w:tr>
    <w:tr w:rsidR="00C976C8" w:rsidTr="00805349">
      <w:trPr>
        <w:trHeight w:val="390"/>
      </w:trPr>
      <w:tc>
        <w:tcPr>
          <w:tcW w:w="1588" w:type="dxa"/>
          <w:vMerge/>
        </w:tcPr>
        <w:p w:rsidR="00C976C8" w:rsidRDefault="00C976C8">
          <w:pPr>
            <w:pStyle w:val="a3"/>
            <w:pBdr>
              <w:bottom w:val="none" w:sz="0" w:space="0" w:color="auto"/>
            </w:pBdr>
          </w:pPr>
        </w:p>
      </w:tc>
      <w:tc>
        <w:tcPr>
          <w:tcW w:w="3907" w:type="dxa"/>
          <w:vMerge/>
          <w:vAlign w:val="center"/>
        </w:tcPr>
        <w:p w:rsidR="00C976C8" w:rsidRDefault="00C976C8" w:rsidP="00B75E29">
          <w:pPr>
            <w:pStyle w:val="a3"/>
            <w:pBdr>
              <w:bottom w:val="none" w:sz="0" w:space="0" w:color="auto"/>
            </w:pBdr>
          </w:pPr>
        </w:p>
      </w:tc>
      <w:tc>
        <w:tcPr>
          <w:tcW w:w="992" w:type="dxa"/>
          <w:vAlign w:val="center"/>
        </w:tcPr>
        <w:p w:rsidR="00C976C8" w:rsidRPr="00805349" w:rsidRDefault="00C976C8" w:rsidP="00B75E29">
          <w:pPr>
            <w:pStyle w:val="a3"/>
            <w:pBdr>
              <w:bottom w:val="none" w:sz="0" w:space="0" w:color="auto"/>
            </w:pBdr>
          </w:pPr>
          <w:r w:rsidRPr="00805349">
            <w:t>OG057</w:t>
          </w:r>
        </w:p>
      </w:tc>
      <w:tc>
        <w:tcPr>
          <w:tcW w:w="992" w:type="dxa"/>
          <w:vMerge/>
          <w:vAlign w:val="center"/>
        </w:tcPr>
        <w:p w:rsidR="00C976C8" w:rsidRDefault="00C976C8" w:rsidP="00B75E29">
          <w:pPr>
            <w:pStyle w:val="a3"/>
            <w:pBdr>
              <w:bottom w:val="none" w:sz="0" w:space="0" w:color="auto"/>
            </w:pBdr>
          </w:pPr>
        </w:p>
      </w:tc>
      <w:tc>
        <w:tcPr>
          <w:tcW w:w="993" w:type="dxa"/>
          <w:vMerge/>
          <w:vAlign w:val="center"/>
        </w:tcPr>
        <w:p w:rsidR="00C976C8" w:rsidRDefault="00C976C8" w:rsidP="00B75E29">
          <w:pPr>
            <w:pStyle w:val="a3"/>
            <w:pBdr>
              <w:bottom w:val="none" w:sz="0" w:space="0" w:color="auto"/>
            </w:pBdr>
          </w:pPr>
        </w:p>
      </w:tc>
      <w:tc>
        <w:tcPr>
          <w:tcW w:w="1061" w:type="dxa"/>
          <w:vMerge/>
          <w:vAlign w:val="center"/>
        </w:tcPr>
        <w:p w:rsidR="00C976C8" w:rsidRDefault="00C976C8" w:rsidP="00B75E29">
          <w:pPr>
            <w:pStyle w:val="a3"/>
            <w:pBdr>
              <w:bottom w:val="none" w:sz="0" w:space="0" w:color="auto"/>
            </w:pBdr>
          </w:pPr>
        </w:p>
      </w:tc>
    </w:tr>
  </w:tbl>
  <w:p w:rsidR="00B75E29" w:rsidRDefault="00B75E29">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2">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337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75E29"/>
    <w:rsid w:val="00115845"/>
    <w:rsid w:val="00123EC7"/>
    <w:rsid w:val="0014197E"/>
    <w:rsid w:val="001577EA"/>
    <w:rsid w:val="00192124"/>
    <w:rsid w:val="002914ED"/>
    <w:rsid w:val="0031507F"/>
    <w:rsid w:val="003365E2"/>
    <w:rsid w:val="00366114"/>
    <w:rsid w:val="0036783F"/>
    <w:rsid w:val="003E6E27"/>
    <w:rsid w:val="003F68EE"/>
    <w:rsid w:val="00541C47"/>
    <w:rsid w:val="005D6198"/>
    <w:rsid w:val="006271DF"/>
    <w:rsid w:val="00664B10"/>
    <w:rsid w:val="006A712E"/>
    <w:rsid w:val="006C6062"/>
    <w:rsid w:val="007155B4"/>
    <w:rsid w:val="007A1A6D"/>
    <w:rsid w:val="007D6970"/>
    <w:rsid w:val="007E66A8"/>
    <w:rsid w:val="007F2817"/>
    <w:rsid w:val="008018BB"/>
    <w:rsid w:val="00805349"/>
    <w:rsid w:val="00840454"/>
    <w:rsid w:val="00877D43"/>
    <w:rsid w:val="008B5E9D"/>
    <w:rsid w:val="008B6246"/>
    <w:rsid w:val="00964E28"/>
    <w:rsid w:val="009E6F65"/>
    <w:rsid w:val="00A2204A"/>
    <w:rsid w:val="00A41A79"/>
    <w:rsid w:val="00A63459"/>
    <w:rsid w:val="00AD1305"/>
    <w:rsid w:val="00B014FC"/>
    <w:rsid w:val="00B74A78"/>
    <w:rsid w:val="00B75E29"/>
    <w:rsid w:val="00B922D4"/>
    <w:rsid w:val="00C30417"/>
    <w:rsid w:val="00C30674"/>
    <w:rsid w:val="00C537BE"/>
    <w:rsid w:val="00C976C8"/>
    <w:rsid w:val="00CC5B65"/>
    <w:rsid w:val="00D07EF5"/>
    <w:rsid w:val="00D3535F"/>
    <w:rsid w:val="00D71B35"/>
    <w:rsid w:val="00DA3FAC"/>
    <w:rsid w:val="00E25168"/>
    <w:rsid w:val="00E54924"/>
    <w:rsid w:val="00EC5445"/>
    <w:rsid w:val="00F116AC"/>
    <w:rsid w:val="00F41936"/>
    <w:rsid w:val="00F700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19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75E29"/>
    <w:rPr>
      <w:sz w:val="18"/>
      <w:szCs w:val="18"/>
    </w:rPr>
  </w:style>
  <w:style w:type="paragraph" w:styleId="a4">
    <w:name w:val="footer"/>
    <w:basedOn w:val="a"/>
    <w:link w:val="Char0"/>
    <w:uiPriority w:val="99"/>
    <w:semiHidden/>
    <w:unhideWhenUsed/>
    <w:rsid w:val="00B75E2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75E29"/>
    <w:rPr>
      <w:sz w:val="18"/>
      <w:szCs w:val="18"/>
    </w:rPr>
  </w:style>
  <w:style w:type="table" w:styleId="a5">
    <w:name w:val="Table Grid"/>
    <w:basedOn w:val="a1"/>
    <w:uiPriority w:val="59"/>
    <w:rsid w:val="00B75E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Balloon Text"/>
    <w:basedOn w:val="a"/>
    <w:link w:val="Char1"/>
    <w:uiPriority w:val="99"/>
    <w:semiHidden/>
    <w:unhideWhenUsed/>
    <w:rsid w:val="008B6246"/>
    <w:rPr>
      <w:sz w:val="18"/>
      <w:szCs w:val="18"/>
    </w:rPr>
  </w:style>
  <w:style w:type="character" w:customStyle="1" w:styleId="Char1">
    <w:name w:val="批注框文本 Char"/>
    <w:basedOn w:val="a0"/>
    <w:link w:val="a6"/>
    <w:uiPriority w:val="99"/>
    <w:semiHidden/>
    <w:rsid w:val="008B6246"/>
    <w:rPr>
      <w:sz w:val="18"/>
      <w:szCs w:val="18"/>
    </w:rPr>
  </w:style>
  <w:style w:type="character" w:styleId="a7">
    <w:name w:val="Strong"/>
    <w:basedOn w:val="a0"/>
    <w:qFormat/>
    <w:rsid w:val="006A712E"/>
    <w:rPr>
      <w:b/>
      <w:bCs/>
    </w:rPr>
  </w:style>
  <w:style w:type="paragraph" w:styleId="a8">
    <w:name w:val="Body Text"/>
    <w:basedOn w:val="a"/>
    <w:link w:val="Char2"/>
    <w:uiPriority w:val="99"/>
    <w:semiHidden/>
    <w:unhideWhenUsed/>
    <w:rsid w:val="0036783F"/>
    <w:pPr>
      <w:spacing w:after="120"/>
    </w:pPr>
  </w:style>
  <w:style w:type="character" w:customStyle="1" w:styleId="Char2">
    <w:name w:val="正文文本 Char"/>
    <w:basedOn w:val="a0"/>
    <w:link w:val="a8"/>
    <w:uiPriority w:val="99"/>
    <w:semiHidden/>
    <w:rsid w:val="0036783F"/>
  </w:style>
  <w:style w:type="paragraph" w:styleId="a9">
    <w:name w:val="Body Text First Indent"/>
    <w:basedOn w:val="a8"/>
    <w:link w:val="Char3"/>
    <w:rsid w:val="0036783F"/>
    <w:pPr>
      <w:ind w:firstLineChars="100" w:firstLine="420"/>
    </w:pPr>
    <w:rPr>
      <w:rFonts w:ascii="Times New Roman" w:eastAsia="宋体" w:hAnsi="Times New Roman" w:cs="Times New Roman"/>
      <w:szCs w:val="24"/>
    </w:rPr>
  </w:style>
  <w:style w:type="character" w:customStyle="1" w:styleId="Char3">
    <w:name w:val="正文首行缩进 Char"/>
    <w:basedOn w:val="Char2"/>
    <w:link w:val="a9"/>
    <w:rsid w:val="0036783F"/>
    <w:rPr>
      <w:rFonts w:ascii="Times New Roman" w:eastAsia="宋体" w:hAnsi="Times New Roman" w:cs="Times New Roman"/>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CB0E04-FEE4-4ED7-A047-42FD583D908F}" type="doc">
      <dgm:prSet loTypeId="urn:microsoft.com/office/officeart/2005/8/layout/orgChart1" loCatId="hierarchy" qsTypeId="urn:microsoft.com/office/officeart/2005/8/quickstyle/simple1" qsCatId="simple" csTypeId="urn:microsoft.com/office/officeart/2005/8/colors/accent1_2" csCatId="accent1"/>
      <dgm:spPr/>
    </dgm:pt>
    <dgm:pt modelId="{DC67DFD9-436C-412B-9AF4-D27643114FCE}">
      <dgm:prSet/>
      <dgm:spPr/>
      <dgm:t>
        <a:bodyPr/>
        <a:lstStyle/>
        <a:p>
          <a:pPr marR="0" algn="ctr" rtl="0"/>
          <a:r>
            <a:rPr lang="zh-CN" altLang="en-US" kern="100" baseline="0" smtClean="0">
              <a:latin typeface="Calibri"/>
              <a:ea typeface="宋体"/>
            </a:rPr>
            <a:t>事故应急救援指挥部</a:t>
          </a:r>
          <a:endParaRPr lang="zh-CN" altLang="en-US" smtClean="0"/>
        </a:p>
      </dgm:t>
    </dgm:pt>
    <dgm:pt modelId="{98FB6267-C0E1-4C45-B70C-9C15AA35E516}" type="parTrans" cxnId="{9C53BDE9-50F0-482B-8606-06C9B80FA1B9}">
      <dgm:prSet/>
      <dgm:spPr/>
      <dgm:t>
        <a:bodyPr/>
        <a:lstStyle/>
        <a:p>
          <a:endParaRPr lang="zh-CN" altLang="en-US"/>
        </a:p>
      </dgm:t>
    </dgm:pt>
    <dgm:pt modelId="{B5DEB600-11A7-4D2A-B05B-761B7422AC3F}" type="sibTrans" cxnId="{9C53BDE9-50F0-482B-8606-06C9B80FA1B9}">
      <dgm:prSet/>
      <dgm:spPr/>
      <dgm:t>
        <a:bodyPr/>
        <a:lstStyle/>
        <a:p>
          <a:endParaRPr lang="zh-CN" altLang="en-US"/>
        </a:p>
      </dgm:t>
    </dgm:pt>
    <dgm:pt modelId="{A5380645-63E5-4C77-A4C5-28E191A9C747}">
      <dgm:prSet/>
      <dgm:spPr/>
      <dgm:t>
        <a:bodyPr/>
        <a:lstStyle/>
        <a:p>
          <a:pPr marR="0" algn="ctr" rtl="0"/>
          <a:r>
            <a:rPr lang="zh-CN" altLang="en-US" kern="100" baseline="0" smtClean="0">
              <a:latin typeface="Calibri"/>
              <a:ea typeface="宋体"/>
            </a:rPr>
            <a:t>火灾事故现场指挥领导小组</a:t>
          </a:r>
          <a:endParaRPr lang="zh-CN" altLang="en-US" smtClean="0"/>
        </a:p>
      </dgm:t>
    </dgm:pt>
    <dgm:pt modelId="{E75693FC-D747-4EAD-8ED9-01ED7C821124}" type="parTrans" cxnId="{B03867BB-8F6E-424A-807F-463EE1E1F558}">
      <dgm:prSet/>
      <dgm:spPr/>
      <dgm:t>
        <a:bodyPr/>
        <a:lstStyle/>
        <a:p>
          <a:endParaRPr lang="zh-CN" altLang="en-US"/>
        </a:p>
      </dgm:t>
    </dgm:pt>
    <dgm:pt modelId="{DB4C01DE-2A68-4469-9C16-FB2C0975304D}" type="sibTrans" cxnId="{B03867BB-8F6E-424A-807F-463EE1E1F558}">
      <dgm:prSet/>
      <dgm:spPr/>
      <dgm:t>
        <a:bodyPr/>
        <a:lstStyle/>
        <a:p>
          <a:endParaRPr lang="zh-CN" altLang="en-US"/>
        </a:p>
      </dgm:t>
    </dgm:pt>
    <dgm:pt modelId="{499608E2-DE09-437E-A3AD-07C5D20B3B5B}">
      <dgm:prSet/>
      <dgm:spPr/>
      <dgm:t>
        <a:bodyPr/>
        <a:lstStyle/>
        <a:p>
          <a:pPr marR="0" algn="ctr" rtl="0"/>
          <a:r>
            <a:rPr lang="zh-CN" altLang="en-US" kern="100" baseline="0" smtClean="0">
              <a:latin typeface="Calibri"/>
              <a:ea typeface="宋体"/>
            </a:rPr>
            <a:t>综合协调组</a:t>
          </a:r>
          <a:endParaRPr lang="zh-CN" altLang="en-US" smtClean="0"/>
        </a:p>
      </dgm:t>
    </dgm:pt>
    <dgm:pt modelId="{C855B777-EA02-4FBF-B899-E320918A066F}" type="parTrans" cxnId="{786B33CA-9F2F-4918-9472-97B93C1B7D48}">
      <dgm:prSet/>
      <dgm:spPr/>
      <dgm:t>
        <a:bodyPr/>
        <a:lstStyle/>
        <a:p>
          <a:endParaRPr lang="zh-CN" altLang="en-US"/>
        </a:p>
      </dgm:t>
    </dgm:pt>
    <dgm:pt modelId="{BF9E69F0-F421-4109-B7A2-69C173EE38BD}" type="sibTrans" cxnId="{786B33CA-9F2F-4918-9472-97B93C1B7D48}">
      <dgm:prSet/>
      <dgm:spPr/>
      <dgm:t>
        <a:bodyPr/>
        <a:lstStyle/>
        <a:p>
          <a:endParaRPr lang="zh-CN" altLang="en-US"/>
        </a:p>
      </dgm:t>
    </dgm:pt>
    <dgm:pt modelId="{A72DF6B9-9E9D-4B05-97B3-8E4BD0238F9E}">
      <dgm:prSet/>
      <dgm:spPr/>
      <dgm:t>
        <a:bodyPr/>
        <a:lstStyle/>
        <a:p>
          <a:pPr marR="0" algn="ctr" rtl="0"/>
          <a:r>
            <a:rPr lang="zh-CN" altLang="en-US" kern="100" baseline="0" smtClean="0">
              <a:latin typeface="Calibri"/>
              <a:ea typeface="宋体"/>
            </a:rPr>
            <a:t>安全疏散组</a:t>
          </a:r>
          <a:endParaRPr lang="zh-CN" altLang="en-US" smtClean="0"/>
        </a:p>
      </dgm:t>
    </dgm:pt>
    <dgm:pt modelId="{4A5A0281-2A6F-4D37-9268-10AB6CA88000}" type="parTrans" cxnId="{8503C6D5-D92C-4AA2-95B2-7E486EA25D28}">
      <dgm:prSet/>
      <dgm:spPr/>
      <dgm:t>
        <a:bodyPr/>
        <a:lstStyle/>
        <a:p>
          <a:endParaRPr lang="zh-CN" altLang="en-US"/>
        </a:p>
      </dgm:t>
    </dgm:pt>
    <dgm:pt modelId="{A280F2CD-39E6-446B-B156-35FD7766C3D7}" type="sibTrans" cxnId="{8503C6D5-D92C-4AA2-95B2-7E486EA25D28}">
      <dgm:prSet/>
      <dgm:spPr/>
      <dgm:t>
        <a:bodyPr/>
        <a:lstStyle/>
        <a:p>
          <a:endParaRPr lang="zh-CN" altLang="en-US"/>
        </a:p>
      </dgm:t>
    </dgm:pt>
    <dgm:pt modelId="{822D2EAD-4E28-4226-BC5C-BE8F94B3B813}">
      <dgm:prSet/>
      <dgm:spPr/>
      <dgm:t>
        <a:bodyPr/>
        <a:lstStyle/>
        <a:p>
          <a:pPr marR="0" algn="ctr" rtl="0"/>
          <a:r>
            <a:rPr lang="zh-CN" altLang="en-US" kern="100" baseline="0" smtClean="0">
              <a:latin typeface="Calibri"/>
              <a:ea typeface="宋体"/>
            </a:rPr>
            <a:t>抢险救援组</a:t>
          </a:r>
          <a:endParaRPr lang="zh-CN" altLang="en-US" smtClean="0"/>
        </a:p>
      </dgm:t>
    </dgm:pt>
    <dgm:pt modelId="{68CCF6BC-5E32-4495-8B87-F16281887C37}" type="parTrans" cxnId="{88D24ED9-394E-40B7-97DD-64833EBA1278}">
      <dgm:prSet/>
      <dgm:spPr/>
      <dgm:t>
        <a:bodyPr/>
        <a:lstStyle/>
        <a:p>
          <a:endParaRPr lang="zh-CN" altLang="en-US"/>
        </a:p>
      </dgm:t>
    </dgm:pt>
    <dgm:pt modelId="{897B8669-1E08-4AE8-B701-8172D7D9FCE4}" type="sibTrans" cxnId="{88D24ED9-394E-40B7-97DD-64833EBA1278}">
      <dgm:prSet/>
      <dgm:spPr/>
      <dgm:t>
        <a:bodyPr/>
        <a:lstStyle/>
        <a:p>
          <a:endParaRPr lang="zh-CN" altLang="en-US"/>
        </a:p>
      </dgm:t>
    </dgm:pt>
    <dgm:pt modelId="{988F3BCB-FB23-4859-B5B8-E45B25478697}">
      <dgm:prSet/>
      <dgm:spPr/>
      <dgm:t>
        <a:bodyPr/>
        <a:lstStyle/>
        <a:p>
          <a:pPr marR="0" algn="ctr" rtl="0"/>
          <a:r>
            <a:rPr lang="zh-CN" altLang="en-US" kern="100" baseline="0" smtClean="0">
              <a:latin typeface="Calibri"/>
              <a:ea typeface="宋体"/>
            </a:rPr>
            <a:t>医疗救护组</a:t>
          </a:r>
          <a:endParaRPr lang="zh-CN" altLang="en-US" smtClean="0"/>
        </a:p>
      </dgm:t>
    </dgm:pt>
    <dgm:pt modelId="{E40D07D2-69C1-4207-A1BE-B407EBF71469}" type="parTrans" cxnId="{259FCDF6-7E15-443D-86FD-C5E3D97CEDED}">
      <dgm:prSet/>
      <dgm:spPr/>
      <dgm:t>
        <a:bodyPr/>
        <a:lstStyle/>
        <a:p>
          <a:endParaRPr lang="zh-CN" altLang="en-US"/>
        </a:p>
      </dgm:t>
    </dgm:pt>
    <dgm:pt modelId="{636E19B3-3D3E-4ABB-A3BD-F9C60D10A810}" type="sibTrans" cxnId="{259FCDF6-7E15-443D-86FD-C5E3D97CEDED}">
      <dgm:prSet/>
      <dgm:spPr/>
      <dgm:t>
        <a:bodyPr/>
        <a:lstStyle/>
        <a:p>
          <a:endParaRPr lang="zh-CN" altLang="en-US"/>
        </a:p>
      </dgm:t>
    </dgm:pt>
    <dgm:pt modelId="{9617B404-1CF4-4556-AB25-005DE7586769}">
      <dgm:prSet/>
      <dgm:spPr/>
      <dgm:t>
        <a:bodyPr/>
        <a:lstStyle/>
        <a:p>
          <a:pPr marR="0" algn="just" rtl="0"/>
          <a:r>
            <a:rPr lang="zh-CN" altLang="en-US" kern="100" baseline="0" smtClean="0">
              <a:latin typeface="Calibri"/>
              <a:ea typeface="宋体"/>
            </a:rPr>
            <a:t>现场警戒组</a:t>
          </a:r>
          <a:endParaRPr lang="zh-CN" altLang="en-US" smtClean="0"/>
        </a:p>
      </dgm:t>
    </dgm:pt>
    <dgm:pt modelId="{D5DCBB20-801E-477D-8DC6-AB638C889478}" type="parTrans" cxnId="{FE4D516A-88BF-4ECF-92B2-A469BF5F2931}">
      <dgm:prSet/>
      <dgm:spPr/>
      <dgm:t>
        <a:bodyPr/>
        <a:lstStyle/>
        <a:p>
          <a:endParaRPr lang="zh-CN" altLang="en-US"/>
        </a:p>
      </dgm:t>
    </dgm:pt>
    <dgm:pt modelId="{867CCF62-DFB9-4D76-BDA4-236CD7841A4E}" type="sibTrans" cxnId="{FE4D516A-88BF-4ECF-92B2-A469BF5F2931}">
      <dgm:prSet/>
      <dgm:spPr/>
      <dgm:t>
        <a:bodyPr/>
        <a:lstStyle/>
        <a:p>
          <a:endParaRPr lang="zh-CN" altLang="en-US"/>
        </a:p>
      </dgm:t>
    </dgm:pt>
    <dgm:pt modelId="{9D878E32-58A2-4354-B16E-17470EB36011}">
      <dgm:prSet/>
      <dgm:spPr/>
      <dgm:t>
        <a:bodyPr/>
        <a:lstStyle/>
        <a:p>
          <a:pPr marR="0" algn="ctr" rtl="0"/>
          <a:r>
            <a:rPr lang="zh-CN" altLang="en-US" kern="100" baseline="0" smtClean="0">
              <a:latin typeface="Calibri"/>
              <a:ea typeface="宋体"/>
            </a:rPr>
            <a:t>善后处置组</a:t>
          </a:r>
          <a:endParaRPr lang="zh-CN" altLang="en-US" smtClean="0"/>
        </a:p>
      </dgm:t>
    </dgm:pt>
    <dgm:pt modelId="{86EAB070-6EF7-4474-A2D6-F4D097D2A17F}" type="parTrans" cxnId="{9267F40D-A0D5-470A-9FE3-F5969F0A8EE6}">
      <dgm:prSet/>
      <dgm:spPr/>
      <dgm:t>
        <a:bodyPr/>
        <a:lstStyle/>
        <a:p>
          <a:endParaRPr lang="zh-CN" altLang="en-US"/>
        </a:p>
      </dgm:t>
    </dgm:pt>
    <dgm:pt modelId="{2F579B57-A484-4788-9149-BB637C4D3D20}" type="sibTrans" cxnId="{9267F40D-A0D5-470A-9FE3-F5969F0A8EE6}">
      <dgm:prSet/>
      <dgm:spPr/>
      <dgm:t>
        <a:bodyPr/>
        <a:lstStyle/>
        <a:p>
          <a:endParaRPr lang="zh-CN" altLang="en-US"/>
        </a:p>
      </dgm:t>
    </dgm:pt>
    <dgm:pt modelId="{146BEB67-F089-4EE1-BDB1-22616789811E}">
      <dgm:prSet/>
      <dgm:spPr/>
      <dgm:t>
        <a:bodyPr/>
        <a:lstStyle/>
        <a:p>
          <a:pPr marR="0" algn="ctr" rtl="0"/>
          <a:r>
            <a:rPr lang="zh-CN" altLang="en-US" kern="100" baseline="0" smtClean="0">
              <a:latin typeface="Calibri"/>
              <a:ea typeface="宋体"/>
            </a:rPr>
            <a:t>应急救援办公室</a:t>
          </a:r>
          <a:endParaRPr lang="zh-CN" altLang="en-US" smtClean="0"/>
        </a:p>
      </dgm:t>
    </dgm:pt>
    <dgm:pt modelId="{7F7B8D45-8D6E-4690-B1F2-68AEE1CD9754}" type="parTrans" cxnId="{6537F1EC-CA89-4061-92C6-AAC45760EC88}">
      <dgm:prSet/>
      <dgm:spPr/>
      <dgm:t>
        <a:bodyPr/>
        <a:lstStyle/>
        <a:p>
          <a:endParaRPr lang="zh-CN" altLang="en-US"/>
        </a:p>
      </dgm:t>
    </dgm:pt>
    <dgm:pt modelId="{7913DB29-7822-4A33-A3DA-D508BAA23CCC}" type="sibTrans" cxnId="{6537F1EC-CA89-4061-92C6-AAC45760EC88}">
      <dgm:prSet/>
      <dgm:spPr/>
      <dgm:t>
        <a:bodyPr/>
        <a:lstStyle/>
        <a:p>
          <a:endParaRPr lang="zh-CN" altLang="en-US"/>
        </a:p>
      </dgm:t>
    </dgm:pt>
    <dgm:pt modelId="{86837F69-84A5-4356-A1F5-8E2B45979FDB}" type="pres">
      <dgm:prSet presAssocID="{07CB0E04-FEE4-4ED7-A047-42FD583D908F}" presName="hierChild1" presStyleCnt="0">
        <dgm:presLayoutVars>
          <dgm:orgChart val="1"/>
          <dgm:chPref val="1"/>
          <dgm:dir/>
          <dgm:animOne val="branch"/>
          <dgm:animLvl val="lvl"/>
          <dgm:resizeHandles/>
        </dgm:presLayoutVars>
      </dgm:prSet>
      <dgm:spPr/>
    </dgm:pt>
    <dgm:pt modelId="{09991174-3E44-4A5C-B614-254EAE9C12D2}" type="pres">
      <dgm:prSet presAssocID="{DC67DFD9-436C-412B-9AF4-D27643114FCE}" presName="hierRoot1" presStyleCnt="0">
        <dgm:presLayoutVars>
          <dgm:hierBranch/>
        </dgm:presLayoutVars>
      </dgm:prSet>
      <dgm:spPr/>
    </dgm:pt>
    <dgm:pt modelId="{A9B9A2A6-FAE0-4E8B-B591-A190921B6888}" type="pres">
      <dgm:prSet presAssocID="{DC67DFD9-436C-412B-9AF4-D27643114FCE}" presName="rootComposite1" presStyleCnt="0"/>
      <dgm:spPr/>
    </dgm:pt>
    <dgm:pt modelId="{2D6EB3D4-5E84-4155-B200-38CAEA2F40FC}" type="pres">
      <dgm:prSet presAssocID="{DC67DFD9-436C-412B-9AF4-D27643114FCE}" presName="rootText1" presStyleLbl="node0" presStyleIdx="0" presStyleCnt="1">
        <dgm:presLayoutVars>
          <dgm:chPref val="3"/>
        </dgm:presLayoutVars>
      </dgm:prSet>
      <dgm:spPr/>
      <dgm:t>
        <a:bodyPr/>
        <a:lstStyle/>
        <a:p>
          <a:endParaRPr lang="zh-CN" altLang="en-US"/>
        </a:p>
      </dgm:t>
    </dgm:pt>
    <dgm:pt modelId="{26027EB5-ACFE-41AE-908E-8A5012CAF924}" type="pres">
      <dgm:prSet presAssocID="{DC67DFD9-436C-412B-9AF4-D27643114FCE}" presName="rootConnector1" presStyleLbl="node1" presStyleIdx="0" presStyleCnt="0"/>
      <dgm:spPr/>
      <dgm:t>
        <a:bodyPr/>
        <a:lstStyle/>
        <a:p>
          <a:endParaRPr lang="zh-CN" altLang="en-US"/>
        </a:p>
      </dgm:t>
    </dgm:pt>
    <dgm:pt modelId="{9A2CD21B-DB75-468F-8DAF-FAB4E596A425}" type="pres">
      <dgm:prSet presAssocID="{DC67DFD9-436C-412B-9AF4-D27643114FCE}" presName="hierChild2" presStyleCnt="0"/>
      <dgm:spPr/>
    </dgm:pt>
    <dgm:pt modelId="{6766AE21-5A09-4470-B45B-950B347E46DB}" type="pres">
      <dgm:prSet presAssocID="{E75693FC-D747-4EAD-8ED9-01ED7C821124}" presName="Name35" presStyleLbl="parChTrans1D2" presStyleIdx="0" presStyleCnt="2"/>
      <dgm:spPr/>
      <dgm:t>
        <a:bodyPr/>
        <a:lstStyle/>
        <a:p>
          <a:endParaRPr lang="zh-CN" altLang="en-US"/>
        </a:p>
      </dgm:t>
    </dgm:pt>
    <dgm:pt modelId="{4AD80111-1186-47FF-803D-C640B2586F0E}" type="pres">
      <dgm:prSet presAssocID="{A5380645-63E5-4C77-A4C5-28E191A9C747}" presName="hierRoot2" presStyleCnt="0">
        <dgm:presLayoutVars>
          <dgm:hierBranch/>
        </dgm:presLayoutVars>
      </dgm:prSet>
      <dgm:spPr/>
    </dgm:pt>
    <dgm:pt modelId="{2E700767-D7F7-4E2D-A8BC-1F15A7FB73F6}" type="pres">
      <dgm:prSet presAssocID="{A5380645-63E5-4C77-A4C5-28E191A9C747}" presName="rootComposite" presStyleCnt="0"/>
      <dgm:spPr/>
    </dgm:pt>
    <dgm:pt modelId="{FF34CD0A-7620-4816-95D4-65052D3F4D7B}" type="pres">
      <dgm:prSet presAssocID="{A5380645-63E5-4C77-A4C5-28E191A9C747}" presName="rootText" presStyleLbl="node2" presStyleIdx="0" presStyleCnt="2">
        <dgm:presLayoutVars>
          <dgm:chPref val="3"/>
        </dgm:presLayoutVars>
      </dgm:prSet>
      <dgm:spPr/>
      <dgm:t>
        <a:bodyPr/>
        <a:lstStyle/>
        <a:p>
          <a:endParaRPr lang="zh-CN" altLang="en-US"/>
        </a:p>
      </dgm:t>
    </dgm:pt>
    <dgm:pt modelId="{65A5515E-3646-48D9-803B-53407E4878F7}" type="pres">
      <dgm:prSet presAssocID="{A5380645-63E5-4C77-A4C5-28E191A9C747}" presName="rootConnector" presStyleLbl="node2" presStyleIdx="0" presStyleCnt="2"/>
      <dgm:spPr/>
      <dgm:t>
        <a:bodyPr/>
        <a:lstStyle/>
        <a:p>
          <a:endParaRPr lang="zh-CN" altLang="en-US"/>
        </a:p>
      </dgm:t>
    </dgm:pt>
    <dgm:pt modelId="{AD076E79-F864-4EA8-B175-B660E30AC09E}" type="pres">
      <dgm:prSet presAssocID="{A5380645-63E5-4C77-A4C5-28E191A9C747}" presName="hierChild4" presStyleCnt="0"/>
      <dgm:spPr/>
    </dgm:pt>
    <dgm:pt modelId="{4A975875-059C-45E0-9582-DCD90595AEFC}" type="pres">
      <dgm:prSet presAssocID="{C855B777-EA02-4FBF-B899-E320918A066F}" presName="Name35" presStyleLbl="parChTrans1D3" presStyleIdx="0" presStyleCnt="6"/>
      <dgm:spPr/>
      <dgm:t>
        <a:bodyPr/>
        <a:lstStyle/>
        <a:p>
          <a:endParaRPr lang="zh-CN" altLang="en-US"/>
        </a:p>
      </dgm:t>
    </dgm:pt>
    <dgm:pt modelId="{63FDB9F3-DA65-41A2-A490-EC089E3BF6CC}" type="pres">
      <dgm:prSet presAssocID="{499608E2-DE09-437E-A3AD-07C5D20B3B5B}" presName="hierRoot2" presStyleCnt="0">
        <dgm:presLayoutVars>
          <dgm:hierBranch val="r"/>
        </dgm:presLayoutVars>
      </dgm:prSet>
      <dgm:spPr/>
    </dgm:pt>
    <dgm:pt modelId="{400E890F-1BD1-414F-85CF-D718E9FE66D2}" type="pres">
      <dgm:prSet presAssocID="{499608E2-DE09-437E-A3AD-07C5D20B3B5B}" presName="rootComposite" presStyleCnt="0"/>
      <dgm:spPr/>
    </dgm:pt>
    <dgm:pt modelId="{9FCC557E-C381-445B-AB87-43E36EFAF943}" type="pres">
      <dgm:prSet presAssocID="{499608E2-DE09-437E-A3AD-07C5D20B3B5B}" presName="rootText" presStyleLbl="node3" presStyleIdx="0" presStyleCnt="6">
        <dgm:presLayoutVars>
          <dgm:chPref val="3"/>
        </dgm:presLayoutVars>
      </dgm:prSet>
      <dgm:spPr/>
      <dgm:t>
        <a:bodyPr/>
        <a:lstStyle/>
        <a:p>
          <a:endParaRPr lang="zh-CN" altLang="en-US"/>
        </a:p>
      </dgm:t>
    </dgm:pt>
    <dgm:pt modelId="{64E3193C-F993-4CCF-8C42-08E479A7EC47}" type="pres">
      <dgm:prSet presAssocID="{499608E2-DE09-437E-A3AD-07C5D20B3B5B}" presName="rootConnector" presStyleLbl="node3" presStyleIdx="0" presStyleCnt="6"/>
      <dgm:spPr/>
      <dgm:t>
        <a:bodyPr/>
        <a:lstStyle/>
        <a:p>
          <a:endParaRPr lang="zh-CN" altLang="en-US"/>
        </a:p>
      </dgm:t>
    </dgm:pt>
    <dgm:pt modelId="{AE6D0D68-024C-43DF-BBBE-7C7BBA7D60F1}" type="pres">
      <dgm:prSet presAssocID="{499608E2-DE09-437E-A3AD-07C5D20B3B5B}" presName="hierChild4" presStyleCnt="0"/>
      <dgm:spPr/>
    </dgm:pt>
    <dgm:pt modelId="{59A773BC-C5AC-47A7-917A-4EA3992DB61C}" type="pres">
      <dgm:prSet presAssocID="{499608E2-DE09-437E-A3AD-07C5D20B3B5B}" presName="hierChild5" presStyleCnt="0"/>
      <dgm:spPr/>
    </dgm:pt>
    <dgm:pt modelId="{5AB4FD52-4768-45C5-850C-ECD26FDABBE1}" type="pres">
      <dgm:prSet presAssocID="{4A5A0281-2A6F-4D37-9268-10AB6CA88000}" presName="Name35" presStyleLbl="parChTrans1D3" presStyleIdx="1" presStyleCnt="6"/>
      <dgm:spPr/>
      <dgm:t>
        <a:bodyPr/>
        <a:lstStyle/>
        <a:p>
          <a:endParaRPr lang="zh-CN" altLang="en-US"/>
        </a:p>
      </dgm:t>
    </dgm:pt>
    <dgm:pt modelId="{74F05B85-B3E0-407A-86DF-B72F5BB9BE22}" type="pres">
      <dgm:prSet presAssocID="{A72DF6B9-9E9D-4B05-97B3-8E4BD0238F9E}" presName="hierRoot2" presStyleCnt="0">
        <dgm:presLayoutVars>
          <dgm:hierBranch val="r"/>
        </dgm:presLayoutVars>
      </dgm:prSet>
      <dgm:spPr/>
    </dgm:pt>
    <dgm:pt modelId="{2C79DC36-D98D-406C-8658-128C45691EF4}" type="pres">
      <dgm:prSet presAssocID="{A72DF6B9-9E9D-4B05-97B3-8E4BD0238F9E}" presName="rootComposite" presStyleCnt="0"/>
      <dgm:spPr/>
    </dgm:pt>
    <dgm:pt modelId="{DAA8BB93-7281-4525-82B0-06D24F4310E6}" type="pres">
      <dgm:prSet presAssocID="{A72DF6B9-9E9D-4B05-97B3-8E4BD0238F9E}" presName="rootText" presStyleLbl="node3" presStyleIdx="1" presStyleCnt="6">
        <dgm:presLayoutVars>
          <dgm:chPref val="3"/>
        </dgm:presLayoutVars>
      </dgm:prSet>
      <dgm:spPr/>
      <dgm:t>
        <a:bodyPr/>
        <a:lstStyle/>
        <a:p>
          <a:endParaRPr lang="zh-CN" altLang="en-US"/>
        </a:p>
      </dgm:t>
    </dgm:pt>
    <dgm:pt modelId="{B17270FC-DE6E-4D4A-BE48-5D33E37533BE}" type="pres">
      <dgm:prSet presAssocID="{A72DF6B9-9E9D-4B05-97B3-8E4BD0238F9E}" presName="rootConnector" presStyleLbl="node3" presStyleIdx="1" presStyleCnt="6"/>
      <dgm:spPr/>
      <dgm:t>
        <a:bodyPr/>
        <a:lstStyle/>
        <a:p>
          <a:endParaRPr lang="zh-CN" altLang="en-US"/>
        </a:p>
      </dgm:t>
    </dgm:pt>
    <dgm:pt modelId="{9CA0EE7D-2E71-4088-87A6-C73AC3A335CE}" type="pres">
      <dgm:prSet presAssocID="{A72DF6B9-9E9D-4B05-97B3-8E4BD0238F9E}" presName="hierChild4" presStyleCnt="0"/>
      <dgm:spPr/>
    </dgm:pt>
    <dgm:pt modelId="{F91F4C70-993F-4FFA-9DEB-74FADC421E17}" type="pres">
      <dgm:prSet presAssocID="{A72DF6B9-9E9D-4B05-97B3-8E4BD0238F9E}" presName="hierChild5" presStyleCnt="0"/>
      <dgm:spPr/>
    </dgm:pt>
    <dgm:pt modelId="{CD1A93B4-C85C-40EC-8404-2B7C2F621561}" type="pres">
      <dgm:prSet presAssocID="{68CCF6BC-5E32-4495-8B87-F16281887C37}" presName="Name35" presStyleLbl="parChTrans1D3" presStyleIdx="2" presStyleCnt="6"/>
      <dgm:spPr/>
      <dgm:t>
        <a:bodyPr/>
        <a:lstStyle/>
        <a:p>
          <a:endParaRPr lang="zh-CN" altLang="en-US"/>
        </a:p>
      </dgm:t>
    </dgm:pt>
    <dgm:pt modelId="{A13B0C3D-0A9D-4361-BA1E-BC472764F1B4}" type="pres">
      <dgm:prSet presAssocID="{822D2EAD-4E28-4226-BC5C-BE8F94B3B813}" presName="hierRoot2" presStyleCnt="0">
        <dgm:presLayoutVars>
          <dgm:hierBranch val="r"/>
        </dgm:presLayoutVars>
      </dgm:prSet>
      <dgm:spPr/>
    </dgm:pt>
    <dgm:pt modelId="{0B850B65-DE59-47C0-964E-9A73F19149A6}" type="pres">
      <dgm:prSet presAssocID="{822D2EAD-4E28-4226-BC5C-BE8F94B3B813}" presName="rootComposite" presStyleCnt="0"/>
      <dgm:spPr/>
    </dgm:pt>
    <dgm:pt modelId="{EEA2AF9D-9032-45F3-94F9-49AE8F71098D}" type="pres">
      <dgm:prSet presAssocID="{822D2EAD-4E28-4226-BC5C-BE8F94B3B813}" presName="rootText" presStyleLbl="node3" presStyleIdx="2" presStyleCnt="6">
        <dgm:presLayoutVars>
          <dgm:chPref val="3"/>
        </dgm:presLayoutVars>
      </dgm:prSet>
      <dgm:spPr/>
      <dgm:t>
        <a:bodyPr/>
        <a:lstStyle/>
        <a:p>
          <a:endParaRPr lang="zh-CN" altLang="en-US"/>
        </a:p>
      </dgm:t>
    </dgm:pt>
    <dgm:pt modelId="{E19F878D-E027-4BC9-8504-364D0E6EDD41}" type="pres">
      <dgm:prSet presAssocID="{822D2EAD-4E28-4226-BC5C-BE8F94B3B813}" presName="rootConnector" presStyleLbl="node3" presStyleIdx="2" presStyleCnt="6"/>
      <dgm:spPr/>
      <dgm:t>
        <a:bodyPr/>
        <a:lstStyle/>
        <a:p>
          <a:endParaRPr lang="zh-CN" altLang="en-US"/>
        </a:p>
      </dgm:t>
    </dgm:pt>
    <dgm:pt modelId="{9433BE8A-7D42-43CD-AE4E-77DB6233CE37}" type="pres">
      <dgm:prSet presAssocID="{822D2EAD-4E28-4226-BC5C-BE8F94B3B813}" presName="hierChild4" presStyleCnt="0"/>
      <dgm:spPr/>
    </dgm:pt>
    <dgm:pt modelId="{037B6FAB-01F5-4646-BD35-B604FDF32843}" type="pres">
      <dgm:prSet presAssocID="{822D2EAD-4E28-4226-BC5C-BE8F94B3B813}" presName="hierChild5" presStyleCnt="0"/>
      <dgm:spPr/>
    </dgm:pt>
    <dgm:pt modelId="{F9CAF90C-633D-4C60-B5CA-E0285FB43313}" type="pres">
      <dgm:prSet presAssocID="{E40D07D2-69C1-4207-A1BE-B407EBF71469}" presName="Name35" presStyleLbl="parChTrans1D3" presStyleIdx="3" presStyleCnt="6"/>
      <dgm:spPr/>
      <dgm:t>
        <a:bodyPr/>
        <a:lstStyle/>
        <a:p>
          <a:endParaRPr lang="zh-CN" altLang="en-US"/>
        </a:p>
      </dgm:t>
    </dgm:pt>
    <dgm:pt modelId="{328A248B-D3EC-43D7-90B7-C5E7961BDF07}" type="pres">
      <dgm:prSet presAssocID="{988F3BCB-FB23-4859-B5B8-E45B25478697}" presName="hierRoot2" presStyleCnt="0">
        <dgm:presLayoutVars>
          <dgm:hierBranch val="r"/>
        </dgm:presLayoutVars>
      </dgm:prSet>
      <dgm:spPr/>
    </dgm:pt>
    <dgm:pt modelId="{972C5E46-C037-40CE-8C60-12902CFFE89A}" type="pres">
      <dgm:prSet presAssocID="{988F3BCB-FB23-4859-B5B8-E45B25478697}" presName="rootComposite" presStyleCnt="0"/>
      <dgm:spPr/>
    </dgm:pt>
    <dgm:pt modelId="{E885F40F-B234-484A-9ECF-A834F06F05C3}" type="pres">
      <dgm:prSet presAssocID="{988F3BCB-FB23-4859-B5B8-E45B25478697}" presName="rootText" presStyleLbl="node3" presStyleIdx="3" presStyleCnt="6">
        <dgm:presLayoutVars>
          <dgm:chPref val="3"/>
        </dgm:presLayoutVars>
      </dgm:prSet>
      <dgm:spPr/>
      <dgm:t>
        <a:bodyPr/>
        <a:lstStyle/>
        <a:p>
          <a:endParaRPr lang="zh-CN" altLang="en-US"/>
        </a:p>
      </dgm:t>
    </dgm:pt>
    <dgm:pt modelId="{DD4899E3-69FE-4449-A2AA-B5362E814B3F}" type="pres">
      <dgm:prSet presAssocID="{988F3BCB-FB23-4859-B5B8-E45B25478697}" presName="rootConnector" presStyleLbl="node3" presStyleIdx="3" presStyleCnt="6"/>
      <dgm:spPr/>
      <dgm:t>
        <a:bodyPr/>
        <a:lstStyle/>
        <a:p>
          <a:endParaRPr lang="zh-CN" altLang="en-US"/>
        </a:p>
      </dgm:t>
    </dgm:pt>
    <dgm:pt modelId="{5137FB57-A98D-4251-AF23-1C45DB729D69}" type="pres">
      <dgm:prSet presAssocID="{988F3BCB-FB23-4859-B5B8-E45B25478697}" presName="hierChild4" presStyleCnt="0"/>
      <dgm:spPr/>
    </dgm:pt>
    <dgm:pt modelId="{53A254B1-04E5-497F-82A5-19305FD90F1B}" type="pres">
      <dgm:prSet presAssocID="{988F3BCB-FB23-4859-B5B8-E45B25478697}" presName="hierChild5" presStyleCnt="0"/>
      <dgm:spPr/>
    </dgm:pt>
    <dgm:pt modelId="{CBF631E3-CD58-4DA2-87E8-5BB30E6D7F86}" type="pres">
      <dgm:prSet presAssocID="{D5DCBB20-801E-477D-8DC6-AB638C889478}" presName="Name35" presStyleLbl="parChTrans1D3" presStyleIdx="4" presStyleCnt="6"/>
      <dgm:spPr/>
      <dgm:t>
        <a:bodyPr/>
        <a:lstStyle/>
        <a:p>
          <a:endParaRPr lang="zh-CN" altLang="en-US"/>
        </a:p>
      </dgm:t>
    </dgm:pt>
    <dgm:pt modelId="{C83530C6-D674-4470-8DE2-D63B025F445D}" type="pres">
      <dgm:prSet presAssocID="{9617B404-1CF4-4556-AB25-005DE7586769}" presName="hierRoot2" presStyleCnt="0">
        <dgm:presLayoutVars>
          <dgm:hierBranch val="r"/>
        </dgm:presLayoutVars>
      </dgm:prSet>
      <dgm:spPr/>
    </dgm:pt>
    <dgm:pt modelId="{C2CC5D97-5578-4D81-B407-126C4B7F0BD2}" type="pres">
      <dgm:prSet presAssocID="{9617B404-1CF4-4556-AB25-005DE7586769}" presName="rootComposite" presStyleCnt="0"/>
      <dgm:spPr/>
    </dgm:pt>
    <dgm:pt modelId="{5E280C96-2D7A-49E0-B227-71C833037760}" type="pres">
      <dgm:prSet presAssocID="{9617B404-1CF4-4556-AB25-005DE7586769}" presName="rootText" presStyleLbl="node3" presStyleIdx="4" presStyleCnt="6">
        <dgm:presLayoutVars>
          <dgm:chPref val="3"/>
        </dgm:presLayoutVars>
      </dgm:prSet>
      <dgm:spPr/>
      <dgm:t>
        <a:bodyPr/>
        <a:lstStyle/>
        <a:p>
          <a:endParaRPr lang="zh-CN" altLang="en-US"/>
        </a:p>
      </dgm:t>
    </dgm:pt>
    <dgm:pt modelId="{D120DA00-B804-4535-A819-6F7F0D783EFD}" type="pres">
      <dgm:prSet presAssocID="{9617B404-1CF4-4556-AB25-005DE7586769}" presName="rootConnector" presStyleLbl="node3" presStyleIdx="4" presStyleCnt="6"/>
      <dgm:spPr/>
      <dgm:t>
        <a:bodyPr/>
        <a:lstStyle/>
        <a:p>
          <a:endParaRPr lang="zh-CN" altLang="en-US"/>
        </a:p>
      </dgm:t>
    </dgm:pt>
    <dgm:pt modelId="{298FE220-C6BB-4988-91FC-511DD499B86C}" type="pres">
      <dgm:prSet presAssocID="{9617B404-1CF4-4556-AB25-005DE7586769}" presName="hierChild4" presStyleCnt="0"/>
      <dgm:spPr/>
    </dgm:pt>
    <dgm:pt modelId="{22338406-DBE8-4839-91E1-A87D76E3D488}" type="pres">
      <dgm:prSet presAssocID="{9617B404-1CF4-4556-AB25-005DE7586769}" presName="hierChild5" presStyleCnt="0"/>
      <dgm:spPr/>
    </dgm:pt>
    <dgm:pt modelId="{7AA0E4F4-9AE1-4C71-9A76-87D70CBF4922}" type="pres">
      <dgm:prSet presAssocID="{86EAB070-6EF7-4474-A2D6-F4D097D2A17F}" presName="Name35" presStyleLbl="parChTrans1D3" presStyleIdx="5" presStyleCnt="6"/>
      <dgm:spPr/>
      <dgm:t>
        <a:bodyPr/>
        <a:lstStyle/>
        <a:p>
          <a:endParaRPr lang="zh-CN" altLang="en-US"/>
        </a:p>
      </dgm:t>
    </dgm:pt>
    <dgm:pt modelId="{EC94BDCE-FD4B-427D-A223-510B7C41D064}" type="pres">
      <dgm:prSet presAssocID="{9D878E32-58A2-4354-B16E-17470EB36011}" presName="hierRoot2" presStyleCnt="0">
        <dgm:presLayoutVars>
          <dgm:hierBranch val="r"/>
        </dgm:presLayoutVars>
      </dgm:prSet>
      <dgm:spPr/>
    </dgm:pt>
    <dgm:pt modelId="{B63FCBE3-7835-49B2-9D3B-E75B9D2846E4}" type="pres">
      <dgm:prSet presAssocID="{9D878E32-58A2-4354-B16E-17470EB36011}" presName="rootComposite" presStyleCnt="0"/>
      <dgm:spPr/>
    </dgm:pt>
    <dgm:pt modelId="{DB91A888-654B-4252-B177-C1915DC384FC}" type="pres">
      <dgm:prSet presAssocID="{9D878E32-58A2-4354-B16E-17470EB36011}" presName="rootText" presStyleLbl="node3" presStyleIdx="5" presStyleCnt="6">
        <dgm:presLayoutVars>
          <dgm:chPref val="3"/>
        </dgm:presLayoutVars>
      </dgm:prSet>
      <dgm:spPr/>
      <dgm:t>
        <a:bodyPr/>
        <a:lstStyle/>
        <a:p>
          <a:endParaRPr lang="zh-CN" altLang="en-US"/>
        </a:p>
      </dgm:t>
    </dgm:pt>
    <dgm:pt modelId="{4F6A7C57-3024-4BDB-8690-1CEFC6531275}" type="pres">
      <dgm:prSet presAssocID="{9D878E32-58A2-4354-B16E-17470EB36011}" presName="rootConnector" presStyleLbl="node3" presStyleIdx="5" presStyleCnt="6"/>
      <dgm:spPr/>
      <dgm:t>
        <a:bodyPr/>
        <a:lstStyle/>
        <a:p>
          <a:endParaRPr lang="zh-CN" altLang="en-US"/>
        </a:p>
      </dgm:t>
    </dgm:pt>
    <dgm:pt modelId="{F2A53EC7-F80A-4909-82ED-C33A3847C9F6}" type="pres">
      <dgm:prSet presAssocID="{9D878E32-58A2-4354-B16E-17470EB36011}" presName="hierChild4" presStyleCnt="0"/>
      <dgm:spPr/>
    </dgm:pt>
    <dgm:pt modelId="{EDF61A09-813D-434E-AE53-3DC800E1B7B5}" type="pres">
      <dgm:prSet presAssocID="{9D878E32-58A2-4354-B16E-17470EB36011}" presName="hierChild5" presStyleCnt="0"/>
      <dgm:spPr/>
    </dgm:pt>
    <dgm:pt modelId="{63C823F6-34EE-40DA-A85A-0287879F7A6F}" type="pres">
      <dgm:prSet presAssocID="{A5380645-63E5-4C77-A4C5-28E191A9C747}" presName="hierChild5" presStyleCnt="0"/>
      <dgm:spPr/>
    </dgm:pt>
    <dgm:pt modelId="{C0E2F3CE-E9F2-4B56-8196-FB8EB5CA7A78}" type="pres">
      <dgm:prSet presAssocID="{7F7B8D45-8D6E-4690-B1F2-68AEE1CD9754}" presName="Name35" presStyleLbl="parChTrans1D2" presStyleIdx="1" presStyleCnt="2"/>
      <dgm:spPr/>
      <dgm:t>
        <a:bodyPr/>
        <a:lstStyle/>
        <a:p>
          <a:endParaRPr lang="zh-CN" altLang="en-US"/>
        </a:p>
      </dgm:t>
    </dgm:pt>
    <dgm:pt modelId="{79DF0CC4-7FBC-4540-A743-04D9B2CA2F19}" type="pres">
      <dgm:prSet presAssocID="{146BEB67-F089-4EE1-BDB1-22616789811E}" presName="hierRoot2" presStyleCnt="0">
        <dgm:presLayoutVars>
          <dgm:hierBranch/>
        </dgm:presLayoutVars>
      </dgm:prSet>
      <dgm:spPr/>
    </dgm:pt>
    <dgm:pt modelId="{C172B77C-4010-4DBA-8C78-08ECDEC55B40}" type="pres">
      <dgm:prSet presAssocID="{146BEB67-F089-4EE1-BDB1-22616789811E}" presName="rootComposite" presStyleCnt="0"/>
      <dgm:spPr/>
    </dgm:pt>
    <dgm:pt modelId="{6EFF0A38-506B-4DC8-9054-77B29EE00E17}" type="pres">
      <dgm:prSet presAssocID="{146BEB67-F089-4EE1-BDB1-22616789811E}" presName="rootText" presStyleLbl="node2" presStyleIdx="1" presStyleCnt="2">
        <dgm:presLayoutVars>
          <dgm:chPref val="3"/>
        </dgm:presLayoutVars>
      </dgm:prSet>
      <dgm:spPr/>
      <dgm:t>
        <a:bodyPr/>
        <a:lstStyle/>
        <a:p>
          <a:endParaRPr lang="zh-CN" altLang="en-US"/>
        </a:p>
      </dgm:t>
    </dgm:pt>
    <dgm:pt modelId="{1CB8D194-A9E8-463D-94EB-390FC5B1A50A}" type="pres">
      <dgm:prSet presAssocID="{146BEB67-F089-4EE1-BDB1-22616789811E}" presName="rootConnector" presStyleLbl="node2" presStyleIdx="1" presStyleCnt="2"/>
      <dgm:spPr/>
      <dgm:t>
        <a:bodyPr/>
        <a:lstStyle/>
        <a:p>
          <a:endParaRPr lang="zh-CN" altLang="en-US"/>
        </a:p>
      </dgm:t>
    </dgm:pt>
    <dgm:pt modelId="{5B30468B-D7C5-4011-B9E2-433595AF839C}" type="pres">
      <dgm:prSet presAssocID="{146BEB67-F089-4EE1-BDB1-22616789811E}" presName="hierChild4" presStyleCnt="0"/>
      <dgm:spPr/>
    </dgm:pt>
    <dgm:pt modelId="{0EA159BC-E312-466B-9485-034615FACFB0}" type="pres">
      <dgm:prSet presAssocID="{146BEB67-F089-4EE1-BDB1-22616789811E}" presName="hierChild5" presStyleCnt="0"/>
      <dgm:spPr/>
    </dgm:pt>
    <dgm:pt modelId="{CC06975A-DD36-416B-917D-E340D937C471}" type="pres">
      <dgm:prSet presAssocID="{DC67DFD9-436C-412B-9AF4-D27643114FCE}" presName="hierChild3" presStyleCnt="0"/>
      <dgm:spPr/>
    </dgm:pt>
  </dgm:ptLst>
  <dgm:cxnLst>
    <dgm:cxn modelId="{FE4D516A-88BF-4ECF-92B2-A469BF5F2931}" srcId="{A5380645-63E5-4C77-A4C5-28E191A9C747}" destId="{9617B404-1CF4-4556-AB25-005DE7586769}" srcOrd="4" destOrd="0" parTransId="{D5DCBB20-801E-477D-8DC6-AB638C889478}" sibTransId="{867CCF62-DFB9-4D76-BDA4-236CD7841A4E}"/>
    <dgm:cxn modelId="{A7CC437E-B3D8-4D01-A61B-3DD5F5C7C1A5}" type="presOf" srcId="{A5380645-63E5-4C77-A4C5-28E191A9C747}" destId="{FF34CD0A-7620-4816-95D4-65052D3F4D7B}" srcOrd="0" destOrd="0" presId="urn:microsoft.com/office/officeart/2005/8/layout/orgChart1"/>
    <dgm:cxn modelId="{D17CAF0F-FB59-4955-B615-6A8F8E3657A5}" type="presOf" srcId="{D5DCBB20-801E-477D-8DC6-AB638C889478}" destId="{CBF631E3-CD58-4DA2-87E8-5BB30E6D7F86}" srcOrd="0" destOrd="0" presId="urn:microsoft.com/office/officeart/2005/8/layout/orgChart1"/>
    <dgm:cxn modelId="{6537F1EC-CA89-4061-92C6-AAC45760EC88}" srcId="{DC67DFD9-436C-412B-9AF4-D27643114FCE}" destId="{146BEB67-F089-4EE1-BDB1-22616789811E}" srcOrd="1" destOrd="0" parTransId="{7F7B8D45-8D6E-4690-B1F2-68AEE1CD9754}" sibTransId="{7913DB29-7822-4A33-A3DA-D508BAA23CCC}"/>
    <dgm:cxn modelId="{B4418206-A3CB-4EEE-862D-D5367BB386F7}" type="presOf" srcId="{86EAB070-6EF7-4474-A2D6-F4D097D2A17F}" destId="{7AA0E4F4-9AE1-4C71-9A76-87D70CBF4922}" srcOrd="0" destOrd="0" presId="urn:microsoft.com/office/officeart/2005/8/layout/orgChart1"/>
    <dgm:cxn modelId="{8503C6D5-D92C-4AA2-95B2-7E486EA25D28}" srcId="{A5380645-63E5-4C77-A4C5-28E191A9C747}" destId="{A72DF6B9-9E9D-4B05-97B3-8E4BD0238F9E}" srcOrd="1" destOrd="0" parTransId="{4A5A0281-2A6F-4D37-9268-10AB6CA88000}" sibTransId="{A280F2CD-39E6-446B-B156-35FD7766C3D7}"/>
    <dgm:cxn modelId="{009E0FFB-2C4A-4270-8830-EB721F909E7D}" type="presOf" srcId="{A72DF6B9-9E9D-4B05-97B3-8E4BD0238F9E}" destId="{DAA8BB93-7281-4525-82B0-06D24F4310E6}" srcOrd="0" destOrd="0" presId="urn:microsoft.com/office/officeart/2005/8/layout/orgChart1"/>
    <dgm:cxn modelId="{0D016ACD-A391-4DC0-B253-3336BAE9DBA3}" type="presOf" srcId="{146BEB67-F089-4EE1-BDB1-22616789811E}" destId="{1CB8D194-A9E8-463D-94EB-390FC5B1A50A}" srcOrd="1" destOrd="0" presId="urn:microsoft.com/office/officeart/2005/8/layout/orgChart1"/>
    <dgm:cxn modelId="{F5523B0E-4C75-4C2A-8F31-48993BB52965}" type="presOf" srcId="{9617B404-1CF4-4556-AB25-005DE7586769}" destId="{D120DA00-B804-4535-A819-6F7F0D783EFD}" srcOrd="1" destOrd="0" presId="urn:microsoft.com/office/officeart/2005/8/layout/orgChart1"/>
    <dgm:cxn modelId="{EB2879D8-37D5-4C8E-95FD-7ABDAD63C943}" type="presOf" srcId="{DC67DFD9-436C-412B-9AF4-D27643114FCE}" destId="{2D6EB3D4-5E84-4155-B200-38CAEA2F40FC}" srcOrd="0" destOrd="0" presId="urn:microsoft.com/office/officeart/2005/8/layout/orgChart1"/>
    <dgm:cxn modelId="{6C8871D1-DF53-466E-A845-424A93D004AA}" type="presOf" srcId="{68CCF6BC-5E32-4495-8B87-F16281887C37}" destId="{CD1A93B4-C85C-40EC-8404-2B7C2F621561}" srcOrd="0" destOrd="0" presId="urn:microsoft.com/office/officeart/2005/8/layout/orgChart1"/>
    <dgm:cxn modelId="{21D9A206-1AEF-4754-B4D6-590D0DE40A8B}" type="presOf" srcId="{9D878E32-58A2-4354-B16E-17470EB36011}" destId="{4F6A7C57-3024-4BDB-8690-1CEFC6531275}" srcOrd="1" destOrd="0" presId="urn:microsoft.com/office/officeart/2005/8/layout/orgChart1"/>
    <dgm:cxn modelId="{C3934EC4-EF39-4953-93EE-FF8A4C016905}" type="presOf" srcId="{9D878E32-58A2-4354-B16E-17470EB36011}" destId="{DB91A888-654B-4252-B177-C1915DC384FC}" srcOrd="0" destOrd="0" presId="urn:microsoft.com/office/officeart/2005/8/layout/orgChart1"/>
    <dgm:cxn modelId="{9C53BDE9-50F0-482B-8606-06C9B80FA1B9}" srcId="{07CB0E04-FEE4-4ED7-A047-42FD583D908F}" destId="{DC67DFD9-436C-412B-9AF4-D27643114FCE}" srcOrd="0" destOrd="0" parTransId="{98FB6267-C0E1-4C45-B70C-9C15AA35E516}" sibTransId="{B5DEB600-11A7-4D2A-B05B-761B7422AC3F}"/>
    <dgm:cxn modelId="{259FCDF6-7E15-443D-86FD-C5E3D97CEDED}" srcId="{A5380645-63E5-4C77-A4C5-28E191A9C747}" destId="{988F3BCB-FB23-4859-B5B8-E45B25478697}" srcOrd="3" destOrd="0" parTransId="{E40D07D2-69C1-4207-A1BE-B407EBF71469}" sibTransId="{636E19B3-3D3E-4ABB-A3BD-F9C60D10A810}"/>
    <dgm:cxn modelId="{0B2A7220-0347-47A1-8160-DAB0621A2210}" type="presOf" srcId="{822D2EAD-4E28-4226-BC5C-BE8F94B3B813}" destId="{E19F878D-E027-4BC9-8504-364D0E6EDD41}" srcOrd="1" destOrd="0" presId="urn:microsoft.com/office/officeart/2005/8/layout/orgChart1"/>
    <dgm:cxn modelId="{ED175251-7B28-4192-AF51-538022022E61}" type="presOf" srcId="{E75693FC-D747-4EAD-8ED9-01ED7C821124}" destId="{6766AE21-5A09-4470-B45B-950B347E46DB}" srcOrd="0" destOrd="0" presId="urn:microsoft.com/office/officeart/2005/8/layout/orgChart1"/>
    <dgm:cxn modelId="{B03867BB-8F6E-424A-807F-463EE1E1F558}" srcId="{DC67DFD9-436C-412B-9AF4-D27643114FCE}" destId="{A5380645-63E5-4C77-A4C5-28E191A9C747}" srcOrd="0" destOrd="0" parTransId="{E75693FC-D747-4EAD-8ED9-01ED7C821124}" sibTransId="{DB4C01DE-2A68-4469-9C16-FB2C0975304D}"/>
    <dgm:cxn modelId="{786B33CA-9F2F-4918-9472-97B93C1B7D48}" srcId="{A5380645-63E5-4C77-A4C5-28E191A9C747}" destId="{499608E2-DE09-437E-A3AD-07C5D20B3B5B}" srcOrd="0" destOrd="0" parTransId="{C855B777-EA02-4FBF-B899-E320918A066F}" sibTransId="{BF9E69F0-F421-4109-B7A2-69C173EE38BD}"/>
    <dgm:cxn modelId="{92EAE16B-09AC-4221-A952-00A20C21D702}" type="presOf" srcId="{A72DF6B9-9E9D-4B05-97B3-8E4BD0238F9E}" destId="{B17270FC-DE6E-4D4A-BE48-5D33E37533BE}" srcOrd="1" destOrd="0" presId="urn:microsoft.com/office/officeart/2005/8/layout/orgChart1"/>
    <dgm:cxn modelId="{88D24ED9-394E-40B7-97DD-64833EBA1278}" srcId="{A5380645-63E5-4C77-A4C5-28E191A9C747}" destId="{822D2EAD-4E28-4226-BC5C-BE8F94B3B813}" srcOrd="2" destOrd="0" parTransId="{68CCF6BC-5E32-4495-8B87-F16281887C37}" sibTransId="{897B8669-1E08-4AE8-B701-8172D7D9FCE4}"/>
    <dgm:cxn modelId="{9267F40D-A0D5-470A-9FE3-F5969F0A8EE6}" srcId="{A5380645-63E5-4C77-A4C5-28E191A9C747}" destId="{9D878E32-58A2-4354-B16E-17470EB36011}" srcOrd="5" destOrd="0" parTransId="{86EAB070-6EF7-4474-A2D6-F4D097D2A17F}" sibTransId="{2F579B57-A484-4788-9149-BB637C4D3D20}"/>
    <dgm:cxn modelId="{3DF27EED-6B8A-4AFF-94A4-2B07076A1F90}" type="presOf" srcId="{07CB0E04-FEE4-4ED7-A047-42FD583D908F}" destId="{86837F69-84A5-4356-A1F5-8E2B45979FDB}" srcOrd="0" destOrd="0" presId="urn:microsoft.com/office/officeart/2005/8/layout/orgChart1"/>
    <dgm:cxn modelId="{34752525-3B50-482F-B0F8-31068D114895}" type="presOf" srcId="{499608E2-DE09-437E-A3AD-07C5D20B3B5B}" destId="{64E3193C-F993-4CCF-8C42-08E479A7EC47}" srcOrd="1" destOrd="0" presId="urn:microsoft.com/office/officeart/2005/8/layout/orgChart1"/>
    <dgm:cxn modelId="{A255CC39-8515-4AC5-9A66-A7AE6C1D953C}" type="presOf" srcId="{988F3BCB-FB23-4859-B5B8-E45B25478697}" destId="{DD4899E3-69FE-4449-A2AA-B5362E814B3F}" srcOrd="1" destOrd="0" presId="urn:microsoft.com/office/officeart/2005/8/layout/orgChart1"/>
    <dgm:cxn modelId="{222CFCC8-5EB4-4485-A8F0-342E9E4DE881}" type="presOf" srcId="{822D2EAD-4E28-4226-BC5C-BE8F94B3B813}" destId="{EEA2AF9D-9032-45F3-94F9-49AE8F71098D}" srcOrd="0" destOrd="0" presId="urn:microsoft.com/office/officeart/2005/8/layout/orgChart1"/>
    <dgm:cxn modelId="{340CD4F0-13BE-416F-92DF-F166C742602E}" type="presOf" srcId="{4A5A0281-2A6F-4D37-9268-10AB6CA88000}" destId="{5AB4FD52-4768-45C5-850C-ECD26FDABBE1}" srcOrd="0" destOrd="0" presId="urn:microsoft.com/office/officeart/2005/8/layout/orgChart1"/>
    <dgm:cxn modelId="{C4461C73-990D-4129-98E2-20B407DE69D1}" type="presOf" srcId="{C855B777-EA02-4FBF-B899-E320918A066F}" destId="{4A975875-059C-45E0-9582-DCD90595AEFC}" srcOrd="0" destOrd="0" presId="urn:microsoft.com/office/officeart/2005/8/layout/orgChart1"/>
    <dgm:cxn modelId="{388D1B4E-75F3-409D-9EB0-68F2EC010AA8}" type="presOf" srcId="{988F3BCB-FB23-4859-B5B8-E45B25478697}" destId="{E885F40F-B234-484A-9ECF-A834F06F05C3}" srcOrd="0" destOrd="0" presId="urn:microsoft.com/office/officeart/2005/8/layout/orgChart1"/>
    <dgm:cxn modelId="{9DE36454-ACE2-4874-9F9C-4A6C4A34618D}" type="presOf" srcId="{9617B404-1CF4-4556-AB25-005DE7586769}" destId="{5E280C96-2D7A-49E0-B227-71C833037760}" srcOrd="0" destOrd="0" presId="urn:microsoft.com/office/officeart/2005/8/layout/orgChart1"/>
    <dgm:cxn modelId="{829F1B93-8491-4033-BD53-BA4EB0110802}" type="presOf" srcId="{A5380645-63E5-4C77-A4C5-28E191A9C747}" destId="{65A5515E-3646-48D9-803B-53407E4878F7}" srcOrd="1" destOrd="0" presId="urn:microsoft.com/office/officeart/2005/8/layout/orgChart1"/>
    <dgm:cxn modelId="{572EB6DE-27F0-4FA6-BFD8-3B75249152D6}" type="presOf" srcId="{E40D07D2-69C1-4207-A1BE-B407EBF71469}" destId="{F9CAF90C-633D-4C60-B5CA-E0285FB43313}" srcOrd="0" destOrd="0" presId="urn:microsoft.com/office/officeart/2005/8/layout/orgChart1"/>
    <dgm:cxn modelId="{A9A371D6-51A8-4D29-825E-E49B337524D2}" type="presOf" srcId="{7F7B8D45-8D6E-4690-B1F2-68AEE1CD9754}" destId="{C0E2F3CE-E9F2-4B56-8196-FB8EB5CA7A78}" srcOrd="0" destOrd="0" presId="urn:microsoft.com/office/officeart/2005/8/layout/orgChart1"/>
    <dgm:cxn modelId="{193336F3-E889-4C97-96E1-FA7CFF8633D3}" type="presOf" srcId="{DC67DFD9-436C-412B-9AF4-D27643114FCE}" destId="{26027EB5-ACFE-41AE-908E-8A5012CAF924}" srcOrd="1" destOrd="0" presId="urn:microsoft.com/office/officeart/2005/8/layout/orgChart1"/>
    <dgm:cxn modelId="{D0337DF1-6D81-47FF-A2FA-BEEB7ECAC36B}" type="presOf" srcId="{499608E2-DE09-437E-A3AD-07C5D20B3B5B}" destId="{9FCC557E-C381-445B-AB87-43E36EFAF943}" srcOrd="0" destOrd="0" presId="urn:microsoft.com/office/officeart/2005/8/layout/orgChart1"/>
    <dgm:cxn modelId="{6F15C8E2-78D1-4C3A-8727-F15564A14E7B}" type="presOf" srcId="{146BEB67-F089-4EE1-BDB1-22616789811E}" destId="{6EFF0A38-506B-4DC8-9054-77B29EE00E17}" srcOrd="0" destOrd="0" presId="urn:microsoft.com/office/officeart/2005/8/layout/orgChart1"/>
    <dgm:cxn modelId="{26A2A433-AECC-4337-B44E-50797F0DDA36}" type="presParOf" srcId="{86837F69-84A5-4356-A1F5-8E2B45979FDB}" destId="{09991174-3E44-4A5C-B614-254EAE9C12D2}" srcOrd="0" destOrd="0" presId="urn:microsoft.com/office/officeart/2005/8/layout/orgChart1"/>
    <dgm:cxn modelId="{65452183-4D08-40FF-93AA-1D8835A4AC81}" type="presParOf" srcId="{09991174-3E44-4A5C-B614-254EAE9C12D2}" destId="{A9B9A2A6-FAE0-4E8B-B591-A190921B6888}" srcOrd="0" destOrd="0" presId="urn:microsoft.com/office/officeart/2005/8/layout/orgChart1"/>
    <dgm:cxn modelId="{42A45A14-8CF7-4294-A7B2-D64B50502206}" type="presParOf" srcId="{A9B9A2A6-FAE0-4E8B-B591-A190921B6888}" destId="{2D6EB3D4-5E84-4155-B200-38CAEA2F40FC}" srcOrd="0" destOrd="0" presId="urn:microsoft.com/office/officeart/2005/8/layout/orgChart1"/>
    <dgm:cxn modelId="{DEDB7B8A-E708-4A51-8A68-085F2E2C91C7}" type="presParOf" srcId="{A9B9A2A6-FAE0-4E8B-B591-A190921B6888}" destId="{26027EB5-ACFE-41AE-908E-8A5012CAF924}" srcOrd="1" destOrd="0" presId="urn:microsoft.com/office/officeart/2005/8/layout/orgChart1"/>
    <dgm:cxn modelId="{636A50BC-F7B1-438F-A51D-258989FEEDB4}" type="presParOf" srcId="{09991174-3E44-4A5C-B614-254EAE9C12D2}" destId="{9A2CD21B-DB75-468F-8DAF-FAB4E596A425}" srcOrd="1" destOrd="0" presId="urn:microsoft.com/office/officeart/2005/8/layout/orgChart1"/>
    <dgm:cxn modelId="{7AA45E66-9A80-4C76-B4C9-DF6B8BBE482E}" type="presParOf" srcId="{9A2CD21B-DB75-468F-8DAF-FAB4E596A425}" destId="{6766AE21-5A09-4470-B45B-950B347E46DB}" srcOrd="0" destOrd="0" presId="urn:microsoft.com/office/officeart/2005/8/layout/orgChart1"/>
    <dgm:cxn modelId="{11E7B39A-21AA-4EDD-B001-C12694A3B473}" type="presParOf" srcId="{9A2CD21B-DB75-468F-8DAF-FAB4E596A425}" destId="{4AD80111-1186-47FF-803D-C640B2586F0E}" srcOrd="1" destOrd="0" presId="urn:microsoft.com/office/officeart/2005/8/layout/orgChart1"/>
    <dgm:cxn modelId="{45053D6A-036D-4269-9769-E54E0E09ADBF}" type="presParOf" srcId="{4AD80111-1186-47FF-803D-C640B2586F0E}" destId="{2E700767-D7F7-4E2D-A8BC-1F15A7FB73F6}" srcOrd="0" destOrd="0" presId="urn:microsoft.com/office/officeart/2005/8/layout/orgChart1"/>
    <dgm:cxn modelId="{DDC9FA80-2CED-469A-AA0A-8870AC230BEF}" type="presParOf" srcId="{2E700767-D7F7-4E2D-A8BC-1F15A7FB73F6}" destId="{FF34CD0A-7620-4816-95D4-65052D3F4D7B}" srcOrd="0" destOrd="0" presId="urn:microsoft.com/office/officeart/2005/8/layout/orgChart1"/>
    <dgm:cxn modelId="{F932617B-BEE5-4D55-A33D-9F07B4749848}" type="presParOf" srcId="{2E700767-D7F7-4E2D-A8BC-1F15A7FB73F6}" destId="{65A5515E-3646-48D9-803B-53407E4878F7}" srcOrd="1" destOrd="0" presId="urn:microsoft.com/office/officeart/2005/8/layout/orgChart1"/>
    <dgm:cxn modelId="{BEB1118F-842C-4D5E-8011-C9496ECCC972}" type="presParOf" srcId="{4AD80111-1186-47FF-803D-C640B2586F0E}" destId="{AD076E79-F864-4EA8-B175-B660E30AC09E}" srcOrd="1" destOrd="0" presId="urn:microsoft.com/office/officeart/2005/8/layout/orgChart1"/>
    <dgm:cxn modelId="{7857ECD0-4083-4D62-8DB7-A700F8EA38A8}" type="presParOf" srcId="{AD076E79-F864-4EA8-B175-B660E30AC09E}" destId="{4A975875-059C-45E0-9582-DCD90595AEFC}" srcOrd="0" destOrd="0" presId="urn:microsoft.com/office/officeart/2005/8/layout/orgChart1"/>
    <dgm:cxn modelId="{605352C0-F230-4B3D-8772-0F9A870A802A}" type="presParOf" srcId="{AD076E79-F864-4EA8-B175-B660E30AC09E}" destId="{63FDB9F3-DA65-41A2-A490-EC089E3BF6CC}" srcOrd="1" destOrd="0" presId="urn:microsoft.com/office/officeart/2005/8/layout/orgChart1"/>
    <dgm:cxn modelId="{B89D6595-2E5A-4A74-BB74-CB1C17A49334}" type="presParOf" srcId="{63FDB9F3-DA65-41A2-A490-EC089E3BF6CC}" destId="{400E890F-1BD1-414F-85CF-D718E9FE66D2}" srcOrd="0" destOrd="0" presId="urn:microsoft.com/office/officeart/2005/8/layout/orgChart1"/>
    <dgm:cxn modelId="{717BEF95-5ECA-425A-BDB7-67975D317EE8}" type="presParOf" srcId="{400E890F-1BD1-414F-85CF-D718E9FE66D2}" destId="{9FCC557E-C381-445B-AB87-43E36EFAF943}" srcOrd="0" destOrd="0" presId="urn:microsoft.com/office/officeart/2005/8/layout/orgChart1"/>
    <dgm:cxn modelId="{C0823BD4-AF3F-4338-8184-0EC8FBCB556F}" type="presParOf" srcId="{400E890F-1BD1-414F-85CF-D718E9FE66D2}" destId="{64E3193C-F993-4CCF-8C42-08E479A7EC47}" srcOrd="1" destOrd="0" presId="urn:microsoft.com/office/officeart/2005/8/layout/orgChart1"/>
    <dgm:cxn modelId="{D6C8A437-F904-4D71-A786-4BDF5E4EFF98}" type="presParOf" srcId="{63FDB9F3-DA65-41A2-A490-EC089E3BF6CC}" destId="{AE6D0D68-024C-43DF-BBBE-7C7BBA7D60F1}" srcOrd="1" destOrd="0" presId="urn:microsoft.com/office/officeart/2005/8/layout/orgChart1"/>
    <dgm:cxn modelId="{CF743B2B-5D1E-4402-969B-D0841CE19990}" type="presParOf" srcId="{63FDB9F3-DA65-41A2-A490-EC089E3BF6CC}" destId="{59A773BC-C5AC-47A7-917A-4EA3992DB61C}" srcOrd="2" destOrd="0" presId="urn:microsoft.com/office/officeart/2005/8/layout/orgChart1"/>
    <dgm:cxn modelId="{C2E3A661-8070-48E0-B25E-73E0B14E89C1}" type="presParOf" srcId="{AD076E79-F864-4EA8-B175-B660E30AC09E}" destId="{5AB4FD52-4768-45C5-850C-ECD26FDABBE1}" srcOrd="2" destOrd="0" presId="urn:microsoft.com/office/officeart/2005/8/layout/orgChart1"/>
    <dgm:cxn modelId="{D908FE81-331C-457A-805F-EC0890104515}" type="presParOf" srcId="{AD076E79-F864-4EA8-B175-B660E30AC09E}" destId="{74F05B85-B3E0-407A-86DF-B72F5BB9BE22}" srcOrd="3" destOrd="0" presId="urn:microsoft.com/office/officeart/2005/8/layout/orgChart1"/>
    <dgm:cxn modelId="{4FDDE2DC-7BA3-4CF2-B2CE-AB3004723D42}" type="presParOf" srcId="{74F05B85-B3E0-407A-86DF-B72F5BB9BE22}" destId="{2C79DC36-D98D-406C-8658-128C45691EF4}" srcOrd="0" destOrd="0" presId="urn:microsoft.com/office/officeart/2005/8/layout/orgChart1"/>
    <dgm:cxn modelId="{17C6A4A3-8091-462E-9A0C-4660ECD8AB0A}" type="presParOf" srcId="{2C79DC36-D98D-406C-8658-128C45691EF4}" destId="{DAA8BB93-7281-4525-82B0-06D24F4310E6}" srcOrd="0" destOrd="0" presId="urn:microsoft.com/office/officeart/2005/8/layout/orgChart1"/>
    <dgm:cxn modelId="{09B3EB1D-BE38-494F-8063-0BE21CB2E324}" type="presParOf" srcId="{2C79DC36-D98D-406C-8658-128C45691EF4}" destId="{B17270FC-DE6E-4D4A-BE48-5D33E37533BE}" srcOrd="1" destOrd="0" presId="urn:microsoft.com/office/officeart/2005/8/layout/orgChart1"/>
    <dgm:cxn modelId="{38C1F754-F846-47AB-AFDB-A63F0C257149}" type="presParOf" srcId="{74F05B85-B3E0-407A-86DF-B72F5BB9BE22}" destId="{9CA0EE7D-2E71-4088-87A6-C73AC3A335CE}" srcOrd="1" destOrd="0" presId="urn:microsoft.com/office/officeart/2005/8/layout/orgChart1"/>
    <dgm:cxn modelId="{A29BBA74-7C59-4F73-A9D9-4D2357D306E9}" type="presParOf" srcId="{74F05B85-B3E0-407A-86DF-B72F5BB9BE22}" destId="{F91F4C70-993F-4FFA-9DEB-74FADC421E17}" srcOrd="2" destOrd="0" presId="urn:microsoft.com/office/officeart/2005/8/layout/orgChart1"/>
    <dgm:cxn modelId="{E3899BBB-A7E8-45A5-B916-10026651D1A1}" type="presParOf" srcId="{AD076E79-F864-4EA8-B175-B660E30AC09E}" destId="{CD1A93B4-C85C-40EC-8404-2B7C2F621561}" srcOrd="4" destOrd="0" presId="urn:microsoft.com/office/officeart/2005/8/layout/orgChart1"/>
    <dgm:cxn modelId="{112BF8BA-7167-43C4-8E0F-3668771E12C6}" type="presParOf" srcId="{AD076E79-F864-4EA8-B175-B660E30AC09E}" destId="{A13B0C3D-0A9D-4361-BA1E-BC472764F1B4}" srcOrd="5" destOrd="0" presId="urn:microsoft.com/office/officeart/2005/8/layout/orgChart1"/>
    <dgm:cxn modelId="{6360271C-3445-4727-9091-0DA3E8BD5C20}" type="presParOf" srcId="{A13B0C3D-0A9D-4361-BA1E-BC472764F1B4}" destId="{0B850B65-DE59-47C0-964E-9A73F19149A6}" srcOrd="0" destOrd="0" presId="urn:microsoft.com/office/officeart/2005/8/layout/orgChart1"/>
    <dgm:cxn modelId="{024E89D1-E02E-4D49-9494-8DFA1D4247FA}" type="presParOf" srcId="{0B850B65-DE59-47C0-964E-9A73F19149A6}" destId="{EEA2AF9D-9032-45F3-94F9-49AE8F71098D}" srcOrd="0" destOrd="0" presId="urn:microsoft.com/office/officeart/2005/8/layout/orgChart1"/>
    <dgm:cxn modelId="{B257A1BA-90BB-4D43-9572-82D2543E771E}" type="presParOf" srcId="{0B850B65-DE59-47C0-964E-9A73F19149A6}" destId="{E19F878D-E027-4BC9-8504-364D0E6EDD41}" srcOrd="1" destOrd="0" presId="urn:microsoft.com/office/officeart/2005/8/layout/orgChart1"/>
    <dgm:cxn modelId="{8EAFE319-EA1A-4E58-B615-7D05A5C24DBA}" type="presParOf" srcId="{A13B0C3D-0A9D-4361-BA1E-BC472764F1B4}" destId="{9433BE8A-7D42-43CD-AE4E-77DB6233CE37}" srcOrd="1" destOrd="0" presId="urn:microsoft.com/office/officeart/2005/8/layout/orgChart1"/>
    <dgm:cxn modelId="{033D2AB3-EB8B-4AB6-B00A-83CE33B3DFA2}" type="presParOf" srcId="{A13B0C3D-0A9D-4361-BA1E-BC472764F1B4}" destId="{037B6FAB-01F5-4646-BD35-B604FDF32843}" srcOrd="2" destOrd="0" presId="urn:microsoft.com/office/officeart/2005/8/layout/orgChart1"/>
    <dgm:cxn modelId="{74EF3000-1F5E-4EB5-B209-531E4AE8D05C}" type="presParOf" srcId="{AD076E79-F864-4EA8-B175-B660E30AC09E}" destId="{F9CAF90C-633D-4C60-B5CA-E0285FB43313}" srcOrd="6" destOrd="0" presId="urn:microsoft.com/office/officeart/2005/8/layout/orgChart1"/>
    <dgm:cxn modelId="{8C302292-4AED-4E08-A2F1-DAE5BCB0C7E6}" type="presParOf" srcId="{AD076E79-F864-4EA8-B175-B660E30AC09E}" destId="{328A248B-D3EC-43D7-90B7-C5E7961BDF07}" srcOrd="7" destOrd="0" presId="urn:microsoft.com/office/officeart/2005/8/layout/orgChart1"/>
    <dgm:cxn modelId="{0439CDA8-5E65-4A6E-A8F9-C85538B10C98}" type="presParOf" srcId="{328A248B-D3EC-43D7-90B7-C5E7961BDF07}" destId="{972C5E46-C037-40CE-8C60-12902CFFE89A}" srcOrd="0" destOrd="0" presId="urn:microsoft.com/office/officeart/2005/8/layout/orgChart1"/>
    <dgm:cxn modelId="{F8008C2F-7AF1-41A3-8182-D7520944B0DA}" type="presParOf" srcId="{972C5E46-C037-40CE-8C60-12902CFFE89A}" destId="{E885F40F-B234-484A-9ECF-A834F06F05C3}" srcOrd="0" destOrd="0" presId="urn:microsoft.com/office/officeart/2005/8/layout/orgChart1"/>
    <dgm:cxn modelId="{46ADB083-DA10-4E45-8A44-95131C129725}" type="presParOf" srcId="{972C5E46-C037-40CE-8C60-12902CFFE89A}" destId="{DD4899E3-69FE-4449-A2AA-B5362E814B3F}" srcOrd="1" destOrd="0" presId="urn:microsoft.com/office/officeart/2005/8/layout/orgChart1"/>
    <dgm:cxn modelId="{AA73EA0D-9166-4240-9F1B-D4652C783440}" type="presParOf" srcId="{328A248B-D3EC-43D7-90B7-C5E7961BDF07}" destId="{5137FB57-A98D-4251-AF23-1C45DB729D69}" srcOrd="1" destOrd="0" presId="urn:microsoft.com/office/officeart/2005/8/layout/orgChart1"/>
    <dgm:cxn modelId="{38166A42-1946-48F5-AA3B-A5B3A094C5F8}" type="presParOf" srcId="{328A248B-D3EC-43D7-90B7-C5E7961BDF07}" destId="{53A254B1-04E5-497F-82A5-19305FD90F1B}" srcOrd="2" destOrd="0" presId="urn:microsoft.com/office/officeart/2005/8/layout/orgChart1"/>
    <dgm:cxn modelId="{1C42C118-363B-48D3-8477-8C0ABA24A6DA}" type="presParOf" srcId="{AD076E79-F864-4EA8-B175-B660E30AC09E}" destId="{CBF631E3-CD58-4DA2-87E8-5BB30E6D7F86}" srcOrd="8" destOrd="0" presId="urn:microsoft.com/office/officeart/2005/8/layout/orgChart1"/>
    <dgm:cxn modelId="{92A13DB8-2DA4-450F-B5C1-0693BEF7D895}" type="presParOf" srcId="{AD076E79-F864-4EA8-B175-B660E30AC09E}" destId="{C83530C6-D674-4470-8DE2-D63B025F445D}" srcOrd="9" destOrd="0" presId="urn:microsoft.com/office/officeart/2005/8/layout/orgChart1"/>
    <dgm:cxn modelId="{2B2A58C9-B32D-417D-80A3-E48F8C8E0BF0}" type="presParOf" srcId="{C83530C6-D674-4470-8DE2-D63B025F445D}" destId="{C2CC5D97-5578-4D81-B407-126C4B7F0BD2}" srcOrd="0" destOrd="0" presId="urn:microsoft.com/office/officeart/2005/8/layout/orgChart1"/>
    <dgm:cxn modelId="{BA30F6BE-EADD-4089-B81E-5CB118F6FAF2}" type="presParOf" srcId="{C2CC5D97-5578-4D81-B407-126C4B7F0BD2}" destId="{5E280C96-2D7A-49E0-B227-71C833037760}" srcOrd="0" destOrd="0" presId="urn:microsoft.com/office/officeart/2005/8/layout/orgChart1"/>
    <dgm:cxn modelId="{46C71DF8-2CD3-45FC-B7A9-2303E3094C11}" type="presParOf" srcId="{C2CC5D97-5578-4D81-B407-126C4B7F0BD2}" destId="{D120DA00-B804-4535-A819-6F7F0D783EFD}" srcOrd="1" destOrd="0" presId="urn:microsoft.com/office/officeart/2005/8/layout/orgChart1"/>
    <dgm:cxn modelId="{B01249BE-E601-481D-BE59-60B943D0796A}" type="presParOf" srcId="{C83530C6-D674-4470-8DE2-D63B025F445D}" destId="{298FE220-C6BB-4988-91FC-511DD499B86C}" srcOrd="1" destOrd="0" presId="urn:microsoft.com/office/officeart/2005/8/layout/orgChart1"/>
    <dgm:cxn modelId="{F84BB3CD-F201-4D93-9E24-39DB3D68A131}" type="presParOf" srcId="{C83530C6-D674-4470-8DE2-D63B025F445D}" destId="{22338406-DBE8-4839-91E1-A87D76E3D488}" srcOrd="2" destOrd="0" presId="urn:microsoft.com/office/officeart/2005/8/layout/orgChart1"/>
    <dgm:cxn modelId="{2A8BE38F-E3C2-42DE-A246-3AEF7F4FD540}" type="presParOf" srcId="{AD076E79-F864-4EA8-B175-B660E30AC09E}" destId="{7AA0E4F4-9AE1-4C71-9A76-87D70CBF4922}" srcOrd="10" destOrd="0" presId="urn:microsoft.com/office/officeart/2005/8/layout/orgChart1"/>
    <dgm:cxn modelId="{F739EB56-9E8B-4DB9-8252-AFC1C060AC25}" type="presParOf" srcId="{AD076E79-F864-4EA8-B175-B660E30AC09E}" destId="{EC94BDCE-FD4B-427D-A223-510B7C41D064}" srcOrd="11" destOrd="0" presId="urn:microsoft.com/office/officeart/2005/8/layout/orgChart1"/>
    <dgm:cxn modelId="{0CACC2E5-9FEB-4BCF-B721-7F2CE9348DCE}" type="presParOf" srcId="{EC94BDCE-FD4B-427D-A223-510B7C41D064}" destId="{B63FCBE3-7835-49B2-9D3B-E75B9D2846E4}" srcOrd="0" destOrd="0" presId="urn:microsoft.com/office/officeart/2005/8/layout/orgChart1"/>
    <dgm:cxn modelId="{F5E9AB14-BB33-4B37-82D5-DA4050401BC9}" type="presParOf" srcId="{B63FCBE3-7835-49B2-9D3B-E75B9D2846E4}" destId="{DB91A888-654B-4252-B177-C1915DC384FC}" srcOrd="0" destOrd="0" presId="urn:microsoft.com/office/officeart/2005/8/layout/orgChart1"/>
    <dgm:cxn modelId="{C7001575-57B3-4728-8696-2D8B4CA755A1}" type="presParOf" srcId="{B63FCBE3-7835-49B2-9D3B-E75B9D2846E4}" destId="{4F6A7C57-3024-4BDB-8690-1CEFC6531275}" srcOrd="1" destOrd="0" presId="urn:microsoft.com/office/officeart/2005/8/layout/orgChart1"/>
    <dgm:cxn modelId="{FAE21A47-507C-4758-89F6-83836C184197}" type="presParOf" srcId="{EC94BDCE-FD4B-427D-A223-510B7C41D064}" destId="{F2A53EC7-F80A-4909-82ED-C33A3847C9F6}" srcOrd="1" destOrd="0" presId="urn:microsoft.com/office/officeart/2005/8/layout/orgChart1"/>
    <dgm:cxn modelId="{0EF7ED25-E066-482E-83D4-3E55D6A7FFE0}" type="presParOf" srcId="{EC94BDCE-FD4B-427D-A223-510B7C41D064}" destId="{EDF61A09-813D-434E-AE53-3DC800E1B7B5}" srcOrd="2" destOrd="0" presId="urn:microsoft.com/office/officeart/2005/8/layout/orgChart1"/>
    <dgm:cxn modelId="{3D507F5F-BD13-432E-806F-6B77E7D9BB0B}" type="presParOf" srcId="{4AD80111-1186-47FF-803D-C640B2586F0E}" destId="{63C823F6-34EE-40DA-A85A-0287879F7A6F}" srcOrd="2" destOrd="0" presId="urn:microsoft.com/office/officeart/2005/8/layout/orgChart1"/>
    <dgm:cxn modelId="{F23C257B-0C51-45C1-AFA2-BC2114ACC98B}" type="presParOf" srcId="{9A2CD21B-DB75-468F-8DAF-FAB4E596A425}" destId="{C0E2F3CE-E9F2-4B56-8196-FB8EB5CA7A78}" srcOrd="2" destOrd="0" presId="urn:microsoft.com/office/officeart/2005/8/layout/orgChart1"/>
    <dgm:cxn modelId="{11ECA2D8-CC8A-454F-8CB4-4290B8BA059D}" type="presParOf" srcId="{9A2CD21B-DB75-468F-8DAF-FAB4E596A425}" destId="{79DF0CC4-7FBC-4540-A743-04D9B2CA2F19}" srcOrd="3" destOrd="0" presId="urn:microsoft.com/office/officeart/2005/8/layout/orgChart1"/>
    <dgm:cxn modelId="{3B9D9D58-0365-4769-8101-ADB310115778}" type="presParOf" srcId="{79DF0CC4-7FBC-4540-A743-04D9B2CA2F19}" destId="{C172B77C-4010-4DBA-8C78-08ECDEC55B40}" srcOrd="0" destOrd="0" presId="urn:microsoft.com/office/officeart/2005/8/layout/orgChart1"/>
    <dgm:cxn modelId="{D9A93E53-5204-4655-AA1B-2DD894BE4A76}" type="presParOf" srcId="{C172B77C-4010-4DBA-8C78-08ECDEC55B40}" destId="{6EFF0A38-506B-4DC8-9054-77B29EE00E17}" srcOrd="0" destOrd="0" presId="urn:microsoft.com/office/officeart/2005/8/layout/orgChart1"/>
    <dgm:cxn modelId="{4CCD7B25-6FA6-43E4-97A8-718F62B2C6FF}" type="presParOf" srcId="{C172B77C-4010-4DBA-8C78-08ECDEC55B40}" destId="{1CB8D194-A9E8-463D-94EB-390FC5B1A50A}" srcOrd="1" destOrd="0" presId="urn:microsoft.com/office/officeart/2005/8/layout/orgChart1"/>
    <dgm:cxn modelId="{ED3FC9ED-84B9-4BD5-BE10-7A2B5777F640}" type="presParOf" srcId="{79DF0CC4-7FBC-4540-A743-04D9B2CA2F19}" destId="{5B30468B-D7C5-4011-B9E2-433595AF839C}" srcOrd="1" destOrd="0" presId="urn:microsoft.com/office/officeart/2005/8/layout/orgChart1"/>
    <dgm:cxn modelId="{FEAF2E5A-1CCD-4BB1-B998-6D8666B09AAD}" type="presParOf" srcId="{79DF0CC4-7FBC-4540-A743-04D9B2CA2F19}" destId="{0EA159BC-E312-466B-9485-034615FACFB0}" srcOrd="2" destOrd="0" presId="urn:microsoft.com/office/officeart/2005/8/layout/orgChart1"/>
    <dgm:cxn modelId="{526167F6-AB00-41AA-B27F-33D2192E99E2}" type="presParOf" srcId="{09991174-3E44-4A5C-B614-254EAE9C12D2}" destId="{CC06975A-DD36-416B-917D-E340D937C471}" srcOrd="2" destOrd="0" presId="urn:microsoft.com/office/officeart/2005/8/layout/orgChart1"/>
  </dgm:cxnLst>
  <dgm:bg/>
  <dgm:whole/>
</dgm:dataModel>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18</Pages>
  <Words>1230</Words>
  <Characters>7016</Characters>
  <Application>Microsoft Office Word</Application>
  <DocSecurity>0</DocSecurity>
  <Lines>58</Lines>
  <Paragraphs>16</Paragraphs>
  <ScaleCrop>false</ScaleCrop>
  <Company>China</Company>
  <LinksUpToDate>false</LinksUpToDate>
  <CharactersWithSpaces>8230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pb006</cp:lastModifiedBy>
  <cp:revision>72</cp:revision>
  <dcterms:created xsi:type="dcterms:W3CDTF">2017-10-12T03:44:00Z</dcterms:created>
  <dcterms:modified xsi:type="dcterms:W3CDTF">2017-10-30T06:33:00Z</dcterms:modified>
</cp:coreProperties>
</file>