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8C286" w14:textId="77777777" w:rsidR="00E9222C" w:rsidRPr="00E9222C" w:rsidRDefault="00E9222C" w:rsidP="00E9222C">
      <w:r w:rsidRPr="00E9222C">
        <w:rPr>
          <w:b/>
          <w:bCs/>
        </w:rPr>
        <w:t>Mục đích:</w:t>
      </w:r>
      <w:r w:rsidRPr="00E9222C">
        <w:t xml:space="preserve"> Thông qua việc kiểm soát hiệu quả dầu tại hiện trường làm việc và kho, ngăn ngừa rò rỉ, tràn dầu, bảo vệ đất và môi trường. Ngăn ngừa cháy nổ, dự phòng các tai nạn nguy hiểm.</w:t>
      </w:r>
      <w:r w:rsidRPr="00E9222C">
        <w:br/>
      </w:r>
      <w:r w:rsidRPr="00E9222C">
        <w:rPr>
          <w:b/>
          <w:bCs/>
        </w:rPr>
        <w:t>目的：</w:t>
      </w:r>
      <w:r w:rsidRPr="00E9222C">
        <w:t xml:space="preserve"> </w:t>
      </w:r>
      <w:r w:rsidRPr="00E9222C">
        <w:t>通过对作业现场及仓库油品进行有效控制，防止渗漏、遗洒，做到保护土壤与环境。防止燃烧、爆炸，做到预防危险事故的发生。</w:t>
      </w:r>
    </w:p>
    <w:p w14:paraId="098B6932" w14:textId="26892B65" w:rsidR="00E9222C" w:rsidRPr="00E9222C" w:rsidRDefault="00E9222C" w:rsidP="00E9222C"/>
    <w:p w14:paraId="444F66D3" w14:textId="77777777" w:rsidR="00E9222C" w:rsidRPr="00E9222C" w:rsidRDefault="00E9222C" w:rsidP="00E9222C">
      <w:pPr>
        <w:rPr>
          <w:b/>
          <w:bCs/>
        </w:rPr>
      </w:pPr>
      <w:r w:rsidRPr="00E9222C">
        <w:rPr>
          <w:b/>
          <w:bCs/>
        </w:rPr>
        <w:t>一、</w:t>
      </w:r>
      <w:r w:rsidRPr="00E9222C">
        <w:rPr>
          <w:b/>
          <w:bCs/>
        </w:rPr>
        <w:t>Ban chỉ huy ứng phó khẩn cấp và danh sách nhân sự</w:t>
      </w:r>
    </w:p>
    <w:p w14:paraId="514FA259" w14:textId="77777777" w:rsidR="00520773" w:rsidRDefault="00E9222C" w:rsidP="00E9222C">
      <w:r w:rsidRPr="00E9222C">
        <w:rPr>
          <w:b/>
          <w:bCs/>
        </w:rPr>
        <w:t>组长</w:t>
      </w:r>
      <w:r w:rsidRPr="00E9222C">
        <w:rPr>
          <w:b/>
          <w:bCs/>
        </w:rPr>
        <w:t>:</w:t>
      </w:r>
    </w:p>
    <w:p w14:paraId="35288751" w14:textId="575E2594" w:rsidR="00E9222C" w:rsidRPr="00E9222C" w:rsidRDefault="00E9222C" w:rsidP="00E9222C">
      <w:r w:rsidRPr="00E9222C">
        <w:rPr>
          <w:b/>
          <w:bCs/>
        </w:rPr>
        <w:t>副组长</w:t>
      </w:r>
      <w:r w:rsidRPr="00E9222C">
        <w:rPr>
          <w:b/>
          <w:bCs/>
        </w:rPr>
        <w:t>:</w:t>
      </w:r>
      <w:r w:rsidRPr="00E9222C">
        <w:t xml:space="preserve"> </w:t>
      </w:r>
      <w:r w:rsidRPr="00E9222C">
        <w:br/>
      </w:r>
      <w:r w:rsidRPr="00E9222C">
        <w:rPr>
          <w:b/>
          <w:bCs/>
        </w:rPr>
        <w:t>组员</w:t>
      </w:r>
      <w:r w:rsidRPr="00E9222C">
        <w:rPr>
          <w:b/>
          <w:bCs/>
        </w:rPr>
        <w:t>:</w:t>
      </w:r>
      <w:r w:rsidRPr="00E9222C">
        <w:t xml:space="preserve"> </w:t>
      </w:r>
    </w:p>
    <w:p w14:paraId="6EDC0005" w14:textId="7752887F" w:rsidR="00E9222C" w:rsidRPr="00E9222C" w:rsidRDefault="00E9222C" w:rsidP="00E9222C"/>
    <w:p w14:paraId="08F9B89B" w14:textId="77777777" w:rsidR="00E9222C" w:rsidRPr="00E9222C" w:rsidRDefault="00E9222C" w:rsidP="00E9222C">
      <w:pPr>
        <w:rPr>
          <w:b/>
          <w:bCs/>
        </w:rPr>
      </w:pPr>
      <w:r w:rsidRPr="00E9222C">
        <w:rPr>
          <w:b/>
          <w:bCs/>
        </w:rPr>
        <w:t>二、</w:t>
      </w:r>
      <w:r w:rsidRPr="00E9222C">
        <w:rPr>
          <w:b/>
          <w:bCs/>
        </w:rPr>
        <w:t>Địa điểm văn phòng ban chỉ huy ứng phó khẩn cấp</w:t>
      </w:r>
    </w:p>
    <w:p w14:paraId="6F2BBE4A" w14:textId="77777777" w:rsidR="00E9222C" w:rsidRPr="00E9222C" w:rsidRDefault="00E9222C" w:rsidP="00E9222C">
      <w:r w:rsidRPr="00E9222C">
        <w:t>Văn phòng ứng phó rò rỉ dầu lớn đặt tại Phòng Sản Xuất.</w:t>
      </w:r>
      <w:r w:rsidRPr="00E9222C">
        <w:br/>
      </w:r>
      <w:r w:rsidRPr="00E9222C">
        <w:rPr>
          <w:b/>
          <w:bCs/>
        </w:rPr>
        <w:t>电话</w:t>
      </w:r>
      <w:r w:rsidRPr="00E9222C">
        <w:rPr>
          <w:b/>
          <w:bCs/>
        </w:rPr>
        <w:t>:</w:t>
      </w:r>
      <w:r w:rsidRPr="00E9222C">
        <w:t xml:space="preserve"> 021-59509165#6801</w:t>
      </w:r>
      <w:r w:rsidRPr="00E9222C">
        <w:br/>
      </w:r>
      <w:r w:rsidRPr="00E9222C">
        <w:rPr>
          <w:b/>
          <w:bCs/>
        </w:rPr>
        <w:t>主管</w:t>
      </w:r>
      <w:r w:rsidRPr="00E9222C">
        <w:rPr>
          <w:b/>
          <w:bCs/>
        </w:rPr>
        <w:t>:</w:t>
      </w:r>
      <w:r w:rsidRPr="00E9222C">
        <w:t xml:space="preserve"> Chu Changtong (</w:t>
      </w:r>
      <w:r w:rsidRPr="00E9222C">
        <w:t>周昌铜</w:t>
      </w:r>
      <w:r w:rsidRPr="00E9222C">
        <w:t>)</w:t>
      </w:r>
    </w:p>
    <w:p w14:paraId="7C300E9F" w14:textId="344B62EE" w:rsidR="00E9222C" w:rsidRPr="00E9222C" w:rsidRDefault="00E9222C" w:rsidP="00E9222C"/>
    <w:p w14:paraId="5AADDFC6" w14:textId="77777777" w:rsidR="00E9222C" w:rsidRPr="00E9222C" w:rsidRDefault="00E9222C" w:rsidP="00E9222C">
      <w:pPr>
        <w:rPr>
          <w:b/>
          <w:bCs/>
        </w:rPr>
      </w:pPr>
      <w:r w:rsidRPr="00E9222C">
        <w:rPr>
          <w:b/>
          <w:bCs/>
        </w:rPr>
        <w:t>三、</w:t>
      </w:r>
      <w:r w:rsidRPr="00E9222C">
        <w:rPr>
          <w:b/>
          <w:bCs/>
        </w:rPr>
        <w:t>Cơ cấu tổ chức và nhiệm vụ</w:t>
      </w:r>
    </w:p>
    <w:p w14:paraId="5B6E8C10" w14:textId="77777777" w:rsidR="00E9222C" w:rsidRPr="00E9222C" w:rsidRDefault="00E9222C" w:rsidP="00E9222C">
      <w:pPr>
        <w:numPr>
          <w:ilvl w:val="0"/>
          <w:numId w:val="44"/>
        </w:numPr>
      </w:pPr>
      <w:r w:rsidRPr="00E9222C">
        <w:t>Phòng Sản Xuất giám sát, kiểm tra và hướng dẫn các công tác chuẩn bị và phản ứng khẩn cấp để ngăn ngừa ô nhiễm môi trường do dầu (rò rỉ, tràn, cháy, nổ, v.v.) xảy ra trong quá trình sản xuất hoặc tại kho.</w:t>
      </w:r>
    </w:p>
    <w:p w14:paraId="3B00398C" w14:textId="77777777" w:rsidR="00E9222C" w:rsidRPr="00E9222C" w:rsidRDefault="00E9222C" w:rsidP="00E9222C">
      <w:pPr>
        <w:numPr>
          <w:ilvl w:val="0"/>
          <w:numId w:val="44"/>
        </w:numPr>
      </w:pPr>
      <w:r w:rsidRPr="00E9222C">
        <w:t>生产部对生产过程或仓库可能发生环境污染（油品渗漏、遗洒、燃烧、爆炸等）提供所需的应急准备和响应工作进行监督、检查和指导。</w:t>
      </w:r>
    </w:p>
    <w:p w14:paraId="12AC93BE" w14:textId="77777777" w:rsidR="00E9222C" w:rsidRPr="00E9222C" w:rsidRDefault="00E9222C" w:rsidP="00E9222C">
      <w:pPr>
        <w:numPr>
          <w:ilvl w:val="0"/>
          <w:numId w:val="44"/>
        </w:numPr>
      </w:pPr>
      <w:r w:rsidRPr="00E9222C">
        <w:t>Phòng Sản Xuất thành lập nhóm bảo vệ môi trường dầu, do Trưởng phòng sản xuất làm trưởng nhóm, Trưởng phòng tổng vụ làm phó nhóm, nhân viên vận hành và quản lý kho làm thành viên, chịu trách nhiệm kiểm soát dầu tại hiện trường sản xuất và kho.</w:t>
      </w:r>
    </w:p>
    <w:p w14:paraId="01AC9860" w14:textId="77777777" w:rsidR="00E9222C" w:rsidRPr="00E9222C" w:rsidRDefault="00E9222C" w:rsidP="00E9222C">
      <w:pPr>
        <w:numPr>
          <w:ilvl w:val="0"/>
          <w:numId w:val="44"/>
        </w:numPr>
      </w:pPr>
      <w:r w:rsidRPr="00E9222C">
        <w:t>生产部成立油品环保小组，由生产主管任组长，总务主管任副组长，生产操作人员及仓库管理员为组员，负责生产现场及仓库油品控制。</w:t>
      </w:r>
    </w:p>
    <w:p w14:paraId="555E3EC4" w14:textId="77777777" w:rsidR="00E9222C" w:rsidRPr="00E9222C" w:rsidRDefault="00E9222C" w:rsidP="00E9222C">
      <w:pPr>
        <w:numPr>
          <w:ilvl w:val="0"/>
          <w:numId w:val="44"/>
        </w:numPr>
      </w:pPr>
      <w:r w:rsidRPr="00E9222C">
        <w:t>Văn phòng chịu trách nhiệm cung cấp thiết bị ứng phó khẩn cấp, kiểm tra, bảo dưỡng hoặc thay thế để đảm bảo hiệu quả.</w:t>
      </w:r>
    </w:p>
    <w:p w14:paraId="1B9ABF46" w14:textId="77777777" w:rsidR="00E9222C" w:rsidRPr="00E9222C" w:rsidRDefault="00E9222C" w:rsidP="00E9222C">
      <w:pPr>
        <w:numPr>
          <w:ilvl w:val="0"/>
          <w:numId w:val="44"/>
        </w:numPr>
      </w:pPr>
      <w:r w:rsidRPr="00E9222C">
        <w:t>办公室负责提供应急设施，并对其进行检查、维修或更换，保证其有效性。</w:t>
      </w:r>
    </w:p>
    <w:p w14:paraId="1AA89149" w14:textId="77777777" w:rsidR="00E9222C" w:rsidRPr="00E9222C" w:rsidRDefault="00E9222C" w:rsidP="00E9222C">
      <w:pPr>
        <w:numPr>
          <w:ilvl w:val="0"/>
          <w:numId w:val="44"/>
        </w:numPr>
      </w:pPr>
      <w:r w:rsidRPr="00E9222C">
        <w:t>Văn phòng chỉ huy và điều phối hiện trường khi xảy ra rò rỉ, tràn dầu, cháy nổ.</w:t>
      </w:r>
    </w:p>
    <w:p w14:paraId="4FDA617B" w14:textId="77777777" w:rsidR="00E9222C" w:rsidRPr="00E9222C" w:rsidRDefault="00E9222C" w:rsidP="00E9222C">
      <w:pPr>
        <w:numPr>
          <w:ilvl w:val="0"/>
          <w:numId w:val="44"/>
        </w:numPr>
      </w:pPr>
      <w:r w:rsidRPr="00E9222C">
        <w:t>办公室负责油品渗漏、遗洒、燃烧、爆炸等事故现场指挥协调。</w:t>
      </w:r>
    </w:p>
    <w:p w14:paraId="07DA7BDC" w14:textId="4B1F026D" w:rsidR="00E9222C" w:rsidRPr="00E9222C" w:rsidRDefault="00E9222C" w:rsidP="00E9222C"/>
    <w:p w14:paraId="63CE6808" w14:textId="77777777" w:rsidR="00E9222C" w:rsidRPr="00E9222C" w:rsidRDefault="00E9222C" w:rsidP="00E9222C">
      <w:pPr>
        <w:rPr>
          <w:b/>
          <w:bCs/>
        </w:rPr>
      </w:pPr>
      <w:r w:rsidRPr="00E9222C">
        <w:rPr>
          <w:b/>
          <w:bCs/>
        </w:rPr>
        <w:t>四</w:t>
      </w:r>
      <w:r w:rsidRPr="00E9222C">
        <w:rPr>
          <w:b/>
          <w:bCs/>
        </w:rPr>
        <w:t>, Xác định các tình huống khẩn cấp tiềm ẩn</w:t>
      </w:r>
    </w:p>
    <w:p w14:paraId="0079F532" w14:textId="77777777" w:rsidR="00E9222C" w:rsidRPr="00E9222C" w:rsidRDefault="00E9222C" w:rsidP="00E9222C">
      <w:r w:rsidRPr="00E9222C">
        <w:t>Các đơn vị thuộc Phòng Sản Xuất xác định tình huống khẩn cấp dựa trên vị trí làm việc, nơi lưu trữ dầu, v.v.</w:t>
      </w:r>
      <w:r w:rsidRPr="00E9222C">
        <w:br/>
      </w:r>
      <w:r w:rsidRPr="00E9222C">
        <w:t>生产部所属各单位根据工作现场地理位置、油品存放地点等识别和确定紧急情况。</w:t>
      </w:r>
    </w:p>
    <w:p w14:paraId="61C01D0F" w14:textId="7FACF1C0" w:rsidR="00E9222C" w:rsidRPr="00E9222C" w:rsidRDefault="00E9222C" w:rsidP="00E9222C"/>
    <w:p w14:paraId="2227B480" w14:textId="77777777" w:rsidR="00E9222C" w:rsidRPr="00E9222C" w:rsidRDefault="00E9222C" w:rsidP="00E9222C">
      <w:pPr>
        <w:rPr>
          <w:b/>
          <w:bCs/>
        </w:rPr>
      </w:pPr>
      <w:r w:rsidRPr="00E9222C">
        <w:rPr>
          <w:b/>
          <w:bCs/>
        </w:rPr>
        <w:t>五</w:t>
      </w:r>
      <w:r w:rsidRPr="00E9222C">
        <w:rPr>
          <w:b/>
          <w:bCs/>
        </w:rPr>
        <w:t>, Lưu giữ và bảo quản</w:t>
      </w:r>
    </w:p>
    <w:p w14:paraId="68444E97" w14:textId="77777777" w:rsidR="00E9222C" w:rsidRPr="00E9222C" w:rsidRDefault="00E9222C" w:rsidP="00E9222C">
      <w:pPr>
        <w:numPr>
          <w:ilvl w:val="0"/>
          <w:numId w:val="45"/>
        </w:numPr>
      </w:pPr>
      <w:r w:rsidRPr="00E9222C">
        <w:t>Dầu phải được lưu trữ riêng biệt, kho chỉ chứa tối đa 5 thùng.</w:t>
      </w:r>
      <w:r w:rsidRPr="00E9222C">
        <w:br/>
        <w:t>1</w:t>
      </w:r>
      <w:r w:rsidRPr="00E9222C">
        <w:t>、油品应单独存放，仓库存放的油品应控制部量（</w:t>
      </w:r>
      <w:r w:rsidRPr="00E9222C">
        <w:t>5</w:t>
      </w:r>
      <w:r w:rsidRPr="00E9222C">
        <w:t>桶以内）。</w:t>
      </w:r>
    </w:p>
    <w:p w14:paraId="1F87EA9F" w14:textId="77777777" w:rsidR="00E9222C" w:rsidRPr="00E9222C" w:rsidRDefault="00E9222C" w:rsidP="00E9222C">
      <w:pPr>
        <w:numPr>
          <w:ilvl w:val="0"/>
          <w:numId w:val="45"/>
        </w:numPr>
      </w:pPr>
      <w:r w:rsidRPr="00E9222C">
        <w:lastRenderedPageBreak/>
        <w:t>Ưu tiên sử dụng bồn dầu (dưới đất hoặc nửa dưới đất), dầu đóng thùng phải để nơi mát tránh nắng trực tiếp.</w:t>
      </w:r>
      <w:r w:rsidRPr="00E9222C">
        <w:br/>
        <w:t>2</w:t>
      </w:r>
      <w:r w:rsidRPr="00E9222C">
        <w:t>、尽可能用油罐储存（地下或半地下油罐），桶装油品要放在阴凉的地方避免暴晒。</w:t>
      </w:r>
    </w:p>
    <w:p w14:paraId="3C40A197" w14:textId="77777777" w:rsidR="00E9222C" w:rsidRPr="00E9222C" w:rsidRDefault="00E9222C" w:rsidP="00E9222C">
      <w:pPr>
        <w:numPr>
          <w:ilvl w:val="0"/>
          <w:numId w:val="45"/>
        </w:numPr>
      </w:pPr>
      <w:r w:rsidRPr="00E9222C">
        <w:t>Nền kho phải được làm cứng, dưới thùng đặt lớp cát mịn để chống thấm.</w:t>
      </w:r>
      <w:r w:rsidRPr="00E9222C">
        <w:br/>
        <w:t>3</w:t>
      </w:r>
      <w:r w:rsidRPr="00E9222C">
        <w:t>、对库房地面做硬化处理，并在桶下垫上适度细砂以防渗。</w:t>
      </w:r>
    </w:p>
    <w:p w14:paraId="1683F0CE" w14:textId="77777777" w:rsidR="00E9222C" w:rsidRPr="00E9222C" w:rsidRDefault="00E9222C" w:rsidP="00E9222C">
      <w:pPr>
        <w:numPr>
          <w:ilvl w:val="0"/>
          <w:numId w:val="45"/>
        </w:numPr>
      </w:pPr>
      <w:r w:rsidRPr="00E9222C">
        <w:t>Phải trang bị phương tiện chữa cháy thích hợp và cát chống cháy dự phòng.</w:t>
      </w:r>
      <w:r w:rsidRPr="00E9222C">
        <w:br/>
        <w:t>4</w:t>
      </w:r>
      <w:r w:rsidRPr="00E9222C">
        <w:t>、必须配备适当的消防器材和备用防火砂。</w:t>
      </w:r>
    </w:p>
    <w:p w14:paraId="5EB9C53B" w14:textId="28C35102" w:rsidR="00E9222C" w:rsidRPr="00E9222C" w:rsidRDefault="00E9222C" w:rsidP="00E9222C"/>
    <w:p w14:paraId="17D063B2" w14:textId="77777777" w:rsidR="00E9222C" w:rsidRPr="00E9222C" w:rsidRDefault="00E9222C" w:rsidP="00E9222C">
      <w:pPr>
        <w:rPr>
          <w:b/>
          <w:bCs/>
        </w:rPr>
      </w:pPr>
      <w:r w:rsidRPr="00E9222C">
        <w:rPr>
          <w:b/>
          <w:bCs/>
        </w:rPr>
        <w:t>六</w:t>
      </w:r>
      <w:r w:rsidRPr="00E9222C">
        <w:rPr>
          <w:b/>
          <w:bCs/>
        </w:rPr>
        <w:t>, Vận chuyển và sử dụng</w:t>
      </w:r>
    </w:p>
    <w:p w14:paraId="308D4F6C" w14:textId="77777777" w:rsidR="00E9222C" w:rsidRPr="00E9222C" w:rsidRDefault="00E9222C" w:rsidP="00E9222C">
      <w:pPr>
        <w:numPr>
          <w:ilvl w:val="0"/>
          <w:numId w:val="46"/>
        </w:numPr>
      </w:pPr>
      <w:r w:rsidRPr="00E9222C">
        <w:t>Cấm làm đổ dầu trong quá trình vận chuyển và sử dụng; nếu tràn phải xử lý ngay.</w:t>
      </w:r>
      <w:r w:rsidRPr="00E9222C">
        <w:br/>
        <w:t>1</w:t>
      </w:r>
      <w:r w:rsidRPr="00E9222C">
        <w:t>、油品在搬运和使用过程中禁止遗洒，如有遗洒必须及时处理。</w:t>
      </w:r>
    </w:p>
    <w:p w14:paraId="382CBF12" w14:textId="77777777" w:rsidR="00E9222C" w:rsidRPr="00E9222C" w:rsidRDefault="00E9222C" w:rsidP="00E9222C">
      <w:pPr>
        <w:numPr>
          <w:ilvl w:val="0"/>
          <w:numId w:val="46"/>
        </w:numPr>
      </w:pPr>
      <w:r w:rsidRPr="00E9222C">
        <w:t>Phát dầu phải có sổ sách, ghi rõ đơn vị nhận và thời gian.</w:t>
      </w:r>
      <w:r w:rsidRPr="00E9222C">
        <w:br/>
        <w:t>2</w:t>
      </w:r>
      <w:r w:rsidRPr="00E9222C">
        <w:t>、油品发放要有台账，并注明领用单位和时间。</w:t>
      </w:r>
    </w:p>
    <w:p w14:paraId="27AAF167" w14:textId="68076FBF" w:rsidR="00E9222C" w:rsidRPr="00E9222C" w:rsidRDefault="00E9222C" w:rsidP="00E9222C"/>
    <w:p w14:paraId="63FBCA6B" w14:textId="77777777" w:rsidR="00E9222C" w:rsidRPr="00E9222C" w:rsidRDefault="00E9222C" w:rsidP="00E9222C">
      <w:pPr>
        <w:rPr>
          <w:b/>
          <w:bCs/>
        </w:rPr>
      </w:pPr>
      <w:r w:rsidRPr="00E9222C">
        <w:rPr>
          <w:b/>
          <w:bCs/>
        </w:rPr>
        <w:t>七</w:t>
      </w:r>
      <w:r w:rsidRPr="00E9222C">
        <w:rPr>
          <w:b/>
          <w:bCs/>
        </w:rPr>
        <w:t>, Giám sát dầu</w:t>
      </w:r>
    </w:p>
    <w:p w14:paraId="4D914815" w14:textId="77777777" w:rsidR="00E9222C" w:rsidRPr="00E9222C" w:rsidRDefault="00E9222C" w:rsidP="00E9222C">
      <w:pPr>
        <w:numPr>
          <w:ilvl w:val="0"/>
          <w:numId w:val="47"/>
        </w:numPr>
      </w:pPr>
      <w:r w:rsidRPr="00E9222C">
        <w:t>Phòng Sản Xuất và quản lý kho kiểm tra dầu định kỳ, xử lý ngay khi phát hiện vấn đề.</w:t>
      </w:r>
      <w:r w:rsidRPr="00E9222C">
        <w:br/>
        <w:t>1</w:t>
      </w:r>
      <w:r w:rsidRPr="00E9222C">
        <w:t>、生产部门和仓库材料保管员，应不定期对油品进行检查，检查时发现的问题必须及时纠正。</w:t>
      </w:r>
    </w:p>
    <w:p w14:paraId="598725F8" w14:textId="77777777" w:rsidR="00E9222C" w:rsidRPr="00E9222C" w:rsidRDefault="00E9222C" w:rsidP="00E9222C">
      <w:pPr>
        <w:numPr>
          <w:ilvl w:val="0"/>
          <w:numId w:val="47"/>
        </w:numPr>
      </w:pPr>
      <w:r w:rsidRPr="00E9222C">
        <w:t>Phòng Sản Xuất kiểm tra định kỳ hàng tháng các thiết bị chữa cháy, ghi vào “Ghi chép kiểm tra thiết bị phòng cháy chữa cháy”, sửa chữa hoặc thay thế kịp thời nếu hư hỏng.</w:t>
      </w:r>
      <w:r w:rsidRPr="00E9222C">
        <w:br/>
        <w:t>2</w:t>
      </w:r>
      <w:r w:rsidRPr="00E9222C">
        <w:t>、生产部每月定期检查消防设施的有效性，填写《消防设施检查记录》，对失效设施及时维修或更换。</w:t>
      </w:r>
    </w:p>
    <w:p w14:paraId="30C87ADA" w14:textId="77777777" w:rsidR="00E9222C" w:rsidRPr="00E9222C" w:rsidRDefault="00E9222C" w:rsidP="00E9222C">
      <w:pPr>
        <w:numPr>
          <w:ilvl w:val="0"/>
          <w:numId w:val="47"/>
        </w:numPr>
      </w:pPr>
      <w:r w:rsidRPr="00E9222C">
        <w:t>Tuân thủ nguyên tắc: dùng bao nhiêu lấy bấy nhiêu; rò rỉ thường xảy ra do: thiết bị cũ rỉ dầu, sản phẩm dầu nhỏ xuống sàn, thùng dầu trong quá trình sử dụng bị tràn. Biện pháp xử lý:</w:t>
      </w:r>
      <w:r w:rsidRPr="00E9222C">
        <w:br/>
        <w:t>3</w:t>
      </w:r>
      <w:r w:rsidRPr="00E9222C">
        <w:t>、生产部门油品遵循用多少、领多少的原则，现场的油品泄漏主要体现在旧设备漏油、产品上的油会滴漏到地面、油桶在使用过程中会造成不小心造成泄漏。针对以上三种情况作如下处理措施：</w:t>
      </w:r>
    </w:p>
    <w:p w14:paraId="161DDC48" w14:textId="77777777" w:rsidR="00E9222C" w:rsidRPr="00E9222C" w:rsidRDefault="00E9222C" w:rsidP="00E9222C">
      <w:r w:rsidRPr="00E9222C">
        <w:t>A. Loại bỏ thiết bị cũ, quản lý thiết bị hiện tại, ngăn ngừa rò rỉ.</w:t>
      </w:r>
      <w:r w:rsidRPr="00E9222C">
        <w:br/>
        <w:t>A</w:t>
      </w:r>
      <w:r w:rsidRPr="00E9222C">
        <w:t>、淘汰旧设备，加强现有设备的管理，防止跑冒滴漏；</w:t>
      </w:r>
    </w:p>
    <w:p w14:paraId="12987CE4" w14:textId="77777777" w:rsidR="00E9222C" w:rsidRPr="00E9222C" w:rsidRDefault="00E9222C" w:rsidP="00E9222C">
      <w:r w:rsidRPr="00E9222C">
        <w:t>B. Sản phẩm khi lưu kho và vận chuyển phải tránh dầu rơi ra sàn, dùng khay hoặc giỏ vật liệu.</w:t>
      </w:r>
      <w:r w:rsidRPr="00E9222C">
        <w:br/>
        <w:t>B</w:t>
      </w:r>
      <w:r w:rsidRPr="00E9222C">
        <w:t>、产品在储存、运输过程中要防止油滴到地面上，使用托盘或物料框储存和运输产品。</w:t>
      </w:r>
    </w:p>
    <w:p w14:paraId="7EFBFC48" w14:textId="77777777" w:rsidR="00E9222C" w:rsidRPr="00E9222C" w:rsidRDefault="00E9222C" w:rsidP="00E9222C">
      <w:r w:rsidRPr="00E9222C">
        <w:t>C. Tăng cường giáo dục nhân viên về bảo vệ môi trường, nâng cao ý thức và quy chuẩn hóa việc sử dụng dầu.</w:t>
      </w:r>
      <w:r w:rsidRPr="00E9222C">
        <w:br/>
        <w:t>C</w:t>
      </w:r>
      <w:r w:rsidRPr="00E9222C">
        <w:t>、加强员工环境保护教育，提升员工环保意识，并规范员工油品使用方式。</w:t>
      </w:r>
    </w:p>
    <w:p w14:paraId="240A64F9" w14:textId="77777777" w:rsidR="00E9222C" w:rsidRPr="00E9222C" w:rsidRDefault="00E9222C" w:rsidP="00E9222C">
      <w:pPr>
        <w:numPr>
          <w:ilvl w:val="0"/>
          <w:numId w:val="47"/>
        </w:numPr>
      </w:pPr>
      <w:r w:rsidRPr="00E9222C">
        <w:t>Tập huấn phòng chống rò rỉ dầu ít nhất 1 lần/năm, lưu biên bản đánh giá và hình ảnh.</w:t>
      </w:r>
      <w:r w:rsidRPr="00E9222C">
        <w:br/>
        <w:t>4</w:t>
      </w:r>
      <w:r w:rsidRPr="00E9222C">
        <w:t>、防油品泄漏每年至少一次演练</w:t>
      </w:r>
      <w:r w:rsidRPr="00E9222C">
        <w:t>,</w:t>
      </w:r>
      <w:r w:rsidRPr="00E9222C">
        <w:t>并有评审记录及演练照片</w:t>
      </w:r>
    </w:p>
    <w:p w14:paraId="3DD06007" w14:textId="0056F12B" w:rsidR="00E9222C" w:rsidRPr="00E9222C" w:rsidRDefault="00E9222C" w:rsidP="00E9222C"/>
    <w:p w14:paraId="7E00AF87" w14:textId="77777777" w:rsidR="00E9222C" w:rsidRPr="00E9222C" w:rsidRDefault="00E9222C" w:rsidP="00E9222C">
      <w:pPr>
        <w:rPr>
          <w:b/>
          <w:bCs/>
        </w:rPr>
      </w:pPr>
      <w:r w:rsidRPr="00E9222C">
        <w:rPr>
          <w:b/>
          <w:bCs/>
        </w:rPr>
        <w:t>八</w:t>
      </w:r>
      <w:r w:rsidRPr="00E9222C">
        <w:rPr>
          <w:b/>
          <w:bCs/>
        </w:rPr>
        <w:t>, Chuẩn bị ứng phó</w:t>
      </w:r>
    </w:p>
    <w:p w14:paraId="7B5AB6B7" w14:textId="77777777" w:rsidR="00E9222C" w:rsidRPr="00E9222C" w:rsidRDefault="00E9222C" w:rsidP="00E9222C">
      <w:r w:rsidRPr="00E9222C">
        <w:t xml:space="preserve">Phòng Sản Xuất chuẩn bị thiết bị ứng phó rò rỉ dầu như cát vàng, mùn cưa, bình chữa cháy, xẻng </w:t>
      </w:r>
      <w:r w:rsidRPr="00E9222C">
        <w:lastRenderedPageBreak/>
        <w:t>chữa cháy, thùng cứu hỏa.</w:t>
      </w:r>
      <w:r w:rsidRPr="00E9222C">
        <w:br/>
      </w:r>
      <w:r w:rsidRPr="00E9222C">
        <w:t>生产部要准备油品泄露应急控制设施，如黄沙、木屑、灭火器、消防锹、消防桶等。</w:t>
      </w:r>
    </w:p>
    <w:p w14:paraId="6220813D" w14:textId="226EBEFD" w:rsidR="00E9222C" w:rsidRPr="00E9222C" w:rsidRDefault="00E9222C" w:rsidP="00E9222C"/>
    <w:p w14:paraId="140AFD9E" w14:textId="77777777" w:rsidR="00E9222C" w:rsidRPr="00E9222C" w:rsidRDefault="00E9222C" w:rsidP="00E9222C">
      <w:pPr>
        <w:rPr>
          <w:b/>
          <w:bCs/>
        </w:rPr>
      </w:pPr>
      <w:r w:rsidRPr="00E9222C">
        <w:rPr>
          <w:b/>
          <w:bCs/>
        </w:rPr>
        <w:t>九</w:t>
      </w:r>
      <w:r w:rsidRPr="00E9222C">
        <w:rPr>
          <w:b/>
          <w:bCs/>
        </w:rPr>
        <w:t>, Phản ứng ứng phó</w:t>
      </w:r>
    </w:p>
    <w:p w14:paraId="04B064ED" w14:textId="77777777" w:rsidR="00E9222C" w:rsidRPr="00E9222C" w:rsidRDefault="00E9222C" w:rsidP="00E9222C">
      <w:pPr>
        <w:numPr>
          <w:ilvl w:val="0"/>
          <w:numId w:val="48"/>
        </w:numPr>
      </w:pPr>
      <w:r w:rsidRPr="00E9222C">
        <w:t>Khi thiết bị rò rỉ, thùng dầu đổ, kho dầu rò rỉ, nhân viên vận hành hoặc quản lý phải ngay lập tức đóng nắp hoặc đặt thẳng thùng, báo cho ban chỉ huy xử lý, thông báo các phòng ban liên quan.</w:t>
      </w:r>
      <w:r w:rsidRPr="00E9222C">
        <w:br/>
        <w:t>1</w:t>
      </w:r>
      <w:r w:rsidRPr="00E9222C">
        <w:t>、发生设备、翻桶漏油，油库泄漏时，操作人员或保管人员应立即关上盖子或扶正桶，并报告事故处理领导小组，通知有关部门及时到位进行处理。</w:t>
      </w:r>
    </w:p>
    <w:p w14:paraId="7E1C995B" w14:textId="77777777" w:rsidR="00E9222C" w:rsidRPr="00E9222C" w:rsidRDefault="00E9222C" w:rsidP="00E9222C">
      <w:pPr>
        <w:numPr>
          <w:ilvl w:val="0"/>
          <w:numId w:val="48"/>
        </w:numPr>
      </w:pPr>
      <w:r w:rsidRPr="00E9222C">
        <w:t>Phòng Sản Xuất cung cấp vật liệu, thiết bị ứng phó.</w:t>
      </w:r>
      <w:r w:rsidRPr="00E9222C">
        <w:br/>
        <w:t>2</w:t>
      </w:r>
      <w:r w:rsidRPr="00E9222C">
        <w:t>、生产部提供应急设施、材料。</w:t>
      </w:r>
    </w:p>
    <w:p w14:paraId="2A344048" w14:textId="77777777" w:rsidR="00E9222C" w:rsidRPr="00E9222C" w:rsidRDefault="00E9222C" w:rsidP="00E9222C">
      <w:pPr>
        <w:numPr>
          <w:ilvl w:val="0"/>
          <w:numId w:val="48"/>
        </w:numPr>
      </w:pPr>
      <w:r w:rsidRPr="00E9222C">
        <w:t>Văn phòng tổ chức chỉ huy hiện trường, thu hồi dầu, dùng cát thấm dầu, chuyển đến nơi an toàn, chôn lấp, thực hiện "Quy trình kiểm soát vận hành", xử lý nước thải tại chỗ, tránh ô nhiễm môi trường.</w:t>
      </w:r>
      <w:r w:rsidRPr="00E9222C">
        <w:br/>
        <w:t>3</w:t>
      </w:r>
      <w:r w:rsidRPr="00E9222C">
        <w:t>、办公室组织现场指挥，回收油料，用沙子吸附残液，转移到安全地带掩埋，执行《运行控制程序》，清理现场污水，集中排放，以免污染周围环境。</w:t>
      </w:r>
    </w:p>
    <w:p w14:paraId="3192C653" w14:textId="0DA1A484" w:rsidR="00E9222C" w:rsidRPr="00E9222C" w:rsidRDefault="00E9222C" w:rsidP="00E9222C"/>
    <w:p w14:paraId="66CF3285" w14:textId="77777777" w:rsidR="00E9222C" w:rsidRPr="00E9222C" w:rsidRDefault="00E9222C" w:rsidP="00E9222C">
      <w:pPr>
        <w:rPr>
          <w:b/>
          <w:bCs/>
        </w:rPr>
      </w:pPr>
      <w:r w:rsidRPr="00E9222C">
        <w:rPr>
          <w:b/>
          <w:bCs/>
        </w:rPr>
        <w:t>十</w:t>
      </w:r>
      <w:r w:rsidRPr="00E9222C">
        <w:rPr>
          <w:b/>
          <w:bCs/>
        </w:rPr>
        <w:t>, Kiểm soát cháy nổ</w:t>
      </w:r>
    </w:p>
    <w:p w14:paraId="35D20663" w14:textId="77777777" w:rsidR="00E9222C" w:rsidRPr="00E9222C" w:rsidRDefault="00E9222C" w:rsidP="00E9222C">
      <w:pPr>
        <w:numPr>
          <w:ilvl w:val="0"/>
          <w:numId w:val="49"/>
        </w:numPr>
      </w:pPr>
      <w:r w:rsidRPr="00E9222C">
        <w:t>Khi dầu cháy hoặc nổ, người phát hiện phải nhanh chóng thông báo cho trưởng phòng sản xuất, trưởng văn phòng, đồng thời thực hiện các biện pháp ngăn chặn sự lan rộng, tổ chức cứu hộ ngay.</w:t>
      </w:r>
      <w:r w:rsidRPr="00E9222C">
        <w:br/>
        <w:t>1</w:t>
      </w:r>
      <w:r w:rsidRPr="00E9222C">
        <w:t>、油品燃烧、爆炸时，发现人员应迅速将此信息传递给生产主管、办公室主管等，同时采取措施控制事故扩大，由生产部车间主任和或仓库主管组织联络部门及抢救抢险队立即赶赴现场、组织救灾。</w:t>
      </w:r>
    </w:p>
    <w:p w14:paraId="554BD749" w14:textId="77777777" w:rsidR="00E9222C" w:rsidRPr="00E9222C" w:rsidRDefault="00E9222C" w:rsidP="00E9222C">
      <w:pPr>
        <w:numPr>
          <w:ilvl w:val="0"/>
          <w:numId w:val="49"/>
        </w:numPr>
      </w:pPr>
      <w:r w:rsidRPr="00E9222C">
        <w:t>Nếu không kiểm soát được, dưới sự chỉ huy thống nhất của ban chỉ huy, báo ngay cho phòng cháy chữa cháy thành phố hoặc các công ty lân cận. Khi gọi báo, nêu rõ địa điểm, quy mô, loại sự cố, số điện thoại phòng sản xuất, cử người ra ngã tư đón xe cứu hỏa.</w:t>
      </w:r>
      <w:r w:rsidRPr="00E9222C">
        <w:br/>
        <w:t>2</w:t>
      </w:r>
      <w:r w:rsidRPr="00E9222C">
        <w:t>、若事故、灾害不能控制，在应急领导小组统一指挥下，立即通知市消防队或邻近企业的抢险请求支援。报警时，必须讲明事故、灾害地点、大小、类别、生产部电话号码等详细情况，并派人到路口接警。</w:t>
      </w:r>
    </w:p>
    <w:p w14:paraId="598EE4C2" w14:textId="77777777" w:rsidR="00E9222C" w:rsidRPr="00E9222C" w:rsidRDefault="00E9222C" w:rsidP="00E9222C">
      <w:pPr>
        <w:numPr>
          <w:ilvl w:val="0"/>
          <w:numId w:val="49"/>
        </w:numPr>
      </w:pPr>
      <w:r w:rsidRPr="00E9222C">
        <w:t>Văn phòng liên hệ trước với bệnh viện gần nhất, tổ chức đưa người bị thương đi hoặc thông báo bệnh viện đến hiện trường cứu hộ.</w:t>
      </w:r>
      <w:r w:rsidRPr="00E9222C">
        <w:br/>
        <w:t>3</w:t>
      </w:r>
      <w:r w:rsidRPr="00E9222C">
        <w:t>、</w:t>
      </w:r>
      <w:r w:rsidRPr="00E9222C">
        <w:t xml:space="preserve"> </w:t>
      </w:r>
      <w:r w:rsidRPr="00E9222C">
        <w:t>办公室负责提前联系就近医院，并组织将受伤人员转送医院或通知医院赶赴现场进行紧急救护。</w:t>
      </w:r>
    </w:p>
    <w:p w14:paraId="59EACD21" w14:textId="77777777" w:rsidR="00E9222C" w:rsidRPr="00E9222C" w:rsidRDefault="00E9222C" w:rsidP="00E9222C">
      <w:pPr>
        <w:numPr>
          <w:ilvl w:val="0"/>
          <w:numId w:val="49"/>
        </w:numPr>
      </w:pPr>
      <w:r w:rsidRPr="00E9222C">
        <w:t>Các quản lý khác của Phòng Sản Xuất hỗ trợ chỉ huy hiện trường, phối hợp cứu hộ và cung cấp thông tin liên lạc, thiết bị, phương tiện.</w:t>
      </w:r>
      <w:r w:rsidRPr="00E9222C">
        <w:br/>
        <w:t>4</w:t>
      </w:r>
      <w:r w:rsidRPr="00E9222C">
        <w:t>、生产部其它管理人员参与协助现场的指挥或配合消防队救护，提供通讯、装置、车辆的使用等工作。</w:t>
      </w:r>
    </w:p>
    <w:p w14:paraId="1FCC3EFC" w14:textId="77777777" w:rsidR="00E9222C" w:rsidRPr="00E9222C" w:rsidRDefault="00E9222C" w:rsidP="00E9222C">
      <w:pPr>
        <w:numPr>
          <w:ilvl w:val="0"/>
          <w:numId w:val="49"/>
        </w:numPr>
      </w:pPr>
      <w:r w:rsidRPr="00E9222C">
        <w:t xml:space="preserve">Trưởng phòng, trưởng xưởng và văn phòng lập tổ điều tra, phối hợp ban chỉ huy công ty và cơ quan phòng cháy chữa cháy địa phương điều tra nguyên nhân, xử lý theo nguyên </w:t>
      </w:r>
      <w:r w:rsidRPr="00E9222C">
        <w:lastRenderedPageBreak/>
        <w:t>tắc "</w:t>
      </w:r>
      <w:r w:rsidRPr="00E9222C">
        <w:t>四不放过</w:t>
      </w:r>
      <w:r w:rsidRPr="00E9222C">
        <w:t>" (không bỏ sót).</w:t>
      </w:r>
      <w:r w:rsidRPr="00E9222C">
        <w:br/>
        <w:t>5</w:t>
      </w:r>
      <w:r w:rsidRPr="00E9222C">
        <w:t>、由生产部分管领导和车间、办公室组成调查组，协同公司应急领导小组和地方公安消防部门调查事故原因，按照</w:t>
      </w:r>
      <w:r w:rsidRPr="00E9222C">
        <w:t>“</w:t>
      </w:r>
      <w:r w:rsidRPr="00E9222C">
        <w:t>四不放过</w:t>
      </w:r>
      <w:r w:rsidRPr="00E9222C">
        <w:t>”</w:t>
      </w:r>
      <w:r w:rsidRPr="00E9222C">
        <w:t>原则处理有关事宜。</w:t>
      </w:r>
    </w:p>
    <w:p w14:paraId="799914C6" w14:textId="77777777" w:rsidR="00E9222C" w:rsidRPr="00E9222C" w:rsidRDefault="00E9222C" w:rsidP="00E9222C">
      <w:pPr>
        <w:numPr>
          <w:ilvl w:val="0"/>
          <w:numId w:val="49"/>
        </w:numPr>
      </w:pPr>
      <w:r w:rsidRPr="00E9222C">
        <w:t>Kịp thời tổ chức học hỏi, rút kinh nghiệm, tìm nguyên nhân, lập biện pháp khắc phục và ghi chép hoạt động liên quan.</w:t>
      </w:r>
      <w:r w:rsidRPr="00E9222C">
        <w:br/>
        <w:t>6</w:t>
      </w:r>
      <w:r w:rsidRPr="00E9222C">
        <w:t>、及时组织学习，吸取教训，查明原因，制定整改措施，并记录相关活动。</w:t>
      </w:r>
    </w:p>
    <w:p w14:paraId="10D8DFF7" w14:textId="2C109126" w:rsidR="00A61799" w:rsidRPr="00E9222C" w:rsidRDefault="00A61799" w:rsidP="00E9222C"/>
    <w:sectPr w:rsidR="00A61799" w:rsidRPr="00E9222C" w:rsidSect="00F41936">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68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0EEBB" w14:textId="77777777" w:rsidR="00FF0B1D" w:rsidRDefault="00FF0B1D" w:rsidP="00B75E29">
      <w:r>
        <w:separator/>
      </w:r>
    </w:p>
  </w:endnote>
  <w:endnote w:type="continuationSeparator" w:id="0">
    <w:p w14:paraId="5E7EA511" w14:textId="77777777" w:rsidR="00FF0B1D" w:rsidRDefault="00FF0B1D" w:rsidP="00B75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86E9A" w14:textId="77777777" w:rsidR="00906DC0" w:rsidRDefault="00906D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7010B" w14:textId="77777777" w:rsidR="00906DC0" w:rsidRDefault="00906D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4386D" w14:textId="77777777" w:rsidR="00906DC0" w:rsidRDefault="00906D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98971" w14:textId="77777777" w:rsidR="00FF0B1D" w:rsidRDefault="00FF0B1D" w:rsidP="00B75E29">
      <w:r>
        <w:separator/>
      </w:r>
    </w:p>
  </w:footnote>
  <w:footnote w:type="continuationSeparator" w:id="0">
    <w:p w14:paraId="11C32A02" w14:textId="77777777" w:rsidR="00FF0B1D" w:rsidRDefault="00FF0B1D" w:rsidP="00B75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BF385" w14:textId="77777777" w:rsidR="00906DC0" w:rsidRDefault="00906D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923" w:type="dxa"/>
      <w:jc w:val="center"/>
      <w:tblLayout w:type="fixed"/>
      <w:tblLook w:val="04A0" w:firstRow="1" w:lastRow="0" w:firstColumn="1" w:lastColumn="0" w:noHBand="0" w:noVBand="1"/>
    </w:tblPr>
    <w:tblGrid>
      <w:gridCol w:w="1560"/>
      <w:gridCol w:w="3927"/>
      <w:gridCol w:w="1034"/>
      <w:gridCol w:w="1134"/>
      <w:gridCol w:w="1066"/>
      <w:gridCol w:w="1202"/>
    </w:tblGrid>
    <w:tr w:rsidR="00C976C8" w14:paraId="6C768DA0" w14:textId="77777777" w:rsidTr="00DC61C8">
      <w:trPr>
        <w:trHeight w:val="397"/>
        <w:jc w:val="center"/>
      </w:trPr>
      <w:tc>
        <w:tcPr>
          <w:tcW w:w="1560" w:type="dxa"/>
          <w:vMerge w:val="restart"/>
        </w:tcPr>
        <w:p w14:paraId="1B8A9026" w14:textId="77777777" w:rsidR="008B6246" w:rsidRDefault="008B6246" w:rsidP="008B6246">
          <w:pPr>
            <w:pStyle w:val="Header"/>
            <w:pBdr>
              <w:bottom w:val="none" w:sz="0" w:space="0" w:color="auto"/>
            </w:pBdr>
          </w:pPr>
          <w:r w:rsidRPr="008B6246">
            <w:rPr>
              <w:noProof/>
            </w:rPr>
            <w:drawing>
              <wp:inline distT="0" distB="0" distL="0" distR="0" wp14:anchorId="0F147F82" wp14:editId="206C60D7">
                <wp:extent cx="895513" cy="551241"/>
                <wp:effectExtent l="19050" t="0" r="0" b="0"/>
                <wp:docPr id="1" name="图片 1"/>
                <wp:cNvGraphicFramePr/>
                <a:graphic xmlns:a="http://schemas.openxmlformats.org/drawingml/2006/main">
                  <a:graphicData uri="http://schemas.openxmlformats.org/drawingml/2006/picture">
                    <pic:pic xmlns:pic="http://schemas.openxmlformats.org/drawingml/2006/picture">
                      <pic:nvPicPr>
                        <pic:cNvPr id="4208" name="Picture 19"/>
                        <pic:cNvPicPr>
                          <a:picLocks noChangeAspect="1" noChangeArrowheads="1"/>
                        </pic:cNvPicPr>
                      </pic:nvPicPr>
                      <pic:blipFill>
                        <a:blip r:embed="rId1"/>
                        <a:srcRect/>
                        <a:stretch>
                          <a:fillRect/>
                        </a:stretch>
                      </pic:blipFill>
                      <pic:spPr bwMode="auto">
                        <a:xfrm>
                          <a:off x="0" y="0"/>
                          <a:ext cx="905287" cy="557258"/>
                        </a:xfrm>
                        <a:prstGeom prst="rect">
                          <a:avLst/>
                        </a:prstGeom>
                        <a:noFill/>
                        <a:ln w="9525">
                          <a:noFill/>
                          <a:miter lim="800000"/>
                          <a:headEnd/>
                          <a:tailEnd/>
                        </a:ln>
                      </pic:spPr>
                    </pic:pic>
                  </a:graphicData>
                </a:graphic>
              </wp:inline>
            </w:drawing>
          </w:r>
        </w:p>
        <w:p w14:paraId="32ECD46B" w14:textId="0C4064DA" w:rsidR="00AB356F" w:rsidRDefault="00AB356F" w:rsidP="008B6246">
          <w:pPr>
            <w:jc w:val="center"/>
            <w:rPr>
              <w:b/>
              <w:sz w:val="30"/>
              <w:szCs w:val="30"/>
            </w:rPr>
          </w:pPr>
          <w:r>
            <w:rPr>
              <w:b/>
              <w:sz w:val="30"/>
              <w:szCs w:val="30"/>
            </w:rPr>
            <w:t>Glam</w:t>
          </w:r>
        </w:p>
        <w:p w14:paraId="2DC8CD55" w14:textId="40FFDDCD"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961" w:type="dxa"/>
          <w:gridSpan w:val="2"/>
          <w:vMerge w:val="restart"/>
          <w:vAlign w:val="center"/>
        </w:tcPr>
        <w:p w14:paraId="6940FB1F" w14:textId="1066A7F0" w:rsidR="00AB356F" w:rsidRPr="00906DC0" w:rsidRDefault="00AB356F" w:rsidP="00B75E29">
          <w:pPr>
            <w:pStyle w:val="Header"/>
            <w:pBdr>
              <w:bottom w:val="none" w:sz="0" w:space="0" w:color="auto"/>
            </w:pBdr>
            <w:rPr>
              <w:rFonts w:ascii="Cambria" w:hAnsi="Cambria" w:hint="eastAsia"/>
              <w:b/>
              <w:sz w:val="28"/>
              <w:szCs w:val="28"/>
            </w:rPr>
          </w:pPr>
          <w:r w:rsidRPr="00AB356F">
            <w:rPr>
              <w:b/>
              <w:sz w:val="28"/>
              <w:szCs w:val="28"/>
            </w:rPr>
            <w:t xml:space="preserve">Công ty TNHH Điện tử Glam </w:t>
          </w:r>
          <w:r w:rsidR="00906DC0">
            <w:rPr>
              <w:rFonts w:hint="eastAsia"/>
              <w:b/>
              <w:sz w:val="28"/>
              <w:szCs w:val="28"/>
            </w:rPr>
            <w:t>Vi</w:t>
          </w:r>
          <w:r w:rsidR="00906DC0">
            <w:rPr>
              <w:rFonts w:ascii="Cambria" w:eastAsia="Cambria" w:hAnsi="Cambria" w:hint="eastAsia"/>
              <w:b/>
              <w:sz w:val="28"/>
              <w:szCs w:val="28"/>
            </w:rPr>
            <w:t>ệ</w:t>
          </w:r>
          <w:r w:rsidR="00906DC0">
            <w:rPr>
              <w:rFonts w:ascii="Cambria" w:hAnsi="Cambria" w:hint="eastAsia"/>
              <w:b/>
              <w:sz w:val="28"/>
              <w:szCs w:val="28"/>
            </w:rPr>
            <w:t>t Nam</w:t>
          </w:r>
        </w:p>
        <w:p w14:paraId="0B7A1351" w14:textId="013E62D9" w:rsidR="00C976C8" w:rsidRPr="00C976C8" w:rsidRDefault="00906DC0" w:rsidP="00B75E29">
          <w:pPr>
            <w:pStyle w:val="Header"/>
            <w:pBdr>
              <w:bottom w:val="none" w:sz="0" w:space="0" w:color="auto"/>
            </w:pBdr>
            <w:rPr>
              <w:b/>
              <w:sz w:val="44"/>
              <w:szCs w:val="44"/>
            </w:rPr>
          </w:pPr>
          <w:r>
            <w:rPr>
              <w:rFonts w:hint="eastAsia"/>
              <w:b/>
              <w:sz w:val="28"/>
              <w:szCs w:val="28"/>
            </w:rPr>
            <w:t>越南</w:t>
          </w:r>
          <w:r w:rsidR="00C976C8" w:rsidRPr="00AB356F">
            <w:rPr>
              <w:rFonts w:hint="eastAsia"/>
              <w:b/>
              <w:sz w:val="28"/>
              <w:szCs w:val="28"/>
            </w:rPr>
            <w:t>格琳電子有限公司</w:t>
          </w:r>
        </w:p>
      </w:tc>
      <w:tc>
        <w:tcPr>
          <w:tcW w:w="1134" w:type="dxa"/>
          <w:vAlign w:val="center"/>
        </w:tcPr>
        <w:p w14:paraId="6CD2FC24" w14:textId="77777777" w:rsidR="00AB356F" w:rsidRPr="00DC61C8" w:rsidRDefault="00AB356F" w:rsidP="00B75E29">
          <w:pPr>
            <w:pStyle w:val="Header"/>
            <w:pBdr>
              <w:bottom w:val="none" w:sz="0" w:space="0" w:color="auto"/>
            </w:pBdr>
            <w:rPr>
              <w:b/>
              <w:bCs/>
              <w:sz w:val="21"/>
              <w:szCs w:val="21"/>
            </w:rPr>
          </w:pPr>
          <w:r w:rsidRPr="00DC61C8">
            <w:rPr>
              <w:b/>
              <w:bCs/>
              <w:sz w:val="21"/>
              <w:szCs w:val="21"/>
            </w:rPr>
            <w:t>Phê duyệt</w:t>
          </w:r>
        </w:p>
        <w:p w14:paraId="6543D14E" w14:textId="661C0174"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核准</w:t>
          </w:r>
        </w:p>
      </w:tc>
      <w:tc>
        <w:tcPr>
          <w:tcW w:w="1066" w:type="dxa"/>
          <w:vAlign w:val="center"/>
        </w:tcPr>
        <w:p w14:paraId="07EA155D" w14:textId="77777777" w:rsidR="00AB356F" w:rsidRPr="00DC61C8" w:rsidRDefault="00AB356F" w:rsidP="00B75E29">
          <w:pPr>
            <w:pStyle w:val="Header"/>
            <w:pBdr>
              <w:bottom w:val="none" w:sz="0" w:space="0" w:color="auto"/>
            </w:pBdr>
            <w:rPr>
              <w:b/>
              <w:bCs/>
              <w:sz w:val="21"/>
              <w:szCs w:val="21"/>
            </w:rPr>
          </w:pPr>
          <w:r w:rsidRPr="00DC61C8">
            <w:rPr>
              <w:b/>
              <w:bCs/>
              <w:sz w:val="21"/>
              <w:szCs w:val="21"/>
            </w:rPr>
            <w:t>Kiểm tra</w:t>
          </w:r>
        </w:p>
        <w:p w14:paraId="75C19717" w14:textId="1A83EF8B"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審</w:t>
          </w:r>
          <w:r w:rsidRPr="00DC61C8">
            <w:rPr>
              <w:rFonts w:hint="eastAsia"/>
              <w:b/>
              <w:bCs/>
              <w:sz w:val="21"/>
              <w:szCs w:val="21"/>
            </w:rPr>
            <w:t xml:space="preserve"> </w:t>
          </w:r>
          <w:r w:rsidRPr="00DC61C8">
            <w:rPr>
              <w:rFonts w:hint="eastAsia"/>
              <w:b/>
              <w:bCs/>
              <w:sz w:val="21"/>
              <w:szCs w:val="21"/>
            </w:rPr>
            <w:t>核</w:t>
          </w:r>
        </w:p>
      </w:tc>
      <w:tc>
        <w:tcPr>
          <w:tcW w:w="1202" w:type="dxa"/>
          <w:vAlign w:val="center"/>
        </w:tcPr>
        <w:p w14:paraId="2ABD0AD2" w14:textId="77777777" w:rsidR="00DC61C8" w:rsidRPr="00DC61C8" w:rsidRDefault="00DC61C8" w:rsidP="00B75E29">
          <w:pPr>
            <w:pStyle w:val="Header"/>
            <w:pBdr>
              <w:bottom w:val="none" w:sz="0" w:space="0" w:color="auto"/>
            </w:pBdr>
            <w:rPr>
              <w:b/>
              <w:bCs/>
              <w:sz w:val="21"/>
              <w:szCs w:val="21"/>
            </w:rPr>
          </w:pPr>
          <w:r w:rsidRPr="00DC61C8">
            <w:rPr>
              <w:b/>
              <w:bCs/>
              <w:sz w:val="21"/>
              <w:szCs w:val="21"/>
            </w:rPr>
            <w:t>Thực hiện</w:t>
          </w:r>
        </w:p>
        <w:p w14:paraId="1ECE53EE" w14:textId="19D2F29F"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製作</w:t>
          </w:r>
        </w:p>
      </w:tc>
    </w:tr>
    <w:tr w:rsidR="00C976C8" w14:paraId="32C1C457" w14:textId="77777777" w:rsidTr="00DC61C8">
      <w:trPr>
        <w:trHeight w:val="397"/>
        <w:jc w:val="center"/>
      </w:trPr>
      <w:tc>
        <w:tcPr>
          <w:tcW w:w="1560" w:type="dxa"/>
          <w:vMerge/>
        </w:tcPr>
        <w:p w14:paraId="1B242DDC" w14:textId="77777777" w:rsidR="00C976C8" w:rsidRDefault="00C976C8">
          <w:pPr>
            <w:pStyle w:val="Header"/>
            <w:pBdr>
              <w:bottom w:val="none" w:sz="0" w:space="0" w:color="auto"/>
            </w:pBdr>
          </w:pPr>
        </w:p>
      </w:tc>
      <w:tc>
        <w:tcPr>
          <w:tcW w:w="4961" w:type="dxa"/>
          <w:gridSpan w:val="2"/>
          <w:vMerge/>
          <w:vAlign w:val="center"/>
        </w:tcPr>
        <w:p w14:paraId="560018C7" w14:textId="77777777" w:rsidR="00C976C8" w:rsidRDefault="00C976C8" w:rsidP="00B75E29">
          <w:pPr>
            <w:pStyle w:val="Header"/>
            <w:pBdr>
              <w:bottom w:val="none" w:sz="0" w:space="0" w:color="auto"/>
            </w:pBdr>
          </w:pPr>
        </w:p>
      </w:tc>
      <w:tc>
        <w:tcPr>
          <w:tcW w:w="1134" w:type="dxa"/>
          <w:vAlign w:val="center"/>
        </w:tcPr>
        <w:p w14:paraId="5CC36B8C" w14:textId="628E672F" w:rsidR="00C976C8" w:rsidRPr="00520773" w:rsidRDefault="00520773" w:rsidP="00B75E29">
          <w:pPr>
            <w:pStyle w:val="Header"/>
            <w:pBdr>
              <w:bottom w:val="none" w:sz="0" w:space="0" w:color="auto"/>
            </w:pBdr>
            <w:rPr>
              <w:b/>
              <w:bCs/>
              <w:sz w:val="21"/>
              <w:szCs w:val="21"/>
            </w:rPr>
          </w:pPr>
          <w:r w:rsidRPr="00520773">
            <w:rPr>
              <w:rFonts w:hint="eastAsia"/>
              <w:b/>
              <w:bCs/>
              <w:sz w:val="21"/>
              <w:szCs w:val="21"/>
            </w:rPr>
            <w:t>江军</w:t>
          </w:r>
        </w:p>
      </w:tc>
      <w:tc>
        <w:tcPr>
          <w:tcW w:w="1066" w:type="dxa"/>
          <w:vAlign w:val="center"/>
        </w:tcPr>
        <w:p w14:paraId="5001D138" w14:textId="0C195383" w:rsidR="00C976C8" w:rsidRPr="00520773" w:rsidRDefault="00520773" w:rsidP="00B75E29">
          <w:pPr>
            <w:pStyle w:val="Header"/>
            <w:pBdr>
              <w:bottom w:val="none" w:sz="0" w:space="0" w:color="auto"/>
            </w:pBdr>
            <w:rPr>
              <w:b/>
              <w:bCs/>
              <w:sz w:val="21"/>
              <w:szCs w:val="21"/>
            </w:rPr>
          </w:pPr>
          <w:r w:rsidRPr="00520773">
            <w:rPr>
              <w:rFonts w:hint="eastAsia"/>
              <w:b/>
              <w:bCs/>
              <w:sz w:val="21"/>
              <w:szCs w:val="21"/>
            </w:rPr>
            <w:t>张华</w:t>
          </w:r>
        </w:p>
      </w:tc>
      <w:tc>
        <w:tcPr>
          <w:tcW w:w="1202" w:type="dxa"/>
          <w:vAlign w:val="center"/>
        </w:tcPr>
        <w:p w14:paraId="70C438BE" w14:textId="42A58F79" w:rsidR="00C976C8" w:rsidRPr="00520773" w:rsidRDefault="00520773" w:rsidP="00DC61C8">
          <w:pPr>
            <w:pStyle w:val="Header"/>
            <w:pBdr>
              <w:bottom w:val="none" w:sz="0" w:space="0" w:color="auto"/>
            </w:pBdr>
            <w:rPr>
              <w:b/>
              <w:bCs/>
              <w:sz w:val="21"/>
              <w:szCs w:val="21"/>
            </w:rPr>
          </w:pPr>
          <w:r w:rsidRPr="00520773">
            <w:rPr>
              <w:rFonts w:hint="eastAsia"/>
              <w:b/>
              <w:bCs/>
              <w:sz w:val="21"/>
              <w:szCs w:val="21"/>
            </w:rPr>
            <w:t>梅海春</w:t>
          </w:r>
        </w:p>
      </w:tc>
    </w:tr>
    <w:tr w:rsidR="00C976C8" w14:paraId="4A401EC0" w14:textId="77777777" w:rsidTr="00DC61C8">
      <w:trPr>
        <w:trHeight w:val="327"/>
        <w:jc w:val="center"/>
      </w:trPr>
      <w:tc>
        <w:tcPr>
          <w:tcW w:w="1560" w:type="dxa"/>
          <w:vMerge/>
        </w:tcPr>
        <w:p w14:paraId="4E960610" w14:textId="77777777" w:rsidR="00C976C8" w:rsidRDefault="00C976C8">
          <w:pPr>
            <w:pStyle w:val="Header"/>
            <w:pBdr>
              <w:bottom w:val="none" w:sz="0" w:space="0" w:color="auto"/>
            </w:pBdr>
          </w:pPr>
        </w:p>
      </w:tc>
      <w:tc>
        <w:tcPr>
          <w:tcW w:w="3927" w:type="dxa"/>
          <w:vMerge w:val="restart"/>
          <w:vAlign w:val="center"/>
        </w:tcPr>
        <w:p w14:paraId="6C736016" w14:textId="26C7155C" w:rsidR="005641A4" w:rsidRPr="005641A4" w:rsidRDefault="00E9222C" w:rsidP="006B1D7C">
          <w:pPr>
            <w:pStyle w:val="Header"/>
            <w:pBdr>
              <w:bottom w:val="none" w:sz="0" w:space="0" w:color="auto"/>
            </w:pBdr>
            <w:rPr>
              <w:rFonts w:ascii="Times New Roman" w:hAnsi="Times New Roman" w:cs="Times New Roman"/>
              <w:b/>
              <w:bCs/>
              <w:sz w:val="24"/>
              <w:szCs w:val="24"/>
            </w:rPr>
          </w:pPr>
          <w:r w:rsidRPr="00E9222C">
            <w:rPr>
              <w:b/>
              <w:bCs/>
              <w:sz w:val="24"/>
              <w:szCs w:val="24"/>
            </w:rPr>
            <w:t>Kế hoạch ứng phó khẩn cấp rò rỉ dầu</w:t>
          </w:r>
          <w:r w:rsidRPr="00E9222C">
            <w:rPr>
              <w:b/>
              <w:bCs/>
              <w:sz w:val="24"/>
              <w:szCs w:val="24"/>
            </w:rPr>
            <w:br/>
          </w:r>
          <w:r w:rsidRPr="00E9222C">
            <w:rPr>
              <w:b/>
              <w:bCs/>
              <w:sz w:val="28"/>
              <w:szCs w:val="28"/>
            </w:rPr>
            <w:t>油品泄漏应急预案</w:t>
          </w:r>
        </w:p>
      </w:tc>
      <w:tc>
        <w:tcPr>
          <w:tcW w:w="1034" w:type="dxa"/>
          <w:vAlign w:val="center"/>
        </w:tcPr>
        <w:p w14:paraId="213A28C0" w14:textId="4C45F6B5" w:rsidR="00C976C8" w:rsidRPr="00DC61C8" w:rsidRDefault="00AB356F" w:rsidP="00B75E29">
          <w:pPr>
            <w:pStyle w:val="Header"/>
            <w:pBdr>
              <w:bottom w:val="none" w:sz="0" w:space="0" w:color="auto"/>
            </w:pBdr>
            <w:rPr>
              <w:b/>
              <w:bCs/>
            </w:rPr>
          </w:pPr>
          <w:r w:rsidRPr="00DC61C8">
            <w:rPr>
              <w:b/>
              <w:bCs/>
            </w:rPr>
            <w:t>Mã tài liệu</w:t>
          </w:r>
          <w:r w:rsidR="00C976C8" w:rsidRPr="00DC61C8">
            <w:rPr>
              <w:rFonts w:hint="eastAsia"/>
              <w:b/>
              <w:bCs/>
            </w:rPr>
            <w:t>文件編號</w:t>
          </w:r>
        </w:p>
      </w:tc>
      <w:tc>
        <w:tcPr>
          <w:tcW w:w="1134" w:type="dxa"/>
          <w:vMerge w:val="restart"/>
          <w:vAlign w:val="center"/>
        </w:tcPr>
        <w:p w14:paraId="4F3A11DC" w14:textId="69C66959" w:rsidR="00C976C8" w:rsidRPr="00DC61C8" w:rsidRDefault="00DC61C8" w:rsidP="00B75E29">
          <w:pPr>
            <w:pStyle w:val="Header"/>
            <w:pBdr>
              <w:bottom w:val="none" w:sz="0" w:space="0" w:color="auto"/>
            </w:pBdr>
            <w:rPr>
              <w:b/>
              <w:bCs/>
            </w:rPr>
          </w:pPr>
          <w:r w:rsidRPr="00DC61C8">
            <w:rPr>
              <w:b/>
              <w:bCs/>
            </w:rPr>
            <w:t>Phiên bản</w:t>
          </w:r>
          <w:r w:rsidR="008B6246" w:rsidRPr="00DC61C8">
            <w:rPr>
              <w:rFonts w:hint="eastAsia"/>
              <w:b/>
              <w:bCs/>
            </w:rPr>
            <w:t>版次：</w:t>
          </w:r>
          <w:r w:rsidR="008B6246" w:rsidRPr="00DC61C8">
            <w:rPr>
              <w:rFonts w:hint="eastAsia"/>
              <w:b/>
              <w:bCs/>
            </w:rPr>
            <w:t>1.0</w:t>
          </w:r>
        </w:p>
      </w:tc>
      <w:tc>
        <w:tcPr>
          <w:tcW w:w="1066" w:type="dxa"/>
          <w:vMerge w:val="restart"/>
          <w:vAlign w:val="center"/>
        </w:tcPr>
        <w:p w14:paraId="5345F99E" w14:textId="77777777" w:rsidR="00DC61C8" w:rsidRPr="00DC61C8" w:rsidRDefault="00DC61C8" w:rsidP="00C30674">
          <w:pPr>
            <w:pStyle w:val="Header"/>
            <w:pBdr>
              <w:bottom w:val="none" w:sz="0" w:space="0" w:color="auto"/>
            </w:pBdr>
            <w:rPr>
              <w:b/>
              <w:bCs/>
            </w:rPr>
          </w:pPr>
          <w:r w:rsidRPr="00DC61C8">
            <w:rPr>
              <w:b/>
              <w:bCs/>
            </w:rPr>
            <w:t>Tổng</w:t>
          </w:r>
          <w:r w:rsidR="008B6246" w:rsidRPr="00DC61C8">
            <w:rPr>
              <w:rFonts w:hint="eastAsia"/>
              <w:b/>
              <w:bCs/>
            </w:rPr>
            <w:t>共</w:t>
          </w:r>
        </w:p>
        <w:p w14:paraId="01CC0309" w14:textId="277B3CA0" w:rsidR="00C976C8" w:rsidRPr="00DC61C8" w:rsidRDefault="00E9222C" w:rsidP="00DC61C8">
          <w:pPr>
            <w:pStyle w:val="Header"/>
            <w:pBdr>
              <w:bottom w:val="none" w:sz="0" w:space="0" w:color="auto"/>
            </w:pBdr>
            <w:rPr>
              <w:b/>
              <w:bCs/>
            </w:rPr>
          </w:pPr>
          <w:r>
            <w:rPr>
              <w:b/>
              <w:bCs/>
            </w:rPr>
            <w:t>4</w:t>
          </w:r>
          <w:r w:rsidR="008B6246" w:rsidRPr="00DC61C8">
            <w:rPr>
              <w:rFonts w:hint="eastAsia"/>
              <w:b/>
              <w:bCs/>
            </w:rPr>
            <w:t xml:space="preserve"> </w:t>
          </w:r>
          <w:r w:rsidR="008B6246" w:rsidRPr="00DC61C8">
            <w:rPr>
              <w:rFonts w:hint="eastAsia"/>
              <w:b/>
              <w:bCs/>
            </w:rPr>
            <w:t>頁</w:t>
          </w:r>
        </w:p>
      </w:tc>
      <w:tc>
        <w:tcPr>
          <w:tcW w:w="1202" w:type="dxa"/>
          <w:vMerge w:val="restart"/>
          <w:vAlign w:val="center"/>
        </w:tcPr>
        <w:p w14:paraId="575F97E5" w14:textId="77777777" w:rsidR="00DC61C8" w:rsidRPr="00DC61C8" w:rsidRDefault="00DC61C8" w:rsidP="00B75E29">
          <w:pPr>
            <w:pStyle w:val="Header"/>
            <w:pBdr>
              <w:bottom w:val="none" w:sz="0" w:space="0" w:color="auto"/>
            </w:pBdr>
            <w:rPr>
              <w:b/>
              <w:bCs/>
            </w:rPr>
          </w:pPr>
          <w:r w:rsidRPr="00DC61C8">
            <w:rPr>
              <w:b/>
              <w:bCs/>
            </w:rPr>
            <w:t>Trang/</w:t>
          </w:r>
          <w:r w:rsidR="008B6246" w:rsidRPr="00DC61C8">
            <w:rPr>
              <w:rFonts w:hint="eastAsia"/>
              <w:b/>
              <w:bCs/>
            </w:rPr>
            <w:t>第</w:t>
          </w:r>
        </w:p>
        <w:p w14:paraId="0A9D2925" w14:textId="390A3352" w:rsidR="00C976C8" w:rsidRPr="00DC61C8" w:rsidRDefault="00DA3FAC" w:rsidP="00B75E29">
          <w:pPr>
            <w:pStyle w:val="Header"/>
            <w:pBdr>
              <w:bottom w:val="none" w:sz="0" w:space="0" w:color="auto"/>
            </w:pBdr>
            <w:rPr>
              <w:b/>
              <w:bCs/>
            </w:rPr>
          </w:pPr>
          <w:r w:rsidRPr="00DC61C8">
            <w:rPr>
              <w:rFonts w:hint="eastAsia"/>
              <w:b/>
              <w:bCs/>
            </w:rPr>
            <w:t xml:space="preserve"> </w:t>
          </w:r>
          <w:r w:rsidR="006C6062" w:rsidRPr="00DC61C8">
            <w:rPr>
              <w:b/>
              <w:bCs/>
            </w:rPr>
            <w:fldChar w:fldCharType="begin"/>
          </w:r>
          <w:r w:rsidR="002914ED" w:rsidRPr="00DC61C8">
            <w:rPr>
              <w:b/>
              <w:bCs/>
            </w:rPr>
            <w:instrText xml:space="preserve"> PAGE   \* MERGEFORMAT </w:instrText>
          </w:r>
          <w:r w:rsidR="006C6062" w:rsidRPr="00DC61C8">
            <w:rPr>
              <w:b/>
              <w:bCs/>
            </w:rPr>
            <w:fldChar w:fldCharType="separate"/>
          </w:r>
          <w:r w:rsidR="00964E28" w:rsidRPr="00DC61C8">
            <w:rPr>
              <w:b/>
              <w:bCs/>
              <w:noProof/>
              <w:lang w:val="zh-CN"/>
            </w:rPr>
            <w:t>1</w:t>
          </w:r>
          <w:r w:rsidR="006C6062" w:rsidRPr="00DC61C8">
            <w:rPr>
              <w:b/>
              <w:bCs/>
            </w:rPr>
            <w:fldChar w:fldCharType="end"/>
          </w:r>
          <w:r w:rsidR="008B6246" w:rsidRPr="00DC61C8">
            <w:rPr>
              <w:rFonts w:hint="eastAsia"/>
              <w:b/>
              <w:bCs/>
            </w:rPr>
            <w:t xml:space="preserve"> </w:t>
          </w:r>
          <w:r w:rsidR="008B6246" w:rsidRPr="00DC61C8">
            <w:rPr>
              <w:rFonts w:hint="eastAsia"/>
              <w:b/>
              <w:bCs/>
            </w:rPr>
            <w:t>頁</w:t>
          </w:r>
        </w:p>
      </w:tc>
    </w:tr>
    <w:tr w:rsidR="00C976C8" w14:paraId="68E8874C" w14:textId="77777777" w:rsidTr="00DC61C8">
      <w:trPr>
        <w:trHeight w:val="390"/>
        <w:jc w:val="center"/>
      </w:trPr>
      <w:tc>
        <w:tcPr>
          <w:tcW w:w="1560" w:type="dxa"/>
          <w:vMerge/>
        </w:tcPr>
        <w:p w14:paraId="18E87FF6" w14:textId="77777777" w:rsidR="00C976C8" w:rsidRDefault="00C976C8">
          <w:pPr>
            <w:pStyle w:val="Header"/>
            <w:pBdr>
              <w:bottom w:val="none" w:sz="0" w:space="0" w:color="auto"/>
            </w:pBdr>
          </w:pPr>
        </w:p>
      </w:tc>
      <w:tc>
        <w:tcPr>
          <w:tcW w:w="3927" w:type="dxa"/>
          <w:vMerge/>
          <w:vAlign w:val="center"/>
        </w:tcPr>
        <w:p w14:paraId="2A81D137" w14:textId="77777777" w:rsidR="00C976C8" w:rsidRDefault="00C976C8" w:rsidP="00B75E29">
          <w:pPr>
            <w:pStyle w:val="Header"/>
            <w:pBdr>
              <w:bottom w:val="none" w:sz="0" w:space="0" w:color="auto"/>
            </w:pBdr>
          </w:pPr>
        </w:p>
      </w:tc>
      <w:tc>
        <w:tcPr>
          <w:tcW w:w="1034" w:type="dxa"/>
          <w:vAlign w:val="center"/>
        </w:tcPr>
        <w:p w14:paraId="51440472" w14:textId="336DFB2D" w:rsidR="00C976C8" w:rsidRPr="005314CA" w:rsidRDefault="00C976C8" w:rsidP="00B75E29">
          <w:pPr>
            <w:pStyle w:val="Header"/>
            <w:pBdr>
              <w:bottom w:val="none" w:sz="0" w:space="0" w:color="auto"/>
            </w:pBdr>
            <w:rPr>
              <w:b/>
              <w:bCs/>
            </w:rPr>
          </w:pPr>
          <w:r w:rsidRPr="005314CA">
            <w:rPr>
              <w:b/>
              <w:bCs/>
            </w:rPr>
            <w:t>OG0</w:t>
          </w:r>
          <w:r w:rsidR="00E9222C">
            <w:rPr>
              <w:b/>
              <w:bCs/>
            </w:rPr>
            <w:t>60</w:t>
          </w:r>
        </w:p>
      </w:tc>
      <w:tc>
        <w:tcPr>
          <w:tcW w:w="1134" w:type="dxa"/>
          <w:vMerge/>
          <w:vAlign w:val="center"/>
        </w:tcPr>
        <w:p w14:paraId="396B5E9C" w14:textId="77777777" w:rsidR="00C976C8" w:rsidRDefault="00C976C8" w:rsidP="00B75E29">
          <w:pPr>
            <w:pStyle w:val="Header"/>
            <w:pBdr>
              <w:bottom w:val="none" w:sz="0" w:space="0" w:color="auto"/>
            </w:pBdr>
          </w:pPr>
        </w:p>
      </w:tc>
      <w:tc>
        <w:tcPr>
          <w:tcW w:w="1066" w:type="dxa"/>
          <w:vMerge/>
          <w:vAlign w:val="center"/>
        </w:tcPr>
        <w:p w14:paraId="67194E4D" w14:textId="77777777" w:rsidR="00C976C8" w:rsidRDefault="00C976C8" w:rsidP="00B75E29">
          <w:pPr>
            <w:pStyle w:val="Header"/>
            <w:pBdr>
              <w:bottom w:val="none" w:sz="0" w:space="0" w:color="auto"/>
            </w:pBdr>
          </w:pPr>
        </w:p>
      </w:tc>
      <w:tc>
        <w:tcPr>
          <w:tcW w:w="1202" w:type="dxa"/>
          <w:vMerge/>
          <w:vAlign w:val="center"/>
        </w:tcPr>
        <w:p w14:paraId="50DDD2B0" w14:textId="77777777" w:rsidR="00C976C8" w:rsidRDefault="00C976C8" w:rsidP="00B75E29">
          <w:pPr>
            <w:pStyle w:val="Header"/>
            <w:pBdr>
              <w:bottom w:val="none" w:sz="0" w:space="0" w:color="auto"/>
            </w:pBdr>
          </w:pPr>
        </w:p>
      </w:tc>
    </w:tr>
  </w:tbl>
  <w:p w14:paraId="3B9B54E3" w14:textId="77777777" w:rsidR="00B75E29" w:rsidRDefault="00B75E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74EC9" w14:textId="77777777" w:rsidR="00906DC0" w:rsidRDefault="00906D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62EFC"/>
    <w:multiLevelType w:val="multilevel"/>
    <w:tmpl w:val="8324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73D04"/>
    <w:multiLevelType w:val="multilevel"/>
    <w:tmpl w:val="E28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19CF"/>
    <w:multiLevelType w:val="multilevel"/>
    <w:tmpl w:val="7AE8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09181710"/>
    <w:multiLevelType w:val="multilevel"/>
    <w:tmpl w:val="F20A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6" w15:restartNumberingAfterBreak="0">
    <w:nsid w:val="0C5E3657"/>
    <w:multiLevelType w:val="multilevel"/>
    <w:tmpl w:val="D24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00A1F"/>
    <w:multiLevelType w:val="multilevel"/>
    <w:tmpl w:val="150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0F1F3B69"/>
    <w:multiLevelType w:val="multilevel"/>
    <w:tmpl w:val="D07A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871B7"/>
    <w:multiLevelType w:val="multilevel"/>
    <w:tmpl w:val="898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E78B2"/>
    <w:multiLevelType w:val="multilevel"/>
    <w:tmpl w:val="30D6D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AE1631"/>
    <w:multiLevelType w:val="multilevel"/>
    <w:tmpl w:val="0E96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522C1"/>
    <w:multiLevelType w:val="multilevel"/>
    <w:tmpl w:val="0576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C61C0D"/>
    <w:multiLevelType w:val="multilevel"/>
    <w:tmpl w:val="CF2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5293A"/>
    <w:multiLevelType w:val="multilevel"/>
    <w:tmpl w:val="A404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54D03"/>
    <w:multiLevelType w:val="multilevel"/>
    <w:tmpl w:val="541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F3B73"/>
    <w:multiLevelType w:val="multilevel"/>
    <w:tmpl w:val="BB00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9" w15:restartNumberingAfterBreak="0">
    <w:nsid w:val="27397423"/>
    <w:multiLevelType w:val="multilevel"/>
    <w:tmpl w:val="4C666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F72761"/>
    <w:multiLevelType w:val="multilevel"/>
    <w:tmpl w:val="CBAE5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4B1D09"/>
    <w:multiLevelType w:val="multilevel"/>
    <w:tmpl w:val="376A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836FB"/>
    <w:multiLevelType w:val="multilevel"/>
    <w:tmpl w:val="DC38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6572DF"/>
    <w:multiLevelType w:val="multilevel"/>
    <w:tmpl w:val="681A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4A6517"/>
    <w:multiLevelType w:val="multilevel"/>
    <w:tmpl w:val="0372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457F79"/>
    <w:multiLevelType w:val="multilevel"/>
    <w:tmpl w:val="102CD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6C3665"/>
    <w:multiLevelType w:val="multilevel"/>
    <w:tmpl w:val="F238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783058"/>
    <w:multiLevelType w:val="multilevel"/>
    <w:tmpl w:val="C86E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570A24"/>
    <w:multiLevelType w:val="multilevel"/>
    <w:tmpl w:val="6EBE1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0" w15:restartNumberingAfterBreak="0">
    <w:nsid w:val="4BF23F1E"/>
    <w:multiLevelType w:val="multilevel"/>
    <w:tmpl w:val="223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A0FCC"/>
    <w:multiLevelType w:val="multilevel"/>
    <w:tmpl w:val="4D6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E0C1F"/>
    <w:multiLevelType w:val="multilevel"/>
    <w:tmpl w:val="7062EC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64EEC"/>
    <w:multiLevelType w:val="multilevel"/>
    <w:tmpl w:val="F9E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35455"/>
    <w:multiLevelType w:val="multilevel"/>
    <w:tmpl w:val="366C1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992659"/>
    <w:multiLevelType w:val="multilevel"/>
    <w:tmpl w:val="E0C2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11204C"/>
    <w:multiLevelType w:val="multilevel"/>
    <w:tmpl w:val="74C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CB3E8C"/>
    <w:multiLevelType w:val="multilevel"/>
    <w:tmpl w:val="9F5A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E75AEC"/>
    <w:multiLevelType w:val="multilevel"/>
    <w:tmpl w:val="AAD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C365D8"/>
    <w:multiLevelType w:val="multilevel"/>
    <w:tmpl w:val="B538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A7A4A"/>
    <w:multiLevelType w:val="multilevel"/>
    <w:tmpl w:val="83FC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635A46"/>
    <w:multiLevelType w:val="multilevel"/>
    <w:tmpl w:val="038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F2ECD"/>
    <w:multiLevelType w:val="multilevel"/>
    <w:tmpl w:val="57C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EE214B"/>
    <w:multiLevelType w:val="multilevel"/>
    <w:tmpl w:val="BF22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5" w15:restartNumberingAfterBreak="0">
    <w:nsid w:val="78C14A4A"/>
    <w:multiLevelType w:val="multilevel"/>
    <w:tmpl w:val="6B8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B0830"/>
    <w:multiLevelType w:val="multilevel"/>
    <w:tmpl w:val="7BE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8" w15:restartNumberingAfterBreak="0">
    <w:nsid w:val="7E195791"/>
    <w:multiLevelType w:val="multilevel"/>
    <w:tmpl w:val="194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83225">
    <w:abstractNumId w:val="5"/>
  </w:num>
  <w:num w:numId="2" w16cid:durableId="1590112409">
    <w:abstractNumId w:val="8"/>
  </w:num>
  <w:num w:numId="3" w16cid:durableId="732436516">
    <w:abstractNumId w:val="47"/>
  </w:num>
  <w:num w:numId="4" w16cid:durableId="376972096">
    <w:abstractNumId w:val="3"/>
  </w:num>
  <w:num w:numId="5" w16cid:durableId="814953428">
    <w:abstractNumId w:val="44"/>
  </w:num>
  <w:num w:numId="6" w16cid:durableId="1120956335">
    <w:abstractNumId w:val="29"/>
  </w:num>
  <w:num w:numId="7" w16cid:durableId="533736849">
    <w:abstractNumId w:val="18"/>
  </w:num>
  <w:num w:numId="8" w16cid:durableId="1999576478">
    <w:abstractNumId w:val="6"/>
  </w:num>
  <w:num w:numId="9" w16cid:durableId="965309887">
    <w:abstractNumId w:val="10"/>
  </w:num>
  <w:num w:numId="10" w16cid:durableId="37750233">
    <w:abstractNumId w:val="43"/>
  </w:num>
  <w:num w:numId="11" w16cid:durableId="1765225158">
    <w:abstractNumId w:val="45"/>
  </w:num>
  <w:num w:numId="12" w16cid:durableId="1859736998">
    <w:abstractNumId w:val="37"/>
  </w:num>
  <w:num w:numId="13" w16cid:durableId="1946494055">
    <w:abstractNumId w:val="2"/>
  </w:num>
  <w:num w:numId="14" w16cid:durableId="1280264903">
    <w:abstractNumId w:val="26"/>
  </w:num>
  <w:num w:numId="15" w16cid:durableId="1935045035">
    <w:abstractNumId w:val="4"/>
  </w:num>
  <w:num w:numId="16" w16cid:durableId="942611267">
    <w:abstractNumId w:val="41"/>
  </w:num>
  <w:num w:numId="17" w16cid:durableId="756831438">
    <w:abstractNumId w:val="9"/>
  </w:num>
  <w:num w:numId="18" w16cid:durableId="1549797748">
    <w:abstractNumId w:val="16"/>
  </w:num>
  <w:num w:numId="19" w16cid:durableId="1266842392">
    <w:abstractNumId w:val="31"/>
  </w:num>
  <w:num w:numId="20" w16cid:durableId="259333888">
    <w:abstractNumId w:val="19"/>
  </w:num>
  <w:num w:numId="21" w16cid:durableId="2018723816">
    <w:abstractNumId w:val="46"/>
  </w:num>
  <w:num w:numId="22" w16cid:durableId="1014308846">
    <w:abstractNumId w:val="36"/>
  </w:num>
  <w:num w:numId="23" w16cid:durableId="1905753262">
    <w:abstractNumId w:val="17"/>
  </w:num>
  <w:num w:numId="24" w16cid:durableId="1953856796">
    <w:abstractNumId w:val="42"/>
  </w:num>
  <w:num w:numId="25" w16cid:durableId="957223612">
    <w:abstractNumId w:val="38"/>
  </w:num>
  <w:num w:numId="26" w16cid:durableId="2115399784">
    <w:abstractNumId w:val="39"/>
  </w:num>
  <w:num w:numId="27" w16cid:durableId="2042776436">
    <w:abstractNumId w:val="7"/>
  </w:num>
  <w:num w:numId="28" w16cid:durableId="83110753">
    <w:abstractNumId w:val="40"/>
  </w:num>
  <w:num w:numId="29" w16cid:durableId="102695138">
    <w:abstractNumId w:val="35"/>
  </w:num>
  <w:num w:numId="30" w16cid:durableId="588537519">
    <w:abstractNumId w:val="0"/>
  </w:num>
  <w:num w:numId="31" w16cid:durableId="1645155482">
    <w:abstractNumId w:val="23"/>
  </w:num>
  <w:num w:numId="32" w16cid:durableId="1918905686">
    <w:abstractNumId w:val="1"/>
  </w:num>
  <w:num w:numId="33" w16cid:durableId="703361919">
    <w:abstractNumId w:val="20"/>
  </w:num>
  <w:num w:numId="34" w16cid:durableId="1714889172">
    <w:abstractNumId w:val="21"/>
  </w:num>
  <w:num w:numId="35" w16cid:durableId="453598744">
    <w:abstractNumId w:val="48"/>
  </w:num>
  <w:num w:numId="36" w16cid:durableId="1319961691">
    <w:abstractNumId w:val="13"/>
  </w:num>
  <w:num w:numId="37" w16cid:durableId="813907029">
    <w:abstractNumId w:val="33"/>
  </w:num>
  <w:num w:numId="38" w16cid:durableId="666444997">
    <w:abstractNumId w:val="30"/>
  </w:num>
  <w:num w:numId="39" w16cid:durableId="1799837782">
    <w:abstractNumId w:val="32"/>
  </w:num>
  <w:num w:numId="40" w16cid:durableId="533732524">
    <w:abstractNumId w:val="14"/>
  </w:num>
  <w:num w:numId="41" w16cid:durableId="781345108">
    <w:abstractNumId w:val="15"/>
  </w:num>
  <w:num w:numId="42" w16cid:durableId="897785825">
    <w:abstractNumId w:val="12"/>
  </w:num>
  <w:num w:numId="43" w16cid:durableId="386300767">
    <w:abstractNumId w:val="24"/>
  </w:num>
  <w:num w:numId="44" w16cid:durableId="546256369">
    <w:abstractNumId w:val="25"/>
  </w:num>
  <w:num w:numId="45" w16cid:durableId="1151291358">
    <w:abstractNumId w:val="11"/>
  </w:num>
  <w:num w:numId="46" w16cid:durableId="276521362">
    <w:abstractNumId w:val="27"/>
  </w:num>
  <w:num w:numId="47" w16cid:durableId="981080683">
    <w:abstractNumId w:val="34"/>
  </w:num>
  <w:num w:numId="48" w16cid:durableId="1829205681">
    <w:abstractNumId w:val="22"/>
  </w:num>
  <w:num w:numId="49" w16cid:durableId="9289987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29"/>
    <w:rsid w:val="00017E94"/>
    <w:rsid w:val="000958BD"/>
    <w:rsid w:val="00115845"/>
    <w:rsid w:val="00123EC7"/>
    <w:rsid w:val="0014197E"/>
    <w:rsid w:val="001577EA"/>
    <w:rsid w:val="00192124"/>
    <w:rsid w:val="00252425"/>
    <w:rsid w:val="002914ED"/>
    <w:rsid w:val="002953F5"/>
    <w:rsid w:val="0031507F"/>
    <w:rsid w:val="003365E2"/>
    <w:rsid w:val="00366114"/>
    <w:rsid w:val="0036783F"/>
    <w:rsid w:val="003D10A6"/>
    <w:rsid w:val="003E6E27"/>
    <w:rsid w:val="003F68EE"/>
    <w:rsid w:val="00434C17"/>
    <w:rsid w:val="004620F7"/>
    <w:rsid w:val="00520773"/>
    <w:rsid w:val="005314CA"/>
    <w:rsid w:val="00537865"/>
    <w:rsid w:val="00541C47"/>
    <w:rsid w:val="005641A4"/>
    <w:rsid w:val="005D6198"/>
    <w:rsid w:val="006271DF"/>
    <w:rsid w:val="006424B0"/>
    <w:rsid w:val="00664B10"/>
    <w:rsid w:val="006A712E"/>
    <w:rsid w:val="006B1D7C"/>
    <w:rsid w:val="006C6062"/>
    <w:rsid w:val="007155B4"/>
    <w:rsid w:val="0075029C"/>
    <w:rsid w:val="007A1A6D"/>
    <w:rsid w:val="007D6970"/>
    <w:rsid w:val="007E66A8"/>
    <w:rsid w:val="007F2817"/>
    <w:rsid w:val="008018BB"/>
    <w:rsid w:val="00805349"/>
    <w:rsid w:val="00840454"/>
    <w:rsid w:val="008507A5"/>
    <w:rsid w:val="00877D43"/>
    <w:rsid w:val="008B5E9D"/>
    <w:rsid w:val="008B6246"/>
    <w:rsid w:val="008E2F78"/>
    <w:rsid w:val="00906DC0"/>
    <w:rsid w:val="00964E28"/>
    <w:rsid w:val="009E6F65"/>
    <w:rsid w:val="00A2204A"/>
    <w:rsid w:val="00A41A79"/>
    <w:rsid w:val="00A61799"/>
    <w:rsid w:val="00A63459"/>
    <w:rsid w:val="00AB356F"/>
    <w:rsid w:val="00AD1305"/>
    <w:rsid w:val="00B014FC"/>
    <w:rsid w:val="00B74A78"/>
    <w:rsid w:val="00B75E29"/>
    <w:rsid w:val="00B922D4"/>
    <w:rsid w:val="00BE4D23"/>
    <w:rsid w:val="00C30417"/>
    <w:rsid w:val="00C30674"/>
    <w:rsid w:val="00C537BE"/>
    <w:rsid w:val="00C976C8"/>
    <w:rsid w:val="00CC5B65"/>
    <w:rsid w:val="00D07EF5"/>
    <w:rsid w:val="00D3535F"/>
    <w:rsid w:val="00D44EE4"/>
    <w:rsid w:val="00D71B35"/>
    <w:rsid w:val="00DA3FAC"/>
    <w:rsid w:val="00DC5FAB"/>
    <w:rsid w:val="00DC61C8"/>
    <w:rsid w:val="00E25168"/>
    <w:rsid w:val="00E54924"/>
    <w:rsid w:val="00E9222C"/>
    <w:rsid w:val="00EC0088"/>
    <w:rsid w:val="00EC2278"/>
    <w:rsid w:val="00EC5445"/>
    <w:rsid w:val="00F116AC"/>
    <w:rsid w:val="00F41936"/>
    <w:rsid w:val="00F700CE"/>
    <w:rsid w:val="00FF0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6C75"/>
  <w15:docId w15:val="{E08314D8-C5D0-41A0-BC0F-FFA9E018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7E"/>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75E29"/>
    <w:rPr>
      <w:sz w:val="18"/>
      <w:szCs w:val="18"/>
    </w:rPr>
  </w:style>
  <w:style w:type="paragraph" w:styleId="Footer">
    <w:name w:val="footer"/>
    <w:basedOn w:val="Normal"/>
    <w:link w:val="FooterChar"/>
    <w:uiPriority w:val="99"/>
    <w:unhideWhenUsed/>
    <w:rsid w:val="00B75E2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75E29"/>
    <w:rPr>
      <w:sz w:val="18"/>
      <w:szCs w:val="18"/>
    </w:rPr>
  </w:style>
  <w:style w:type="table" w:styleId="TableGrid">
    <w:name w:val="Table Grid"/>
    <w:basedOn w:val="TableNormal"/>
    <w:uiPriority w:val="59"/>
    <w:rsid w:val="00B75E2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6246"/>
    <w:rPr>
      <w:sz w:val="18"/>
      <w:szCs w:val="18"/>
    </w:rPr>
  </w:style>
  <w:style w:type="character" w:customStyle="1" w:styleId="BalloonTextChar">
    <w:name w:val="Balloon Text Char"/>
    <w:basedOn w:val="DefaultParagraphFont"/>
    <w:link w:val="BalloonText"/>
    <w:uiPriority w:val="99"/>
    <w:semiHidden/>
    <w:rsid w:val="008B6246"/>
    <w:rPr>
      <w:sz w:val="18"/>
      <w:szCs w:val="18"/>
    </w:rPr>
  </w:style>
  <w:style w:type="character" w:styleId="Strong">
    <w:name w:val="Strong"/>
    <w:basedOn w:val="DefaultParagraphFont"/>
    <w:qFormat/>
    <w:rsid w:val="006A712E"/>
    <w:rPr>
      <w:b/>
      <w:bCs/>
    </w:rPr>
  </w:style>
  <w:style w:type="paragraph" w:styleId="BodyText">
    <w:name w:val="Body Text"/>
    <w:basedOn w:val="Normal"/>
    <w:link w:val="BodyTextChar"/>
    <w:uiPriority w:val="99"/>
    <w:semiHidden/>
    <w:unhideWhenUsed/>
    <w:rsid w:val="0036783F"/>
    <w:pPr>
      <w:spacing w:after="120"/>
    </w:pPr>
  </w:style>
  <w:style w:type="character" w:customStyle="1" w:styleId="BodyTextChar">
    <w:name w:val="Body Text Char"/>
    <w:basedOn w:val="DefaultParagraphFont"/>
    <w:link w:val="BodyText"/>
    <w:uiPriority w:val="99"/>
    <w:semiHidden/>
    <w:rsid w:val="0036783F"/>
  </w:style>
  <w:style w:type="paragraph" w:styleId="BodyTextFirstIndent">
    <w:name w:val="Body Text First Indent"/>
    <w:basedOn w:val="BodyText"/>
    <w:link w:val="BodyTextFirstIndentChar"/>
    <w:rsid w:val="0036783F"/>
    <w:pPr>
      <w:ind w:firstLineChars="100" w:firstLine="420"/>
    </w:pPr>
    <w:rPr>
      <w:rFonts w:ascii="Times New Roman" w:eastAsia="SimSun" w:hAnsi="Times New Roman" w:cs="Times New Roman"/>
      <w:szCs w:val="24"/>
    </w:rPr>
  </w:style>
  <w:style w:type="character" w:customStyle="1" w:styleId="BodyTextFirstIndentChar">
    <w:name w:val="Body Text First Indent Char"/>
    <w:basedOn w:val="BodyTextChar"/>
    <w:link w:val="BodyTextFirstIndent"/>
    <w:rsid w:val="0036783F"/>
    <w:rPr>
      <w:rFonts w:ascii="Times New Roman" w:eastAsia="SimSu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pb006</dc:creator>
  <cp:keywords/>
  <dc:description/>
  <cp:lastModifiedBy>Administrator</cp:lastModifiedBy>
  <cp:revision>5</cp:revision>
  <cp:lastPrinted>2026-04-06T04:27:00Z</cp:lastPrinted>
  <dcterms:created xsi:type="dcterms:W3CDTF">2026-03-18T03:46:00Z</dcterms:created>
  <dcterms:modified xsi:type="dcterms:W3CDTF">2026-04-21T03:45:00Z</dcterms:modified>
</cp:coreProperties>
</file>