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FD3D7" w14:textId="77777777" w:rsidR="00F53287" w:rsidRPr="00F53287" w:rsidRDefault="00F53287" w:rsidP="00F53287">
      <w:pPr>
        <w:numPr>
          <w:ilvl w:val="0"/>
          <w:numId w:val="6"/>
        </w:numPr>
        <w:spacing w:after="0" w:line="360" w:lineRule="exact"/>
        <w:rPr>
          <w:rFonts w:ascii="Times New Roman" w:hAnsi="Times New Roman" w:cs="Times New Roman"/>
          <w:sz w:val="24"/>
        </w:rPr>
      </w:pPr>
      <w:r w:rsidRPr="00F53287">
        <w:rPr>
          <w:rFonts w:ascii="Times New Roman" w:hAnsi="Times New Roman" w:cs="Times New Roman"/>
          <w:sz w:val="24"/>
        </w:rPr>
        <w:t>Nội dung:</w:t>
      </w:r>
      <w:r w:rsidRPr="00F53287">
        <w:rPr>
          <w:rFonts w:ascii="Times New Roman" w:hAnsi="Times New Roman" w:cs="Times New Roman"/>
          <w:sz w:val="24"/>
        </w:rPr>
        <w:br/>
        <w:t>1.</w:t>
      </w:r>
      <w:r w:rsidRPr="00F53287">
        <w:rPr>
          <w:rFonts w:ascii="Times New Roman" w:hAnsi="Times New Roman" w:cs="Times New Roman"/>
          <w:sz w:val="24"/>
        </w:rPr>
        <w:t>內容</w:t>
      </w:r>
      <w:r w:rsidRPr="00F53287">
        <w:rPr>
          <w:rFonts w:ascii="Times New Roman" w:hAnsi="Times New Roman" w:cs="Times New Roman"/>
          <w:sz w:val="24"/>
        </w:rPr>
        <w:t>:</w:t>
      </w:r>
      <w:r w:rsidRPr="00F53287">
        <w:rPr>
          <w:rFonts w:ascii="Times New Roman" w:hAnsi="Times New Roman" w:cs="Times New Roman"/>
          <w:sz w:val="24"/>
        </w:rPr>
        <w:br/>
        <w:t>1.1. Vận hành</w:t>
      </w:r>
      <w:r w:rsidRPr="00F53287">
        <w:rPr>
          <w:rFonts w:ascii="Times New Roman" w:hAnsi="Times New Roman" w:cs="Times New Roman"/>
          <w:sz w:val="24"/>
        </w:rPr>
        <w:br/>
        <w:t>1.1.</w:t>
      </w:r>
      <w:r w:rsidRPr="00F53287">
        <w:rPr>
          <w:rFonts w:ascii="Times New Roman" w:hAnsi="Times New Roman" w:cs="Times New Roman"/>
          <w:sz w:val="24"/>
        </w:rPr>
        <w:t>操作</w:t>
      </w:r>
      <w:r w:rsidRPr="00F53287">
        <w:rPr>
          <w:rFonts w:ascii="Times New Roman" w:hAnsi="Times New Roman" w:cs="Times New Roman"/>
          <w:sz w:val="24"/>
        </w:rPr>
        <w:br/>
        <w:t>1.2. Thử nghiệm</w:t>
      </w:r>
      <w:r w:rsidRPr="00F53287">
        <w:rPr>
          <w:rFonts w:ascii="Times New Roman" w:hAnsi="Times New Roman" w:cs="Times New Roman"/>
          <w:sz w:val="24"/>
        </w:rPr>
        <w:br/>
        <w:t>1.2.</w:t>
      </w:r>
      <w:r w:rsidRPr="00F53287">
        <w:rPr>
          <w:rFonts w:ascii="Times New Roman" w:hAnsi="Times New Roman" w:cs="Times New Roman"/>
          <w:sz w:val="24"/>
        </w:rPr>
        <w:t>試驗</w:t>
      </w:r>
      <w:r w:rsidRPr="00F53287">
        <w:rPr>
          <w:rFonts w:ascii="Times New Roman" w:hAnsi="Times New Roman" w:cs="Times New Roman"/>
          <w:sz w:val="24"/>
        </w:rPr>
        <w:br/>
        <w:t>1.3. Bảo dưỡng</w:t>
      </w:r>
      <w:r w:rsidRPr="00F53287">
        <w:rPr>
          <w:rFonts w:ascii="Times New Roman" w:hAnsi="Times New Roman" w:cs="Times New Roman"/>
          <w:sz w:val="24"/>
        </w:rPr>
        <w:br/>
        <w:t>1.3.</w:t>
      </w:r>
      <w:r w:rsidRPr="00F53287">
        <w:rPr>
          <w:rFonts w:ascii="Times New Roman" w:hAnsi="Times New Roman" w:cs="Times New Roman"/>
          <w:sz w:val="24"/>
        </w:rPr>
        <w:t>保養</w:t>
      </w:r>
      <w:r w:rsidRPr="00F53287">
        <w:rPr>
          <w:rFonts w:ascii="Times New Roman" w:hAnsi="Times New Roman" w:cs="Times New Roman"/>
          <w:sz w:val="24"/>
        </w:rPr>
        <w:br/>
        <w:t>1.4. Không cần hiệu chuẩn</w:t>
      </w:r>
      <w:r w:rsidRPr="00F53287">
        <w:rPr>
          <w:rFonts w:ascii="Times New Roman" w:hAnsi="Times New Roman" w:cs="Times New Roman"/>
          <w:sz w:val="24"/>
        </w:rPr>
        <w:br/>
        <w:t>1.4.</w:t>
      </w:r>
      <w:r w:rsidRPr="00F53287">
        <w:rPr>
          <w:rFonts w:ascii="Times New Roman" w:hAnsi="Times New Roman" w:cs="Times New Roman"/>
          <w:sz w:val="24"/>
        </w:rPr>
        <w:t>無需校正</w:t>
      </w:r>
      <w:r w:rsidRPr="00F53287">
        <w:rPr>
          <w:rFonts w:ascii="Times New Roman" w:hAnsi="Times New Roman" w:cs="Times New Roman"/>
          <w:sz w:val="24"/>
        </w:rPr>
        <w:t xml:space="preserve"> </w:t>
      </w:r>
    </w:p>
    <w:p w14:paraId="44DE8E76" w14:textId="77777777" w:rsidR="00F53287" w:rsidRPr="00F53287" w:rsidRDefault="00F53287" w:rsidP="00F53287">
      <w:pPr>
        <w:numPr>
          <w:ilvl w:val="0"/>
          <w:numId w:val="6"/>
        </w:numPr>
        <w:spacing w:after="0" w:line="360" w:lineRule="exact"/>
        <w:rPr>
          <w:rFonts w:ascii="Times New Roman" w:hAnsi="Times New Roman" w:cs="Times New Roman"/>
          <w:sz w:val="24"/>
        </w:rPr>
      </w:pPr>
      <w:r w:rsidRPr="00F53287">
        <w:rPr>
          <w:rFonts w:ascii="Times New Roman" w:hAnsi="Times New Roman" w:cs="Times New Roman"/>
          <w:sz w:val="24"/>
        </w:rPr>
        <w:t>Phạm vi áp dụng: Dùng để kiểm tra khả năng chống ăn mòn bề mặt của sản phẩm ốc vít.</w:t>
      </w:r>
      <w:r w:rsidRPr="00F53287">
        <w:rPr>
          <w:rFonts w:ascii="Times New Roman" w:hAnsi="Times New Roman" w:cs="Times New Roman"/>
          <w:sz w:val="24"/>
        </w:rPr>
        <w:br/>
        <w:t>2.</w:t>
      </w:r>
      <w:r w:rsidRPr="00F53287">
        <w:rPr>
          <w:rFonts w:ascii="Times New Roman" w:hAnsi="Times New Roman" w:cs="Times New Roman"/>
          <w:sz w:val="24"/>
        </w:rPr>
        <w:t>適用範圍</w:t>
      </w:r>
      <w:r w:rsidRPr="00F53287">
        <w:rPr>
          <w:rFonts w:ascii="Times New Roman" w:hAnsi="Times New Roman" w:cs="Times New Roman"/>
          <w:sz w:val="24"/>
        </w:rPr>
        <w:t xml:space="preserve">: </w:t>
      </w:r>
      <w:r w:rsidRPr="00F53287">
        <w:rPr>
          <w:rFonts w:ascii="Times New Roman" w:hAnsi="Times New Roman" w:cs="Times New Roman"/>
          <w:sz w:val="24"/>
        </w:rPr>
        <w:t>測試螺絲產品的表面耐腐蝕性。</w:t>
      </w:r>
      <w:r w:rsidRPr="00F53287">
        <w:rPr>
          <w:rFonts w:ascii="Times New Roman" w:hAnsi="Times New Roman" w:cs="Times New Roman"/>
          <w:sz w:val="24"/>
        </w:rPr>
        <w:t xml:space="preserve"> </w:t>
      </w:r>
    </w:p>
    <w:p w14:paraId="290C16EA" w14:textId="77777777" w:rsidR="00F53287" w:rsidRPr="00F53287" w:rsidRDefault="00F53287" w:rsidP="00F53287">
      <w:pPr>
        <w:numPr>
          <w:ilvl w:val="0"/>
          <w:numId w:val="6"/>
        </w:numPr>
        <w:spacing w:after="0" w:line="360" w:lineRule="exact"/>
        <w:rPr>
          <w:rFonts w:ascii="Times New Roman" w:hAnsi="Times New Roman" w:cs="Times New Roman"/>
          <w:sz w:val="24"/>
        </w:rPr>
      </w:pPr>
      <w:r w:rsidRPr="00F53287">
        <w:rPr>
          <w:rFonts w:ascii="Times New Roman" w:hAnsi="Times New Roman" w:cs="Times New Roman"/>
          <w:sz w:val="24"/>
        </w:rPr>
        <w:t>Tiêu chuẩn tham khảo:</w:t>
      </w:r>
      <w:r w:rsidRPr="00F53287">
        <w:rPr>
          <w:rFonts w:ascii="Times New Roman" w:hAnsi="Times New Roman" w:cs="Times New Roman"/>
          <w:sz w:val="24"/>
        </w:rPr>
        <w:br/>
        <w:t>3.</w:t>
      </w:r>
      <w:r w:rsidRPr="00F53287">
        <w:rPr>
          <w:rFonts w:ascii="Times New Roman" w:hAnsi="Times New Roman" w:cs="Times New Roman"/>
          <w:sz w:val="24"/>
        </w:rPr>
        <w:t>參考標準</w:t>
      </w:r>
      <w:r w:rsidRPr="00F53287">
        <w:rPr>
          <w:rFonts w:ascii="Times New Roman" w:hAnsi="Times New Roman" w:cs="Times New Roman"/>
          <w:sz w:val="24"/>
        </w:rPr>
        <w:t>:</w:t>
      </w:r>
      <w:r w:rsidRPr="00F53287">
        <w:rPr>
          <w:rFonts w:ascii="Times New Roman" w:hAnsi="Times New Roman" w:cs="Times New Roman"/>
          <w:sz w:val="24"/>
        </w:rPr>
        <w:br/>
        <w:t>GB/T 10125-1997/ISO9227:1990 Thử nghiệm ăn mòn trong môi trường nhân tạo — Thử nghiệm phun muối</w:t>
      </w:r>
      <w:r w:rsidRPr="00F53287">
        <w:rPr>
          <w:rFonts w:ascii="Times New Roman" w:hAnsi="Times New Roman" w:cs="Times New Roman"/>
          <w:sz w:val="24"/>
        </w:rPr>
        <w:br/>
        <w:t xml:space="preserve">GB/T 10125-1997/ISO9227:1990 </w:t>
      </w:r>
      <w:r w:rsidRPr="00F53287">
        <w:rPr>
          <w:rFonts w:ascii="Times New Roman" w:hAnsi="Times New Roman" w:cs="Times New Roman"/>
          <w:sz w:val="24"/>
        </w:rPr>
        <w:t>人造氣氛腐蝕試驗</w:t>
      </w:r>
      <w:r w:rsidRPr="00F53287">
        <w:rPr>
          <w:rFonts w:ascii="Times New Roman" w:hAnsi="Times New Roman" w:cs="Times New Roman"/>
          <w:sz w:val="24"/>
        </w:rPr>
        <w:t>---</w:t>
      </w:r>
      <w:r w:rsidRPr="00F53287">
        <w:rPr>
          <w:rFonts w:ascii="Times New Roman" w:hAnsi="Times New Roman" w:cs="Times New Roman"/>
          <w:sz w:val="24"/>
        </w:rPr>
        <w:t>鹽霧試驗</w:t>
      </w:r>
      <w:r w:rsidRPr="00F53287">
        <w:rPr>
          <w:rFonts w:ascii="Times New Roman" w:hAnsi="Times New Roman" w:cs="Times New Roman"/>
          <w:sz w:val="24"/>
        </w:rPr>
        <w:br/>
        <w:t>GB/T 5267.1-2002/ISO 4042:1999 Linh kiện liên kết – Lớp mạ điện</w:t>
      </w:r>
      <w:r w:rsidRPr="00F53287">
        <w:rPr>
          <w:rFonts w:ascii="Times New Roman" w:hAnsi="Times New Roman" w:cs="Times New Roman"/>
          <w:sz w:val="24"/>
        </w:rPr>
        <w:br/>
        <w:t xml:space="preserve">GB/T 5267.1-2002/ISO 4042:1999 </w:t>
      </w:r>
      <w:r w:rsidRPr="00F53287">
        <w:rPr>
          <w:rFonts w:ascii="Times New Roman" w:hAnsi="Times New Roman" w:cs="Times New Roman"/>
          <w:sz w:val="24"/>
        </w:rPr>
        <w:t>緊固件</w:t>
      </w:r>
      <w:r w:rsidRPr="00F53287">
        <w:rPr>
          <w:rFonts w:ascii="Times New Roman" w:hAnsi="Times New Roman" w:cs="Times New Roman"/>
          <w:sz w:val="24"/>
        </w:rPr>
        <w:t xml:space="preserve"> </w:t>
      </w:r>
      <w:r w:rsidRPr="00F53287">
        <w:rPr>
          <w:rFonts w:ascii="Times New Roman" w:hAnsi="Times New Roman" w:cs="Times New Roman"/>
          <w:sz w:val="24"/>
        </w:rPr>
        <w:t>電鍍層</w:t>
      </w:r>
      <w:r w:rsidRPr="00F53287">
        <w:rPr>
          <w:rFonts w:ascii="Times New Roman" w:hAnsi="Times New Roman" w:cs="Times New Roman"/>
          <w:sz w:val="24"/>
        </w:rPr>
        <w:br/>
        <w:t>JIS Z 2371:2000 Phương pháp thử nghiệm phun muối</w:t>
      </w:r>
      <w:r w:rsidRPr="00F53287">
        <w:rPr>
          <w:rFonts w:ascii="Times New Roman" w:hAnsi="Times New Roman" w:cs="Times New Roman"/>
          <w:sz w:val="24"/>
        </w:rPr>
        <w:br/>
        <w:t xml:space="preserve">JIS Z 2371:2000 </w:t>
      </w:r>
      <w:r w:rsidRPr="00F53287">
        <w:rPr>
          <w:rFonts w:ascii="Times New Roman" w:hAnsi="Times New Roman" w:cs="Times New Roman"/>
          <w:sz w:val="24"/>
        </w:rPr>
        <w:t>鹽霧試驗方法</w:t>
      </w:r>
      <w:r w:rsidRPr="00F53287">
        <w:rPr>
          <w:rFonts w:ascii="Times New Roman" w:hAnsi="Times New Roman" w:cs="Times New Roman"/>
          <w:sz w:val="24"/>
        </w:rPr>
        <w:br/>
        <w:t>JIS H 8610:1999 Phương pháp đánh giá thử nghiệm phun muối</w:t>
      </w:r>
      <w:r w:rsidRPr="00F53287">
        <w:rPr>
          <w:rFonts w:ascii="Times New Roman" w:hAnsi="Times New Roman" w:cs="Times New Roman"/>
          <w:sz w:val="24"/>
        </w:rPr>
        <w:br/>
        <w:t xml:space="preserve">JIS H 8610:1999 </w:t>
      </w:r>
      <w:r w:rsidRPr="00F53287">
        <w:rPr>
          <w:rFonts w:ascii="Times New Roman" w:hAnsi="Times New Roman" w:cs="Times New Roman"/>
          <w:sz w:val="24"/>
        </w:rPr>
        <w:t>鹽霧試驗判定方法</w:t>
      </w:r>
      <w:r w:rsidRPr="00F53287">
        <w:rPr>
          <w:rFonts w:ascii="Times New Roman" w:hAnsi="Times New Roman" w:cs="Times New Roman"/>
          <w:sz w:val="24"/>
        </w:rPr>
        <w:br/>
        <w:t>SAE J1648 AUG96 Tiêu chuẩn phun muối</w:t>
      </w:r>
      <w:r w:rsidRPr="00F53287">
        <w:rPr>
          <w:rFonts w:ascii="Times New Roman" w:hAnsi="Times New Roman" w:cs="Times New Roman"/>
          <w:sz w:val="24"/>
        </w:rPr>
        <w:br/>
        <w:t xml:space="preserve">SAE J1648 AUG96 </w:t>
      </w:r>
      <w:r w:rsidRPr="00F53287">
        <w:rPr>
          <w:rFonts w:ascii="Times New Roman" w:hAnsi="Times New Roman" w:cs="Times New Roman"/>
          <w:sz w:val="24"/>
        </w:rPr>
        <w:t>盐雾标准</w:t>
      </w:r>
      <w:r w:rsidRPr="00F53287">
        <w:rPr>
          <w:rFonts w:ascii="Times New Roman" w:hAnsi="Times New Roman" w:cs="Times New Roman"/>
          <w:sz w:val="24"/>
        </w:rPr>
        <w:t xml:space="preserve"> </w:t>
      </w:r>
    </w:p>
    <w:p w14:paraId="4FD7E4E0" w14:textId="77777777" w:rsidR="00F53287" w:rsidRPr="00F53287" w:rsidRDefault="00F53287" w:rsidP="00F53287">
      <w:pPr>
        <w:numPr>
          <w:ilvl w:val="0"/>
          <w:numId w:val="6"/>
        </w:numPr>
        <w:spacing w:after="0" w:line="360" w:lineRule="exact"/>
        <w:rPr>
          <w:rFonts w:ascii="Times New Roman" w:hAnsi="Times New Roman" w:cs="Times New Roman"/>
          <w:sz w:val="24"/>
        </w:rPr>
      </w:pPr>
      <w:r w:rsidRPr="00F53287">
        <w:rPr>
          <w:rFonts w:ascii="Times New Roman" w:hAnsi="Times New Roman" w:cs="Times New Roman"/>
          <w:sz w:val="24"/>
        </w:rPr>
        <w:t>Vận hành:</w:t>
      </w:r>
      <w:r w:rsidRPr="00F53287">
        <w:rPr>
          <w:rFonts w:ascii="Times New Roman" w:hAnsi="Times New Roman" w:cs="Times New Roman"/>
          <w:sz w:val="24"/>
        </w:rPr>
        <w:br/>
        <w:t>4.</w:t>
      </w:r>
      <w:r w:rsidRPr="00F53287">
        <w:rPr>
          <w:rFonts w:ascii="Times New Roman" w:hAnsi="Times New Roman" w:cs="Times New Roman"/>
          <w:sz w:val="24"/>
        </w:rPr>
        <w:t>操作</w:t>
      </w:r>
      <w:r w:rsidRPr="00F53287">
        <w:rPr>
          <w:rFonts w:ascii="Times New Roman" w:hAnsi="Times New Roman" w:cs="Times New Roman"/>
          <w:sz w:val="24"/>
        </w:rPr>
        <w:t xml:space="preserve">: </w:t>
      </w:r>
    </w:p>
    <w:p w14:paraId="2874455C"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4.1 Pha dung dịch nước muối thử nghiệm:</w:t>
      </w:r>
      <w:r w:rsidRPr="00F53287">
        <w:rPr>
          <w:rFonts w:ascii="Times New Roman" w:hAnsi="Times New Roman" w:cs="Times New Roman"/>
          <w:sz w:val="24"/>
        </w:rPr>
        <w:br/>
        <w:t>4.1</w:t>
      </w:r>
      <w:r w:rsidRPr="00F53287">
        <w:rPr>
          <w:rFonts w:ascii="Times New Roman" w:hAnsi="Times New Roman" w:cs="Times New Roman"/>
          <w:sz w:val="24"/>
        </w:rPr>
        <w:t>試驗鹽水液的配制</w:t>
      </w:r>
      <w:r w:rsidRPr="00F53287">
        <w:rPr>
          <w:rFonts w:ascii="Times New Roman" w:hAnsi="Times New Roman" w:cs="Times New Roman"/>
          <w:sz w:val="24"/>
        </w:rPr>
        <w:t>:</w:t>
      </w:r>
      <w:r w:rsidRPr="00F53287">
        <w:rPr>
          <w:rFonts w:ascii="Times New Roman" w:hAnsi="Times New Roman" w:cs="Times New Roman"/>
          <w:sz w:val="24"/>
        </w:rPr>
        <w:br/>
        <w:t>4.1.1 Dùng một lượng nhỏ nước cất để rửa thùng nhựa, sau đó thêm 9.5L nước cất vào thùng đến vạch chia.</w:t>
      </w:r>
      <w:r w:rsidRPr="00F53287">
        <w:rPr>
          <w:rFonts w:ascii="Times New Roman" w:hAnsi="Times New Roman" w:cs="Times New Roman"/>
          <w:sz w:val="24"/>
        </w:rPr>
        <w:br/>
      </w:r>
      <w:r w:rsidRPr="00F53287">
        <w:rPr>
          <w:rFonts w:ascii="Times New Roman" w:hAnsi="Times New Roman" w:cs="Times New Roman"/>
          <w:sz w:val="24"/>
        </w:rPr>
        <w:lastRenderedPageBreak/>
        <w:t>4.1.1</w:t>
      </w:r>
      <w:r w:rsidRPr="00F53287">
        <w:rPr>
          <w:rFonts w:ascii="Times New Roman" w:hAnsi="Times New Roman" w:cs="Times New Roman"/>
          <w:sz w:val="24"/>
        </w:rPr>
        <w:t>用少量蒸餾水沖洗塑膠桶，然后再向桶中加入</w:t>
      </w:r>
      <w:r w:rsidRPr="00F53287">
        <w:rPr>
          <w:rFonts w:ascii="Times New Roman" w:hAnsi="Times New Roman" w:cs="Times New Roman"/>
          <w:sz w:val="24"/>
        </w:rPr>
        <w:t>9.5L</w:t>
      </w:r>
      <w:r w:rsidRPr="00F53287">
        <w:rPr>
          <w:rFonts w:ascii="Times New Roman" w:hAnsi="Times New Roman" w:cs="Times New Roman"/>
          <w:sz w:val="24"/>
        </w:rPr>
        <w:t>蒸餾水至刻度。</w:t>
      </w:r>
      <w:r w:rsidRPr="00F53287">
        <w:rPr>
          <w:rFonts w:ascii="Times New Roman" w:hAnsi="Times New Roman" w:cs="Times New Roman"/>
          <w:sz w:val="24"/>
        </w:rPr>
        <w:br/>
        <w:t>4.1.2 Thêm 500g natri clorua tinh khiết vào thùng, khuấy đều cho tan hoàn toàn (NaCl có hạn sử dụng 3 năm).</w:t>
      </w:r>
      <w:r w:rsidRPr="00F53287">
        <w:rPr>
          <w:rFonts w:ascii="Times New Roman" w:hAnsi="Times New Roman" w:cs="Times New Roman"/>
          <w:sz w:val="24"/>
        </w:rPr>
        <w:br/>
        <w:t>4.1.2</w:t>
      </w:r>
      <w:r w:rsidRPr="00F53287">
        <w:rPr>
          <w:rFonts w:ascii="Times New Roman" w:hAnsi="Times New Roman" w:cs="Times New Roman"/>
          <w:sz w:val="24"/>
        </w:rPr>
        <w:t>將</w:t>
      </w:r>
      <w:r w:rsidRPr="00F53287">
        <w:rPr>
          <w:rFonts w:ascii="Times New Roman" w:hAnsi="Times New Roman" w:cs="Times New Roman"/>
          <w:sz w:val="24"/>
        </w:rPr>
        <w:t>500g</w:t>
      </w:r>
      <w:r w:rsidRPr="00F53287">
        <w:rPr>
          <w:rFonts w:ascii="Times New Roman" w:hAnsi="Times New Roman" w:cs="Times New Roman"/>
          <w:sz w:val="24"/>
        </w:rPr>
        <w:t>化學純氯化鈉加入桶中，并用玻璃棒攪拌均勻，使其充分溶解，氯化钠保质期为三年。</w:t>
      </w:r>
      <w:r w:rsidRPr="00F53287">
        <w:rPr>
          <w:rFonts w:ascii="Times New Roman" w:hAnsi="Times New Roman" w:cs="Times New Roman"/>
          <w:sz w:val="24"/>
        </w:rPr>
        <w:br/>
        <w:t>4.1.3 Nhỏ dung dịch lên giấy thử pH để kiểm tra, đảm bảo pH từ 6.5~7.2.</w:t>
      </w:r>
      <w:r w:rsidRPr="00F53287">
        <w:rPr>
          <w:rFonts w:ascii="Times New Roman" w:hAnsi="Times New Roman" w:cs="Times New Roman"/>
          <w:sz w:val="24"/>
        </w:rPr>
        <w:br/>
        <w:t>4.1.3</w:t>
      </w:r>
      <w:r w:rsidRPr="00F53287">
        <w:rPr>
          <w:rFonts w:ascii="Times New Roman" w:hAnsi="Times New Roman" w:cs="Times New Roman"/>
          <w:sz w:val="24"/>
        </w:rPr>
        <w:t>用玻璃棒沾少許溶液滴加在</w:t>
      </w:r>
      <w:r w:rsidRPr="00F53287">
        <w:rPr>
          <w:rFonts w:ascii="Times New Roman" w:hAnsi="Times New Roman" w:cs="Times New Roman"/>
          <w:sz w:val="24"/>
        </w:rPr>
        <w:t>PH</w:t>
      </w:r>
      <w:r w:rsidRPr="00F53287">
        <w:rPr>
          <w:rFonts w:ascii="Times New Roman" w:hAnsi="Times New Roman" w:cs="Times New Roman"/>
          <w:sz w:val="24"/>
        </w:rPr>
        <w:t>試紙上，觀察試紙顏色并比照試紙色板，確定</w:t>
      </w:r>
      <w:r w:rsidRPr="00F53287">
        <w:rPr>
          <w:rFonts w:ascii="Times New Roman" w:hAnsi="Times New Roman" w:cs="Times New Roman"/>
          <w:sz w:val="24"/>
        </w:rPr>
        <w:t>PH</w:t>
      </w:r>
      <w:r w:rsidRPr="00F53287">
        <w:rPr>
          <w:rFonts w:ascii="Times New Roman" w:hAnsi="Times New Roman" w:cs="Times New Roman"/>
          <w:sz w:val="24"/>
        </w:rPr>
        <w:t>值介于</w:t>
      </w:r>
      <w:r w:rsidRPr="00F53287">
        <w:rPr>
          <w:rFonts w:ascii="Times New Roman" w:hAnsi="Times New Roman" w:cs="Times New Roman"/>
          <w:sz w:val="24"/>
        </w:rPr>
        <w:t>6.5~7.2</w:t>
      </w:r>
      <w:r w:rsidRPr="00F53287">
        <w:rPr>
          <w:rFonts w:ascii="Times New Roman" w:hAnsi="Times New Roman" w:cs="Times New Roman"/>
          <w:sz w:val="24"/>
        </w:rPr>
        <w:t>。</w:t>
      </w:r>
    </w:p>
    <w:p w14:paraId="0F95A80D"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4.2 Đổ dung dịch vào cửa nạp để chảy vào bể gia nhiệt.</w:t>
      </w:r>
      <w:r w:rsidRPr="00F53287">
        <w:rPr>
          <w:rFonts w:ascii="Times New Roman" w:hAnsi="Times New Roman" w:cs="Times New Roman"/>
          <w:sz w:val="24"/>
        </w:rPr>
        <w:br/>
        <w:t>4.2</w:t>
      </w:r>
      <w:r w:rsidRPr="00F53287">
        <w:rPr>
          <w:rFonts w:ascii="Times New Roman" w:hAnsi="Times New Roman" w:cs="Times New Roman"/>
          <w:sz w:val="24"/>
        </w:rPr>
        <w:t>將配制好的試驗液從鹽水液注入口倒入，使鹽水流至鹽水預熱槽。</w:t>
      </w:r>
    </w:p>
    <w:p w14:paraId="7B5CB517"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4.3 Mẫu thử:</w:t>
      </w:r>
      <w:r w:rsidRPr="00F53287">
        <w:rPr>
          <w:rFonts w:ascii="Times New Roman" w:hAnsi="Times New Roman" w:cs="Times New Roman"/>
          <w:sz w:val="24"/>
        </w:rPr>
        <w:br/>
        <w:t>4.3</w:t>
      </w:r>
      <w:r w:rsidRPr="00F53287">
        <w:rPr>
          <w:rFonts w:ascii="Times New Roman" w:hAnsi="Times New Roman" w:cs="Times New Roman"/>
          <w:sz w:val="24"/>
        </w:rPr>
        <w:t>試樣</w:t>
      </w:r>
      <w:r w:rsidRPr="00F53287">
        <w:rPr>
          <w:rFonts w:ascii="Times New Roman" w:hAnsi="Times New Roman" w:cs="Times New Roman"/>
          <w:sz w:val="24"/>
        </w:rPr>
        <w:t>:</w:t>
      </w:r>
      <w:r w:rsidRPr="00F53287">
        <w:rPr>
          <w:rFonts w:ascii="Times New Roman" w:hAnsi="Times New Roman" w:cs="Times New Roman"/>
          <w:sz w:val="24"/>
        </w:rPr>
        <w:br/>
        <w:t>4.3.1 Mẫu phải được làm sạch hoàn toàn, không dùng chất ăn mòn lớp mạ, sau khi rửa không được chạm tay.</w:t>
      </w:r>
      <w:r w:rsidRPr="00F53287">
        <w:rPr>
          <w:rFonts w:ascii="Times New Roman" w:hAnsi="Times New Roman" w:cs="Times New Roman"/>
          <w:sz w:val="24"/>
        </w:rPr>
        <w:br/>
        <w:t>4.3.1</w:t>
      </w:r>
      <w:r w:rsidRPr="00F53287">
        <w:rPr>
          <w:rFonts w:ascii="Times New Roman" w:hAnsi="Times New Roman" w:cs="Times New Roman"/>
          <w:sz w:val="24"/>
        </w:rPr>
        <w:t>試樣準備</w:t>
      </w:r>
      <w:r w:rsidRPr="00F53287">
        <w:rPr>
          <w:rFonts w:ascii="Times New Roman" w:hAnsi="Times New Roman" w:cs="Times New Roman"/>
          <w:sz w:val="24"/>
        </w:rPr>
        <w:t xml:space="preserve">: </w:t>
      </w:r>
      <w:r w:rsidRPr="00F53287">
        <w:rPr>
          <w:rFonts w:ascii="Times New Roman" w:hAnsi="Times New Roman" w:cs="Times New Roman"/>
          <w:sz w:val="24"/>
        </w:rPr>
        <w:t>試樣必須充分清洗，所使用的清洗方法視表面情況和污物的性質而定，例如乙醇、丙酮等，但不能使用任何會侵蝕試樣表面鍍層的清洗劑，試樣清洗后必須注意不要觸摸，以免再被污染。</w:t>
      </w:r>
      <w:r w:rsidRPr="00F53287">
        <w:rPr>
          <w:rFonts w:ascii="Times New Roman" w:hAnsi="Times New Roman" w:cs="Times New Roman"/>
          <w:sz w:val="24"/>
        </w:rPr>
        <w:br/>
        <w:t>4.3.2 Đặt mẫu nghiêng 15°~30°, song song hướng phun, không để dung dịch nhỏ từ mẫu này sang mẫu khác.</w:t>
      </w:r>
      <w:r w:rsidRPr="00F53287">
        <w:rPr>
          <w:rFonts w:ascii="Times New Roman" w:hAnsi="Times New Roman" w:cs="Times New Roman"/>
          <w:sz w:val="24"/>
        </w:rPr>
        <w:br/>
        <w:t>4.3.2</w:t>
      </w:r>
      <w:r w:rsidRPr="00F53287">
        <w:rPr>
          <w:rFonts w:ascii="Times New Roman" w:hAnsi="Times New Roman" w:cs="Times New Roman"/>
          <w:sz w:val="24"/>
        </w:rPr>
        <w:t>試樣的放置</w:t>
      </w:r>
      <w:r w:rsidRPr="00F53287">
        <w:rPr>
          <w:rFonts w:ascii="Times New Roman" w:hAnsi="Times New Roman" w:cs="Times New Roman"/>
          <w:sz w:val="24"/>
        </w:rPr>
        <w:t>:</w:t>
      </w:r>
      <w:r w:rsidRPr="00F53287">
        <w:rPr>
          <w:rFonts w:ascii="Times New Roman" w:hAnsi="Times New Roman" w:cs="Times New Roman"/>
          <w:sz w:val="24"/>
        </w:rPr>
        <w:t>應使受試的主要表面輿垂直線成</w:t>
      </w:r>
      <w:r w:rsidRPr="00F53287">
        <w:rPr>
          <w:rFonts w:ascii="Times New Roman" w:hAnsi="Times New Roman" w:cs="Times New Roman"/>
          <w:sz w:val="24"/>
        </w:rPr>
        <w:t>15o~30o</w:t>
      </w:r>
      <w:r w:rsidRPr="00F53287">
        <w:rPr>
          <w:rFonts w:ascii="Times New Roman" w:hAnsi="Times New Roman" w:cs="Times New Roman"/>
          <w:sz w:val="24"/>
        </w:rPr>
        <w:t>，並輿鹽霧在箱內流動的主要方向平行，同時試樣放置應使鹽霧在所有試樣上自由地沉降，一個試樣上的鹽溶液不得落在任何其它試樣上。</w:t>
      </w:r>
      <w:r w:rsidRPr="00F53287">
        <w:rPr>
          <w:rFonts w:ascii="Times New Roman" w:hAnsi="Times New Roman" w:cs="Times New Roman"/>
          <w:sz w:val="24"/>
        </w:rPr>
        <w:br/>
        <w:t>4.3.3 Mẫu không được chạm nhau hoặc chạm thành buồng, khoảng cách ≥50mm, không dùng kim loại để treo.</w:t>
      </w:r>
      <w:r w:rsidRPr="00F53287">
        <w:rPr>
          <w:rFonts w:ascii="Times New Roman" w:hAnsi="Times New Roman" w:cs="Times New Roman"/>
          <w:sz w:val="24"/>
        </w:rPr>
        <w:br/>
        <w:t>4.3.3</w:t>
      </w:r>
      <w:r w:rsidRPr="00F53287">
        <w:rPr>
          <w:rFonts w:ascii="Times New Roman" w:hAnsi="Times New Roman" w:cs="Times New Roman"/>
          <w:sz w:val="24"/>
        </w:rPr>
        <w:t>試驗時必須注意</w:t>
      </w:r>
      <w:r w:rsidRPr="00F53287">
        <w:rPr>
          <w:rFonts w:ascii="Times New Roman" w:hAnsi="Times New Roman" w:cs="Times New Roman"/>
          <w:sz w:val="24"/>
        </w:rPr>
        <w:t>:</w:t>
      </w:r>
      <w:r w:rsidRPr="00F53287">
        <w:rPr>
          <w:rFonts w:ascii="Times New Roman" w:hAnsi="Times New Roman" w:cs="Times New Roman"/>
          <w:sz w:val="24"/>
        </w:rPr>
        <w:t>試樣不得互相接觸，也不得輿其它金屬或吸水材料及箱体接觸，輿箱壁相距不少于</w:t>
      </w:r>
      <w:r w:rsidRPr="00F53287">
        <w:rPr>
          <w:rFonts w:ascii="Times New Roman" w:hAnsi="Times New Roman" w:cs="Times New Roman"/>
          <w:sz w:val="24"/>
        </w:rPr>
        <w:t>50mm</w:t>
      </w:r>
      <w:r w:rsidRPr="00F53287">
        <w:rPr>
          <w:rFonts w:ascii="Times New Roman" w:hAnsi="Times New Roman" w:cs="Times New Roman"/>
          <w:sz w:val="24"/>
        </w:rPr>
        <w:t>，如果試樣需要懸掛，則懸掛材料不能用金屬，必須用人造纖維或其它惰性絕緣材料。</w:t>
      </w:r>
      <w:r w:rsidRPr="00F53287">
        <w:rPr>
          <w:rFonts w:ascii="Times New Roman" w:hAnsi="Times New Roman" w:cs="Times New Roman"/>
          <w:sz w:val="24"/>
        </w:rPr>
        <w:br/>
        <w:t>4.3.4 Mép cắt hoặc vị trí đánh dấu phải được phủ chống ăn mòn.</w:t>
      </w:r>
      <w:r w:rsidRPr="00F53287">
        <w:rPr>
          <w:rFonts w:ascii="Times New Roman" w:hAnsi="Times New Roman" w:cs="Times New Roman"/>
          <w:sz w:val="24"/>
        </w:rPr>
        <w:br/>
        <w:t>4.3.4</w:t>
      </w:r>
      <w:r w:rsidRPr="00F53287">
        <w:rPr>
          <w:rFonts w:ascii="Times New Roman" w:hAnsi="Times New Roman" w:cs="Times New Roman"/>
          <w:sz w:val="24"/>
        </w:rPr>
        <w:t>試樣切割邊緣或作有識別標記的地方，應以適當的材料進行防腐蝕涂覆</w:t>
      </w:r>
      <w:r w:rsidRPr="00F53287">
        <w:rPr>
          <w:rFonts w:ascii="Times New Roman" w:hAnsi="Times New Roman" w:cs="Times New Roman"/>
          <w:sz w:val="24"/>
        </w:rPr>
        <w:t>(</w:t>
      </w:r>
      <w:r w:rsidRPr="00F53287">
        <w:rPr>
          <w:rFonts w:ascii="Times New Roman" w:hAnsi="Times New Roman" w:cs="Times New Roman"/>
          <w:sz w:val="24"/>
        </w:rPr>
        <w:t>如油漆、石蠟或粘結膠帶</w:t>
      </w:r>
      <w:r w:rsidRPr="00F53287">
        <w:rPr>
          <w:rFonts w:ascii="Times New Roman" w:hAnsi="Times New Roman" w:cs="Times New Roman"/>
          <w:sz w:val="24"/>
        </w:rPr>
        <w:t>)</w:t>
      </w:r>
      <w:r w:rsidRPr="00F53287">
        <w:rPr>
          <w:rFonts w:ascii="Times New Roman" w:hAnsi="Times New Roman" w:cs="Times New Roman"/>
          <w:sz w:val="24"/>
        </w:rPr>
        <w:t>。</w:t>
      </w:r>
      <w:r w:rsidRPr="00F53287">
        <w:rPr>
          <w:rFonts w:ascii="Times New Roman" w:hAnsi="Times New Roman" w:cs="Times New Roman"/>
          <w:sz w:val="24"/>
        </w:rPr>
        <w:br/>
        <w:t>4.3.5 Chỉ đưa mẫu vào khi đạt nhiệt độ thử nghiệm.</w:t>
      </w:r>
      <w:r w:rsidRPr="00F53287">
        <w:rPr>
          <w:rFonts w:ascii="Times New Roman" w:hAnsi="Times New Roman" w:cs="Times New Roman"/>
          <w:sz w:val="24"/>
        </w:rPr>
        <w:br/>
      </w:r>
      <w:r w:rsidRPr="00F53287">
        <w:rPr>
          <w:rFonts w:ascii="Times New Roman" w:hAnsi="Times New Roman" w:cs="Times New Roman"/>
          <w:sz w:val="24"/>
        </w:rPr>
        <w:lastRenderedPageBreak/>
        <w:t>4.3.5</w:t>
      </w:r>
      <w:r w:rsidRPr="00F53287">
        <w:rPr>
          <w:rFonts w:ascii="Times New Roman" w:hAnsi="Times New Roman" w:cs="Times New Roman"/>
          <w:sz w:val="24"/>
        </w:rPr>
        <w:t>試驗室內達到試驗溫度時，才放進試樣。</w:t>
      </w:r>
    </w:p>
    <w:p w14:paraId="2E9C204D"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4.4 Đậy nắp kín và thêm nước để cách ly môi trường.</w:t>
      </w:r>
      <w:r w:rsidRPr="00F53287">
        <w:rPr>
          <w:rFonts w:ascii="Times New Roman" w:hAnsi="Times New Roman" w:cs="Times New Roman"/>
          <w:sz w:val="24"/>
        </w:rPr>
        <w:br/>
        <w:t>4.4</w:t>
      </w:r>
      <w:r w:rsidRPr="00F53287">
        <w:rPr>
          <w:rFonts w:ascii="Times New Roman" w:hAnsi="Times New Roman" w:cs="Times New Roman"/>
          <w:sz w:val="24"/>
        </w:rPr>
        <w:t>蓋上密封有機玻璃蓋，并在水槽里加入自來水，將實驗室輿外界隔離。</w:t>
      </w:r>
    </w:p>
    <w:p w14:paraId="7E4C00BB" w14:textId="44C4F2F4" w:rsid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4.5 Điều kiện thử nghiệm:</w:t>
      </w:r>
      <w:r w:rsidRPr="00F53287">
        <w:rPr>
          <w:rFonts w:ascii="Times New Roman" w:hAnsi="Times New Roman" w:cs="Times New Roman"/>
          <w:sz w:val="24"/>
        </w:rPr>
        <w:br/>
        <w:t>4.5</w:t>
      </w:r>
      <w:r w:rsidRPr="00F53287">
        <w:rPr>
          <w:rFonts w:ascii="Times New Roman" w:hAnsi="Times New Roman" w:cs="Times New Roman"/>
          <w:sz w:val="24"/>
        </w:rPr>
        <w:t>試驗條件設置</w:t>
      </w:r>
      <w:r w:rsidRPr="00F53287">
        <w:rPr>
          <w:rFonts w:ascii="Times New Roman" w:hAnsi="Times New Roman" w:cs="Times New Roman"/>
          <w:sz w:val="24"/>
        </w:rPr>
        <w:t>:</w:t>
      </w:r>
      <w:r w:rsidRPr="00F53287">
        <w:rPr>
          <w:rFonts w:ascii="Times New Roman" w:hAnsi="Times New Roman" w:cs="Times New Roman"/>
          <w:sz w:val="24"/>
        </w:rPr>
        <w:br/>
        <w:t>Nhiệt độ thùng muối: 35±1°C</w:t>
      </w:r>
      <w:r w:rsidRPr="00F53287">
        <w:rPr>
          <w:rFonts w:ascii="Times New Roman" w:hAnsi="Times New Roman" w:cs="Times New Roman"/>
          <w:sz w:val="24"/>
        </w:rPr>
        <w:br/>
      </w:r>
      <w:r w:rsidRPr="00F53287">
        <w:rPr>
          <w:rFonts w:ascii="Times New Roman" w:hAnsi="Times New Roman" w:cs="Times New Roman"/>
          <w:sz w:val="24"/>
        </w:rPr>
        <w:t>鹽水桶溫度</w:t>
      </w:r>
      <w:r w:rsidRPr="00F53287">
        <w:rPr>
          <w:rFonts w:ascii="Times New Roman" w:hAnsi="Times New Roman" w:cs="Times New Roman"/>
          <w:sz w:val="24"/>
        </w:rPr>
        <w:t>: 35±1oC</w:t>
      </w:r>
      <w:r w:rsidRPr="00F53287">
        <w:rPr>
          <w:rFonts w:ascii="Times New Roman" w:hAnsi="Times New Roman" w:cs="Times New Roman"/>
          <w:sz w:val="24"/>
        </w:rPr>
        <w:br/>
        <w:t>Nhiệt độ thùng áp lực: 47±1°C</w:t>
      </w:r>
      <w:r w:rsidRPr="00F53287">
        <w:rPr>
          <w:rFonts w:ascii="Times New Roman" w:hAnsi="Times New Roman" w:cs="Times New Roman"/>
          <w:sz w:val="24"/>
        </w:rPr>
        <w:br/>
      </w:r>
      <w:r w:rsidRPr="00F53287">
        <w:rPr>
          <w:rFonts w:ascii="Times New Roman" w:hAnsi="Times New Roman" w:cs="Times New Roman"/>
          <w:sz w:val="24"/>
        </w:rPr>
        <w:t>壓力桶溫度</w:t>
      </w:r>
      <w:r w:rsidRPr="00F53287">
        <w:rPr>
          <w:rFonts w:ascii="Times New Roman" w:hAnsi="Times New Roman" w:cs="Times New Roman"/>
          <w:sz w:val="24"/>
        </w:rPr>
        <w:t>: 47±1oC</w:t>
      </w:r>
      <w:r w:rsidRPr="00F53287">
        <w:rPr>
          <w:rFonts w:ascii="Times New Roman" w:hAnsi="Times New Roman" w:cs="Times New Roman"/>
          <w:sz w:val="24"/>
        </w:rPr>
        <w:br/>
        <w:t>Lượng phun: 1.0~2.0 ml/h/80cm²</w:t>
      </w:r>
      <w:r w:rsidRPr="00F53287">
        <w:rPr>
          <w:rFonts w:ascii="Times New Roman" w:hAnsi="Times New Roman" w:cs="Times New Roman"/>
          <w:sz w:val="24"/>
        </w:rPr>
        <w:br/>
      </w:r>
      <w:r w:rsidRPr="00F53287">
        <w:rPr>
          <w:rFonts w:ascii="Times New Roman" w:hAnsi="Times New Roman" w:cs="Times New Roman"/>
          <w:sz w:val="24"/>
        </w:rPr>
        <w:t>噴霧量</w:t>
      </w:r>
      <w:r w:rsidRPr="00F53287">
        <w:rPr>
          <w:rFonts w:ascii="Times New Roman" w:hAnsi="Times New Roman" w:cs="Times New Roman"/>
          <w:sz w:val="24"/>
        </w:rPr>
        <w:t>: 1.0~2.0 ml/h/80cm2</w:t>
      </w:r>
      <w:r w:rsidRPr="00F53287">
        <w:rPr>
          <w:rFonts w:ascii="Times New Roman" w:hAnsi="Times New Roman" w:cs="Times New Roman"/>
          <w:sz w:val="24"/>
        </w:rPr>
        <w:br/>
        <w:t>Thời gian thử: Theo yêu cầu khách hàng</w:t>
      </w:r>
      <w:r w:rsidRPr="00F53287">
        <w:rPr>
          <w:rFonts w:ascii="Times New Roman" w:hAnsi="Times New Roman" w:cs="Times New Roman"/>
          <w:sz w:val="24"/>
        </w:rPr>
        <w:br/>
      </w:r>
      <w:r w:rsidRPr="00F53287">
        <w:rPr>
          <w:rFonts w:ascii="Times New Roman" w:hAnsi="Times New Roman" w:cs="Times New Roman"/>
          <w:sz w:val="24"/>
        </w:rPr>
        <w:t>試驗時間</w:t>
      </w:r>
      <w:r w:rsidRPr="00F53287">
        <w:rPr>
          <w:rFonts w:ascii="Times New Roman" w:hAnsi="Times New Roman" w:cs="Times New Roman"/>
          <w:sz w:val="24"/>
        </w:rPr>
        <w:t xml:space="preserve">: </w:t>
      </w:r>
      <w:r w:rsidRPr="00F53287">
        <w:rPr>
          <w:rFonts w:ascii="Times New Roman" w:hAnsi="Times New Roman" w:cs="Times New Roman"/>
          <w:sz w:val="24"/>
        </w:rPr>
        <w:t>按客戶要求，並根據鍍層不同而定；</w:t>
      </w:r>
    </w:p>
    <w:p w14:paraId="65C58E4F"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4.6 Sau khi thiết lập xong điều kiện thử nghiệm, có thể bắt đầu phun sương.</w:t>
      </w:r>
      <w:r w:rsidRPr="00F53287">
        <w:rPr>
          <w:rFonts w:ascii="Times New Roman" w:hAnsi="Times New Roman" w:cs="Times New Roman"/>
          <w:sz w:val="24"/>
        </w:rPr>
        <w:br/>
        <w:t>4.6</w:t>
      </w:r>
      <w:r w:rsidRPr="00F53287">
        <w:rPr>
          <w:rFonts w:ascii="Times New Roman" w:hAnsi="Times New Roman" w:cs="Times New Roman"/>
          <w:sz w:val="24"/>
        </w:rPr>
        <w:t>試驗條件設置好后，即可開始噴霧。</w:t>
      </w:r>
    </w:p>
    <w:p w14:paraId="66F161BC"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4.7 Xử lý sau thử nghiệm: Sau khi kết thúc thử nghiệm phun muối, khi mở nắp buồng thử cần tránh để dung dịch nhỏ xuống, nhẹ nhàng lấy mẫu ra, không làm hư hỏng bề mặt chính. Để mẫu khô tự nhiên trong 1 giờ, sau đó dùng nước sạch chảy nhẹ có nhiệt độ không quá 40°C để rửa sạch dung dịch muối còn lại trên bề mặt, rồi dùng máy sấy thổi khô ngay.</w:t>
      </w:r>
      <w:r w:rsidRPr="00F53287">
        <w:rPr>
          <w:rFonts w:ascii="Times New Roman" w:hAnsi="Times New Roman" w:cs="Times New Roman"/>
          <w:sz w:val="24"/>
        </w:rPr>
        <w:br/>
        <w:t>4.7</w:t>
      </w:r>
      <w:r w:rsidRPr="00F53287">
        <w:rPr>
          <w:rFonts w:ascii="Times New Roman" w:hAnsi="Times New Roman" w:cs="Times New Roman"/>
          <w:sz w:val="24"/>
        </w:rPr>
        <w:t>試驗后處理</w:t>
      </w:r>
      <w:r w:rsidRPr="00F53287">
        <w:rPr>
          <w:rFonts w:ascii="Times New Roman" w:hAnsi="Times New Roman" w:cs="Times New Roman"/>
          <w:sz w:val="24"/>
        </w:rPr>
        <w:t>:</w:t>
      </w:r>
      <w:r w:rsidRPr="00F53287">
        <w:rPr>
          <w:rFonts w:ascii="Times New Roman" w:hAnsi="Times New Roman" w:cs="Times New Roman"/>
          <w:sz w:val="24"/>
        </w:rPr>
        <w:t>噴霧試驗完畢，開啟試驗室上蓋時，勿使溶液滴下而小心取出試樣，不得損傷主要表面，靜置待自然乾燥</w:t>
      </w:r>
      <w:r w:rsidRPr="00F53287">
        <w:rPr>
          <w:rFonts w:ascii="Times New Roman" w:hAnsi="Times New Roman" w:cs="Times New Roman"/>
          <w:sz w:val="24"/>
        </w:rPr>
        <w:t>1</w:t>
      </w:r>
      <w:r w:rsidRPr="00F53287">
        <w:rPr>
          <w:rFonts w:ascii="Times New Roman" w:hAnsi="Times New Roman" w:cs="Times New Roman"/>
          <w:sz w:val="24"/>
        </w:rPr>
        <w:t>小時后，用溫度不高於</w:t>
      </w:r>
      <w:r w:rsidRPr="00F53287">
        <w:rPr>
          <w:rFonts w:ascii="Times New Roman" w:hAnsi="Times New Roman" w:cs="Times New Roman"/>
          <w:sz w:val="24"/>
        </w:rPr>
        <w:t>40</w:t>
      </w:r>
      <w:r w:rsidRPr="00F53287">
        <w:rPr>
          <w:rFonts w:ascii="Times New Roman" w:hAnsi="Times New Roman" w:cs="Times New Roman"/>
          <w:sz w:val="24"/>
        </w:rPr>
        <w:t>度的清潔流動水輕輕清洗以除去試樣表面殘留的鹽霧溶液，再立即用吹風機吹干。</w:t>
      </w:r>
    </w:p>
    <w:p w14:paraId="553F5EDC" w14:textId="77777777" w:rsidR="00F53287" w:rsidRPr="00F53287" w:rsidRDefault="00F53287" w:rsidP="00F53287">
      <w:pPr>
        <w:numPr>
          <w:ilvl w:val="0"/>
          <w:numId w:val="7"/>
        </w:numPr>
        <w:spacing w:after="0" w:line="360" w:lineRule="exact"/>
        <w:rPr>
          <w:rFonts w:ascii="Times New Roman" w:hAnsi="Times New Roman" w:cs="Times New Roman"/>
          <w:sz w:val="24"/>
        </w:rPr>
      </w:pPr>
      <w:r w:rsidRPr="00F53287">
        <w:rPr>
          <w:rFonts w:ascii="Times New Roman" w:hAnsi="Times New Roman" w:cs="Times New Roman"/>
          <w:sz w:val="24"/>
        </w:rPr>
        <w:t>Đánh giá thử nghiệm:</w:t>
      </w:r>
      <w:r w:rsidRPr="00F53287">
        <w:rPr>
          <w:rFonts w:ascii="Times New Roman" w:hAnsi="Times New Roman" w:cs="Times New Roman"/>
          <w:sz w:val="24"/>
        </w:rPr>
        <w:br/>
        <w:t>5.</w:t>
      </w:r>
      <w:r w:rsidRPr="00F53287">
        <w:rPr>
          <w:rFonts w:ascii="Times New Roman" w:hAnsi="Times New Roman" w:cs="Times New Roman"/>
          <w:sz w:val="24"/>
        </w:rPr>
        <w:t>試驗評價</w:t>
      </w:r>
      <w:r w:rsidRPr="00F53287">
        <w:rPr>
          <w:rFonts w:ascii="Times New Roman" w:hAnsi="Times New Roman" w:cs="Times New Roman"/>
          <w:sz w:val="24"/>
        </w:rPr>
        <w:t xml:space="preserve">: </w:t>
      </w:r>
    </w:p>
    <w:p w14:paraId="7B26F788"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5.1 Nội dung đánh giá:</w:t>
      </w:r>
      <w:r w:rsidRPr="00F53287">
        <w:rPr>
          <w:rFonts w:ascii="Times New Roman" w:hAnsi="Times New Roman" w:cs="Times New Roman"/>
          <w:sz w:val="24"/>
        </w:rPr>
        <w:br/>
        <w:t>5.1</w:t>
      </w:r>
      <w:r w:rsidRPr="00F53287">
        <w:rPr>
          <w:rFonts w:ascii="Times New Roman" w:hAnsi="Times New Roman" w:cs="Times New Roman"/>
          <w:sz w:val="24"/>
        </w:rPr>
        <w:t>評級內容</w:t>
      </w:r>
      <w:r w:rsidRPr="00F53287">
        <w:rPr>
          <w:rFonts w:ascii="Times New Roman" w:hAnsi="Times New Roman" w:cs="Times New Roman"/>
          <w:sz w:val="24"/>
        </w:rPr>
        <w:t>:</w:t>
      </w:r>
    </w:p>
    <w:p w14:paraId="20F325E7"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5.1.1 Điểm ăn mòn cơ bản: Là sự ăn mòn của kim loại nền xuyên qua lớp mạ, không bao gồm vết gỉ đi kèm. Điểm ăn mòn thường khó lau đi, còn vết gỉ có thể lau sạch.</w:t>
      </w:r>
      <w:r w:rsidRPr="00F53287">
        <w:rPr>
          <w:rFonts w:ascii="Times New Roman" w:hAnsi="Times New Roman" w:cs="Times New Roman"/>
          <w:sz w:val="24"/>
        </w:rPr>
        <w:br/>
        <w:t>5.1.1</w:t>
      </w:r>
      <w:r w:rsidRPr="00F53287">
        <w:rPr>
          <w:rFonts w:ascii="Times New Roman" w:hAnsi="Times New Roman" w:cs="Times New Roman"/>
          <w:sz w:val="24"/>
        </w:rPr>
        <w:t>基本腐蝕點</w:t>
      </w:r>
      <w:r w:rsidRPr="00F53287">
        <w:rPr>
          <w:rFonts w:ascii="Times New Roman" w:hAnsi="Times New Roman" w:cs="Times New Roman"/>
          <w:sz w:val="24"/>
        </w:rPr>
        <w:t>:</w:t>
      </w:r>
      <w:r w:rsidRPr="00F53287">
        <w:rPr>
          <w:rFonts w:ascii="Times New Roman" w:hAnsi="Times New Roman" w:cs="Times New Roman"/>
          <w:sz w:val="24"/>
        </w:rPr>
        <w:t>指穿透鍍層的基本金屬腐蝕性，其大小不包括隨同出現的銹跡，腐蝕點一般不易揩去而銹跡抹除。</w:t>
      </w:r>
    </w:p>
    <w:p w14:paraId="2B01CE62"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 xml:space="preserve">5.1.2 Ăn mòn lớp mạ: Là hiện tượng đổi màu hoặc xuất hiện đốm trên lớp mạ, không bao gồm hiện </w:t>
      </w:r>
      <w:r w:rsidRPr="00F53287">
        <w:rPr>
          <w:rFonts w:ascii="Times New Roman" w:hAnsi="Times New Roman" w:cs="Times New Roman"/>
          <w:sz w:val="24"/>
        </w:rPr>
        <w:lastRenderedPageBreak/>
        <w:t>tượng tối màu. Đốm đổi màu thường dễ lau và có ranh giới rõ ràng; còn tối màu thì dễ lau sáng lại nhưng không có ranh giới rõ với bề mặt.</w:t>
      </w:r>
      <w:r w:rsidRPr="00F53287">
        <w:rPr>
          <w:rFonts w:ascii="Times New Roman" w:hAnsi="Times New Roman" w:cs="Times New Roman"/>
          <w:sz w:val="24"/>
        </w:rPr>
        <w:br/>
        <w:t>5.1.2</w:t>
      </w:r>
      <w:r w:rsidRPr="00F53287">
        <w:rPr>
          <w:rFonts w:ascii="Times New Roman" w:hAnsi="Times New Roman" w:cs="Times New Roman"/>
          <w:sz w:val="24"/>
        </w:rPr>
        <w:t>鍍層腐蝕</w:t>
      </w:r>
      <w:r w:rsidRPr="00F53287">
        <w:rPr>
          <w:rFonts w:ascii="Times New Roman" w:hAnsi="Times New Roman" w:cs="Times New Roman"/>
          <w:sz w:val="24"/>
        </w:rPr>
        <w:t>:</w:t>
      </w:r>
      <w:r w:rsidRPr="00F53287">
        <w:rPr>
          <w:rFonts w:ascii="Times New Roman" w:hAnsi="Times New Roman" w:cs="Times New Roman"/>
          <w:sz w:val="24"/>
        </w:rPr>
        <w:t>指鍍層的泛點變色，但不包括變暗，泛點變色一般易揩去，且輿整個表面有明顯界限；變暗則易抹亮，輿整個表面無明顯界限。</w:t>
      </w:r>
    </w:p>
    <w:p w14:paraId="7F5759AB"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5.2 Phương pháp đánh giá:</w:t>
      </w:r>
      <w:r w:rsidRPr="00F53287">
        <w:rPr>
          <w:rFonts w:ascii="Times New Roman" w:hAnsi="Times New Roman" w:cs="Times New Roman"/>
          <w:sz w:val="24"/>
        </w:rPr>
        <w:br/>
        <w:t>5.2</w:t>
      </w:r>
      <w:r w:rsidRPr="00F53287">
        <w:rPr>
          <w:rFonts w:ascii="Times New Roman" w:hAnsi="Times New Roman" w:cs="Times New Roman"/>
          <w:sz w:val="24"/>
        </w:rPr>
        <w:t>評級方法</w:t>
      </w:r>
      <w:r w:rsidRPr="00F53287">
        <w:rPr>
          <w:rFonts w:ascii="Times New Roman" w:hAnsi="Times New Roman" w:cs="Times New Roman"/>
          <w:sz w:val="24"/>
        </w:rPr>
        <w:t>:</w:t>
      </w:r>
    </w:p>
    <w:p w14:paraId="5517EDAE"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5.2.1 Diện tích đánh giá: Là bề mặt chính của mẫu bị ăn mòn dùng để đánh giá, diện tích này phải lớn hơn 1 dm² hoặc tổng diện tích các mẫu lớn hơn 1 dm².</w:t>
      </w:r>
      <w:r w:rsidRPr="00F53287">
        <w:rPr>
          <w:rFonts w:ascii="Times New Roman" w:hAnsi="Times New Roman" w:cs="Times New Roman"/>
          <w:sz w:val="24"/>
        </w:rPr>
        <w:br/>
        <w:t>5.2.1</w:t>
      </w:r>
      <w:r w:rsidRPr="00F53287">
        <w:rPr>
          <w:rFonts w:ascii="Times New Roman" w:hAnsi="Times New Roman" w:cs="Times New Roman"/>
          <w:sz w:val="24"/>
        </w:rPr>
        <w:t>考核面積</w:t>
      </w:r>
      <w:r w:rsidRPr="00F53287">
        <w:rPr>
          <w:rFonts w:ascii="Times New Roman" w:hAnsi="Times New Roman" w:cs="Times New Roman"/>
          <w:sz w:val="24"/>
        </w:rPr>
        <w:t>:</w:t>
      </w:r>
      <w:r w:rsidRPr="00F53287">
        <w:rPr>
          <w:rFonts w:ascii="Times New Roman" w:hAnsi="Times New Roman" w:cs="Times New Roman"/>
          <w:sz w:val="24"/>
        </w:rPr>
        <w:t>指標準試片受腐蝕的主要表面和進行評級的表面，此面積應大于</w:t>
      </w:r>
      <w:r w:rsidRPr="00F53287">
        <w:rPr>
          <w:rFonts w:ascii="Times New Roman" w:hAnsi="Times New Roman" w:cs="Times New Roman"/>
          <w:sz w:val="24"/>
        </w:rPr>
        <w:t>1</w:t>
      </w:r>
      <w:r w:rsidRPr="00F53287">
        <w:rPr>
          <w:rFonts w:ascii="Times New Roman" w:hAnsi="Times New Roman" w:cs="Times New Roman"/>
          <w:sz w:val="24"/>
        </w:rPr>
        <w:t>分米</w:t>
      </w:r>
      <w:r w:rsidRPr="00F53287">
        <w:rPr>
          <w:rFonts w:ascii="Times New Roman" w:hAnsi="Times New Roman" w:cs="Times New Roman"/>
          <w:sz w:val="24"/>
        </w:rPr>
        <w:t>2</w:t>
      </w:r>
      <w:r w:rsidRPr="00F53287">
        <w:rPr>
          <w:rFonts w:ascii="Times New Roman" w:hAnsi="Times New Roman" w:cs="Times New Roman"/>
          <w:sz w:val="24"/>
        </w:rPr>
        <w:t>或于試樣的面積總和大于</w:t>
      </w:r>
      <w:r w:rsidRPr="00F53287">
        <w:rPr>
          <w:rFonts w:ascii="Times New Roman" w:hAnsi="Times New Roman" w:cs="Times New Roman"/>
          <w:sz w:val="24"/>
        </w:rPr>
        <w:t>1</w:t>
      </w:r>
      <w:r w:rsidRPr="00F53287">
        <w:rPr>
          <w:rFonts w:ascii="Times New Roman" w:hAnsi="Times New Roman" w:cs="Times New Roman"/>
          <w:sz w:val="24"/>
        </w:rPr>
        <w:t>分米</w:t>
      </w:r>
      <w:r w:rsidRPr="00F53287">
        <w:rPr>
          <w:rFonts w:ascii="Times New Roman" w:hAnsi="Times New Roman" w:cs="Times New Roman"/>
          <w:sz w:val="24"/>
        </w:rPr>
        <w:t>2</w:t>
      </w:r>
      <w:r w:rsidRPr="00F53287">
        <w:rPr>
          <w:rFonts w:ascii="Times New Roman" w:hAnsi="Times New Roman" w:cs="Times New Roman"/>
          <w:sz w:val="24"/>
        </w:rPr>
        <w:t>。</w:t>
      </w:r>
    </w:p>
    <w:p w14:paraId="12061018"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5.2.2 Tính diện tích ăn mòn:</w:t>
      </w:r>
      <w:r w:rsidRPr="00F53287">
        <w:rPr>
          <w:rFonts w:ascii="Times New Roman" w:hAnsi="Times New Roman" w:cs="Times New Roman"/>
          <w:sz w:val="24"/>
        </w:rPr>
        <w:br/>
        <w:t>5.2.2</w:t>
      </w:r>
      <w:r w:rsidRPr="00F53287">
        <w:rPr>
          <w:rFonts w:ascii="Times New Roman" w:hAnsi="Times New Roman" w:cs="Times New Roman"/>
          <w:sz w:val="24"/>
        </w:rPr>
        <w:t>腐蝕面積計算</w:t>
      </w:r>
      <w:r w:rsidRPr="00F53287">
        <w:rPr>
          <w:rFonts w:ascii="Times New Roman" w:hAnsi="Times New Roman" w:cs="Times New Roman"/>
          <w:sz w:val="24"/>
        </w:rPr>
        <w:t>:</w:t>
      </w:r>
    </w:p>
    <w:p w14:paraId="0DA42111"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A. Dùng tấm nhựa trong hoặc kính hữu cơ có chia ô 5mm×5mm phủ lên bề mặt đánh giá, chia thành các ô vuông 5mm; phần nào lớn hơn 1/2 ô thì tính 1 ô, nhỏ hơn 1/2 thì bỏ qua.</w:t>
      </w:r>
      <w:r w:rsidRPr="00F53287">
        <w:rPr>
          <w:rFonts w:ascii="Times New Roman" w:hAnsi="Times New Roman" w:cs="Times New Roman"/>
          <w:sz w:val="24"/>
        </w:rPr>
        <w:br/>
        <w:t xml:space="preserve">A. </w:t>
      </w:r>
      <w:r w:rsidRPr="00F53287">
        <w:rPr>
          <w:rFonts w:ascii="Times New Roman" w:hAnsi="Times New Roman" w:cs="Times New Roman"/>
          <w:sz w:val="24"/>
        </w:rPr>
        <w:t>用透明的劃有</w:t>
      </w:r>
      <w:r w:rsidRPr="00F53287">
        <w:rPr>
          <w:rFonts w:ascii="Times New Roman" w:hAnsi="Times New Roman" w:cs="Times New Roman"/>
          <w:sz w:val="24"/>
        </w:rPr>
        <w:t>5mm*5mm</w:t>
      </w:r>
      <w:r w:rsidRPr="00F53287">
        <w:rPr>
          <w:rFonts w:ascii="Times New Roman" w:hAnsi="Times New Roman" w:cs="Times New Roman"/>
          <w:sz w:val="24"/>
        </w:rPr>
        <w:t>方格的塑料薄膜或有機玻璃板覆蓋在試樣的考核面積上，使試樣考核面積被劃分成邊長為</w:t>
      </w:r>
      <w:r w:rsidRPr="00F53287">
        <w:rPr>
          <w:rFonts w:ascii="Times New Roman" w:hAnsi="Times New Roman" w:cs="Times New Roman"/>
          <w:sz w:val="24"/>
        </w:rPr>
        <w:t>5mm</w:t>
      </w:r>
      <w:r w:rsidRPr="00F53287">
        <w:rPr>
          <w:rFonts w:ascii="Times New Roman" w:hAnsi="Times New Roman" w:cs="Times New Roman"/>
          <w:sz w:val="24"/>
        </w:rPr>
        <w:t>的若干方格，超過二分之一的以</w:t>
      </w:r>
      <w:r w:rsidRPr="00F53287">
        <w:rPr>
          <w:rFonts w:ascii="Times New Roman" w:hAnsi="Times New Roman" w:cs="Times New Roman"/>
          <w:sz w:val="24"/>
        </w:rPr>
        <w:t>1</w:t>
      </w:r>
      <w:r w:rsidRPr="00F53287">
        <w:rPr>
          <w:rFonts w:ascii="Times New Roman" w:hAnsi="Times New Roman" w:cs="Times New Roman"/>
          <w:sz w:val="24"/>
        </w:rPr>
        <w:t>個方格計算，不足二分之一的略去不計。</w:t>
      </w:r>
    </w:p>
    <w:p w14:paraId="6C95536D"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B. Sau thử nghiệm, đếm số ô bị ăn mòn của kim loại nền và lớp mạ (ký hiệu n), từ đó tính ra cấp bảo vệ và cấp chống ăn mòn.</w:t>
      </w:r>
      <w:r w:rsidRPr="00F53287">
        <w:rPr>
          <w:rFonts w:ascii="Times New Roman" w:hAnsi="Times New Roman" w:cs="Times New Roman"/>
          <w:sz w:val="24"/>
        </w:rPr>
        <w:br/>
        <w:t>B.</w:t>
      </w:r>
      <w:r w:rsidRPr="00F53287">
        <w:rPr>
          <w:rFonts w:ascii="Times New Roman" w:hAnsi="Times New Roman" w:cs="Times New Roman"/>
          <w:sz w:val="24"/>
        </w:rPr>
        <w:t>在腐蝕試驗后，分別數出基体腐蝕點和鍍層腐蝕的方格數，設為</w:t>
      </w:r>
      <w:r w:rsidRPr="00F53287">
        <w:rPr>
          <w:rFonts w:ascii="Times New Roman" w:hAnsi="Times New Roman" w:cs="Times New Roman"/>
          <w:sz w:val="24"/>
        </w:rPr>
        <w:t>n</w:t>
      </w:r>
      <w:r w:rsidRPr="00F53287">
        <w:rPr>
          <w:rFonts w:ascii="Times New Roman" w:hAnsi="Times New Roman" w:cs="Times New Roman"/>
          <w:sz w:val="24"/>
        </w:rPr>
        <w:t>，分別進行計算，得出鍍層等基体的保護等級和鍍層的耐蝕等級。</w:t>
      </w:r>
    </w:p>
    <w:p w14:paraId="37AE7D07"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Tỷ lệ ăn mòn (%) = 100n/N</w:t>
      </w:r>
      <w:r w:rsidRPr="00F53287">
        <w:rPr>
          <w:rFonts w:ascii="Times New Roman" w:hAnsi="Times New Roman" w:cs="Times New Roman"/>
          <w:sz w:val="24"/>
        </w:rPr>
        <w:br/>
      </w:r>
      <w:r w:rsidRPr="00F53287">
        <w:rPr>
          <w:rFonts w:ascii="Times New Roman" w:hAnsi="Times New Roman" w:cs="Times New Roman"/>
          <w:sz w:val="24"/>
        </w:rPr>
        <w:t>腐蝕率</w:t>
      </w:r>
      <w:r w:rsidRPr="00F53287">
        <w:rPr>
          <w:rFonts w:ascii="Times New Roman" w:hAnsi="Times New Roman" w:cs="Times New Roman"/>
          <w:sz w:val="24"/>
        </w:rPr>
        <w:t>(%)=100n/N</w:t>
      </w:r>
    </w:p>
    <w:p w14:paraId="3BFF35E8" w14:textId="77777777" w:rsid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5.2.3 Cấp độ chống ăn mòn:</w:t>
      </w:r>
      <w:r w:rsidRPr="00F53287">
        <w:rPr>
          <w:rFonts w:ascii="Times New Roman" w:hAnsi="Times New Roman" w:cs="Times New Roman"/>
          <w:sz w:val="24"/>
        </w:rPr>
        <w:br/>
        <w:t>5.2.3</w:t>
      </w:r>
      <w:r w:rsidRPr="00F53287">
        <w:rPr>
          <w:rFonts w:ascii="Times New Roman" w:hAnsi="Times New Roman" w:cs="Times New Roman"/>
          <w:sz w:val="24"/>
        </w:rPr>
        <w:t>耐腐蝕等級</w:t>
      </w:r>
      <w:r w:rsidRPr="00F53287">
        <w:rPr>
          <w:rFonts w:ascii="Times New Roman" w:hAnsi="Times New Roman" w:cs="Times New Roman"/>
          <w:sz w:val="24"/>
        </w:rPr>
        <w:t>:</w:t>
      </w:r>
    </w:p>
    <w:p w14:paraId="0A1B8F85" w14:textId="77777777" w:rsidR="00F53287" w:rsidRPr="00F53287" w:rsidRDefault="00F53287" w:rsidP="00F53287">
      <w:pPr>
        <w:spacing w:after="0" w:line="360" w:lineRule="exact"/>
        <w:rPr>
          <w:rFonts w:ascii="Times New Roman" w:hAnsi="Times New Roman" w:cs="Times New Roman"/>
          <w:sz w:val="24"/>
        </w:rPr>
      </w:pPr>
    </w:p>
    <w:p w14:paraId="46C43137" w14:textId="77777777" w:rsidR="00F53287" w:rsidRPr="00F53287" w:rsidRDefault="00F53287" w:rsidP="00F53287">
      <w:pPr>
        <w:spacing w:after="0" w:line="360" w:lineRule="exact"/>
        <w:rPr>
          <w:rFonts w:ascii="Times New Roman" w:hAnsi="Times New Roman" w:cs="Times New Roman"/>
          <w:sz w:val="24"/>
        </w:rPr>
      </w:pPr>
    </w:p>
    <w:tbl>
      <w:tblPr>
        <w:tblW w:w="7654" w:type="dxa"/>
        <w:tblInd w:w="1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3685"/>
      </w:tblGrid>
      <w:tr w:rsidR="00F53287" w:rsidRPr="00F53287" w14:paraId="4B6D82A5" w14:textId="77777777" w:rsidTr="007623B3">
        <w:tc>
          <w:tcPr>
            <w:tcW w:w="3969" w:type="dxa"/>
            <w:vAlign w:val="center"/>
          </w:tcPr>
          <w:p w14:paraId="64EA4639" w14:textId="77777777" w:rsidR="00F53287" w:rsidRDefault="00F53287" w:rsidP="00F53287">
            <w:pPr>
              <w:spacing w:after="0"/>
              <w:jc w:val="center"/>
              <w:rPr>
                <w:rFonts w:ascii="Times New Roman" w:eastAsia="MingLiU" w:hAnsi="Times New Roman" w:cs="Times New Roman"/>
                <w:sz w:val="24"/>
              </w:rPr>
            </w:pPr>
            <w:r w:rsidRPr="00F53287">
              <w:rPr>
                <w:rFonts w:ascii="Times New Roman" w:eastAsia="MingLiU" w:hAnsi="Times New Roman" w:cs="Times New Roman"/>
                <w:sz w:val="24"/>
              </w:rPr>
              <w:t>Tỷ lệ ăn mòn%</w:t>
            </w:r>
            <w:r>
              <w:rPr>
                <w:rFonts w:ascii="Times New Roman" w:eastAsia="MingLiU" w:hAnsi="Times New Roman" w:cs="Times New Roman"/>
                <w:sz w:val="24"/>
              </w:rPr>
              <w:t xml:space="preserve"> </w:t>
            </w:r>
          </w:p>
          <w:p w14:paraId="558A67A7" w14:textId="54087E83" w:rsidR="00F53287" w:rsidRPr="00F53287" w:rsidRDefault="00F53287" w:rsidP="00F53287">
            <w:pPr>
              <w:spacing w:after="0"/>
              <w:jc w:val="center"/>
              <w:rPr>
                <w:rFonts w:ascii="Times New Roman" w:eastAsia="MingLiU" w:hAnsi="Times New Roman" w:cs="Times New Roman"/>
                <w:sz w:val="24"/>
              </w:rPr>
            </w:pPr>
            <w:r w:rsidRPr="00F53287">
              <w:rPr>
                <w:rFonts w:ascii="Times New Roman" w:eastAsia="MingLiU" w:hAnsi="Times New Roman" w:cs="Times New Roman"/>
                <w:sz w:val="24"/>
              </w:rPr>
              <w:t>腐蝕率</w:t>
            </w:r>
            <w:r w:rsidRPr="00F53287">
              <w:rPr>
                <w:rFonts w:ascii="Times New Roman" w:eastAsia="MingLiU" w:hAnsi="Times New Roman" w:cs="Times New Roman"/>
                <w:sz w:val="24"/>
              </w:rPr>
              <w:t>%</w:t>
            </w:r>
          </w:p>
        </w:tc>
        <w:tc>
          <w:tcPr>
            <w:tcW w:w="3685" w:type="dxa"/>
            <w:vAlign w:val="center"/>
          </w:tcPr>
          <w:p w14:paraId="2D5217EF" w14:textId="77777777" w:rsidR="00F53287" w:rsidRDefault="00F53287" w:rsidP="00F53287">
            <w:pPr>
              <w:spacing w:after="0"/>
              <w:jc w:val="center"/>
              <w:rPr>
                <w:rFonts w:ascii="Times New Roman" w:eastAsia="MingLiU" w:hAnsi="Times New Roman" w:cs="Times New Roman"/>
                <w:sz w:val="24"/>
              </w:rPr>
            </w:pPr>
            <w:r w:rsidRPr="00F53287">
              <w:rPr>
                <w:rFonts w:ascii="Times New Roman" w:eastAsia="MingLiU" w:hAnsi="Times New Roman" w:cs="Times New Roman"/>
                <w:sz w:val="24"/>
              </w:rPr>
              <w:t>Đánh giá chống ăn mòn</w:t>
            </w:r>
          </w:p>
          <w:p w14:paraId="39B76369" w14:textId="4109BADA" w:rsidR="00F53287" w:rsidRPr="00F53287" w:rsidRDefault="00F53287" w:rsidP="00F53287">
            <w:pPr>
              <w:spacing w:after="0"/>
              <w:jc w:val="center"/>
              <w:rPr>
                <w:rFonts w:ascii="Times New Roman" w:eastAsia="MingLiU" w:hAnsi="Times New Roman" w:cs="Times New Roman"/>
                <w:sz w:val="24"/>
              </w:rPr>
            </w:pPr>
            <w:r w:rsidRPr="00F53287">
              <w:rPr>
                <w:rFonts w:ascii="Times New Roman" w:eastAsia="MingLiU" w:hAnsi="Times New Roman" w:cs="Times New Roman"/>
                <w:sz w:val="24"/>
              </w:rPr>
              <w:t>耐腐蝕等級</w:t>
            </w:r>
          </w:p>
        </w:tc>
      </w:tr>
      <w:tr w:rsidR="00F53287" w:rsidRPr="00F53287" w14:paraId="2206A08B" w14:textId="77777777" w:rsidTr="007623B3">
        <w:tc>
          <w:tcPr>
            <w:tcW w:w="3969" w:type="dxa"/>
            <w:vAlign w:val="center"/>
          </w:tcPr>
          <w:p w14:paraId="4339C311"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0</w:t>
            </w:r>
          </w:p>
        </w:tc>
        <w:tc>
          <w:tcPr>
            <w:tcW w:w="3685" w:type="dxa"/>
            <w:vAlign w:val="center"/>
          </w:tcPr>
          <w:p w14:paraId="19FD35D3"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10</w:t>
            </w:r>
          </w:p>
        </w:tc>
      </w:tr>
      <w:tr w:rsidR="00F53287" w:rsidRPr="00F53287" w14:paraId="41CEF78A" w14:textId="77777777" w:rsidTr="007623B3">
        <w:tc>
          <w:tcPr>
            <w:tcW w:w="3969" w:type="dxa"/>
            <w:vAlign w:val="center"/>
          </w:tcPr>
          <w:p w14:paraId="7349B382"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lastRenderedPageBreak/>
              <w:t>0~0.25</w:t>
            </w:r>
          </w:p>
        </w:tc>
        <w:tc>
          <w:tcPr>
            <w:tcW w:w="3685" w:type="dxa"/>
            <w:vAlign w:val="center"/>
          </w:tcPr>
          <w:p w14:paraId="6D787936"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9</w:t>
            </w:r>
          </w:p>
        </w:tc>
      </w:tr>
      <w:tr w:rsidR="00F53287" w:rsidRPr="00F53287" w14:paraId="0FEFFC03" w14:textId="77777777" w:rsidTr="007623B3">
        <w:tc>
          <w:tcPr>
            <w:tcW w:w="3969" w:type="dxa"/>
            <w:vAlign w:val="center"/>
          </w:tcPr>
          <w:p w14:paraId="3BFB4AC4"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0.25~0.5</w:t>
            </w:r>
          </w:p>
        </w:tc>
        <w:tc>
          <w:tcPr>
            <w:tcW w:w="3685" w:type="dxa"/>
            <w:vAlign w:val="center"/>
          </w:tcPr>
          <w:p w14:paraId="32700EAE"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8</w:t>
            </w:r>
          </w:p>
        </w:tc>
      </w:tr>
      <w:tr w:rsidR="00F53287" w:rsidRPr="00F53287" w14:paraId="11F0FFCC" w14:textId="77777777" w:rsidTr="007623B3">
        <w:tc>
          <w:tcPr>
            <w:tcW w:w="3969" w:type="dxa"/>
            <w:vAlign w:val="center"/>
          </w:tcPr>
          <w:p w14:paraId="04A3A78E"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0.5~1</w:t>
            </w:r>
          </w:p>
        </w:tc>
        <w:tc>
          <w:tcPr>
            <w:tcW w:w="3685" w:type="dxa"/>
            <w:vAlign w:val="center"/>
          </w:tcPr>
          <w:p w14:paraId="155FA95D"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7</w:t>
            </w:r>
          </w:p>
        </w:tc>
      </w:tr>
      <w:tr w:rsidR="00F53287" w:rsidRPr="00F53287" w14:paraId="7CE055FE" w14:textId="77777777" w:rsidTr="007623B3">
        <w:tc>
          <w:tcPr>
            <w:tcW w:w="3969" w:type="dxa"/>
            <w:vAlign w:val="center"/>
          </w:tcPr>
          <w:p w14:paraId="6591F2A0"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1~2</w:t>
            </w:r>
          </w:p>
        </w:tc>
        <w:tc>
          <w:tcPr>
            <w:tcW w:w="3685" w:type="dxa"/>
            <w:vAlign w:val="center"/>
          </w:tcPr>
          <w:p w14:paraId="2B15C2D6"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6</w:t>
            </w:r>
          </w:p>
        </w:tc>
      </w:tr>
      <w:tr w:rsidR="00F53287" w:rsidRPr="00F53287" w14:paraId="1DBF3514" w14:textId="77777777" w:rsidTr="007623B3">
        <w:tc>
          <w:tcPr>
            <w:tcW w:w="3969" w:type="dxa"/>
            <w:vAlign w:val="center"/>
          </w:tcPr>
          <w:p w14:paraId="454FF1B3"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2~4</w:t>
            </w:r>
          </w:p>
        </w:tc>
        <w:tc>
          <w:tcPr>
            <w:tcW w:w="3685" w:type="dxa"/>
            <w:vAlign w:val="center"/>
          </w:tcPr>
          <w:p w14:paraId="26F846C2"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5</w:t>
            </w:r>
          </w:p>
        </w:tc>
      </w:tr>
      <w:tr w:rsidR="00F53287" w:rsidRPr="00F53287" w14:paraId="3F149268" w14:textId="77777777" w:rsidTr="007623B3">
        <w:tc>
          <w:tcPr>
            <w:tcW w:w="3969" w:type="dxa"/>
            <w:vAlign w:val="center"/>
          </w:tcPr>
          <w:p w14:paraId="4B64075F"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4~8</w:t>
            </w:r>
          </w:p>
        </w:tc>
        <w:tc>
          <w:tcPr>
            <w:tcW w:w="3685" w:type="dxa"/>
            <w:vAlign w:val="center"/>
          </w:tcPr>
          <w:p w14:paraId="577BAFD0"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4</w:t>
            </w:r>
          </w:p>
        </w:tc>
      </w:tr>
      <w:tr w:rsidR="00F53287" w:rsidRPr="00F53287" w14:paraId="11B09D65" w14:textId="77777777" w:rsidTr="007623B3">
        <w:tc>
          <w:tcPr>
            <w:tcW w:w="3969" w:type="dxa"/>
            <w:vAlign w:val="center"/>
          </w:tcPr>
          <w:p w14:paraId="13418370"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8~16</w:t>
            </w:r>
          </w:p>
        </w:tc>
        <w:tc>
          <w:tcPr>
            <w:tcW w:w="3685" w:type="dxa"/>
            <w:vAlign w:val="center"/>
          </w:tcPr>
          <w:p w14:paraId="535C297E"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3</w:t>
            </w:r>
          </w:p>
        </w:tc>
      </w:tr>
      <w:tr w:rsidR="00F53287" w:rsidRPr="00F53287" w14:paraId="5BB08DF2" w14:textId="77777777" w:rsidTr="007623B3">
        <w:tc>
          <w:tcPr>
            <w:tcW w:w="3969" w:type="dxa"/>
            <w:vAlign w:val="center"/>
          </w:tcPr>
          <w:p w14:paraId="3F92DE45"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16~32</w:t>
            </w:r>
          </w:p>
        </w:tc>
        <w:tc>
          <w:tcPr>
            <w:tcW w:w="3685" w:type="dxa"/>
            <w:vAlign w:val="center"/>
          </w:tcPr>
          <w:p w14:paraId="0065C7D9"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2</w:t>
            </w:r>
          </w:p>
        </w:tc>
      </w:tr>
      <w:tr w:rsidR="00F53287" w:rsidRPr="00F53287" w14:paraId="4BCEE81B" w14:textId="77777777" w:rsidTr="007623B3">
        <w:tc>
          <w:tcPr>
            <w:tcW w:w="3969" w:type="dxa"/>
            <w:vAlign w:val="center"/>
          </w:tcPr>
          <w:p w14:paraId="1F426D03"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32~64</w:t>
            </w:r>
          </w:p>
        </w:tc>
        <w:tc>
          <w:tcPr>
            <w:tcW w:w="3685" w:type="dxa"/>
            <w:vAlign w:val="center"/>
          </w:tcPr>
          <w:p w14:paraId="525CC3C3"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1</w:t>
            </w:r>
          </w:p>
        </w:tc>
      </w:tr>
      <w:tr w:rsidR="00F53287" w:rsidRPr="00F53287" w14:paraId="74EF27BD" w14:textId="77777777" w:rsidTr="007623B3">
        <w:tc>
          <w:tcPr>
            <w:tcW w:w="3969" w:type="dxa"/>
            <w:vAlign w:val="center"/>
          </w:tcPr>
          <w:p w14:paraId="5BAB2C99"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w:t>
            </w:r>
            <w:r w:rsidRPr="00F53287">
              <w:rPr>
                <w:rFonts w:ascii="Times New Roman" w:eastAsia="MingLiU" w:hAnsi="Times New Roman" w:cs="Times New Roman"/>
                <w:sz w:val="24"/>
              </w:rPr>
              <w:t>64</w:t>
            </w:r>
          </w:p>
        </w:tc>
        <w:tc>
          <w:tcPr>
            <w:tcW w:w="3685" w:type="dxa"/>
            <w:vAlign w:val="center"/>
          </w:tcPr>
          <w:p w14:paraId="50DACCC9" w14:textId="77777777" w:rsidR="00F53287" w:rsidRPr="00F53287" w:rsidRDefault="00F53287" w:rsidP="007623B3">
            <w:pPr>
              <w:jc w:val="center"/>
              <w:rPr>
                <w:rFonts w:ascii="Times New Roman" w:eastAsia="MingLiU" w:hAnsi="Times New Roman" w:cs="Times New Roman"/>
                <w:sz w:val="24"/>
              </w:rPr>
            </w:pPr>
            <w:r w:rsidRPr="00F53287">
              <w:rPr>
                <w:rFonts w:ascii="Times New Roman" w:eastAsia="MingLiU" w:hAnsi="Times New Roman" w:cs="Times New Roman"/>
                <w:sz w:val="24"/>
              </w:rPr>
              <w:t>0</w:t>
            </w:r>
          </w:p>
        </w:tc>
      </w:tr>
    </w:tbl>
    <w:p w14:paraId="69B552A4" w14:textId="32201B85" w:rsidR="005C6836" w:rsidRDefault="005C6836" w:rsidP="00F53287">
      <w:pPr>
        <w:spacing w:after="0" w:line="360" w:lineRule="exact"/>
        <w:jc w:val="center"/>
        <w:rPr>
          <w:rFonts w:ascii="Times New Roman" w:hAnsi="Times New Roman" w:cs="Times New Roman"/>
          <w:sz w:val="24"/>
        </w:rPr>
      </w:pPr>
    </w:p>
    <w:p w14:paraId="477DFD48" w14:textId="14A6B990" w:rsid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注</w:t>
      </w:r>
      <w:r w:rsidRPr="00F53287">
        <w:rPr>
          <w:rFonts w:ascii="Times New Roman" w:hAnsi="Times New Roman" w:cs="Times New Roman"/>
          <w:sz w:val="24"/>
        </w:rPr>
        <w:t xml:space="preserve"> ý: Cấp 10 là tốt nhất, cấp 0 là kém nhất</w:t>
      </w:r>
      <w:r w:rsidRPr="00F53287">
        <w:rPr>
          <w:rFonts w:ascii="Times New Roman" w:hAnsi="Times New Roman" w:cs="Times New Roman"/>
          <w:sz w:val="24"/>
        </w:rPr>
        <w:t>。</w:t>
      </w:r>
      <w:r w:rsidRPr="00F53287">
        <w:rPr>
          <w:rFonts w:ascii="Times New Roman" w:hAnsi="Times New Roman" w:cs="Times New Roman"/>
          <w:sz w:val="24"/>
        </w:rPr>
        <w:br/>
      </w:r>
      <w:r w:rsidRPr="00F53287">
        <w:rPr>
          <w:rFonts w:ascii="Times New Roman" w:hAnsi="Times New Roman" w:cs="Times New Roman"/>
          <w:sz w:val="24"/>
        </w:rPr>
        <w:t>注</w:t>
      </w:r>
      <w:r w:rsidRPr="00F53287">
        <w:rPr>
          <w:rFonts w:ascii="Times New Roman" w:hAnsi="Times New Roman" w:cs="Times New Roman"/>
          <w:sz w:val="24"/>
        </w:rPr>
        <w:t>:</w:t>
      </w:r>
      <w:r w:rsidRPr="00F53287">
        <w:rPr>
          <w:rFonts w:ascii="Times New Roman" w:hAnsi="Times New Roman" w:cs="Times New Roman"/>
          <w:sz w:val="24"/>
        </w:rPr>
        <w:t>以</w:t>
      </w:r>
      <w:r w:rsidRPr="00F53287">
        <w:rPr>
          <w:rFonts w:ascii="Times New Roman" w:hAnsi="Times New Roman" w:cs="Times New Roman"/>
          <w:sz w:val="24"/>
        </w:rPr>
        <w:t>10</w:t>
      </w:r>
      <w:r w:rsidRPr="00F53287">
        <w:rPr>
          <w:rFonts w:ascii="Times New Roman" w:hAnsi="Times New Roman" w:cs="Times New Roman"/>
          <w:sz w:val="24"/>
        </w:rPr>
        <w:t>級為最好，</w:t>
      </w:r>
      <w:r w:rsidRPr="00F53287">
        <w:rPr>
          <w:rFonts w:ascii="Times New Roman" w:hAnsi="Times New Roman" w:cs="Times New Roman"/>
          <w:sz w:val="24"/>
        </w:rPr>
        <w:t>0</w:t>
      </w:r>
      <w:r w:rsidRPr="00F53287">
        <w:rPr>
          <w:rFonts w:ascii="Times New Roman" w:hAnsi="Times New Roman" w:cs="Times New Roman"/>
          <w:sz w:val="24"/>
        </w:rPr>
        <w:t>級最差。</w:t>
      </w:r>
    </w:p>
    <w:p w14:paraId="52648B3E"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5.3 Giải thích đánh giá:</w:t>
      </w:r>
      <w:r w:rsidRPr="00F53287">
        <w:rPr>
          <w:rFonts w:ascii="Times New Roman" w:hAnsi="Times New Roman" w:cs="Times New Roman"/>
          <w:sz w:val="24"/>
        </w:rPr>
        <w:br/>
        <w:t>5.3</w:t>
      </w:r>
      <w:r w:rsidRPr="00F53287">
        <w:rPr>
          <w:rFonts w:ascii="Times New Roman" w:hAnsi="Times New Roman" w:cs="Times New Roman"/>
          <w:sz w:val="24"/>
        </w:rPr>
        <w:t>評級說明</w:t>
      </w:r>
      <w:r w:rsidRPr="00F53287">
        <w:rPr>
          <w:rFonts w:ascii="Times New Roman" w:hAnsi="Times New Roman" w:cs="Times New Roman"/>
          <w:sz w:val="24"/>
        </w:rPr>
        <w:t>:</w:t>
      </w:r>
    </w:p>
    <w:p w14:paraId="763E9918"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5.3.1 Nếu trên bề mặt mẫu tiêu chuẩn có 10 điểm ăn mòn trở lên xuất hiện trong bất kỳ hai ô đánh giá liền kề nào, thì mẫu đó bị ăn mòn cục bộ nghiêm trọng và không thể đánh giá.</w:t>
      </w:r>
      <w:r w:rsidRPr="00F53287">
        <w:rPr>
          <w:rFonts w:ascii="Times New Roman" w:hAnsi="Times New Roman" w:cs="Times New Roman"/>
          <w:sz w:val="24"/>
        </w:rPr>
        <w:br/>
        <w:t>5.3.1</w:t>
      </w:r>
      <w:r w:rsidRPr="00F53287">
        <w:rPr>
          <w:rFonts w:ascii="Times New Roman" w:hAnsi="Times New Roman" w:cs="Times New Roman"/>
          <w:sz w:val="24"/>
        </w:rPr>
        <w:t>在標準試樣片表面若有</w:t>
      </w:r>
      <w:r w:rsidRPr="00F53287">
        <w:rPr>
          <w:rFonts w:ascii="Times New Roman" w:hAnsi="Times New Roman" w:cs="Times New Roman"/>
          <w:sz w:val="24"/>
        </w:rPr>
        <w:t>10</w:t>
      </w:r>
      <w:r w:rsidRPr="00F53287">
        <w:rPr>
          <w:rFonts w:ascii="Times New Roman" w:hAnsi="Times New Roman" w:cs="Times New Roman"/>
          <w:sz w:val="24"/>
        </w:rPr>
        <w:t>個或</w:t>
      </w:r>
      <w:r w:rsidRPr="00F53287">
        <w:rPr>
          <w:rFonts w:ascii="Times New Roman" w:hAnsi="Times New Roman" w:cs="Times New Roman"/>
          <w:sz w:val="24"/>
        </w:rPr>
        <w:t>10</w:t>
      </w:r>
      <w:r w:rsidRPr="00F53287">
        <w:rPr>
          <w:rFonts w:ascii="Times New Roman" w:hAnsi="Times New Roman" w:cs="Times New Roman"/>
          <w:sz w:val="24"/>
        </w:rPr>
        <w:t>個以上的腐蝕點，出現在任何兩個相鄰的考核方格內，則此試樣局部腐蝕嚴重，不能進行評級。</w:t>
      </w:r>
    </w:p>
    <w:p w14:paraId="5A842A2C"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5.3.2 Nếu trên bề mặt mẫu có điểm ăn mòn lớn hơn 2.5mm × 2.5mm thì mẫu đó cũng không thể đánh giá.</w:t>
      </w:r>
      <w:r w:rsidRPr="00F53287">
        <w:rPr>
          <w:rFonts w:ascii="Times New Roman" w:hAnsi="Times New Roman" w:cs="Times New Roman"/>
          <w:sz w:val="24"/>
        </w:rPr>
        <w:br/>
        <w:t>5.3.2</w:t>
      </w:r>
      <w:r w:rsidRPr="00F53287">
        <w:rPr>
          <w:rFonts w:ascii="Times New Roman" w:hAnsi="Times New Roman" w:cs="Times New Roman"/>
          <w:sz w:val="24"/>
        </w:rPr>
        <w:t>在標準試樣片表面，如有大于</w:t>
      </w:r>
      <w:r w:rsidRPr="00F53287">
        <w:rPr>
          <w:rFonts w:ascii="Times New Roman" w:hAnsi="Times New Roman" w:cs="Times New Roman"/>
          <w:sz w:val="24"/>
        </w:rPr>
        <w:t>2.5mm</w:t>
      </w:r>
      <w:r w:rsidRPr="00F53287">
        <w:rPr>
          <w:rFonts w:ascii="Times New Roman" w:hAnsi="Times New Roman" w:cs="Times New Roman"/>
          <w:sz w:val="24"/>
        </w:rPr>
        <w:t>見方的腐蝕點，則此試樣亦也不能進行評級。</w:t>
      </w:r>
    </w:p>
    <w:p w14:paraId="1B52CEF3"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5.3.3 Đối với điểm ăn mòn nằm trên ranh giới giữa các ô, khi tính n chỉ tính một lần.</w:t>
      </w:r>
      <w:r w:rsidRPr="00F53287">
        <w:rPr>
          <w:rFonts w:ascii="Times New Roman" w:hAnsi="Times New Roman" w:cs="Times New Roman"/>
          <w:sz w:val="24"/>
        </w:rPr>
        <w:br/>
        <w:t>5.3.3</w:t>
      </w:r>
      <w:r w:rsidRPr="00F53287">
        <w:rPr>
          <w:rFonts w:ascii="Times New Roman" w:hAnsi="Times New Roman" w:cs="Times New Roman"/>
          <w:sz w:val="24"/>
        </w:rPr>
        <w:t>對于跨格的腐蝕點，當計算</w:t>
      </w:r>
      <w:r w:rsidRPr="00F53287">
        <w:rPr>
          <w:rFonts w:ascii="Times New Roman" w:hAnsi="Times New Roman" w:cs="Times New Roman"/>
          <w:sz w:val="24"/>
        </w:rPr>
        <w:t>n</w:t>
      </w:r>
      <w:r w:rsidRPr="00F53287">
        <w:rPr>
          <w:rFonts w:ascii="Times New Roman" w:hAnsi="Times New Roman" w:cs="Times New Roman"/>
          <w:sz w:val="24"/>
        </w:rPr>
        <w:t>時，只計算一次。</w:t>
      </w:r>
    </w:p>
    <w:p w14:paraId="52DA0882"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 xml:space="preserve">5.3.4 Căn cứ vào thực tế công ty: do chủng loại ốc vít nhiều, hình dạng phức tạp, không thể phân cấp theo phương pháp chia ô tiêu chuẩn, nên áp dụng phương pháp đơn giản tương đương tại mục 5.3.5 để </w:t>
      </w:r>
      <w:r w:rsidRPr="00F53287">
        <w:rPr>
          <w:rFonts w:ascii="Times New Roman" w:hAnsi="Times New Roman" w:cs="Times New Roman"/>
          <w:sz w:val="24"/>
        </w:rPr>
        <w:lastRenderedPageBreak/>
        <w:t>đánh giá.</w:t>
      </w:r>
      <w:r w:rsidRPr="00F53287">
        <w:rPr>
          <w:rFonts w:ascii="Times New Roman" w:hAnsi="Times New Roman" w:cs="Times New Roman"/>
          <w:sz w:val="24"/>
        </w:rPr>
        <w:br/>
        <w:t>5.3.4</w:t>
      </w:r>
      <w:r w:rsidRPr="00F53287">
        <w:rPr>
          <w:rFonts w:ascii="Times New Roman" w:hAnsi="Times New Roman" w:cs="Times New Roman"/>
          <w:sz w:val="24"/>
        </w:rPr>
        <w:t>針對我公司的實際，螺絲種類多，形狀複雜，無法以劃規法定級，故採用</w:t>
      </w:r>
      <w:r w:rsidRPr="00F53287">
        <w:rPr>
          <w:rFonts w:ascii="Times New Roman" w:hAnsi="Times New Roman" w:cs="Times New Roman"/>
          <w:sz w:val="24"/>
        </w:rPr>
        <w:t>5.3.5</w:t>
      </w:r>
      <w:r w:rsidRPr="00F53287">
        <w:rPr>
          <w:rFonts w:ascii="Times New Roman" w:hAnsi="Times New Roman" w:cs="Times New Roman"/>
          <w:sz w:val="24"/>
        </w:rPr>
        <w:t>等效的簡易方式進行判定。</w:t>
      </w:r>
    </w:p>
    <w:p w14:paraId="118540F7"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5.3.5 Sử dụng kính lúp và quan sát bằng mắt thường để xác định diện tích ăn mòn của mẫu: đối với lớp mạ niken, khi yêu cầu thử muối vượt quá 2 giờ, nếu xuất hiện gỉ đỏ thì chỉ đánh giá tại phần đầu vít; nếu diện tích ăn mòn nhỏ hơn 30% diện tích đầu vít thì đánh giá OK, lớn hơn 30% thì đánh giá NG. — Đối với toàn bộ vật liệu mạ niken và niken đen của ASUS, sau khi thử muối theo yêu cầu khách hàng, phần đầu và ren vít không được xuất hiện gỉ nhìn thấy bằng mắt thường.</w:t>
      </w:r>
      <w:r w:rsidRPr="00F53287">
        <w:rPr>
          <w:rFonts w:ascii="Times New Roman" w:hAnsi="Times New Roman" w:cs="Times New Roman"/>
          <w:sz w:val="24"/>
        </w:rPr>
        <w:br/>
        <w:t>5.3.5</w:t>
      </w:r>
      <w:r w:rsidRPr="00F53287">
        <w:rPr>
          <w:rFonts w:ascii="Times New Roman" w:hAnsi="Times New Roman" w:cs="Times New Roman"/>
          <w:sz w:val="24"/>
        </w:rPr>
        <w:t>利用放大鏡以肉眼觀察確定試樣腐蝕面積進行評定：對電鍍鎳層鹽霧要求超過</w:t>
      </w:r>
      <w:r w:rsidRPr="00F53287">
        <w:rPr>
          <w:rFonts w:ascii="Times New Roman" w:hAnsi="Times New Roman" w:cs="Times New Roman"/>
          <w:sz w:val="24"/>
        </w:rPr>
        <w:t>2H</w:t>
      </w:r>
      <w:r w:rsidRPr="00F53287">
        <w:rPr>
          <w:rFonts w:ascii="Times New Roman" w:hAnsi="Times New Roman" w:cs="Times New Roman"/>
          <w:sz w:val="24"/>
        </w:rPr>
        <w:t>時，有出現紅銹時，其判定僅對螺絲頭部做判定，如腐蝕面積占頭部面積在</w:t>
      </w:r>
      <w:r w:rsidRPr="00F53287">
        <w:rPr>
          <w:rFonts w:ascii="Times New Roman" w:hAnsi="Times New Roman" w:cs="Times New Roman"/>
          <w:sz w:val="24"/>
        </w:rPr>
        <w:t>30%</w:t>
      </w:r>
      <w:r w:rsidRPr="00F53287">
        <w:rPr>
          <w:rFonts w:ascii="Times New Roman" w:hAnsi="Times New Roman" w:cs="Times New Roman"/>
          <w:sz w:val="24"/>
        </w:rPr>
        <w:t>以下判定為</w:t>
      </w:r>
      <w:r w:rsidRPr="00F53287">
        <w:rPr>
          <w:rFonts w:ascii="Times New Roman" w:hAnsi="Times New Roman" w:cs="Times New Roman"/>
          <w:sz w:val="24"/>
        </w:rPr>
        <w:t>OK</w:t>
      </w:r>
      <w:r w:rsidRPr="00F53287">
        <w:rPr>
          <w:rFonts w:ascii="Times New Roman" w:hAnsi="Times New Roman" w:cs="Times New Roman"/>
          <w:sz w:val="24"/>
        </w:rPr>
        <w:t>，超過</w:t>
      </w:r>
      <w:r w:rsidRPr="00F53287">
        <w:rPr>
          <w:rFonts w:ascii="Times New Roman" w:hAnsi="Times New Roman" w:cs="Times New Roman"/>
          <w:sz w:val="24"/>
        </w:rPr>
        <w:t>30%</w:t>
      </w:r>
      <w:r w:rsidRPr="00F53287">
        <w:rPr>
          <w:rFonts w:ascii="Times New Roman" w:hAnsi="Times New Roman" w:cs="Times New Roman"/>
          <w:sz w:val="24"/>
        </w:rPr>
        <w:t>判定為</w:t>
      </w:r>
      <w:r w:rsidRPr="00F53287">
        <w:rPr>
          <w:rFonts w:ascii="Times New Roman" w:hAnsi="Times New Roman" w:cs="Times New Roman"/>
          <w:sz w:val="24"/>
        </w:rPr>
        <w:t>NG</w:t>
      </w:r>
      <w:r w:rsidRPr="00F53287">
        <w:rPr>
          <w:rFonts w:ascii="Times New Roman" w:hAnsi="Times New Roman" w:cs="Times New Roman"/>
          <w:sz w:val="24"/>
        </w:rPr>
        <w:t>。</w:t>
      </w:r>
      <w:r w:rsidRPr="00F53287">
        <w:rPr>
          <w:rFonts w:ascii="Times New Roman" w:hAnsi="Times New Roman" w:cs="Times New Roman"/>
          <w:sz w:val="24"/>
        </w:rPr>
        <w:t>---</w:t>
      </w:r>
      <w:r w:rsidRPr="00F53287">
        <w:rPr>
          <w:rFonts w:ascii="Times New Roman" w:hAnsi="Times New Roman" w:cs="Times New Roman"/>
          <w:sz w:val="24"/>
        </w:rPr>
        <w:t>所有</w:t>
      </w:r>
      <w:r w:rsidRPr="00F53287">
        <w:rPr>
          <w:rFonts w:ascii="Times New Roman" w:hAnsi="Times New Roman" w:cs="Times New Roman"/>
          <w:sz w:val="24"/>
        </w:rPr>
        <w:t>ASUS</w:t>
      </w:r>
      <w:r w:rsidRPr="00F53287">
        <w:rPr>
          <w:rFonts w:ascii="Times New Roman" w:hAnsi="Times New Roman" w:cs="Times New Roman"/>
          <w:sz w:val="24"/>
        </w:rPr>
        <w:t>電鍍鎳及黑鎳物料，其要求於客戶要求鹽霧測試后，被測試樣品頭部及牙紋均不得有肉眼可見之銹跡。</w:t>
      </w:r>
    </w:p>
    <w:p w14:paraId="401A001F" w14:textId="77777777" w:rsid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5.3.6 Do sản phẩm ốc vít không thể chế tạo mẫu thử tiêu chuẩn, hiện tại căn cứ theo yêu cầu và tham khảo các tiêu chuẩn GB/T 10125-1997, JIS Z 2371:2000… thiết lập như sau:</w:t>
      </w:r>
      <w:r w:rsidRPr="00F53287">
        <w:rPr>
          <w:rFonts w:ascii="Times New Roman" w:hAnsi="Times New Roman" w:cs="Times New Roman"/>
          <w:sz w:val="24"/>
        </w:rPr>
        <w:br/>
        <w:t>5.3.5</w:t>
      </w:r>
      <w:r w:rsidRPr="00F53287">
        <w:rPr>
          <w:rFonts w:ascii="Times New Roman" w:hAnsi="Times New Roman" w:cs="Times New Roman"/>
          <w:sz w:val="24"/>
        </w:rPr>
        <w:t>螺絲產品無法制作標準試驗片，目前根據需求，並參照</w:t>
      </w:r>
      <w:r w:rsidRPr="00F53287">
        <w:rPr>
          <w:rFonts w:ascii="Times New Roman" w:hAnsi="Times New Roman" w:cs="Times New Roman"/>
          <w:sz w:val="24"/>
        </w:rPr>
        <w:t>GB/T 10125-1997</w:t>
      </w:r>
      <w:r w:rsidRPr="00F53287">
        <w:rPr>
          <w:rFonts w:ascii="Times New Roman" w:hAnsi="Times New Roman" w:cs="Times New Roman"/>
          <w:sz w:val="24"/>
        </w:rPr>
        <w:t>、</w:t>
      </w:r>
      <w:r w:rsidRPr="00F53287">
        <w:rPr>
          <w:rFonts w:ascii="Times New Roman" w:hAnsi="Times New Roman" w:cs="Times New Roman"/>
          <w:sz w:val="24"/>
        </w:rPr>
        <w:t>JIS Z 2371:2000</w:t>
      </w:r>
      <w:r w:rsidRPr="00F53287">
        <w:rPr>
          <w:rFonts w:ascii="Times New Roman" w:hAnsi="Times New Roman" w:cs="Times New Roman"/>
          <w:sz w:val="24"/>
        </w:rPr>
        <w:t>等設定如下</w:t>
      </w:r>
      <w:r w:rsidRPr="00F53287">
        <w:rPr>
          <w:rFonts w:ascii="Times New Roman" w:hAnsi="Times New Roman" w:cs="Times New Roman"/>
          <w:sz w:val="24"/>
        </w:rPr>
        <w:t>:</w:t>
      </w:r>
    </w:p>
    <w:p w14:paraId="05F9FAE2" w14:textId="77777777" w:rsidR="00F53287" w:rsidRPr="00F53287" w:rsidRDefault="00F53287" w:rsidP="00F53287">
      <w:pPr>
        <w:spacing w:after="0" w:line="360" w:lineRule="exact"/>
        <w:rPr>
          <w:rFonts w:ascii="Times New Roman" w:hAnsi="Times New Roman" w:cs="Times New Roman"/>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59"/>
        <w:gridCol w:w="1170"/>
        <w:gridCol w:w="1453"/>
        <w:gridCol w:w="1632"/>
        <w:gridCol w:w="4498"/>
      </w:tblGrid>
      <w:tr w:rsidR="00F53287" w:rsidRPr="009B1995" w14:paraId="39DCACBF" w14:textId="77777777" w:rsidTr="00F53287">
        <w:trPr>
          <w:cantSplit/>
          <w:trHeight w:val="492"/>
        </w:trPr>
        <w:tc>
          <w:tcPr>
            <w:tcW w:w="1175" w:type="pct"/>
            <w:gridSpan w:val="2"/>
            <w:vAlign w:val="center"/>
          </w:tcPr>
          <w:p w14:paraId="5B3F79A8"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Mạ</w:t>
            </w:r>
          </w:p>
        </w:tc>
        <w:tc>
          <w:tcPr>
            <w:tcW w:w="733" w:type="pct"/>
          </w:tcPr>
          <w:p w14:paraId="2D2B00F8"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Yêu cầu quy trình mạ điện</w:t>
            </w:r>
          </w:p>
        </w:tc>
        <w:tc>
          <w:tcPr>
            <w:tcW w:w="823" w:type="pct"/>
            <w:vAlign w:val="center"/>
          </w:tcPr>
          <w:p w14:paraId="65D0E2E3"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Thời gian chống ăn mòn (H)</w:t>
            </w:r>
          </w:p>
        </w:tc>
        <w:tc>
          <w:tcPr>
            <w:tcW w:w="2269" w:type="pct"/>
            <w:vAlign w:val="center"/>
          </w:tcPr>
          <w:p w14:paraId="199D1288"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Kết quả kiểm tra</w:t>
            </w:r>
          </w:p>
        </w:tc>
      </w:tr>
      <w:tr w:rsidR="00F53287" w:rsidRPr="009B1995" w14:paraId="28DF08E4" w14:textId="77777777" w:rsidTr="00F53287">
        <w:trPr>
          <w:cantSplit/>
          <w:trHeight w:val="528"/>
        </w:trPr>
        <w:tc>
          <w:tcPr>
            <w:tcW w:w="585" w:type="pct"/>
            <w:vAlign w:val="center"/>
          </w:tcPr>
          <w:p w14:paraId="61DBDDD9"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Kẽm trắng</w:t>
            </w:r>
          </w:p>
        </w:tc>
        <w:tc>
          <w:tcPr>
            <w:tcW w:w="590" w:type="pct"/>
            <w:vAlign w:val="center"/>
          </w:tcPr>
          <w:p w14:paraId="4ADAAC17"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WZn</w:t>
            </w:r>
          </w:p>
        </w:tc>
        <w:tc>
          <w:tcPr>
            <w:tcW w:w="733" w:type="pct"/>
            <w:vAlign w:val="center"/>
          </w:tcPr>
          <w:p w14:paraId="4208DB87"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Crom hóa trị sáu yêu cầu âm</w:t>
            </w:r>
          </w:p>
        </w:tc>
        <w:tc>
          <w:tcPr>
            <w:tcW w:w="823" w:type="pct"/>
            <w:vAlign w:val="center"/>
          </w:tcPr>
          <w:p w14:paraId="68DA9678"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Không rỉ sét trắng trong 8 giờ, không rỉ sét đỏ trong 24 giờ</w:t>
            </w:r>
          </w:p>
        </w:tc>
        <w:tc>
          <w:tcPr>
            <w:tcW w:w="2269" w:type="pct"/>
            <w:vAlign w:val="center"/>
          </w:tcPr>
          <w:p w14:paraId="24CB5DED" w14:textId="77777777" w:rsidR="00F53287" w:rsidRPr="009B1995" w:rsidRDefault="00F53287" w:rsidP="007623B3">
            <w:pPr>
              <w:jc w:val="both"/>
              <w:rPr>
                <w:rFonts w:ascii="Times New Roman" w:eastAsia="MingLiU" w:hAnsi="Times New Roman" w:cs="Times New Roman"/>
              </w:rPr>
            </w:pPr>
            <w:r w:rsidRPr="009B1995">
              <w:rPr>
                <w:rFonts w:ascii="Times New Roman" w:eastAsia="MingLiU" w:hAnsi="Times New Roman" w:cs="Times New Roman"/>
              </w:rPr>
              <w:t>Sau khi làm sạch, không có đốm rỉ sét trắng hoặc đốm rỉ sét đỏ trên bề mặt vít hoặc thiết bị được thử nghiệm</w:t>
            </w:r>
          </w:p>
        </w:tc>
      </w:tr>
      <w:tr w:rsidR="00F53287" w:rsidRPr="009B1995" w14:paraId="286FD7BF" w14:textId="77777777" w:rsidTr="00F53287">
        <w:trPr>
          <w:cantSplit/>
          <w:trHeight w:val="528"/>
        </w:trPr>
        <w:tc>
          <w:tcPr>
            <w:tcW w:w="585" w:type="pct"/>
            <w:vAlign w:val="center"/>
          </w:tcPr>
          <w:p w14:paraId="0F64EAB9" w14:textId="77777777" w:rsidR="00F53287" w:rsidRPr="009B1995" w:rsidRDefault="00F53287" w:rsidP="007623B3">
            <w:pPr>
              <w:jc w:val="center"/>
              <w:rPr>
                <w:rFonts w:ascii="Times New Roman" w:eastAsia="MingLiU" w:hAnsi="Times New Roman" w:cs="Times New Roman"/>
              </w:rPr>
            </w:pPr>
            <w:r w:rsidRPr="009B1995">
              <w:rPr>
                <w:rFonts w:ascii="Times New Roman" w:eastAsia="SimSun" w:hAnsi="Times New Roman" w:cs="Times New Roman"/>
              </w:rPr>
              <w:t xml:space="preserve">Kẽm </w:t>
            </w:r>
            <w:r w:rsidRPr="009B1995">
              <w:rPr>
                <w:rFonts w:ascii="Times New Roman" w:eastAsia="MingLiU" w:hAnsi="Times New Roman" w:cs="Times New Roman"/>
              </w:rPr>
              <w:t>màu</w:t>
            </w:r>
          </w:p>
        </w:tc>
        <w:tc>
          <w:tcPr>
            <w:tcW w:w="590" w:type="pct"/>
            <w:vAlign w:val="center"/>
          </w:tcPr>
          <w:p w14:paraId="2D8D7128" w14:textId="77777777" w:rsidR="00F53287" w:rsidRPr="009B1995" w:rsidRDefault="00F53287" w:rsidP="007623B3">
            <w:pPr>
              <w:jc w:val="center"/>
              <w:rPr>
                <w:rFonts w:ascii="Times New Roman" w:eastAsia="MingLiU" w:hAnsi="Times New Roman" w:cs="Times New Roman"/>
              </w:rPr>
            </w:pPr>
            <w:r w:rsidRPr="009B1995">
              <w:rPr>
                <w:rFonts w:ascii="Times New Roman" w:eastAsia="SimSun" w:hAnsi="Times New Roman" w:cs="Times New Roman"/>
              </w:rPr>
              <w:t>C</w:t>
            </w:r>
            <w:r w:rsidRPr="009B1995">
              <w:rPr>
                <w:rFonts w:ascii="Times New Roman" w:eastAsia="MingLiU" w:hAnsi="Times New Roman" w:cs="Times New Roman"/>
              </w:rPr>
              <w:t>Zn</w:t>
            </w:r>
          </w:p>
        </w:tc>
        <w:tc>
          <w:tcPr>
            <w:tcW w:w="733" w:type="pct"/>
            <w:vAlign w:val="center"/>
          </w:tcPr>
          <w:p w14:paraId="263ADCFB"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Yêu cầu crom hóa trị sáu</w:t>
            </w:r>
          </w:p>
        </w:tc>
        <w:tc>
          <w:tcPr>
            <w:tcW w:w="823" w:type="pct"/>
            <w:vAlign w:val="center"/>
          </w:tcPr>
          <w:p w14:paraId="3B3C4DAB" w14:textId="77777777" w:rsidR="00F53287" w:rsidRPr="009B1995" w:rsidRDefault="00F53287" w:rsidP="007623B3">
            <w:pPr>
              <w:jc w:val="center"/>
              <w:rPr>
                <w:rFonts w:ascii="Times New Roman" w:eastAsia="MingLiU" w:hAnsi="Times New Roman" w:cs="Times New Roman"/>
              </w:rPr>
            </w:pPr>
            <w:r w:rsidRPr="009B1995">
              <w:rPr>
                <w:rFonts w:ascii="Times New Roman" w:eastAsia="SimSun" w:hAnsi="Times New Roman" w:cs="Times New Roman"/>
              </w:rPr>
              <w:t xml:space="preserve">24 </w:t>
            </w:r>
            <w:r w:rsidRPr="009B1995">
              <w:rPr>
                <w:rFonts w:ascii="Times New Roman" w:eastAsia="MingLiU" w:hAnsi="Times New Roman" w:cs="Times New Roman"/>
              </w:rPr>
              <w:t>giờ không bị rỉ sét trắng</w:t>
            </w:r>
          </w:p>
        </w:tc>
        <w:tc>
          <w:tcPr>
            <w:tcW w:w="2269" w:type="pct"/>
            <w:vAlign w:val="center"/>
          </w:tcPr>
          <w:p w14:paraId="137C73B6" w14:textId="77777777" w:rsidR="00F53287" w:rsidRPr="009B1995" w:rsidRDefault="00F53287" w:rsidP="007623B3">
            <w:pPr>
              <w:jc w:val="both"/>
              <w:rPr>
                <w:rFonts w:ascii="Times New Roman" w:eastAsia="MingLiU" w:hAnsi="Times New Roman" w:cs="Times New Roman"/>
              </w:rPr>
            </w:pPr>
            <w:r w:rsidRPr="009B1995">
              <w:rPr>
                <w:rFonts w:ascii="Times New Roman" w:eastAsia="MingLiU" w:hAnsi="Times New Roman" w:cs="Times New Roman"/>
              </w:rPr>
              <w:t>Sau khi làm sạch, không có đốm rỉ sét trắng hoặc đốm rỉ sét đỏ trên bề mặt vít hoặc thiết bị được thử nghiệm</w:t>
            </w:r>
          </w:p>
        </w:tc>
      </w:tr>
      <w:tr w:rsidR="00F53287" w:rsidRPr="009B1995" w14:paraId="2A3C46D1" w14:textId="77777777" w:rsidTr="00F53287">
        <w:trPr>
          <w:cantSplit/>
          <w:trHeight w:val="528"/>
        </w:trPr>
        <w:tc>
          <w:tcPr>
            <w:tcW w:w="585" w:type="pct"/>
            <w:vAlign w:val="center"/>
          </w:tcPr>
          <w:p w14:paraId="65B490ED"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lastRenderedPageBreak/>
              <w:t>Xanh kẽm</w:t>
            </w:r>
          </w:p>
        </w:tc>
        <w:tc>
          <w:tcPr>
            <w:tcW w:w="590" w:type="pct"/>
            <w:vAlign w:val="center"/>
          </w:tcPr>
          <w:p w14:paraId="5B28CC6E"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Zn xanh</w:t>
            </w:r>
          </w:p>
        </w:tc>
        <w:tc>
          <w:tcPr>
            <w:tcW w:w="733" w:type="pct"/>
            <w:vAlign w:val="center"/>
          </w:tcPr>
          <w:p w14:paraId="47378D39"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Crom hóa trị sáu yêu cầu âm</w:t>
            </w:r>
          </w:p>
        </w:tc>
        <w:tc>
          <w:tcPr>
            <w:tcW w:w="823" w:type="pct"/>
            <w:vAlign w:val="center"/>
          </w:tcPr>
          <w:p w14:paraId="3931A7D0" w14:textId="77777777" w:rsidR="00F53287" w:rsidRPr="009B1995" w:rsidRDefault="00F53287" w:rsidP="007623B3">
            <w:pPr>
              <w:jc w:val="center"/>
              <w:rPr>
                <w:rFonts w:ascii="Times New Roman" w:eastAsia="MingLiU" w:hAnsi="Times New Roman" w:cs="Times New Roman"/>
              </w:rPr>
            </w:pPr>
            <w:r w:rsidRPr="009B1995">
              <w:rPr>
                <w:rFonts w:ascii="Times New Roman" w:eastAsia="SimSun" w:hAnsi="Times New Roman" w:cs="Times New Roman"/>
              </w:rPr>
              <w:t>Không rỉ sét trắng trong 12 giờ, không rỉ sét đỏ trong 48 giờ</w:t>
            </w:r>
          </w:p>
        </w:tc>
        <w:tc>
          <w:tcPr>
            <w:tcW w:w="2269" w:type="pct"/>
            <w:vAlign w:val="center"/>
          </w:tcPr>
          <w:p w14:paraId="40FFA3D0" w14:textId="77777777" w:rsidR="00F53287" w:rsidRPr="009B1995" w:rsidRDefault="00F53287" w:rsidP="007623B3">
            <w:pPr>
              <w:jc w:val="both"/>
              <w:rPr>
                <w:rFonts w:ascii="Times New Roman" w:eastAsia="MingLiU" w:hAnsi="Times New Roman" w:cs="Times New Roman"/>
              </w:rPr>
            </w:pPr>
            <w:r w:rsidRPr="009B1995">
              <w:rPr>
                <w:rFonts w:ascii="Times New Roman" w:eastAsia="MingLiU" w:hAnsi="Times New Roman" w:cs="Times New Roman"/>
              </w:rPr>
              <w:t>Sau khi làm sạch, không có đốm rỉ sét trắng hoặc đốm rỉ sét đỏ trên bề mặt vít hoặc thiết bị được thử nghiệm</w:t>
            </w:r>
          </w:p>
        </w:tc>
      </w:tr>
      <w:tr w:rsidR="00F53287" w:rsidRPr="009B1995" w14:paraId="74D65DA9" w14:textId="77777777" w:rsidTr="00F53287">
        <w:trPr>
          <w:cantSplit/>
          <w:trHeight w:val="528"/>
        </w:trPr>
        <w:tc>
          <w:tcPr>
            <w:tcW w:w="585" w:type="pct"/>
            <w:vAlign w:val="center"/>
          </w:tcPr>
          <w:p w14:paraId="65759B1D"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Kẽm vàng</w:t>
            </w:r>
          </w:p>
        </w:tc>
        <w:tc>
          <w:tcPr>
            <w:tcW w:w="590" w:type="pct"/>
            <w:vAlign w:val="center"/>
          </w:tcPr>
          <w:p w14:paraId="6BCC838B"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GZn</w:t>
            </w:r>
          </w:p>
        </w:tc>
        <w:tc>
          <w:tcPr>
            <w:tcW w:w="733" w:type="pct"/>
            <w:vAlign w:val="center"/>
          </w:tcPr>
          <w:p w14:paraId="1FDF6DCC"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Crom hóa trị sáu yêu cầu âm</w:t>
            </w:r>
          </w:p>
        </w:tc>
        <w:tc>
          <w:tcPr>
            <w:tcW w:w="823" w:type="pct"/>
            <w:vAlign w:val="center"/>
          </w:tcPr>
          <w:p w14:paraId="59840027" w14:textId="77777777" w:rsidR="00F53287" w:rsidRPr="009B1995" w:rsidRDefault="00F53287" w:rsidP="007623B3">
            <w:pPr>
              <w:jc w:val="center"/>
              <w:rPr>
                <w:rFonts w:ascii="Times New Roman" w:eastAsia="MingLiU" w:hAnsi="Times New Roman" w:cs="Times New Roman"/>
              </w:rPr>
            </w:pPr>
            <w:r w:rsidRPr="009B1995">
              <w:rPr>
                <w:rFonts w:ascii="Times New Roman" w:eastAsia="SimSun" w:hAnsi="Times New Roman" w:cs="Times New Roman"/>
              </w:rPr>
              <w:t>Không rỉ sét trắng trong 12 giờ, không rỉ sét đỏ trong 48 giờ</w:t>
            </w:r>
          </w:p>
        </w:tc>
        <w:tc>
          <w:tcPr>
            <w:tcW w:w="2269" w:type="pct"/>
            <w:vAlign w:val="center"/>
          </w:tcPr>
          <w:p w14:paraId="3806B83A" w14:textId="77777777" w:rsidR="00F53287" w:rsidRPr="009B1995" w:rsidRDefault="00F53287" w:rsidP="007623B3">
            <w:pPr>
              <w:jc w:val="both"/>
              <w:rPr>
                <w:rFonts w:ascii="Times New Roman" w:eastAsia="MingLiU" w:hAnsi="Times New Roman" w:cs="Times New Roman"/>
              </w:rPr>
            </w:pPr>
            <w:r w:rsidRPr="009B1995">
              <w:rPr>
                <w:rFonts w:ascii="Times New Roman" w:eastAsia="MingLiU" w:hAnsi="Times New Roman" w:cs="Times New Roman"/>
              </w:rPr>
              <w:t>Sau khi làm sạch, không có đốm rỉ sét trắng hoặc đốm rỉ sét đỏ trên bề mặt vít hoặc thiết bị được thử nghiệm</w:t>
            </w:r>
          </w:p>
        </w:tc>
      </w:tr>
      <w:tr w:rsidR="00F53287" w:rsidRPr="009B1995" w14:paraId="2C807630" w14:textId="77777777" w:rsidTr="00F53287">
        <w:trPr>
          <w:cantSplit/>
          <w:trHeight w:val="528"/>
        </w:trPr>
        <w:tc>
          <w:tcPr>
            <w:tcW w:w="585" w:type="pct"/>
            <w:vAlign w:val="center"/>
          </w:tcPr>
          <w:p w14:paraId="5ED41F5E"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Kẽm đen</w:t>
            </w:r>
          </w:p>
        </w:tc>
        <w:tc>
          <w:tcPr>
            <w:tcW w:w="590" w:type="pct"/>
            <w:vAlign w:val="center"/>
          </w:tcPr>
          <w:p w14:paraId="0AC44679"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Zn đen</w:t>
            </w:r>
          </w:p>
        </w:tc>
        <w:tc>
          <w:tcPr>
            <w:tcW w:w="733" w:type="pct"/>
            <w:vAlign w:val="center"/>
          </w:tcPr>
          <w:p w14:paraId="26D043F6"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Crom hóa trị sáu yêu cầu âm</w:t>
            </w:r>
          </w:p>
        </w:tc>
        <w:tc>
          <w:tcPr>
            <w:tcW w:w="823" w:type="pct"/>
            <w:vAlign w:val="center"/>
          </w:tcPr>
          <w:p w14:paraId="1ECBEA18" w14:textId="77777777" w:rsidR="00F53287" w:rsidRPr="009B1995" w:rsidRDefault="00F53287" w:rsidP="007623B3">
            <w:pPr>
              <w:jc w:val="center"/>
              <w:rPr>
                <w:rFonts w:ascii="Times New Roman" w:eastAsia="MingLiU" w:hAnsi="Times New Roman" w:cs="Times New Roman"/>
              </w:rPr>
            </w:pPr>
            <w:r w:rsidRPr="009B1995">
              <w:rPr>
                <w:rFonts w:ascii="Times New Roman" w:eastAsia="MingLiU" w:hAnsi="Times New Roman" w:cs="Times New Roman"/>
              </w:rPr>
              <w:t>Không rỉ sét trắng trong 24 giờ và không rỉ sét đỏ trong 48 giờ</w:t>
            </w:r>
          </w:p>
        </w:tc>
        <w:tc>
          <w:tcPr>
            <w:tcW w:w="2269" w:type="pct"/>
            <w:vAlign w:val="center"/>
          </w:tcPr>
          <w:p w14:paraId="0FE05744" w14:textId="77777777" w:rsidR="00F53287" w:rsidRPr="009B1995" w:rsidRDefault="00F53287" w:rsidP="007623B3">
            <w:pPr>
              <w:jc w:val="both"/>
              <w:rPr>
                <w:rFonts w:ascii="Times New Roman" w:eastAsia="MingLiU" w:hAnsi="Times New Roman" w:cs="Times New Roman"/>
              </w:rPr>
            </w:pPr>
            <w:r w:rsidRPr="009B1995">
              <w:rPr>
                <w:rFonts w:ascii="Times New Roman" w:eastAsia="MingLiU" w:hAnsi="Times New Roman" w:cs="Times New Roman"/>
              </w:rPr>
              <w:t>Sau khi làm sạch, không có đốm rỉ sét trắng hoặc đốm rỉ sét đỏ trên bề mặt vít hoặc thiết bị được thử nghiệm</w:t>
            </w:r>
          </w:p>
        </w:tc>
      </w:tr>
    </w:tbl>
    <w:p w14:paraId="521AA832" w14:textId="77777777" w:rsidR="00F53287" w:rsidRDefault="00F53287" w:rsidP="00F53287">
      <w:pPr>
        <w:spacing w:after="0" w:line="360" w:lineRule="exact"/>
        <w:rPr>
          <w:rFonts w:ascii="Times New Roman" w:hAnsi="Times New Roman" w:cs="Times New Roman"/>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59"/>
        <w:gridCol w:w="1170"/>
        <w:gridCol w:w="1453"/>
        <w:gridCol w:w="1632"/>
        <w:gridCol w:w="4498"/>
      </w:tblGrid>
      <w:tr w:rsidR="00F53287" w:rsidRPr="0054475F" w14:paraId="11C9CFF7" w14:textId="77777777" w:rsidTr="007623B3">
        <w:trPr>
          <w:cantSplit/>
          <w:trHeight w:val="492"/>
        </w:trPr>
        <w:tc>
          <w:tcPr>
            <w:tcW w:w="1175" w:type="pct"/>
            <w:gridSpan w:val="2"/>
            <w:vAlign w:val="center"/>
          </w:tcPr>
          <w:p w14:paraId="49C6C569" w14:textId="77777777" w:rsidR="00F53287" w:rsidRPr="0054475F" w:rsidRDefault="00F53287" w:rsidP="007623B3">
            <w:pPr>
              <w:jc w:val="center"/>
              <w:rPr>
                <w:rFonts w:ascii="MingLiU" w:eastAsia="MingLiU" w:hAnsi="MingLiU"/>
              </w:rPr>
            </w:pPr>
            <w:r w:rsidRPr="0054475F">
              <w:rPr>
                <w:rFonts w:ascii="MingLiU" w:eastAsia="MingLiU" w:hAnsi="MingLiU" w:hint="eastAsia"/>
              </w:rPr>
              <w:t>鍍層</w:t>
            </w:r>
          </w:p>
        </w:tc>
        <w:tc>
          <w:tcPr>
            <w:tcW w:w="733" w:type="pct"/>
          </w:tcPr>
          <w:p w14:paraId="69902D6D" w14:textId="77777777" w:rsidR="00F53287" w:rsidRPr="0054475F" w:rsidRDefault="00F53287" w:rsidP="007623B3">
            <w:pPr>
              <w:jc w:val="center"/>
              <w:rPr>
                <w:rFonts w:ascii="MingLiU" w:eastAsia="MingLiU" w:hAnsi="MingLiU"/>
              </w:rPr>
            </w:pPr>
            <w:r w:rsidRPr="0054475F">
              <w:rPr>
                <w:rFonts w:ascii="MingLiU" w:eastAsia="MingLiU" w:hAnsi="MingLiU" w:hint="eastAsia"/>
              </w:rPr>
              <w:t>電鍍工藝要求</w:t>
            </w:r>
          </w:p>
        </w:tc>
        <w:tc>
          <w:tcPr>
            <w:tcW w:w="823" w:type="pct"/>
            <w:vAlign w:val="center"/>
          </w:tcPr>
          <w:p w14:paraId="5B2B9818" w14:textId="77777777" w:rsidR="00F53287" w:rsidRPr="0054475F" w:rsidRDefault="00F53287" w:rsidP="007623B3">
            <w:pPr>
              <w:jc w:val="center"/>
              <w:rPr>
                <w:rFonts w:ascii="MingLiU" w:eastAsia="MingLiU" w:hAnsi="MingLiU"/>
              </w:rPr>
            </w:pPr>
            <w:r w:rsidRPr="0054475F">
              <w:rPr>
                <w:rFonts w:ascii="MingLiU" w:eastAsia="MingLiU" w:hAnsi="MingLiU" w:hint="eastAsia"/>
              </w:rPr>
              <w:t>耐腐蝕時間(H)</w:t>
            </w:r>
          </w:p>
        </w:tc>
        <w:tc>
          <w:tcPr>
            <w:tcW w:w="2269" w:type="pct"/>
            <w:vAlign w:val="center"/>
          </w:tcPr>
          <w:p w14:paraId="3276C755" w14:textId="77777777" w:rsidR="00F53287" w:rsidRPr="0054475F" w:rsidRDefault="00F53287" w:rsidP="007623B3">
            <w:pPr>
              <w:jc w:val="center"/>
              <w:rPr>
                <w:rFonts w:ascii="MingLiU" w:eastAsia="MingLiU" w:hAnsi="MingLiU"/>
              </w:rPr>
            </w:pPr>
            <w:r w:rsidRPr="0054475F">
              <w:rPr>
                <w:rFonts w:ascii="MingLiU" w:eastAsia="MingLiU" w:hAnsi="MingLiU" w:hint="eastAsia"/>
              </w:rPr>
              <w:t>試驗結果</w:t>
            </w:r>
          </w:p>
        </w:tc>
      </w:tr>
      <w:tr w:rsidR="00F53287" w:rsidRPr="0054475F" w14:paraId="6251AE9B" w14:textId="77777777" w:rsidTr="007623B3">
        <w:trPr>
          <w:cantSplit/>
          <w:trHeight w:val="528"/>
        </w:trPr>
        <w:tc>
          <w:tcPr>
            <w:tcW w:w="585" w:type="pct"/>
            <w:vAlign w:val="center"/>
          </w:tcPr>
          <w:p w14:paraId="063BE02B" w14:textId="77777777" w:rsidR="00F53287" w:rsidRPr="0054475F" w:rsidRDefault="00F53287" w:rsidP="007623B3">
            <w:pPr>
              <w:jc w:val="center"/>
              <w:rPr>
                <w:rFonts w:ascii="MingLiU" w:eastAsia="MingLiU" w:hAnsi="MingLiU"/>
              </w:rPr>
            </w:pPr>
            <w:r w:rsidRPr="0054475F">
              <w:rPr>
                <w:rFonts w:ascii="MingLiU" w:eastAsia="MingLiU" w:hAnsi="MingLiU" w:hint="eastAsia"/>
              </w:rPr>
              <w:t>白鋅</w:t>
            </w:r>
          </w:p>
        </w:tc>
        <w:tc>
          <w:tcPr>
            <w:tcW w:w="590" w:type="pct"/>
            <w:vAlign w:val="center"/>
          </w:tcPr>
          <w:p w14:paraId="42139641" w14:textId="77777777" w:rsidR="00F53287" w:rsidRPr="0054475F" w:rsidRDefault="00F53287" w:rsidP="007623B3">
            <w:pPr>
              <w:jc w:val="center"/>
              <w:rPr>
                <w:rFonts w:ascii="MingLiU" w:eastAsia="MingLiU" w:hAnsi="MingLiU"/>
              </w:rPr>
            </w:pPr>
            <w:r w:rsidRPr="0054475F">
              <w:rPr>
                <w:rFonts w:ascii="MingLiU" w:eastAsia="MingLiU" w:hAnsi="MingLiU" w:hint="eastAsia"/>
              </w:rPr>
              <w:t>WZn</w:t>
            </w:r>
          </w:p>
        </w:tc>
        <w:tc>
          <w:tcPr>
            <w:tcW w:w="733" w:type="pct"/>
            <w:vAlign w:val="center"/>
          </w:tcPr>
          <w:p w14:paraId="04782424" w14:textId="77777777" w:rsidR="00F53287" w:rsidRPr="0054475F" w:rsidRDefault="00F53287" w:rsidP="007623B3">
            <w:pPr>
              <w:jc w:val="center"/>
              <w:rPr>
                <w:rFonts w:ascii="MingLiU" w:eastAsia="MingLiU" w:hAnsi="MingLiU"/>
              </w:rPr>
            </w:pPr>
            <w:r w:rsidRPr="0054475F">
              <w:rPr>
                <w:rFonts w:ascii="MingLiU" w:eastAsia="MingLiU" w:hAnsi="MingLiU" w:hint="eastAsia"/>
              </w:rPr>
              <w:t>六價鉻要求Negative</w:t>
            </w:r>
          </w:p>
        </w:tc>
        <w:tc>
          <w:tcPr>
            <w:tcW w:w="823" w:type="pct"/>
            <w:vAlign w:val="center"/>
          </w:tcPr>
          <w:p w14:paraId="100F3B78" w14:textId="77777777" w:rsidR="00F53287" w:rsidRPr="0054475F" w:rsidRDefault="00F53287" w:rsidP="007623B3">
            <w:pPr>
              <w:jc w:val="center"/>
              <w:rPr>
                <w:rFonts w:ascii="MingLiU" w:eastAsia="MingLiU" w:hAnsi="MingLiU"/>
              </w:rPr>
            </w:pPr>
            <w:r w:rsidRPr="000F47D4">
              <w:rPr>
                <w:rFonts w:ascii="MingLiU" w:eastAsia="MingLiU" w:hAnsi="MingLiU" w:hint="eastAsia"/>
              </w:rPr>
              <w:t>8小時無白銹、24小時無紅銹</w:t>
            </w:r>
          </w:p>
        </w:tc>
        <w:tc>
          <w:tcPr>
            <w:tcW w:w="2269" w:type="pct"/>
            <w:vAlign w:val="center"/>
          </w:tcPr>
          <w:p w14:paraId="33691B86"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清洗後螺絲或被測單體表面無白色銹點或紅色銹點</w:t>
            </w:r>
          </w:p>
        </w:tc>
      </w:tr>
      <w:tr w:rsidR="00F53287" w:rsidRPr="0054475F" w14:paraId="7B609BA4" w14:textId="77777777" w:rsidTr="007623B3">
        <w:trPr>
          <w:cantSplit/>
          <w:trHeight w:val="528"/>
        </w:trPr>
        <w:tc>
          <w:tcPr>
            <w:tcW w:w="585" w:type="pct"/>
            <w:vAlign w:val="center"/>
          </w:tcPr>
          <w:p w14:paraId="72A462B9" w14:textId="77777777" w:rsidR="00F53287" w:rsidRPr="0054475F" w:rsidRDefault="00F53287" w:rsidP="007623B3">
            <w:pPr>
              <w:jc w:val="center"/>
              <w:rPr>
                <w:rFonts w:ascii="MingLiU" w:eastAsia="MingLiU" w:hAnsi="MingLiU"/>
              </w:rPr>
            </w:pPr>
            <w:r>
              <w:rPr>
                <w:rFonts w:ascii="MingLiU" w:eastAsia="SimSun" w:hAnsi="MingLiU" w:hint="eastAsia"/>
              </w:rPr>
              <w:t>彩</w:t>
            </w:r>
            <w:r w:rsidRPr="0054475F">
              <w:rPr>
                <w:rFonts w:ascii="MingLiU" w:eastAsia="MingLiU" w:hAnsi="MingLiU" w:hint="eastAsia"/>
              </w:rPr>
              <w:t>鋅</w:t>
            </w:r>
          </w:p>
        </w:tc>
        <w:tc>
          <w:tcPr>
            <w:tcW w:w="590" w:type="pct"/>
            <w:vAlign w:val="center"/>
          </w:tcPr>
          <w:p w14:paraId="276C3B0F" w14:textId="77777777" w:rsidR="00F53287" w:rsidRPr="0054475F" w:rsidRDefault="00F53287" w:rsidP="007623B3">
            <w:pPr>
              <w:jc w:val="center"/>
              <w:rPr>
                <w:rFonts w:ascii="MingLiU" w:eastAsia="MingLiU" w:hAnsi="MingLiU"/>
              </w:rPr>
            </w:pPr>
            <w:r>
              <w:rPr>
                <w:rFonts w:ascii="MingLiU" w:eastAsia="SimSun" w:hAnsi="MingLiU" w:hint="eastAsia"/>
              </w:rPr>
              <w:t>C</w:t>
            </w:r>
            <w:r w:rsidRPr="0054475F">
              <w:rPr>
                <w:rFonts w:ascii="MingLiU" w:eastAsia="MingLiU" w:hAnsi="MingLiU" w:hint="eastAsia"/>
              </w:rPr>
              <w:t>Zn</w:t>
            </w:r>
          </w:p>
        </w:tc>
        <w:tc>
          <w:tcPr>
            <w:tcW w:w="733" w:type="pct"/>
            <w:vAlign w:val="center"/>
          </w:tcPr>
          <w:p w14:paraId="7E227EFE" w14:textId="77777777" w:rsidR="00F53287" w:rsidRPr="0054475F" w:rsidRDefault="00F53287" w:rsidP="007623B3">
            <w:pPr>
              <w:jc w:val="center"/>
              <w:rPr>
                <w:rFonts w:ascii="MingLiU" w:eastAsia="MingLiU" w:hAnsi="MingLiU"/>
              </w:rPr>
            </w:pPr>
            <w:r w:rsidRPr="0054475F">
              <w:rPr>
                <w:rFonts w:ascii="MingLiU" w:eastAsia="MingLiU" w:hAnsi="MingLiU" w:hint="eastAsia"/>
              </w:rPr>
              <w:t>六價鉻要求</w:t>
            </w:r>
          </w:p>
        </w:tc>
        <w:tc>
          <w:tcPr>
            <w:tcW w:w="823" w:type="pct"/>
            <w:vAlign w:val="center"/>
          </w:tcPr>
          <w:p w14:paraId="0C6EE098" w14:textId="77777777" w:rsidR="00F53287" w:rsidRPr="0054475F" w:rsidRDefault="00F53287" w:rsidP="007623B3">
            <w:pPr>
              <w:jc w:val="center"/>
              <w:rPr>
                <w:rFonts w:ascii="MingLiU" w:eastAsia="MingLiU" w:hAnsi="MingLiU"/>
              </w:rPr>
            </w:pPr>
            <w:r>
              <w:rPr>
                <w:rFonts w:ascii="MingLiU" w:eastAsia="SimSun" w:hAnsi="MingLiU" w:hint="eastAsia"/>
              </w:rPr>
              <w:t>24</w:t>
            </w:r>
            <w:r w:rsidRPr="0054475F">
              <w:rPr>
                <w:rFonts w:ascii="MingLiU" w:eastAsia="MingLiU" w:hAnsi="MingLiU" w:hint="eastAsia"/>
              </w:rPr>
              <w:t>小時無白銹、</w:t>
            </w:r>
          </w:p>
        </w:tc>
        <w:tc>
          <w:tcPr>
            <w:tcW w:w="2269" w:type="pct"/>
            <w:vAlign w:val="center"/>
          </w:tcPr>
          <w:p w14:paraId="14AAE6B0"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清洗後螺絲或被測單體表面無白色銹點或紅色銹點</w:t>
            </w:r>
          </w:p>
        </w:tc>
      </w:tr>
      <w:tr w:rsidR="00F53287" w:rsidRPr="0054475F" w14:paraId="10DDF73A" w14:textId="77777777" w:rsidTr="007623B3">
        <w:trPr>
          <w:cantSplit/>
          <w:trHeight w:val="528"/>
        </w:trPr>
        <w:tc>
          <w:tcPr>
            <w:tcW w:w="585" w:type="pct"/>
            <w:vAlign w:val="center"/>
          </w:tcPr>
          <w:p w14:paraId="443FDB23" w14:textId="77777777" w:rsidR="00F53287" w:rsidRPr="0054475F" w:rsidRDefault="00F53287" w:rsidP="007623B3">
            <w:pPr>
              <w:jc w:val="center"/>
              <w:rPr>
                <w:rFonts w:ascii="MingLiU" w:eastAsia="MingLiU" w:hAnsi="MingLiU"/>
              </w:rPr>
            </w:pPr>
            <w:r w:rsidRPr="0054475F">
              <w:rPr>
                <w:rFonts w:ascii="MingLiU" w:eastAsia="MingLiU" w:hAnsi="MingLiU" w:hint="eastAsia"/>
              </w:rPr>
              <w:t>藍鋅</w:t>
            </w:r>
          </w:p>
        </w:tc>
        <w:tc>
          <w:tcPr>
            <w:tcW w:w="590" w:type="pct"/>
            <w:vAlign w:val="center"/>
          </w:tcPr>
          <w:p w14:paraId="60C6B198" w14:textId="77777777" w:rsidR="00F53287" w:rsidRPr="0054475F" w:rsidRDefault="00F53287" w:rsidP="007623B3">
            <w:pPr>
              <w:jc w:val="center"/>
              <w:rPr>
                <w:rFonts w:ascii="MingLiU" w:eastAsia="MingLiU" w:hAnsi="MingLiU"/>
              </w:rPr>
            </w:pPr>
            <w:r w:rsidRPr="0054475F">
              <w:rPr>
                <w:rFonts w:ascii="MingLiU" w:eastAsia="MingLiU" w:hAnsi="MingLiU"/>
              </w:rPr>
              <w:t>Blue Zn</w:t>
            </w:r>
          </w:p>
        </w:tc>
        <w:tc>
          <w:tcPr>
            <w:tcW w:w="733" w:type="pct"/>
            <w:vAlign w:val="center"/>
          </w:tcPr>
          <w:p w14:paraId="4197F2EE" w14:textId="77777777" w:rsidR="00F53287" w:rsidRPr="0054475F" w:rsidRDefault="00F53287" w:rsidP="007623B3">
            <w:pPr>
              <w:jc w:val="center"/>
              <w:rPr>
                <w:rFonts w:ascii="MingLiU" w:eastAsia="MingLiU" w:hAnsi="MingLiU"/>
              </w:rPr>
            </w:pPr>
            <w:r w:rsidRPr="0054475F">
              <w:rPr>
                <w:rFonts w:ascii="MingLiU" w:eastAsia="MingLiU" w:hAnsi="MingLiU" w:hint="eastAsia"/>
              </w:rPr>
              <w:t>六價鉻要求Negative</w:t>
            </w:r>
          </w:p>
        </w:tc>
        <w:tc>
          <w:tcPr>
            <w:tcW w:w="823" w:type="pct"/>
            <w:vAlign w:val="center"/>
          </w:tcPr>
          <w:p w14:paraId="7D4F5EB6" w14:textId="77777777" w:rsidR="00F53287" w:rsidRPr="0054475F" w:rsidRDefault="00F53287" w:rsidP="007623B3">
            <w:pPr>
              <w:jc w:val="center"/>
              <w:rPr>
                <w:rFonts w:ascii="MingLiU" w:eastAsia="MingLiU" w:hAnsi="MingLiU"/>
              </w:rPr>
            </w:pPr>
            <w:r>
              <w:rPr>
                <w:rFonts w:ascii="MingLiU" w:eastAsia="SimSun" w:hAnsi="MingLiU" w:hint="eastAsia"/>
              </w:rPr>
              <w:t>12</w:t>
            </w:r>
            <w:r w:rsidRPr="0054475F">
              <w:rPr>
                <w:rFonts w:ascii="MingLiU" w:eastAsia="MingLiU" w:hAnsi="MingLiU" w:hint="eastAsia"/>
              </w:rPr>
              <w:t>小時無白銹、48小時無紅銹</w:t>
            </w:r>
          </w:p>
        </w:tc>
        <w:tc>
          <w:tcPr>
            <w:tcW w:w="2269" w:type="pct"/>
            <w:vAlign w:val="center"/>
          </w:tcPr>
          <w:p w14:paraId="68F16C8B"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清洗後螺絲或被測單體表面無白色銹點或紅色銹點</w:t>
            </w:r>
          </w:p>
        </w:tc>
      </w:tr>
      <w:tr w:rsidR="00F53287" w:rsidRPr="0054475F" w14:paraId="1886C516" w14:textId="77777777" w:rsidTr="007623B3">
        <w:trPr>
          <w:cantSplit/>
          <w:trHeight w:val="528"/>
        </w:trPr>
        <w:tc>
          <w:tcPr>
            <w:tcW w:w="585" w:type="pct"/>
            <w:vAlign w:val="center"/>
          </w:tcPr>
          <w:p w14:paraId="2E6220AC" w14:textId="77777777" w:rsidR="00F53287" w:rsidRPr="0054475F" w:rsidRDefault="00F53287" w:rsidP="007623B3">
            <w:pPr>
              <w:jc w:val="center"/>
              <w:rPr>
                <w:rFonts w:ascii="MingLiU" w:eastAsia="MingLiU" w:hAnsi="MingLiU"/>
              </w:rPr>
            </w:pPr>
            <w:r w:rsidRPr="0054475F">
              <w:rPr>
                <w:rFonts w:ascii="MingLiU" w:eastAsia="MingLiU" w:hAnsi="MingLiU" w:hint="eastAsia"/>
              </w:rPr>
              <w:t>金黃鋅</w:t>
            </w:r>
          </w:p>
        </w:tc>
        <w:tc>
          <w:tcPr>
            <w:tcW w:w="590" w:type="pct"/>
            <w:vAlign w:val="center"/>
          </w:tcPr>
          <w:p w14:paraId="058C2D98" w14:textId="77777777" w:rsidR="00F53287" w:rsidRPr="0054475F" w:rsidRDefault="00F53287" w:rsidP="007623B3">
            <w:pPr>
              <w:jc w:val="center"/>
              <w:rPr>
                <w:rFonts w:ascii="MingLiU" w:eastAsia="MingLiU" w:hAnsi="MingLiU"/>
              </w:rPr>
            </w:pPr>
            <w:r w:rsidRPr="0054475F">
              <w:rPr>
                <w:rFonts w:ascii="MingLiU" w:eastAsia="MingLiU" w:hAnsi="MingLiU"/>
              </w:rPr>
              <w:t>GZn</w:t>
            </w:r>
          </w:p>
        </w:tc>
        <w:tc>
          <w:tcPr>
            <w:tcW w:w="733" w:type="pct"/>
            <w:vAlign w:val="center"/>
          </w:tcPr>
          <w:p w14:paraId="6DBDE227" w14:textId="77777777" w:rsidR="00F53287" w:rsidRPr="0054475F" w:rsidRDefault="00F53287" w:rsidP="007623B3">
            <w:pPr>
              <w:jc w:val="center"/>
              <w:rPr>
                <w:rFonts w:ascii="MingLiU" w:eastAsia="MingLiU" w:hAnsi="MingLiU"/>
              </w:rPr>
            </w:pPr>
            <w:r w:rsidRPr="0054475F">
              <w:rPr>
                <w:rFonts w:ascii="MingLiU" w:eastAsia="MingLiU" w:hAnsi="MingLiU" w:hint="eastAsia"/>
              </w:rPr>
              <w:t>六價鉻要求Negative</w:t>
            </w:r>
          </w:p>
        </w:tc>
        <w:tc>
          <w:tcPr>
            <w:tcW w:w="823" w:type="pct"/>
            <w:vAlign w:val="center"/>
          </w:tcPr>
          <w:p w14:paraId="2899EC61" w14:textId="77777777" w:rsidR="00F53287" w:rsidRPr="0054475F" w:rsidRDefault="00F53287" w:rsidP="007623B3">
            <w:pPr>
              <w:jc w:val="center"/>
              <w:rPr>
                <w:rFonts w:ascii="MingLiU" w:eastAsia="MingLiU" w:hAnsi="MingLiU"/>
              </w:rPr>
            </w:pPr>
            <w:r>
              <w:rPr>
                <w:rFonts w:ascii="MingLiU" w:eastAsia="SimSun" w:hAnsi="MingLiU" w:hint="eastAsia"/>
              </w:rPr>
              <w:t>12</w:t>
            </w:r>
            <w:r w:rsidRPr="0054475F">
              <w:rPr>
                <w:rFonts w:ascii="MingLiU" w:eastAsia="MingLiU" w:hAnsi="MingLiU" w:hint="eastAsia"/>
              </w:rPr>
              <w:t>小時無白銹、48小時無紅銹</w:t>
            </w:r>
          </w:p>
        </w:tc>
        <w:tc>
          <w:tcPr>
            <w:tcW w:w="2269" w:type="pct"/>
            <w:vAlign w:val="center"/>
          </w:tcPr>
          <w:p w14:paraId="340E029B"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清洗後螺絲或被測單體表面無白色銹點或紅色銹點</w:t>
            </w:r>
          </w:p>
        </w:tc>
      </w:tr>
      <w:tr w:rsidR="00F53287" w:rsidRPr="0054475F" w14:paraId="4D6B3744" w14:textId="77777777" w:rsidTr="007623B3">
        <w:trPr>
          <w:cantSplit/>
          <w:trHeight w:val="528"/>
        </w:trPr>
        <w:tc>
          <w:tcPr>
            <w:tcW w:w="585" w:type="pct"/>
            <w:vAlign w:val="center"/>
          </w:tcPr>
          <w:p w14:paraId="05438921" w14:textId="77777777" w:rsidR="00F53287" w:rsidRPr="0054475F" w:rsidRDefault="00F53287" w:rsidP="007623B3">
            <w:pPr>
              <w:jc w:val="center"/>
              <w:rPr>
                <w:rFonts w:ascii="MingLiU" w:eastAsia="MingLiU" w:hAnsi="MingLiU"/>
              </w:rPr>
            </w:pPr>
            <w:r w:rsidRPr="0054475F">
              <w:rPr>
                <w:rFonts w:ascii="MingLiU" w:eastAsia="MingLiU" w:hAnsi="MingLiU" w:hint="eastAsia"/>
              </w:rPr>
              <w:lastRenderedPageBreak/>
              <w:t>黑鋅</w:t>
            </w:r>
          </w:p>
        </w:tc>
        <w:tc>
          <w:tcPr>
            <w:tcW w:w="590" w:type="pct"/>
            <w:vAlign w:val="center"/>
          </w:tcPr>
          <w:p w14:paraId="0AF069F1" w14:textId="77777777" w:rsidR="00F53287" w:rsidRPr="0054475F" w:rsidRDefault="00F53287" w:rsidP="007623B3">
            <w:pPr>
              <w:jc w:val="center"/>
              <w:rPr>
                <w:rFonts w:ascii="MingLiU" w:eastAsia="MingLiU" w:hAnsi="MingLiU"/>
              </w:rPr>
            </w:pPr>
            <w:r w:rsidRPr="0054475F">
              <w:rPr>
                <w:rFonts w:ascii="MingLiU" w:eastAsia="MingLiU" w:hAnsi="MingLiU"/>
              </w:rPr>
              <w:t>Black Zn</w:t>
            </w:r>
          </w:p>
        </w:tc>
        <w:tc>
          <w:tcPr>
            <w:tcW w:w="733" w:type="pct"/>
            <w:vAlign w:val="center"/>
          </w:tcPr>
          <w:p w14:paraId="441D09CF" w14:textId="77777777" w:rsidR="00F53287" w:rsidRPr="0054475F" w:rsidRDefault="00F53287" w:rsidP="007623B3">
            <w:pPr>
              <w:jc w:val="center"/>
              <w:rPr>
                <w:rFonts w:ascii="MingLiU" w:eastAsia="MingLiU" w:hAnsi="MingLiU"/>
              </w:rPr>
            </w:pPr>
            <w:r w:rsidRPr="0054475F">
              <w:rPr>
                <w:rFonts w:ascii="MingLiU" w:eastAsia="MingLiU" w:hAnsi="MingLiU" w:hint="eastAsia"/>
              </w:rPr>
              <w:t>六價鉻要求Negative</w:t>
            </w:r>
          </w:p>
        </w:tc>
        <w:tc>
          <w:tcPr>
            <w:tcW w:w="823" w:type="pct"/>
            <w:vAlign w:val="center"/>
          </w:tcPr>
          <w:p w14:paraId="290E1A13" w14:textId="77777777" w:rsidR="00F53287" w:rsidRPr="0054475F" w:rsidRDefault="00F53287" w:rsidP="007623B3">
            <w:pPr>
              <w:jc w:val="center"/>
              <w:rPr>
                <w:rFonts w:ascii="MingLiU" w:eastAsia="MingLiU" w:hAnsi="MingLiU"/>
              </w:rPr>
            </w:pPr>
            <w:r w:rsidRPr="0054475F">
              <w:rPr>
                <w:rFonts w:ascii="MingLiU" w:eastAsia="MingLiU" w:hAnsi="MingLiU" w:hint="eastAsia"/>
              </w:rPr>
              <w:t>24小時無白銹、48小時無紅銹</w:t>
            </w:r>
          </w:p>
        </w:tc>
        <w:tc>
          <w:tcPr>
            <w:tcW w:w="2269" w:type="pct"/>
            <w:vAlign w:val="center"/>
          </w:tcPr>
          <w:p w14:paraId="1D0B1682"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清洗後螺絲或被測單體表面無白色銹點或紅色銹點</w:t>
            </w:r>
          </w:p>
        </w:tc>
      </w:tr>
    </w:tbl>
    <w:p w14:paraId="253414D4" w14:textId="77777777" w:rsidR="00F53287" w:rsidRDefault="00F53287" w:rsidP="00F53287"/>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59"/>
        <w:gridCol w:w="1170"/>
        <w:gridCol w:w="1453"/>
        <w:gridCol w:w="1632"/>
        <w:gridCol w:w="4498"/>
      </w:tblGrid>
      <w:tr w:rsidR="00F53287" w:rsidRPr="00706E4F" w14:paraId="3FD45068" w14:textId="77777777" w:rsidTr="007623B3">
        <w:trPr>
          <w:cantSplit/>
          <w:trHeight w:val="492"/>
          <w:jc w:val="center"/>
        </w:trPr>
        <w:tc>
          <w:tcPr>
            <w:tcW w:w="1175" w:type="pct"/>
            <w:gridSpan w:val="2"/>
            <w:vAlign w:val="center"/>
          </w:tcPr>
          <w:p w14:paraId="435A826A"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Mạ</w:t>
            </w:r>
          </w:p>
        </w:tc>
        <w:tc>
          <w:tcPr>
            <w:tcW w:w="733" w:type="pct"/>
          </w:tcPr>
          <w:p w14:paraId="0249F2AE"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Yêu cầu quy trình mạ điện</w:t>
            </w:r>
          </w:p>
        </w:tc>
        <w:tc>
          <w:tcPr>
            <w:tcW w:w="823" w:type="pct"/>
            <w:vAlign w:val="center"/>
          </w:tcPr>
          <w:p w14:paraId="69EFAC57"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Thời gian chống ăn mòn (H)</w:t>
            </w:r>
          </w:p>
        </w:tc>
        <w:tc>
          <w:tcPr>
            <w:tcW w:w="2269" w:type="pct"/>
            <w:vAlign w:val="center"/>
          </w:tcPr>
          <w:p w14:paraId="2AB3691D"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Kết quả kiểm tra</w:t>
            </w:r>
          </w:p>
        </w:tc>
      </w:tr>
      <w:tr w:rsidR="00F53287" w:rsidRPr="00706E4F" w14:paraId="1CE3C242" w14:textId="77777777" w:rsidTr="007623B3">
        <w:trPr>
          <w:cantSplit/>
          <w:trHeight w:val="507"/>
          <w:jc w:val="center"/>
        </w:trPr>
        <w:tc>
          <w:tcPr>
            <w:tcW w:w="585" w:type="pct"/>
            <w:vAlign w:val="center"/>
          </w:tcPr>
          <w:p w14:paraId="4F1D7B93"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Kẽm đen</w:t>
            </w:r>
          </w:p>
        </w:tc>
        <w:tc>
          <w:tcPr>
            <w:tcW w:w="590" w:type="pct"/>
            <w:vAlign w:val="center"/>
          </w:tcPr>
          <w:p w14:paraId="391A8F6B"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Zn đen</w:t>
            </w:r>
          </w:p>
        </w:tc>
        <w:tc>
          <w:tcPr>
            <w:tcW w:w="733" w:type="pct"/>
            <w:vAlign w:val="center"/>
          </w:tcPr>
          <w:p w14:paraId="4AFCCD9E"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Crom hóa trị sáu yêu cầu dưới 100PPM</w:t>
            </w:r>
          </w:p>
        </w:tc>
        <w:tc>
          <w:tcPr>
            <w:tcW w:w="823" w:type="pct"/>
            <w:vAlign w:val="center"/>
          </w:tcPr>
          <w:p w14:paraId="5F6906C1"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Không rỉ sét trắng trong 48 giờ và không rỉ sét đỏ trong 72 giờ</w:t>
            </w:r>
          </w:p>
        </w:tc>
        <w:tc>
          <w:tcPr>
            <w:tcW w:w="2269" w:type="pct"/>
            <w:vAlign w:val="center"/>
          </w:tcPr>
          <w:p w14:paraId="5B350A94"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Sau khi làm sạch, không có đốm rỉ sét trắng hoặc đốm rỉ sét đỏ trên bề mặt vít hoặc thiết bị được thử nghiệm</w:t>
            </w:r>
          </w:p>
        </w:tc>
      </w:tr>
      <w:tr w:rsidR="00F53287" w:rsidRPr="00706E4F" w14:paraId="470E7B33" w14:textId="77777777" w:rsidTr="007623B3">
        <w:trPr>
          <w:cantSplit/>
          <w:trHeight w:val="528"/>
          <w:jc w:val="center"/>
        </w:trPr>
        <w:tc>
          <w:tcPr>
            <w:tcW w:w="585" w:type="pct"/>
            <w:vAlign w:val="center"/>
          </w:tcPr>
          <w:p w14:paraId="68A0266E"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Niken trắng</w:t>
            </w:r>
          </w:p>
        </w:tc>
        <w:tc>
          <w:tcPr>
            <w:tcW w:w="590" w:type="pct"/>
            <w:vAlign w:val="center"/>
          </w:tcPr>
          <w:p w14:paraId="62EF3C99"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Ni</w:t>
            </w:r>
          </w:p>
        </w:tc>
        <w:tc>
          <w:tcPr>
            <w:tcW w:w="733" w:type="pct"/>
            <w:vAlign w:val="center"/>
          </w:tcPr>
          <w:p w14:paraId="0EF4B657"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5D03EBA4" w14:textId="77777777" w:rsidR="00F53287" w:rsidRPr="00706E4F" w:rsidRDefault="00F53287" w:rsidP="007623B3">
            <w:pPr>
              <w:jc w:val="center"/>
              <w:rPr>
                <w:rFonts w:ascii="Times New Roman" w:eastAsia="MingLiU" w:hAnsi="Times New Roman" w:cs="Times New Roman"/>
              </w:rPr>
            </w:pPr>
            <w:r w:rsidRPr="00706E4F">
              <w:rPr>
                <w:rFonts w:ascii="Times New Roman" w:eastAsia="SimSun" w:hAnsi="Times New Roman" w:cs="Times New Roman"/>
              </w:rPr>
              <w:t>Hơn 2</w:t>
            </w:r>
            <w:r w:rsidRPr="00706E4F">
              <w:rPr>
                <w:rFonts w:ascii="Times New Roman" w:eastAsia="MingLiU" w:hAnsi="Times New Roman" w:cs="Times New Roman"/>
              </w:rPr>
              <w:t xml:space="preserve"> giờ</w:t>
            </w:r>
          </w:p>
        </w:tc>
        <w:tc>
          <w:tcPr>
            <w:tcW w:w="2269" w:type="pct"/>
            <w:vAlign w:val="center"/>
          </w:tcPr>
          <w:p w14:paraId="7A73C9B7"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7C9D2BC3" w14:textId="77777777" w:rsidTr="007623B3">
        <w:trPr>
          <w:cantSplit/>
          <w:trHeight w:val="528"/>
          <w:jc w:val="center"/>
        </w:trPr>
        <w:tc>
          <w:tcPr>
            <w:tcW w:w="585" w:type="pct"/>
            <w:vAlign w:val="center"/>
          </w:tcPr>
          <w:p w14:paraId="119927FA"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Niken trắng đặc biệt</w:t>
            </w:r>
          </w:p>
        </w:tc>
        <w:tc>
          <w:tcPr>
            <w:tcW w:w="590" w:type="pct"/>
            <w:vAlign w:val="center"/>
          </w:tcPr>
          <w:p w14:paraId="3B9F4A22"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SNi</w:t>
            </w:r>
          </w:p>
        </w:tc>
        <w:tc>
          <w:tcPr>
            <w:tcW w:w="733" w:type="pct"/>
            <w:vAlign w:val="center"/>
          </w:tcPr>
          <w:p w14:paraId="68EBC98C"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389FFFD6"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24 giờ</w:t>
            </w:r>
          </w:p>
        </w:tc>
        <w:tc>
          <w:tcPr>
            <w:tcW w:w="2269" w:type="pct"/>
            <w:vAlign w:val="center"/>
          </w:tcPr>
          <w:p w14:paraId="6D2697DF"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4E9EFA46" w14:textId="77777777" w:rsidTr="007623B3">
        <w:trPr>
          <w:cantSplit/>
          <w:trHeight w:val="528"/>
          <w:jc w:val="center"/>
        </w:trPr>
        <w:tc>
          <w:tcPr>
            <w:tcW w:w="585" w:type="pct"/>
            <w:vAlign w:val="center"/>
          </w:tcPr>
          <w:p w14:paraId="34A4CB75"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Niken đen</w:t>
            </w:r>
          </w:p>
        </w:tc>
        <w:tc>
          <w:tcPr>
            <w:tcW w:w="590" w:type="pct"/>
            <w:vAlign w:val="center"/>
          </w:tcPr>
          <w:p w14:paraId="311E0579"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BNI</w:t>
            </w:r>
          </w:p>
        </w:tc>
        <w:tc>
          <w:tcPr>
            <w:tcW w:w="733" w:type="pct"/>
            <w:vAlign w:val="center"/>
          </w:tcPr>
          <w:p w14:paraId="67C4AEBF"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7F70D3A3"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2 giờ</w:t>
            </w:r>
          </w:p>
        </w:tc>
        <w:tc>
          <w:tcPr>
            <w:tcW w:w="2269" w:type="pct"/>
            <w:vAlign w:val="center"/>
          </w:tcPr>
          <w:p w14:paraId="267416E4"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594829A5" w14:textId="77777777" w:rsidTr="007623B3">
        <w:trPr>
          <w:cantSplit/>
          <w:trHeight w:val="528"/>
          <w:jc w:val="center"/>
        </w:trPr>
        <w:tc>
          <w:tcPr>
            <w:tcW w:w="585" w:type="pct"/>
            <w:vAlign w:val="center"/>
          </w:tcPr>
          <w:p w14:paraId="43F43A47"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Niken đen đặc biệt</w:t>
            </w:r>
          </w:p>
        </w:tc>
        <w:tc>
          <w:tcPr>
            <w:tcW w:w="590" w:type="pct"/>
            <w:vAlign w:val="center"/>
          </w:tcPr>
          <w:p w14:paraId="0B6C9063"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BSNi</w:t>
            </w:r>
          </w:p>
        </w:tc>
        <w:tc>
          <w:tcPr>
            <w:tcW w:w="733" w:type="pct"/>
            <w:vAlign w:val="center"/>
          </w:tcPr>
          <w:p w14:paraId="5EEBCA3B"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16BA0FFB"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24 giờ</w:t>
            </w:r>
          </w:p>
        </w:tc>
        <w:tc>
          <w:tcPr>
            <w:tcW w:w="2269" w:type="pct"/>
            <w:vAlign w:val="center"/>
          </w:tcPr>
          <w:p w14:paraId="7B03BBCA"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7F18B73F" w14:textId="77777777" w:rsidTr="007623B3">
        <w:trPr>
          <w:cantSplit/>
          <w:trHeight w:val="528"/>
          <w:jc w:val="center"/>
        </w:trPr>
        <w:tc>
          <w:tcPr>
            <w:tcW w:w="585" w:type="pct"/>
            <w:vAlign w:val="center"/>
          </w:tcPr>
          <w:p w14:paraId="4072831F"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Hợp kim kẽm-niken</w:t>
            </w:r>
          </w:p>
        </w:tc>
        <w:tc>
          <w:tcPr>
            <w:tcW w:w="590" w:type="pct"/>
            <w:vAlign w:val="center"/>
          </w:tcPr>
          <w:p w14:paraId="041D107C"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Hợp kim WZn-Ni</w:t>
            </w:r>
          </w:p>
        </w:tc>
        <w:tc>
          <w:tcPr>
            <w:tcW w:w="733" w:type="pct"/>
            <w:vAlign w:val="center"/>
          </w:tcPr>
          <w:p w14:paraId="6A0E1ED0"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3AC1137D" w14:textId="77777777" w:rsidR="00F53287" w:rsidRPr="00706E4F" w:rsidRDefault="00F53287" w:rsidP="007623B3">
            <w:pPr>
              <w:jc w:val="center"/>
              <w:rPr>
                <w:rFonts w:ascii="Times New Roman" w:eastAsia="MingLiU" w:hAnsi="Times New Roman" w:cs="Times New Roman"/>
              </w:rPr>
            </w:pPr>
            <w:r w:rsidRPr="00706E4F">
              <w:rPr>
                <w:rFonts w:ascii="Times New Roman" w:eastAsia="SimSun" w:hAnsi="Times New Roman" w:cs="Times New Roman"/>
              </w:rPr>
              <w:t>Hơn 48</w:t>
            </w:r>
            <w:r w:rsidRPr="00706E4F">
              <w:rPr>
                <w:rFonts w:ascii="Times New Roman" w:eastAsia="MingLiU" w:hAnsi="Times New Roman" w:cs="Times New Roman"/>
              </w:rPr>
              <w:t xml:space="preserve"> giờ</w:t>
            </w:r>
          </w:p>
        </w:tc>
        <w:tc>
          <w:tcPr>
            <w:tcW w:w="2269" w:type="pct"/>
            <w:vAlign w:val="center"/>
          </w:tcPr>
          <w:p w14:paraId="1C157AE7"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Sau khi làm sạch, không có vết rỉ sét trắng trên bề mặt vít hoặc thiết bị được thử nghiệm</w:t>
            </w:r>
          </w:p>
        </w:tc>
      </w:tr>
      <w:tr w:rsidR="00F53287" w:rsidRPr="00706E4F" w14:paraId="6BDE1D9C" w14:textId="77777777" w:rsidTr="007623B3">
        <w:trPr>
          <w:cantSplit/>
          <w:trHeight w:val="528"/>
          <w:jc w:val="center"/>
        </w:trPr>
        <w:tc>
          <w:tcPr>
            <w:tcW w:w="585" w:type="pct"/>
            <w:vAlign w:val="center"/>
          </w:tcPr>
          <w:p w14:paraId="723AE917"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Hợp kim niken đen</w:t>
            </w:r>
          </w:p>
        </w:tc>
        <w:tc>
          <w:tcPr>
            <w:tcW w:w="590" w:type="pct"/>
            <w:vAlign w:val="center"/>
          </w:tcPr>
          <w:p w14:paraId="590D0546"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Hợp kim BZn-Ni</w:t>
            </w:r>
          </w:p>
        </w:tc>
        <w:tc>
          <w:tcPr>
            <w:tcW w:w="733" w:type="pct"/>
            <w:vAlign w:val="center"/>
          </w:tcPr>
          <w:p w14:paraId="63903A40"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2F1791B4"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48 giờ</w:t>
            </w:r>
          </w:p>
        </w:tc>
        <w:tc>
          <w:tcPr>
            <w:tcW w:w="2269" w:type="pct"/>
            <w:vAlign w:val="center"/>
          </w:tcPr>
          <w:p w14:paraId="363D61CF"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53D27FD5" w14:textId="77777777" w:rsidTr="007623B3">
        <w:trPr>
          <w:cantSplit/>
          <w:trHeight w:val="528"/>
          <w:jc w:val="center"/>
        </w:trPr>
        <w:tc>
          <w:tcPr>
            <w:tcW w:w="585" w:type="pct"/>
            <w:vAlign w:val="center"/>
          </w:tcPr>
          <w:p w14:paraId="4322DA97"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Crom (Thế hệ Crom)</w:t>
            </w:r>
          </w:p>
        </w:tc>
        <w:tc>
          <w:tcPr>
            <w:tcW w:w="590" w:type="pct"/>
            <w:vAlign w:val="center"/>
          </w:tcPr>
          <w:p w14:paraId="2B28A281"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Ni + Cu</w:t>
            </w:r>
          </w:p>
        </w:tc>
        <w:tc>
          <w:tcPr>
            <w:tcW w:w="733" w:type="pct"/>
            <w:vAlign w:val="center"/>
          </w:tcPr>
          <w:p w14:paraId="50EF0BEC"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7DA94D7F"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2 giờ</w:t>
            </w:r>
          </w:p>
        </w:tc>
        <w:tc>
          <w:tcPr>
            <w:tcW w:w="2269" w:type="pct"/>
            <w:vAlign w:val="center"/>
          </w:tcPr>
          <w:p w14:paraId="630F0F80"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20AAACE2" w14:textId="77777777" w:rsidTr="007623B3">
        <w:trPr>
          <w:cantSplit/>
          <w:trHeight w:val="528"/>
          <w:jc w:val="center"/>
        </w:trPr>
        <w:tc>
          <w:tcPr>
            <w:tcW w:w="585" w:type="pct"/>
            <w:vAlign w:val="center"/>
          </w:tcPr>
          <w:p w14:paraId="4D7F0284"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lastRenderedPageBreak/>
              <w:t>Thiếc (đáy đồng)</w:t>
            </w:r>
          </w:p>
        </w:tc>
        <w:tc>
          <w:tcPr>
            <w:tcW w:w="590" w:type="pct"/>
            <w:vAlign w:val="center"/>
          </w:tcPr>
          <w:p w14:paraId="1C9070A0"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Sn + Cu &amp; Sn + Ni + Cu</w:t>
            </w:r>
          </w:p>
        </w:tc>
        <w:tc>
          <w:tcPr>
            <w:tcW w:w="733" w:type="pct"/>
            <w:vAlign w:val="center"/>
          </w:tcPr>
          <w:p w14:paraId="6C3D6877"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0ADD7BDE"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12 giờ</w:t>
            </w:r>
          </w:p>
        </w:tc>
        <w:tc>
          <w:tcPr>
            <w:tcW w:w="2269" w:type="pct"/>
            <w:vAlign w:val="center"/>
          </w:tcPr>
          <w:p w14:paraId="6DE5B702"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Sau khi làm sạch, không có vết rỉ sét trắng trên bề mặt vít hoặc thiết bị được thử nghiệm</w:t>
            </w:r>
          </w:p>
        </w:tc>
      </w:tr>
      <w:tr w:rsidR="00F53287" w:rsidRPr="00706E4F" w14:paraId="26217C9E" w14:textId="77777777" w:rsidTr="007623B3">
        <w:trPr>
          <w:cantSplit/>
          <w:trHeight w:val="528"/>
          <w:jc w:val="center"/>
        </w:trPr>
        <w:tc>
          <w:tcPr>
            <w:tcW w:w="585" w:type="pct"/>
            <w:vAlign w:val="center"/>
          </w:tcPr>
          <w:p w14:paraId="4EB715F8"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Thiếc (đáy sắt)</w:t>
            </w:r>
          </w:p>
        </w:tc>
        <w:tc>
          <w:tcPr>
            <w:tcW w:w="590" w:type="pct"/>
            <w:vAlign w:val="center"/>
          </w:tcPr>
          <w:p w14:paraId="60D2A9F4"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Sn + Cu &amp; Sn + Ni + Cu</w:t>
            </w:r>
          </w:p>
        </w:tc>
        <w:tc>
          <w:tcPr>
            <w:tcW w:w="733" w:type="pct"/>
            <w:vAlign w:val="center"/>
          </w:tcPr>
          <w:p w14:paraId="0CCECDD6"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74BB3633"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8 giờ</w:t>
            </w:r>
          </w:p>
        </w:tc>
        <w:tc>
          <w:tcPr>
            <w:tcW w:w="2269" w:type="pct"/>
            <w:vAlign w:val="center"/>
          </w:tcPr>
          <w:p w14:paraId="4D1B29DA"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0D5129A3" w14:textId="77777777" w:rsidTr="007623B3">
        <w:trPr>
          <w:cantSplit/>
          <w:trHeight w:val="528"/>
          <w:jc w:val="center"/>
        </w:trPr>
        <w:tc>
          <w:tcPr>
            <w:tcW w:w="585" w:type="pct"/>
            <w:vAlign w:val="center"/>
          </w:tcPr>
          <w:p w14:paraId="6DB68CDE"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Điện di</w:t>
            </w:r>
          </w:p>
        </w:tc>
        <w:tc>
          <w:tcPr>
            <w:tcW w:w="590" w:type="pct"/>
            <w:vAlign w:val="center"/>
          </w:tcPr>
          <w:p w14:paraId="0F4707D4" w14:textId="77777777" w:rsidR="00F53287" w:rsidRPr="00706E4F" w:rsidRDefault="00F53287" w:rsidP="007623B3">
            <w:pPr>
              <w:jc w:val="center"/>
              <w:rPr>
                <w:rFonts w:ascii="Times New Roman" w:eastAsia="MingLiU" w:hAnsi="Times New Roman" w:cs="Times New Roman"/>
              </w:rPr>
            </w:pPr>
          </w:p>
        </w:tc>
        <w:tc>
          <w:tcPr>
            <w:tcW w:w="733" w:type="pct"/>
            <w:vAlign w:val="center"/>
          </w:tcPr>
          <w:p w14:paraId="33040823"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Điện di Zn +</w:t>
            </w:r>
          </w:p>
        </w:tc>
        <w:tc>
          <w:tcPr>
            <w:tcW w:w="823" w:type="pct"/>
            <w:vAlign w:val="center"/>
          </w:tcPr>
          <w:p w14:paraId="3CB9026D" w14:textId="77777777" w:rsidR="00F53287" w:rsidRPr="00706E4F" w:rsidRDefault="00F53287" w:rsidP="007623B3">
            <w:pPr>
              <w:jc w:val="center"/>
              <w:rPr>
                <w:rFonts w:ascii="Times New Roman" w:eastAsia="MingLiU" w:hAnsi="Times New Roman" w:cs="Times New Roman"/>
              </w:rPr>
            </w:pPr>
            <w:r w:rsidRPr="00706E4F">
              <w:rPr>
                <w:rFonts w:ascii="Times New Roman" w:eastAsia="SimSun" w:hAnsi="Times New Roman" w:cs="Times New Roman"/>
              </w:rPr>
              <w:t>Hơn 48</w:t>
            </w:r>
            <w:r w:rsidRPr="00706E4F">
              <w:rPr>
                <w:rFonts w:ascii="Times New Roman" w:eastAsia="MingLiU" w:hAnsi="Times New Roman" w:cs="Times New Roman"/>
              </w:rPr>
              <w:t xml:space="preserve"> giờ</w:t>
            </w:r>
          </w:p>
        </w:tc>
        <w:tc>
          <w:tcPr>
            <w:tcW w:w="2269" w:type="pct"/>
            <w:vAlign w:val="center"/>
          </w:tcPr>
          <w:p w14:paraId="209EF607"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6995A86F" w14:textId="77777777" w:rsidTr="007623B3">
        <w:trPr>
          <w:cantSplit/>
          <w:trHeight w:val="528"/>
          <w:jc w:val="center"/>
        </w:trPr>
        <w:tc>
          <w:tcPr>
            <w:tcW w:w="585" w:type="pct"/>
            <w:vAlign w:val="center"/>
          </w:tcPr>
          <w:p w14:paraId="7DB70370"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Vàng</w:t>
            </w:r>
          </w:p>
        </w:tc>
        <w:tc>
          <w:tcPr>
            <w:tcW w:w="590" w:type="pct"/>
            <w:vAlign w:val="center"/>
          </w:tcPr>
          <w:p w14:paraId="710BECDA"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Au</w:t>
            </w:r>
          </w:p>
        </w:tc>
        <w:tc>
          <w:tcPr>
            <w:tcW w:w="733" w:type="pct"/>
            <w:vAlign w:val="center"/>
          </w:tcPr>
          <w:p w14:paraId="718A4920"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Cu + Ni + Au</w:t>
            </w:r>
          </w:p>
        </w:tc>
        <w:tc>
          <w:tcPr>
            <w:tcW w:w="823" w:type="pct"/>
            <w:vAlign w:val="center"/>
          </w:tcPr>
          <w:p w14:paraId="61243A0C"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24 giờ</w:t>
            </w:r>
          </w:p>
        </w:tc>
        <w:tc>
          <w:tcPr>
            <w:tcW w:w="2269" w:type="pct"/>
            <w:vAlign w:val="center"/>
          </w:tcPr>
          <w:p w14:paraId="45D3CE14"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4C874423" w14:textId="77777777" w:rsidTr="007623B3">
        <w:trPr>
          <w:cantSplit/>
          <w:trHeight w:val="528"/>
          <w:jc w:val="center"/>
        </w:trPr>
        <w:tc>
          <w:tcPr>
            <w:tcW w:w="585" w:type="pct"/>
            <w:vAlign w:val="center"/>
          </w:tcPr>
          <w:p w14:paraId="2D6B9BFE"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Phốt pho đen</w:t>
            </w:r>
          </w:p>
        </w:tc>
        <w:tc>
          <w:tcPr>
            <w:tcW w:w="590" w:type="pct"/>
            <w:vAlign w:val="center"/>
          </w:tcPr>
          <w:p w14:paraId="144C27CF" w14:textId="77777777" w:rsidR="00F53287" w:rsidRPr="00706E4F" w:rsidRDefault="00F53287" w:rsidP="007623B3">
            <w:pPr>
              <w:jc w:val="center"/>
              <w:rPr>
                <w:rFonts w:ascii="Times New Roman" w:eastAsia="MingLiU" w:hAnsi="Times New Roman" w:cs="Times New Roman"/>
              </w:rPr>
            </w:pPr>
          </w:p>
        </w:tc>
        <w:tc>
          <w:tcPr>
            <w:tcW w:w="733" w:type="pct"/>
            <w:vAlign w:val="center"/>
          </w:tcPr>
          <w:p w14:paraId="489FDD15"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Nói chung</w:t>
            </w:r>
          </w:p>
        </w:tc>
        <w:tc>
          <w:tcPr>
            <w:tcW w:w="823" w:type="pct"/>
            <w:vAlign w:val="center"/>
          </w:tcPr>
          <w:p w14:paraId="37F140E7"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Hơn 2 giờ</w:t>
            </w:r>
          </w:p>
        </w:tc>
        <w:tc>
          <w:tcPr>
            <w:tcW w:w="2269" w:type="pct"/>
            <w:vAlign w:val="center"/>
          </w:tcPr>
          <w:p w14:paraId="3D53A254"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r w:rsidR="00F53287" w:rsidRPr="00706E4F" w14:paraId="5598A5B8" w14:textId="77777777" w:rsidTr="007623B3">
        <w:trPr>
          <w:cantSplit/>
          <w:trHeight w:val="528"/>
          <w:jc w:val="center"/>
        </w:trPr>
        <w:tc>
          <w:tcPr>
            <w:tcW w:w="585" w:type="pct"/>
            <w:vAlign w:val="center"/>
          </w:tcPr>
          <w:p w14:paraId="7C4DC176"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Phốt pho đen</w:t>
            </w:r>
          </w:p>
        </w:tc>
        <w:tc>
          <w:tcPr>
            <w:tcW w:w="590" w:type="pct"/>
            <w:vAlign w:val="center"/>
          </w:tcPr>
          <w:p w14:paraId="4E03C866" w14:textId="77777777" w:rsidR="00F53287" w:rsidRPr="00706E4F" w:rsidRDefault="00F53287" w:rsidP="007623B3">
            <w:pPr>
              <w:jc w:val="center"/>
              <w:rPr>
                <w:rFonts w:ascii="Times New Roman" w:eastAsia="MingLiU" w:hAnsi="Times New Roman" w:cs="Times New Roman"/>
              </w:rPr>
            </w:pPr>
          </w:p>
        </w:tc>
        <w:tc>
          <w:tcPr>
            <w:tcW w:w="733" w:type="pct"/>
            <w:vAlign w:val="center"/>
          </w:tcPr>
          <w:p w14:paraId="022BC6B4" w14:textId="77777777" w:rsidR="00F53287" w:rsidRPr="00706E4F" w:rsidRDefault="00F53287" w:rsidP="007623B3">
            <w:pPr>
              <w:jc w:val="center"/>
              <w:rPr>
                <w:rFonts w:ascii="Times New Roman" w:eastAsia="MingLiU" w:hAnsi="Times New Roman" w:cs="Times New Roman"/>
              </w:rPr>
            </w:pPr>
            <w:r w:rsidRPr="00706E4F">
              <w:rPr>
                <w:rFonts w:ascii="Times New Roman" w:eastAsia="MingLiU" w:hAnsi="Times New Roman" w:cs="Times New Roman"/>
              </w:rPr>
              <w:t>Dầu chống gỉ</w:t>
            </w:r>
          </w:p>
        </w:tc>
        <w:tc>
          <w:tcPr>
            <w:tcW w:w="823" w:type="pct"/>
            <w:vAlign w:val="center"/>
          </w:tcPr>
          <w:p w14:paraId="64728C1B" w14:textId="77777777" w:rsidR="00F53287" w:rsidRPr="00706E4F" w:rsidRDefault="00F53287" w:rsidP="007623B3">
            <w:pPr>
              <w:jc w:val="center"/>
              <w:rPr>
                <w:rFonts w:ascii="Times New Roman" w:eastAsia="MingLiU" w:hAnsi="Times New Roman" w:cs="Times New Roman"/>
              </w:rPr>
            </w:pPr>
            <w:r w:rsidRPr="00706E4F">
              <w:rPr>
                <w:rFonts w:ascii="Times New Roman" w:eastAsia="SimSun" w:hAnsi="Times New Roman" w:cs="Times New Roman"/>
              </w:rPr>
              <w:t>Hơn 8</w:t>
            </w:r>
            <w:r w:rsidRPr="00706E4F">
              <w:rPr>
                <w:rFonts w:ascii="Times New Roman" w:eastAsia="MingLiU" w:hAnsi="Times New Roman" w:cs="Times New Roman"/>
              </w:rPr>
              <w:t xml:space="preserve"> giờ</w:t>
            </w:r>
          </w:p>
        </w:tc>
        <w:tc>
          <w:tcPr>
            <w:tcW w:w="2269" w:type="pct"/>
            <w:vAlign w:val="center"/>
          </w:tcPr>
          <w:p w14:paraId="1975C1CD" w14:textId="77777777" w:rsidR="00F53287" w:rsidRPr="00706E4F" w:rsidRDefault="00F53287" w:rsidP="007623B3">
            <w:pPr>
              <w:jc w:val="both"/>
              <w:rPr>
                <w:rFonts w:ascii="Times New Roman" w:eastAsia="MingLiU" w:hAnsi="Times New Roman" w:cs="Times New Roman"/>
              </w:rPr>
            </w:pPr>
            <w:r w:rsidRPr="00706E4F">
              <w:rPr>
                <w:rFonts w:ascii="Times New Roman" w:eastAsia="MingLiU" w:hAnsi="Times New Roman" w:cs="Times New Roman"/>
              </w:rPr>
              <w:t>Không có đốm rỉ sét đỏ trên bề mặt vít hoặc thiết bị được thử nghiệm sau khi vệ sinh</w:t>
            </w:r>
          </w:p>
        </w:tc>
      </w:tr>
    </w:tbl>
    <w:p w14:paraId="629002C2" w14:textId="77777777" w:rsidR="00F53287" w:rsidRDefault="00F53287" w:rsidP="00F53287">
      <w:pPr>
        <w:spacing w:after="0" w:line="360" w:lineRule="exact"/>
        <w:rPr>
          <w:rFonts w:ascii="Times New Roman" w:hAnsi="Times New Roman" w:cs="Times New Roman"/>
          <w:sz w:val="24"/>
        </w:rPr>
      </w:pPr>
    </w:p>
    <w:p w14:paraId="34B93257" w14:textId="77777777" w:rsidR="00F53287" w:rsidRDefault="00F53287" w:rsidP="00F53287">
      <w:pPr>
        <w:spacing w:after="0" w:line="360" w:lineRule="exact"/>
        <w:rPr>
          <w:rFonts w:ascii="Times New Roman" w:hAnsi="Times New Roman" w:cs="Times New Roman"/>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59"/>
        <w:gridCol w:w="1170"/>
        <w:gridCol w:w="1453"/>
        <w:gridCol w:w="1632"/>
        <w:gridCol w:w="4498"/>
      </w:tblGrid>
      <w:tr w:rsidR="00F53287" w:rsidRPr="0054475F" w14:paraId="22EF4179" w14:textId="77777777" w:rsidTr="007623B3">
        <w:trPr>
          <w:cantSplit/>
          <w:trHeight w:val="492"/>
        </w:trPr>
        <w:tc>
          <w:tcPr>
            <w:tcW w:w="1175" w:type="pct"/>
            <w:gridSpan w:val="2"/>
            <w:vAlign w:val="center"/>
          </w:tcPr>
          <w:p w14:paraId="6DBBEC23" w14:textId="77777777" w:rsidR="00F53287" w:rsidRPr="0054475F" w:rsidRDefault="00F53287" w:rsidP="007623B3">
            <w:pPr>
              <w:jc w:val="center"/>
              <w:rPr>
                <w:rFonts w:ascii="MingLiU" w:eastAsia="MingLiU" w:hAnsi="MingLiU"/>
              </w:rPr>
            </w:pPr>
            <w:r w:rsidRPr="0054475F">
              <w:rPr>
                <w:rFonts w:ascii="MingLiU" w:eastAsia="MingLiU" w:hAnsi="MingLiU" w:hint="eastAsia"/>
              </w:rPr>
              <w:t>鍍層</w:t>
            </w:r>
          </w:p>
        </w:tc>
        <w:tc>
          <w:tcPr>
            <w:tcW w:w="733" w:type="pct"/>
          </w:tcPr>
          <w:p w14:paraId="5D5EF7B2" w14:textId="77777777" w:rsidR="00F53287" w:rsidRPr="0054475F" w:rsidRDefault="00F53287" w:rsidP="007623B3">
            <w:pPr>
              <w:jc w:val="center"/>
              <w:rPr>
                <w:rFonts w:ascii="MingLiU" w:eastAsia="MingLiU" w:hAnsi="MingLiU"/>
              </w:rPr>
            </w:pPr>
            <w:r w:rsidRPr="0054475F">
              <w:rPr>
                <w:rFonts w:ascii="MingLiU" w:eastAsia="MingLiU" w:hAnsi="MingLiU" w:hint="eastAsia"/>
              </w:rPr>
              <w:t>電鍍工藝要求</w:t>
            </w:r>
          </w:p>
        </w:tc>
        <w:tc>
          <w:tcPr>
            <w:tcW w:w="823" w:type="pct"/>
            <w:vAlign w:val="center"/>
          </w:tcPr>
          <w:p w14:paraId="1F51409B" w14:textId="77777777" w:rsidR="00F53287" w:rsidRPr="0054475F" w:rsidRDefault="00F53287" w:rsidP="007623B3">
            <w:pPr>
              <w:jc w:val="center"/>
              <w:rPr>
                <w:rFonts w:ascii="MingLiU" w:eastAsia="MingLiU" w:hAnsi="MingLiU"/>
              </w:rPr>
            </w:pPr>
            <w:r w:rsidRPr="0054475F">
              <w:rPr>
                <w:rFonts w:ascii="MingLiU" w:eastAsia="MingLiU" w:hAnsi="MingLiU" w:hint="eastAsia"/>
              </w:rPr>
              <w:t>耐腐蝕時間(H)</w:t>
            </w:r>
          </w:p>
        </w:tc>
        <w:tc>
          <w:tcPr>
            <w:tcW w:w="2269" w:type="pct"/>
            <w:vAlign w:val="center"/>
          </w:tcPr>
          <w:p w14:paraId="0B284517" w14:textId="77777777" w:rsidR="00F53287" w:rsidRPr="0054475F" w:rsidRDefault="00F53287" w:rsidP="007623B3">
            <w:pPr>
              <w:jc w:val="center"/>
              <w:rPr>
                <w:rFonts w:ascii="MingLiU" w:eastAsia="MingLiU" w:hAnsi="MingLiU"/>
              </w:rPr>
            </w:pPr>
            <w:r w:rsidRPr="0054475F">
              <w:rPr>
                <w:rFonts w:ascii="MingLiU" w:eastAsia="MingLiU" w:hAnsi="MingLiU" w:hint="eastAsia"/>
              </w:rPr>
              <w:t>試驗結果</w:t>
            </w:r>
          </w:p>
        </w:tc>
      </w:tr>
      <w:tr w:rsidR="00F53287" w:rsidRPr="0054475F" w14:paraId="6FE808FA" w14:textId="77777777" w:rsidTr="007623B3">
        <w:trPr>
          <w:cantSplit/>
          <w:trHeight w:val="507"/>
        </w:trPr>
        <w:tc>
          <w:tcPr>
            <w:tcW w:w="585" w:type="pct"/>
            <w:vAlign w:val="center"/>
          </w:tcPr>
          <w:p w14:paraId="4FAF88B0" w14:textId="77777777" w:rsidR="00F53287" w:rsidRPr="0054475F" w:rsidRDefault="00F53287" w:rsidP="007623B3">
            <w:pPr>
              <w:jc w:val="center"/>
              <w:rPr>
                <w:rFonts w:ascii="MingLiU" w:eastAsia="MingLiU" w:hAnsi="MingLiU"/>
              </w:rPr>
            </w:pPr>
            <w:r w:rsidRPr="0054475F">
              <w:rPr>
                <w:rFonts w:ascii="MingLiU" w:eastAsia="MingLiU" w:hAnsi="MingLiU" w:hint="eastAsia"/>
              </w:rPr>
              <w:t>黑鋅</w:t>
            </w:r>
          </w:p>
        </w:tc>
        <w:tc>
          <w:tcPr>
            <w:tcW w:w="590" w:type="pct"/>
            <w:vAlign w:val="center"/>
          </w:tcPr>
          <w:p w14:paraId="1C1B9797" w14:textId="77777777" w:rsidR="00F53287" w:rsidRPr="0054475F" w:rsidRDefault="00F53287" w:rsidP="007623B3">
            <w:pPr>
              <w:jc w:val="center"/>
              <w:rPr>
                <w:rFonts w:ascii="MingLiU" w:eastAsia="MingLiU" w:hAnsi="MingLiU"/>
              </w:rPr>
            </w:pPr>
            <w:r w:rsidRPr="0054475F">
              <w:rPr>
                <w:rFonts w:ascii="MingLiU" w:eastAsia="MingLiU" w:hAnsi="MingLiU"/>
              </w:rPr>
              <w:t>Black Zn</w:t>
            </w:r>
          </w:p>
        </w:tc>
        <w:tc>
          <w:tcPr>
            <w:tcW w:w="733" w:type="pct"/>
            <w:vAlign w:val="center"/>
          </w:tcPr>
          <w:p w14:paraId="6993328D" w14:textId="77777777" w:rsidR="00F53287" w:rsidRPr="0054475F" w:rsidRDefault="00F53287" w:rsidP="007623B3">
            <w:pPr>
              <w:jc w:val="center"/>
              <w:rPr>
                <w:rFonts w:ascii="MingLiU" w:eastAsia="MingLiU" w:hAnsi="MingLiU"/>
              </w:rPr>
            </w:pPr>
            <w:r w:rsidRPr="0054475F">
              <w:rPr>
                <w:rFonts w:ascii="MingLiU" w:eastAsia="MingLiU" w:hAnsi="MingLiU" w:hint="eastAsia"/>
              </w:rPr>
              <w:t>六價鉻要求100PPM以下</w:t>
            </w:r>
          </w:p>
        </w:tc>
        <w:tc>
          <w:tcPr>
            <w:tcW w:w="823" w:type="pct"/>
            <w:vAlign w:val="center"/>
          </w:tcPr>
          <w:p w14:paraId="4F073BFD" w14:textId="77777777" w:rsidR="00F53287" w:rsidRPr="0054475F" w:rsidRDefault="00F53287" w:rsidP="007623B3">
            <w:pPr>
              <w:jc w:val="center"/>
              <w:rPr>
                <w:rFonts w:ascii="MingLiU" w:eastAsia="MingLiU" w:hAnsi="MingLiU"/>
              </w:rPr>
            </w:pPr>
            <w:r w:rsidRPr="0054475F">
              <w:rPr>
                <w:rFonts w:ascii="MingLiU" w:eastAsia="MingLiU" w:hAnsi="MingLiU" w:hint="eastAsia"/>
              </w:rPr>
              <w:t>48小時無白銹、72小時無紅銹</w:t>
            </w:r>
          </w:p>
        </w:tc>
        <w:tc>
          <w:tcPr>
            <w:tcW w:w="2269" w:type="pct"/>
            <w:vAlign w:val="center"/>
          </w:tcPr>
          <w:p w14:paraId="639540E9"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清洗後螺絲或被測單體表面無白色銹點或紅色銹點</w:t>
            </w:r>
          </w:p>
        </w:tc>
      </w:tr>
      <w:tr w:rsidR="00F53287" w:rsidRPr="0054475F" w14:paraId="27AAF05D" w14:textId="77777777" w:rsidTr="007623B3">
        <w:trPr>
          <w:cantSplit/>
          <w:trHeight w:val="528"/>
        </w:trPr>
        <w:tc>
          <w:tcPr>
            <w:tcW w:w="585" w:type="pct"/>
            <w:vAlign w:val="center"/>
          </w:tcPr>
          <w:p w14:paraId="33AD52F6" w14:textId="77777777" w:rsidR="00F53287" w:rsidRPr="0054475F" w:rsidRDefault="00F53287" w:rsidP="007623B3">
            <w:pPr>
              <w:jc w:val="center"/>
              <w:rPr>
                <w:rFonts w:ascii="MingLiU" w:eastAsia="MingLiU" w:hAnsi="MingLiU"/>
              </w:rPr>
            </w:pPr>
            <w:r w:rsidRPr="0054475F">
              <w:rPr>
                <w:rFonts w:ascii="MingLiU" w:eastAsia="MingLiU" w:hAnsi="MingLiU" w:hint="eastAsia"/>
              </w:rPr>
              <w:t>白鎳</w:t>
            </w:r>
          </w:p>
        </w:tc>
        <w:tc>
          <w:tcPr>
            <w:tcW w:w="590" w:type="pct"/>
            <w:vAlign w:val="center"/>
          </w:tcPr>
          <w:p w14:paraId="1B546FD3" w14:textId="77777777" w:rsidR="00F53287" w:rsidRPr="0054475F" w:rsidRDefault="00F53287" w:rsidP="007623B3">
            <w:pPr>
              <w:jc w:val="center"/>
              <w:rPr>
                <w:rFonts w:ascii="MingLiU" w:eastAsia="MingLiU" w:hAnsi="MingLiU"/>
              </w:rPr>
            </w:pPr>
            <w:r w:rsidRPr="0054475F">
              <w:rPr>
                <w:rFonts w:ascii="MingLiU" w:eastAsia="MingLiU" w:hAnsi="MingLiU"/>
              </w:rPr>
              <w:t>Ni</w:t>
            </w:r>
          </w:p>
        </w:tc>
        <w:tc>
          <w:tcPr>
            <w:tcW w:w="733" w:type="pct"/>
            <w:vAlign w:val="center"/>
          </w:tcPr>
          <w:p w14:paraId="1152BDEF"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2E4D29DB" w14:textId="77777777" w:rsidR="00F53287" w:rsidRPr="0054475F" w:rsidRDefault="00F53287" w:rsidP="007623B3">
            <w:pPr>
              <w:jc w:val="center"/>
              <w:rPr>
                <w:rFonts w:ascii="MingLiU" w:eastAsia="MingLiU" w:hAnsi="MingLiU"/>
              </w:rPr>
            </w:pPr>
            <w:r>
              <w:rPr>
                <w:rFonts w:ascii="MingLiU" w:eastAsia="SimSun" w:hAnsi="MingLiU" w:hint="eastAsia"/>
              </w:rPr>
              <w:t>2</w:t>
            </w:r>
            <w:r w:rsidRPr="0054475F">
              <w:rPr>
                <w:rFonts w:ascii="MingLiU" w:eastAsia="MingLiU" w:hAnsi="MingLiU" w:hint="eastAsia"/>
              </w:rPr>
              <w:t>小時以上</w:t>
            </w:r>
          </w:p>
        </w:tc>
        <w:tc>
          <w:tcPr>
            <w:tcW w:w="2269" w:type="pct"/>
            <w:vAlign w:val="center"/>
          </w:tcPr>
          <w:p w14:paraId="614B7A97"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5CE0EF26" w14:textId="77777777" w:rsidTr="007623B3">
        <w:trPr>
          <w:cantSplit/>
          <w:trHeight w:val="528"/>
        </w:trPr>
        <w:tc>
          <w:tcPr>
            <w:tcW w:w="585" w:type="pct"/>
            <w:vAlign w:val="center"/>
          </w:tcPr>
          <w:p w14:paraId="63D3DCC6" w14:textId="77777777" w:rsidR="00F53287" w:rsidRPr="0054475F" w:rsidRDefault="00F53287" w:rsidP="007623B3">
            <w:pPr>
              <w:jc w:val="center"/>
              <w:rPr>
                <w:rFonts w:ascii="MingLiU" w:eastAsia="MingLiU" w:hAnsi="MingLiU"/>
              </w:rPr>
            </w:pPr>
            <w:r w:rsidRPr="0054475F">
              <w:rPr>
                <w:rFonts w:ascii="MingLiU" w:eastAsia="MingLiU" w:hAnsi="MingLiU" w:hint="eastAsia"/>
              </w:rPr>
              <w:t>特殊白鎳</w:t>
            </w:r>
          </w:p>
        </w:tc>
        <w:tc>
          <w:tcPr>
            <w:tcW w:w="590" w:type="pct"/>
            <w:vAlign w:val="center"/>
          </w:tcPr>
          <w:p w14:paraId="51C99296" w14:textId="77777777" w:rsidR="00F53287" w:rsidRPr="0054475F" w:rsidRDefault="00F53287" w:rsidP="007623B3">
            <w:pPr>
              <w:jc w:val="center"/>
              <w:rPr>
                <w:rFonts w:ascii="MingLiU" w:eastAsia="MingLiU" w:hAnsi="MingLiU"/>
              </w:rPr>
            </w:pPr>
            <w:r w:rsidRPr="0054475F">
              <w:rPr>
                <w:rFonts w:ascii="MingLiU" w:eastAsia="MingLiU" w:hAnsi="MingLiU"/>
              </w:rPr>
              <w:t>SNi</w:t>
            </w:r>
          </w:p>
        </w:tc>
        <w:tc>
          <w:tcPr>
            <w:tcW w:w="733" w:type="pct"/>
            <w:vAlign w:val="center"/>
          </w:tcPr>
          <w:p w14:paraId="3D096B98"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2D717DA9" w14:textId="77777777" w:rsidR="00F53287" w:rsidRPr="0054475F" w:rsidRDefault="00F53287" w:rsidP="007623B3">
            <w:pPr>
              <w:jc w:val="center"/>
              <w:rPr>
                <w:rFonts w:ascii="MingLiU" w:eastAsia="MingLiU" w:hAnsi="MingLiU"/>
              </w:rPr>
            </w:pPr>
            <w:r w:rsidRPr="0054475F">
              <w:rPr>
                <w:rFonts w:ascii="MingLiU" w:eastAsia="MingLiU" w:hAnsi="MingLiU" w:hint="eastAsia"/>
              </w:rPr>
              <w:t>24小時以上</w:t>
            </w:r>
          </w:p>
        </w:tc>
        <w:tc>
          <w:tcPr>
            <w:tcW w:w="2269" w:type="pct"/>
            <w:vAlign w:val="center"/>
          </w:tcPr>
          <w:p w14:paraId="75EE9542"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5CEB9BAB" w14:textId="77777777" w:rsidTr="007623B3">
        <w:trPr>
          <w:cantSplit/>
          <w:trHeight w:val="528"/>
        </w:trPr>
        <w:tc>
          <w:tcPr>
            <w:tcW w:w="585" w:type="pct"/>
            <w:vAlign w:val="center"/>
          </w:tcPr>
          <w:p w14:paraId="3C436D7B" w14:textId="77777777" w:rsidR="00F53287" w:rsidRPr="0054475F" w:rsidRDefault="00F53287" w:rsidP="007623B3">
            <w:pPr>
              <w:jc w:val="center"/>
              <w:rPr>
                <w:rFonts w:ascii="MingLiU" w:eastAsia="MingLiU" w:hAnsi="MingLiU"/>
              </w:rPr>
            </w:pPr>
            <w:r w:rsidRPr="0054475F">
              <w:rPr>
                <w:rFonts w:ascii="MingLiU" w:eastAsia="MingLiU" w:hAnsi="MingLiU" w:hint="eastAsia"/>
              </w:rPr>
              <w:t>黑鎳</w:t>
            </w:r>
          </w:p>
        </w:tc>
        <w:tc>
          <w:tcPr>
            <w:tcW w:w="590" w:type="pct"/>
            <w:vAlign w:val="center"/>
          </w:tcPr>
          <w:p w14:paraId="01CBD803" w14:textId="77777777" w:rsidR="00F53287" w:rsidRPr="0054475F" w:rsidRDefault="00F53287" w:rsidP="007623B3">
            <w:pPr>
              <w:jc w:val="center"/>
              <w:rPr>
                <w:rFonts w:ascii="MingLiU" w:eastAsia="MingLiU" w:hAnsi="MingLiU"/>
              </w:rPr>
            </w:pPr>
            <w:r w:rsidRPr="0054475F">
              <w:rPr>
                <w:rFonts w:ascii="MingLiU" w:eastAsia="MingLiU" w:hAnsi="MingLiU"/>
              </w:rPr>
              <w:t>BNI</w:t>
            </w:r>
          </w:p>
        </w:tc>
        <w:tc>
          <w:tcPr>
            <w:tcW w:w="733" w:type="pct"/>
            <w:vAlign w:val="center"/>
          </w:tcPr>
          <w:p w14:paraId="042A93C8"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707404F8" w14:textId="77777777" w:rsidR="00F53287" w:rsidRPr="0054475F" w:rsidRDefault="00F53287" w:rsidP="007623B3">
            <w:pPr>
              <w:jc w:val="center"/>
              <w:rPr>
                <w:rFonts w:ascii="MingLiU" w:eastAsia="MingLiU" w:hAnsi="MingLiU"/>
              </w:rPr>
            </w:pPr>
            <w:r w:rsidRPr="0054475F">
              <w:rPr>
                <w:rFonts w:ascii="MingLiU" w:eastAsia="MingLiU" w:hAnsi="MingLiU" w:hint="eastAsia"/>
              </w:rPr>
              <w:t>2小時以上</w:t>
            </w:r>
          </w:p>
        </w:tc>
        <w:tc>
          <w:tcPr>
            <w:tcW w:w="2269" w:type="pct"/>
            <w:vAlign w:val="center"/>
          </w:tcPr>
          <w:p w14:paraId="2DEFA076"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71D7F70B" w14:textId="77777777" w:rsidTr="007623B3">
        <w:trPr>
          <w:cantSplit/>
          <w:trHeight w:val="528"/>
        </w:trPr>
        <w:tc>
          <w:tcPr>
            <w:tcW w:w="585" w:type="pct"/>
            <w:vAlign w:val="center"/>
          </w:tcPr>
          <w:p w14:paraId="55BFCFED" w14:textId="77777777" w:rsidR="00F53287" w:rsidRPr="0054475F" w:rsidRDefault="00F53287" w:rsidP="007623B3">
            <w:pPr>
              <w:jc w:val="center"/>
              <w:rPr>
                <w:rFonts w:ascii="MingLiU" w:eastAsia="MingLiU" w:hAnsi="MingLiU"/>
              </w:rPr>
            </w:pPr>
            <w:r w:rsidRPr="0054475F">
              <w:rPr>
                <w:rFonts w:ascii="MingLiU" w:eastAsia="MingLiU" w:hAnsi="MingLiU" w:hint="eastAsia"/>
              </w:rPr>
              <w:t>特殊黑鎳</w:t>
            </w:r>
          </w:p>
        </w:tc>
        <w:tc>
          <w:tcPr>
            <w:tcW w:w="590" w:type="pct"/>
            <w:vAlign w:val="center"/>
          </w:tcPr>
          <w:p w14:paraId="3A98AB03" w14:textId="77777777" w:rsidR="00F53287" w:rsidRPr="0054475F" w:rsidRDefault="00F53287" w:rsidP="007623B3">
            <w:pPr>
              <w:jc w:val="center"/>
              <w:rPr>
                <w:rFonts w:ascii="MingLiU" w:eastAsia="MingLiU" w:hAnsi="MingLiU"/>
              </w:rPr>
            </w:pPr>
            <w:r w:rsidRPr="0054475F">
              <w:rPr>
                <w:rFonts w:ascii="MingLiU" w:eastAsia="MingLiU" w:hAnsi="MingLiU"/>
              </w:rPr>
              <w:t>BSNi</w:t>
            </w:r>
          </w:p>
        </w:tc>
        <w:tc>
          <w:tcPr>
            <w:tcW w:w="733" w:type="pct"/>
            <w:vAlign w:val="center"/>
          </w:tcPr>
          <w:p w14:paraId="0DE56BDB"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35677B43" w14:textId="77777777" w:rsidR="00F53287" w:rsidRPr="0054475F" w:rsidRDefault="00F53287" w:rsidP="007623B3">
            <w:pPr>
              <w:jc w:val="center"/>
              <w:rPr>
                <w:rFonts w:ascii="MingLiU" w:eastAsia="MingLiU" w:hAnsi="MingLiU"/>
              </w:rPr>
            </w:pPr>
            <w:r w:rsidRPr="0054475F">
              <w:rPr>
                <w:rFonts w:ascii="MingLiU" w:eastAsia="MingLiU" w:hAnsi="MingLiU" w:hint="eastAsia"/>
              </w:rPr>
              <w:t>24小時以上</w:t>
            </w:r>
          </w:p>
        </w:tc>
        <w:tc>
          <w:tcPr>
            <w:tcW w:w="2269" w:type="pct"/>
            <w:vAlign w:val="center"/>
          </w:tcPr>
          <w:p w14:paraId="5DF096D9"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2C593A27" w14:textId="77777777" w:rsidTr="007623B3">
        <w:trPr>
          <w:cantSplit/>
          <w:trHeight w:val="528"/>
        </w:trPr>
        <w:tc>
          <w:tcPr>
            <w:tcW w:w="585" w:type="pct"/>
            <w:vAlign w:val="center"/>
          </w:tcPr>
          <w:p w14:paraId="052D56A3" w14:textId="77777777" w:rsidR="00F53287" w:rsidRPr="0054475F" w:rsidRDefault="00F53287" w:rsidP="007623B3">
            <w:pPr>
              <w:jc w:val="center"/>
              <w:rPr>
                <w:rFonts w:ascii="MingLiU" w:eastAsia="MingLiU" w:hAnsi="MingLiU"/>
              </w:rPr>
            </w:pPr>
            <w:r w:rsidRPr="0054475F">
              <w:rPr>
                <w:rFonts w:ascii="MingLiU" w:eastAsia="MingLiU" w:hAnsi="MingLiU" w:hint="eastAsia"/>
              </w:rPr>
              <w:lastRenderedPageBreak/>
              <w:t>鋅鎳合金</w:t>
            </w:r>
          </w:p>
        </w:tc>
        <w:tc>
          <w:tcPr>
            <w:tcW w:w="590" w:type="pct"/>
            <w:vAlign w:val="center"/>
          </w:tcPr>
          <w:p w14:paraId="37616596" w14:textId="77777777" w:rsidR="00F53287" w:rsidRPr="0054475F" w:rsidRDefault="00F53287" w:rsidP="007623B3">
            <w:pPr>
              <w:jc w:val="center"/>
              <w:rPr>
                <w:rFonts w:ascii="MingLiU" w:eastAsia="MingLiU" w:hAnsi="MingLiU"/>
              </w:rPr>
            </w:pPr>
            <w:r w:rsidRPr="0054475F">
              <w:rPr>
                <w:rFonts w:ascii="MingLiU" w:eastAsia="MingLiU" w:hAnsi="MingLiU"/>
              </w:rPr>
              <w:t>WZn-Ni alloy</w:t>
            </w:r>
          </w:p>
        </w:tc>
        <w:tc>
          <w:tcPr>
            <w:tcW w:w="733" w:type="pct"/>
            <w:vAlign w:val="center"/>
          </w:tcPr>
          <w:p w14:paraId="2E82F213"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708DA0C9" w14:textId="77777777" w:rsidR="00F53287" w:rsidRPr="0054475F" w:rsidRDefault="00F53287" w:rsidP="007623B3">
            <w:pPr>
              <w:jc w:val="center"/>
              <w:rPr>
                <w:rFonts w:ascii="MingLiU" w:eastAsia="MingLiU" w:hAnsi="MingLiU"/>
              </w:rPr>
            </w:pPr>
            <w:r>
              <w:rPr>
                <w:rFonts w:ascii="MingLiU" w:eastAsia="SimSun" w:hAnsi="MingLiU" w:hint="eastAsia"/>
              </w:rPr>
              <w:t>48</w:t>
            </w:r>
            <w:r w:rsidRPr="0054475F">
              <w:rPr>
                <w:rFonts w:ascii="MingLiU" w:eastAsia="MingLiU" w:hAnsi="MingLiU" w:hint="eastAsia"/>
              </w:rPr>
              <w:t>小時以上</w:t>
            </w:r>
          </w:p>
        </w:tc>
        <w:tc>
          <w:tcPr>
            <w:tcW w:w="2269" w:type="pct"/>
            <w:vAlign w:val="center"/>
          </w:tcPr>
          <w:p w14:paraId="045E2FB7"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清洗後螺絲或被測單體表面無白色銹點</w:t>
            </w:r>
          </w:p>
        </w:tc>
      </w:tr>
      <w:tr w:rsidR="00F53287" w:rsidRPr="0054475F" w14:paraId="5A4D7133" w14:textId="77777777" w:rsidTr="007623B3">
        <w:trPr>
          <w:cantSplit/>
          <w:trHeight w:val="528"/>
        </w:trPr>
        <w:tc>
          <w:tcPr>
            <w:tcW w:w="585" w:type="pct"/>
            <w:vAlign w:val="center"/>
          </w:tcPr>
          <w:p w14:paraId="7618A642" w14:textId="77777777" w:rsidR="00F53287" w:rsidRPr="0054475F" w:rsidRDefault="00F53287" w:rsidP="007623B3">
            <w:pPr>
              <w:jc w:val="center"/>
              <w:rPr>
                <w:rFonts w:ascii="MingLiU" w:eastAsia="MingLiU" w:hAnsi="MingLiU"/>
              </w:rPr>
            </w:pPr>
            <w:r w:rsidRPr="0054475F">
              <w:rPr>
                <w:rFonts w:ascii="MingLiU" w:eastAsia="MingLiU" w:hAnsi="MingLiU" w:hint="eastAsia"/>
              </w:rPr>
              <w:t>黑鎳合金</w:t>
            </w:r>
          </w:p>
        </w:tc>
        <w:tc>
          <w:tcPr>
            <w:tcW w:w="590" w:type="pct"/>
            <w:vAlign w:val="center"/>
          </w:tcPr>
          <w:p w14:paraId="2AAF25BE" w14:textId="77777777" w:rsidR="00F53287" w:rsidRPr="0054475F" w:rsidRDefault="00F53287" w:rsidP="007623B3">
            <w:pPr>
              <w:jc w:val="center"/>
              <w:rPr>
                <w:rFonts w:ascii="MingLiU" w:eastAsia="MingLiU" w:hAnsi="MingLiU"/>
              </w:rPr>
            </w:pPr>
            <w:r w:rsidRPr="0054475F">
              <w:rPr>
                <w:rFonts w:ascii="MingLiU" w:eastAsia="MingLiU" w:hAnsi="MingLiU"/>
              </w:rPr>
              <w:t>BZn-Ni alloy</w:t>
            </w:r>
          </w:p>
        </w:tc>
        <w:tc>
          <w:tcPr>
            <w:tcW w:w="733" w:type="pct"/>
            <w:vAlign w:val="center"/>
          </w:tcPr>
          <w:p w14:paraId="1C47B5EE"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061B1F04" w14:textId="77777777" w:rsidR="00F53287" w:rsidRPr="0054475F" w:rsidRDefault="00F53287" w:rsidP="007623B3">
            <w:pPr>
              <w:jc w:val="center"/>
              <w:rPr>
                <w:rFonts w:ascii="MingLiU" w:eastAsia="MingLiU" w:hAnsi="MingLiU"/>
              </w:rPr>
            </w:pPr>
            <w:r w:rsidRPr="0054475F">
              <w:rPr>
                <w:rFonts w:ascii="MingLiU" w:eastAsia="MingLiU" w:hAnsi="MingLiU" w:hint="eastAsia"/>
              </w:rPr>
              <w:t>48小時以上</w:t>
            </w:r>
          </w:p>
        </w:tc>
        <w:tc>
          <w:tcPr>
            <w:tcW w:w="2269" w:type="pct"/>
            <w:vAlign w:val="center"/>
          </w:tcPr>
          <w:p w14:paraId="59818EBB"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11009F2A" w14:textId="77777777" w:rsidTr="007623B3">
        <w:trPr>
          <w:cantSplit/>
          <w:trHeight w:val="528"/>
        </w:trPr>
        <w:tc>
          <w:tcPr>
            <w:tcW w:w="585" w:type="pct"/>
            <w:vAlign w:val="center"/>
          </w:tcPr>
          <w:p w14:paraId="67FCA67D" w14:textId="77777777" w:rsidR="00F53287" w:rsidRPr="0054475F" w:rsidRDefault="00F53287" w:rsidP="007623B3">
            <w:pPr>
              <w:jc w:val="center"/>
              <w:rPr>
                <w:rFonts w:ascii="MingLiU" w:eastAsia="MingLiU" w:hAnsi="MingLiU"/>
              </w:rPr>
            </w:pPr>
            <w:r w:rsidRPr="0054475F">
              <w:rPr>
                <w:rFonts w:ascii="MingLiU" w:eastAsia="MingLiU" w:hAnsi="MingLiU" w:hint="eastAsia"/>
              </w:rPr>
              <w:t>鉻（代鉻）</w:t>
            </w:r>
          </w:p>
        </w:tc>
        <w:tc>
          <w:tcPr>
            <w:tcW w:w="590" w:type="pct"/>
            <w:vAlign w:val="center"/>
          </w:tcPr>
          <w:p w14:paraId="628BF801" w14:textId="77777777" w:rsidR="00F53287" w:rsidRPr="0054475F" w:rsidRDefault="00F53287" w:rsidP="007623B3">
            <w:pPr>
              <w:jc w:val="center"/>
              <w:rPr>
                <w:rFonts w:ascii="MingLiU" w:eastAsia="MingLiU" w:hAnsi="MingLiU"/>
              </w:rPr>
            </w:pPr>
            <w:r w:rsidRPr="0054475F">
              <w:rPr>
                <w:rFonts w:ascii="MingLiU" w:eastAsia="MingLiU" w:hAnsi="MingLiU"/>
              </w:rPr>
              <w:t>Ni+Cu</w:t>
            </w:r>
          </w:p>
        </w:tc>
        <w:tc>
          <w:tcPr>
            <w:tcW w:w="733" w:type="pct"/>
            <w:vAlign w:val="center"/>
          </w:tcPr>
          <w:p w14:paraId="2EB61C1A"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1B60CDD7" w14:textId="77777777" w:rsidR="00F53287" w:rsidRPr="0054475F" w:rsidRDefault="00F53287" w:rsidP="007623B3">
            <w:pPr>
              <w:jc w:val="center"/>
              <w:rPr>
                <w:rFonts w:ascii="MingLiU" w:eastAsia="MingLiU" w:hAnsi="MingLiU"/>
              </w:rPr>
            </w:pPr>
            <w:r w:rsidRPr="0054475F">
              <w:rPr>
                <w:rFonts w:ascii="MingLiU" w:eastAsia="MingLiU" w:hAnsi="MingLiU" w:hint="eastAsia"/>
              </w:rPr>
              <w:t>2小時以上</w:t>
            </w:r>
          </w:p>
        </w:tc>
        <w:tc>
          <w:tcPr>
            <w:tcW w:w="2269" w:type="pct"/>
            <w:vAlign w:val="center"/>
          </w:tcPr>
          <w:p w14:paraId="6BC57404"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29488ECA" w14:textId="77777777" w:rsidTr="007623B3">
        <w:trPr>
          <w:cantSplit/>
          <w:trHeight w:val="528"/>
        </w:trPr>
        <w:tc>
          <w:tcPr>
            <w:tcW w:w="585" w:type="pct"/>
            <w:vAlign w:val="center"/>
          </w:tcPr>
          <w:p w14:paraId="5FE6BC56" w14:textId="77777777" w:rsidR="00F53287" w:rsidRPr="0054475F" w:rsidRDefault="00F53287" w:rsidP="007623B3">
            <w:pPr>
              <w:jc w:val="center"/>
              <w:rPr>
                <w:rFonts w:ascii="MingLiU" w:eastAsia="MingLiU" w:hAnsi="MingLiU"/>
              </w:rPr>
            </w:pPr>
            <w:r w:rsidRPr="0054475F">
              <w:rPr>
                <w:rFonts w:ascii="MingLiU" w:eastAsia="MingLiU" w:hAnsi="MingLiU" w:hint="eastAsia"/>
              </w:rPr>
              <w:t>錫（銅底）</w:t>
            </w:r>
          </w:p>
        </w:tc>
        <w:tc>
          <w:tcPr>
            <w:tcW w:w="590" w:type="pct"/>
            <w:vAlign w:val="center"/>
          </w:tcPr>
          <w:p w14:paraId="31D42448" w14:textId="77777777" w:rsidR="00F53287" w:rsidRPr="0054475F" w:rsidRDefault="00F53287" w:rsidP="007623B3">
            <w:pPr>
              <w:jc w:val="center"/>
              <w:rPr>
                <w:rFonts w:ascii="MingLiU" w:eastAsia="MingLiU" w:hAnsi="MingLiU"/>
              </w:rPr>
            </w:pPr>
            <w:r w:rsidRPr="0054475F">
              <w:rPr>
                <w:rFonts w:ascii="MingLiU" w:eastAsia="MingLiU" w:hAnsi="MingLiU"/>
              </w:rPr>
              <w:t>Sn+Cu          &amp;Sn+Ni+Cu</w:t>
            </w:r>
          </w:p>
        </w:tc>
        <w:tc>
          <w:tcPr>
            <w:tcW w:w="733" w:type="pct"/>
            <w:vAlign w:val="center"/>
          </w:tcPr>
          <w:p w14:paraId="3280AD5B"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0D8755AD" w14:textId="77777777" w:rsidR="00F53287" w:rsidRPr="0054475F" w:rsidRDefault="00F53287" w:rsidP="007623B3">
            <w:pPr>
              <w:jc w:val="center"/>
              <w:rPr>
                <w:rFonts w:ascii="MingLiU" w:eastAsia="MingLiU" w:hAnsi="MingLiU"/>
              </w:rPr>
            </w:pPr>
            <w:r w:rsidRPr="0054475F">
              <w:rPr>
                <w:rFonts w:ascii="MingLiU" w:eastAsia="MingLiU" w:hAnsi="MingLiU" w:hint="eastAsia"/>
              </w:rPr>
              <w:t>12小時以上</w:t>
            </w:r>
          </w:p>
        </w:tc>
        <w:tc>
          <w:tcPr>
            <w:tcW w:w="2269" w:type="pct"/>
            <w:vAlign w:val="center"/>
          </w:tcPr>
          <w:p w14:paraId="1BEE8A9E"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清洗後螺絲或被測單體表面無白色銹點</w:t>
            </w:r>
          </w:p>
        </w:tc>
      </w:tr>
      <w:tr w:rsidR="00F53287" w:rsidRPr="0054475F" w14:paraId="0E8128C2" w14:textId="77777777" w:rsidTr="007623B3">
        <w:trPr>
          <w:cantSplit/>
          <w:trHeight w:val="528"/>
        </w:trPr>
        <w:tc>
          <w:tcPr>
            <w:tcW w:w="585" w:type="pct"/>
            <w:vAlign w:val="center"/>
          </w:tcPr>
          <w:p w14:paraId="5F9AA87C" w14:textId="77777777" w:rsidR="00F53287" w:rsidRPr="0054475F" w:rsidRDefault="00F53287" w:rsidP="007623B3">
            <w:pPr>
              <w:jc w:val="center"/>
              <w:rPr>
                <w:rFonts w:ascii="MingLiU" w:eastAsia="MingLiU" w:hAnsi="MingLiU"/>
              </w:rPr>
            </w:pPr>
            <w:r w:rsidRPr="0054475F">
              <w:rPr>
                <w:rFonts w:ascii="MingLiU" w:eastAsia="MingLiU" w:hAnsi="MingLiU" w:hint="eastAsia"/>
              </w:rPr>
              <w:t>錫（鐵底）</w:t>
            </w:r>
          </w:p>
        </w:tc>
        <w:tc>
          <w:tcPr>
            <w:tcW w:w="590" w:type="pct"/>
            <w:vAlign w:val="center"/>
          </w:tcPr>
          <w:p w14:paraId="4B3E735D" w14:textId="77777777" w:rsidR="00F53287" w:rsidRPr="0054475F" w:rsidRDefault="00F53287" w:rsidP="007623B3">
            <w:pPr>
              <w:jc w:val="center"/>
              <w:rPr>
                <w:rFonts w:ascii="MingLiU" w:eastAsia="MingLiU" w:hAnsi="MingLiU"/>
              </w:rPr>
            </w:pPr>
            <w:r w:rsidRPr="0054475F">
              <w:rPr>
                <w:rFonts w:ascii="MingLiU" w:eastAsia="MingLiU" w:hAnsi="MingLiU"/>
              </w:rPr>
              <w:t>Sn+Cu          &amp;Sn+Ni+Cu</w:t>
            </w:r>
          </w:p>
        </w:tc>
        <w:tc>
          <w:tcPr>
            <w:tcW w:w="733" w:type="pct"/>
            <w:vAlign w:val="center"/>
          </w:tcPr>
          <w:p w14:paraId="35DC9A37"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6B150B3E" w14:textId="77777777" w:rsidR="00F53287" w:rsidRPr="0054475F" w:rsidRDefault="00F53287" w:rsidP="007623B3">
            <w:pPr>
              <w:jc w:val="center"/>
              <w:rPr>
                <w:rFonts w:ascii="MingLiU" w:eastAsia="MingLiU" w:hAnsi="MingLiU"/>
              </w:rPr>
            </w:pPr>
            <w:r w:rsidRPr="0054475F">
              <w:rPr>
                <w:rFonts w:ascii="MingLiU" w:eastAsia="MingLiU" w:hAnsi="MingLiU" w:hint="eastAsia"/>
              </w:rPr>
              <w:t>8小時以上</w:t>
            </w:r>
          </w:p>
        </w:tc>
        <w:tc>
          <w:tcPr>
            <w:tcW w:w="2269" w:type="pct"/>
            <w:vAlign w:val="center"/>
          </w:tcPr>
          <w:p w14:paraId="215D2C82"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288AEFCF" w14:textId="77777777" w:rsidTr="007623B3">
        <w:trPr>
          <w:cantSplit/>
          <w:trHeight w:val="528"/>
        </w:trPr>
        <w:tc>
          <w:tcPr>
            <w:tcW w:w="585" w:type="pct"/>
            <w:vAlign w:val="center"/>
          </w:tcPr>
          <w:p w14:paraId="0C05506E" w14:textId="77777777" w:rsidR="00F53287" w:rsidRPr="0054475F" w:rsidRDefault="00F53287" w:rsidP="007623B3">
            <w:pPr>
              <w:jc w:val="center"/>
              <w:rPr>
                <w:rFonts w:ascii="MingLiU" w:eastAsia="MingLiU" w:hAnsi="MingLiU"/>
              </w:rPr>
            </w:pPr>
            <w:r w:rsidRPr="0054475F">
              <w:rPr>
                <w:rFonts w:ascii="MingLiU" w:eastAsia="MingLiU" w:hAnsi="MingLiU" w:hint="eastAsia"/>
              </w:rPr>
              <w:t>電泳</w:t>
            </w:r>
          </w:p>
        </w:tc>
        <w:tc>
          <w:tcPr>
            <w:tcW w:w="590" w:type="pct"/>
            <w:vAlign w:val="center"/>
          </w:tcPr>
          <w:p w14:paraId="42EB370B" w14:textId="77777777" w:rsidR="00F53287" w:rsidRPr="0054475F" w:rsidRDefault="00F53287" w:rsidP="007623B3">
            <w:pPr>
              <w:jc w:val="center"/>
              <w:rPr>
                <w:rFonts w:ascii="MingLiU" w:eastAsia="MingLiU" w:hAnsi="MingLiU"/>
              </w:rPr>
            </w:pPr>
          </w:p>
        </w:tc>
        <w:tc>
          <w:tcPr>
            <w:tcW w:w="733" w:type="pct"/>
            <w:vAlign w:val="center"/>
          </w:tcPr>
          <w:p w14:paraId="54AB8BD8" w14:textId="77777777" w:rsidR="00F53287" w:rsidRPr="0054475F" w:rsidRDefault="00F53287" w:rsidP="007623B3">
            <w:pPr>
              <w:jc w:val="center"/>
              <w:rPr>
                <w:rFonts w:ascii="MingLiU" w:eastAsia="MingLiU" w:hAnsi="MingLiU"/>
              </w:rPr>
            </w:pPr>
            <w:r w:rsidRPr="0054475F">
              <w:rPr>
                <w:rFonts w:ascii="MingLiU" w:eastAsia="MingLiU" w:hAnsi="MingLiU" w:hint="eastAsia"/>
              </w:rPr>
              <w:t>Zn+電泳</w:t>
            </w:r>
          </w:p>
        </w:tc>
        <w:tc>
          <w:tcPr>
            <w:tcW w:w="823" w:type="pct"/>
            <w:vAlign w:val="center"/>
          </w:tcPr>
          <w:p w14:paraId="5420B80E" w14:textId="77777777" w:rsidR="00F53287" w:rsidRPr="0054475F" w:rsidRDefault="00F53287" w:rsidP="007623B3">
            <w:pPr>
              <w:jc w:val="center"/>
              <w:rPr>
                <w:rFonts w:ascii="MingLiU" w:eastAsia="MingLiU" w:hAnsi="MingLiU"/>
              </w:rPr>
            </w:pPr>
            <w:r>
              <w:rPr>
                <w:rFonts w:ascii="MingLiU" w:eastAsia="SimSun" w:hAnsi="MingLiU" w:hint="eastAsia"/>
              </w:rPr>
              <w:t>48</w:t>
            </w:r>
            <w:r w:rsidRPr="0054475F">
              <w:rPr>
                <w:rFonts w:ascii="MingLiU" w:eastAsia="MingLiU" w:hAnsi="MingLiU" w:hint="eastAsia"/>
              </w:rPr>
              <w:t>小時以上</w:t>
            </w:r>
          </w:p>
        </w:tc>
        <w:tc>
          <w:tcPr>
            <w:tcW w:w="2269" w:type="pct"/>
            <w:vAlign w:val="center"/>
          </w:tcPr>
          <w:p w14:paraId="0641E215"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33ACFF5D" w14:textId="77777777" w:rsidTr="007623B3">
        <w:trPr>
          <w:cantSplit/>
          <w:trHeight w:val="528"/>
        </w:trPr>
        <w:tc>
          <w:tcPr>
            <w:tcW w:w="585" w:type="pct"/>
            <w:vAlign w:val="center"/>
          </w:tcPr>
          <w:p w14:paraId="751EAA2B" w14:textId="77777777" w:rsidR="00F53287" w:rsidRPr="0054475F" w:rsidRDefault="00F53287" w:rsidP="007623B3">
            <w:pPr>
              <w:jc w:val="center"/>
              <w:rPr>
                <w:rFonts w:ascii="MingLiU" w:eastAsia="MingLiU" w:hAnsi="MingLiU"/>
              </w:rPr>
            </w:pPr>
            <w:r w:rsidRPr="0054475F">
              <w:rPr>
                <w:rFonts w:ascii="MingLiU" w:eastAsia="MingLiU" w:hAnsi="MingLiU" w:hint="eastAsia"/>
              </w:rPr>
              <w:t>金</w:t>
            </w:r>
          </w:p>
        </w:tc>
        <w:tc>
          <w:tcPr>
            <w:tcW w:w="590" w:type="pct"/>
            <w:vAlign w:val="center"/>
          </w:tcPr>
          <w:p w14:paraId="347328E3" w14:textId="77777777" w:rsidR="00F53287" w:rsidRPr="0054475F" w:rsidRDefault="00F53287" w:rsidP="007623B3">
            <w:pPr>
              <w:jc w:val="center"/>
              <w:rPr>
                <w:rFonts w:ascii="MingLiU" w:eastAsia="MingLiU" w:hAnsi="MingLiU"/>
              </w:rPr>
            </w:pPr>
            <w:r w:rsidRPr="0054475F">
              <w:rPr>
                <w:rFonts w:ascii="MingLiU" w:eastAsia="MingLiU" w:hAnsi="MingLiU"/>
              </w:rPr>
              <w:t>Au</w:t>
            </w:r>
          </w:p>
        </w:tc>
        <w:tc>
          <w:tcPr>
            <w:tcW w:w="733" w:type="pct"/>
            <w:vAlign w:val="center"/>
          </w:tcPr>
          <w:p w14:paraId="40F44A48" w14:textId="77777777" w:rsidR="00F53287" w:rsidRPr="0054475F" w:rsidRDefault="00F53287" w:rsidP="007623B3">
            <w:pPr>
              <w:jc w:val="center"/>
              <w:rPr>
                <w:rFonts w:ascii="MingLiU" w:eastAsia="MingLiU" w:hAnsi="MingLiU"/>
              </w:rPr>
            </w:pPr>
            <w:r w:rsidRPr="0054475F">
              <w:rPr>
                <w:rFonts w:ascii="MingLiU" w:eastAsia="MingLiU" w:hAnsi="MingLiU"/>
              </w:rPr>
              <w:t>Cu+Ni+Au</w:t>
            </w:r>
          </w:p>
        </w:tc>
        <w:tc>
          <w:tcPr>
            <w:tcW w:w="823" w:type="pct"/>
            <w:vAlign w:val="center"/>
          </w:tcPr>
          <w:p w14:paraId="76D2805F" w14:textId="77777777" w:rsidR="00F53287" w:rsidRPr="0054475F" w:rsidRDefault="00F53287" w:rsidP="007623B3">
            <w:pPr>
              <w:jc w:val="center"/>
              <w:rPr>
                <w:rFonts w:ascii="MingLiU" w:eastAsia="MingLiU" w:hAnsi="MingLiU"/>
              </w:rPr>
            </w:pPr>
            <w:r w:rsidRPr="0054475F">
              <w:rPr>
                <w:rFonts w:ascii="MingLiU" w:eastAsia="MingLiU" w:hAnsi="MingLiU" w:hint="eastAsia"/>
              </w:rPr>
              <w:t>24小時以上</w:t>
            </w:r>
          </w:p>
        </w:tc>
        <w:tc>
          <w:tcPr>
            <w:tcW w:w="2269" w:type="pct"/>
            <w:vAlign w:val="center"/>
          </w:tcPr>
          <w:p w14:paraId="0493C303"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18049F1E" w14:textId="77777777" w:rsidTr="007623B3">
        <w:trPr>
          <w:cantSplit/>
          <w:trHeight w:val="528"/>
        </w:trPr>
        <w:tc>
          <w:tcPr>
            <w:tcW w:w="585" w:type="pct"/>
            <w:vAlign w:val="center"/>
          </w:tcPr>
          <w:p w14:paraId="0ECD723F" w14:textId="77777777" w:rsidR="00F53287" w:rsidRPr="0054475F" w:rsidRDefault="00F53287" w:rsidP="007623B3">
            <w:pPr>
              <w:jc w:val="center"/>
              <w:rPr>
                <w:rFonts w:ascii="MingLiU" w:eastAsia="MingLiU" w:hAnsi="MingLiU"/>
              </w:rPr>
            </w:pPr>
            <w:r w:rsidRPr="0054475F">
              <w:rPr>
                <w:rFonts w:ascii="MingLiU" w:eastAsia="MingLiU" w:hAnsi="MingLiU" w:hint="eastAsia"/>
              </w:rPr>
              <w:t>磷黑</w:t>
            </w:r>
          </w:p>
        </w:tc>
        <w:tc>
          <w:tcPr>
            <w:tcW w:w="590" w:type="pct"/>
            <w:vAlign w:val="center"/>
          </w:tcPr>
          <w:p w14:paraId="7AA49E18" w14:textId="77777777" w:rsidR="00F53287" w:rsidRPr="0054475F" w:rsidRDefault="00F53287" w:rsidP="007623B3">
            <w:pPr>
              <w:jc w:val="center"/>
              <w:rPr>
                <w:rFonts w:ascii="MingLiU" w:eastAsia="MingLiU" w:hAnsi="MingLiU"/>
              </w:rPr>
            </w:pPr>
          </w:p>
        </w:tc>
        <w:tc>
          <w:tcPr>
            <w:tcW w:w="733" w:type="pct"/>
            <w:vAlign w:val="center"/>
          </w:tcPr>
          <w:p w14:paraId="1851FC4D" w14:textId="77777777" w:rsidR="00F53287" w:rsidRPr="0054475F" w:rsidRDefault="00F53287" w:rsidP="007623B3">
            <w:pPr>
              <w:jc w:val="center"/>
              <w:rPr>
                <w:rFonts w:ascii="MingLiU" w:eastAsia="MingLiU" w:hAnsi="MingLiU"/>
              </w:rPr>
            </w:pPr>
            <w:r w:rsidRPr="0054475F">
              <w:rPr>
                <w:rFonts w:ascii="MingLiU" w:eastAsia="MingLiU" w:hAnsi="MingLiU" w:hint="eastAsia"/>
              </w:rPr>
              <w:t>一般</w:t>
            </w:r>
          </w:p>
        </w:tc>
        <w:tc>
          <w:tcPr>
            <w:tcW w:w="823" w:type="pct"/>
            <w:vAlign w:val="center"/>
          </w:tcPr>
          <w:p w14:paraId="1C48D9EF" w14:textId="77777777" w:rsidR="00F53287" w:rsidRPr="0054475F" w:rsidRDefault="00F53287" w:rsidP="007623B3">
            <w:pPr>
              <w:jc w:val="center"/>
              <w:rPr>
                <w:rFonts w:ascii="MingLiU" w:eastAsia="MingLiU" w:hAnsi="MingLiU"/>
              </w:rPr>
            </w:pPr>
            <w:r w:rsidRPr="0054475F">
              <w:rPr>
                <w:rFonts w:ascii="MingLiU" w:eastAsia="MingLiU" w:hAnsi="MingLiU" w:hint="eastAsia"/>
              </w:rPr>
              <w:t>2小時以上</w:t>
            </w:r>
          </w:p>
        </w:tc>
        <w:tc>
          <w:tcPr>
            <w:tcW w:w="2269" w:type="pct"/>
            <w:vAlign w:val="center"/>
          </w:tcPr>
          <w:p w14:paraId="31DD7600"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r w:rsidR="00F53287" w:rsidRPr="0054475F" w14:paraId="079AF946" w14:textId="77777777" w:rsidTr="007623B3">
        <w:trPr>
          <w:cantSplit/>
          <w:trHeight w:val="528"/>
        </w:trPr>
        <w:tc>
          <w:tcPr>
            <w:tcW w:w="585" w:type="pct"/>
            <w:vAlign w:val="center"/>
          </w:tcPr>
          <w:p w14:paraId="0458EF75" w14:textId="77777777" w:rsidR="00F53287" w:rsidRPr="0054475F" w:rsidRDefault="00F53287" w:rsidP="007623B3">
            <w:pPr>
              <w:jc w:val="center"/>
              <w:rPr>
                <w:rFonts w:ascii="MingLiU" w:eastAsia="MingLiU" w:hAnsi="MingLiU"/>
              </w:rPr>
            </w:pPr>
            <w:r w:rsidRPr="0054475F">
              <w:rPr>
                <w:rFonts w:ascii="MingLiU" w:eastAsia="MingLiU" w:hAnsi="MingLiU" w:hint="eastAsia"/>
              </w:rPr>
              <w:t>磷黑</w:t>
            </w:r>
          </w:p>
        </w:tc>
        <w:tc>
          <w:tcPr>
            <w:tcW w:w="590" w:type="pct"/>
            <w:vAlign w:val="center"/>
          </w:tcPr>
          <w:p w14:paraId="62E71FC3" w14:textId="77777777" w:rsidR="00F53287" w:rsidRPr="0054475F" w:rsidRDefault="00F53287" w:rsidP="007623B3">
            <w:pPr>
              <w:jc w:val="center"/>
              <w:rPr>
                <w:rFonts w:ascii="MingLiU" w:eastAsia="MingLiU" w:hAnsi="MingLiU"/>
              </w:rPr>
            </w:pPr>
          </w:p>
        </w:tc>
        <w:tc>
          <w:tcPr>
            <w:tcW w:w="733" w:type="pct"/>
            <w:vAlign w:val="center"/>
          </w:tcPr>
          <w:p w14:paraId="57BA67E3" w14:textId="77777777" w:rsidR="00F53287" w:rsidRPr="0054475F" w:rsidRDefault="00F53287" w:rsidP="007623B3">
            <w:pPr>
              <w:jc w:val="center"/>
              <w:rPr>
                <w:rFonts w:ascii="MingLiU" w:eastAsia="MingLiU" w:hAnsi="MingLiU"/>
              </w:rPr>
            </w:pPr>
            <w:r w:rsidRPr="0054475F">
              <w:rPr>
                <w:rFonts w:ascii="MingLiU" w:eastAsia="MingLiU" w:hAnsi="MingLiU" w:hint="eastAsia"/>
              </w:rPr>
              <w:t>防銹油</w:t>
            </w:r>
          </w:p>
        </w:tc>
        <w:tc>
          <w:tcPr>
            <w:tcW w:w="823" w:type="pct"/>
            <w:vAlign w:val="center"/>
          </w:tcPr>
          <w:p w14:paraId="25304675" w14:textId="77777777" w:rsidR="00F53287" w:rsidRPr="0054475F" w:rsidRDefault="00F53287" w:rsidP="007623B3">
            <w:pPr>
              <w:jc w:val="center"/>
              <w:rPr>
                <w:rFonts w:ascii="MingLiU" w:eastAsia="MingLiU" w:hAnsi="MingLiU"/>
              </w:rPr>
            </w:pPr>
            <w:r>
              <w:rPr>
                <w:rFonts w:ascii="MingLiU" w:eastAsia="SimSun" w:hAnsi="MingLiU" w:hint="eastAsia"/>
              </w:rPr>
              <w:t>8</w:t>
            </w:r>
            <w:r w:rsidRPr="0054475F">
              <w:rPr>
                <w:rFonts w:ascii="MingLiU" w:eastAsia="MingLiU" w:hAnsi="MingLiU" w:hint="eastAsia"/>
              </w:rPr>
              <w:t>小時以上</w:t>
            </w:r>
          </w:p>
        </w:tc>
        <w:tc>
          <w:tcPr>
            <w:tcW w:w="2269" w:type="pct"/>
            <w:vAlign w:val="center"/>
          </w:tcPr>
          <w:p w14:paraId="480BCBEC" w14:textId="77777777" w:rsidR="00F53287" w:rsidRPr="0054475F" w:rsidRDefault="00F53287" w:rsidP="007623B3">
            <w:pPr>
              <w:jc w:val="both"/>
              <w:rPr>
                <w:rFonts w:ascii="MingLiU" w:eastAsia="MingLiU" w:hAnsi="MingLiU"/>
              </w:rPr>
            </w:pPr>
            <w:r w:rsidRPr="0054475F">
              <w:rPr>
                <w:rFonts w:ascii="MingLiU" w:eastAsia="MingLiU" w:hAnsi="MingLiU" w:hint="eastAsia"/>
              </w:rPr>
              <w:t>清洗後螺絲或被測單體表面無紅色銹點</w:t>
            </w:r>
          </w:p>
        </w:tc>
      </w:tr>
    </w:tbl>
    <w:p w14:paraId="5F59B26B" w14:textId="77777777" w:rsidR="00F53287" w:rsidRDefault="00F53287" w:rsidP="00F53287"/>
    <w:p w14:paraId="353F65FB" w14:textId="57C0F43E" w:rsid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w:t>
      </w:r>
      <w:r w:rsidRPr="00F53287">
        <w:rPr>
          <w:rFonts w:ascii="Times New Roman" w:hAnsi="Times New Roman" w:cs="Times New Roman"/>
          <w:sz w:val="24"/>
        </w:rPr>
        <w:t xml:space="preserve"> Các tiêu chuẩn thiết lập trên không áp dụng cho vít chống tuột (vít có keo chống lỏng), do quá trình gia công chịu nhiệt độ cao 200°C gây ảnh hưởng đến lớp mạ; vì vậy vít chống tuột sẽ lấy kết quả thử nghiệm thực tế làm chuẩn, hoặc bảng trên chỉ áp dụng cho khả năng chống ăn mòn của sản phẩm trước khi xử lý chống tuột.</w:t>
      </w:r>
      <w:r w:rsidRPr="00F53287">
        <w:rPr>
          <w:rFonts w:ascii="Times New Roman" w:hAnsi="Times New Roman" w:cs="Times New Roman"/>
          <w:sz w:val="24"/>
        </w:rPr>
        <w:br/>
      </w:r>
      <w:r w:rsidRPr="00F53287">
        <w:rPr>
          <w:rFonts w:ascii="Times New Roman" w:hAnsi="Times New Roman" w:cs="Times New Roman"/>
          <w:sz w:val="24"/>
        </w:rPr>
        <w:t>＊以上標準設定不含耐落螺絲，因耐落加工經</w:t>
      </w:r>
      <w:r w:rsidRPr="00F53287">
        <w:rPr>
          <w:rFonts w:ascii="Times New Roman" w:hAnsi="Times New Roman" w:cs="Times New Roman"/>
          <w:sz w:val="24"/>
        </w:rPr>
        <w:t>200°C</w:t>
      </w:r>
      <w:r w:rsidRPr="00F53287">
        <w:rPr>
          <w:rFonts w:ascii="Times New Roman" w:hAnsi="Times New Roman" w:cs="Times New Roman"/>
          <w:sz w:val="24"/>
        </w:rPr>
        <w:t>高溫，對鍍層有所破壞，故耐落螺絲以實測值為準，或上表只設定耐落前產品耐蝕性。</w:t>
      </w:r>
    </w:p>
    <w:p w14:paraId="3D5748CF"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w:t>
      </w:r>
      <w:r w:rsidRPr="00F53287">
        <w:rPr>
          <w:rFonts w:ascii="Times New Roman" w:hAnsi="Times New Roman" w:cs="Times New Roman"/>
          <w:sz w:val="24"/>
        </w:rPr>
        <w:t xml:space="preserve"> Các tiêu chuẩn trên nếu không có ghi chú thì chỉ áp dụng cho sản phẩm vật liệu sắt; vật liệu đặc biệt sẽ gia công và kiểm tra theo yêu cầu khách hàng</w:t>
      </w:r>
      <w:r w:rsidRPr="00F53287">
        <w:rPr>
          <w:rFonts w:ascii="Times New Roman" w:hAnsi="Times New Roman" w:cs="Times New Roman"/>
          <w:sz w:val="24"/>
        </w:rPr>
        <w:t>。</w:t>
      </w:r>
      <w:r w:rsidRPr="00F53287">
        <w:rPr>
          <w:rFonts w:ascii="Times New Roman" w:hAnsi="Times New Roman" w:cs="Times New Roman"/>
          <w:sz w:val="24"/>
        </w:rPr>
        <w:br/>
      </w:r>
      <w:r w:rsidRPr="00F53287">
        <w:rPr>
          <w:rFonts w:ascii="Times New Roman" w:hAnsi="Times New Roman" w:cs="Times New Roman"/>
          <w:sz w:val="24"/>
        </w:rPr>
        <w:t>＊以上標準無標注的均只針對鐵材產品，特殊材質按客戶要求加工檢驗。</w:t>
      </w:r>
    </w:p>
    <w:p w14:paraId="5890FB59"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Nếu có yêu cầu từ khách hàng, trong điều kiện cho phép phải gia công và kiểm tra theo yêu cầu khách hàng</w:t>
      </w:r>
      <w:r w:rsidRPr="00F53287">
        <w:rPr>
          <w:rFonts w:ascii="Times New Roman" w:hAnsi="Times New Roman" w:cs="Times New Roman"/>
          <w:sz w:val="24"/>
        </w:rPr>
        <w:t>；</w:t>
      </w:r>
      <w:r w:rsidRPr="00F53287">
        <w:rPr>
          <w:rFonts w:ascii="Times New Roman" w:hAnsi="Times New Roman" w:cs="Times New Roman"/>
          <w:sz w:val="24"/>
        </w:rPr>
        <w:br/>
      </w:r>
      <w:r w:rsidRPr="00F53287">
        <w:rPr>
          <w:rFonts w:ascii="Times New Roman" w:hAnsi="Times New Roman" w:cs="Times New Roman"/>
          <w:sz w:val="24"/>
        </w:rPr>
        <w:t>若有客戶要求，在允許之狀況下，需按客戶要求加工檢驗；</w:t>
      </w:r>
    </w:p>
    <w:p w14:paraId="4D07707B" w14:textId="77777777" w:rsidR="00F53287" w:rsidRPr="00F53287" w:rsidRDefault="00F53287" w:rsidP="00F53287">
      <w:pPr>
        <w:numPr>
          <w:ilvl w:val="0"/>
          <w:numId w:val="8"/>
        </w:numPr>
        <w:spacing w:after="0" w:line="360" w:lineRule="exact"/>
        <w:rPr>
          <w:rFonts w:ascii="Times New Roman" w:hAnsi="Times New Roman" w:cs="Times New Roman"/>
          <w:sz w:val="24"/>
        </w:rPr>
      </w:pPr>
      <w:r w:rsidRPr="00F53287">
        <w:rPr>
          <w:rFonts w:ascii="Times New Roman" w:hAnsi="Times New Roman" w:cs="Times New Roman"/>
          <w:sz w:val="24"/>
        </w:rPr>
        <w:lastRenderedPageBreak/>
        <w:t>Ghi chép:</w:t>
      </w:r>
      <w:r w:rsidRPr="00F53287">
        <w:rPr>
          <w:rFonts w:ascii="Times New Roman" w:hAnsi="Times New Roman" w:cs="Times New Roman"/>
          <w:sz w:val="24"/>
        </w:rPr>
        <w:br/>
        <w:t>6.</w:t>
      </w:r>
      <w:r w:rsidRPr="00F53287">
        <w:rPr>
          <w:rFonts w:ascii="Times New Roman" w:hAnsi="Times New Roman" w:cs="Times New Roman"/>
          <w:sz w:val="24"/>
        </w:rPr>
        <w:t>記錄</w:t>
      </w:r>
      <w:r w:rsidRPr="00F53287">
        <w:rPr>
          <w:rFonts w:ascii="Times New Roman" w:hAnsi="Times New Roman" w:cs="Times New Roman"/>
          <w:sz w:val="24"/>
        </w:rPr>
        <w:t xml:space="preserve">: </w:t>
      </w:r>
    </w:p>
    <w:p w14:paraId="3172EEC8"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MF070 Biểu ghi chép thử nghiệm phun muối</w:t>
      </w:r>
      <w:r w:rsidRPr="00F53287">
        <w:rPr>
          <w:rFonts w:ascii="Times New Roman" w:hAnsi="Times New Roman" w:cs="Times New Roman"/>
          <w:sz w:val="24"/>
        </w:rPr>
        <w:br/>
        <w:t xml:space="preserve">MF070 </w:t>
      </w:r>
      <w:r w:rsidRPr="00F53287">
        <w:rPr>
          <w:rFonts w:ascii="Times New Roman" w:hAnsi="Times New Roman" w:cs="Times New Roman"/>
          <w:sz w:val="24"/>
        </w:rPr>
        <w:t>鹽水噴霧試驗記錄表</w:t>
      </w:r>
    </w:p>
    <w:p w14:paraId="213F4F2B" w14:textId="77777777" w:rsidR="00F53287" w:rsidRPr="00F53287" w:rsidRDefault="00F53287" w:rsidP="00F53287">
      <w:pPr>
        <w:spacing w:after="0" w:line="360" w:lineRule="exact"/>
        <w:rPr>
          <w:rFonts w:ascii="Times New Roman" w:hAnsi="Times New Roman" w:cs="Times New Roman"/>
          <w:sz w:val="24"/>
        </w:rPr>
      </w:pPr>
      <w:r w:rsidRPr="00F53287">
        <w:rPr>
          <w:rFonts w:ascii="Times New Roman" w:hAnsi="Times New Roman" w:cs="Times New Roman"/>
          <w:sz w:val="24"/>
        </w:rPr>
        <w:t>MF071 Báo cáo thử nghiệm phun muối</w:t>
      </w:r>
      <w:r w:rsidRPr="00F53287">
        <w:rPr>
          <w:rFonts w:ascii="Times New Roman" w:hAnsi="Times New Roman" w:cs="Times New Roman"/>
          <w:sz w:val="24"/>
        </w:rPr>
        <w:br/>
        <w:t xml:space="preserve">MF071 </w:t>
      </w:r>
      <w:r w:rsidRPr="00F53287">
        <w:rPr>
          <w:rFonts w:ascii="Times New Roman" w:hAnsi="Times New Roman" w:cs="Times New Roman"/>
          <w:sz w:val="24"/>
        </w:rPr>
        <w:t>鹽水噴霧試驗報告</w:t>
      </w:r>
    </w:p>
    <w:p w14:paraId="2ACE9D0F" w14:textId="77777777" w:rsidR="00F53287" w:rsidRDefault="00F53287" w:rsidP="00F53287">
      <w:pPr>
        <w:spacing w:after="0" w:line="360" w:lineRule="exact"/>
        <w:ind w:left="840"/>
        <w:rPr>
          <w:rFonts w:ascii="Times New Roman" w:hAnsi="Times New Roman" w:cs="Times New Roman"/>
          <w:sz w:val="24"/>
        </w:rPr>
      </w:pPr>
    </w:p>
    <w:p w14:paraId="3B1539A0" w14:textId="77777777" w:rsidR="00AA0DF9" w:rsidRPr="0054475F" w:rsidRDefault="00AA0DF9" w:rsidP="00AA0DF9">
      <w:pPr>
        <w:rPr>
          <w:rFonts w:ascii="MingLiU" w:eastAsia="MingLiU" w:hAnsi="MingLiU"/>
        </w:rPr>
      </w:pPr>
      <w:r w:rsidRPr="0054475F">
        <w:rPr>
          <w:rFonts w:ascii="MingLiU" w:eastAsia="MingLiU" w:hAnsi="MingLiU"/>
        </w:rPr>
        <w:t xml:space="preserve">           </w:t>
      </w:r>
      <w:r w:rsidRPr="0054475F">
        <w:rPr>
          <w:rFonts w:ascii="MingLiU" w:eastAsia="MingLiU" w:hAnsi="MingLiU"/>
        </w:rPr>
        <w:object w:dxaOrig="8970" w:dyaOrig="6315" w14:anchorId="663FD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0.5pt;height:135pt" o:ole="">
            <v:imagedata r:id="rId8" o:title=""/>
          </v:shape>
          <o:OLEObject Type="Embed" ProgID="Imaging.Document" ShapeID="_x0000_i1025" DrawAspect="Content" ObjectID="_1836121728" r:id="rId9"/>
        </w:object>
      </w:r>
    </w:p>
    <w:p w14:paraId="38507C87" w14:textId="77777777" w:rsidR="00AA0DF9" w:rsidRPr="0054475F" w:rsidRDefault="00AA0DF9" w:rsidP="00AA0DF9">
      <w:pPr>
        <w:ind w:firstLineChars="600" w:firstLine="1320"/>
        <w:rPr>
          <w:rFonts w:ascii="MingLiU" w:eastAsia="MingLiU" w:hAnsi="MingLiU"/>
        </w:rPr>
      </w:pPr>
      <w:r w:rsidRPr="0054475F">
        <w:rPr>
          <w:rFonts w:ascii="MingLiU" w:eastAsia="MingLiU" w:hAnsi="MingLiU"/>
        </w:rPr>
        <w:object w:dxaOrig="4215" w:dyaOrig="3090" w14:anchorId="3A0B92AB">
          <v:shape id="_x0000_i1026" type="#_x0000_t75" style="width:196.5pt;height:124.5pt" o:ole="">
            <v:imagedata r:id="rId10" o:title=""/>
          </v:shape>
          <o:OLEObject Type="Embed" ProgID="Imaging.Document" ShapeID="_x0000_i1026" DrawAspect="Content" ObjectID="_1836121729" r:id="rId11"/>
        </w:object>
      </w:r>
    </w:p>
    <w:p w14:paraId="445E33DB" w14:textId="02C612E0" w:rsidR="00F53287" w:rsidRDefault="00AA0DF9" w:rsidP="00AA0DF9">
      <w:pPr>
        <w:spacing w:after="0" w:line="360" w:lineRule="exact"/>
        <w:ind w:left="840"/>
        <w:rPr>
          <w:rFonts w:ascii="MingLiU" w:eastAsia="MingLiU" w:hAnsi="MingLiU"/>
        </w:rPr>
      </w:pPr>
      <w:r w:rsidRPr="0054475F">
        <w:rPr>
          <w:rFonts w:ascii="MingLiU" w:eastAsia="MingLiU" w:hAnsi="MingLiU"/>
        </w:rPr>
        <w:object w:dxaOrig="9930" w:dyaOrig="6315" w14:anchorId="69068B27">
          <v:shape id="_x0000_i1027" type="#_x0000_t75" style="width:247.5pt;height:148.5pt" o:ole="">
            <v:imagedata r:id="rId12" o:title=""/>
          </v:shape>
          <o:OLEObject Type="Embed" ProgID="Imaging.Document" ShapeID="_x0000_i1027" DrawAspect="Content" ObjectID="_1836121730" r:id="rId13"/>
        </w:object>
      </w:r>
    </w:p>
    <w:p w14:paraId="67C59547" w14:textId="77777777" w:rsidR="00AA0DF9" w:rsidRDefault="00AA0DF9" w:rsidP="00AA0DF9">
      <w:pPr>
        <w:spacing w:after="0" w:line="360" w:lineRule="exact"/>
        <w:ind w:left="840"/>
        <w:rPr>
          <w:rFonts w:ascii="MingLiU" w:eastAsia="MingLiU" w:hAnsi="MingLiU"/>
        </w:rPr>
      </w:pPr>
    </w:p>
    <w:p w14:paraId="7421F5BA" w14:textId="77777777" w:rsidR="00AA0DF9" w:rsidRDefault="00AA0DF9" w:rsidP="00AA0DF9">
      <w:pPr>
        <w:spacing w:after="0" w:line="360" w:lineRule="exact"/>
        <w:ind w:left="840"/>
        <w:rPr>
          <w:rFonts w:ascii="MingLiU" w:eastAsia="MingLiU" w:hAnsi="MingLiU"/>
        </w:rPr>
      </w:pPr>
    </w:p>
    <w:p w14:paraId="13D632A1" w14:textId="77777777" w:rsidR="00AA0DF9" w:rsidRDefault="00AA0DF9" w:rsidP="00AA0DF9">
      <w:pPr>
        <w:spacing w:after="0" w:line="360" w:lineRule="exact"/>
        <w:ind w:left="840"/>
        <w:rPr>
          <w:rFonts w:ascii="MingLiU" w:eastAsia="MingLiU" w:hAnsi="MingLiU"/>
        </w:rPr>
      </w:pPr>
    </w:p>
    <w:p w14:paraId="7645F882" w14:textId="77777777" w:rsidR="00AA0DF9" w:rsidRDefault="00AA0DF9" w:rsidP="00AA0DF9">
      <w:pPr>
        <w:spacing w:after="0" w:line="360" w:lineRule="exact"/>
        <w:ind w:left="840"/>
        <w:rPr>
          <w:rFonts w:ascii="MingLiU" w:eastAsia="MingLiU" w:hAnsi="MingLiU"/>
        </w:rPr>
      </w:pPr>
    </w:p>
    <w:p w14:paraId="0EE1ACE4" w14:textId="24295B3F" w:rsidR="00AA0DF9" w:rsidRPr="00AB1AE6" w:rsidRDefault="00AA0DF9" w:rsidP="00AA0DF9">
      <w:pPr>
        <w:spacing w:after="0" w:line="360" w:lineRule="exact"/>
        <w:rPr>
          <w:rFonts w:ascii="Times New Roman" w:hAnsi="Times New Roman" w:cs="Times New Roman"/>
          <w:sz w:val="24"/>
        </w:rPr>
      </w:pPr>
    </w:p>
    <w:sectPr w:rsidR="00AA0DF9" w:rsidRPr="00AB1AE6" w:rsidSect="00395D96">
      <w:headerReference w:type="even" r:id="rId14"/>
      <w:headerReference w:type="default" r:id="rId15"/>
      <w:footerReference w:type="even" r:id="rId16"/>
      <w:footerReference w:type="default" r:id="rId17"/>
      <w:headerReference w:type="first" r:id="rId18"/>
      <w:footerReference w:type="first" r:id="rId1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A09E0" w14:textId="77777777" w:rsidR="008050D0" w:rsidRDefault="008050D0" w:rsidP="001C52F5">
      <w:pPr>
        <w:spacing w:after="0" w:line="240" w:lineRule="auto"/>
      </w:pPr>
      <w:r>
        <w:separator/>
      </w:r>
    </w:p>
  </w:endnote>
  <w:endnote w:type="continuationSeparator" w:id="0">
    <w:p w14:paraId="7C11ECF8" w14:textId="77777777" w:rsidR="008050D0" w:rsidRDefault="008050D0"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8E5C" w14:textId="77777777" w:rsidR="004C18F8" w:rsidRDefault="004C1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1A0593">
      <w:trPr>
        <w:trHeight w:hRule="exact" w:val="567"/>
      </w:trPr>
      <w:tc>
        <w:tcPr>
          <w:tcW w:w="1748" w:type="dxa"/>
          <w:vAlign w:val="center"/>
        </w:tcPr>
        <w:p w14:paraId="458DA1D9" w14:textId="7D2F50F4" w:rsidR="001C52F5" w:rsidRPr="00AB1AE6" w:rsidRDefault="001C52F5"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EF4AB8D" w14:textId="2549041B" w:rsidR="001C52F5" w:rsidRPr="00AB1AE6" w:rsidRDefault="001C52F5"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1B661F89" w14:textId="37D448B5" w:rsidR="001C52F5" w:rsidRPr="00AB1AE6" w:rsidRDefault="001C52F5" w:rsidP="001A0593">
          <w:pPr>
            <w:pStyle w:val="Footer"/>
            <w:spacing w:beforeLines="50" w:before="120"/>
            <w:jc w:val="center"/>
            <w:rPr>
              <w:rFonts w:ascii="Times New Roman" w:hAnsi="Times New Roman" w:cs="Times New Roman"/>
              <w:b/>
              <w:bCs/>
            </w:rPr>
          </w:pPr>
        </w:p>
      </w:tc>
      <w:tc>
        <w:tcPr>
          <w:tcW w:w="1748" w:type="dxa"/>
          <w:vAlign w:val="center"/>
        </w:tcPr>
        <w:p w14:paraId="00287864" w14:textId="2B9F4123" w:rsidR="001C52F5" w:rsidRPr="00AB1AE6" w:rsidRDefault="001C52F5"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7D4800B" w14:textId="17A06AA8" w:rsidR="001C52F5" w:rsidRPr="00AB1AE6" w:rsidRDefault="001C52F5"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6E410574" w14:textId="65F60A37" w:rsidR="001C52F5" w:rsidRPr="00AB1AE6" w:rsidRDefault="001C52F5" w:rsidP="001A0593">
          <w:pPr>
            <w:pStyle w:val="Footer"/>
            <w:spacing w:beforeLines="50" w:before="120"/>
            <w:jc w:val="center"/>
            <w:rPr>
              <w:rFonts w:ascii="Times New Roman" w:hAnsi="Times New Roman" w:cs="Times New Roman"/>
              <w:b/>
              <w:bCs/>
            </w:rPr>
          </w:pPr>
        </w:p>
      </w:tc>
      <w:tc>
        <w:tcPr>
          <w:tcW w:w="1748" w:type="dxa"/>
          <w:vAlign w:val="center"/>
        </w:tcPr>
        <w:p w14:paraId="5C6767AB" w14:textId="77777777" w:rsidR="001C52F5" w:rsidRPr="00AB1AE6" w:rsidRDefault="001C52F5"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F7B1CB7" w14:textId="32D62572" w:rsidR="001C52F5" w:rsidRPr="00AB1AE6" w:rsidRDefault="001C52F5"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1096FC6" w14:textId="2AF2BE3E" w:rsidR="001C52F5" w:rsidRPr="00AB1AE6" w:rsidRDefault="001C52F5" w:rsidP="00AF79EB">
          <w:pPr>
            <w:pStyle w:val="Footer"/>
            <w:spacing w:beforeLines="50" w:before="120"/>
            <w:jc w:val="center"/>
            <w:rPr>
              <w:rFonts w:ascii="Times New Roman" w:hAnsi="Times New Roman" w:cs="Times New Roman"/>
              <w:b/>
              <w:bCs/>
            </w:rPr>
          </w:pP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C97F4" w14:textId="77777777" w:rsidR="004C18F8" w:rsidRDefault="004C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2989D" w14:textId="77777777" w:rsidR="008050D0" w:rsidRDefault="008050D0" w:rsidP="001C52F5">
      <w:pPr>
        <w:spacing w:after="0" w:line="240" w:lineRule="auto"/>
      </w:pPr>
      <w:r>
        <w:separator/>
      </w:r>
    </w:p>
  </w:footnote>
  <w:footnote w:type="continuationSeparator" w:id="0">
    <w:p w14:paraId="099CD105" w14:textId="77777777" w:rsidR="008050D0" w:rsidRDefault="008050D0"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AD428" w14:textId="77777777" w:rsidR="004C18F8" w:rsidRDefault="004C1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7D7F6EA7" w14:textId="77777777" w:rsidTr="00AB1AE6">
      <w:trPr>
        <w:trHeight w:val="696"/>
      </w:trPr>
      <w:tc>
        <w:tcPr>
          <w:tcW w:w="7722" w:type="dxa"/>
          <w:gridSpan w:val="4"/>
          <w:vAlign w:val="center"/>
        </w:tcPr>
        <w:p w14:paraId="64EBF964" w14:textId="77777777" w:rsidR="001C52F5" w:rsidRPr="00AB1AE6" w:rsidRDefault="001C52F5"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91BB57A" w14:textId="48078E54" w:rsidR="001C52F5" w:rsidRPr="00AB1AE6" w:rsidRDefault="001C52F5"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207DB1FC" w14:textId="483E8993" w:rsidR="00D87E6A" w:rsidRPr="00AB1AE6" w:rsidRDefault="00D87E6A"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sid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470DF511" w14:textId="1121CC6B" w:rsidR="001C52F5" w:rsidRPr="00AB1AE6" w:rsidRDefault="00D87E6A"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3AD9535C" w14:textId="77777777" w:rsidTr="001A0593">
      <w:trPr>
        <w:trHeight w:val="563"/>
      </w:trPr>
      <w:tc>
        <w:tcPr>
          <w:tcW w:w="7722" w:type="dxa"/>
          <w:gridSpan w:val="4"/>
          <w:vAlign w:val="center"/>
        </w:tcPr>
        <w:p w14:paraId="5C0921FF" w14:textId="3BB23F90" w:rsidR="001C52F5" w:rsidRPr="00AB1AE6" w:rsidRDefault="004C18F8" w:rsidP="00AB1AE6">
          <w:pPr>
            <w:pStyle w:val="Header"/>
            <w:rPr>
              <w:rFonts w:ascii="Times New Roman" w:hAnsi="Times New Roman" w:cs="Times New Roman"/>
              <w:b/>
              <w:bCs/>
              <w:sz w:val="20"/>
              <w:szCs w:val="20"/>
              <w:lang w:eastAsia="zh-TW"/>
            </w:rPr>
          </w:pPr>
          <w:r w:rsidRPr="004C18F8">
            <w:rPr>
              <w:rFonts w:ascii="Times New Roman" w:hAnsi="Times New Roman" w:cs="Times New Roman"/>
              <w:b/>
              <w:bCs/>
              <w:sz w:val="20"/>
              <w:szCs w:val="20"/>
              <w:lang w:eastAsia="zh-TW"/>
            </w:rPr>
            <w:t>Hướng dẫn vận hành, bảo dưỡng và hiệu chuẩn máy phun sương muối</w:t>
          </w:r>
          <w:r w:rsidRPr="004C18F8">
            <w:rPr>
              <w:rFonts w:ascii="Times New Roman" w:hAnsi="Times New Roman" w:cs="Times New Roman"/>
              <w:b/>
              <w:bCs/>
              <w:sz w:val="20"/>
              <w:szCs w:val="20"/>
              <w:lang w:eastAsia="zh-TW"/>
            </w:rPr>
            <w:br/>
          </w:r>
          <w:r w:rsidRPr="004C18F8">
            <w:rPr>
              <w:rFonts w:ascii="Times New Roman" w:hAnsi="Times New Roman" w:cs="Times New Roman"/>
              <w:b/>
              <w:bCs/>
              <w:sz w:val="20"/>
              <w:szCs w:val="20"/>
              <w:lang w:eastAsia="zh-TW"/>
            </w:rPr>
            <w:t>鹽水噴霧機操作、保養、校正工作說明書</w:t>
          </w:r>
        </w:p>
      </w:tc>
      <w:tc>
        <w:tcPr>
          <w:tcW w:w="3052" w:type="dxa"/>
          <w:vMerge w:val="restart"/>
        </w:tcPr>
        <w:p w14:paraId="4DF493DD" w14:textId="23ADC271" w:rsidR="001C52F5" w:rsidRPr="00AB1AE6" w:rsidRDefault="001C52F5" w:rsidP="001C52F5">
          <w:pPr>
            <w:pStyle w:val="Header"/>
            <w:rPr>
              <w:rFonts w:ascii="Times New Roman" w:hAnsi="Times New Roman" w:cs="Times New Roman"/>
              <w:sz w:val="20"/>
              <w:szCs w:val="20"/>
            </w:rPr>
          </w:pPr>
        </w:p>
      </w:tc>
    </w:tr>
    <w:tr w:rsidR="001C52F5" w:rsidRPr="00AB1AE6" w14:paraId="304FE764" w14:textId="77777777" w:rsidTr="00AB1AE6">
      <w:trPr>
        <w:trHeight w:val="444"/>
      </w:trPr>
      <w:tc>
        <w:tcPr>
          <w:tcW w:w="2036" w:type="dxa"/>
          <w:tcBorders>
            <w:right w:val="single" w:sz="4" w:space="0" w:color="auto"/>
          </w:tcBorders>
          <w:vAlign w:val="center"/>
        </w:tcPr>
        <w:p w14:paraId="1664BAEE" w14:textId="316402AC"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3E5FD49A" w14:textId="2E914730"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34D1533" w14:textId="4CC180A3" w:rsidR="00021920" w:rsidRPr="00AB1AE6" w:rsidRDefault="001C52F5"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4C18F8">
            <w:rPr>
              <w:rFonts w:ascii="Times New Roman" w:hAnsi="Times New Roman" w:cs="Times New Roman"/>
              <w:b/>
              <w:bCs/>
              <w:sz w:val="20"/>
              <w:szCs w:val="20"/>
            </w:rPr>
            <w:t>11</w:t>
          </w:r>
        </w:p>
      </w:tc>
      <w:tc>
        <w:tcPr>
          <w:tcW w:w="2014" w:type="dxa"/>
          <w:tcBorders>
            <w:left w:val="single" w:sz="4" w:space="0" w:color="auto"/>
          </w:tcBorders>
          <w:vAlign w:val="center"/>
        </w:tcPr>
        <w:p w14:paraId="4A4388FA" w14:textId="6EFAA333"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7BCC6BF2" w14:textId="64C73B87"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140901E" w14:textId="090F42A9"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7D6BEC29" w14:textId="6F3BB94C" w:rsidR="001C52F5" w:rsidRPr="00AB1AE6" w:rsidRDefault="001C52F5" w:rsidP="001C52F5">
          <w:pPr>
            <w:pStyle w:val="Header"/>
            <w:rPr>
              <w:rFonts w:ascii="Times New Roman" w:hAnsi="Times New Roman" w:cs="Times New Roman"/>
              <w:sz w:val="20"/>
              <w:szCs w:val="20"/>
              <w:lang w:eastAsia="zh-TW"/>
            </w:rPr>
          </w:pPr>
        </w:p>
      </w:tc>
    </w:tr>
    <w:tr w:rsidR="001C52F5" w:rsidRPr="00AB1AE6" w14:paraId="6683E402" w14:textId="77777777" w:rsidTr="00AB1AE6">
      <w:trPr>
        <w:trHeight w:val="444"/>
      </w:trPr>
      <w:tc>
        <w:tcPr>
          <w:tcW w:w="2036" w:type="dxa"/>
          <w:tcBorders>
            <w:right w:val="single" w:sz="4" w:space="0" w:color="auto"/>
          </w:tcBorders>
          <w:vAlign w:val="center"/>
        </w:tcPr>
        <w:p w14:paraId="3B6EFE7F" w14:textId="644C0CB8"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046CC2F8" w14:textId="297CFFD3"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25B08CB6" w14:textId="70039108"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00AF79EB"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00AF79EB"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00AF79EB" w:rsidRPr="00AB1AE6">
            <w:rPr>
              <w:rFonts w:ascii="Times New Roman" w:hAnsi="Times New Roman" w:cs="Times New Roman"/>
              <w:b/>
              <w:bCs/>
              <w:sz w:val="20"/>
              <w:szCs w:val="20"/>
            </w:rPr>
            <w:t>18</w:t>
          </w:r>
        </w:p>
      </w:tc>
      <w:tc>
        <w:tcPr>
          <w:tcW w:w="2014" w:type="dxa"/>
          <w:tcBorders>
            <w:left w:val="single" w:sz="4" w:space="0" w:color="auto"/>
          </w:tcBorders>
          <w:vAlign w:val="center"/>
        </w:tcPr>
        <w:p w14:paraId="7DA96140" w14:textId="0B6E3745"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6CB21778" w14:textId="7537EDC4"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585E7FF0" w14:textId="6A20B7D1" w:rsidR="00637E6F" w:rsidRPr="00637E6F" w:rsidRDefault="001C52F5"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637E6F">
            <w:rPr>
              <w:rFonts w:ascii="Times New Roman" w:hAnsi="Times New Roman" w:cs="Times New Roman"/>
              <w:b/>
              <w:bCs/>
              <w:sz w:val="20"/>
              <w:szCs w:val="20"/>
              <w:lang w:eastAsia="zh-TW"/>
            </w:rPr>
            <w:t>11</w:t>
          </w:r>
        </w:p>
      </w:tc>
      <w:tc>
        <w:tcPr>
          <w:tcW w:w="3052" w:type="dxa"/>
          <w:vMerge/>
        </w:tcPr>
        <w:p w14:paraId="5B805D30" w14:textId="237EF3DF" w:rsidR="001C52F5" w:rsidRPr="00AB1AE6" w:rsidRDefault="001C52F5" w:rsidP="001C52F5">
          <w:pPr>
            <w:pStyle w:val="Header"/>
            <w:rPr>
              <w:rFonts w:ascii="Times New Roman" w:hAnsi="Times New Roman" w:cs="Times New Roman"/>
              <w:sz w:val="20"/>
              <w:szCs w:val="20"/>
              <w:lang w:eastAsia="zh-TW"/>
            </w:rPr>
          </w:pPr>
        </w:p>
      </w:tc>
    </w:tr>
    <w:tr w:rsidR="001C52F5" w:rsidRPr="00AB1AE6" w14:paraId="53B6A3A4" w14:textId="77777777" w:rsidTr="00AB1AE6">
      <w:trPr>
        <w:trHeight w:val="444"/>
      </w:trPr>
      <w:tc>
        <w:tcPr>
          <w:tcW w:w="2036" w:type="dxa"/>
          <w:tcBorders>
            <w:right w:val="single" w:sz="4" w:space="0" w:color="auto"/>
          </w:tcBorders>
          <w:vAlign w:val="center"/>
        </w:tcPr>
        <w:p w14:paraId="317A6FE1" w14:textId="6A9E4577"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6CCF1E4E" w14:textId="4921D1CD"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049887A5" w14:textId="64727257"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00AF79EB"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00AF79EB"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00AF79EB"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E9B8050" w14:textId="26DD06EE" w:rsidR="001C52F5" w:rsidRPr="00AB1AE6" w:rsidRDefault="001C52F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338D662" w14:textId="2D19B758" w:rsidR="001C52F5" w:rsidRPr="00AB1AE6" w:rsidRDefault="001C52F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60B64D46" w14:textId="6F9E791F" w:rsidR="001C52F5" w:rsidRPr="00AB1AE6" w:rsidRDefault="00AB1AE6"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60CA80A8" w14:textId="21AC0E88" w:rsidR="001C52F5" w:rsidRPr="00AB1AE6" w:rsidRDefault="001C52F5" w:rsidP="001C52F5">
          <w:pPr>
            <w:pStyle w:val="Header"/>
            <w:rPr>
              <w:rFonts w:ascii="Times New Roman" w:hAnsi="Times New Roman" w:cs="Times New Roman"/>
              <w:sz w:val="20"/>
              <w:szCs w:val="20"/>
              <w:lang w:eastAsia="zh-TW"/>
            </w:rPr>
          </w:pPr>
        </w:p>
      </w:tc>
    </w:tr>
  </w:tbl>
  <w:p w14:paraId="42586E74" w14:textId="77777777" w:rsidR="001C52F5" w:rsidRPr="00AB1AE6" w:rsidRDefault="001C52F5"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AA191" w14:textId="77777777" w:rsidR="004C18F8" w:rsidRDefault="004C1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BF7"/>
    <w:multiLevelType w:val="multilevel"/>
    <w:tmpl w:val="8D568C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B1963"/>
    <w:multiLevelType w:val="multilevel"/>
    <w:tmpl w:val="400C78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E7585"/>
    <w:multiLevelType w:val="multilevel"/>
    <w:tmpl w:val="9A149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9EE39A5"/>
    <w:multiLevelType w:val="multilevel"/>
    <w:tmpl w:val="61AEAB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11AC1"/>
    <w:multiLevelType w:val="multilevel"/>
    <w:tmpl w:val="0F74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262C0"/>
    <w:multiLevelType w:val="multilevel"/>
    <w:tmpl w:val="6F6AAF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2313C4"/>
    <w:multiLevelType w:val="multilevel"/>
    <w:tmpl w:val="E8C44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3"/>
  </w:num>
  <w:num w:numId="2" w16cid:durableId="1731611782">
    <w:abstractNumId w:val="5"/>
  </w:num>
  <w:num w:numId="3" w16cid:durableId="1502156331">
    <w:abstractNumId w:val="1"/>
  </w:num>
  <w:num w:numId="4" w16cid:durableId="35738974">
    <w:abstractNumId w:val="4"/>
  </w:num>
  <w:num w:numId="5" w16cid:durableId="589581104">
    <w:abstractNumId w:val="6"/>
  </w:num>
  <w:num w:numId="6" w16cid:durableId="1034041709">
    <w:abstractNumId w:val="2"/>
  </w:num>
  <w:num w:numId="7" w16cid:durableId="1453749127">
    <w:abstractNumId w:val="0"/>
  </w:num>
  <w:num w:numId="8" w16cid:durableId="11465817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21920"/>
    <w:rsid w:val="000517C5"/>
    <w:rsid w:val="0007238F"/>
    <w:rsid w:val="001005B6"/>
    <w:rsid w:val="001A0593"/>
    <w:rsid w:val="001C52F5"/>
    <w:rsid w:val="001F7990"/>
    <w:rsid w:val="00212D24"/>
    <w:rsid w:val="002339B0"/>
    <w:rsid w:val="00395D96"/>
    <w:rsid w:val="003A171C"/>
    <w:rsid w:val="004C18F8"/>
    <w:rsid w:val="004D30A5"/>
    <w:rsid w:val="004E1554"/>
    <w:rsid w:val="005364D6"/>
    <w:rsid w:val="00543314"/>
    <w:rsid w:val="005451B3"/>
    <w:rsid w:val="005C6836"/>
    <w:rsid w:val="00637E6F"/>
    <w:rsid w:val="006758EB"/>
    <w:rsid w:val="006C0DB5"/>
    <w:rsid w:val="006C5ADE"/>
    <w:rsid w:val="006D4CCE"/>
    <w:rsid w:val="006D704D"/>
    <w:rsid w:val="008050D0"/>
    <w:rsid w:val="008A56AB"/>
    <w:rsid w:val="009E22BF"/>
    <w:rsid w:val="009F32BE"/>
    <w:rsid w:val="009F698F"/>
    <w:rsid w:val="00A50873"/>
    <w:rsid w:val="00AA0DF9"/>
    <w:rsid w:val="00AB1AE6"/>
    <w:rsid w:val="00AD159E"/>
    <w:rsid w:val="00AF79EB"/>
    <w:rsid w:val="00B51A04"/>
    <w:rsid w:val="00B75770"/>
    <w:rsid w:val="00BC203B"/>
    <w:rsid w:val="00D87E6A"/>
    <w:rsid w:val="00DB1286"/>
    <w:rsid w:val="00E01A42"/>
    <w:rsid w:val="00E33D6A"/>
    <w:rsid w:val="00F40980"/>
    <w:rsid w:val="00F53287"/>
    <w:rsid w:val="00F8205A"/>
    <w:rsid w:val="00F83DB0"/>
    <w:rsid w:val="00F91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4840">
      <w:bodyDiv w:val="1"/>
      <w:marLeft w:val="0"/>
      <w:marRight w:val="0"/>
      <w:marTop w:val="0"/>
      <w:marBottom w:val="0"/>
      <w:divBdr>
        <w:top w:val="none" w:sz="0" w:space="0" w:color="auto"/>
        <w:left w:val="none" w:sz="0" w:space="0" w:color="auto"/>
        <w:bottom w:val="none" w:sz="0" w:space="0" w:color="auto"/>
        <w:right w:val="none" w:sz="0" w:space="0" w:color="auto"/>
      </w:divBdr>
      <w:divsChild>
        <w:div w:id="1034618680">
          <w:marLeft w:val="0"/>
          <w:marRight w:val="0"/>
          <w:marTop w:val="0"/>
          <w:marBottom w:val="0"/>
          <w:divBdr>
            <w:top w:val="none" w:sz="0" w:space="0" w:color="auto"/>
            <w:left w:val="none" w:sz="0" w:space="0" w:color="auto"/>
            <w:bottom w:val="none" w:sz="0" w:space="0" w:color="auto"/>
            <w:right w:val="none" w:sz="0" w:space="0" w:color="auto"/>
          </w:divBdr>
          <w:divsChild>
            <w:div w:id="2016573850">
              <w:marLeft w:val="0"/>
              <w:marRight w:val="0"/>
              <w:marTop w:val="0"/>
              <w:marBottom w:val="0"/>
              <w:divBdr>
                <w:top w:val="none" w:sz="0" w:space="0" w:color="auto"/>
                <w:left w:val="none" w:sz="0" w:space="0" w:color="auto"/>
                <w:bottom w:val="none" w:sz="0" w:space="0" w:color="auto"/>
                <w:right w:val="none" w:sz="0" w:space="0" w:color="auto"/>
              </w:divBdr>
              <w:divsChild>
                <w:div w:id="1908877962">
                  <w:marLeft w:val="0"/>
                  <w:marRight w:val="0"/>
                  <w:marTop w:val="0"/>
                  <w:marBottom w:val="0"/>
                  <w:divBdr>
                    <w:top w:val="none" w:sz="0" w:space="0" w:color="auto"/>
                    <w:left w:val="none" w:sz="0" w:space="0" w:color="auto"/>
                    <w:bottom w:val="none" w:sz="0" w:space="0" w:color="auto"/>
                    <w:right w:val="none" w:sz="0" w:space="0" w:color="auto"/>
                  </w:divBdr>
                  <w:divsChild>
                    <w:div w:id="24599414">
                      <w:marLeft w:val="0"/>
                      <w:marRight w:val="0"/>
                      <w:marTop w:val="0"/>
                      <w:marBottom w:val="0"/>
                      <w:divBdr>
                        <w:top w:val="none" w:sz="0" w:space="0" w:color="auto"/>
                        <w:left w:val="none" w:sz="0" w:space="0" w:color="auto"/>
                        <w:bottom w:val="none" w:sz="0" w:space="0" w:color="auto"/>
                        <w:right w:val="none" w:sz="0" w:space="0" w:color="auto"/>
                      </w:divBdr>
                      <w:divsChild>
                        <w:div w:id="798035479">
                          <w:marLeft w:val="0"/>
                          <w:marRight w:val="0"/>
                          <w:marTop w:val="0"/>
                          <w:marBottom w:val="0"/>
                          <w:divBdr>
                            <w:top w:val="none" w:sz="0" w:space="0" w:color="auto"/>
                            <w:left w:val="none" w:sz="0" w:space="0" w:color="auto"/>
                            <w:bottom w:val="none" w:sz="0" w:space="0" w:color="auto"/>
                            <w:right w:val="none" w:sz="0" w:space="0" w:color="auto"/>
                          </w:divBdr>
                          <w:divsChild>
                            <w:div w:id="17688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9721">
      <w:bodyDiv w:val="1"/>
      <w:marLeft w:val="0"/>
      <w:marRight w:val="0"/>
      <w:marTop w:val="0"/>
      <w:marBottom w:val="0"/>
      <w:divBdr>
        <w:top w:val="none" w:sz="0" w:space="0" w:color="auto"/>
        <w:left w:val="none" w:sz="0" w:space="0" w:color="auto"/>
        <w:bottom w:val="none" w:sz="0" w:space="0" w:color="auto"/>
        <w:right w:val="none" w:sz="0" w:space="0" w:color="auto"/>
      </w:divBdr>
    </w:div>
    <w:div w:id="144903056">
      <w:bodyDiv w:val="1"/>
      <w:marLeft w:val="0"/>
      <w:marRight w:val="0"/>
      <w:marTop w:val="0"/>
      <w:marBottom w:val="0"/>
      <w:divBdr>
        <w:top w:val="none" w:sz="0" w:space="0" w:color="auto"/>
        <w:left w:val="none" w:sz="0" w:space="0" w:color="auto"/>
        <w:bottom w:val="none" w:sz="0" w:space="0" w:color="auto"/>
        <w:right w:val="none" w:sz="0" w:space="0" w:color="auto"/>
      </w:divBdr>
    </w:div>
    <w:div w:id="151602022">
      <w:bodyDiv w:val="1"/>
      <w:marLeft w:val="0"/>
      <w:marRight w:val="0"/>
      <w:marTop w:val="0"/>
      <w:marBottom w:val="0"/>
      <w:divBdr>
        <w:top w:val="none" w:sz="0" w:space="0" w:color="auto"/>
        <w:left w:val="none" w:sz="0" w:space="0" w:color="auto"/>
        <w:bottom w:val="none" w:sz="0" w:space="0" w:color="auto"/>
        <w:right w:val="none" w:sz="0" w:space="0" w:color="auto"/>
      </w:divBdr>
    </w:div>
    <w:div w:id="296909572">
      <w:bodyDiv w:val="1"/>
      <w:marLeft w:val="0"/>
      <w:marRight w:val="0"/>
      <w:marTop w:val="0"/>
      <w:marBottom w:val="0"/>
      <w:divBdr>
        <w:top w:val="none" w:sz="0" w:space="0" w:color="auto"/>
        <w:left w:val="none" w:sz="0" w:space="0" w:color="auto"/>
        <w:bottom w:val="none" w:sz="0" w:space="0" w:color="auto"/>
        <w:right w:val="none" w:sz="0" w:space="0" w:color="auto"/>
      </w:divBdr>
    </w:div>
    <w:div w:id="1040397540">
      <w:bodyDiv w:val="1"/>
      <w:marLeft w:val="0"/>
      <w:marRight w:val="0"/>
      <w:marTop w:val="0"/>
      <w:marBottom w:val="0"/>
      <w:divBdr>
        <w:top w:val="none" w:sz="0" w:space="0" w:color="auto"/>
        <w:left w:val="none" w:sz="0" w:space="0" w:color="auto"/>
        <w:bottom w:val="none" w:sz="0" w:space="0" w:color="auto"/>
        <w:right w:val="none" w:sz="0" w:space="0" w:color="auto"/>
      </w:divBdr>
    </w:div>
    <w:div w:id="1056857487">
      <w:bodyDiv w:val="1"/>
      <w:marLeft w:val="0"/>
      <w:marRight w:val="0"/>
      <w:marTop w:val="0"/>
      <w:marBottom w:val="0"/>
      <w:divBdr>
        <w:top w:val="none" w:sz="0" w:space="0" w:color="auto"/>
        <w:left w:val="none" w:sz="0" w:space="0" w:color="auto"/>
        <w:bottom w:val="none" w:sz="0" w:space="0" w:color="auto"/>
        <w:right w:val="none" w:sz="0" w:space="0" w:color="auto"/>
      </w:divBdr>
    </w:div>
    <w:div w:id="1356928302">
      <w:bodyDiv w:val="1"/>
      <w:marLeft w:val="0"/>
      <w:marRight w:val="0"/>
      <w:marTop w:val="0"/>
      <w:marBottom w:val="0"/>
      <w:divBdr>
        <w:top w:val="none" w:sz="0" w:space="0" w:color="auto"/>
        <w:left w:val="none" w:sz="0" w:space="0" w:color="auto"/>
        <w:bottom w:val="none" w:sz="0" w:space="0" w:color="auto"/>
        <w:right w:val="none" w:sz="0" w:space="0" w:color="auto"/>
      </w:divBdr>
    </w:div>
    <w:div w:id="1405762592">
      <w:bodyDiv w:val="1"/>
      <w:marLeft w:val="0"/>
      <w:marRight w:val="0"/>
      <w:marTop w:val="0"/>
      <w:marBottom w:val="0"/>
      <w:divBdr>
        <w:top w:val="none" w:sz="0" w:space="0" w:color="auto"/>
        <w:left w:val="none" w:sz="0" w:space="0" w:color="auto"/>
        <w:bottom w:val="none" w:sz="0" w:space="0" w:color="auto"/>
        <w:right w:val="none" w:sz="0" w:space="0" w:color="auto"/>
      </w:divBdr>
    </w:div>
    <w:div w:id="1424034069">
      <w:bodyDiv w:val="1"/>
      <w:marLeft w:val="0"/>
      <w:marRight w:val="0"/>
      <w:marTop w:val="0"/>
      <w:marBottom w:val="0"/>
      <w:divBdr>
        <w:top w:val="none" w:sz="0" w:space="0" w:color="auto"/>
        <w:left w:val="none" w:sz="0" w:space="0" w:color="auto"/>
        <w:bottom w:val="none" w:sz="0" w:space="0" w:color="auto"/>
        <w:right w:val="none" w:sz="0" w:space="0" w:color="auto"/>
      </w:divBdr>
      <w:divsChild>
        <w:div w:id="951595474">
          <w:marLeft w:val="0"/>
          <w:marRight w:val="0"/>
          <w:marTop w:val="0"/>
          <w:marBottom w:val="0"/>
          <w:divBdr>
            <w:top w:val="none" w:sz="0" w:space="0" w:color="auto"/>
            <w:left w:val="none" w:sz="0" w:space="0" w:color="auto"/>
            <w:bottom w:val="none" w:sz="0" w:space="0" w:color="auto"/>
            <w:right w:val="none" w:sz="0" w:space="0" w:color="auto"/>
          </w:divBdr>
          <w:divsChild>
            <w:div w:id="869999013">
              <w:marLeft w:val="0"/>
              <w:marRight w:val="0"/>
              <w:marTop w:val="0"/>
              <w:marBottom w:val="0"/>
              <w:divBdr>
                <w:top w:val="none" w:sz="0" w:space="0" w:color="auto"/>
                <w:left w:val="none" w:sz="0" w:space="0" w:color="auto"/>
                <w:bottom w:val="none" w:sz="0" w:space="0" w:color="auto"/>
                <w:right w:val="none" w:sz="0" w:space="0" w:color="auto"/>
              </w:divBdr>
              <w:divsChild>
                <w:div w:id="1565097911">
                  <w:marLeft w:val="0"/>
                  <w:marRight w:val="0"/>
                  <w:marTop w:val="0"/>
                  <w:marBottom w:val="0"/>
                  <w:divBdr>
                    <w:top w:val="none" w:sz="0" w:space="0" w:color="auto"/>
                    <w:left w:val="none" w:sz="0" w:space="0" w:color="auto"/>
                    <w:bottom w:val="none" w:sz="0" w:space="0" w:color="auto"/>
                    <w:right w:val="none" w:sz="0" w:space="0" w:color="auto"/>
                  </w:divBdr>
                  <w:divsChild>
                    <w:div w:id="2050955154">
                      <w:marLeft w:val="0"/>
                      <w:marRight w:val="0"/>
                      <w:marTop w:val="0"/>
                      <w:marBottom w:val="0"/>
                      <w:divBdr>
                        <w:top w:val="none" w:sz="0" w:space="0" w:color="auto"/>
                        <w:left w:val="none" w:sz="0" w:space="0" w:color="auto"/>
                        <w:bottom w:val="none" w:sz="0" w:space="0" w:color="auto"/>
                        <w:right w:val="none" w:sz="0" w:space="0" w:color="auto"/>
                      </w:divBdr>
                      <w:divsChild>
                        <w:div w:id="1540623888">
                          <w:marLeft w:val="0"/>
                          <w:marRight w:val="0"/>
                          <w:marTop w:val="0"/>
                          <w:marBottom w:val="0"/>
                          <w:divBdr>
                            <w:top w:val="none" w:sz="0" w:space="0" w:color="auto"/>
                            <w:left w:val="none" w:sz="0" w:space="0" w:color="auto"/>
                            <w:bottom w:val="none" w:sz="0" w:space="0" w:color="auto"/>
                            <w:right w:val="none" w:sz="0" w:space="0" w:color="auto"/>
                          </w:divBdr>
                          <w:divsChild>
                            <w:div w:id="16317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359526">
      <w:bodyDiv w:val="1"/>
      <w:marLeft w:val="0"/>
      <w:marRight w:val="0"/>
      <w:marTop w:val="0"/>
      <w:marBottom w:val="0"/>
      <w:divBdr>
        <w:top w:val="none" w:sz="0" w:space="0" w:color="auto"/>
        <w:left w:val="none" w:sz="0" w:space="0" w:color="auto"/>
        <w:bottom w:val="none" w:sz="0" w:space="0" w:color="auto"/>
        <w:right w:val="none" w:sz="0" w:space="0" w:color="auto"/>
      </w:divBdr>
    </w:div>
    <w:div w:id="1563172898">
      <w:bodyDiv w:val="1"/>
      <w:marLeft w:val="0"/>
      <w:marRight w:val="0"/>
      <w:marTop w:val="0"/>
      <w:marBottom w:val="0"/>
      <w:divBdr>
        <w:top w:val="none" w:sz="0" w:space="0" w:color="auto"/>
        <w:left w:val="none" w:sz="0" w:space="0" w:color="auto"/>
        <w:bottom w:val="none" w:sz="0" w:space="0" w:color="auto"/>
        <w:right w:val="none" w:sz="0" w:space="0" w:color="auto"/>
      </w:divBdr>
    </w:div>
    <w:div w:id="1567179909">
      <w:bodyDiv w:val="1"/>
      <w:marLeft w:val="0"/>
      <w:marRight w:val="0"/>
      <w:marTop w:val="0"/>
      <w:marBottom w:val="0"/>
      <w:divBdr>
        <w:top w:val="none" w:sz="0" w:space="0" w:color="auto"/>
        <w:left w:val="none" w:sz="0" w:space="0" w:color="auto"/>
        <w:bottom w:val="none" w:sz="0" w:space="0" w:color="auto"/>
        <w:right w:val="none" w:sz="0" w:space="0" w:color="auto"/>
      </w:divBdr>
    </w:div>
    <w:div w:id="1575236748">
      <w:bodyDiv w:val="1"/>
      <w:marLeft w:val="0"/>
      <w:marRight w:val="0"/>
      <w:marTop w:val="0"/>
      <w:marBottom w:val="0"/>
      <w:divBdr>
        <w:top w:val="none" w:sz="0" w:space="0" w:color="auto"/>
        <w:left w:val="none" w:sz="0" w:space="0" w:color="auto"/>
        <w:bottom w:val="none" w:sz="0" w:space="0" w:color="auto"/>
        <w:right w:val="none" w:sz="0" w:space="0" w:color="auto"/>
      </w:divBdr>
    </w:div>
    <w:div w:id="1778401631">
      <w:bodyDiv w:val="1"/>
      <w:marLeft w:val="0"/>
      <w:marRight w:val="0"/>
      <w:marTop w:val="0"/>
      <w:marBottom w:val="0"/>
      <w:divBdr>
        <w:top w:val="none" w:sz="0" w:space="0" w:color="auto"/>
        <w:left w:val="none" w:sz="0" w:space="0" w:color="auto"/>
        <w:bottom w:val="none" w:sz="0" w:space="0" w:color="auto"/>
        <w:right w:val="none" w:sz="0" w:space="0" w:color="auto"/>
      </w:divBdr>
    </w:div>
    <w:div w:id="196477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10140-F079-4599-A44B-0BD2EF7F7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4117</Words>
  <Characters>7110</Characters>
  <Application>Microsoft Office Word</Application>
  <DocSecurity>0</DocSecurity>
  <Lines>59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dcterms:created xsi:type="dcterms:W3CDTF">2026-03-27T05:30:00Z</dcterms:created>
  <dcterms:modified xsi:type="dcterms:W3CDTF">2026-03-27T06:02:00Z</dcterms:modified>
</cp:coreProperties>
</file>