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EBCFF3" w14:textId="77777777" w:rsidR="00BC211E" w:rsidRPr="00BC211E" w:rsidRDefault="00BC211E" w:rsidP="00BC211E">
      <w:pPr>
        <w:tabs>
          <w:tab w:val="left" w:pos="2085"/>
        </w:tabs>
        <w:spacing w:after="0"/>
        <w:rPr>
          <w:rFonts w:ascii="Times New Roman" w:hAnsi="Times New Roman" w:cs="Times New Roman"/>
          <w:sz w:val="24"/>
        </w:rPr>
      </w:pPr>
      <w:r w:rsidRPr="00BC211E">
        <w:rPr>
          <w:rFonts w:ascii="Times New Roman" w:hAnsi="Times New Roman" w:cs="Times New Roman"/>
          <w:b/>
          <w:bCs/>
          <w:sz w:val="24"/>
        </w:rPr>
        <w:t>1. Nội dung (</w:t>
      </w:r>
      <w:r w:rsidRPr="00BC211E">
        <w:rPr>
          <w:rFonts w:ascii="Times New Roman" w:hAnsi="Times New Roman" w:cs="Times New Roman"/>
          <w:b/>
          <w:bCs/>
          <w:sz w:val="24"/>
        </w:rPr>
        <w:t>内容</w:t>
      </w:r>
      <w:r w:rsidRPr="00BC211E">
        <w:rPr>
          <w:rFonts w:ascii="Times New Roman" w:hAnsi="Times New Roman" w:cs="Times New Roman"/>
          <w:b/>
          <w:bCs/>
          <w:sz w:val="24"/>
        </w:rPr>
        <w:t>)</w:t>
      </w:r>
    </w:p>
    <w:p w14:paraId="34955EEA" w14:textId="77777777" w:rsidR="00BC211E" w:rsidRPr="00BC211E" w:rsidRDefault="00BC211E" w:rsidP="00BC211E">
      <w:pPr>
        <w:tabs>
          <w:tab w:val="left" w:pos="2085"/>
        </w:tabs>
        <w:spacing w:after="0"/>
        <w:rPr>
          <w:rFonts w:ascii="Times New Roman" w:hAnsi="Times New Roman" w:cs="Times New Roman"/>
          <w:sz w:val="24"/>
        </w:rPr>
      </w:pPr>
      <w:r w:rsidRPr="00BC211E">
        <w:rPr>
          <w:rFonts w:ascii="Times New Roman" w:hAnsi="Times New Roman" w:cs="Times New Roman"/>
          <w:sz w:val="24"/>
        </w:rPr>
        <w:t>1.1 Thao tác (</w:t>
      </w:r>
      <w:r w:rsidRPr="00BC211E">
        <w:rPr>
          <w:rFonts w:ascii="Times New Roman" w:hAnsi="Times New Roman" w:cs="Times New Roman"/>
          <w:sz w:val="24"/>
        </w:rPr>
        <w:t>操作</w:t>
      </w:r>
      <w:r w:rsidRPr="00BC211E">
        <w:rPr>
          <w:rFonts w:ascii="Times New Roman" w:hAnsi="Times New Roman" w:cs="Times New Roman"/>
          <w:sz w:val="24"/>
        </w:rPr>
        <w:t>)</w:t>
      </w:r>
    </w:p>
    <w:p w14:paraId="61671557" w14:textId="77777777" w:rsidR="00BC211E" w:rsidRPr="00BC211E" w:rsidRDefault="00BC211E" w:rsidP="00BC211E">
      <w:pPr>
        <w:tabs>
          <w:tab w:val="left" w:pos="2085"/>
        </w:tabs>
        <w:spacing w:after="0"/>
        <w:rPr>
          <w:rFonts w:ascii="Times New Roman" w:hAnsi="Times New Roman" w:cs="Times New Roman"/>
          <w:sz w:val="24"/>
        </w:rPr>
      </w:pPr>
      <w:r w:rsidRPr="00BC211E">
        <w:rPr>
          <w:rFonts w:ascii="Times New Roman" w:hAnsi="Times New Roman" w:cs="Times New Roman"/>
          <w:sz w:val="24"/>
        </w:rPr>
        <w:t>1.2 Bảo trì (</w:t>
      </w:r>
      <w:r w:rsidRPr="00BC211E">
        <w:rPr>
          <w:rFonts w:ascii="Times New Roman" w:hAnsi="Times New Roman" w:cs="Times New Roman"/>
          <w:sz w:val="24"/>
        </w:rPr>
        <w:t>保养</w:t>
      </w:r>
      <w:r w:rsidRPr="00BC211E">
        <w:rPr>
          <w:rFonts w:ascii="Times New Roman" w:hAnsi="Times New Roman" w:cs="Times New Roman"/>
          <w:sz w:val="24"/>
        </w:rPr>
        <w:t>)</w:t>
      </w:r>
    </w:p>
    <w:p w14:paraId="4AAA9EBE" w14:textId="77777777" w:rsidR="00BC211E" w:rsidRPr="00BC211E" w:rsidRDefault="00BC211E" w:rsidP="00BC211E">
      <w:pPr>
        <w:tabs>
          <w:tab w:val="left" w:pos="2085"/>
        </w:tabs>
        <w:spacing w:after="0"/>
        <w:rPr>
          <w:rFonts w:ascii="Times New Roman" w:hAnsi="Times New Roman" w:cs="Times New Roman"/>
          <w:sz w:val="24"/>
        </w:rPr>
      </w:pPr>
      <w:r w:rsidRPr="00BC211E">
        <w:rPr>
          <w:rFonts w:ascii="Times New Roman" w:hAnsi="Times New Roman" w:cs="Times New Roman"/>
          <w:sz w:val="24"/>
        </w:rPr>
        <w:t>1.3 Hiệu chuẩn (</w:t>
      </w:r>
      <w:r w:rsidRPr="00BC211E">
        <w:rPr>
          <w:rFonts w:ascii="Times New Roman" w:hAnsi="Times New Roman" w:cs="Times New Roman"/>
          <w:sz w:val="24"/>
        </w:rPr>
        <w:t>校正</w:t>
      </w:r>
      <w:r w:rsidRPr="00BC211E">
        <w:rPr>
          <w:rFonts w:ascii="Times New Roman" w:hAnsi="Times New Roman" w:cs="Times New Roman"/>
          <w:sz w:val="24"/>
        </w:rPr>
        <w:t>)</w:t>
      </w:r>
    </w:p>
    <w:p w14:paraId="0E98CDB2" w14:textId="77777777" w:rsidR="00BC211E" w:rsidRPr="00BC211E" w:rsidRDefault="00BC211E" w:rsidP="00BC211E">
      <w:pPr>
        <w:tabs>
          <w:tab w:val="left" w:pos="2085"/>
        </w:tabs>
        <w:spacing w:after="0"/>
        <w:rPr>
          <w:rFonts w:ascii="Times New Roman" w:hAnsi="Times New Roman" w:cs="Times New Roman"/>
          <w:sz w:val="24"/>
        </w:rPr>
      </w:pPr>
      <w:r w:rsidRPr="00BC211E">
        <w:rPr>
          <w:rFonts w:ascii="Times New Roman" w:hAnsi="Times New Roman" w:cs="Times New Roman"/>
          <w:b/>
          <w:bCs/>
          <w:sz w:val="24"/>
        </w:rPr>
        <w:t>2. Thiết bị (</w:t>
      </w:r>
      <w:r w:rsidRPr="00BC211E">
        <w:rPr>
          <w:rFonts w:ascii="Times New Roman" w:hAnsi="Times New Roman" w:cs="Times New Roman"/>
          <w:b/>
          <w:bCs/>
          <w:sz w:val="24"/>
        </w:rPr>
        <w:t>设备</w:t>
      </w:r>
      <w:r w:rsidRPr="00BC211E">
        <w:rPr>
          <w:rFonts w:ascii="Times New Roman" w:hAnsi="Times New Roman" w:cs="Times New Roman"/>
          <w:b/>
          <w:bCs/>
          <w:sz w:val="24"/>
        </w:rPr>
        <w:t>)</w:t>
      </w:r>
    </w:p>
    <w:p w14:paraId="1717E402" w14:textId="77777777" w:rsidR="00BC211E" w:rsidRPr="00BC211E" w:rsidRDefault="00BC211E" w:rsidP="00BC211E">
      <w:pPr>
        <w:tabs>
          <w:tab w:val="left" w:pos="2085"/>
        </w:tabs>
        <w:spacing w:after="0"/>
        <w:rPr>
          <w:rFonts w:ascii="Times New Roman" w:hAnsi="Times New Roman" w:cs="Times New Roman"/>
          <w:sz w:val="24"/>
        </w:rPr>
      </w:pPr>
      <w:r w:rsidRPr="00BC211E">
        <w:rPr>
          <w:rFonts w:ascii="Times New Roman" w:hAnsi="Times New Roman" w:cs="Times New Roman"/>
          <w:sz w:val="24"/>
        </w:rPr>
        <w:t>Máy đo lực Moment HIOS HP-100 (Nhật Bản)</w:t>
      </w:r>
    </w:p>
    <w:p w14:paraId="0A92D900" w14:textId="77777777" w:rsidR="00BC211E" w:rsidRPr="00BC211E" w:rsidRDefault="00BC211E" w:rsidP="00BC211E">
      <w:pPr>
        <w:tabs>
          <w:tab w:val="left" w:pos="2085"/>
        </w:tabs>
        <w:spacing w:after="0"/>
        <w:rPr>
          <w:rFonts w:ascii="Times New Roman" w:hAnsi="Times New Roman" w:cs="Times New Roman"/>
          <w:sz w:val="24"/>
        </w:rPr>
      </w:pPr>
      <w:r w:rsidRPr="00BC211E">
        <w:rPr>
          <w:rFonts w:ascii="Times New Roman" w:hAnsi="Times New Roman" w:cs="Times New Roman"/>
          <w:sz w:val="24"/>
        </w:rPr>
        <w:t>日本</w:t>
      </w:r>
      <w:r w:rsidRPr="00BC211E">
        <w:rPr>
          <w:rFonts w:ascii="Times New Roman" w:hAnsi="Times New Roman" w:cs="Times New Roman"/>
          <w:sz w:val="24"/>
        </w:rPr>
        <w:t xml:space="preserve"> HIOS HP-100 </w:t>
      </w:r>
      <w:r w:rsidRPr="00BC211E">
        <w:rPr>
          <w:rFonts w:ascii="Times New Roman" w:hAnsi="Times New Roman" w:cs="Times New Roman"/>
          <w:sz w:val="24"/>
        </w:rPr>
        <w:t>型力矩调整仪</w:t>
      </w:r>
    </w:p>
    <w:p w14:paraId="3E9B9849" w14:textId="77777777" w:rsidR="00BC211E" w:rsidRPr="00BC211E" w:rsidRDefault="00BC211E" w:rsidP="00BC211E">
      <w:pPr>
        <w:tabs>
          <w:tab w:val="left" w:pos="2085"/>
        </w:tabs>
        <w:spacing w:after="0"/>
        <w:rPr>
          <w:rFonts w:ascii="Times New Roman" w:hAnsi="Times New Roman" w:cs="Times New Roman"/>
          <w:sz w:val="24"/>
        </w:rPr>
      </w:pPr>
      <w:r w:rsidRPr="00BC211E">
        <w:rPr>
          <w:rFonts w:ascii="Times New Roman" w:hAnsi="Times New Roman" w:cs="Times New Roman"/>
          <w:b/>
          <w:bCs/>
          <w:sz w:val="24"/>
        </w:rPr>
        <w:t>3. Thông số kỹ thuật (</w:t>
      </w:r>
      <w:r w:rsidRPr="00BC211E">
        <w:rPr>
          <w:rFonts w:ascii="Times New Roman" w:hAnsi="Times New Roman" w:cs="Times New Roman"/>
          <w:b/>
          <w:bCs/>
          <w:sz w:val="24"/>
        </w:rPr>
        <w:t>技术参数</w:t>
      </w:r>
      <w:r w:rsidRPr="00BC211E">
        <w:rPr>
          <w:rFonts w:ascii="Times New Roman" w:hAnsi="Times New Roman" w:cs="Times New Roman"/>
          <w:b/>
          <w:bCs/>
          <w:sz w:val="24"/>
        </w:rPr>
        <w:t>)</w:t>
      </w:r>
    </w:p>
    <w:p w14:paraId="722E06B4" w14:textId="77777777" w:rsidR="00BC211E" w:rsidRPr="00BC211E" w:rsidRDefault="00BC211E" w:rsidP="00BC211E">
      <w:pPr>
        <w:numPr>
          <w:ilvl w:val="0"/>
          <w:numId w:val="2"/>
        </w:numPr>
        <w:tabs>
          <w:tab w:val="left" w:pos="2085"/>
        </w:tabs>
        <w:spacing w:after="0"/>
        <w:rPr>
          <w:rFonts w:ascii="Times New Roman" w:hAnsi="Times New Roman" w:cs="Times New Roman"/>
          <w:sz w:val="24"/>
        </w:rPr>
      </w:pPr>
      <w:r w:rsidRPr="00BC211E">
        <w:rPr>
          <w:rFonts w:ascii="Times New Roman" w:hAnsi="Times New Roman" w:cs="Times New Roman"/>
          <w:b/>
          <w:bCs/>
          <w:sz w:val="24"/>
        </w:rPr>
        <w:t>Phạm vi đo (</w:t>
      </w:r>
      <w:r w:rsidRPr="00BC211E">
        <w:rPr>
          <w:rFonts w:ascii="Times New Roman" w:hAnsi="Times New Roman" w:cs="Times New Roman"/>
          <w:b/>
          <w:bCs/>
          <w:sz w:val="24"/>
        </w:rPr>
        <w:t>测定范围</w:t>
      </w:r>
      <w:r w:rsidRPr="00BC211E">
        <w:rPr>
          <w:rFonts w:ascii="Times New Roman" w:hAnsi="Times New Roman" w:cs="Times New Roman"/>
          <w:b/>
          <w:bCs/>
          <w:sz w:val="24"/>
        </w:rPr>
        <w:t>):</w:t>
      </w:r>
      <w:r w:rsidRPr="00BC211E">
        <w:rPr>
          <w:rFonts w:ascii="Times New Roman" w:hAnsi="Times New Roman" w:cs="Times New Roman"/>
          <w:sz w:val="24"/>
        </w:rPr>
        <w:t xml:space="preserve"> $1.5 \sim 100.0 \text{ kgf.cm}$ | $0.15 \sim 10.00 \text{ N.m}$ | $1.5 \sim 90.0 \text{ LBF.in}$</w:t>
      </w:r>
    </w:p>
    <w:p w14:paraId="6AC40D97" w14:textId="77777777" w:rsidR="00BC211E" w:rsidRPr="00BC211E" w:rsidRDefault="00BC211E" w:rsidP="00BC211E">
      <w:pPr>
        <w:numPr>
          <w:ilvl w:val="0"/>
          <w:numId w:val="2"/>
        </w:numPr>
        <w:tabs>
          <w:tab w:val="left" w:pos="2085"/>
        </w:tabs>
        <w:spacing w:after="0"/>
        <w:rPr>
          <w:rFonts w:ascii="Times New Roman" w:hAnsi="Times New Roman" w:cs="Times New Roman"/>
          <w:sz w:val="24"/>
        </w:rPr>
      </w:pPr>
      <w:r w:rsidRPr="00BC211E">
        <w:rPr>
          <w:rFonts w:ascii="Times New Roman" w:hAnsi="Times New Roman" w:cs="Times New Roman"/>
          <w:b/>
          <w:bCs/>
          <w:sz w:val="24"/>
        </w:rPr>
        <w:t>Độ chính xác (</w:t>
      </w:r>
      <w:r w:rsidRPr="00BC211E">
        <w:rPr>
          <w:rFonts w:ascii="Times New Roman" w:hAnsi="Times New Roman" w:cs="Times New Roman"/>
          <w:b/>
          <w:bCs/>
          <w:sz w:val="24"/>
        </w:rPr>
        <w:t>精度</w:t>
      </w:r>
      <w:r w:rsidRPr="00BC211E">
        <w:rPr>
          <w:rFonts w:ascii="Times New Roman" w:hAnsi="Times New Roman" w:cs="Times New Roman"/>
          <w:b/>
          <w:bCs/>
          <w:sz w:val="24"/>
        </w:rPr>
        <w:t>):</w:t>
      </w:r>
      <w:r w:rsidRPr="00BC211E">
        <w:rPr>
          <w:rFonts w:ascii="Times New Roman" w:hAnsi="Times New Roman" w:cs="Times New Roman"/>
          <w:sz w:val="24"/>
        </w:rPr>
        <w:t xml:space="preserve"> Trong khoảng $\pm 0.5\%$ (±0.5% </w:t>
      </w:r>
      <w:r w:rsidRPr="00BC211E">
        <w:rPr>
          <w:rFonts w:ascii="Times New Roman" w:hAnsi="Times New Roman" w:cs="Times New Roman"/>
          <w:sz w:val="24"/>
        </w:rPr>
        <w:t>以内</w:t>
      </w:r>
      <w:r w:rsidRPr="00BC211E">
        <w:rPr>
          <w:rFonts w:ascii="Times New Roman" w:hAnsi="Times New Roman" w:cs="Times New Roman"/>
          <w:sz w:val="24"/>
        </w:rPr>
        <w:t>)</w:t>
      </w:r>
    </w:p>
    <w:p w14:paraId="7E4A50C3" w14:textId="77777777" w:rsidR="00BC211E" w:rsidRPr="00BC211E" w:rsidRDefault="00BC211E" w:rsidP="00BC211E">
      <w:pPr>
        <w:numPr>
          <w:ilvl w:val="0"/>
          <w:numId w:val="2"/>
        </w:numPr>
        <w:tabs>
          <w:tab w:val="left" w:pos="2085"/>
        </w:tabs>
        <w:spacing w:after="0"/>
        <w:rPr>
          <w:rFonts w:ascii="Times New Roman" w:hAnsi="Times New Roman" w:cs="Times New Roman"/>
          <w:sz w:val="24"/>
        </w:rPr>
      </w:pPr>
      <w:r w:rsidRPr="00BC211E">
        <w:rPr>
          <w:rFonts w:ascii="Times New Roman" w:hAnsi="Times New Roman" w:cs="Times New Roman"/>
          <w:b/>
          <w:bCs/>
          <w:sz w:val="24"/>
        </w:rPr>
        <w:t>Tần số (</w:t>
      </w:r>
      <w:r w:rsidRPr="00BC211E">
        <w:rPr>
          <w:rFonts w:ascii="Times New Roman" w:hAnsi="Times New Roman" w:cs="Times New Roman"/>
          <w:b/>
          <w:bCs/>
          <w:sz w:val="24"/>
        </w:rPr>
        <w:t>频率</w:t>
      </w:r>
      <w:r w:rsidRPr="00BC211E">
        <w:rPr>
          <w:rFonts w:ascii="Times New Roman" w:hAnsi="Times New Roman" w:cs="Times New Roman"/>
          <w:b/>
          <w:bCs/>
          <w:sz w:val="24"/>
        </w:rPr>
        <w:t>):</w:t>
      </w:r>
      <w:r w:rsidRPr="00BC211E">
        <w:rPr>
          <w:rFonts w:ascii="Times New Roman" w:hAnsi="Times New Roman" w:cs="Times New Roman"/>
          <w:sz w:val="24"/>
        </w:rPr>
        <w:t xml:space="preserve"> $600 \text{ Hz}$</w:t>
      </w:r>
    </w:p>
    <w:p w14:paraId="04095329" w14:textId="77777777" w:rsidR="00BC211E" w:rsidRPr="00BC211E" w:rsidRDefault="00BC211E" w:rsidP="00BC211E">
      <w:pPr>
        <w:numPr>
          <w:ilvl w:val="0"/>
          <w:numId w:val="2"/>
        </w:numPr>
        <w:tabs>
          <w:tab w:val="left" w:pos="2085"/>
        </w:tabs>
        <w:spacing w:after="0"/>
        <w:rPr>
          <w:rFonts w:ascii="Times New Roman" w:hAnsi="Times New Roman" w:cs="Times New Roman"/>
          <w:sz w:val="24"/>
        </w:rPr>
      </w:pPr>
      <w:r w:rsidRPr="00BC211E">
        <w:rPr>
          <w:rFonts w:ascii="Times New Roman" w:hAnsi="Times New Roman" w:cs="Times New Roman"/>
          <w:b/>
          <w:bCs/>
          <w:sz w:val="24"/>
        </w:rPr>
        <w:t>Nguồn điện (</w:t>
      </w:r>
      <w:r w:rsidRPr="00BC211E">
        <w:rPr>
          <w:rFonts w:ascii="Times New Roman" w:hAnsi="Times New Roman" w:cs="Times New Roman"/>
          <w:b/>
          <w:bCs/>
          <w:sz w:val="24"/>
        </w:rPr>
        <w:t>电源</w:t>
      </w:r>
      <w:r w:rsidRPr="00BC211E">
        <w:rPr>
          <w:rFonts w:ascii="Times New Roman" w:hAnsi="Times New Roman" w:cs="Times New Roman"/>
          <w:b/>
          <w:bCs/>
          <w:sz w:val="24"/>
        </w:rPr>
        <w:t>):</w:t>
      </w:r>
      <w:r w:rsidRPr="00BC211E">
        <w:rPr>
          <w:rFonts w:ascii="Times New Roman" w:hAnsi="Times New Roman" w:cs="Times New Roman"/>
          <w:sz w:val="24"/>
        </w:rPr>
        <w:t xml:space="preserve"> DC 6V (</w:t>
      </w:r>
      <w:r w:rsidRPr="00BC211E">
        <w:rPr>
          <w:rFonts w:ascii="Times New Roman" w:hAnsi="Times New Roman" w:cs="Times New Roman"/>
          <w:sz w:val="24"/>
        </w:rPr>
        <w:t>直接</w:t>
      </w:r>
      <w:r w:rsidRPr="00BC211E">
        <w:rPr>
          <w:rFonts w:ascii="Times New Roman" w:hAnsi="Times New Roman" w:cs="Times New Roman"/>
          <w:sz w:val="24"/>
        </w:rPr>
        <w:t xml:space="preserve"> 6V)</w:t>
      </w:r>
    </w:p>
    <w:p w14:paraId="74C80B5B" w14:textId="77777777" w:rsidR="00BC211E" w:rsidRPr="00BC211E" w:rsidRDefault="00BC211E" w:rsidP="00BC211E">
      <w:pPr>
        <w:numPr>
          <w:ilvl w:val="0"/>
          <w:numId w:val="2"/>
        </w:numPr>
        <w:tabs>
          <w:tab w:val="left" w:pos="2085"/>
        </w:tabs>
        <w:spacing w:after="0"/>
        <w:rPr>
          <w:rFonts w:ascii="Times New Roman" w:hAnsi="Times New Roman" w:cs="Times New Roman"/>
          <w:sz w:val="24"/>
        </w:rPr>
      </w:pPr>
      <w:r w:rsidRPr="00BC211E">
        <w:rPr>
          <w:rFonts w:ascii="Times New Roman" w:hAnsi="Times New Roman" w:cs="Times New Roman"/>
          <w:b/>
          <w:bCs/>
          <w:sz w:val="24"/>
        </w:rPr>
        <w:t>Thời gian sạc (</w:t>
      </w:r>
      <w:r w:rsidRPr="00BC211E">
        <w:rPr>
          <w:rFonts w:ascii="Times New Roman" w:hAnsi="Times New Roman" w:cs="Times New Roman"/>
          <w:b/>
          <w:bCs/>
          <w:sz w:val="24"/>
        </w:rPr>
        <w:t>充电时间</w:t>
      </w:r>
      <w:r w:rsidRPr="00BC211E">
        <w:rPr>
          <w:rFonts w:ascii="Times New Roman" w:hAnsi="Times New Roman" w:cs="Times New Roman"/>
          <w:b/>
          <w:bCs/>
          <w:sz w:val="24"/>
        </w:rPr>
        <w:t>):</w:t>
      </w:r>
      <w:r w:rsidRPr="00BC211E">
        <w:rPr>
          <w:rFonts w:ascii="Times New Roman" w:hAnsi="Times New Roman" w:cs="Times New Roman"/>
          <w:sz w:val="24"/>
        </w:rPr>
        <w:t xml:space="preserve"> Dưới 8 giờ (8 </w:t>
      </w:r>
      <w:r w:rsidRPr="00BC211E">
        <w:rPr>
          <w:rFonts w:ascii="Times New Roman" w:hAnsi="Times New Roman" w:cs="Times New Roman"/>
          <w:sz w:val="24"/>
        </w:rPr>
        <w:t>小时以内</w:t>
      </w:r>
      <w:r w:rsidRPr="00BC211E">
        <w:rPr>
          <w:rFonts w:ascii="Times New Roman" w:hAnsi="Times New Roman" w:cs="Times New Roman"/>
          <w:sz w:val="24"/>
        </w:rPr>
        <w:t>)</w:t>
      </w:r>
    </w:p>
    <w:p w14:paraId="39689C7E" w14:textId="77777777" w:rsidR="00BC211E" w:rsidRPr="00BC211E" w:rsidRDefault="00BC211E" w:rsidP="00BC211E">
      <w:pPr>
        <w:numPr>
          <w:ilvl w:val="0"/>
          <w:numId w:val="2"/>
        </w:numPr>
        <w:tabs>
          <w:tab w:val="left" w:pos="2085"/>
        </w:tabs>
        <w:spacing w:after="0"/>
        <w:rPr>
          <w:rFonts w:ascii="Times New Roman" w:hAnsi="Times New Roman" w:cs="Times New Roman"/>
          <w:sz w:val="24"/>
        </w:rPr>
      </w:pPr>
      <w:r w:rsidRPr="00BC211E">
        <w:rPr>
          <w:rFonts w:ascii="Times New Roman" w:hAnsi="Times New Roman" w:cs="Times New Roman"/>
          <w:b/>
          <w:bCs/>
          <w:sz w:val="24"/>
        </w:rPr>
        <w:t>Thời gian làm việc liên tục (</w:t>
      </w:r>
      <w:r w:rsidRPr="00BC211E">
        <w:rPr>
          <w:rFonts w:ascii="Times New Roman" w:hAnsi="Times New Roman" w:cs="Times New Roman"/>
          <w:b/>
          <w:bCs/>
          <w:sz w:val="24"/>
        </w:rPr>
        <w:t>满充电可持续工作时间</w:t>
      </w:r>
      <w:r w:rsidRPr="00BC211E">
        <w:rPr>
          <w:rFonts w:ascii="Times New Roman" w:hAnsi="Times New Roman" w:cs="Times New Roman"/>
          <w:b/>
          <w:bCs/>
          <w:sz w:val="24"/>
        </w:rPr>
        <w:t>):</w:t>
      </w:r>
      <w:r w:rsidRPr="00BC211E">
        <w:rPr>
          <w:rFonts w:ascii="Times New Roman" w:hAnsi="Times New Roman" w:cs="Times New Roman"/>
          <w:sz w:val="24"/>
        </w:rPr>
        <w:t xml:space="preserve"> 30 giờ (30 </w:t>
      </w:r>
      <w:r w:rsidRPr="00BC211E">
        <w:rPr>
          <w:rFonts w:ascii="Times New Roman" w:hAnsi="Times New Roman" w:cs="Times New Roman"/>
          <w:sz w:val="24"/>
        </w:rPr>
        <w:t>小时</w:t>
      </w:r>
      <w:r w:rsidRPr="00BC211E">
        <w:rPr>
          <w:rFonts w:ascii="Times New Roman" w:hAnsi="Times New Roman" w:cs="Times New Roman"/>
          <w:sz w:val="24"/>
        </w:rPr>
        <w:t>)</w:t>
      </w:r>
    </w:p>
    <w:p w14:paraId="7D48601E" w14:textId="77777777" w:rsidR="00BC211E" w:rsidRPr="00BC211E" w:rsidRDefault="00BC211E" w:rsidP="00BC211E">
      <w:pPr>
        <w:numPr>
          <w:ilvl w:val="0"/>
          <w:numId w:val="2"/>
        </w:numPr>
        <w:tabs>
          <w:tab w:val="left" w:pos="2085"/>
        </w:tabs>
        <w:spacing w:after="0"/>
        <w:rPr>
          <w:rFonts w:ascii="Times New Roman" w:hAnsi="Times New Roman" w:cs="Times New Roman"/>
          <w:sz w:val="24"/>
        </w:rPr>
      </w:pPr>
      <w:r w:rsidRPr="00BC211E">
        <w:rPr>
          <w:rFonts w:ascii="Times New Roman" w:hAnsi="Times New Roman" w:cs="Times New Roman"/>
          <w:b/>
          <w:bCs/>
          <w:sz w:val="24"/>
        </w:rPr>
        <w:t>Tuổi thọ pin (</w:t>
      </w:r>
      <w:r w:rsidRPr="00BC211E">
        <w:rPr>
          <w:rFonts w:ascii="Times New Roman" w:hAnsi="Times New Roman" w:cs="Times New Roman"/>
          <w:b/>
          <w:bCs/>
          <w:sz w:val="24"/>
        </w:rPr>
        <w:t>使用寿命</w:t>
      </w:r>
      <w:r w:rsidRPr="00BC211E">
        <w:rPr>
          <w:rFonts w:ascii="Times New Roman" w:hAnsi="Times New Roman" w:cs="Times New Roman"/>
          <w:b/>
          <w:bCs/>
          <w:sz w:val="24"/>
        </w:rPr>
        <w:t>):</w:t>
      </w:r>
      <w:r w:rsidRPr="00BC211E">
        <w:rPr>
          <w:rFonts w:ascii="Times New Roman" w:hAnsi="Times New Roman" w:cs="Times New Roman"/>
          <w:sz w:val="24"/>
        </w:rPr>
        <w:t xml:space="preserve"> Có thể sạc 300 lần (</w:t>
      </w:r>
      <w:r w:rsidRPr="00BC211E">
        <w:rPr>
          <w:rFonts w:ascii="Times New Roman" w:hAnsi="Times New Roman" w:cs="Times New Roman"/>
          <w:sz w:val="24"/>
        </w:rPr>
        <w:t>可充电</w:t>
      </w:r>
      <w:r w:rsidRPr="00BC211E">
        <w:rPr>
          <w:rFonts w:ascii="Times New Roman" w:hAnsi="Times New Roman" w:cs="Times New Roman"/>
          <w:sz w:val="24"/>
        </w:rPr>
        <w:t xml:space="preserve"> 300 </w:t>
      </w:r>
      <w:r w:rsidRPr="00BC211E">
        <w:rPr>
          <w:rFonts w:ascii="Times New Roman" w:hAnsi="Times New Roman" w:cs="Times New Roman"/>
          <w:sz w:val="24"/>
        </w:rPr>
        <w:t>次</w:t>
      </w:r>
      <w:r w:rsidRPr="00BC211E">
        <w:rPr>
          <w:rFonts w:ascii="Times New Roman" w:hAnsi="Times New Roman" w:cs="Times New Roman"/>
          <w:sz w:val="24"/>
        </w:rPr>
        <w:t>)</w:t>
      </w:r>
    </w:p>
    <w:p w14:paraId="5C9C50A3" w14:textId="77777777" w:rsidR="00BC211E" w:rsidRPr="00BC211E" w:rsidRDefault="00BC211E" w:rsidP="00BC211E">
      <w:pPr>
        <w:numPr>
          <w:ilvl w:val="0"/>
          <w:numId w:val="2"/>
        </w:numPr>
        <w:tabs>
          <w:tab w:val="left" w:pos="2085"/>
        </w:tabs>
        <w:spacing w:after="0"/>
        <w:rPr>
          <w:rFonts w:ascii="Times New Roman" w:hAnsi="Times New Roman" w:cs="Times New Roman"/>
          <w:sz w:val="24"/>
        </w:rPr>
      </w:pPr>
      <w:r w:rsidRPr="00BC211E">
        <w:rPr>
          <w:rFonts w:ascii="Times New Roman" w:hAnsi="Times New Roman" w:cs="Times New Roman"/>
          <w:b/>
          <w:bCs/>
          <w:sz w:val="24"/>
        </w:rPr>
        <w:t>Kích thước (</w:t>
      </w:r>
      <w:r w:rsidRPr="00BC211E">
        <w:rPr>
          <w:rFonts w:ascii="Times New Roman" w:hAnsi="Times New Roman" w:cs="Times New Roman"/>
          <w:b/>
          <w:bCs/>
          <w:sz w:val="24"/>
        </w:rPr>
        <w:t>尺寸</w:t>
      </w:r>
      <w:r w:rsidRPr="00BC211E">
        <w:rPr>
          <w:rFonts w:ascii="Times New Roman" w:hAnsi="Times New Roman" w:cs="Times New Roman"/>
          <w:b/>
          <w:bCs/>
          <w:sz w:val="24"/>
        </w:rPr>
        <w:t>):</w:t>
      </w:r>
      <w:r w:rsidRPr="00BC211E">
        <w:rPr>
          <w:rFonts w:ascii="Times New Roman" w:hAnsi="Times New Roman" w:cs="Times New Roman"/>
          <w:sz w:val="24"/>
        </w:rPr>
        <w:t xml:space="preserve"> $123 \times 230 \times 65 \text{ mm}$</w:t>
      </w:r>
    </w:p>
    <w:p w14:paraId="73CE7339" w14:textId="77777777" w:rsidR="00BC211E" w:rsidRPr="00BC211E" w:rsidRDefault="00BC211E" w:rsidP="00BC211E">
      <w:pPr>
        <w:numPr>
          <w:ilvl w:val="0"/>
          <w:numId w:val="2"/>
        </w:numPr>
        <w:tabs>
          <w:tab w:val="left" w:pos="2085"/>
        </w:tabs>
        <w:spacing w:after="0"/>
        <w:rPr>
          <w:rFonts w:ascii="Times New Roman" w:hAnsi="Times New Roman" w:cs="Times New Roman"/>
          <w:sz w:val="24"/>
        </w:rPr>
      </w:pPr>
      <w:r w:rsidRPr="00BC211E">
        <w:rPr>
          <w:rFonts w:ascii="Times New Roman" w:hAnsi="Times New Roman" w:cs="Times New Roman"/>
          <w:b/>
          <w:bCs/>
          <w:sz w:val="24"/>
        </w:rPr>
        <w:t>Trọng lượng (</w:t>
      </w:r>
      <w:r w:rsidRPr="00BC211E">
        <w:rPr>
          <w:rFonts w:ascii="Times New Roman" w:hAnsi="Times New Roman" w:cs="Times New Roman"/>
          <w:b/>
          <w:bCs/>
          <w:sz w:val="24"/>
        </w:rPr>
        <w:t>重量</w:t>
      </w:r>
      <w:r w:rsidRPr="00BC211E">
        <w:rPr>
          <w:rFonts w:ascii="Times New Roman" w:hAnsi="Times New Roman" w:cs="Times New Roman"/>
          <w:b/>
          <w:bCs/>
          <w:sz w:val="24"/>
        </w:rPr>
        <w:t>):</w:t>
      </w:r>
      <w:r w:rsidRPr="00BC211E">
        <w:rPr>
          <w:rFonts w:ascii="Times New Roman" w:hAnsi="Times New Roman" w:cs="Times New Roman"/>
          <w:sz w:val="24"/>
        </w:rPr>
        <w:t xml:space="preserve"> $1.8 \text{ kg}$</w:t>
      </w:r>
    </w:p>
    <w:p w14:paraId="52275521" w14:textId="77777777" w:rsidR="00BC211E" w:rsidRPr="00BC211E" w:rsidRDefault="00BC211E" w:rsidP="00BC211E">
      <w:pPr>
        <w:tabs>
          <w:tab w:val="left" w:pos="2085"/>
        </w:tabs>
        <w:spacing w:after="0"/>
        <w:rPr>
          <w:rFonts w:ascii="Times New Roman" w:hAnsi="Times New Roman" w:cs="Times New Roman"/>
          <w:sz w:val="24"/>
        </w:rPr>
      </w:pPr>
      <w:r w:rsidRPr="00BC211E">
        <w:rPr>
          <w:rFonts w:ascii="Times New Roman" w:hAnsi="Times New Roman" w:cs="Times New Roman"/>
          <w:b/>
          <w:bCs/>
          <w:sz w:val="24"/>
        </w:rPr>
        <w:t>4. Phạm vi áp dụng (</w:t>
      </w:r>
      <w:r w:rsidRPr="00BC211E">
        <w:rPr>
          <w:rFonts w:ascii="Times New Roman" w:hAnsi="Times New Roman" w:cs="Times New Roman"/>
          <w:b/>
          <w:bCs/>
          <w:sz w:val="24"/>
        </w:rPr>
        <w:t>适用范围</w:t>
      </w:r>
      <w:r w:rsidRPr="00BC211E">
        <w:rPr>
          <w:rFonts w:ascii="Times New Roman" w:hAnsi="Times New Roman" w:cs="Times New Roman"/>
          <w:b/>
          <w:bCs/>
          <w:sz w:val="24"/>
        </w:rPr>
        <w:t>)</w:t>
      </w:r>
    </w:p>
    <w:p w14:paraId="49F9C3E8" w14:textId="77777777" w:rsidR="00BC211E" w:rsidRPr="00BC211E" w:rsidRDefault="00BC211E" w:rsidP="00BC211E">
      <w:pPr>
        <w:tabs>
          <w:tab w:val="left" w:pos="2085"/>
        </w:tabs>
        <w:spacing w:after="0"/>
        <w:rPr>
          <w:rFonts w:ascii="Times New Roman" w:hAnsi="Times New Roman" w:cs="Times New Roman"/>
          <w:sz w:val="24"/>
        </w:rPr>
      </w:pPr>
      <w:r w:rsidRPr="00BC211E">
        <w:rPr>
          <w:rFonts w:ascii="Times New Roman" w:hAnsi="Times New Roman" w:cs="Times New Roman"/>
          <w:sz w:val="24"/>
        </w:rPr>
        <w:lastRenderedPageBreak/>
        <w:t>Sử dụng cho các công việc tại phòng thí nghiệm kỹ thuật thuộc bộ phận Quản lý Chất lượng (QA/QC) của công ty.</w:t>
      </w:r>
    </w:p>
    <w:p w14:paraId="0DDD6ADC" w14:textId="77777777" w:rsidR="00BC211E" w:rsidRPr="00BC211E" w:rsidRDefault="00BC211E" w:rsidP="00BC211E">
      <w:pPr>
        <w:tabs>
          <w:tab w:val="left" w:pos="2085"/>
        </w:tabs>
        <w:spacing w:after="0"/>
        <w:rPr>
          <w:rFonts w:ascii="Times New Roman" w:hAnsi="Times New Roman" w:cs="Times New Roman"/>
          <w:sz w:val="24"/>
        </w:rPr>
      </w:pPr>
      <w:r w:rsidRPr="00BC211E">
        <w:rPr>
          <w:rFonts w:ascii="Times New Roman" w:hAnsi="Times New Roman" w:cs="Times New Roman"/>
          <w:sz w:val="24"/>
        </w:rPr>
        <w:t>本公司品保课工程实验室的工作。</w:t>
      </w:r>
    </w:p>
    <w:p w14:paraId="025929A8" w14:textId="77777777" w:rsidR="00BC211E" w:rsidRPr="00BC211E" w:rsidRDefault="00BC211E" w:rsidP="00BC211E">
      <w:pPr>
        <w:tabs>
          <w:tab w:val="left" w:pos="2085"/>
        </w:tabs>
        <w:spacing w:after="0"/>
        <w:rPr>
          <w:rFonts w:ascii="Times New Roman" w:hAnsi="Times New Roman" w:cs="Times New Roman"/>
          <w:sz w:val="24"/>
        </w:rPr>
      </w:pPr>
      <w:r w:rsidRPr="00BC211E">
        <w:rPr>
          <w:rFonts w:ascii="Times New Roman" w:hAnsi="Times New Roman" w:cs="Times New Roman"/>
          <w:b/>
          <w:bCs/>
          <w:sz w:val="24"/>
        </w:rPr>
        <w:t>5. Thao tác (</w:t>
      </w:r>
      <w:r w:rsidRPr="00BC211E">
        <w:rPr>
          <w:rFonts w:ascii="Times New Roman" w:hAnsi="Times New Roman" w:cs="Times New Roman"/>
          <w:b/>
          <w:bCs/>
          <w:sz w:val="24"/>
        </w:rPr>
        <w:t>操作</w:t>
      </w:r>
      <w:r w:rsidRPr="00BC211E">
        <w:rPr>
          <w:rFonts w:ascii="Times New Roman" w:hAnsi="Times New Roman" w:cs="Times New Roman"/>
          <w:b/>
          <w:bCs/>
          <w:sz w:val="24"/>
        </w:rPr>
        <w:t>)</w:t>
      </w:r>
    </w:p>
    <w:p w14:paraId="319FBA32" w14:textId="77777777" w:rsidR="00BC211E" w:rsidRPr="00BC211E" w:rsidRDefault="00BC211E" w:rsidP="00BC211E">
      <w:pPr>
        <w:tabs>
          <w:tab w:val="left" w:pos="2085"/>
        </w:tabs>
        <w:spacing w:after="0"/>
        <w:rPr>
          <w:rFonts w:ascii="Times New Roman" w:hAnsi="Times New Roman" w:cs="Times New Roman"/>
          <w:sz w:val="24"/>
        </w:rPr>
      </w:pPr>
      <w:r w:rsidRPr="00BC211E">
        <w:rPr>
          <w:rFonts w:ascii="Times New Roman" w:hAnsi="Times New Roman" w:cs="Times New Roman"/>
          <w:sz w:val="24"/>
        </w:rPr>
        <w:t>5.1 Thiết bị đo lực moment phù hợp để điều chỉnh lực xoắn của tua vít điện.</w:t>
      </w:r>
    </w:p>
    <w:p w14:paraId="57B6D16E" w14:textId="77777777" w:rsidR="00BC211E" w:rsidRPr="00BC211E" w:rsidRDefault="00BC211E" w:rsidP="00BC211E">
      <w:pPr>
        <w:tabs>
          <w:tab w:val="left" w:pos="2085"/>
        </w:tabs>
        <w:spacing w:after="0"/>
        <w:rPr>
          <w:rFonts w:ascii="Times New Roman" w:hAnsi="Times New Roman" w:cs="Times New Roman"/>
          <w:sz w:val="24"/>
        </w:rPr>
      </w:pPr>
      <w:r w:rsidRPr="00BC211E">
        <w:rPr>
          <w:rFonts w:ascii="Times New Roman" w:hAnsi="Times New Roman" w:cs="Times New Roman"/>
          <w:sz w:val="24"/>
        </w:rPr>
        <w:t>(</w:t>
      </w:r>
      <w:r w:rsidRPr="00BC211E">
        <w:rPr>
          <w:rFonts w:ascii="Times New Roman" w:hAnsi="Times New Roman" w:cs="Times New Roman"/>
          <w:sz w:val="24"/>
        </w:rPr>
        <w:t>力矩调整仪适用于电动起子旋转力矩调整。</w:t>
      </w:r>
      <w:r w:rsidRPr="00BC211E">
        <w:rPr>
          <w:rFonts w:ascii="Times New Roman" w:hAnsi="Times New Roman" w:cs="Times New Roman"/>
          <w:sz w:val="24"/>
        </w:rPr>
        <w:t>)</w:t>
      </w:r>
    </w:p>
    <w:p w14:paraId="1B8D3B76" w14:textId="77777777" w:rsidR="00BC211E" w:rsidRPr="00BC211E" w:rsidRDefault="00BC211E" w:rsidP="00BC211E">
      <w:pPr>
        <w:tabs>
          <w:tab w:val="left" w:pos="2085"/>
        </w:tabs>
        <w:spacing w:after="0"/>
        <w:rPr>
          <w:rFonts w:ascii="Times New Roman" w:hAnsi="Times New Roman" w:cs="Times New Roman"/>
          <w:sz w:val="24"/>
        </w:rPr>
      </w:pPr>
      <w:r w:rsidRPr="00BC211E">
        <w:rPr>
          <w:rFonts w:ascii="Times New Roman" w:hAnsi="Times New Roman" w:cs="Times New Roman"/>
          <w:sz w:val="24"/>
        </w:rPr>
        <w:t>5.2 Theo đường kính của tua vít điện, chọn đầu chuyển đổi (khớp nối) có cùng đường kính.</w:t>
      </w:r>
    </w:p>
    <w:p w14:paraId="142ED0D2" w14:textId="77777777" w:rsidR="00BC211E" w:rsidRPr="00BC211E" w:rsidRDefault="00BC211E" w:rsidP="00BC211E">
      <w:pPr>
        <w:tabs>
          <w:tab w:val="left" w:pos="2085"/>
        </w:tabs>
        <w:spacing w:after="0"/>
        <w:rPr>
          <w:rFonts w:ascii="Times New Roman" w:hAnsi="Times New Roman" w:cs="Times New Roman"/>
          <w:sz w:val="24"/>
        </w:rPr>
      </w:pPr>
      <w:r w:rsidRPr="00BC211E">
        <w:rPr>
          <w:rFonts w:ascii="Times New Roman" w:hAnsi="Times New Roman" w:cs="Times New Roman"/>
          <w:sz w:val="24"/>
        </w:rPr>
        <w:t>(</w:t>
      </w:r>
      <w:r w:rsidRPr="00BC211E">
        <w:rPr>
          <w:rFonts w:ascii="Times New Roman" w:hAnsi="Times New Roman" w:cs="Times New Roman"/>
          <w:sz w:val="24"/>
        </w:rPr>
        <w:t>根据电动起子的口径选择相同口径的旋转扭柄。</w:t>
      </w:r>
      <w:r w:rsidRPr="00BC211E">
        <w:rPr>
          <w:rFonts w:ascii="Times New Roman" w:hAnsi="Times New Roman" w:cs="Times New Roman"/>
          <w:sz w:val="24"/>
        </w:rPr>
        <w:t>)</w:t>
      </w:r>
    </w:p>
    <w:p w14:paraId="630DCF8B" w14:textId="77777777" w:rsidR="00BC211E" w:rsidRPr="00BC211E" w:rsidRDefault="00BC211E" w:rsidP="00BC211E">
      <w:pPr>
        <w:tabs>
          <w:tab w:val="left" w:pos="2085"/>
        </w:tabs>
        <w:spacing w:after="0"/>
        <w:rPr>
          <w:rFonts w:ascii="Times New Roman" w:hAnsi="Times New Roman" w:cs="Times New Roman"/>
          <w:sz w:val="24"/>
        </w:rPr>
      </w:pPr>
      <w:r w:rsidRPr="00BC211E">
        <w:rPr>
          <w:rFonts w:ascii="Times New Roman" w:hAnsi="Times New Roman" w:cs="Times New Roman"/>
          <w:sz w:val="24"/>
        </w:rPr>
        <w:t>5.3 Lựa chọn lò xo xoắn phù hợp dựa trên đối tượng cần kiểm tra.</w:t>
      </w:r>
    </w:p>
    <w:p w14:paraId="23DFFDBC" w14:textId="77777777" w:rsidR="00BC211E" w:rsidRPr="00BC211E" w:rsidRDefault="00BC211E" w:rsidP="00BC211E">
      <w:pPr>
        <w:tabs>
          <w:tab w:val="left" w:pos="2085"/>
        </w:tabs>
        <w:spacing w:after="0"/>
        <w:rPr>
          <w:rFonts w:ascii="Times New Roman" w:hAnsi="Times New Roman" w:cs="Times New Roman"/>
          <w:sz w:val="24"/>
        </w:rPr>
      </w:pPr>
      <w:r w:rsidRPr="00BC211E">
        <w:rPr>
          <w:rFonts w:ascii="Times New Roman" w:hAnsi="Times New Roman" w:cs="Times New Roman"/>
          <w:sz w:val="24"/>
        </w:rPr>
        <w:t>(</w:t>
      </w:r>
      <w:r w:rsidRPr="00BC211E">
        <w:rPr>
          <w:rFonts w:ascii="Times New Roman" w:hAnsi="Times New Roman" w:cs="Times New Roman"/>
          <w:sz w:val="24"/>
        </w:rPr>
        <w:t>根据所需测试的对象选择合适的转矩弹簧。</w:t>
      </w:r>
      <w:r w:rsidRPr="00BC211E">
        <w:rPr>
          <w:rFonts w:ascii="Times New Roman" w:hAnsi="Times New Roman" w:cs="Times New Roman"/>
          <w:sz w:val="24"/>
        </w:rPr>
        <w:t>)</w:t>
      </w:r>
    </w:p>
    <w:p w14:paraId="6315E0E6" w14:textId="77777777" w:rsidR="00BC211E" w:rsidRPr="00BC211E" w:rsidRDefault="00BC211E" w:rsidP="00BC211E">
      <w:pPr>
        <w:tabs>
          <w:tab w:val="left" w:pos="2085"/>
        </w:tabs>
        <w:spacing w:after="0"/>
        <w:rPr>
          <w:rFonts w:ascii="Times New Roman" w:hAnsi="Times New Roman" w:cs="Times New Roman"/>
          <w:sz w:val="24"/>
        </w:rPr>
      </w:pPr>
      <w:r w:rsidRPr="00BC211E">
        <w:rPr>
          <w:rFonts w:ascii="Times New Roman" w:hAnsi="Times New Roman" w:cs="Times New Roman"/>
          <w:sz w:val="24"/>
        </w:rPr>
        <w:t>5.4 Lắp các phụ kiện đi kèm vào bộ gá cố định của máy đo, sau đó lắp đầu chuyển đổi vào phụ kiện đó.</w:t>
      </w:r>
    </w:p>
    <w:p w14:paraId="5961BBF5" w14:textId="77777777" w:rsidR="00BC211E" w:rsidRPr="00BC211E" w:rsidRDefault="00BC211E" w:rsidP="00BC211E">
      <w:pPr>
        <w:tabs>
          <w:tab w:val="left" w:pos="2085"/>
        </w:tabs>
        <w:spacing w:after="0"/>
        <w:rPr>
          <w:rFonts w:ascii="Times New Roman" w:hAnsi="Times New Roman" w:cs="Times New Roman"/>
          <w:sz w:val="24"/>
        </w:rPr>
      </w:pPr>
      <w:r w:rsidRPr="00BC211E">
        <w:rPr>
          <w:rFonts w:ascii="Times New Roman" w:hAnsi="Times New Roman" w:cs="Times New Roman"/>
          <w:sz w:val="24"/>
        </w:rPr>
        <w:t>(</w:t>
      </w:r>
      <w:r w:rsidRPr="00BC211E">
        <w:rPr>
          <w:rFonts w:ascii="Times New Roman" w:hAnsi="Times New Roman" w:cs="Times New Roman"/>
          <w:sz w:val="24"/>
        </w:rPr>
        <w:t>将组合附属品卡在调整仪固定夹具上，并将旋转扭柄卡在组合附属品上。</w:t>
      </w:r>
      <w:r w:rsidRPr="00BC211E">
        <w:rPr>
          <w:rFonts w:ascii="Times New Roman" w:hAnsi="Times New Roman" w:cs="Times New Roman"/>
          <w:sz w:val="24"/>
        </w:rPr>
        <w:t>)</w:t>
      </w:r>
    </w:p>
    <w:p w14:paraId="15748F22" w14:textId="77777777" w:rsidR="00BC211E" w:rsidRPr="00BC211E" w:rsidRDefault="00BC211E" w:rsidP="00BC211E">
      <w:pPr>
        <w:tabs>
          <w:tab w:val="left" w:pos="2085"/>
        </w:tabs>
        <w:spacing w:after="0"/>
        <w:rPr>
          <w:rFonts w:ascii="Times New Roman" w:hAnsi="Times New Roman" w:cs="Times New Roman"/>
          <w:sz w:val="24"/>
        </w:rPr>
      </w:pPr>
      <w:r w:rsidRPr="00BC211E">
        <w:rPr>
          <w:rFonts w:ascii="Times New Roman" w:hAnsi="Times New Roman" w:cs="Times New Roman"/>
          <w:sz w:val="24"/>
        </w:rPr>
        <w:t>5.5 Bật công tắc nguồn, chọn phạm vi đo, và nhấn phím "Reset" để màn hình hiển thị giá trị "0".</w:t>
      </w:r>
    </w:p>
    <w:p w14:paraId="33A3B8C2" w14:textId="77777777" w:rsidR="00BC211E" w:rsidRPr="00BC211E" w:rsidRDefault="00BC211E" w:rsidP="00BC211E">
      <w:pPr>
        <w:tabs>
          <w:tab w:val="left" w:pos="2085"/>
        </w:tabs>
        <w:spacing w:after="0"/>
        <w:rPr>
          <w:rFonts w:ascii="Times New Roman" w:hAnsi="Times New Roman" w:cs="Times New Roman"/>
          <w:sz w:val="24"/>
        </w:rPr>
      </w:pPr>
      <w:r w:rsidRPr="00BC211E">
        <w:rPr>
          <w:rFonts w:ascii="Times New Roman" w:hAnsi="Times New Roman" w:cs="Times New Roman"/>
          <w:sz w:val="24"/>
        </w:rPr>
        <w:t>(</w:t>
      </w:r>
      <w:r w:rsidRPr="00BC211E">
        <w:rPr>
          <w:rFonts w:ascii="Times New Roman" w:hAnsi="Times New Roman" w:cs="Times New Roman"/>
          <w:sz w:val="24"/>
        </w:rPr>
        <w:t>打开电源开关，选择力矩调整范围，并按</w:t>
      </w:r>
      <w:r w:rsidRPr="00BC211E">
        <w:rPr>
          <w:rFonts w:ascii="Times New Roman" w:hAnsi="Times New Roman" w:cs="Times New Roman"/>
          <w:sz w:val="24"/>
        </w:rPr>
        <w:t>“</w:t>
      </w:r>
      <w:r w:rsidRPr="00BC211E">
        <w:rPr>
          <w:rFonts w:ascii="Times New Roman" w:hAnsi="Times New Roman" w:cs="Times New Roman"/>
          <w:sz w:val="24"/>
        </w:rPr>
        <w:t>复位</w:t>
      </w:r>
      <w:r w:rsidRPr="00BC211E">
        <w:rPr>
          <w:rFonts w:ascii="Times New Roman" w:hAnsi="Times New Roman" w:cs="Times New Roman"/>
          <w:sz w:val="24"/>
        </w:rPr>
        <w:t>”</w:t>
      </w:r>
      <w:r w:rsidRPr="00BC211E">
        <w:rPr>
          <w:rFonts w:ascii="Times New Roman" w:hAnsi="Times New Roman" w:cs="Times New Roman"/>
          <w:sz w:val="24"/>
        </w:rPr>
        <w:t>键，使调整仪显示屏显示</w:t>
      </w:r>
      <w:r w:rsidRPr="00BC211E">
        <w:rPr>
          <w:rFonts w:ascii="Times New Roman" w:hAnsi="Times New Roman" w:cs="Times New Roman"/>
          <w:sz w:val="24"/>
        </w:rPr>
        <w:t>“0”</w:t>
      </w:r>
      <w:r w:rsidRPr="00BC211E">
        <w:rPr>
          <w:rFonts w:ascii="Times New Roman" w:hAnsi="Times New Roman" w:cs="Times New Roman"/>
          <w:sz w:val="24"/>
        </w:rPr>
        <w:t>。</w:t>
      </w:r>
      <w:r w:rsidRPr="00BC211E">
        <w:rPr>
          <w:rFonts w:ascii="Times New Roman" w:hAnsi="Times New Roman" w:cs="Times New Roman"/>
          <w:sz w:val="24"/>
        </w:rPr>
        <w:t>)</w:t>
      </w:r>
    </w:p>
    <w:p w14:paraId="2AF3C72A" w14:textId="77777777" w:rsidR="00BC211E" w:rsidRPr="00BC211E" w:rsidRDefault="00BC211E" w:rsidP="00BC211E">
      <w:pPr>
        <w:tabs>
          <w:tab w:val="left" w:pos="2085"/>
        </w:tabs>
        <w:spacing w:after="0"/>
        <w:rPr>
          <w:rFonts w:ascii="Times New Roman" w:hAnsi="Times New Roman" w:cs="Times New Roman"/>
          <w:sz w:val="24"/>
        </w:rPr>
      </w:pPr>
      <w:r w:rsidRPr="00BC211E">
        <w:rPr>
          <w:rFonts w:ascii="Times New Roman" w:hAnsi="Times New Roman" w:cs="Times New Roman"/>
          <w:sz w:val="24"/>
        </w:rPr>
        <w:t>5.6 Điều chỉnh hướng xoay của tua vít điện để tiến hành đo lực xoắn.</w:t>
      </w:r>
    </w:p>
    <w:p w14:paraId="652C642E" w14:textId="77777777" w:rsidR="00BC211E" w:rsidRPr="00BC211E" w:rsidRDefault="00BC211E" w:rsidP="00BC211E">
      <w:pPr>
        <w:tabs>
          <w:tab w:val="left" w:pos="2085"/>
        </w:tabs>
        <w:spacing w:after="0"/>
        <w:rPr>
          <w:rFonts w:ascii="Times New Roman" w:hAnsi="Times New Roman" w:cs="Times New Roman"/>
          <w:sz w:val="24"/>
        </w:rPr>
      </w:pPr>
      <w:r w:rsidRPr="00BC211E">
        <w:rPr>
          <w:rFonts w:ascii="Times New Roman" w:hAnsi="Times New Roman" w:cs="Times New Roman"/>
          <w:sz w:val="24"/>
        </w:rPr>
        <w:t>(</w:t>
      </w:r>
      <w:r w:rsidRPr="00BC211E">
        <w:rPr>
          <w:rFonts w:ascii="Times New Roman" w:hAnsi="Times New Roman" w:cs="Times New Roman"/>
          <w:sz w:val="24"/>
        </w:rPr>
        <w:t>调整电动起子力矩旋转方向，即可测定电动起子的旋转力矩。</w:t>
      </w:r>
      <w:r w:rsidRPr="00BC211E">
        <w:rPr>
          <w:rFonts w:ascii="Times New Roman" w:hAnsi="Times New Roman" w:cs="Times New Roman"/>
          <w:sz w:val="24"/>
        </w:rPr>
        <w:t>)</w:t>
      </w:r>
    </w:p>
    <w:p w14:paraId="730C3550" w14:textId="77777777" w:rsidR="00BC211E" w:rsidRPr="00BC211E" w:rsidRDefault="00BC211E" w:rsidP="00BC211E">
      <w:pPr>
        <w:tabs>
          <w:tab w:val="left" w:pos="2085"/>
        </w:tabs>
        <w:spacing w:after="0"/>
        <w:rPr>
          <w:rFonts w:ascii="Times New Roman" w:hAnsi="Times New Roman" w:cs="Times New Roman"/>
          <w:sz w:val="24"/>
        </w:rPr>
      </w:pPr>
      <w:r w:rsidRPr="00BC211E">
        <w:rPr>
          <w:rFonts w:ascii="Times New Roman" w:hAnsi="Times New Roman" w:cs="Times New Roman"/>
          <w:sz w:val="24"/>
        </w:rPr>
        <w:t>5.7 Sau khi nhấn phím "Reset" nếu thiết bị không thể về không, hãy gạt phím "Mode" sang vị trí "TRACK", sau đó điều chỉnh núm vặn "Zero" để thực hiện thao tác về không.</w:t>
      </w:r>
    </w:p>
    <w:p w14:paraId="366640E3" w14:textId="77777777" w:rsidR="00BC211E" w:rsidRPr="00BC211E" w:rsidRDefault="00BC211E" w:rsidP="00BC211E">
      <w:pPr>
        <w:tabs>
          <w:tab w:val="left" w:pos="2085"/>
        </w:tabs>
        <w:spacing w:after="0"/>
        <w:rPr>
          <w:rFonts w:ascii="Times New Roman" w:hAnsi="Times New Roman" w:cs="Times New Roman"/>
          <w:sz w:val="24"/>
        </w:rPr>
      </w:pPr>
      <w:r w:rsidRPr="00BC211E">
        <w:rPr>
          <w:rFonts w:ascii="Times New Roman" w:hAnsi="Times New Roman" w:cs="Times New Roman"/>
          <w:sz w:val="24"/>
        </w:rPr>
        <w:t>(</w:t>
      </w:r>
      <w:r w:rsidRPr="00BC211E">
        <w:rPr>
          <w:rFonts w:ascii="Times New Roman" w:hAnsi="Times New Roman" w:cs="Times New Roman"/>
          <w:sz w:val="24"/>
        </w:rPr>
        <w:t>按</w:t>
      </w:r>
      <w:r w:rsidRPr="00BC211E">
        <w:rPr>
          <w:rFonts w:ascii="Times New Roman" w:hAnsi="Times New Roman" w:cs="Times New Roman"/>
          <w:sz w:val="24"/>
        </w:rPr>
        <w:t>“</w:t>
      </w:r>
      <w:r w:rsidRPr="00BC211E">
        <w:rPr>
          <w:rFonts w:ascii="Times New Roman" w:hAnsi="Times New Roman" w:cs="Times New Roman"/>
          <w:sz w:val="24"/>
        </w:rPr>
        <w:t>复位</w:t>
      </w:r>
      <w:r w:rsidRPr="00BC211E">
        <w:rPr>
          <w:rFonts w:ascii="Times New Roman" w:hAnsi="Times New Roman" w:cs="Times New Roman"/>
          <w:sz w:val="24"/>
        </w:rPr>
        <w:t>”</w:t>
      </w:r>
      <w:r w:rsidRPr="00BC211E">
        <w:rPr>
          <w:rFonts w:ascii="Times New Roman" w:hAnsi="Times New Roman" w:cs="Times New Roman"/>
          <w:sz w:val="24"/>
        </w:rPr>
        <w:t>键后，如调整仪无法归零时，将</w:t>
      </w:r>
      <w:r w:rsidRPr="00BC211E">
        <w:rPr>
          <w:rFonts w:ascii="Times New Roman" w:hAnsi="Times New Roman" w:cs="Times New Roman"/>
          <w:sz w:val="24"/>
        </w:rPr>
        <w:t>“</w:t>
      </w:r>
      <w:r w:rsidRPr="00BC211E">
        <w:rPr>
          <w:rFonts w:ascii="Times New Roman" w:hAnsi="Times New Roman" w:cs="Times New Roman"/>
          <w:sz w:val="24"/>
        </w:rPr>
        <w:t>测定转换</w:t>
      </w:r>
      <w:r w:rsidRPr="00BC211E">
        <w:rPr>
          <w:rFonts w:ascii="Times New Roman" w:hAnsi="Times New Roman" w:cs="Times New Roman"/>
          <w:sz w:val="24"/>
        </w:rPr>
        <w:t>”</w:t>
      </w:r>
      <w:r w:rsidRPr="00BC211E">
        <w:rPr>
          <w:rFonts w:ascii="Times New Roman" w:hAnsi="Times New Roman" w:cs="Times New Roman"/>
          <w:sz w:val="24"/>
        </w:rPr>
        <w:t>键拨致</w:t>
      </w:r>
      <w:r w:rsidRPr="00BC211E">
        <w:rPr>
          <w:rFonts w:ascii="Times New Roman" w:hAnsi="Times New Roman" w:cs="Times New Roman"/>
          <w:sz w:val="24"/>
        </w:rPr>
        <w:t>“TRACK”</w:t>
      </w:r>
      <w:r w:rsidRPr="00BC211E">
        <w:rPr>
          <w:rFonts w:ascii="Times New Roman" w:hAnsi="Times New Roman" w:cs="Times New Roman"/>
          <w:sz w:val="24"/>
        </w:rPr>
        <w:t>位置，然后调节</w:t>
      </w:r>
      <w:r w:rsidRPr="00BC211E">
        <w:rPr>
          <w:rFonts w:ascii="Times New Roman" w:hAnsi="Times New Roman" w:cs="Times New Roman"/>
          <w:sz w:val="24"/>
        </w:rPr>
        <w:t>“</w:t>
      </w:r>
      <w:r w:rsidRPr="00BC211E">
        <w:rPr>
          <w:rFonts w:ascii="Times New Roman" w:hAnsi="Times New Roman" w:cs="Times New Roman"/>
          <w:sz w:val="24"/>
        </w:rPr>
        <w:t>归零</w:t>
      </w:r>
      <w:r w:rsidRPr="00BC211E">
        <w:rPr>
          <w:rFonts w:ascii="Times New Roman" w:hAnsi="Times New Roman" w:cs="Times New Roman"/>
          <w:sz w:val="24"/>
        </w:rPr>
        <w:t>”</w:t>
      </w:r>
      <w:r w:rsidRPr="00BC211E">
        <w:rPr>
          <w:rFonts w:ascii="Times New Roman" w:hAnsi="Times New Roman" w:cs="Times New Roman"/>
          <w:sz w:val="24"/>
        </w:rPr>
        <w:t>旋钮进行归零操作。</w:t>
      </w:r>
      <w:r w:rsidRPr="00BC211E">
        <w:rPr>
          <w:rFonts w:ascii="Times New Roman" w:hAnsi="Times New Roman" w:cs="Times New Roman"/>
          <w:sz w:val="24"/>
        </w:rPr>
        <w:t>)</w:t>
      </w:r>
    </w:p>
    <w:p w14:paraId="0BD42400" w14:textId="77777777" w:rsidR="00BC211E" w:rsidRPr="00BC211E" w:rsidRDefault="00BC211E" w:rsidP="00BC211E">
      <w:pPr>
        <w:tabs>
          <w:tab w:val="left" w:pos="2085"/>
        </w:tabs>
        <w:spacing w:after="0"/>
        <w:rPr>
          <w:rFonts w:ascii="Times New Roman" w:hAnsi="Times New Roman" w:cs="Times New Roman"/>
          <w:sz w:val="24"/>
        </w:rPr>
      </w:pPr>
      <w:r w:rsidRPr="00BC211E">
        <w:rPr>
          <w:rFonts w:ascii="Times New Roman" w:hAnsi="Times New Roman" w:cs="Times New Roman"/>
          <w:b/>
          <w:bCs/>
          <w:sz w:val="24"/>
        </w:rPr>
        <w:t>6. Bảo trì (</w:t>
      </w:r>
      <w:r w:rsidRPr="00BC211E">
        <w:rPr>
          <w:rFonts w:ascii="Times New Roman" w:hAnsi="Times New Roman" w:cs="Times New Roman"/>
          <w:b/>
          <w:bCs/>
          <w:sz w:val="24"/>
        </w:rPr>
        <w:t>保养</w:t>
      </w:r>
      <w:r w:rsidRPr="00BC211E">
        <w:rPr>
          <w:rFonts w:ascii="Times New Roman" w:hAnsi="Times New Roman" w:cs="Times New Roman"/>
          <w:b/>
          <w:bCs/>
          <w:sz w:val="24"/>
        </w:rPr>
        <w:t>)</w:t>
      </w:r>
    </w:p>
    <w:p w14:paraId="6475DE2D" w14:textId="77777777" w:rsidR="00BC211E" w:rsidRPr="00BC211E" w:rsidRDefault="00BC211E" w:rsidP="00BC211E">
      <w:pPr>
        <w:tabs>
          <w:tab w:val="left" w:pos="2085"/>
        </w:tabs>
        <w:spacing w:after="0"/>
        <w:rPr>
          <w:rFonts w:ascii="Times New Roman" w:hAnsi="Times New Roman" w:cs="Times New Roman"/>
          <w:sz w:val="24"/>
        </w:rPr>
      </w:pPr>
      <w:r w:rsidRPr="00BC211E">
        <w:rPr>
          <w:rFonts w:ascii="Times New Roman" w:hAnsi="Times New Roman" w:cs="Times New Roman"/>
          <w:sz w:val="24"/>
        </w:rPr>
        <w:t>6.1 Máy đo lực là thiết bị cảm biến điện tử chính xác, cần tránh va chạm và rung lắc mạnh.</w:t>
      </w:r>
    </w:p>
    <w:p w14:paraId="18D95DCF" w14:textId="77777777" w:rsidR="00BC211E" w:rsidRPr="00BC211E" w:rsidRDefault="00BC211E" w:rsidP="00BC211E">
      <w:pPr>
        <w:tabs>
          <w:tab w:val="left" w:pos="2085"/>
        </w:tabs>
        <w:spacing w:after="0"/>
        <w:rPr>
          <w:rFonts w:ascii="Times New Roman" w:hAnsi="Times New Roman" w:cs="Times New Roman"/>
          <w:sz w:val="24"/>
        </w:rPr>
      </w:pPr>
      <w:r w:rsidRPr="00BC211E">
        <w:rPr>
          <w:rFonts w:ascii="Times New Roman" w:hAnsi="Times New Roman" w:cs="Times New Roman"/>
          <w:sz w:val="24"/>
        </w:rPr>
        <w:lastRenderedPageBreak/>
        <w:t>(</w:t>
      </w:r>
      <w:r w:rsidRPr="00BC211E">
        <w:rPr>
          <w:rFonts w:ascii="Times New Roman" w:hAnsi="Times New Roman" w:cs="Times New Roman"/>
          <w:sz w:val="24"/>
        </w:rPr>
        <w:t>力矩调整仪为精密电子传感仪器，应避免碰撞，剧烈震荡。</w:t>
      </w:r>
      <w:r w:rsidRPr="00BC211E">
        <w:rPr>
          <w:rFonts w:ascii="Times New Roman" w:hAnsi="Times New Roman" w:cs="Times New Roman"/>
          <w:sz w:val="24"/>
        </w:rPr>
        <w:t>)</w:t>
      </w:r>
    </w:p>
    <w:p w14:paraId="65F09288" w14:textId="77777777" w:rsidR="00BC211E" w:rsidRPr="00BC211E" w:rsidRDefault="00BC211E" w:rsidP="00BC211E">
      <w:pPr>
        <w:tabs>
          <w:tab w:val="left" w:pos="2085"/>
        </w:tabs>
        <w:spacing w:after="0"/>
        <w:rPr>
          <w:rFonts w:ascii="Times New Roman" w:hAnsi="Times New Roman" w:cs="Times New Roman"/>
          <w:sz w:val="24"/>
        </w:rPr>
      </w:pPr>
      <w:r w:rsidRPr="00BC211E">
        <w:rPr>
          <w:rFonts w:ascii="Times New Roman" w:hAnsi="Times New Roman" w:cs="Times New Roman"/>
          <w:sz w:val="24"/>
        </w:rPr>
        <w:t>6.2 Thiết bị cần tránh xa hơi nước, vết dầu mỡ và từ trường mạnh.</w:t>
      </w:r>
    </w:p>
    <w:p w14:paraId="59325E6C" w14:textId="77777777" w:rsidR="00BC211E" w:rsidRPr="00BC211E" w:rsidRDefault="00BC211E" w:rsidP="00BC211E">
      <w:pPr>
        <w:tabs>
          <w:tab w:val="left" w:pos="2085"/>
        </w:tabs>
        <w:spacing w:after="0"/>
        <w:rPr>
          <w:rFonts w:ascii="Times New Roman" w:hAnsi="Times New Roman" w:cs="Times New Roman"/>
          <w:sz w:val="24"/>
        </w:rPr>
      </w:pPr>
      <w:r w:rsidRPr="00BC211E">
        <w:rPr>
          <w:rFonts w:ascii="Times New Roman" w:hAnsi="Times New Roman" w:cs="Times New Roman"/>
          <w:sz w:val="24"/>
        </w:rPr>
        <w:t>(</w:t>
      </w:r>
      <w:r w:rsidRPr="00BC211E">
        <w:rPr>
          <w:rFonts w:ascii="Times New Roman" w:hAnsi="Times New Roman" w:cs="Times New Roman"/>
          <w:sz w:val="24"/>
        </w:rPr>
        <w:t>力矩调整仪应当避开水汽、油污、强磁场。</w:t>
      </w:r>
      <w:r w:rsidRPr="00BC211E">
        <w:rPr>
          <w:rFonts w:ascii="Times New Roman" w:hAnsi="Times New Roman" w:cs="Times New Roman"/>
          <w:sz w:val="24"/>
        </w:rPr>
        <w:t>)</w:t>
      </w:r>
    </w:p>
    <w:p w14:paraId="7C5D281A" w14:textId="77777777" w:rsidR="00BC211E" w:rsidRPr="00BC211E" w:rsidRDefault="00BC211E" w:rsidP="00BC211E">
      <w:pPr>
        <w:tabs>
          <w:tab w:val="left" w:pos="2085"/>
        </w:tabs>
        <w:spacing w:after="0"/>
        <w:rPr>
          <w:rFonts w:ascii="Times New Roman" w:hAnsi="Times New Roman" w:cs="Times New Roman"/>
          <w:sz w:val="24"/>
        </w:rPr>
      </w:pPr>
      <w:r w:rsidRPr="00BC211E">
        <w:rPr>
          <w:rFonts w:ascii="Times New Roman" w:hAnsi="Times New Roman" w:cs="Times New Roman"/>
          <w:sz w:val="24"/>
        </w:rPr>
        <w:t>6.3 Sau khi kiểm tra xong, dùng khăn mềm lau sạch các bộ phận tiếp xúc với mồ hôi hoặc dầu mỡ để giữ bề mặt sạch sẽ.</w:t>
      </w:r>
    </w:p>
    <w:p w14:paraId="1CD8699B" w14:textId="77777777" w:rsidR="00BC211E" w:rsidRPr="00BC211E" w:rsidRDefault="00BC211E" w:rsidP="00BC211E">
      <w:pPr>
        <w:tabs>
          <w:tab w:val="left" w:pos="2085"/>
        </w:tabs>
        <w:spacing w:after="0"/>
        <w:rPr>
          <w:rFonts w:ascii="Times New Roman" w:hAnsi="Times New Roman" w:cs="Times New Roman"/>
          <w:sz w:val="24"/>
        </w:rPr>
      </w:pPr>
      <w:r w:rsidRPr="00BC211E">
        <w:rPr>
          <w:rFonts w:ascii="Times New Roman" w:hAnsi="Times New Roman" w:cs="Times New Roman"/>
          <w:sz w:val="24"/>
        </w:rPr>
        <w:t>(</w:t>
      </w:r>
      <w:r w:rsidRPr="00BC211E">
        <w:rPr>
          <w:rFonts w:ascii="Times New Roman" w:hAnsi="Times New Roman" w:cs="Times New Roman"/>
          <w:sz w:val="24"/>
        </w:rPr>
        <w:t>测试完毕后，应用柔软抹布将接触过汗渍、油渍的部位擦拭干净，保持其表面清洁。</w:t>
      </w:r>
      <w:r w:rsidRPr="00BC211E">
        <w:rPr>
          <w:rFonts w:ascii="Times New Roman" w:hAnsi="Times New Roman" w:cs="Times New Roman"/>
          <w:sz w:val="24"/>
        </w:rPr>
        <w:t>)</w:t>
      </w:r>
    </w:p>
    <w:p w14:paraId="35581209" w14:textId="77777777" w:rsidR="00BC211E" w:rsidRPr="00BC211E" w:rsidRDefault="00BC211E" w:rsidP="00BC211E">
      <w:pPr>
        <w:tabs>
          <w:tab w:val="left" w:pos="2085"/>
        </w:tabs>
        <w:spacing w:after="0"/>
        <w:rPr>
          <w:rFonts w:ascii="Times New Roman" w:hAnsi="Times New Roman" w:cs="Times New Roman"/>
          <w:sz w:val="24"/>
        </w:rPr>
      </w:pPr>
      <w:r w:rsidRPr="00BC211E">
        <w:rPr>
          <w:rFonts w:ascii="Times New Roman" w:hAnsi="Times New Roman" w:cs="Times New Roman"/>
          <w:sz w:val="24"/>
        </w:rPr>
        <w:t>6.4 Khi đo cần ước lượng sơ bộ lực xoắn của tua vít điện để đảm bảo lực không vượt quá giá trị đo tối đa của máy.</w:t>
      </w:r>
    </w:p>
    <w:p w14:paraId="0EB8BBFD" w14:textId="77777777" w:rsidR="00BC211E" w:rsidRPr="00BC211E" w:rsidRDefault="00BC211E" w:rsidP="00BC211E">
      <w:pPr>
        <w:tabs>
          <w:tab w:val="left" w:pos="2085"/>
        </w:tabs>
        <w:spacing w:after="0"/>
        <w:rPr>
          <w:rFonts w:ascii="Times New Roman" w:hAnsi="Times New Roman" w:cs="Times New Roman"/>
          <w:sz w:val="24"/>
        </w:rPr>
      </w:pPr>
      <w:r w:rsidRPr="00BC211E">
        <w:rPr>
          <w:rFonts w:ascii="Times New Roman" w:hAnsi="Times New Roman" w:cs="Times New Roman"/>
          <w:sz w:val="24"/>
        </w:rPr>
        <w:t>(</w:t>
      </w:r>
      <w:r w:rsidRPr="00BC211E">
        <w:rPr>
          <w:rFonts w:ascii="Times New Roman" w:hAnsi="Times New Roman" w:cs="Times New Roman"/>
          <w:sz w:val="24"/>
        </w:rPr>
        <w:t>测试时要大致估计电动起子的旋转力矩，以确定其力矩不会超过力矩调整仪的最大测量值时，方可进行测量操作。</w:t>
      </w:r>
      <w:r w:rsidRPr="00BC211E">
        <w:rPr>
          <w:rFonts w:ascii="Times New Roman" w:hAnsi="Times New Roman" w:cs="Times New Roman"/>
          <w:sz w:val="24"/>
        </w:rPr>
        <w:t>)</w:t>
      </w:r>
    </w:p>
    <w:p w14:paraId="60108EC8" w14:textId="77777777" w:rsidR="00BC211E" w:rsidRPr="00BC211E" w:rsidRDefault="00BC211E" w:rsidP="00BC211E">
      <w:pPr>
        <w:tabs>
          <w:tab w:val="left" w:pos="2085"/>
        </w:tabs>
        <w:spacing w:after="0"/>
        <w:rPr>
          <w:rFonts w:ascii="Times New Roman" w:hAnsi="Times New Roman" w:cs="Times New Roman"/>
          <w:sz w:val="24"/>
        </w:rPr>
      </w:pPr>
      <w:r w:rsidRPr="00BC211E">
        <w:rPr>
          <w:rFonts w:ascii="Times New Roman" w:hAnsi="Times New Roman" w:cs="Times New Roman"/>
          <w:sz w:val="24"/>
        </w:rPr>
        <w:t>6.5 Tải trọng an toàn của máy đo lực không vượt quá 20% phạm vi đo của nó.</w:t>
      </w:r>
    </w:p>
    <w:p w14:paraId="76427F7F" w14:textId="77777777" w:rsidR="00BC211E" w:rsidRDefault="00BC211E" w:rsidP="00BC211E">
      <w:pPr>
        <w:tabs>
          <w:tab w:val="left" w:pos="2085"/>
        </w:tabs>
        <w:spacing w:after="0"/>
        <w:rPr>
          <w:rFonts w:ascii="Times New Roman" w:hAnsi="Times New Roman" w:cs="Times New Roman"/>
          <w:sz w:val="24"/>
        </w:rPr>
      </w:pPr>
      <w:r w:rsidRPr="00BC211E">
        <w:rPr>
          <w:rFonts w:ascii="Times New Roman" w:hAnsi="Times New Roman" w:cs="Times New Roman"/>
          <w:sz w:val="24"/>
        </w:rPr>
        <w:t>(</w:t>
      </w:r>
      <w:r w:rsidRPr="00BC211E">
        <w:rPr>
          <w:rFonts w:ascii="Times New Roman" w:hAnsi="Times New Roman" w:cs="Times New Roman"/>
          <w:sz w:val="24"/>
        </w:rPr>
        <w:t>力矩调整仪的安全负荷为不超过其量程的</w:t>
      </w:r>
      <w:r w:rsidRPr="00BC211E">
        <w:rPr>
          <w:rFonts w:ascii="Times New Roman" w:hAnsi="Times New Roman" w:cs="Times New Roman"/>
          <w:sz w:val="24"/>
        </w:rPr>
        <w:t xml:space="preserve"> 20%</w:t>
      </w:r>
      <w:r w:rsidRPr="00BC211E">
        <w:rPr>
          <w:rFonts w:ascii="Times New Roman" w:hAnsi="Times New Roman" w:cs="Times New Roman"/>
          <w:sz w:val="24"/>
        </w:rPr>
        <w:t>。</w:t>
      </w:r>
      <w:r w:rsidRPr="00BC211E">
        <w:rPr>
          <w:rFonts w:ascii="Times New Roman" w:hAnsi="Times New Roman" w:cs="Times New Roman"/>
          <w:sz w:val="24"/>
        </w:rPr>
        <w:t>)</w:t>
      </w:r>
    </w:p>
    <w:p w14:paraId="0074D4E6" w14:textId="77777777" w:rsidR="00BC211E" w:rsidRPr="00BC211E" w:rsidRDefault="00BC211E" w:rsidP="00BC211E">
      <w:pPr>
        <w:tabs>
          <w:tab w:val="left" w:pos="2085"/>
        </w:tabs>
        <w:spacing w:after="0"/>
        <w:rPr>
          <w:rFonts w:ascii="Times New Roman" w:hAnsi="Times New Roman" w:cs="Times New Roman"/>
          <w:sz w:val="24"/>
        </w:rPr>
      </w:pPr>
      <w:r w:rsidRPr="00BC211E">
        <w:rPr>
          <w:rFonts w:ascii="Times New Roman" w:hAnsi="Times New Roman" w:cs="Times New Roman"/>
          <w:b/>
          <w:bCs/>
          <w:sz w:val="24"/>
        </w:rPr>
        <w:t>7. Hiệu chuẩn (</w:t>
      </w:r>
      <w:r w:rsidRPr="00BC211E">
        <w:rPr>
          <w:rFonts w:ascii="Times New Roman" w:hAnsi="Times New Roman" w:cs="Times New Roman"/>
          <w:b/>
          <w:bCs/>
          <w:sz w:val="24"/>
        </w:rPr>
        <w:t>校正</w:t>
      </w:r>
      <w:r w:rsidRPr="00BC211E">
        <w:rPr>
          <w:rFonts w:ascii="Times New Roman" w:hAnsi="Times New Roman" w:cs="Times New Roman"/>
          <w:b/>
          <w:bCs/>
          <w:sz w:val="24"/>
        </w:rPr>
        <w:t>)</w:t>
      </w:r>
      <w:r w:rsidRPr="00BC211E">
        <w:rPr>
          <w:rFonts w:ascii="Times New Roman" w:hAnsi="Times New Roman" w:cs="Times New Roman"/>
          <w:sz w:val="24"/>
        </w:rPr>
        <w:t xml:space="preserve"> 7.1 Điều kiện môi trường hiệu chuẩn: Nhiệt độ 19°C, Độ ẩm dưới 54%. (</w:t>
      </w:r>
      <w:r w:rsidRPr="00BC211E">
        <w:rPr>
          <w:rFonts w:ascii="Times New Roman" w:hAnsi="Times New Roman" w:cs="Times New Roman"/>
          <w:sz w:val="24"/>
        </w:rPr>
        <w:t>校正环境温度</w:t>
      </w:r>
      <w:r w:rsidRPr="00BC211E">
        <w:rPr>
          <w:rFonts w:ascii="Times New Roman" w:hAnsi="Times New Roman" w:cs="Times New Roman"/>
          <w:sz w:val="24"/>
        </w:rPr>
        <w:t xml:space="preserve"> 19°C </w:t>
      </w:r>
      <w:r w:rsidRPr="00BC211E">
        <w:rPr>
          <w:rFonts w:ascii="Times New Roman" w:hAnsi="Times New Roman" w:cs="Times New Roman"/>
          <w:sz w:val="24"/>
        </w:rPr>
        <w:t>湿度</w:t>
      </w:r>
      <w:r w:rsidRPr="00BC211E">
        <w:rPr>
          <w:rFonts w:ascii="Times New Roman" w:hAnsi="Times New Roman" w:cs="Times New Roman"/>
          <w:sz w:val="24"/>
        </w:rPr>
        <w:t xml:space="preserve"> 54%</w:t>
      </w:r>
      <w:r w:rsidRPr="00BC211E">
        <w:rPr>
          <w:rFonts w:ascii="Times New Roman" w:hAnsi="Times New Roman" w:cs="Times New Roman"/>
          <w:sz w:val="24"/>
        </w:rPr>
        <w:t>以下</w:t>
      </w:r>
      <w:r w:rsidRPr="00BC211E">
        <w:rPr>
          <w:rFonts w:ascii="Times New Roman" w:hAnsi="Times New Roman" w:cs="Times New Roman"/>
          <w:sz w:val="24"/>
        </w:rPr>
        <w:t>) 7.2 Chu kỳ hiệu chuẩn: 1 năm. (</w:t>
      </w:r>
      <w:r w:rsidRPr="00BC211E">
        <w:rPr>
          <w:rFonts w:ascii="Times New Roman" w:hAnsi="Times New Roman" w:cs="Times New Roman"/>
          <w:sz w:val="24"/>
        </w:rPr>
        <w:t>校正周期</w:t>
      </w:r>
      <w:r w:rsidRPr="00BC211E">
        <w:rPr>
          <w:rFonts w:ascii="Times New Roman" w:hAnsi="Times New Roman" w:cs="Times New Roman"/>
          <w:sz w:val="24"/>
        </w:rPr>
        <w:t>: 1</w:t>
      </w:r>
      <w:r w:rsidRPr="00BC211E">
        <w:rPr>
          <w:rFonts w:ascii="Times New Roman" w:hAnsi="Times New Roman" w:cs="Times New Roman"/>
          <w:sz w:val="24"/>
        </w:rPr>
        <w:t>年</w:t>
      </w:r>
      <w:r w:rsidRPr="00BC211E">
        <w:rPr>
          <w:rFonts w:ascii="Times New Roman" w:hAnsi="Times New Roman" w:cs="Times New Roman"/>
          <w:sz w:val="24"/>
        </w:rPr>
        <w:t>) 7.3 Phương thức hiệu chuẩn: Hiệu chuẩn bên ngoài, do Viện Nghiên cứu Thử nghiệm và Đo lường Thượng Hải thực hiện, kết quả hiệu chuẩn kèm theo báo cáo hiệu chuẩn. (</w:t>
      </w:r>
      <w:r w:rsidRPr="00BC211E">
        <w:rPr>
          <w:rFonts w:ascii="Times New Roman" w:hAnsi="Times New Roman" w:cs="Times New Roman"/>
          <w:sz w:val="24"/>
        </w:rPr>
        <w:t>校正方式</w:t>
      </w:r>
      <w:r w:rsidRPr="00BC211E">
        <w:rPr>
          <w:rFonts w:ascii="Times New Roman" w:hAnsi="Times New Roman" w:cs="Times New Roman"/>
          <w:sz w:val="24"/>
        </w:rPr>
        <w:t xml:space="preserve">: </w:t>
      </w:r>
      <w:r w:rsidRPr="00BC211E">
        <w:rPr>
          <w:rFonts w:ascii="Times New Roman" w:hAnsi="Times New Roman" w:cs="Times New Roman"/>
          <w:sz w:val="24"/>
        </w:rPr>
        <w:t>外校，由上海市计量测试研究院实施，其校正结果附校正报告。</w:t>
      </w:r>
      <w:r w:rsidRPr="00BC211E">
        <w:rPr>
          <w:rFonts w:ascii="Times New Roman" w:hAnsi="Times New Roman" w:cs="Times New Roman"/>
          <w:sz w:val="24"/>
        </w:rPr>
        <w:t>)</w:t>
      </w:r>
    </w:p>
    <w:p w14:paraId="1D181C73" w14:textId="77777777" w:rsidR="00BC211E" w:rsidRPr="00BC211E" w:rsidRDefault="00BC211E" w:rsidP="00BC211E">
      <w:pPr>
        <w:tabs>
          <w:tab w:val="left" w:pos="2085"/>
        </w:tabs>
        <w:spacing w:after="0"/>
        <w:rPr>
          <w:rFonts w:ascii="Times New Roman" w:hAnsi="Times New Roman" w:cs="Times New Roman"/>
          <w:sz w:val="24"/>
        </w:rPr>
      </w:pPr>
      <w:r w:rsidRPr="00BC211E">
        <w:rPr>
          <w:rFonts w:ascii="Times New Roman" w:hAnsi="Times New Roman" w:cs="Times New Roman"/>
          <w:b/>
          <w:bCs/>
          <w:sz w:val="24"/>
        </w:rPr>
        <w:t>8. Hồ sơ ghi chép (</w:t>
      </w:r>
      <w:r w:rsidRPr="00BC211E">
        <w:rPr>
          <w:rFonts w:ascii="Times New Roman" w:hAnsi="Times New Roman" w:cs="Times New Roman"/>
          <w:b/>
          <w:bCs/>
          <w:sz w:val="24"/>
        </w:rPr>
        <w:t>记录</w:t>
      </w:r>
      <w:r w:rsidRPr="00BC211E">
        <w:rPr>
          <w:rFonts w:ascii="Times New Roman" w:hAnsi="Times New Roman" w:cs="Times New Roman"/>
          <w:b/>
          <w:bCs/>
          <w:sz w:val="24"/>
        </w:rPr>
        <w:t>)</w:t>
      </w:r>
      <w:r w:rsidRPr="00BC211E">
        <w:rPr>
          <w:rFonts w:ascii="Times New Roman" w:hAnsi="Times New Roman" w:cs="Times New Roman"/>
          <w:sz w:val="24"/>
        </w:rPr>
        <w:t xml:space="preserve"> MF 050 Danh mục tổng quát thiết bị đo lường (MF 050 </w:t>
      </w:r>
      <w:r w:rsidRPr="00BC211E">
        <w:rPr>
          <w:rFonts w:ascii="Times New Roman" w:hAnsi="Times New Roman" w:cs="Times New Roman"/>
          <w:sz w:val="24"/>
        </w:rPr>
        <w:t>量测设备总览表</w:t>
      </w:r>
      <w:r w:rsidRPr="00BC211E">
        <w:rPr>
          <w:rFonts w:ascii="Times New Roman" w:hAnsi="Times New Roman" w:cs="Times New Roman"/>
          <w:sz w:val="24"/>
        </w:rPr>
        <w:t xml:space="preserve">) MF 051 Phiếu ghi chép hiệu chuẩn thiết bị đo lường (MF 051 </w:t>
      </w:r>
      <w:r w:rsidRPr="00BC211E">
        <w:rPr>
          <w:rFonts w:ascii="Times New Roman" w:hAnsi="Times New Roman" w:cs="Times New Roman"/>
          <w:sz w:val="24"/>
        </w:rPr>
        <w:t>量测设备矫正记录表</w:t>
      </w:r>
      <w:r w:rsidRPr="00BC211E">
        <w:rPr>
          <w:rFonts w:ascii="Times New Roman" w:hAnsi="Times New Roman" w:cs="Times New Roman"/>
          <w:sz w:val="24"/>
        </w:rPr>
        <w:t>)</w:t>
      </w:r>
    </w:p>
    <w:p w14:paraId="7ACE597B" w14:textId="77777777" w:rsidR="00BC211E" w:rsidRDefault="00BC211E" w:rsidP="00BC211E">
      <w:pPr>
        <w:tabs>
          <w:tab w:val="left" w:pos="2085"/>
        </w:tabs>
        <w:spacing w:after="0"/>
        <w:rPr>
          <w:rFonts w:ascii="Times New Roman" w:hAnsi="Times New Roman" w:cs="Times New Roman"/>
          <w:b/>
          <w:bCs/>
          <w:sz w:val="24"/>
        </w:rPr>
      </w:pPr>
    </w:p>
    <w:p w14:paraId="496D5B62" w14:textId="77777777" w:rsidR="00BC211E" w:rsidRDefault="00BC211E" w:rsidP="00BC211E">
      <w:pPr>
        <w:tabs>
          <w:tab w:val="left" w:pos="2085"/>
        </w:tabs>
        <w:spacing w:after="0"/>
        <w:rPr>
          <w:rFonts w:ascii="Times New Roman" w:hAnsi="Times New Roman" w:cs="Times New Roman"/>
          <w:b/>
          <w:bCs/>
          <w:sz w:val="24"/>
        </w:rPr>
      </w:pPr>
    </w:p>
    <w:p w14:paraId="52D914B6" w14:textId="77777777" w:rsidR="00BC211E" w:rsidRDefault="00BC211E" w:rsidP="00BC211E">
      <w:pPr>
        <w:tabs>
          <w:tab w:val="left" w:pos="2085"/>
        </w:tabs>
        <w:spacing w:after="0"/>
        <w:rPr>
          <w:rFonts w:ascii="Times New Roman" w:hAnsi="Times New Roman" w:cs="Times New Roman"/>
          <w:b/>
          <w:bCs/>
          <w:sz w:val="24"/>
        </w:rPr>
      </w:pPr>
    </w:p>
    <w:p w14:paraId="2D5C3418" w14:textId="77777777" w:rsidR="00BC211E" w:rsidRDefault="00BC211E" w:rsidP="00BC211E">
      <w:pPr>
        <w:tabs>
          <w:tab w:val="left" w:pos="2085"/>
        </w:tabs>
        <w:spacing w:after="0"/>
        <w:rPr>
          <w:rFonts w:ascii="Times New Roman" w:hAnsi="Times New Roman" w:cs="Times New Roman"/>
          <w:b/>
          <w:bCs/>
          <w:sz w:val="24"/>
        </w:rPr>
      </w:pPr>
    </w:p>
    <w:p w14:paraId="410837A7" w14:textId="6CFC7D34" w:rsidR="00BC211E" w:rsidRDefault="00BC211E" w:rsidP="00BC211E">
      <w:pPr>
        <w:tabs>
          <w:tab w:val="left" w:pos="2085"/>
        </w:tabs>
        <w:spacing w:after="0"/>
        <w:rPr>
          <w:rFonts w:ascii="Times New Roman" w:hAnsi="Times New Roman" w:cs="Times New Roman"/>
          <w:b/>
          <w:bCs/>
          <w:sz w:val="24"/>
        </w:rPr>
      </w:pPr>
      <w:r w:rsidRPr="00BC211E">
        <w:rPr>
          <w:rFonts w:ascii="Times New Roman" w:hAnsi="Times New Roman" w:cs="Times New Roman"/>
          <w:b/>
          <w:bCs/>
          <w:sz w:val="24"/>
        </w:rPr>
        <w:lastRenderedPageBreak/>
        <w:t>Hình ảnh đính kèm (</w:t>
      </w:r>
      <w:r w:rsidRPr="00BC211E">
        <w:rPr>
          <w:rFonts w:ascii="Times New Roman" w:hAnsi="Times New Roman" w:cs="Times New Roman"/>
          <w:b/>
          <w:bCs/>
          <w:sz w:val="24"/>
        </w:rPr>
        <w:t>附图</w:t>
      </w:r>
      <w:r w:rsidRPr="00BC211E">
        <w:rPr>
          <w:rFonts w:ascii="Times New Roman" w:hAnsi="Times New Roman" w:cs="Times New Roman"/>
          <w:b/>
          <w:bCs/>
          <w:sz w:val="24"/>
        </w:rPr>
        <w:t>):</w:t>
      </w:r>
    </w:p>
    <w:p w14:paraId="159A4C08" w14:textId="15036A77" w:rsidR="00BC211E" w:rsidRPr="00BC211E" w:rsidRDefault="00BC211E" w:rsidP="00BC211E">
      <w:pPr>
        <w:tabs>
          <w:tab w:val="left" w:pos="2085"/>
        </w:tabs>
        <w:spacing w:after="0"/>
        <w:jc w:val="center"/>
        <w:rPr>
          <w:rFonts w:ascii="Times New Roman" w:hAnsi="Times New Roman" w:cs="Times New Roman"/>
          <w:sz w:val="24"/>
        </w:rPr>
      </w:pPr>
      <w:r>
        <w:object w:dxaOrig="8895" w:dyaOrig="6315" w14:anchorId="5B638C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7.65pt;height:353.65pt" o:ole="">
            <v:imagedata r:id="rId7" o:title=""/>
          </v:shape>
          <o:OLEObject Type="Embed" ProgID="Imaging.Document" ShapeID="_x0000_i1025" DrawAspect="Content" ObjectID="_1836123981" r:id="rId8"/>
        </w:object>
      </w:r>
    </w:p>
    <w:p w14:paraId="1D58B1F2" w14:textId="77777777" w:rsidR="00BC211E" w:rsidRPr="00BC211E" w:rsidRDefault="00BC211E" w:rsidP="00BC211E">
      <w:pPr>
        <w:tabs>
          <w:tab w:val="left" w:pos="2085"/>
        </w:tabs>
        <w:spacing w:after="0"/>
        <w:rPr>
          <w:rFonts w:ascii="Times New Roman" w:hAnsi="Times New Roman" w:cs="Times New Roman"/>
          <w:sz w:val="24"/>
        </w:rPr>
      </w:pPr>
    </w:p>
    <w:p w14:paraId="43A39517" w14:textId="4DEB0C09" w:rsidR="003D72A9" w:rsidRPr="00BC211E" w:rsidRDefault="003D72A9" w:rsidP="00BC211E">
      <w:pPr>
        <w:tabs>
          <w:tab w:val="left" w:pos="2085"/>
        </w:tabs>
        <w:spacing w:after="0"/>
        <w:rPr>
          <w:rFonts w:ascii="Times New Roman" w:hAnsi="Times New Roman" w:cs="Times New Roman"/>
          <w:sz w:val="24"/>
        </w:rPr>
      </w:pPr>
    </w:p>
    <w:sectPr w:rsidR="003D72A9" w:rsidRPr="00BC211E" w:rsidSect="00BC211E">
      <w:headerReference w:type="even" r:id="rId9"/>
      <w:headerReference w:type="default" r:id="rId10"/>
      <w:footerReference w:type="even" r:id="rId11"/>
      <w:footerReference w:type="default" r:id="rId12"/>
      <w:headerReference w:type="first" r:id="rId13"/>
      <w:footerReference w:type="first" r:id="rId14"/>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327AB6" w14:textId="77777777" w:rsidR="00BC211E" w:rsidRDefault="00BC211E" w:rsidP="00BC211E">
      <w:pPr>
        <w:spacing w:after="0" w:line="240" w:lineRule="auto"/>
      </w:pPr>
      <w:r>
        <w:separator/>
      </w:r>
    </w:p>
  </w:endnote>
  <w:endnote w:type="continuationSeparator" w:id="0">
    <w:p w14:paraId="3ABF53B1" w14:textId="77777777" w:rsidR="00BC211E" w:rsidRDefault="00BC211E" w:rsidP="00BC21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9D2B7" w14:textId="77777777" w:rsidR="00BC211E" w:rsidRDefault="00BC21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491" w:type="dxa"/>
      <w:tblInd w:w="-289" w:type="dxa"/>
      <w:tblLook w:val="04A0" w:firstRow="1" w:lastRow="0" w:firstColumn="1" w:lastColumn="0" w:noHBand="0" w:noVBand="1"/>
    </w:tblPr>
    <w:tblGrid>
      <w:gridCol w:w="1748"/>
      <w:gridCol w:w="1749"/>
      <w:gridCol w:w="1748"/>
      <w:gridCol w:w="1749"/>
      <w:gridCol w:w="1748"/>
      <w:gridCol w:w="1749"/>
    </w:tblGrid>
    <w:tr w:rsidR="001C52F5" w14:paraId="13F76E0E" w14:textId="77777777" w:rsidTr="001A0593">
      <w:trPr>
        <w:trHeight w:hRule="exact" w:val="567"/>
      </w:trPr>
      <w:tc>
        <w:tcPr>
          <w:tcW w:w="1748" w:type="dxa"/>
          <w:vAlign w:val="center"/>
        </w:tcPr>
        <w:p w14:paraId="0E573432" w14:textId="77777777" w:rsidR="00BC211E" w:rsidRPr="00AB1AE6" w:rsidRDefault="00BC211E" w:rsidP="001A0593">
          <w:pPr>
            <w:pStyle w:val="Footer"/>
            <w:jc w:val="center"/>
            <w:rPr>
              <w:rFonts w:ascii="Times New Roman" w:hAnsi="Times New Roman" w:cs="Times New Roman"/>
              <w:b/>
              <w:bCs/>
            </w:rPr>
          </w:pPr>
          <w:r w:rsidRPr="00AB1AE6">
            <w:rPr>
              <w:rFonts w:ascii="Times New Roman" w:hAnsi="Times New Roman" w:cs="Times New Roman"/>
              <w:b/>
              <w:bCs/>
            </w:rPr>
            <w:t>Phê duy</w:t>
          </w:r>
          <w:r w:rsidRPr="00AB1AE6">
            <w:rPr>
              <w:rFonts w:ascii="Times New Roman" w:hAnsi="Times New Roman" w:cs="Times New Roman"/>
              <w:b/>
              <w:bCs/>
            </w:rPr>
            <w:t>ệ</w:t>
          </w:r>
          <w:r w:rsidRPr="00AB1AE6">
            <w:rPr>
              <w:rFonts w:ascii="Times New Roman" w:hAnsi="Times New Roman" w:cs="Times New Roman"/>
              <w:b/>
              <w:bCs/>
            </w:rPr>
            <w:t>t</w:t>
          </w:r>
        </w:p>
        <w:p w14:paraId="427A1989" w14:textId="77777777" w:rsidR="00BC211E" w:rsidRPr="00AB1AE6" w:rsidRDefault="00BC211E" w:rsidP="001A0593">
          <w:pPr>
            <w:pStyle w:val="Footer"/>
            <w:jc w:val="center"/>
            <w:rPr>
              <w:rFonts w:ascii="Times New Roman" w:hAnsi="Times New Roman" w:cs="Times New Roman"/>
            </w:rPr>
          </w:pPr>
          <w:r w:rsidRPr="00AB1AE6">
            <w:rPr>
              <w:rFonts w:ascii="Times New Roman" w:hAnsi="Times New Roman" w:cs="Times New Roman"/>
              <w:b/>
              <w:bCs/>
            </w:rPr>
            <w:t>核准</w:t>
          </w:r>
        </w:p>
      </w:tc>
      <w:tc>
        <w:tcPr>
          <w:tcW w:w="1749" w:type="dxa"/>
          <w:vAlign w:val="center"/>
        </w:tcPr>
        <w:p w14:paraId="61327F86" w14:textId="77777777" w:rsidR="00BC211E" w:rsidRPr="00AB1AE6" w:rsidRDefault="00BC211E" w:rsidP="001A0593">
          <w:pPr>
            <w:pStyle w:val="Footer"/>
            <w:spacing w:beforeLines="50" w:before="120"/>
            <w:jc w:val="center"/>
            <w:rPr>
              <w:rFonts w:ascii="Times New Roman" w:hAnsi="Times New Roman" w:cs="Times New Roman"/>
              <w:b/>
              <w:bCs/>
            </w:rPr>
          </w:pPr>
        </w:p>
      </w:tc>
      <w:tc>
        <w:tcPr>
          <w:tcW w:w="1748" w:type="dxa"/>
          <w:vAlign w:val="center"/>
        </w:tcPr>
        <w:p w14:paraId="695320F4" w14:textId="77777777" w:rsidR="00BC211E" w:rsidRPr="00AB1AE6" w:rsidRDefault="00BC211E" w:rsidP="001A0593">
          <w:pPr>
            <w:pStyle w:val="Footer"/>
            <w:jc w:val="center"/>
            <w:rPr>
              <w:rFonts w:ascii="Times New Roman" w:hAnsi="Times New Roman" w:cs="Times New Roman"/>
              <w:b/>
              <w:bCs/>
            </w:rPr>
          </w:pPr>
          <w:r w:rsidRPr="00AB1AE6">
            <w:rPr>
              <w:rFonts w:ascii="Times New Roman" w:hAnsi="Times New Roman" w:cs="Times New Roman"/>
              <w:b/>
              <w:bCs/>
            </w:rPr>
            <w:t>Xét duy</w:t>
          </w:r>
          <w:r w:rsidRPr="00AB1AE6">
            <w:rPr>
              <w:rFonts w:ascii="Times New Roman" w:hAnsi="Times New Roman" w:cs="Times New Roman"/>
              <w:b/>
              <w:bCs/>
            </w:rPr>
            <w:t>ệ</w:t>
          </w:r>
          <w:r w:rsidRPr="00AB1AE6">
            <w:rPr>
              <w:rFonts w:ascii="Times New Roman" w:hAnsi="Times New Roman" w:cs="Times New Roman"/>
              <w:b/>
              <w:bCs/>
            </w:rPr>
            <w:t>t</w:t>
          </w:r>
        </w:p>
        <w:p w14:paraId="35241259" w14:textId="77777777" w:rsidR="00BC211E" w:rsidRPr="00AB1AE6" w:rsidRDefault="00BC211E" w:rsidP="001A0593">
          <w:pPr>
            <w:pStyle w:val="Footer"/>
            <w:jc w:val="center"/>
            <w:rPr>
              <w:rFonts w:ascii="Times New Roman" w:hAnsi="Times New Roman" w:cs="Times New Roman"/>
            </w:rPr>
          </w:pPr>
          <w:r w:rsidRPr="00AB1AE6">
            <w:rPr>
              <w:rFonts w:ascii="Times New Roman" w:hAnsi="Times New Roman" w:cs="Times New Roman"/>
              <w:b/>
              <w:bCs/>
            </w:rPr>
            <w:t>审核</w:t>
          </w:r>
        </w:p>
      </w:tc>
      <w:tc>
        <w:tcPr>
          <w:tcW w:w="1749" w:type="dxa"/>
          <w:vAlign w:val="center"/>
        </w:tcPr>
        <w:p w14:paraId="43E0B4C7" w14:textId="77777777" w:rsidR="00BC211E" w:rsidRPr="00AB1AE6" w:rsidRDefault="00BC211E" w:rsidP="001A0593">
          <w:pPr>
            <w:pStyle w:val="Footer"/>
            <w:spacing w:beforeLines="50" w:before="120"/>
            <w:jc w:val="center"/>
            <w:rPr>
              <w:rFonts w:ascii="Times New Roman" w:hAnsi="Times New Roman" w:cs="Times New Roman"/>
              <w:b/>
              <w:bCs/>
            </w:rPr>
          </w:pPr>
        </w:p>
      </w:tc>
      <w:tc>
        <w:tcPr>
          <w:tcW w:w="1748" w:type="dxa"/>
          <w:vAlign w:val="center"/>
        </w:tcPr>
        <w:p w14:paraId="1E8404F8" w14:textId="77777777" w:rsidR="00BC211E" w:rsidRPr="00AB1AE6" w:rsidRDefault="00BC211E" w:rsidP="001A0593">
          <w:pPr>
            <w:pStyle w:val="Footer"/>
            <w:jc w:val="center"/>
            <w:rPr>
              <w:rFonts w:ascii="Times New Roman" w:hAnsi="Times New Roman" w:cs="Times New Roman"/>
              <w:b/>
              <w:bCs/>
            </w:rPr>
          </w:pPr>
          <w:r w:rsidRPr="00AB1AE6">
            <w:rPr>
              <w:rFonts w:ascii="Times New Roman" w:hAnsi="Times New Roman" w:cs="Times New Roman"/>
              <w:b/>
              <w:bCs/>
            </w:rPr>
            <w:t>Ch</w:t>
          </w:r>
          <w:r w:rsidRPr="00AB1AE6">
            <w:rPr>
              <w:rFonts w:ascii="Times New Roman" w:hAnsi="Times New Roman" w:cs="Times New Roman"/>
              <w:b/>
              <w:bCs/>
            </w:rPr>
            <w:t>ế</w:t>
          </w:r>
          <w:r w:rsidRPr="00AB1AE6">
            <w:rPr>
              <w:rFonts w:ascii="Times New Roman" w:hAnsi="Times New Roman" w:cs="Times New Roman"/>
              <w:b/>
              <w:bCs/>
            </w:rPr>
            <w:t xml:space="preserve"> tác</w:t>
          </w:r>
        </w:p>
        <w:p w14:paraId="49BF6D4B" w14:textId="77777777" w:rsidR="00BC211E" w:rsidRPr="00AB1AE6" w:rsidRDefault="00BC211E" w:rsidP="001A0593">
          <w:pPr>
            <w:pStyle w:val="Footer"/>
            <w:jc w:val="center"/>
            <w:rPr>
              <w:rFonts w:ascii="Times New Roman" w:hAnsi="Times New Roman" w:cs="Times New Roman"/>
            </w:rPr>
          </w:pPr>
          <w:r w:rsidRPr="00AB1AE6">
            <w:rPr>
              <w:rFonts w:ascii="Times New Roman" w:hAnsi="Times New Roman" w:cs="Times New Roman"/>
              <w:b/>
              <w:bCs/>
            </w:rPr>
            <w:t>制作</w:t>
          </w:r>
        </w:p>
      </w:tc>
      <w:tc>
        <w:tcPr>
          <w:tcW w:w="1749" w:type="dxa"/>
        </w:tcPr>
        <w:p w14:paraId="4FD0AFDC" w14:textId="77777777" w:rsidR="00BC211E" w:rsidRPr="00AB1AE6" w:rsidRDefault="00BC211E" w:rsidP="00AF79EB">
          <w:pPr>
            <w:pStyle w:val="Footer"/>
            <w:spacing w:beforeLines="50" w:before="120"/>
            <w:jc w:val="center"/>
            <w:rPr>
              <w:rFonts w:ascii="Times New Roman" w:hAnsi="Times New Roman" w:cs="Times New Roman"/>
              <w:b/>
              <w:bCs/>
            </w:rPr>
          </w:pPr>
        </w:p>
      </w:tc>
    </w:tr>
  </w:tbl>
  <w:p w14:paraId="1645CE7A" w14:textId="77777777" w:rsidR="00BC211E" w:rsidRDefault="00BC211E" w:rsidP="001C52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B7167" w14:textId="77777777" w:rsidR="00BC211E" w:rsidRDefault="00BC21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B9A7CE" w14:textId="77777777" w:rsidR="00BC211E" w:rsidRDefault="00BC211E" w:rsidP="00BC211E">
      <w:pPr>
        <w:spacing w:after="0" w:line="240" w:lineRule="auto"/>
      </w:pPr>
      <w:r>
        <w:separator/>
      </w:r>
    </w:p>
  </w:footnote>
  <w:footnote w:type="continuationSeparator" w:id="0">
    <w:p w14:paraId="65F1BCBE" w14:textId="77777777" w:rsidR="00BC211E" w:rsidRDefault="00BC211E" w:rsidP="00BC21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9F3FD" w14:textId="77777777" w:rsidR="00BC211E" w:rsidRDefault="00BC21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774" w:type="dxa"/>
      <w:tblInd w:w="-431" w:type="dxa"/>
      <w:tblLook w:val="04A0" w:firstRow="1" w:lastRow="0" w:firstColumn="1" w:lastColumn="0" w:noHBand="0" w:noVBand="1"/>
    </w:tblPr>
    <w:tblGrid>
      <w:gridCol w:w="2036"/>
      <w:gridCol w:w="1832"/>
      <w:gridCol w:w="2014"/>
      <w:gridCol w:w="1840"/>
      <w:gridCol w:w="3052"/>
    </w:tblGrid>
    <w:tr w:rsidR="001C52F5" w:rsidRPr="00AB1AE6" w14:paraId="1F082AA4" w14:textId="77777777" w:rsidTr="00AB1AE6">
      <w:trPr>
        <w:trHeight w:val="696"/>
      </w:trPr>
      <w:tc>
        <w:tcPr>
          <w:tcW w:w="7722" w:type="dxa"/>
          <w:gridSpan w:val="4"/>
          <w:vAlign w:val="center"/>
        </w:tcPr>
        <w:p w14:paraId="5BB4E958" w14:textId="77777777" w:rsidR="00BC211E" w:rsidRPr="00AB1AE6" w:rsidRDefault="00BC211E" w:rsidP="00AB1AE6">
          <w:pPr>
            <w:pStyle w:val="Header"/>
            <w:rPr>
              <w:rFonts w:ascii="Times New Roman" w:hAnsi="Times New Roman" w:cs="Times New Roman"/>
              <w:b/>
              <w:bCs/>
              <w:sz w:val="24"/>
              <w:szCs w:val="24"/>
            </w:rPr>
          </w:pPr>
          <w:r w:rsidRPr="00AB1AE6">
            <w:rPr>
              <w:rFonts w:ascii="Times New Roman" w:hAnsi="Times New Roman" w:cs="Times New Roman"/>
              <w:b/>
              <w:bCs/>
              <w:sz w:val="24"/>
              <w:szCs w:val="24"/>
            </w:rPr>
            <w:t>CÔNG TY TNHH ĐI</w:t>
          </w:r>
          <w:r w:rsidRPr="00AB1AE6">
            <w:rPr>
              <w:rFonts w:ascii="Times New Roman" w:hAnsi="Times New Roman" w:cs="Times New Roman"/>
              <w:b/>
              <w:bCs/>
              <w:sz w:val="24"/>
              <w:szCs w:val="24"/>
            </w:rPr>
            <w:t>Ệ</w:t>
          </w:r>
          <w:r w:rsidRPr="00AB1AE6">
            <w:rPr>
              <w:rFonts w:ascii="Times New Roman" w:hAnsi="Times New Roman" w:cs="Times New Roman"/>
              <w:b/>
              <w:bCs/>
              <w:sz w:val="24"/>
              <w:szCs w:val="24"/>
            </w:rPr>
            <w:t>N T</w:t>
          </w:r>
          <w:r w:rsidRPr="00AB1AE6">
            <w:rPr>
              <w:rFonts w:ascii="Times New Roman" w:hAnsi="Times New Roman" w:cs="Times New Roman"/>
              <w:b/>
              <w:bCs/>
              <w:sz w:val="24"/>
              <w:szCs w:val="24"/>
            </w:rPr>
            <w:t>Ử</w:t>
          </w:r>
          <w:r w:rsidRPr="00AB1AE6">
            <w:rPr>
              <w:rFonts w:ascii="Times New Roman" w:hAnsi="Times New Roman" w:cs="Times New Roman"/>
              <w:b/>
              <w:bCs/>
              <w:sz w:val="24"/>
              <w:szCs w:val="24"/>
            </w:rPr>
            <w:t xml:space="preserve"> GLAM</w:t>
          </w:r>
        </w:p>
        <w:p w14:paraId="4668B986" w14:textId="77777777" w:rsidR="00BC211E" w:rsidRPr="00AB1AE6" w:rsidRDefault="00BC211E" w:rsidP="00AB1AE6">
          <w:pPr>
            <w:pStyle w:val="Header"/>
            <w:rPr>
              <w:rFonts w:ascii="Times New Roman" w:hAnsi="Times New Roman" w:cs="Times New Roman"/>
              <w:sz w:val="20"/>
              <w:szCs w:val="20"/>
            </w:rPr>
          </w:pPr>
          <w:r w:rsidRPr="00AB1AE6">
            <w:rPr>
              <w:rFonts w:ascii="Times New Roman" w:hAnsi="Times New Roman" w:cs="Times New Roman"/>
              <w:b/>
              <w:bCs/>
              <w:sz w:val="24"/>
              <w:szCs w:val="24"/>
            </w:rPr>
            <w:t>格琳電子有限公司</w:t>
          </w:r>
        </w:p>
      </w:tc>
      <w:tc>
        <w:tcPr>
          <w:tcW w:w="3052" w:type="dxa"/>
          <w:vAlign w:val="center"/>
        </w:tcPr>
        <w:p w14:paraId="3AA21A61" w14:textId="77777777" w:rsidR="00BC211E" w:rsidRPr="00AB1AE6" w:rsidRDefault="00BC211E" w:rsidP="00AB1AE6">
          <w:pPr>
            <w:pStyle w:val="Header"/>
            <w:rPr>
              <w:rFonts w:ascii="Times New Roman" w:hAnsi="Times New Roman" w:cs="Times New Roman"/>
              <w:b/>
              <w:bCs/>
              <w:sz w:val="20"/>
              <w:szCs w:val="20"/>
            </w:rPr>
          </w:pPr>
          <w:r w:rsidRPr="00AB1AE6">
            <w:rPr>
              <w:rFonts w:ascii="Times New Roman" w:hAnsi="Times New Roman" w:cs="Times New Roman"/>
              <w:b/>
              <w:bCs/>
              <w:sz w:val="20"/>
              <w:szCs w:val="20"/>
            </w:rPr>
            <w:t>Ki</w:t>
          </w:r>
          <w:r w:rsidRPr="00AB1AE6">
            <w:rPr>
              <w:rFonts w:ascii="Times New Roman" w:hAnsi="Times New Roman" w:cs="Times New Roman"/>
              <w:b/>
              <w:bCs/>
              <w:sz w:val="20"/>
              <w:szCs w:val="20"/>
            </w:rPr>
            <w:t>ể</w:t>
          </w:r>
          <w:r w:rsidRPr="00AB1AE6">
            <w:rPr>
              <w:rFonts w:ascii="Times New Roman" w:hAnsi="Times New Roman" w:cs="Times New Roman"/>
              <w:b/>
              <w:bCs/>
              <w:sz w:val="20"/>
              <w:szCs w:val="20"/>
            </w:rPr>
            <w:t>m soát phát</w:t>
          </w:r>
          <w:r>
            <w:rPr>
              <w:rFonts w:ascii="Times New Roman" w:hAnsi="Times New Roman" w:cs="Times New Roman"/>
              <w:b/>
              <w:bCs/>
              <w:sz w:val="20"/>
              <w:szCs w:val="20"/>
            </w:rPr>
            <w:t xml:space="preserve"> </w:t>
          </w:r>
          <w:r w:rsidRPr="00AB1AE6">
            <w:rPr>
              <w:rFonts w:ascii="Times New Roman" w:hAnsi="Times New Roman" w:cs="Times New Roman"/>
              <w:b/>
              <w:bCs/>
              <w:sz w:val="20"/>
              <w:szCs w:val="20"/>
            </w:rPr>
            <w:t>hành tài li</w:t>
          </w:r>
          <w:r w:rsidRPr="00AB1AE6">
            <w:rPr>
              <w:rFonts w:ascii="Times New Roman" w:hAnsi="Times New Roman" w:cs="Times New Roman"/>
              <w:b/>
              <w:bCs/>
              <w:sz w:val="20"/>
              <w:szCs w:val="20"/>
            </w:rPr>
            <w:t>ệ</w:t>
          </w:r>
          <w:r w:rsidRPr="00AB1AE6">
            <w:rPr>
              <w:rFonts w:ascii="Times New Roman" w:hAnsi="Times New Roman" w:cs="Times New Roman"/>
              <w:b/>
              <w:bCs/>
              <w:sz w:val="20"/>
              <w:szCs w:val="20"/>
            </w:rPr>
            <w:t>u</w:t>
          </w:r>
        </w:p>
        <w:p w14:paraId="77DAC6C3" w14:textId="77777777" w:rsidR="00BC211E" w:rsidRPr="00AB1AE6" w:rsidRDefault="00BC211E" w:rsidP="00D87E6A">
          <w:pPr>
            <w:pStyle w:val="Header"/>
            <w:rPr>
              <w:rFonts w:ascii="Times New Roman" w:hAnsi="Times New Roman" w:cs="Times New Roman"/>
              <w:sz w:val="20"/>
              <w:szCs w:val="20"/>
            </w:rPr>
          </w:pPr>
          <w:r w:rsidRPr="00AB1AE6">
            <w:rPr>
              <w:rFonts w:ascii="Times New Roman" w:hAnsi="Times New Roman" w:cs="Times New Roman"/>
              <w:b/>
              <w:bCs/>
              <w:sz w:val="20"/>
              <w:szCs w:val="20"/>
            </w:rPr>
            <w:t>文件發行管制</w:t>
          </w:r>
        </w:p>
      </w:tc>
    </w:tr>
    <w:tr w:rsidR="001C52F5" w:rsidRPr="00AB1AE6" w14:paraId="0E7D0A71" w14:textId="77777777" w:rsidTr="001A0593">
      <w:trPr>
        <w:trHeight w:val="563"/>
      </w:trPr>
      <w:tc>
        <w:tcPr>
          <w:tcW w:w="7722" w:type="dxa"/>
          <w:gridSpan w:val="4"/>
          <w:vAlign w:val="center"/>
        </w:tcPr>
        <w:p w14:paraId="17589C8A" w14:textId="77777777" w:rsidR="00BC211E" w:rsidRPr="00AB1AE6" w:rsidRDefault="00BC211E" w:rsidP="00A87D9E">
          <w:pPr>
            <w:pStyle w:val="Header"/>
            <w:rPr>
              <w:rFonts w:ascii="Times New Roman" w:hAnsi="Times New Roman" w:cs="Times New Roman"/>
              <w:b/>
              <w:bCs/>
              <w:sz w:val="20"/>
              <w:szCs w:val="20"/>
              <w:lang w:eastAsia="zh-TW"/>
            </w:rPr>
          </w:pPr>
          <w:r w:rsidRPr="008D722E">
            <w:rPr>
              <w:rFonts w:ascii="Times New Roman" w:hAnsi="Times New Roman" w:cs="Times New Roman"/>
              <w:b/>
              <w:bCs/>
              <w:sz w:val="20"/>
              <w:szCs w:val="20"/>
              <w:lang w:eastAsia="zh-TW"/>
            </w:rPr>
            <w:t>Hư</w:t>
          </w:r>
          <w:r w:rsidRPr="008D722E">
            <w:rPr>
              <w:rFonts w:ascii="Times New Roman" w:hAnsi="Times New Roman" w:cs="Times New Roman"/>
              <w:b/>
              <w:bCs/>
              <w:sz w:val="20"/>
              <w:szCs w:val="20"/>
              <w:lang w:eastAsia="zh-TW"/>
            </w:rPr>
            <w:t>ớ</w:t>
          </w:r>
          <w:r w:rsidRPr="008D722E">
            <w:rPr>
              <w:rFonts w:ascii="Times New Roman" w:hAnsi="Times New Roman" w:cs="Times New Roman"/>
              <w:b/>
              <w:bCs/>
              <w:sz w:val="20"/>
              <w:szCs w:val="20"/>
              <w:lang w:eastAsia="zh-TW"/>
            </w:rPr>
            <w:t>ng d</w:t>
          </w:r>
          <w:r w:rsidRPr="008D722E">
            <w:rPr>
              <w:rFonts w:ascii="Times New Roman" w:hAnsi="Times New Roman" w:cs="Times New Roman"/>
              <w:b/>
              <w:bCs/>
              <w:sz w:val="20"/>
              <w:szCs w:val="20"/>
              <w:lang w:eastAsia="zh-TW"/>
            </w:rPr>
            <w:t>ẫ</w:t>
          </w:r>
          <w:r w:rsidRPr="008D722E">
            <w:rPr>
              <w:rFonts w:ascii="Times New Roman" w:hAnsi="Times New Roman" w:cs="Times New Roman"/>
              <w:b/>
              <w:bCs/>
              <w:sz w:val="20"/>
              <w:szCs w:val="20"/>
              <w:lang w:eastAsia="zh-TW"/>
            </w:rPr>
            <w:t>n thao tác, b</w:t>
          </w:r>
          <w:r w:rsidRPr="008D722E">
            <w:rPr>
              <w:rFonts w:ascii="Times New Roman" w:hAnsi="Times New Roman" w:cs="Times New Roman"/>
              <w:b/>
              <w:bCs/>
              <w:sz w:val="20"/>
              <w:szCs w:val="20"/>
              <w:lang w:eastAsia="zh-TW"/>
            </w:rPr>
            <w:t>ả</w:t>
          </w:r>
          <w:r w:rsidRPr="008D722E">
            <w:rPr>
              <w:rFonts w:ascii="Times New Roman" w:hAnsi="Times New Roman" w:cs="Times New Roman"/>
              <w:b/>
              <w:bCs/>
              <w:sz w:val="20"/>
              <w:szCs w:val="20"/>
              <w:lang w:eastAsia="zh-TW"/>
            </w:rPr>
            <w:t>o dư</w:t>
          </w:r>
          <w:r w:rsidRPr="008D722E">
            <w:rPr>
              <w:rFonts w:ascii="Times New Roman" w:hAnsi="Times New Roman" w:cs="Times New Roman"/>
              <w:b/>
              <w:bCs/>
              <w:sz w:val="20"/>
              <w:szCs w:val="20"/>
              <w:lang w:eastAsia="zh-TW"/>
            </w:rPr>
            <w:t>ỡ</w:t>
          </w:r>
          <w:r w:rsidRPr="008D722E">
            <w:rPr>
              <w:rFonts w:ascii="Times New Roman" w:hAnsi="Times New Roman" w:cs="Times New Roman"/>
              <w:b/>
              <w:bCs/>
              <w:sz w:val="20"/>
              <w:szCs w:val="20"/>
              <w:lang w:eastAsia="zh-TW"/>
            </w:rPr>
            <w:t>ng và hi</w:t>
          </w:r>
          <w:r w:rsidRPr="008D722E">
            <w:rPr>
              <w:rFonts w:ascii="Times New Roman" w:hAnsi="Times New Roman" w:cs="Times New Roman"/>
              <w:b/>
              <w:bCs/>
              <w:sz w:val="20"/>
              <w:szCs w:val="20"/>
              <w:lang w:eastAsia="zh-TW"/>
            </w:rPr>
            <w:t>ệ</w:t>
          </w:r>
          <w:r w:rsidRPr="008D722E">
            <w:rPr>
              <w:rFonts w:ascii="Times New Roman" w:hAnsi="Times New Roman" w:cs="Times New Roman"/>
              <w:b/>
              <w:bCs/>
              <w:sz w:val="20"/>
              <w:szCs w:val="20"/>
              <w:lang w:eastAsia="zh-TW"/>
            </w:rPr>
            <w:t>u chu</w:t>
          </w:r>
          <w:r w:rsidRPr="008D722E">
            <w:rPr>
              <w:rFonts w:ascii="Times New Roman" w:hAnsi="Times New Roman" w:cs="Times New Roman"/>
              <w:b/>
              <w:bCs/>
              <w:sz w:val="20"/>
              <w:szCs w:val="20"/>
              <w:lang w:eastAsia="zh-TW"/>
            </w:rPr>
            <w:t>ẩ</w:t>
          </w:r>
          <w:r w:rsidRPr="008D722E">
            <w:rPr>
              <w:rFonts w:ascii="Times New Roman" w:hAnsi="Times New Roman" w:cs="Times New Roman"/>
              <w:b/>
              <w:bCs/>
              <w:sz w:val="20"/>
              <w:szCs w:val="20"/>
              <w:lang w:eastAsia="zh-TW"/>
            </w:rPr>
            <w:t>n thi</w:t>
          </w:r>
          <w:r w:rsidRPr="008D722E">
            <w:rPr>
              <w:rFonts w:ascii="Times New Roman" w:hAnsi="Times New Roman" w:cs="Times New Roman"/>
              <w:b/>
              <w:bCs/>
              <w:sz w:val="20"/>
              <w:szCs w:val="20"/>
              <w:lang w:eastAsia="zh-TW"/>
            </w:rPr>
            <w:t>ế</w:t>
          </w:r>
          <w:r w:rsidRPr="008D722E">
            <w:rPr>
              <w:rFonts w:ascii="Times New Roman" w:hAnsi="Times New Roman" w:cs="Times New Roman"/>
              <w:b/>
              <w:bCs/>
              <w:sz w:val="20"/>
              <w:szCs w:val="20"/>
              <w:lang w:eastAsia="zh-TW"/>
            </w:rPr>
            <w:t>t b</w:t>
          </w:r>
          <w:r w:rsidRPr="008D722E">
            <w:rPr>
              <w:rFonts w:ascii="Times New Roman" w:hAnsi="Times New Roman" w:cs="Times New Roman"/>
              <w:b/>
              <w:bCs/>
              <w:sz w:val="20"/>
              <w:szCs w:val="20"/>
              <w:lang w:eastAsia="zh-TW"/>
            </w:rPr>
            <w:t>ị</w:t>
          </w:r>
          <w:r w:rsidRPr="008D722E">
            <w:rPr>
              <w:rFonts w:ascii="Times New Roman" w:hAnsi="Times New Roman" w:cs="Times New Roman"/>
              <w:b/>
              <w:bCs/>
              <w:sz w:val="20"/>
              <w:szCs w:val="20"/>
              <w:lang w:eastAsia="zh-TW"/>
            </w:rPr>
            <w:t xml:space="preserve"> đi</w:t>
          </w:r>
          <w:r w:rsidRPr="008D722E">
            <w:rPr>
              <w:rFonts w:ascii="Times New Roman" w:hAnsi="Times New Roman" w:cs="Times New Roman"/>
              <w:b/>
              <w:bCs/>
              <w:sz w:val="20"/>
              <w:szCs w:val="20"/>
              <w:lang w:eastAsia="zh-TW"/>
            </w:rPr>
            <w:t>ề</w:t>
          </w:r>
          <w:r w:rsidRPr="008D722E">
            <w:rPr>
              <w:rFonts w:ascii="Times New Roman" w:hAnsi="Times New Roman" w:cs="Times New Roman"/>
              <w:b/>
              <w:bCs/>
              <w:sz w:val="20"/>
              <w:szCs w:val="20"/>
              <w:lang w:eastAsia="zh-TW"/>
            </w:rPr>
            <w:t>u ch</w:t>
          </w:r>
          <w:r w:rsidRPr="008D722E">
            <w:rPr>
              <w:rFonts w:ascii="Times New Roman" w:hAnsi="Times New Roman" w:cs="Times New Roman"/>
              <w:b/>
              <w:bCs/>
              <w:sz w:val="20"/>
              <w:szCs w:val="20"/>
              <w:lang w:eastAsia="zh-TW"/>
            </w:rPr>
            <w:t>ỉ</w:t>
          </w:r>
          <w:r w:rsidRPr="008D722E">
            <w:rPr>
              <w:rFonts w:ascii="Times New Roman" w:hAnsi="Times New Roman" w:cs="Times New Roman"/>
              <w:b/>
              <w:bCs/>
              <w:sz w:val="20"/>
              <w:szCs w:val="20"/>
              <w:lang w:eastAsia="zh-TW"/>
            </w:rPr>
            <w:t>nh mô-men xo</w:t>
          </w:r>
          <w:r w:rsidRPr="008D722E">
            <w:rPr>
              <w:rFonts w:ascii="Times New Roman" w:hAnsi="Times New Roman" w:cs="Times New Roman"/>
              <w:b/>
              <w:bCs/>
              <w:sz w:val="20"/>
              <w:szCs w:val="20"/>
              <w:lang w:eastAsia="zh-TW"/>
            </w:rPr>
            <w:t>ắ</w:t>
          </w:r>
          <w:r w:rsidRPr="008D722E">
            <w:rPr>
              <w:rFonts w:ascii="Times New Roman" w:hAnsi="Times New Roman" w:cs="Times New Roman"/>
              <w:b/>
              <w:bCs/>
              <w:sz w:val="20"/>
              <w:szCs w:val="20"/>
              <w:lang w:eastAsia="zh-TW"/>
            </w:rPr>
            <w:t>n</w:t>
          </w:r>
          <w:r w:rsidRPr="008D722E">
            <w:rPr>
              <w:rFonts w:ascii="Times New Roman" w:hAnsi="Times New Roman" w:cs="Times New Roman"/>
              <w:b/>
              <w:bCs/>
              <w:sz w:val="20"/>
              <w:szCs w:val="20"/>
              <w:lang w:eastAsia="zh-TW"/>
            </w:rPr>
            <w:br/>
          </w:r>
          <w:r w:rsidRPr="008D722E">
            <w:rPr>
              <w:rFonts w:ascii="Times New Roman" w:hAnsi="Times New Roman" w:cs="Times New Roman"/>
              <w:b/>
              <w:bCs/>
              <w:sz w:val="20"/>
              <w:szCs w:val="20"/>
              <w:lang w:eastAsia="zh-TW"/>
            </w:rPr>
            <w:t>力矩調整儀相關操作、保養、校正說明書</w:t>
          </w:r>
        </w:p>
      </w:tc>
      <w:tc>
        <w:tcPr>
          <w:tcW w:w="3052" w:type="dxa"/>
          <w:vMerge w:val="restart"/>
        </w:tcPr>
        <w:p w14:paraId="3D7A0E22" w14:textId="77777777" w:rsidR="00BC211E" w:rsidRPr="00AB1AE6" w:rsidRDefault="00BC211E" w:rsidP="001C52F5">
          <w:pPr>
            <w:pStyle w:val="Header"/>
            <w:rPr>
              <w:rFonts w:ascii="Times New Roman" w:hAnsi="Times New Roman" w:cs="Times New Roman"/>
              <w:sz w:val="20"/>
              <w:szCs w:val="20"/>
            </w:rPr>
          </w:pPr>
        </w:p>
      </w:tc>
    </w:tr>
    <w:tr w:rsidR="001C52F5" w:rsidRPr="00AB1AE6" w14:paraId="696CA27B" w14:textId="77777777" w:rsidTr="00AB1AE6">
      <w:trPr>
        <w:trHeight w:val="444"/>
      </w:trPr>
      <w:tc>
        <w:tcPr>
          <w:tcW w:w="2036" w:type="dxa"/>
          <w:tcBorders>
            <w:right w:val="single" w:sz="4" w:space="0" w:color="auto"/>
          </w:tcBorders>
          <w:vAlign w:val="center"/>
        </w:tcPr>
        <w:p w14:paraId="6E064D97" w14:textId="77777777" w:rsidR="00BC211E" w:rsidRPr="00AB1AE6" w:rsidRDefault="00BC211E"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Mã s</w:t>
          </w:r>
          <w:r w:rsidRPr="00AB1AE6">
            <w:rPr>
              <w:rFonts w:ascii="Times New Roman" w:hAnsi="Times New Roman" w:cs="Times New Roman"/>
              <w:b/>
              <w:bCs/>
              <w:sz w:val="20"/>
              <w:szCs w:val="20"/>
            </w:rPr>
            <w:t>ố</w:t>
          </w:r>
          <w:r w:rsidRPr="00AB1AE6">
            <w:rPr>
              <w:rFonts w:ascii="Times New Roman" w:hAnsi="Times New Roman" w:cs="Times New Roman"/>
              <w:b/>
              <w:bCs/>
              <w:sz w:val="20"/>
              <w:szCs w:val="20"/>
            </w:rPr>
            <w:t xml:space="preserve"> tài li</w:t>
          </w:r>
          <w:r w:rsidRPr="00AB1AE6">
            <w:rPr>
              <w:rFonts w:ascii="Times New Roman" w:hAnsi="Times New Roman" w:cs="Times New Roman"/>
              <w:b/>
              <w:bCs/>
              <w:sz w:val="20"/>
              <w:szCs w:val="20"/>
            </w:rPr>
            <w:t>ệ</w:t>
          </w:r>
          <w:r w:rsidRPr="00AB1AE6">
            <w:rPr>
              <w:rFonts w:ascii="Times New Roman" w:hAnsi="Times New Roman" w:cs="Times New Roman"/>
              <w:b/>
              <w:bCs/>
              <w:sz w:val="20"/>
              <w:szCs w:val="20"/>
            </w:rPr>
            <w:t>u</w:t>
          </w:r>
        </w:p>
        <w:p w14:paraId="02DB9112" w14:textId="77777777" w:rsidR="00BC211E" w:rsidRPr="00AB1AE6" w:rsidRDefault="00BC211E"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文件編號</w:t>
          </w:r>
        </w:p>
      </w:tc>
      <w:tc>
        <w:tcPr>
          <w:tcW w:w="1832" w:type="dxa"/>
          <w:tcBorders>
            <w:right w:val="single" w:sz="4" w:space="0" w:color="auto"/>
          </w:tcBorders>
          <w:vAlign w:val="center"/>
        </w:tcPr>
        <w:p w14:paraId="3C5912B7" w14:textId="77777777" w:rsidR="00BC211E" w:rsidRPr="00AB1AE6" w:rsidRDefault="00BC211E" w:rsidP="00021920">
          <w:pPr>
            <w:pStyle w:val="Header"/>
            <w:rPr>
              <w:rFonts w:ascii="Times New Roman" w:hAnsi="Times New Roman" w:cs="Times New Roman"/>
              <w:b/>
              <w:bCs/>
              <w:sz w:val="20"/>
              <w:szCs w:val="20"/>
            </w:rPr>
          </w:pPr>
          <w:r w:rsidRPr="00AB1AE6">
            <w:rPr>
              <w:rFonts w:ascii="Times New Roman" w:hAnsi="Times New Roman" w:cs="Times New Roman"/>
              <w:b/>
              <w:bCs/>
              <w:sz w:val="20"/>
              <w:szCs w:val="20"/>
            </w:rPr>
            <w:t>WI0</w:t>
          </w:r>
          <w:r>
            <w:rPr>
              <w:rFonts w:ascii="Times New Roman" w:hAnsi="Times New Roman" w:cs="Times New Roman"/>
              <w:b/>
              <w:bCs/>
              <w:sz w:val="20"/>
              <w:szCs w:val="20"/>
            </w:rPr>
            <w:t>1</w:t>
          </w:r>
          <w:r>
            <w:rPr>
              <w:rFonts w:ascii="Times New Roman" w:hAnsi="Times New Roman" w:cs="Times New Roman"/>
              <w:b/>
              <w:bCs/>
              <w:sz w:val="20"/>
              <w:szCs w:val="20"/>
            </w:rPr>
            <w:t>9</w:t>
          </w:r>
        </w:p>
      </w:tc>
      <w:tc>
        <w:tcPr>
          <w:tcW w:w="2014" w:type="dxa"/>
          <w:tcBorders>
            <w:left w:val="single" w:sz="4" w:space="0" w:color="auto"/>
          </w:tcBorders>
          <w:vAlign w:val="center"/>
        </w:tcPr>
        <w:p w14:paraId="402FD2A5" w14:textId="77777777" w:rsidR="00BC211E" w:rsidRPr="00AB1AE6" w:rsidRDefault="00BC211E"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Phiên b</w:t>
          </w:r>
          <w:r w:rsidRPr="00AB1AE6">
            <w:rPr>
              <w:rFonts w:ascii="Times New Roman" w:hAnsi="Times New Roman" w:cs="Times New Roman"/>
              <w:b/>
              <w:bCs/>
              <w:sz w:val="20"/>
              <w:szCs w:val="20"/>
            </w:rPr>
            <w:t>ả</w:t>
          </w:r>
          <w:r w:rsidRPr="00AB1AE6">
            <w:rPr>
              <w:rFonts w:ascii="Times New Roman" w:hAnsi="Times New Roman" w:cs="Times New Roman"/>
              <w:b/>
              <w:bCs/>
              <w:sz w:val="20"/>
              <w:szCs w:val="20"/>
            </w:rPr>
            <w:t>n</w:t>
          </w:r>
        </w:p>
        <w:p w14:paraId="05B0DE75" w14:textId="77777777" w:rsidR="00BC211E" w:rsidRPr="00AB1AE6" w:rsidRDefault="00BC211E"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版</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本</w:t>
          </w:r>
        </w:p>
      </w:tc>
      <w:tc>
        <w:tcPr>
          <w:tcW w:w="1840" w:type="dxa"/>
          <w:tcBorders>
            <w:left w:val="single" w:sz="4" w:space="0" w:color="auto"/>
          </w:tcBorders>
          <w:vAlign w:val="center"/>
        </w:tcPr>
        <w:p w14:paraId="6D52F229" w14:textId="77777777" w:rsidR="00BC211E" w:rsidRPr="00AB1AE6" w:rsidRDefault="00BC211E"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1 .</w:t>
          </w:r>
          <w:r w:rsidRPr="00AB1AE6">
            <w:rPr>
              <w:rFonts w:ascii="Times New Roman" w:eastAsia="SimSun" w:hAnsi="Times New Roman" w:cs="Times New Roman"/>
              <w:b/>
              <w:bCs/>
              <w:sz w:val="20"/>
              <w:szCs w:val="20"/>
            </w:rPr>
            <w:t>0</w:t>
          </w:r>
        </w:p>
      </w:tc>
      <w:tc>
        <w:tcPr>
          <w:tcW w:w="3052" w:type="dxa"/>
          <w:vMerge/>
        </w:tcPr>
        <w:p w14:paraId="22210FEC" w14:textId="77777777" w:rsidR="00BC211E" w:rsidRPr="00AB1AE6" w:rsidRDefault="00BC211E" w:rsidP="001C52F5">
          <w:pPr>
            <w:pStyle w:val="Header"/>
            <w:rPr>
              <w:rFonts w:ascii="Times New Roman" w:hAnsi="Times New Roman" w:cs="Times New Roman"/>
              <w:sz w:val="20"/>
              <w:szCs w:val="20"/>
              <w:lang w:eastAsia="zh-TW"/>
            </w:rPr>
          </w:pPr>
        </w:p>
      </w:tc>
    </w:tr>
    <w:tr w:rsidR="001C52F5" w:rsidRPr="00AB1AE6" w14:paraId="41AA9901" w14:textId="77777777" w:rsidTr="00AB1AE6">
      <w:trPr>
        <w:trHeight w:val="444"/>
      </w:trPr>
      <w:tc>
        <w:tcPr>
          <w:tcW w:w="2036" w:type="dxa"/>
          <w:tcBorders>
            <w:right w:val="single" w:sz="4" w:space="0" w:color="auto"/>
          </w:tcBorders>
          <w:vAlign w:val="center"/>
        </w:tcPr>
        <w:p w14:paraId="07A2290C" w14:textId="77777777" w:rsidR="00BC211E" w:rsidRPr="00AB1AE6" w:rsidRDefault="00BC211E"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ban hành</w:t>
          </w:r>
        </w:p>
        <w:p w14:paraId="730D5519" w14:textId="77777777" w:rsidR="00BC211E" w:rsidRPr="00AB1AE6" w:rsidRDefault="00BC211E"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發行日期</w:t>
          </w:r>
        </w:p>
      </w:tc>
      <w:tc>
        <w:tcPr>
          <w:tcW w:w="1832" w:type="dxa"/>
          <w:tcBorders>
            <w:right w:val="single" w:sz="4" w:space="0" w:color="auto"/>
          </w:tcBorders>
          <w:vAlign w:val="center"/>
        </w:tcPr>
        <w:p w14:paraId="61869292" w14:textId="77777777" w:rsidR="00BC211E" w:rsidRPr="00AB1AE6" w:rsidRDefault="00BC211E"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w:t>
          </w:r>
          <w:r w:rsidRPr="00AB1AE6">
            <w:rPr>
              <w:rFonts w:ascii="Times New Roman" w:eastAsia="DengXian" w:hAnsi="Times New Roman" w:cs="Times New Roman"/>
              <w:b/>
              <w:bCs/>
              <w:sz w:val="20"/>
              <w:szCs w:val="20"/>
            </w:rPr>
            <w:t>5</w:t>
          </w:r>
          <w:r w:rsidRPr="00AB1AE6">
            <w:rPr>
              <w:rFonts w:ascii="Times New Roman" w:hAnsi="Times New Roman" w:cs="Times New Roman"/>
              <w:b/>
              <w:bCs/>
              <w:sz w:val="20"/>
              <w:szCs w:val="20"/>
            </w:rPr>
            <w:t>/</w:t>
          </w:r>
          <w:r w:rsidRPr="00AB1AE6">
            <w:rPr>
              <w:rFonts w:ascii="Times New Roman" w:hAnsi="Times New Roman" w:cs="Times New Roman"/>
              <w:b/>
              <w:bCs/>
              <w:sz w:val="20"/>
              <w:szCs w:val="20"/>
            </w:rPr>
            <w:t>11</w:t>
          </w:r>
          <w:r w:rsidRPr="00AB1AE6">
            <w:rPr>
              <w:rFonts w:ascii="Times New Roman" w:hAnsi="Times New Roman" w:cs="Times New Roman"/>
              <w:b/>
              <w:bCs/>
              <w:sz w:val="20"/>
              <w:szCs w:val="20"/>
            </w:rPr>
            <w:t>/</w:t>
          </w:r>
          <w:r w:rsidRPr="00AB1AE6">
            <w:rPr>
              <w:rFonts w:ascii="Times New Roman" w:hAnsi="Times New Roman" w:cs="Times New Roman"/>
              <w:b/>
              <w:bCs/>
              <w:sz w:val="20"/>
              <w:szCs w:val="20"/>
            </w:rPr>
            <w:t>18</w:t>
          </w:r>
        </w:p>
      </w:tc>
      <w:tc>
        <w:tcPr>
          <w:tcW w:w="2014" w:type="dxa"/>
          <w:tcBorders>
            <w:left w:val="single" w:sz="4" w:space="0" w:color="auto"/>
          </w:tcBorders>
          <w:vAlign w:val="center"/>
        </w:tcPr>
        <w:p w14:paraId="02B1D9DD" w14:textId="77777777" w:rsidR="00BC211E" w:rsidRPr="00AB1AE6" w:rsidRDefault="00BC211E"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S</w:t>
          </w:r>
          <w:r w:rsidRPr="00AB1AE6">
            <w:rPr>
              <w:rFonts w:ascii="Times New Roman" w:hAnsi="Times New Roman" w:cs="Times New Roman"/>
              <w:b/>
              <w:bCs/>
              <w:sz w:val="20"/>
              <w:szCs w:val="20"/>
            </w:rPr>
            <w:t>ố</w:t>
          </w:r>
          <w:r w:rsidRPr="00AB1AE6">
            <w:rPr>
              <w:rFonts w:ascii="Times New Roman" w:hAnsi="Times New Roman" w:cs="Times New Roman"/>
              <w:b/>
              <w:bCs/>
              <w:sz w:val="20"/>
              <w:szCs w:val="20"/>
            </w:rPr>
            <w:t xml:space="preserve"> trang</w:t>
          </w:r>
        </w:p>
        <w:p w14:paraId="7BFF9932" w14:textId="77777777" w:rsidR="00BC211E" w:rsidRPr="00AB1AE6" w:rsidRDefault="00BC211E"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頁</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次</w:t>
          </w:r>
        </w:p>
      </w:tc>
      <w:tc>
        <w:tcPr>
          <w:tcW w:w="1840" w:type="dxa"/>
          <w:tcBorders>
            <w:left w:val="single" w:sz="4" w:space="0" w:color="auto"/>
          </w:tcBorders>
          <w:vAlign w:val="center"/>
        </w:tcPr>
        <w:p w14:paraId="17A50FED" w14:textId="06DB7EC4" w:rsidR="00BC211E" w:rsidRPr="00637E6F" w:rsidRDefault="00BC211E" w:rsidP="00637E6F">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eastAsia="zh-TW"/>
            </w:rPr>
            <w:fldChar w:fldCharType="begin"/>
          </w:r>
          <w:r w:rsidRPr="00AB1AE6">
            <w:rPr>
              <w:rFonts w:ascii="Times New Roman" w:hAnsi="Times New Roman" w:cs="Times New Roman"/>
              <w:b/>
              <w:bCs/>
              <w:sz w:val="20"/>
              <w:szCs w:val="20"/>
              <w:lang w:eastAsia="zh-TW"/>
            </w:rPr>
            <w:instrText>PAGE  \* Arabic  \* MERGEFORMAT</w:instrText>
          </w:r>
          <w:r w:rsidRPr="00AB1AE6">
            <w:rPr>
              <w:rFonts w:ascii="Times New Roman" w:hAnsi="Times New Roman" w:cs="Times New Roman"/>
              <w:b/>
              <w:bCs/>
              <w:sz w:val="20"/>
              <w:szCs w:val="20"/>
              <w:lang w:eastAsia="zh-TW"/>
            </w:rPr>
            <w:fldChar w:fldCharType="separate"/>
          </w:r>
          <w:r w:rsidRPr="00AB1AE6">
            <w:rPr>
              <w:rFonts w:ascii="Times New Roman" w:hAnsi="Times New Roman" w:cs="Times New Roman"/>
              <w:b/>
              <w:bCs/>
              <w:sz w:val="20"/>
              <w:szCs w:val="20"/>
              <w:lang w:val="zh-CN" w:eastAsia="zh-TW"/>
            </w:rPr>
            <w:t>1</w:t>
          </w:r>
          <w:r w:rsidRPr="00AB1AE6">
            <w:rPr>
              <w:rFonts w:ascii="Times New Roman" w:hAnsi="Times New Roman" w:cs="Times New Roman"/>
              <w:b/>
              <w:bCs/>
              <w:sz w:val="20"/>
              <w:szCs w:val="20"/>
              <w:lang w:eastAsia="zh-TW"/>
            </w:rPr>
            <w:fldChar w:fldCharType="end"/>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val="zh-CN"/>
            </w:rPr>
            <w:t xml:space="preserve"> </w:t>
          </w:r>
          <w:r w:rsidRPr="00AB1AE6">
            <w:rPr>
              <w:rFonts w:ascii="Times New Roman" w:hAnsi="Times New Roman" w:cs="Times New Roman"/>
              <w:b/>
              <w:bCs/>
              <w:sz w:val="20"/>
              <w:szCs w:val="20"/>
              <w:lang w:val="zh-CN" w:eastAsia="zh-TW"/>
            </w:rPr>
            <w:t xml:space="preserve"> </w:t>
          </w:r>
          <w:r>
            <w:rPr>
              <w:rFonts w:ascii="Times New Roman" w:hAnsi="Times New Roman" w:cs="Times New Roman"/>
              <w:b/>
              <w:bCs/>
              <w:sz w:val="20"/>
              <w:szCs w:val="20"/>
              <w:lang w:val="zh-CN" w:eastAsia="zh-TW"/>
            </w:rPr>
            <w:t>4</w:t>
          </w:r>
        </w:p>
      </w:tc>
      <w:tc>
        <w:tcPr>
          <w:tcW w:w="3052" w:type="dxa"/>
          <w:vMerge/>
        </w:tcPr>
        <w:p w14:paraId="3260ABC6" w14:textId="77777777" w:rsidR="00BC211E" w:rsidRPr="00AB1AE6" w:rsidRDefault="00BC211E" w:rsidP="001C52F5">
          <w:pPr>
            <w:pStyle w:val="Header"/>
            <w:rPr>
              <w:rFonts w:ascii="Times New Roman" w:hAnsi="Times New Roman" w:cs="Times New Roman"/>
              <w:sz w:val="20"/>
              <w:szCs w:val="20"/>
              <w:lang w:eastAsia="zh-TW"/>
            </w:rPr>
          </w:pPr>
        </w:p>
      </w:tc>
    </w:tr>
    <w:tr w:rsidR="001C52F5" w:rsidRPr="00AB1AE6" w14:paraId="6E7F4E76" w14:textId="77777777" w:rsidTr="00AB1AE6">
      <w:trPr>
        <w:trHeight w:val="444"/>
      </w:trPr>
      <w:tc>
        <w:tcPr>
          <w:tcW w:w="2036" w:type="dxa"/>
          <w:tcBorders>
            <w:right w:val="single" w:sz="4" w:space="0" w:color="auto"/>
          </w:tcBorders>
          <w:vAlign w:val="center"/>
        </w:tcPr>
        <w:p w14:paraId="48BC9F8B" w14:textId="77777777" w:rsidR="00BC211E" w:rsidRPr="00AB1AE6" w:rsidRDefault="00BC211E"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th</w:t>
          </w:r>
          <w:r w:rsidRPr="00AB1AE6">
            <w:rPr>
              <w:rFonts w:ascii="Times New Roman" w:hAnsi="Times New Roman" w:cs="Times New Roman"/>
              <w:b/>
              <w:bCs/>
              <w:sz w:val="20"/>
              <w:szCs w:val="20"/>
            </w:rPr>
            <w:t>ự</w:t>
          </w:r>
          <w:r w:rsidRPr="00AB1AE6">
            <w:rPr>
              <w:rFonts w:ascii="Times New Roman" w:hAnsi="Times New Roman" w:cs="Times New Roman"/>
              <w:b/>
              <w:bCs/>
              <w:sz w:val="20"/>
              <w:szCs w:val="20"/>
            </w:rPr>
            <w:t>c hi</w:t>
          </w:r>
          <w:r w:rsidRPr="00AB1AE6">
            <w:rPr>
              <w:rFonts w:ascii="Times New Roman" w:hAnsi="Times New Roman" w:cs="Times New Roman"/>
              <w:b/>
              <w:bCs/>
              <w:sz w:val="20"/>
              <w:szCs w:val="20"/>
            </w:rPr>
            <w:t>ệ</w:t>
          </w:r>
          <w:r w:rsidRPr="00AB1AE6">
            <w:rPr>
              <w:rFonts w:ascii="Times New Roman" w:hAnsi="Times New Roman" w:cs="Times New Roman"/>
              <w:b/>
              <w:bCs/>
              <w:sz w:val="20"/>
              <w:szCs w:val="20"/>
            </w:rPr>
            <w:t>n</w:t>
          </w:r>
        </w:p>
        <w:p w14:paraId="07416BB8" w14:textId="77777777" w:rsidR="00BC211E" w:rsidRPr="00AB1AE6" w:rsidRDefault="00BC211E"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執行日期</w:t>
          </w:r>
        </w:p>
      </w:tc>
      <w:tc>
        <w:tcPr>
          <w:tcW w:w="1832" w:type="dxa"/>
          <w:tcBorders>
            <w:right w:val="single" w:sz="4" w:space="0" w:color="auto"/>
          </w:tcBorders>
          <w:vAlign w:val="center"/>
        </w:tcPr>
        <w:p w14:paraId="73CE2B9C" w14:textId="77777777" w:rsidR="00BC211E" w:rsidRPr="00AB1AE6" w:rsidRDefault="00BC211E"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w:t>
          </w:r>
          <w:r w:rsidRPr="00AB1AE6">
            <w:rPr>
              <w:rFonts w:ascii="Times New Roman" w:eastAsia="DengXian" w:hAnsi="Times New Roman" w:cs="Times New Roman"/>
              <w:b/>
              <w:bCs/>
              <w:sz w:val="20"/>
              <w:szCs w:val="20"/>
            </w:rPr>
            <w:t>5</w:t>
          </w:r>
          <w:r w:rsidRPr="00AB1AE6">
            <w:rPr>
              <w:rFonts w:ascii="Times New Roman" w:hAnsi="Times New Roman" w:cs="Times New Roman"/>
              <w:b/>
              <w:bCs/>
              <w:sz w:val="20"/>
              <w:szCs w:val="20"/>
            </w:rPr>
            <w:t>/</w:t>
          </w:r>
          <w:r w:rsidRPr="00AB1AE6">
            <w:rPr>
              <w:rFonts w:ascii="Times New Roman" w:hAnsi="Times New Roman" w:cs="Times New Roman"/>
              <w:b/>
              <w:bCs/>
              <w:sz w:val="20"/>
              <w:szCs w:val="20"/>
            </w:rPr>
            <w:t>11</w:t>
          </w:r>
          <w:r w:rsidRPr="00AB1AE6">
            <w:rPr>
              <w:rFonts w:ascii="Times New Roman" w:hAnsi="Times New Roman" w:cs="Times New Roman"/>
              <w:b/>
              <w:bCs/>
              <w:sz w:val="20"/>
              <w:szCs w:val="20"/>
            </w:rPr>
            <w:t>/</w:t>
          </w:r>
          <w:r w:rsidRPr="00AB1AE6">
            <w:rPr>
              <w:rFonts w:ascii="Times New Roman" w:hAnsi="Times New Roman" w:cs="Times New Roman"/>
              <w:b/>
              <w:bCs/>
              <w:sz w:val="20"/>
              <w:szCs w:val="20"/>
            </w:rPr>
            <w:t>18</w:t>
          </w:r>
        </w:p>
      </w:tc>
      <w:tc>
        <w:tcPr>
          <w:tcW w:w="2014" w:type="dxa"/>
          <w:tcBorders>
            <w:left w:val="single" w:sz="4" w:space="0" w:color="auto"/>
          </w:tcBorders>
          <w:vAlign w:val="center"/>
        </w:tcPr>
        <w:p w14:paraId="476C0199" w14:textId="77777777" w:rsidR="00BC211E" w:rsidRPr="00AB1AE6" w:rsidRDefault="00BC211E"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s</w:t>
          </w:r>
          <w:r w:rsidRPr="00AB1AE6">
            <w:rPr>
              <w:rFonts w:ascii="Times New Roman" w:hAnsi="Times New Roman" w:cs="Times New Roman"/>
              <w:b/>
              <w:bCs/>
              <w:sz w:val="20"/>
              <w:szCs w:val="20"/>
            </w:rPr>
            <w:t>ử</w:t>
          </w:r>
          <w:r w:rsidRPr="00AB1AE6">
            <w:rPr>
              <w:rFonts w:ascii="Times New Roman" w:hAnsi="Times New Roman" w:cs="Times New Roman"/>
              <w:b/>
              <w:bCs/>
              <w:sz w:val="20"/>
              <w:szCs w:val="20"/>
            </w:rPr>
            <w:t xml:space="preserve">a </w:t>
          </w:r>
          <w:r w:rsidRPr="00AB1AE6">
            <w:rPr>
              <w:rFonts w:ascii="Times New Roman" w:hAnsi="Times New Roman" w:cs="Times New Roman"/>
              <w:b/>
              <w:bCs/>
              <w:sz w:val="20"/>
              <w:szCs w:val="20"/>
            </w:rPr>
            <w:t>đ</w:t>
          </w:r>
          <w:r w:rsidRPr="00AB1AE6">
            <w:rPr>
              <w:rFonts w:ascii="Times New Roman" w:hAnsi="Times New Roman" w:cs="Times New Roman"/>
              <w:b/>
              <w:bCs/>
              <w:sz w:val="20"/>
              <w:szCs w:val="20"/>
            </w:rPr>
            <w:t>ổ</w:t>
          </w:r>
          <w:r w:rsidRPr="00AB1AE6">
            <w:rPr>
              <w:rFonts w:ascii="Times New Roman" w:hAnsi="Times New Roman" w:cs="Times New Roman"/>
              <w:b/>
              <w:bCs/>
              <w:sz w:val="20"/>
              <w:szCs w:val="20"/>
            </w:rPr>
            <w:t>i </w:t>
          </w:r>
        </w:p>
        <w:p w14:paraId="1586233A" w14:textId="77777777" w:rsidR="00BC211E" w:rsidRPr="00AB1AE6" w:rsidRDefault="00BC211E"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修訂日期</w:t>
          </w:r>
        </w:p>
      </w:tc>
      <w:tc>
        <w:tcPr>
          <w:tcW w:w="1840" w:type="dxa"/>
          <w:tcBorders>
            <w:left w:val="single" w:sz="4" w:space="0" w:color="auto"/>
          </w:tcBorders>
          <w:vAlign w:val="center"/>
        </w:tcPr>
        <w:p w14:paraId="560216F9" w14:textId="77777777" w:rsidR="00BC211E" w:rsidRPr="00AB1AE6" w:rsidRDefault="00BC211E" w:rsidP="001C52F5">
          <w:pPr>
            <w:pStyle w:val="Header"/>
            <w:rPr>
              <w:rFonts w:ascii="Times New Roman" w:hAnsi="Times New Roman" w:cs="Times New Roman"/>
              <w:b/>
              <w:bCs/>
              <w:sz w:val="20"/>
              <w:szCs w:val="20"/>
              <w:lang w:eastAsia="zh-TW"/>
            </w:rPr>
          </w:pPr>
          <w:r w:rsidRPr="00AB1AE6">
            <w:rPr>
              <w:rFonts w:ascii="Times New Roman" w:eastAsia="SimSun" w:hAnsi="Times New Roman" w:cs="Times New Roman"/>
              <w:b/>
              <w:bCs/>
              <w:sz w:val="20"/>
              <w:szCs w:val="20"/>
            </w:rPr>
            <w:t>2025/11/18</w:t>
          </w:r>
        </w:p>
      </w:tc>
      <w:tc>
        <w:tcPr>
          <w:tcW w:w="3052" w:type="dxa"/>
          <w:vMerge/>
        </w:tcPr>
        <w:p w14:paraId="2938436C" w14:textId="77777777" w:rsidR="00BC211E" w:rsidRPr="00AB1AE6" w:rsidRDefault="00BC211E" w:rsidP="001C52F5">
          <w:pPr>
            <w:pStyle w:val="Header"/>
            <w:rPr>
              <w:rFonts w:ascii="Times New Roman" w:hAnsi="Times New Roman" w:cs="Times New Roman"/>
              <w:sz w:val="20"/>
              <w:szCs w:val="20"/>
              <w:lang w:eastAsia="zh-TW"/>
            </w:rPr>
          </w:pPr>
        </w:p>
      </w:tc>
    </w:tr>
  </w:tbl>
  <w:p w14:paraId="24F208F8" w14:textId="77777777" w:rsidR="00BC211E" w:rsidRPr="00AB1AE6" w:rsidRDefault="00BC211E" w:rsidP="00395D96">
    <w:pPr>
      <w:pStyle w:val="Header"/>
      <w:jc w:val="left"/>
      <w:rPr>
        <w:rFonts w:ascii="Times New Roman" w:hAnsi="Times New Roman" w:cs="Times New Roman"/>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18765" w14:textId="77777777" w:rsidR="00BC211E" w:rsidRDefault="00BC21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C0874"/>
    <w:multiLevelType w:val="hybridMultilevel"/>
    <w:tmpl w:val="026C396E"/>
    <w:lvl w:ilvl="0" w:tplc="0409000F">
      <w:start w:val="1"/>
      <w:numFmt w:val="decimal"/>
      <w:lvlText w:val="%1."/>
      <w:lvlJc w:val="left"/>
      <w:pPr>
        <w:ind w:left="1495" w:hanging="360"/>
      </w:p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 w15:restartNumberingAfterBreak="0">
    <w:nsid w:val="4B733D6B"/>
    <w:multiLevelType w:val="multilevel"/>
    <w:tmpl w:val="E2A4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868016">
    <w:abstractNumId w:val="0"/>
  </w:num>
  <w:num w:numId="2" w16cid:durableId="16769578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11E"/>
    <w:rsid w:val="003D72A9"/>
    <w:rsid w:val="00A50873"/>
    <w:rsid w:val="00B2363F"/>
    <w:rsid w:val="00BC211E"/>
    <w:rsid w:val="00C72B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CD99A"/>
  <w15:chartTrackingRefBased/>
  <w15:docId w15:val="{0DEE2A82-1936-4819-B1DD-9CCF8B9A3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11E"/>
    <w:pPr>
      <w:widowControl w:val="0"/>
    </w:pPr>
    <w:rPr>
      <w:rFonts w:asciiTheme="minorHAnsi" w:hAnsiTheme="minorHAnsi"/>
      <w:sz w:val="22"/>
    </w:rPr>
  </w:style>
  <w:style w:type="paragraph" w:styleId="Heading1">
    <w:name w:val="heading 1"/>
    <w:basedOn w:val="Normal"/>
    <w:next w:val="Normal"/>
    <w:link w:val="Heading1Char"/>
    <w:uiPriority w:val="9"/>
    <w:qFormat/>
    <w:rsid w:val="00BC2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11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11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C211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C211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C211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C211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C211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C2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11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C211E"/>
    <w:pPr>
      <w:spacing w:before="160"/>
      <w:jc w:val="center"/>
    </w:pPr>
    <w:rPr>
      <w:i/>
      <w:iCs/>
      <w:color w:val="404040" w:themeColor="text1" w:themeTint="BF"/>
    </w:rPr>
  </w:style>
  <w:style w:type="character" w:customStyle="1" w:styleId="QuoteChar">
    <w:name w:val="Quote Char"/>
    <w:basedOn w:val="DefaultParagraphFont"/>
    <w:link w:val="Quote"/>
    <w:uiPriority w:val="29"/>
    <w:rsid w:val="00BC211E"/>
    <w:rPr>
      <w:i/>
      <w:iCs/>
      <w:color w:val="404040" w:themeColor="text1" w:themeTint="BF"/>
    </w:rPr>
  </w:style>
  <w:style w:type="paragraph" w:styleId="ListParagraph">
    <w:name w:val="List Paragraph"/>
    <w:basedOn w:val="Normal"/>
    <w:uiPriority w:val="34"/>
    <w:qFormat/>
    <w:rsid w:val="00BC211E"/>
    <w:pPr>
      <w:ind w:left="720"/>
      <w:contextualSpacing/>
    </w:pPr>
  </w:style>
  <w:style w:type="character" w:styleId="IntenseEmphasis">
    <w:name w:val="Intense Emphasis"/>
    <w:basedOn w:val="DefaultParagraphFont"/>
    <w:uiPriority w:val="21"/>
    <w:qFormat/>
    <w:rsid w:val="00BC211E"/>
    <w:rPr>
      <w:i/>
      <w:iCs/>
      <w:color w:val="0F4761" w:themeColor="accent1" w:themeShade="BF"/>
    </w:rPr>
  </w:style>
  <w:style w:type="paragraph" w:styleId="IntenseQuote">
    <w:name w:val="Intense Quote"/>
    <w:basedOn w:val="Normal"/>
    <w:next w:val="Normal"/>
    <w:link w:val="IntenseQuoteChar"/>
    <w:uiPriority w:val="30"/>
    <w:qFormat/>
    <w:rsid w:val="00BC2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11E"/>
    <w:rPr>
      <w:i/>
      <w:iCs/>
      <w:color w:val="0F4761" w:themeColor="accent1" w:themeShade="BF"/>
    </w:rPr>
  </w:style>
  <w:style w:type="character" w:styleId="IntenseReference">
    <w:name w:val="Intense Reference"/>
    <w:basedOn w:val="DefaultParagraphFont"/>
    <w:uiPriority w:val="32"/>
    <w:qFormat/>
    <w:rsid w:val="00BC211E"/>
    <w:rPr>
      <w:b/>
      <w:bCs/>
      <w:smallCaps/>
      <w:color w:val="0F4761" w:themeColor="accent1" w:themeShade="BF"/>
      <w:spacing w:val="5"/>
    </w:rPr>
  </w:style>
  <w:style w:type="paragraph" w:styleId="Header">
    <w:name w:val="header"/>
    <w:basedOn w:val="Normal"/>
    <w:link w:val="HeaderChar"/>
    <w:uiPriority w:val="99"/>
    <w:unhideWhenUsed/>
    <w:rsid w:val="00BC211E"/>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BC211E"/>
    <w:rPr>
      <w:rFonts w:asciiTheme="minorHAnsi" w:hAnsiTheme="minorHAnsi"/>
      <w:sz w:val="18"/>
      <w:szCs w:val="18"/>
    </w:rPr>
  </w:style>
  <w:style w:type="paragraph" w:styleId="Footer">
    <w:name w:val="footer"/>
    <w:basedOn w:val="Normal"/>
    <w:link w:val="FooterChar"/>
    <w:uiPriority w:val="99"/>
    <w:unhideWhenUsed/>
    <w:rsid w:val="00BC211E"/>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BC211E"/>
    <w:rPr>
      <w:rFonts w:asciiTheme="minorHAnsi" w:hAnsiTheme="minorHAnsi"/>
      <w:sz w:val="18"/>
      <w:szCs w:val="18"/>
    </w:rPr>
  </w:style>
  <w:style w:type="table" w:styleId="TableGrid">
    <w:name w:val="Table Grid"/>
    <w:basedOn w:val="TableNormal"/>
    <w:uiPriority w:val="39"/>
    <w:rsid w:val="00BC211E"/>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280430">
      <w:bodyDiv w:val="1"/>
      <w:marLeft w:val="0"/>
      <w:marRight w:val="0"/>
      <w:marTop w:val="0"/>
      <w:marBottom w:val="0"/>
      <w:divBdr>
        <w:top w:val="none" w:sz="0" w:space="0" w:color="auto"/>
        <w:left w:val="none" w:sz="0" w:space="0" w:color="auto"/>
        <w:bottom w:val="none" w:sz="0" w:space="0" w:color="auto"/>
        <w:right w:val="none" w:sz="0" w:space="0" w:color="auto"/>
      </w:divBdr>
    </w:div>
    <w:div w:id="135537075">
      <w:bodyDiv w:val="1"/>
      <w:marLeft w:val="0"/>
      <w:marRight w:val="0"/>
      <w:marTop w:val="0"/>
      <w:marBottom w:val="0"/>
      <w:divBdr>
        <w:top w:val="none" w:sz="0" w:space="0" w:color="auto"/>
        <w:left w:val="none" w:sz="0" w:space="0" w:color="auto"/>
        <w:bottom w:val="none" w:sz="0" w:space="0" w:color="auto"/>
        <w:right w:val="none" w:sz="0" w:space="0" w:color="auto"/>
      </w:divBdr>
    </w:div>
    <w:div w:id="935359004">
      <w:bodyDiv w:val="1"/>
      <w:marLeft w:val="0"/>
      <w:marRight w:val="0"/>
      <w:marTop w:val="0"/>
      <w:marBottom w:val="0"/>
      <w:divBdr>
        <w:top w:val="none" w:sz="0" w:space="0" w:color="auto"/>
        <w:left w:val="none" w:sz="0" w:space="0" w:color="auto"/>
        <w:bottom w:val="none" w:sz="0" w:space="0" w:color="auto"/>
        <w:right w:val="none" w:sz="0" w:space="0" w:color="auto"/>
      </w:divBdr>
    </w:div>
    <w:div w:id="935669102">
      <w:bodyDiv w:val="1"/>
      <w:marLeft w:val="0"/>
      <w:marRight w:val="0"/>
      <w:marTop w:val="0"/>
      <w:marBottom w:val="0"/>
      <w:divBdr>
        <w:top w:val="none" w:sz="0" w:space="0" w:color="auto"/>
        <w:left w:val="none" w:sz="0" w:space="0" w:color="auto"/>
        <w:bottom w:val="none" w:sz="0" w:space="0" w:color="auto"/>
        <w:right w:val="none" w:sz="0" w:space="0" w:color="auto"/>
      </w:divBdr>
    </w:div>
    <w:div w:id="1053622851">
      <w:bodyDiv w:val="1"/>
      <w:marLeft w:val="0"/>
      <w:marRight w:val="0"/>
      <w:marTop w:val="0"/>
      <w:marBottom w:val="0"/>
      <w:divBdr>
        <w:top w:val="none" w:sz="0" w:space="0" w:color="auto"/>
        <w:left w:val="none" w:sz="0" w:space="0" w:color="auto"/>
        <w:bottom w:val="none" w:sz="0" w:space="0" w:color="auto"/>
        <w:right w:val="none" w:sz="0" w:space="0" w:color="auto"/>
      </w:divBdr>
    </w:div>
    <w:div w:id="1402866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437</Words>
  <Characters>2494</Characters>
  <Application>Microsoft Office Word</Application>
  <DocSecurity>0</DocSecurity>
  <Lines>20</Lines>
  <Paragraphs>5</Paragraphs>
  <ScaleCrop>false</ScaleCrop>
  <Company/>
  <LinksUpToDate>false</LinksUpToDate>
  <CharactersWithSpaces>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2026-03-27T06:35:00Z</dcterms:created>
  <dcterms:modified xsi:type="dcterms:W3CDTF">2026-03-27T06:40:00Z</dcterms:modified>
</cp:coreProperties>
</file>