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BE78" w14:textId="77777777" w:rsidR="00715B04" w:rsidRPr="00715B04" w:rsidRDefault="00715B04" w:rsidP="00715B04">
      <w:pPr>
        <w:tabs>
          <w:tab w:val="left" w:pos="2085"/>
        </w:tabs>
        <w:spacing w:after="0"/>
        <w:rPr>
          <w:rFonts w:ascii="Times New Roman" w:hAnsi="Times New Roman" w:cs="Times New Roman"/>
          <w:sz w:val="24"/>
        </w:rPr>
      </w:pPr>
      <w:r w:rsidRPr="00715B04">
        <w:rPr>
          <w:rFonts w:ascii="Times New Roman" w:hAnsi="Times New Roman" w:cs="Times New Roman"/>
          <w:b/>
          <w:bCs/>
          <w:sz w:val="24"/>
        </w:rPr>
        <w:t xml:space="preserve">1. Lời mở đầu (1. </w:t>
      </w:r>
      <w:r w:rsidRPr="00715B04">
        <w:rPr>
          <w:rFonts w:ascii="Times New Roman" w:hAnsi="Times New Roman" w:cs="Times New Roman"/>
          <w:b/>
          <w:bCs/>
          <w:sz w:val="24"/>
        </w:rPr>
        <w:t>绪言</w:t>
      </w:r>
      <w:r w:rsidRPr="00715B04">
        <w:rPr>
          <w:rFonts w:ascii="Times New Roman" w:hAnsi="Times New Roman" w:cs="Times New Roman"/>
          <w:b/>
          <w:bCs/>
          <w:sz w:val="24"/>
        </w:rPr>
        <w:t>)</w:t>
      </w:r>
      <w:r w:rsidRPr="00715B04">
        <w:rPr>
          <w:rFonts w:ascii="Times New Roman" w:hAnsi="Times New Roman" w:cs="Times New Roman"/>
          <w:sz w:val="24"/>
        </w:rPr>
        <w:t xml:space="preserve"> Hướng dẫn công việc này quy định các tiêu chuẩn về vận hành và bảo trì nhiệt ẩm kế, áp dụng cho việc đo độ ẩm tương đối tại một bộ phận nhất định của công ty. (</w:t>
      </w:r>
      <w:r w:rsidRPr="00715B04">
        <w:rPr>
          <w:rFonts w:ascii="Times New Roman" w:hAnsi="Times New Roman" w:cs="Times New Roman"/>
          <w:sz w:val="24"/>
        </w:rPr>
        <w:t>本工作说明书规定温湿度计操作、保养规范，适用于测量本公司某部门的相对湿度测量</w:t>
      </w:r>
      <w:r w:rsidRPr="00715B04">
        <w:rPr>
          <w:rFonts w:ascii="Times New Roman" w:hAnsi="Times New Roman" w:cs="Times New Roman"/>
          <w:sz w:val="24"/>
        </w:rPr>
        <w:t>.)</w:t>
      </w:r>
    </w:p>
    <w:p w14:paraId="75C0EB9D" w14:textId="77777777" w:rsidR="00715B04" w:rsidRPr="00715B04" w:rsidRDefault="00715B04" w:rsidP="00715B04">
      <w:pPr>
        <w:tabs>
          <w:tab w:val="left" w:pos="2085"/>
        </w:tabs>
        <w:spacing w:after="0"/>
        <w:rPr>
          <w:rFonts w:ascii="Times New Roman" w:hAnsi="Times New Roman" w:cs="Times New Roman"/>
          <w:sz w:val="24"/>
        </w:rPr>
      </w:pPr>
      <w:r w:rsidRPr="00715B04">
        <w:rPr>
          <w:rFonts w:ascii="Times New Roman" w:hAnsi="Times New Roman" w:cs="Times New Roman"/>
          <w:b/>
          <w:bCs/>
          <w:sz w:val="24"/>
        </w:rPr>
        <w:t xml:space="preserve">2. Model thiết bị (2. </w:t>
      </w:r>
      <w:r w:rsidRPr="00715B04">
        <w:rPr>
          <w:rFonts w:ascii="Times New Roman" w:hAnsi="Times New Roman" w:cs="Times New Roman"/>
          <w:b/>
          <w:bCs/>
          <w:sz w:val="24"/>
        </w:rPr>
        <w:t>设备型号</w:t>
      </w:r>
      <w:r w:rsidRPr="00715B04">
        <w:rPr>
          <w:rFonts w:ascii="Times New Roman" w:hAnsi="Times New Roman" w:cs="Times New Roman"/>
          <w:b/>
          <w:bCs/>
          <w:sz w:val="24"/>
        </w:rPr>
        <w:t>)</w:t>
      </w:r>
      <w:r w:rsidRPr="00715B04">
        <w:rPr>
          <w:rFonts w:ascii="Times New Roman" w:hAnsi="Times New Roman" w:cs="Times New Roman"/>
          <w:sz w:val="24"/>
        </w:rPr>
        <w:t xml:space="preserve"> Nhiệt ẩm kế Medisana No.TH-601B (No.TH-601B </w:t>
      </w:r>
      <w:r w:rsidRPr="00715B04">
        <w:rPr>
          <w:rFonts w:ascii="Times New Roman" w:hAnsi="Times New Roman" w:cs="Times New Roman"/>
          <w:sz w:val="24"/>
        </w:rPr>
        <w:t>美德时温湿度计</w:t>
      </w:r>
      <w:r w:rsidRPr="00715B04">
        <w:rPr>
          <w:rFonts w:ascii="Times New Roman" w:hAnsi="Times New Roman" w:cs="Times New Roman"/>
          <w:sz w:val="24"/>
        </w:rPr>
        <w:t>)</w:t>
      </w:r>
    </w:p>
    <w:p w14:paraId="051BE711" w14:textId="77777777" w:rsidR="00715B04" w:rsidRPr="00715B04" w:rsidRDefault="00715B04" w:rsidP="00715B04">
      <w:pPr>
        <w:tabs>
          <w:tab w:val="left" w:pos="2085"/>
        </w:tabs>
        <w:spacing w:after="0"/>
        <w:rPr>
          <w:rFonts w:ascii="Times New Roman" w:hAnsi="Times New Roman" w:cs="Times New Roman"/>
          <w:sz w:val="24"/>
        </w:rPr>
      </w:pPr>
      <w:r w:rsidRPr="00715B04">
        <w:rPr>
          <w:rFonts w:ascii="Times New Roman" w:hAnsi="Times New Roman" w:cs="Times New Roman"/>
          <w:b/>
          <w:bCs/>
          <w:sz w:val="24"/>
        </w:rPr>
        <w:t>3. Các bước thao tác (3</w:t>
      </w:r>
      <w:r w:rsidRPr="00715B04">
        <w:rPr>
          <w:rFonts w:ascii="Times New Roman" w:hAnsi="Times New Roman" w:cs="Times New Roman"/>
          <w:b/>
          <w:bCs/>
          <w:sz w:val="24"/>
        </w:rPr>
        <w:t>．操作步骤</w:t>
      </w:r>
      <w:r w:rsidRPr="00715B04">
        <w:rPr>
          <w:rFonts w:ascii="Times New Roman" w:hAnsi="Times New Roman" w:cs="Times New Roman"/>
          <w:b/>
          <w:bCs/>
          <w:sz w:val="24"/>
        </w:rPr>
        <w:t>)</w:t>
      </w:r>
      <w:r w:rsidRPr="00715B04">
        <w:rPr>
          <w:rFonts w:ascii="Times New Roman" w:hAnsi="Times New Roman" w:cs="Times New Roman"/>
          <w:sz w:val="24"/>
        </w:rPr>
        <w:t xml:space="preserve"> 3.1 Nhiệt ẩm kế được thiết kế để đo độ ẩm tương đối trong không khí. (</w:t>
      </w:r>
      <w:r w:rsidRPr="00715B04">
        <w:rPr>
          <w:rFonts w:ascii="Times New Roman" w:hAnsi="Times New Roman" w:cs="Times New Roman"/>
          <w:sz w:val="24"/>
        </w:rPr>
        <w:t>温湿度计是为测量空气中的相对湿度而设计的。</w:t>
      </w:r>
      <w:r w:rsidRPr="00715B04">
        <w:rPr>
          <w:rFonts w:ascii="Times New Roman" w:hAnsi="Times New Roman" w:cs="Times New Roman"/>
          <w:sz w:val="24"/>
        </w:rPr>
        <w:t>) 3.2 Thiết bị này phải được đặt ở nơi không khí lưu thông. (</w:t>
      </w:r>
      <w:r w:rsidRPr="00715B04">
        <w:rPr>
          <w:rFonts w:ascii="Times New Roman" w:hAnsi="Times New Roman" w:cs="Times New Roman"/>
          <w:sz w:val="24"/>
        </w:rPr>
        <w:t>该议器须放置在空气流通的地方。</w:t>
      </w:r>
      <w:r w:rsidRPr="00715B04">
        <w:rPr>
          <w:rFonts w:ascii="Times New Roman" w:hAnsi="Times New Roman" w:cs="Times New Roman"/>
          <w:sz w:val="24"/>
        </w:rPr>
        <w:t>) 3.3 Vạch chia phía trên của nhiệt ẩm kế hiển thị nhiệt độ thực tế. Cách kiểm tra: Vạch chia mà kim chỉ vào chính là nhiệt độ thực tế. Vạch chia phía dưới hiển thị độ ẩm tương đối của không khí. Cách kiểm tra: Vạch chia mà kim chỉ vào chính là độ ẩm tương đối thực tế. (</w:t>
      </w:r>
      <w:r w:rsidRPr="00715B04">
        <w:rPr>
          <w:rFonts w:ascii="Times New Roman" w:hAnsi="Times New Roman" w:cs="Times New Roman"/>
          <w:sz w:val="24"/>
        </w:rPr>
        <w:t>温湿度计上方刻度显示为实时温度，查询方法：箭头所指刻度即为实时温度。下方刻度显示为空气相对湿度，查询方法：箭头所指刻度即为实时相对湿度。</w:t>
      </w:r>
      <w:r w:rsidRPr="00715B04">
        <w:rPr>
          <w:rFonts w:ascii="Times New Roman" w:hAnsi="Times New Roman" w:cs="Times New Roman"/>
          <w:sz w:val="24"/>
        </w:rPr>
        <w:t>)</w:t>
      </w:r>
    </w:p>
    <w:p w14:paraId="1A7C2290" w14:textId="77777777" w:rsidR="00715B04" w:rsidRDefault="00715B04" w:rsidP="00715B04">
      <w:pPr>
        <w:tabs>
          <w:tab w:val="left" w:pos="2085"/>
        </w:tabs>
        <w:spacing w:after="0"/>
        <w:rPr>
          <w:rFonts w:ascii="Times New Roman" w:hAnsi="Times New Roman" w:cs="Times New Roman"/>
          <w:sz w:val="24"/>
        </w:rPr>
      </w:pPr>
      <w:r w:rsidRPr="00715B04">
        <w:rPr>
          <w:rFonts w:ascii="Times New Roman" w:hAnsi="Times New Roman" w:cs="Times New Roman"/>
          <w:b/>
          <w:bCs/>
          <w:sz w:val="24"/>
        </w:rPr>
        <w:t>4. Bảo trì (</w:t>
      </w:r>
      <w:r w:rsidRPr="00715B04">
        <w:rPr>
          <w:rFonts w:ascii="Times New Roman" w:hAnsi="Times New Roman" w:cs="Times New Roman"/>
          <w:b/>
          <w:bCs/>
          <w:sz w:val="24"/>
        </w:rPr>
        <w:t>保养</w:t>
      </w:r>
      <w:r w:rsidRPr="00715B04">
        <w:rPr>
          <w:rFonts w:ascii="Times New Roman" w:hAnsi="Times New Roman" w:cs="Times New Roman"/>
          <w:b/>
          <w:bCs/>
          <w:sz w:val="24"/>
        </w:rPr>
        <w:t>)</w:t>
      </w:r>
      <w:r w:rsidRPr="00715B04">
        <w:rPr>
          <w:rFonts w:ascii="Times New Roman" w:hAnsi="Times New Roman" w:cs="Times New Roman"/>
          <w:sz w:val="24"/>
        </w:rPr>
        <w:t xml:space="preserve"> 4.1 Lau chùi nhiệt ẩm kế hàng tuần để tránh gây ảnh hưởng đến nhiệt độ bình thường. (</w:t>
      </w:r>
      <w:r w:rsidRPr="00715B04">
        <w:rPr>
          <w:rFonts w:ascii="Times New Roman" w:hAnsi="Times New Roman" w:cs="Times New Roman"/>
          <w:sz w:val="24"/>
        </w:rPr>
        <w:t>每周擦试温湿度计以免影响正常温度。</w:t>
      </w:r>
      <w:r w:rsidRPr="00715B04">
        <w:rPr>
          <w:rFonts w:ascii="Times New Roman" w:hAnsi="Times New Roman" w:cs="Times New Roman"/>
          <w:sz w:val="24"/>
        </w:rPr>
        <w:t>) 4.2 Giá trị đo của nhiệt ẩm kế tại công ty là giá trị tham chiếu tương đối. (</w:t>
      </w:r>
      <w:r w:rsidRPr="00715B04">
        <w:rPr>
          <w:rFonts w:ascii="Times New Roman" w:hAnsi="Times New Roman" w:cs="Times New Roman"/>
          <w:sz w:val="24"/>
        </w:rPr>
        <w:t>本公司温湿度计测量值为相对参考值。</w:t>
      </w:r>
      <w:r w:rsidRPr="00715B04">
        <w:rPr>
          <w:rFonts w:ascii="Times New Roman" w:hAnsi="Times New Roman" w:cs="Times New Roman"/>
          <w:sz w:val="24"/>
        </w:rPr>
        <w:t>)</w:t>
      </w:r>
    </w:p>
    <w:p w14:paraId="4B54D304" w14:textId="77777777" w:rsidR="00715B04" w:rsidRDefault="00715B04" w:rsidP="00715B04">
      <w:pPr>
        <w:tabs>
          <w:tab w:val="left" w:pos="2085"/>
        </w:tabs>
        <w:spacing w:after="0"/>
        <w:rPr>
          <w:rFonts w:ascii="Times New Roman" w:hAnsi="Times New Roman" w:cs="Times New Roman"/>
          <w:sz w:val="24"/>
        </w:rPr>
      </w:pPr>
    </w:p>
    <w:p w14:paraId="43A39517" w14:textId="76D6735C" w:rsidR="003D72A9" w:rsidRPr="00BC211E" w:rsidRDefault="00715B04" w:rsidP="00715B04">
      <w:pPr>
        <w:tabs>
          <w:tab w:val="left" w:pos="2085"/>
        </w:tabs>
        <w:spacing w:after="0"/>
        <w:jc w:val="center"/>
        <w:rPr>
          <w:rFonts w:ascii="Times New Roman" w:hAnsi="Times New Roman" w:cs="Times New Roman"/>
          <w:sz w:val="24"/>
        </w:rPr>
      </w:pPr>
      <w:r>
        <w:object w:dxaOrig="16005" w:dyaOrig="18195" w14:anchorId="6F490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67.25pt;height:128.25pt" o:ole="">
            <v:imagedata r:id="rId7" o:title=""/>
          </v:shape>
          <o:OLEObject Type="Embed" ProgID="PBrush" ShapeID="_x0000_i1031" DrawAspect="Content" ObjectID="_1836124794" r:id="rId8"/>
        </w:object>
      </w:r>
    </w:p>
    <w:sectPr w:rsidR="003D72A9" w:rsidRPr="00BC211E"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715B04" w:rsidRPr="00AB1AE6" w:rsidRDefault="00715B04"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715B04" w:rsidRPr="00AB1AE6" w:rsidRDefault="00715B04"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715B04" w:rsidRPr="00AB1AE6" w:rsidRDefault="00715B04"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715B04" w:rsidRPr="00AB1AE6" w:rsidRDefault="00715B04"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715B04" w:rsidRPr="00AB1AE6" w:rsidRDefault="00715B04"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715B04" w:rsidRPr="00AB1AE6" w:rsidRDefault="00715B04"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715B04" w:rsidRPr="00AB1AE6" w:rsidRDefault="00715B04"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715B04" w:rsidRPr="00AB1AE6" w:rsidRDefault="00715B04"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715B04" w:rsidRPr="00AB1AE6" w:rsidRDefault="00715B04" w:rsidP="00AF79EB">
          <w:pPr>
            <w:pStyle w:val="Footer"/>
            <w:spacing w:beforeLines="50" w:before="120"/>
            <w:jc w:val="center"/>
            <w:rPr>
              <w:rFonts w:ascii="Times New Roman" w:hAnsi="Times New Roman" w:cs="Times New Roman"/>
              <w:b/>
              <w:bCs/>
            </w:rPr>
          </w:pPr>
        </w:p>
      </w:tc>
    </w:tr>
  </w:tbl>
  <w:p w14:paraId="1645CE7A" w14:textId="77777777" w:rsidR="00715B04" w:rsidRDefault="00715B04"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715B04" w:rsidRPr="00AB1AE6" w:rsidRDefault="00715B04"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715B04" w:rsidRPr="00AB1AE6" w:rsidRDefault="00715B04"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715B04" w:rsidRPr="00AB1AE6" w:rsidRDefault="00715B04"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715B04" w:rsidRPr="00AB1AE6" w:rsidRDefault="00715B04"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51F86E1D" w:rsidR="00715B04" w:rsidRPr="00AB1AE6" w:rsidRDefault="00715B04" w:rsidP="00A87D9E">
          <w:pPr>
            <w:pStyle w:val="Header"/>
            <w:rPr>
              <w:rFonts w:ascii="Times New Roman" w:hAnsi="Times New Roman" w:cs="Times New Roman"/>
              <w:b/>
              <w:bCs/>
              <w:sz w:val="20"/>
              <w:szCs w:val="20"/>
              <w:lang w:eastAsia="zh-TW"/>
            </w:rPr>
          </w:pPr>
          <w:r w:rsidRPr="00715B04">
            <w:rPr>
              <w:rFonts w:ascii="Times New Roman" w:hAnsi="Times New Roman" w:cs="Times New Roman"/>
              <w:b/>
              <w:bCs/>
              <w:sz w:val="20"/>
              <w:szCs w:val="20"/>
              <w:lang w:eastAsia="zh-TW"/>
            </w:rPr>
            <w:t>Hướng dẫn vận hành và bảo dưỡng nhiệt ẩm kế</w:t>
          </w:r>
          <w:r w:rsidRPr="00715B04">
            <w:rPr>
              <w:rFonts w:ascii="Times New Roman" w:hAnsi="Times New Roman" w:cs="Times New Roman"/>
              <w:b/>
              <w:bCs/>
              <w:sz w:val="20"/>
              <w:szCs w:val="20"/>
              <w:lang w:eastAsia="zh-TW"/>
            </w:rPr>
            <w:br/>
          </w:r>
          <w:r w:rsidRPr="00715B04">
            <w:rPr>
              <w:rFonts w:ascii="Times New Roman" w:hAnsi="Times New Roman" w:cs="Times New Roman"/>
              <w:b/>
              <w:bCs/>
              <w:sz w:val="20"/>
              <w:szCs w:val="20"/>
              <w:lang w:eastAsia="zh-TW"/>
            </w:rPr>
            <w:t>溫濕度計操作、保養說明書</w:t>
          </w:r>
        </w:p>
      </w:tc>
      <w:tc>
        <w:tcPr>
          <w:tcW w:w="3052" w:type="dxa"/>
          <w:vMerge w:val="restart"/>
        </w:tcPr>
        <w:p w14:paraId="3D7A0E22" w14:textId="77777777" w:rsidR="00715B04" w:rsidRPr="00AB1AE6" w:rsidRDefault="00715B04"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13F7D87A" w:rsidR="00715B04" w:rsidRPr="00AB1AE6" w:rsidRDefault="00715B04"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320628">
            <w:rPr>
              <w:rFonts w:ascii="Times New Roman" w:hAnsi="Times New Roman" w:cs="Times New Roman"/>
              <w:b/>
              <w:bCs/>
              <w:sz w:val="20"/>
              <w:szCs w:val="20"/>
            </w:rPr>
            <w:t>2</w:t>
          </w:r>
          <w:r>
            <w:rPr>
              <w:rFonts w:ascii="Times New Roman" w:hAnsi="Times New Roman" w:cs="Times New Roman"/>
              <w:b/>
              <w:bCs/>
              <w:sz w:val="20"/>
              <w:szCs w:val="20"/>
            </w:rPr>
            <w:t>8</w:t>
          </w:r>
        </w:p>
      </w:tc>
      <w:tc>
        <w:tcPr>
          <w:tcW w:w="2014" w:type="dxa"/>
          <w:tcBorders>
            <w:left w:val="single" w:sz="4" w:space="0" w:color="auto"/>
          </w:tcBorders>
          <w:vAlign w:val="center"/>
        </w:tcPr>
        <w:p w14:paraId="402FD2A5"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715B04" w:rsidRPr="00AB1AE6" w:rsidRDefault="00715B04"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43823FCD" w:rsidR="00715B04" w:rsidRPr="00715B04" w:rsidRDefault="00715B04"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1</w:t>
          </w:r>
        </w:p>
      </w:tc>
      <w:tc>
        <w:tcPr>
          <w:tcW w:w="3052" w:type="dxa"/>
          <w:vMerge/>
        </w:tcPr>
        <w:p w14:paraId="3260ABC6" w14:textId="77777777" w:rsidR="00715B04" w:rsidRPr="00AB1AE6" w:rsidRDefault="00715B04"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715B04" w:rsidRPr="00AB1AE6" w:rsidRDefault="00715B0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715B04" w:rsidRPr="00AB1AE6" w:rsidRDefault="00715B04"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715B04" w:rsidRPr="00AB1AE6" w:rsidRDefault="00715B04" w:rsidP="001C52F5">
          <w:pPr>
            <w:pStyle w:val="Header"/>
            <w:rPr>
              <w:rFonts w:ascii="Times New Roman" w:hAnsi="Times New Roman" w:cs="Times New Roman"/>
              <w:sz w:val="20"/>
              <w:szCs w:val="20"/>
              <w:lang w:eastAsia="zh-TW"/>
            </w:rPr>
          </w:pPr>
        </w:p>
      </w:tc>
    </w:tr>
  </w:tbl>
  <w:p w14:paraId="24F208F8" w14:textId="77777777" w:rsidR="00715B04" w:rsidRPr="00AB1AE6" w:rsidRDefault="00715B04"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0"/>
  </w:num>
  <w:num w:numId="2" w16cid:durableId="167695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20628"/>
    <w:rsid w:val="003D72A9"/>
    <w:rsid w:val="00715B04"/>
    <w:rsid w:val="00873404"/>
    <w:rsid w:val="009F34F7"/>
    <w:rsid w:val="00A50873"/>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2026-03-27T06:53:00Z</dcterms:created>
  <dcterms:modified xsi:type="dcterms:W3CDTF">2026-03-27T06:53:00Z</dcterms:modified>
</cp:coreProperties>
</file>