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185FB"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 xml:space="preserve">1. Lời nói đầu | </w:t>
      </w:r>
      <w:r w:rsidRPr="000E0EE7">
        <w:rPr>
          <w:rFonts w:ascii="Times New Roman" w:hAnsi="Times New Roman" w:cs="Times New Roman"/>
          <w:szCs w:val="22"/>
        </w:rPr>
        <w:t>緒言</w:t>
      </w:r>
    </w:p>
    <w:p w14:paraId="476DC45A"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Trình bày chi tiết các quy định về vận hành, bảo trì và hiệu chuẩn bộ hóa hơi hydride.</w:t>
      </w:r>
    </w:p>
    <w:p w14:paraId="59128630"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詳細闡述氫化物發生器的操作、保養及校正規範。</w:t>
      </w:r>
    </w:p>
    <w:p w14:paraId="36B2C2F1"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 xml:space="preserve">2. Nội dung | </w:t>
      </w:r>
      <w:r w:rsidRPr="000E0EE7">
        <w:rPr>
          <w:rFonts w:ascii="Times New Roman" w:hAnsi="Times New Roman" w:cs="Times New Roman"/>
          <w:szCs w:val="22"/>
        </w:rPr>
        <w:t>內容</w:t>
      </w:r>
    </w:p>
    <w:p w14:paraId="02ED79C9"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 xml:space="preserve">2.1 Vận hành | </w:t>
      </w:r>
      <w:r w:rsidRPr="000E0EE7">
        <w:rPr>
          <w:rFonts w:ascii="Times New Roman" w:hAnsi="Times New Roman" w:cs="Times New Roman"/>
          <w:szCs w:val="22"/>
        </w:rPr>
        <w:t>操作</w:t>
      </w:r>
      <w:r w:rsidRPr="000E0EE7">
        <w:rPr>
          <w:rFonts w:ascii="Times New Roman" w:hAnsi="Times New Roman" w:cs="Times New Roman"/>
          <w:szCs w:val="22"/>
        </w:rPr>
        <w:t xml:space="preserve"> 2.2 Bảo trì | </w:t>
      </w:r>
      <w:r w:rsidRPr="000E0EE7">
        <w:rPr>
          <w:rFonts w:ascii="Times New Roman" w:hAnsi="Times New Roman" w:cs="Times New Roman"/>
          <w:szCs w:val="22"/>
        </w:rPr>
        <w:t>保養</w:t>
      </w:r>
      <w:r w:rsidRPr="000E0EE7">
        <w:rPr>
          <w:rFonts w:ascii="Times New Roman" w:hAnsi="Times New Roman" w:cs="Times New Roman"/>
          <w:szCs w:val="22"/>
        </w:rPr>
        <w:t xml:space="preserve"> 2.3 Hiệu chuẩn | </w:t>
      </w:r>
      <w:r w:rsidRPr="000E0EE7">
        <w:rPr>
          <w:rFonts w:ascii="Times New Roman" w:hAnsi="Times New Roman" w:cs="Times New Roman"/>
          <w:szCs w:val="22"/>
        </w:rPr>
        <w:t>校正</w:t>
      </w:r>
    </w:p>
    <w:p w14:paraId="6B65CC83"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 xml:space="preserve">3. Nhà cung cấp thiết bị | </w:t>
      </w:r>
      <w:r w:rsidRPr="000E0EE7">
        <w:rPr>
          <w:rFonts w:ascii="Times New Roman" w:hAnsi="Times New Roman" w:cs="Times New Roman"/>
          <w:szCs w:val="22"/>
        </w:rPr>
        <w:t>設備廠商</w:t>
      </w:r>
    </w:p>
    <w:p w14:paraId="3B63BC26"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Thiết bị khoa học Bạc Duệ Thượng Hải (Shanghai Borui).</w:t>
      </w:r>
    </w:p>
    <w:p w14:paraId="7C35C043"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上海泊睿科學儀器</w:t>
      </w:r>
    </w:p>
    <w:p w14:paraId="351DCEF7"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 xml:space="preserve">4. Thông số kỹ thuật | </w:t>
      </w:r>
      <w:r w:rsidRPr="000E0EE7">
        <w:rPr>
          <w:rFonts w:ascii="Times New Roman" w:hAnsi="Times New Roman" w:cs="Times New Roman"/>
          <w:szCs w:val="22"/>
        </w:rPr>
        <w:t>技術參數</w:t>
      </w:r>
    </w:p>
    <w:p w14:paraId="5399A0B0" w14:textId="77777777" w:rsidR="000E0EE7" w:rsidRPr="000E0EE7" w:rsidRDefault="000E0EE7" w:rsidP="000E0EE7">
      <w:pPr>
        <w:numPr>
          <w:ilvl w:val="0"/>
          <w:numId w:val="42"/>
        </w:numPr>
        <w:tabs>
          <w:tab w:val="left" w:pos="1793"/>
        </w:tabs>
        <w:rPr>
          <w:rFonts w:ascii="Times New Roman" w:hAnsi="Times New Roman" w:cs="Times New Roman"/>
          <w:szCs w:val="22"/>
        </w:rPr>
      </w:pPr>
      <w:r w:rsidRPr="000E0EE7">
        <w:rPr>
          <w:rFonts w:ascii="Times New Roman" w:hAnsi="Times New Roman" w:cs="Times New Roman"/>
          <w:szCs w:val="22"/>
        </w:rPr>
        <w:t>a. Độ nhạy: Độ nhạy đo các nguyên tố hydride cao hơn 1ng/ml/1%.</w:t>
      </w:r>
    </w:p>
    <w:p w14:paraId="47B65A4D"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靈敏度</w:t>
      </w:r>
      <w:r w:rsidRPr="000E0EE7">
        <w:rPr>
          <w:rFonts w:ascii="Times New Roman" w:hAnsi="Times New Roman" w:cs="Times New Roman"/>
          <w:szCs w:val="22"/>
        </w:rPr>
        <w:t xml:space="preserve">: </w:t>
      </w:r>
      <w:r w:rsidRPr="000E0EE7">
        <w:rPr>
          <w:rFonts w:ascii="Times New Roman" w:hAnsi="Times New Roman" w:cs="Times New Roman"/>
          <w:szCs w:val="22"/>
        </w:rPr>
        <w:t>可測氫化物元素靈敏度高於</w:t>
      </w:r>
      <w:r w:rsidRPr="000E0EE7">
        <w:rPr>
          <w:rFonts w:ascii="Times New Roman" w:hAnsi="Times New Roman" w:cs="Times New Roman"/>
          <w:szCs w:val="22"/>
        </w:rPr>
        <w:t>1ng/ml/1%</w:t>
      </w:r>
      <w:r w:rsidRPr="000E0EE7">
        <w:rPr>
          <w:rFonts w:ascii="Times New Roman" w:hAnsi="Times New Roman" w:cs="Times New Roman"/>
          <w:szCs w:val="22"/>
        </w:rPr>
        <w:t>。</w:t>
      </w:r>
    </w:p>
    <w:p w14:paraId="39B3180F" w14:textId="77777777" w:rsidR="000E0EE7" w:rsidRPr="000E0EE7" w:rsidRDefault="000E0EE7" w:rsidP="000E0EE7">
      <w:pPr>
        <w:numPr>
          <w:ilvl w:val="0"/>
          <w:numId w:val="42"/>
        </w:numPr>
        <w:tabs>
          <w:tab w:val="left" w:pos="1793"/>
        </w:tabs>
        <w:rPr>
          <w:rFonts w:ascii="Times New Roman" w:hAnsi="Times New Roman" w:cs="Times New Roman"/>
          <w:szCs w:val="22"/>
        </w:rPr>
      </w:pPr>
      <w:r w:rsidRPr="000E0EE7">
        <w:rPr>
          <w:rFonts w:ascii="Times New Roman" w:hAnsi="Times New Roman" w:cs="Times New Roman"/>
          <w:szCs w:val="22"/>
        </w:rPr>
        <w:t>b. Định lượng dung dịch: Mẫu thử 2 - 2.5ml, dung dịch Kali Borohydride ($KBH_4$) 1 - 1.5ml, dung dịch đệm (</w:t>
      </w:r>
      <w:r w:rsidRPr="000E0EE7">
        <w:rPr>
          <w:rFonts w:ascii="Times New Roman" w:hAnsi="Times New Roman" w:cs="Times New Roman"/>
          <w:szCs w:val="22"/>
        </w:rPr>
        <w:t>载液</w:t>
      </w:r>
      <w:r w:rsidRPr="000E0EE7">
        <w:rPr>
          <w:rFonts w:ascii="Times New Roman" w:hAnsi="Times New Roman" w:cs="Times New Roman"/>
          <w:szCs w:val="22"/>
        </w:rPr>
        <w:t>) 4 - 6ml.</w:t>
      </w:r>
    </w:p>
    <w:p w14:paraId="26AEDA5B"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試液取樣</w:t>
      </w:r>
      <w:r w:rsidRPr="000E0EE7">
        <w:rPr>
          <w:rFonts w:ascii="Times New Roman" w:hAnsi="Times New Roman" w:cs="Times New Roman"/>
          <w:szCs w:val="22"/>
        </w:rPr>
        <w:t xml:space="preserve"> 2-2.5ml</w:t>
      </w:r>
      <w:r w:rsidRPr="000E0EE7">
        <w:rPr>
          <w:rFonts w:ascii="Times New Roman" w:hAnsi="Times New Roman" w:cs="Times New Roman"/>
          <w:szCs w:val="22"/>
        </w:rPr>
        <w:t>，硼氫化鉀溶液</w:t>
      </w:r>
      <w:r w:rsidRPr="000E0EE7">
        <w:rPr>
          <w:rFonts w:ascii="Times New Roman" w:hAnsi="Times New Roman" w:cs="Times New Roman"/>
          <w:szCs w:val="22"/>
        </w:rPr>
        <w:t xml:space="preserve"> 1-1.5ml</w:t>
      </w:r>
      <w:r w:rsidRPr="000E0EE7">
        <w:rPr>
          <w:rFonts w:ascii="Times New Roman" w:hAnsi="Times New Roman" w:cs="Times New Roman"/>
          <w:szCs w:val="22"/>
        </w:rPr>
        <w:t>，載液</w:t>
      </w:r>
      <w:r w:rsidRPr="000E0EE7">
        <w:rPr>
          <w:rFonts w:ascii="Times New Roman" w:hAnsi="Times New Roman" w:cs="Times New Roman"/>
          <w:szCs w:val="22"/>
        </w:rPr>
        <w:t xml:space="preserve"> 4-6ml</w:t>
      </w:r>
      <w:r w:rsidRPr="000E0EE7">
        <w:rPr>
          <w:rFonts w:ascii="Times New Roman" w:hAnsi="Times New Roman" w:cs="Times New Roman"/>
          <w:szCs w:val="22"/>
        </w:rPr>
        <w:t>。</w:t>
      </w:r>
    </w:p>
    <w:p w14:paraId="1CFBA5E9"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 xml:space="preserve">5. Phạm vi áp dụng | </w:t>
      </w:r>
      <w:r w:rsidRPr="000E0EE7">
        <w:rPr>
          <w:rFonts w:ascii="Times New Roman" w:hAnsi="Times New Roman" w:cs="Times New Roman"/>
          <w:szCs w:val="22"/>
        </w:rPr>
        <w:t>適用範圍</w:t>
      </w:r>
    </w:p>
    <w:p w14:paraId="7D188EBE"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Sử dụng trong thao tác tiền xử lý để xác định Thủy ngân ($Hg$) bằng phương pháp hấp thụ nguyên tử lạnh tại Trung tâm kiểm nghiệm - Bộ phận QC của công ty.</w:t>
      </w:r>
    </w:p>
    <w:p w14:paraId="32290A95"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本公司品保課檢測中心的冷原子吸收法測定汞的前處理操作。</w:t>
      </w:r>
    </w:p>
    <w:p w14:paraId="6B87BDD5"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 xml:space="preserve">6. Vận hành | </w:t>
      </w:r>
      <w:r w:rsidRPr="000E0EE7">
        <w:rPr>
          <w:rFonts w:ascii="Times New Roman" w:hAnsi="Times New Roman" w:cs="Times New Roman"/>
          <w:szCs w:val="22"/>
        </w:rPr>
        <w:t>操作</w:t>
      </w:r>
    </w:p>
    <w:p w14:paraId="518A8E10"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6.1 Cài đặt các thông số thử nghiệm trên máy quang phổ hấp thụ nguyên tử (AAS). Chi tiết tham khảo Hướng dẫn vận hành máy AAS và các điều kiện cần thiết để đo Thủy ngân ($Hg$).</w:t>
      </w:r>
    </w:p>
    <w:p w14:paraId="4B78D50D"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將原子吸收光譜儀的各項測試參數設定好，具體設定參考原子吸收光譜儀作業指導書和測定汞所需的條件。</w:t>
      </w:r>
    </w:p>
    <w:p w14:paraId="75923A5F"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lastRenderedPageBreak/>
        <w:t>6.2 Đo lường: Mở van giảm áp khí Argon, điều chỉnh lưu lượng khí mang đến mức 180ml/min để bắt đầu đo (như hình vẽ).</w:t>
      </w:r>
    </w:p>
    <w:p w14:paraId="05D648E0"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測定：打開氬氣減壓閥閥門，調節載氣流量至</w:t>
      </w:r>
      <w:r w:rsidRPr="000E0EE7">
        <w:rPr>
          <w:rFonts w:ascii="Times New Roman" w:hAnsi="Times New Roman" w:cs="Times New Roman"/>
          <w:szCs w:val="22"/>
        </w:rPr>
        <w:t>180ml/min</w:t>
      </w:r>
      <w:r w:rsidRPr="000E0EE7">
        <w:rPr>
          <w:rFonts w:ascii="Times New Roman" w:hAnsi="Times New Roman" w:cs="Times New Roman"/>
          <w:szCs w:val="22"/>
        </w:rPr>
        <w:t>即可開始測定（如圖）。</w:t>
      </w:r>
    </w:p>
    <w:p w14:paraId="08B65E51" w14:textId="77777777" w:rsidR="000E0EE7" w:rsidRPr="000E0EE7" w:rsidRDefault="000E0EE7" w:rsidP="000E0EE7">
      <w:pPr>
        <w:numPr>
          <w:ilvl w:val="0"/>
          <w:numId w:val="43"/>
        </w:numPr>
        <w:tabs>
          <w:tab w:val="left" w:pos="1793"/>
        </w:tabs>
        <w:rPr>
          <w:rFonts w:ascii="Times New Roman" w:hAnsi="Times New Roman" w:cs="Times New Roman"/>
          <w:szCs w:val="22"/>
        </w:rPr>
      </w:pPr>
      <w:r w:rsidRPr="000E0EE7">
        <w:rPr>
          <w:rFonts w:ascii="Times New Roman" w:hAnsi="Times New Roman" w:cs="Times New Roman"/>
          <w:szCs w:val="22"/>
        </w:rPr>
        <w:t>6.2.1 Nhấn nút Start (Khởi động): Ấn nhẹ nút khởi động rồi thả tay ra, sẽ nghe thấy tiếng xả khí.</w:t>
      </w:r>
    </w:p>
    <w:p w14:paraId="574D11F5"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按下啟動鍵：輕按啟動鍵鬆手有放氣聲。</w:t>
      </w:r>
    </w:p>
    <w:p w14:paraId="42B6B740" w14:textId="77777777" w:rsidR="000E0EE7" w:rsidRPr="000E0EE7" w:rsidRDefault="000E0EE7" w:rsidP="000E0EE7">
      <w:pPr>
        <w:numPr>
          <w:ilvl w:val="0"/>
          <w:numId w:val="43"/>
        </w:numPr>
        <w:tabs>
          <w:tab w:val="left" w:pos="1793"/>
        </w:tabs>
        <w:rPr>
          <w:rFonts w:ascii="Times New Roman" w:hAnsi="Times New Roman" w:cs="Times New Roman"/>
          <w:szCs w:val="22"/>
        </w:rPr>
      </w:pPr>
      <w:r w:rsidRPr="000E0EE7">
        <w:rPr>
          <w:rFonts w:ascii="Times New Roman" w:hAnsi="Times New Roman" w:cs="Times New Roman"/>
          <w:szCs w:val="22"/>
        </w:rPr>
        <w:t>6.2.2 Hút dung dịch: Sau khi nhấn nút khởi động, máy sẽ tự động hút 3 loại dung dịch: dung dịch đệm, dung dịch $KBH_4$ và mẫu thử. Mực nước trong ống hút dâng lên biểu thị đang hút, dừng lại biểu thị đã đầy; mực nước hạ xuống biểu thị đang xả, dừng hẳn biểu thị đã xả sạch và kết thúc quá trình đo. Mẫu thử được dẫn động bởi khí mang, việc hút/xả không cần chỉ thị riêng, máy sẽ phát ra tiếng còi báo sau khi hết thời gian hút cài đặt.</w:t>
      </w:r>
    </w:p>
    <w:p w14:paraId="76A0E485"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吸入溶液：按下啟動鍵後自動吸入</w:t>
      </w:r>
      <w:r w:rsidRPr="000E0EE7">
        <w:rPr>
          <w:rFonts w:ascii="Times New Roman" w:hAnsi="Times New Roman" w:cs="Times New Roman"/>
          <w:szCs w:val="22"/>
        </w:rPr>
        <w:t>3</w:t>
      </w:r>
      <w:r w:rsidRPr="000E0EE7">
        <w:rPr>
          <w:rFonts w:ascii="Times New Roman" w:hAnsi="Times New Roman" w:cs="Times New Roman"/>
          <w:szCs w:val="22"/>
        </w:rPr>
        <w:t>種溶液，即載液、硼氫化鉀溶液、試樣液。呼吸管內液面上升表示吸入，上升停止表示吸滿，下降為排出，下降停止為排盡，表示測定結束。試樣溶液由載氣驅動，吸排不需指示，超過設定的吸滿時間後發出哨音。</w:t>
      </w:r>
    </w:p>
    <w:p w14:paraId="156BAD18" w14:textId="77777777" w:rsidR="000E0EE7" w:rsidRPr="000E0EE7" w:rsidRDefault="000E0EE7" w:rsidP="000E0EE7">
      <w:pPr>
        <w:numPr>
          <w:ilvl w:val="0"/>
          <w:numId w:val="43"/>
        </w:numPr>
        <w:tabs>
          <w:tab w:val="left" w:pos="1793"/>
        </w:tabs>
        <w:rPr>
          <w:rFonts w:ascii="Times New Roman" w:hAnsi="Times New Roman" w:cs="Times New Roman"/>
          <w:szCs w:val="22"/>
        </w:rPr>
      </w:pPr>
      <w:r w:rsidRPr="000E0EE7">
        <w:rPr>
          <w:rFonts w:ascii="Times New Roman" w:hAnsi="Times New Roman" w:cs="Times New Roman"/>
          <w:szCs w:val="22"/>
        </w:rPr>
        <w:t>6.2.3 Khi tiếng còi vang lên, quá trình đọc dữ liệu bắt đầu. Sau khi còi tắt, phản ứng xảy ra và bắt đầu đọc theo chế độ đã chọn. Dung dịch đệm mang theo mẫu thử và dung dịch $KBH_4$ bắt đầu chảy đều theo tốc độ đã chỉnh. Hai dung dịch hòa trộn xảy ra phản ứng, tạo ra khí và chất thải lỏng, được khí mang đưa vào ống tách khí-lỏng. Hỗn hợp khí sau khi tách sẽ đi vào ống hấp thụ thạch anh (hydride được nguyên tử hóa), chất thải lỏng chảy ra ngoài qua đường tràn. Mỗi lần hút mẫu chỉ lấy được một kết quả đọc duy nhất.</w:t>
      </w:r>
    </w:p>
    <w:p w14:paraId="5EDC1F0C"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發出哨音，讀數開始。哨音停止後開始反應，並按選定的讀數方式讀數，載液載帶試樣溶液、硼氫化鉀溶液開始按調定的速率穩流流動，兩溶液會合後發生反應，生成氣體和廢液被進入的載氣一同帶入氣液分離管，分離後的混合氣體進入電熱石英吸收管（氫化物被原子化），廢液溢流排出。每吸入一次試樣只能取一次讀數結果。</w:t>
      </w:r>
    </w:p>
    <w:p w14:paraId="3DA00B71" w14:textId="77777777" w:rsidR="000E0EE7" w:rsidRPr="000E0EE7" w:rsidRDefault="000E0EE7" w:rsidP="000E0EE7">
      <w:pPr>
        <w:numPr>
          <w:ilvl w:val="0"/>
          <w:numId w:val="43"/>
        </w:numPr>
        <w:tabs>
          <w:tab w:val="left" w:pos="1793"/>
        </w:tabs>
        <w:rPr>
          <w:rFonts w:ascii="Times New Roman" w:hAnsi="Times New Roman" w:cs="Times New Roman"/>
          <w:szCs w:val="22"/>
        </w:rPr>
      </w:pPr>
      <w:r w:rsidRPr="000E0EE7">
        <w:rPr>
          <w:rFonts w:ascii="Times New Roman" w:hAnsi="Times New Roman" w:cs="Times New Roman"/>
          <w:szCs w:val="22"/>
        </w:rPr>
        <w:t xml:space="preserve">6.2.4 Trước khi đo chính thức, để loại bỏ nước và không khí trong đường ống, hãy cắm đồng thời ống hút mẫu và ống hút dịch đệm vào cốc đựng dịch đệm, ống hút $KBH_4$ cắm vào cốc $KBH_4$, thực hiện quá trình đo 2 lần. Cũng có thể đo mẫu trắng trước, bỏ qua vài dữ liệu đầu cho đến khi dữ liệu mẫu trắng ổn định mới bắt đầu ghi chép bình thường. Trong quá trình đo sau đó, thông thường không cần vệ sinh sau mỗi lần đo; nếu đo mẫu hàm lượng cao trước rồi mới đo mẫu hàm lượng thấp thì cần đo lặp lại </w:t>
      </w:r>
      <w:r w:rsidRPr="000E0EE7">
        <w:rPr>
          <w:rFonts w:ascii="Times New Roman" w:hAnsi="Times New Roman" w:cs="Times New Roman"/>
          <w:szCs w:val="22"/>
        </w:rPr>
        <w:lastRenderedPageBreak/>
        <w:t>nhiều lần trước khi lấy dữ liệu chính thức.</w:t>
      </w:r>
    </w:p>
    <w:p w14:paraId="3FE3C019" w14:textId="77777777" w:rsid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正式測定前，為了清除管道內的水和空氣，先將試樣和載液吸入管同時插入載液中，硼氫化鉀吸入硼氫化鉀，進行</w:t>
      </w:r>
      <w:r w:rsidRPr="000E0EE7">
        <w:rPr>
          <w:rFonts w:ascii="Times New Roman" w:hAnsi="Times New Roman" w:cs="Times New Roman"/>
          <w:szCs w:val="22"/>
        </w:rPr>
        <w:t>2</w:t>
      </w:r>
      <w:r w:rsidRPr="000E0EE7">
        <w:rPr>
          <w:rFonts w:ascii="Times New Roman" w:hAnsi="Times New Roman" w:cs="Times New Roman"/>
          <w:szCs w:val="22"/>
        </w:rPr>
        <w:t>次測定過程。亦可先測空白液，前幾次數據可不取，待測試空白數據穩定後再正常讀取測定數據。在以後測定過程中一般不用每次測定後清洗，如果先測高含量再測低含量的需多測幾次再讀取數據。</w:t>
      </w:r>
    </w:p>
    <w:p w14:paraId="62B6CCEB" w14:textId="30CA131C" w:rsid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b/>
          <w:bCs/>
          <w:szCs w:val="22"/>
        </w:rPr>
        <w:t>6.2.5</w:t>
      </w:r>
      <w:r w:rsidRPr="000E0EE7">
        <w:rPr>
          <w:rFonts w:ascii="Times New Roman" w:hAnsi="Times New Roman" w:cs="Times New Roman"/>
          <w:szCs w:val="22"/>
        </w:rPr>
        <w:t xml:space="preserve"> Sau khi kết thúc quá trình đo, để vệ sinh toàn bộ đường ống, hãy cắm cả 3 ống hút dung dịch vào nước cất và thực hiện quy trình đo ít nhất 3 lần. Sau đó, nhấc cả 3 ống hút ra khỏi nước cất và thực hiện thêm 2 lần đo nữa để hút không khí vào, nhằm đẩy sạch toàn bộ các loại chất lỏng còn sót lại trong đường ống ra ngoài. </w:t>
      </w:r>
      <w:r w:rsidRPr="000E0EE7">
        <w:rPr>
          <w:rFonts w:ascii="Times New Roman" w:hAnsi="Times New Roman" w:cs="Times New Roman"/>
          <w:szCs w:val="22"/>
        </w:rPr>
        <w:t>測定完畢</w:t>
      </w:r>
      <w:r w:rsidRPr="000E0EE7">
        <w:rPr>
          <w:rFonts w:ascii="Times New Roman" w:hAnsi="Times New Roman" w:cs="Times New Roman"/>
          <w:szCs w:val="22"/>
        </w:rPr>
        <w:t>,</w:t>
      </w:r>
      <w:r w:rsidRPr="000E0EE7">
        <w:rPr>
          <w:rFonts w:ascii="Times New Roman" w:hAnsi="Times New Roman" w:cs="Times New Roman"/>
          <w:szCs w:val="22"/>
        </w:rPr>
        <w:t>為清洗所有管道</w:t>
      </w:r>
      <w:r w:rsidRPr="000E0EE7">
        <w:rPr>
          <w:rFonts w:ascii="Times New Roman" w:hAnsi="Times New Roman" w:cs="Times New Roman"/>
          <w:szCs w:val="22"/>
        </w:rPr>
        <w:t>,</w:t>
      </w:r>
      <w:r w:rsidRPr="000E0EE7">
        <w:rPr>
          <w:rFonts w:ascii="Times New Roman" w:hAnsi="Times New Roman" w:cs="Times New Roman"/>
          <w:szCs w:val="22"/>
        </w:rPr>
        <w:t>將</w:t>
      </w:r>
      <w:r w:rsidRPr="000E0EE7">
        <w:rPr>
          <w:rFonts w:ascii="Times New Roman" w:hAnsi="Times New Roman" w:cs="Times New Roman"/>
          <w:szCs w:val="22"/>
        </w:rPr>
        <w:t>3</w:t>
      </w:r>
      <w:r w:rsidRPr="000E0EE7">
        <w:rPr>
          <w:rFonts w:ascii="Times New Roman" w:hAnsi="Times New Roman" w:cs="Times New Roman"/>
          <w:szCs w:val="22"/>
        </w:rPr>
        <w:t>支進液管都插入蒸餾水中</w:t>
      </w:r>
      <w:r w:rsidRPr="000E0EE7">
        <w:rPr>
          <w:rFonts w:ascii="Times New Roman" w:hAnsi="Times New Roman" w:cs="Times New Roman"/>
          <w:szCs w:val="22"/>
        </w:rPr>
        <w:t>,</w:t>
      </w:r>
      <w:r w:rsidRPr="000E0EE7">
        <w:rPr>
          <w:rFonts w:ascii="Times New Roman" w:hAnsi="Times New Roman" w:cs="Times New Roman"/>
          <w:szCs w:val="22"/>
        </w:rPr>
        <w:t>進行</w:t>
      </w:r>
      <w:r w:rsidRPr="000E0EE7">
        <w:rPr>
          <w:rFonts w:ascii="Times New Roman" w:hAnsi="Times New Roman" w:cs="Times New Roman"/>
          <w:szCs w:val="22"/>
        </w:rPr>
        <w:t>3</w:t>
      </w:r>
      <w:r w:rsidRPr="000E0EE7">
        <w:rPr>
          <w:rFonts w:ascii="Times New Roman" w:hAnsi="Times New Roman" w:cs="Times New Roman"/>
          <w:szCs w:val="22"/>
        </w:rPr>
        <w:t>次以上的測定過程</w:t>
      </w:r>
      <w:r w:rsidRPr="000E0EE7">
        <w:rPr>
          <w:rFonts w:ascii="Times New Roman" w:hAnsi="Times New Roman" w:cs="Times New Roman"/>
          <w:szCs w:val="22"/>
        </w:rPr>
        <w:t>,</w:t>
      </w:r>
      <w:r w:rsidRPr="000E0EE7">
        <w:rPr>
          <w:rFonts w:ascii="Times New Roman" w:hAnsi="Times New Roman" w:cs="Times New Roman"/>
          <w:szCs w:val="22"/>
        </w:rPr>
        <w:t>然後提起</w:t>
      </w:r>
      <w:r w:rsidRPr="000E0EE7">
        <w:rPr>
          <w:rFonts w:ascii="Times New Roman" w:hAnsi="Times New Roman" w:cs="Times New Roman"/>
          <w:szCs w:val="22"/>
        </w:rPr>
        <w:t>3</w:t>
      </w:r>
      <w:r w:rsidRPr="000E0EE7">
        <w:rPr>
          <w:rFonts w:ascii="Times New Roman" w:hAnsi="Times New Roman" w:cs="Times New Roman"/>
          <w:szCs w:val="22"/>
        </w:rPr>
        <w:t>支進液管進行</w:t>
      </w:r>
      <w:r w:rsidRPr="000E0EE7">
        <w:rPr>
          <w:rFonts w:ascii="Times New Roman" w:hAnsi="Times New Roman" w:cs="Times New Roman"/>
          <w:szCs w:val="22"/>
        </w:rPr>
        <w:t>2</w:t>
      </w:r>
      <w:r w:rsidRPr="000E0EE7">
        <w:rPr>
          <w:rFonts w:ascii="Times New Roman" w:hAnsi="Times New Roman" w:cs="Times New Roman"/>
          <w:szCs w:val="22"/>
        </w:rPr>
        <w:t>次測定過程</w:t>
      </w:r>
      <w:r w:rsidRPr="000E0EE7">
        <w:rPr>
          <w:rFonts w:ascii="Times New Roman" w:hAnsi="Times New Roman" w:cs="Times New Roman"/>
          <w:szCs w:val="22"/>
        </w:rPr>
        <w:t>,</w:t>
      </w:r>
      <w:r w:rsidRPr="000E0EE7">
        <w:rPr>
          <w:rFonts w:ascii="Times New Roman" w:hAnsi="Times New Roman" w:cs="Times New Roman"/>
          <w:szCs w:val="22"/>
        </w:rPr>
        <w:t>吸入空氣</w:t>
      </w:r>
      <w:r w:rsidRPr="000E0EE7">
        <w:rPr>
          <w:rFonts w:ascii="Times New Roman" w:hAnsi="Times New Roman" w:cs="Times New Roman"/>
          <w:szCs w:val="22"/>
        </w:rPr>
        <w:t>,</w:t>
      </w:r>
      <w:r w:rsidRPr="000E0EE7">
        <w:rPr>
          <w:rFonts w:ascii="Times New Roman" w:hAnsi="Times New Roman" w:cs="Times New Roman"/>
          <w:szCs w:val="22"/>
        </w:rPr>
        <w:t>排出管內的各種液體</w:t>
      </w:r>
      <w:r w:rsidRPr="000E0EE7">
        <w:rPr>
          <w:rFonts w:ascii="Times New Roman" w:hAnsi="Times New Roman" w:cs="Times New Roman"/>
          <w:szCs w:val="22"/>
        </w:rPr>
        <w:t>.</w:t>
      </w:r>
    </w:p>
    <w:p w14:paraId="203C72AF" w14:textId="3CA560AA" w:rsidR="000E0EE7" w:rsidRDefault="000E0EE7" w:rsidP="000E0EE7">
      <w:pPr>
        <w:spacing w:line="420" w:lineRule="exact"/>
        <w:ind w:left="-180" w:firstLineChars="200" w:firstLine="400"/>
        <w:jc w:val="both"/>
        <w:rPr>
          <w:rFonts w:ascii="DFKai-SB" w:eastAsia="DFKai-SB" w:hAnsi="DFKai-SB" w:hint="eastAsia"/>
          <w:sz w:val="28"/>
        </w:rPr>
      </w:pPr>
      <w:r>
        <w:rPr>
          <w:rFonts w:ascii="DFKai-SB" w:eastAsia="DFKai-SB" w:hAnsi="DFKai-SB"/>
          <w:noProof/>
          <w:sz w:val="20"/>
        </w:rPr>
        <mc:AlternateContent>
          <mc:Choice Requires="wpg">
            <w:drawing>
              <wp:anchor distT="0" distB="0" distL="114300" distR="114300" simplePos="0" relativeHeight="251659264" behindDoc="0" locked="0" layoutInCell="1" allowOverlap="1" wp14:anchorId="5E1F7C5D" wp14:editId="4E415D4E">
                <wp:simplePos x="0" y="0"/>
                <wp:positionH relativeFrom="column">
                  <wp:posOffset>314325</wp:posOffset>
                </wp:positionH>
                <wp:positionV relativeFrom="paragraph">
                  <wp:posOffset>180975</wp:posOffset>
                </wp:positionV>
                <wp:extent cx="5829300" cy="692150"/>
                <wp:effectExtent l="9525" t="9525" r="9525" b="1270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692150"/>
                          <a:chOff x="1257" y="13770"/>
                          <a:chExt cx="9180" cy="1090"/>
                        </a:xfrm>
                      </wpg:grpSpPr>
                      <wps:wsp>
                        <wps:cNvPr id="2" name="Rectangle 3"/>
                        <wps:cNvSpPr>
                          <a:spLocks noChangeArrowheads="1"/>
                        </wps:cNvSpPr>
                        <wps:spPr bwMode="auto">
                          <a:xfrm>
                            <a:off x="1257" y="13780"/>
                            <a:ext cx="1620" cy="540"/>
                          </a:xfrm>
                          <a:prstGeom prst="rect">
                            <a:avLst/>
                          </a:prstGeom>
                          <a:solidFill>
                            <a:srgbClr val="FFFFFF"/>
                          </a:solidFill>
                          <a:ln w="9525">
                            <a:solidFill>
                              <a:srgbClr val="000000"/>
                            </a:solidFill>
                            <a:miter lim="800000"/>
                            <a:headEnd/>
                            <a:tailEnd/>
                          </a:ln>
                        </wps:spPr>
                        <wps:txbx>
                          <w:txbxContent>
                            <w:p w14:paraId="78F2E7FA" w14:textId="77777777" w:rsidR="000E0EE7" w:rsidRDefault="000E0EE7" w:rsidP="000E0EE7">
                              <w:pPr>
                                <w:rPr>
                                  <w:rFonts w:hint="eastAsia"/>
                                </w:rPr>
                              </w:pPr>
                              <w:r>
                                <w:rPr>
                                  <w:rFonts w:hint="eastAsia"/>
                                </w:rPr>
                                <w:t>按下啟動鍵</w:t>
                              </w:r>
                            </w:p>
                          </w:txbxContent>
                        </wps:txbx>
                        <wps:bodyPr rot="0" vert="horz" wrap="square" lIns="91440" tIns="45720" rIns="91440" bIns="45720" anchor="t" anchorCtr="0" upright="1">
                          <a:noAutofit/>
                        </wps:bodyPr>
                      </wps:wsp>
                      <wps:wsp>
                        <wps:cNvPr id="3" name="Line 4"/>
                        <wps:cNvCnPr>
                          <a:cxnSpLocks noChangeShapeType="1"/>
                        </wps:cNvCnPr>
                        <wps:spPr bwMode="auto">
                          <a:xfrm>
                            <a:off x="2877" y="13950"/>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 name="Rectangle 5"/>
                        <wps:cNvSpPr>
                          <a:spLocks noChangeArrowheads="1"/>
                        </wps:cNvSpPr>
                        <wps:spPr bwMode="auto">
                          <a:xfrm>
                            <a:off x="3417" y="13770"/>
                            <a:ext cx="1440" cy="540"/>
                          </a:xfrm>
                          <a:prstGeom prst="rect">
                            <a:avLst/>
                          </a:prstGeom>
                          <a:solidFill>
                            <a:srgbClr val="FFFFFF"/>
                          </a:solidFill>
                          <a:ln w="9525">
                            <a:solidFill>
                              <a:srgbClr val="000000"/>
                            </a:solidFill>
                            <a:miter lim="800000"/>
                            <a:headEnd/>
                            <a:tailEnd/>
                          </a:ln>
                        </wps:spPr>
                        <wps:txbx>
                          <w:txbxContent>
                            <w:p w14:paraId="1FF8BECA" w14:textId="77777777" w:rsidR="000E0EE7" w:rsidRDefault="000E0EE7" w:rsidP="000E0EE7">
                              <w:pPr>
                                <w:rPr>
                                  <w:rFonts w:eastAsia="DFKai-SB" w:hint="eastAsia"/>
                                </w:rPr>
                              </w:pPr>
                              <w:r>
                                <w:rPr>
                                  <w:rFonts w:hint="eastAsia"/>
                                </w:rPr>
                                <w:t>吸入溶液</w:t>
                              </w:r>
                            </w:p>
                          </w:txbxContent>
                        </wps:txbx>
                        <wps:bodyPr rot="0" vert="horz" wrap="square" lIns="91440" tIns="45720" rIns="91440" bIns="45720" anchor="t" anchorCtr="0" upright="1">
                          <a:noAutofit/>
                        </wps:bodyPr>
                      </wps:wsp>
                      <wps:wsp>
                        <wps:cNvPr id="5" name="Line 6"/>
                        <wps:cNvCnPr>
                          <a:cxnSpLocks noChangeShapeType="1"/>
                        </wps:cNvCnPr>
                        <wps:spPr bwMode="auto">
                          <a:xfrm flipV="1">
                            <a:off x="4857" y="13960"/>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Rectangle 7"/>
                        <wps:cNvSpPr>
                          <a:spLocks noChangeArrowheads="1"/>
                        </wps:cNvSpPr>
                        <wps:spPr bwMode="auto">
                          <a:xfrm>
                            <a:off x="5397" y="13770"/>
                            <a:ext cx="900" cy="540"/>
                          </a:xfrm>
                          <a:prstGeom prst="rect">
                            <a:avLst/>
                          </a:prstGeom>
                          <a:solidFill>
                            <a:srgbClr val="FFFFFF"/>
                          </a:solidFill>
                          <a:ln w="9525">
                            <a:solidFill>
                              <a:srgbClr val="000000"/>
                            </a:solidFill>
                            <a:miter lim="800000"/>
                            <a:headEnd/>
                            <a:tailEnd/>
                          </a:ln>
                        </wps:spPr>
                        <wps:txbx>
                          <w:txbxContent>
                            <w:p w14:paraId="5CBC9D9E" w14:textId="77777777" w:rsidR="000E0EE7" w:rsidRDefault="000E0EE7" w:rsidP="000E0EE7">
                              <w:pPr>
                                <w:rPr>
                                  <w:rFonts w:hint="eastAsia"/>
                                </w:rPr>
                              </w:pPr>
                              <w:r>
                                <w:rPr>
                                  <w:rFonts w:hint="eastAsia"/>
                                </w:rPr>
                                <w:t>哨音</w:t>
                              </w:r>
                            </w:p>
                          </w:txbxContent>
                        </wps:txbx>
                        <wps:bodyPr rot="0" vert="horz" wrap="square" lIns="91440" tIns="45720" rIns="91440" bIns="45720" anchor="t" anchorCtr="0" upright="1">
                          <a:noAutofit/>
                        </wps:bodyPr>
                      </wps:wsp>
                      <wps:wsp>
                        <wps:cNvPr id="7" name="Line 8"/>
                        <wps:cNvCnPr>
                          <a:cxnSpLocks noChangeShapeType="1"/>
                        </wps:cNvCnPr>
                        <wps:spPr bwMode="auto">
                          <a:xfrm>
                            <a:off x="6297" y="13960"/>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Rectangle 9"/>
                        <wps:cNvSpPr>
                          <a:spLocks noChangeArrowheads="1"/>
                        </wps:cNvSpPr>
                        <wps:spPr bwMode="auto">
                          <a:xfrm>
                            <a:off x="6837" y="13780"/>
                            <a:ext cx="1620" cy="540"/>
                          </a:xfrm>
                          <a:prstGeom prst="rect">
                            <a:avLst/>
                          </a:prstGeom>
                          <a:solidFill>
                            <a:srgbClr val="FFFFFF"/>
                          </a:solidFill>
                          <a:ln w="9525">
                            <a:solidFill>
                              <a:srgbClr val="000000"/>
                            </a:solidFill>
                            <a:miter lim="800000"/>
                            <a:headEnd/>
                            <a:tailEnd/>
                          </a:ln>
                        </wps:spPr>
                        <wps:txbx>
                          <w:txbxContent>
                            <w:p w14:paraId="16B8A216" w14:textId="77777777" w:rsidR="000E0EE7" w:rsidRDefault="000E0EE7" w:rsidP="000E0EE7">
                              <w:pPr>
                                <w:rPr>
                                  <w:rFonts w:hint="eastAsia"/>
                                </w:rPr>
                              </w:pPr>
                              <w:r>
                                <w:rPr>
                                  <w:rFonts w:hint="eastAsia"/>
                                </w:rPr>
                                <w:t>測定與讀數</w:t>
                              </w:r>
                            </w:p>
                          </w:txbxContent>
                        </wps:txbx>
                        <wps:bodyPr rot="0" vert="horz" wrap="square" lIns="91440" tIns="45720" rIns="91440" bIns="45720" anchor="t" anchorCtr="0" upright="1">
                          <a:noAutofit/>
                        </wps:bodyPr>
                      </wps:wsp>
                      <wps:wsp>
                        <wps:cNvPr id="9" name="Rectangle 10"/>
                        <wps:cNvSpPr>
                          <a:spLocks noChangeArrowheads="1"/>
                        </wps:cNvSpPr>
                        <wps:spPr bwMode="auto">
                          <a:xfrm>
                            <a:off x="8817" y="13780"/>
                            <a:ext cx="1620" cy="1080"/>
                          </a:xfrm>
                          <a:prstGeom prst="rect">
                            <a:avLst/>
                          </a:prstGeom>
                          <a:solidFill>
                            <a:srgbClr val="FFFFFF"/>
                          </a:solidFill>
                          <a:ln w="9525">
                            <a:solidFill>
                              <a:srgbClr val="000000"/>
                            </a:solidFill>
                            <a:miter lim="800000"/>
                            <a:headEnd/>
                            <a:tailEnd/>
                          </a:ln>
                        </wps:spPr>
                        <wps:txbx>
                          <w:txbxContent>
                            <w:p w14:paraId="539ECAAC" w14:textId="77777777" w:rsidR="000E0EE7" w:rsidRDefault="000E0EE7" w:rsidP="000E0EE7">
                              <w:pPr>
                                <w:rPr>
                                  <w:rFonts w:hint="eastAsia"/>
                                </w:rPr>
                              </w:pPr>
                              <w:r>
                                <w:rPr>
                                  <w:rFonts w:hint="eastAsia"/>
                                </w:rPr>
                                <w:t>更換試樣</w:t>
                              </w:r>
                            </w:p>
                            <w:p w14:paraId="0DD20134" w14:textId="77777777" w:rsidR="000E0EE7" w:rsidRDefault="000E0EE7" w:rsidP="000E0EE7">
                              <w:pPr>
                                <w:rPr>
                                  <w:rFonts w:hint="eastAsia"/>
                                </w:rPr>
                              </w:pPr>
                              <w:r>
                                <w:rPr>
                                  <w:rFonts w:hint="eastAsia"/>
                                </w:rPr>
                                <w:t>再測定</w:t>
                              </w:r>
                            </w:p>
                          </w:txbxContent>
                        </wps:txbx>
                        <wps:bodyPr rot="0" vert="horz" wrap="square" lIns="91440" tIns="45720" rIns="91440" bIns="45720" anchor="t" anchorCtr="0" upright="1">
                          <a:noAutofit/>
                        </wps:bodyPr>
                      </wps:wsp>
                      <wps:wsp>
                        <wps:cNvPr id="10" name="Line 11"/>
                        <wps:cNvCnPr>
                          <a:cxnSpLocks noChangeShapeType="1"/>
                        </wps:cNvCnPr>
                        <wps:spPr bwMode="auto">
                          <a:xfrm flipH="1">
                            <a:off x="2157" y="14680"/>
                            <a:ext cx="66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Line 12"/>
                        <wps:cNvCnPr>
                          <a:cxnSpLocks noChangeShapeType="1"/>
                        </wps:cNvCnPr>
                        <wps:spPr bwMode="auto">
                          <a:xfrm flipV="1">
                            <a:off x="2157" y="14320"/>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E1F7C5D" id="Group 1" o:spid="_x0000_s1026" style="position:absolute;left:0;text-align:left;margin-left:24.75pt;margin-top:14.25pt;width:459pt;height:54.5pt;z-index:251659264" coordorigin="1257,13770" coordsize="9180,1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">
                <v:rect id="Rectangle 3" o:spid="_x0000_s1027" style="position:absolute;left:1257;top:13780;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textbox>
                    <w:txbxContent>
                      <w:p w14:paraId="78F2E7FA" w14:textId="77777777" w:rsidR="000E0EE7" w:rsidRDefault="000E0EE7" w:rsidP="000E0EE7">
                        <w:pPr>
                          <w:rPr>
                            <w:rFonts w:hint="eastAsia"/>
                          </w:rPr>
                        </w:pPr>
                        <w:r>
                          <w:rPr>
                            <w:rFonts w:hint="eastAsia"/>
                          </w:rPr>
                          <w:t>按下啟動鍵</w:t>
                        </w:r>
                      </w:p>
                    </w:txbxContent>
                  </v:textbox>
                </v:rect>
                <v:line id="Line 4" o:spid="_x0000_s1028" style="position:absolute;visibility:visible;mso-wrap-style:square" from="2877,13950" to="3417,13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">
                  <v:stroke endarrow="block"/>
                </v:line>
                <v:rect id="Rectangle 5" o:spid="_x0000_s1029" style="position:absolute;left:3417;top:13770;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textbox>
                    <w:txbxContent>
                      <w:p w14:paraId="1FF8BECA" w14:textId="77777777" w:rsidR="000E0EE7" w:rsidRDefault="000E0EE7" w:rsidP="000E0EE7">
                        <w:pPr>
                          <w:rPr>
                            <w:rFonts w:eastAsia="DFKai-SB" w:hint="eastAsia"/>
                          </w:rPr>
                        </w:pPr>
                        <w:r>
                          <w:rPr>
                            <w:rFonts w:hint="eastAsia"/>
                          </w:rPr>
                          <w:t>吸入溶液</w:t>
                        </w:r>
                      </w:p>
                    </w:txbxContent>
                  </v:textbox>
                </v:rect>
                <v:line id="Line 6" o:spid="_x0000_s1030" style="position:absolute;flip:y;visibility:visible;mso-wrap-style:square" from="4857,13960" to="5397,13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">
                  <v:stroke endarrow="block"/>
                </v:line>
                <v:rect id="Rectangle 7" o:spid="_x0000_s1031" style="position:absolute;left:5397;top:1377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textbox>
                    <w:txbxContent>
                      <w:p w14:paraId="5CBC9D9E" w14:textId="77777777" w:rsidR="000E0EE7" w:rsidRDefault="000E0EE7" w:rsidP="000E0EE7">
                        <w:pPr>
                          <w:rPr>
                            <w:rFonts w:hint="eastAsia"/>
                          </w:rPr>
                        </w:pPr>
                        <w:r>
                          <w:rPr>
                            <w:rFonts w:hint="eastAsia"/>
                          </w:rPr>
                          <w:t>哨音</w:t>
                        </w:r>
                      </w:p>
                    </w:txbxContent>
                  </v:textbox>
                </v:rect>
                <v:line id="Line 8" o:spid="_x0000_s1032" style="position:absolute;visibility:visible;mso-wrap-style:square" from="6297,13960" to="6837,13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">
                  <v:stroke endarrow="block"/>
                </v:line>
                <v:rect id="Rectangle 9" o:spid="_x0000_s1033" style="position:absolute;left:6837;top:13780;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textbox>
                    <w:txbxContent>
                      <w:p w14:paraId="16B8A216" w14:textId="77777777" w:rsidR="000E0EE7" w:rsidRDefault="000E0EE7" w:rsidP="000E0EE7">
                        <w:pPr>
                          <w:rPr>
                            <w:rFonts w:hint="eastAsia"/>
                          </w:rPr>
                        </w:pPr>
                        <w:r>
                          <w:rPr>
                            <w:rFonts w:hint="eastAsia"/>
                          </w:rPr>
                          <w:t>測定與讀數</w:t>
                        </w:r>
                      </w:p>
                    </w:txbxContent>
                  </v:textbox>
                </v:rect>
                <v:rect id="Rectangle 10" o:spid="_x0000_s1034" style="position:absolute;left:8817;top:13780;width:162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textbox>
                    <w:txbxContent>
                      <w:p w14:paraId="539ECAAC" w14:textId="77777777" w:rsidR="000E0EE7" w:rsidRDefault="000E0EE7" w:rsidP="000E0EE7">
                        <w:pPr>
                          <w:rPr>
                            <w:rFonts w:hint="eastAsia"/>
                          </w:rPr>
                        </w:pPr>
                        <w:r>
                          <w:rPr>
                            <w:rFonts w:hint="eastAsia"/>
                          </w:rPr>
                          <w:t>更換試樣</w:t>
                        </w:r>
                      </w:p>
                      <w:p w14:paraId="0DD20134" w14:textId="77777777" w:rsidR="000E0EE7" w:rsidRDefault="000E0EE7" w:rsidP="000E0EE7">
                        <w:pPr>
                          <w:rPr>
                            <w:rFonts w:hint="eastAsia"/>
                          </w:rPr>
                        </w:pPr>
                        <w:r>
                          <w:rPr>
                            <w:rFonts w:hint="eastAsia"/>
                          </w:rPr>
                          <w:t>再測定</w:t>
                        </w:r>
                      </w:p>
                    </w:txbxContent>
                  </v:textbox>
                </v:rect>
                <v:line id="Line 11" o:spid="_x0000_s1035" style="position:absolute;flip:x;visibility:visible;mso-wrap-style:square" from="2157,14680" to="8817,14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">
                  <v:stroke endarrow="block"/>
                </v:line>
                <v:line id="Line 12" o:spid="_x0000_s1036" style="position:absolute;flip:y;visibility:visible;mso-wrap-style:square" from="2157,14320" to="2157,14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">
                  <v:stroke endarrow="block"/>
                </v:line>
              </v:group>
            </w:pict>
          </mc:Fallback>
        </mc:AlternateContent>
      </w:r>
    </w:p>
    <w:p w14:paraId="4A086C2E" w14:textId="77777777" w:rsidR="000E0EE7" w:rsidRDefault="000E0EE7" w:rsidP="000E0EE7">
      <w:pPr>
        <w:spacing w:line="420" w:lineRule="exact"/>
        <w:ind w:left="-180" w:firstLineChars="200" w:firstLine="560"/>
        <w:jc w:val="center"/>
        <w:rPr>
          <w:rFonts w:ascii="DFKai-SB" w:eastAsia="DFKai-SB" w:hAnsi="DFKai-SB" w:hint="eastAsia"/>
          <w:sz w:val="28"/>
        </w:rPr>
      </w:pPr>
    </w:p>
    <w:p w14:paraId="0879957A" w14:textId="77777777" w:rsidR="000E0EE7" w:rsidRPr="000E0EE7" w:rsidRDefault="000E0EE7" w:rsidP="000E0EE7">
      <w:pPr>
        <w:tabs>
          <w:tab w:val="left" w:pos="1793"/>
        </w:tabs>
        <w:rPr>
          <w:rFonts w:ascii="Times New Roman" w:hAnsi="Times New Roman" w:cs="Times New Roman"/>
          <w:szCs w:val="22"/>
        </w:rPr>
      </w:pPr>
    </w:p>
    <w:p w14:paraId="73BAEAD1" w14:textId="07C91491" w:rsidR="0038219D" w:rsidRDefault="0038219D" w:rsidP="006A32D4">
      <w:pPr>
        <w:tabs>
          <w:tab w:val="left" w:pos="1793"/>
        </w:tabs>
        <w:rPr>
          <w:rFonts w:ascii="Times New Roman" w:hAnsi="Times New Roman" w:cs="Times New Roman"/>
          <w:szCs w:val="22"/>
        </w:rPr>
      </w:pPr>
    </w:p>
    <w:p w14:paraId="5F778B59" w14:textId="77777777" w:rsidR="000E0EE7" w:rsidRDefault="000E0EE7" w:rsidP="006A32D4">
      <w:pPr>
        <w:tabs>
          <w:tab w:val="left" w:pos="1793"/>
        </w:tabs>
        <w:rPr>
          <w:rFonts w:ascii="Times New Roman" w:hAnsi="Times New Roman" w:cs="Times New Roman"/>
          <w:szCs w:val="22"/>
        </w:rPr>
      </w:pPr>
    </w:p>
    <w:p w14:paraId="452560CD" w14:textId="77777777" w:rsidR="000E0EE7" w:rsidRPr="00F00A2C" w:rsidRDefault="000E0EE7" w:rsidP="000E0EE7">
      <w:pPr>
        <w:spacing w:line="420" w:lineRule="exact"/>
        <w:ind w:left="-180" w:firstLineChars="200" w:firstLine="400"/>
        <w:jc w:val="both"/>
        <w:rPr>
          <w:rFonts w:ascii="Times New Roman" w:eastAsia="DFKai-SB" w:hAnsi="Times New Roman" w:cs="Times New Roman"/>
          <w:sz w:val="28"/>
        </w:rPr>
      </w:pPr>
      <w:r w:rsidRPr="00F00A2C">
        <w:rPr>
          <w:rFonts w:ascii="Times New Roman" w:eastAsia="DFKai-SB" w:hAnsi="Times New Roman" w:cs="Times New Roman"/>
          <w:noProof/>
          <w:sz w:val="20"/>
        </w:rPr>
        <mc:AlternateContent>
          <mc:Choice Requires="wpg">
            <w:drawing>
              <wp:anchor distT="0" distB="0" distL="114300" distR="114300" simplePos="0" relativeHeight="251661312" behindDoc="0" locked="0" layoutInCell="1" allowOverlap="1" wp14:anchorId="3A9379A0" wp14:editId="3175DF90">
                <wp:simplePos x="0" y="0"/>
                <wp:positionH relativeFrom="column">
                  <wp:posOffset>307699</wp:posOffset>
                </wp:positionH>
                <wp:positionV relativeFrom="paragraph">
                  <wp:posOffset>178573</wp:posOffset>
                </wp:positionV>
                <wp:extent cx="5470525" cy="1518699"/>
                <wp:effectExtent l="0" t="0" r="15875" b="4381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0525" cy="1518699"/>
                          <a:chOff x="1257" y="13770"/>
                          <a:chExt cx="8615" cy="945"/>
                        </a:xfrm>
                      </wpg:grpSpPr>
                      <wps:wsp>
                        <wps:cNvPr id="13" name="Rectangle 3"/>
                        <wps:cNvSpPr>
                          <a:spLocks noChangeArrowheads="1"/>
                        </wps:cNvSpPr>
                        <wps:spPr bwMode="auto">
                          <a:xfrm>
                            <a:off x="1257" y="13780"/>
                            <a:ext cx="1620" cy="540"/>
                          </a:xfrm>
                          <a:prstGeom prst="rect">
                            <a:avLst/>
                          </a:prstGeom>
                          <a:solidFill>
                            <a:srgbClr val="FFFFFF"/>
                          </a:solidFill>
                          <a:ln w="9525">
                            <a:solidFill>
                              <a:srgbClr val="000000"/>
                            </a:solidFill>
                            <a:miter lim="800000"/>
                            <a:headEnd/>
                            <a:tailEnd/>
                          </a:ln>
                        </wps:spPr>
                        <wps:txbx>
                          <w:txbxContent>
                            <w:p w14:paraId="2C0BB8C9" w14:textId="77777777" w:rsidR="000E0EE7" w:rsidRDefault="000E0EE7" w:rsidP="000E0EE7">
                              <w:pPr>
                                <w:jc w:val="center"/>
                              </w:pPr>
                              <w:r>
                                <w:rPr>
                                  <w:rFonts w:hint="eastAsia"/>
                                </w:rPr>
                                <w:t>Nh</w:t>
                              </w:r>
                              <w:r>
                                <w:rPr>
                                  <w:rFonts w:hint="eastAsia"/>
                                </w:rPr>
                                <w:t>ấ</w:t>
                              </w:r>
                              <w:r>
                                <w:rPr>
                                  <w:rFonts w:hint="eastAsia"/>
                                </w:rPr>
                                <w:t>n ph</w:t>
                              </w:r>
                              <w:r>
                                <w:rPr>
                                  <w:rFonts w:hint="eastAsia"/>
                                </w:rPr>
                                <w:t>í</w:t>
                              </w:r>
                              <w:r>
                                <w:rPr>
                                  <w:rFonts w:hint="eastAsia"/>
                                </w:rPr>
                                <w:t>m</w:t>
                              </w:r>
                            </w:p>
                            <w:p w14:paraId="58BCD474" w14:textId="77777777" w:rsidR="000E0EE7" w:rsidRDefault="000E0EE7" w:rsidP="000E0EE7">
                              <w:pPr>
                                <w:jc w:val="center"/>
                              </w:pPr>
                              <w:r>
                                <w:rPr>
                                  <w:rFonts w:hint="eastAsia"/>
                                </w:rPr>
                                <w:t>b</w:t>
                              </w:r>
                              <w:r>
                                <w:rPr>
                                  <w:rFonts w:hint="eastAsia"/>
                                </w:rPr>
                                <w:t>ắ</w:t>
                              </w:r>
                              <w:r>
                                <w:rPr>
                                  <w:rFonts w:hint="eastAsia"/>
                                </w:rPr>
                                <w:t xml:space="preserve">t </w:t>
                              </w:r>
                              <w:r>
                                <w:rPr>
                                  <w:rFonts w:hint="eastAsia"/>
                                </w:rPr>
                                <w:t>đầ</w:t>
                              </w:r>
                              <w:r>
                                <w:rPr>
                                  <w:rFonts w:hint="eastAsia"/>
                                </w:rPr>
                                <w:t>u</w:t>
                              </w:r>
                            </w:p>
                          </w:txbxContent>
                        </wps:txbx>
                        <wps:bodyPr rot="0" vert="horz" wrap="square" lIns="91440" tIns="45720" rIns="91440" bIns="45720" anchor="t" anchorCtr="0" upright="1">
                          <a:noAutofit/>
                        </wps:bodyPr>
                      </wps:wsp>
                      <wps:wsp>
                        <wps:cNvPr id="14" name="Line 4"/>
                        <wps:cNvCnPr>
                          <a:cxnSpLocks noChangeShapeType="1"/>
                        </wps:cNvCnPr>
                        <wps:spPr bwMode="auto">
                          <a:xfrm>
                            <a:off x="2877" y="13950"/>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Rectangle 5"/>
                        <wps:cNvSpPr>
                          <a:spLocks noChangeArrowheads="1"/>
                        </wps:cNvSpPr>
                        <wps:spPr bwMode="auto">
                          <a:xfrm>
                            <a:off x="3417" y="13770"/>
                            <a:ext cx="1440" cy="540"/>
                          </a:xfrm>
                          <a:prstGeom prst="rect">
                            <a:avLst/>
                          </a:prstGeom>
                          <a:solidFill>
                            <a:srgbClr val="FFFFFF"/>
                          </a:solidFill>
                          <a:ln w="9525">
                            <a:solidFill>
                              <a:srgbClr val="000000"/>
                            </a:solidFill>
                            <a:miter lim="800000"/>
                            <a:headEnd/>
                            <a:tailEnd/>
                          </a:ln>
                        </wps:spPr>
                        <wps:txbx>
                          <w:txbxContent>
                            <w:p w14:paraId="359ED05C" w14:textId="77777777" w:rsidR="000E0EE7" w:rsidRDefault="000E0EE7" w:rsidP="000E0EE7">
                              <w:pPr>
                                <w:jc w:val="center"/>
                                <w:rPr>
                                  <w:rFonts w:eastAsia="DFKai-SB"/>
                                </w:rPr>
                              </w:pPr>
                              <w:r>
                                <w:rPr>
                                  <w:rFonts w:hint="eastAsia"/>
                                </w:rPr>
                                <w:t>Dung d</w:t>
                              </w:r>
                              <w:r>
                                <w:rPr>
                                  <w:rFonts w:hint="eastAsia"/>
                                </w:rPr>
                                <w:t>ị</w:t>
                              </w:r>
                              <w:r>
                                <w:rPr>
                                  <w:rFonts w:hint="eastAsia"/>
                                </w:rPr>
                                <w:t>ch h</w:t>
                              </w:r>
                              <w:r>
                                <w:rPr>
                                  <w:rFonts w:hint="eastAsia"/>
                                </w:rPr>
                                <w:t>í</w:t>
                              </w:r>
                              <w:r>
                                <w:rPr>
                                  <w:rFonts w:hint="eastAsia"/>
                                </w:rPr>
                                <w:t>t v</w:t>
                              </w:r>
                              <w:r>
                                <w:rPr>
                                  <w:rFonts w:hint="eastAsia"/>
                                </w:rPr>
                                <w:t>à</w:t>
                              </w:r>
                              <w:r>
                                <w:rPr>
                                  <w:rFonts w:hint="eastAsia"/>
                                </w:rPr>
                                <w:t>o</w:t>
                              </w:r>
                            </w:p>
                          </w:txbxContent>
                        </wps:txbx>
                        <wps:bodyPr rot="0" vert="horz" wrap="square" lIns="91440" tIns="45720" rIns="91440" bIns="45720" anchor="t" anchorCtr="0" upright="1">
                          <a:noAutofit/>
                        </wps:bodyPr>
                      </wps:wsp>
                      <wps:wsp>
                        <wps:cNvPr id="16" name="Line 6"/>
                        <wps:cNvCnPr>
                          <a:cxnSpLocks noChangeShapeType="1"/>
                        </wps:cNvCnPr>
                        <wps:spPr bwMode="auto">
                          <a:xfrm flipV="1">
                            <a:off x="4857" y="13960"/>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Rectangle 7"/>
                        <wps:cNvSpPr>
                          <a:spLocks noChangeArrowheads="1"/>
                        </wps:cNvSpPr>
                        <wps:spPr bwMode="auto">
                          <a:xfrm>
                            <a:off x="5397" y="13770"/>
                            <a:ext cx="900" cy="540"/>
                          </a:xfrm>
                          <a:prstGeom prst="rect">
                            <a:avLst/>
                          </a:prstGeom>
                          <a:solidFill>
                            <a:srgbClr val="FFFFFF"/>
                          </a:solidFill>
                          <a:ln w="9525">
                            <a:solidFill>
                              <a:srgbClr val="000000"/>
                            </a:solidFill>
                            <a:miter lim="800000"/>
                            <a:headEnd/>
                            <a:tailEnd/>
                          </a:ln>
                        </wps:spPr>
                        <wps:txbx>
                          <w:txbxContent>
                            <w:p w14:paraId="722BB804" w14:textId="77777777" w:rsidR="000E0EE7" w:rsidRDefault="000E0EE7" w:rsidP="000E0EE7">
                              <w:r>
                                <w:rPr>
                                  <w:rFonts w:hint="eastAsia"/>
                                </w:rPr>
                                <w:t>C</w:t>
                              </w:r>
                              <w:r>
                                <w:rPr>
                                  <w:rFonts w:hint="eastAsia"/>
                                </w:rPr>
                                <w:t>ò</w:t>
                              </w:r>
                              <w:r>
                                <w:rPr>
                                  <w:rFonts w:hint="eastAsia"/>
                                </w:rPr>
                                <w:t>i</w:t>
                              </w:r>
                            </w:p>
                          </w:txbxContent>
                        </wps:txbx>
                        <wps:bodyPr rot="0" vert="horz" wrap="square" lIns="91440" tIns="45720" rIns="91440" bIns="45720" anchor="t" anchorCtr="0" upright="1">
                          <a:noAutofit/>
                        </wps:bodyPr>
                      </wps:wsp>
                      <wps:wsp>
                        <wps:cNvPr id="18" name="Line 8"/>
                        <wps:cNvCnPr>
                          <a:cxnSpLocks noChangeShapeType="1"/>
                        </wps:cNvCnPr>
                        <wps:spPr bwMode="auto">
                          <a:xfrm>
                            <a:off x="6297" y="13960"/>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Rectangle 9"/>
                        <wps:cNvSpPr>
                          <a:spLocks noChangeArrowheads="1"/>
                        </wps:cNvSpPr>
                        <wps:spPr bwMode="auto">
                          <a:xfrm>
                            <a:off x="6837" y="13780"/>
                            <a:ext cx="1620" cy="540"/>
                          </a:xfrm>
                          <a:prstGeom prst="rect">
                            <a:avLst/>
                          </a:prstGeom>
                          <a:solidFill>
                            <a:srgbClr val="FFFFFF"/>
                          </a:solidFill>
                          <a:ln w="9525">
                            <a:solidFill>
                              <a:srgbClr val="000000"/>
                            </a:solidFill>
                            <a:miter lim="800000"/>
                            <a:headEnd/>
                            <a:tailEnd/>
                          </a:ln>
                        </wps:spPr>
                        <wps:txbx>
                          <w:txbxContent>
                            <w:p w14:paraId="2626354C" w14:textId="77777777" w:rsidR="000E0EE7" w:rsidRDefault="000E0EE7" w:rsidP="000E0EE7">
                              <w:pPr>
                                <w:jc w:val="center"/>
                              </w:pPr>
                              <w:r>
                                <w:rPr>
                                  <w:rFonts w:hint="eastAsia"/>
                                </w:rPr>
                                <w:t>Đ</w:t>
                              </w:r>
                              <w:r>
                                <w:rPr>
                                  <w:rFonts w:hint="eastAsia"/>
                                </w:rPr>
                                <w:t>o l</w:t>
                              </w:r>
                              <w:r>
                                <w:rPr>
                                  <w:rFonts w:hint="eastAsia"/>
                                </w:rPr>
                                <w:t>ườ</w:t>
                              </w:r>
                              <w:r>
                                <w:rPr>
                                  <w:rFonts w:hint="eastAsia"/>
                                </w:rPr>
                                <w:t>ng</w:t>
                              </w:r>
                            </w:p>
                            <w:p w14:paraId="22D75F81" w14:textId="77777777" w:rsidR="000E0EE7" w:rsidRDefault="000E0EE7" w:rsidP="000E0EE7">
                              <w:pPr>
                                <w:jc w:val="center"/>
                              </w:pPr>
                              <w:r>
                                <w:rPr>
                                  <w:rFonts w:hint="eastAsia"/>
                                </w:rPr>
                                <w:t>v</w:t>
                              </w:r>
                              <w:r>
                                <w:rPr>
                                  <w:rFonts w:hint="eastAsia"/>
                                </w:rPr>
                                <w:t>à</w:t>
                              </w:r>
                              <w:r>
                                <w:rPr>
                                  <w:rFonts w:hint="eastAsia"/>
                                </w:rPr>
                                <w:t xml:space="preserve"> </w:t>
                              </w:r>
                              <w:r>
                                <w:rPr>
                                  <w:rFonts w:hint="eastAsia"/>
                                </w:rPr>
                                <w:t>đọ</w:t>
                              </w:r>
                              <w:r>
                                <w:rPr>
                                  <w:rFonts w:hint="eastAsia"/>
                                </w:rPr>
                                <w:t>c</w:t>
                              </w:r>
                            </w:p>
                          </w:txbxContent>
                        </wps:txbx>
                        <wps:bodyPr rot="0" vert="horz" wrap="square" lIns="91440" tIns="45720" rIns="91440" bIns="45720" anchor="t" anchorCtr="0" upright="1">
                          <a:noAutofit/>
                        </wps:bodyPr>
                      </wps:wsp>
                      <wps:wsp>
                        <wps:cNvPr id="20" name="Rectangle 10"/>
                        <wps:cNvSpPr>
                          <a:spLocks noChangeArrowheads="1"/>
                        </wps:cNvSpPr>
                        <wps:spPr bwMode="auto">
                          <a:xfrm>
                            <a:off x="8817" y="13780"/>
                            <a:ext cx="1055" cy="935"/>
                          </a:xfrm>
                          <a:prstGeom prst="rect">
                            <a:avLst/>
                          </a:prstGeom>
                          <a:solidFill>
                            <a:srgbClr val="FFFFFF"/>
                          </a:solidFill>
                          <a:ln w="9525">
                            <a:solidFill>
                              <a:srgbClr val="000000"/>
                            </a:solidFill>
                            <a:miter lim="800000"/>
                            <a:headEnd/>
                            <a:tailEnd/>
                          </a:ln>
                        </wps:spPr>
                        <wps:txbx>
                          <w:txbxContent>
                            <w:p w14:paraId="7895E752" w14:textId="77777777" w:rsidR="000E0EE7" w:rsidRDefault="000E0EE7" w:rsidP="000E0EE7">
                              <w:pPr>
                                <w:jc w:val="center"/>
                              </w:pPr>
                              <w:r>
                                <w:rPr>
                                  <w:rFonts w:hint="eastAsia"/>
                                </w:rPr>
                                <w:t>Thay</w:t>
                              </w:r>
                            </w:p>
                            <w:p w14:paraId="29D8281B" w14:textId="77777777" w:rsidR="000E0EE7" w:rsidRDefault="000E0EE7" w:rsidP="000E0EE7">
                              <w:pPr>
                                <w:jc w:val="center"/>
                              </w:pPr>
                              <w:r>
                                <w:rPr>
                                  <w:rFonts w:hint="eastAsia"/>
                                </w:rPr>
                                <w:t>th</w:t>
                              </w:r>
                              <w:r>
                                <w:rPr>
                                  <w:rFonts w:hint="eastAsia"/>
                                </w:rPr>
                                <w:t>ế</w:t>
                              </w:r>
                            </w:p>
                            <w:p w14:paraId="64875C43" w14:textId="77777777" w:rsidR="000E0EE7" w:rsidRDefault="000E0EE7" w:rsidP="000E0EE7">
                              <w:pPr>
                                <w:jc w:val="center"/>
                              </w:pPr>
                              <w:r>
                                <w:rPr>
                                  <w:rFonts w:hint="eastAsia"/>
                                </w:rPr>
                                <w:t>m</w:t>
                              </w:r>
                              <w:r>
                                <w:rPr>
                                  <w:rFonts w:hint="eastAsia"/>
                                </w:rPr>
                                <w:t>ẫ</w:t>
                              </w:r>
                              <w:r>
                                <w:rPr>
                                  <w:rFonts w:hint="eastAsia"/>
                                </w:rPr>
                                <w:t>u</w:t>
                              </w:r>
                            </w:p>
                            <w:p w14:paraId="37EB68FB" w14:textId="77777777" w:rsidR="000E0EE7" w:rsidRDefault="000E0EE7" w:rsidP="000E0EE7">
                              <w:pPr>
                                <w:jc w:val="center"/>
                              </w:pPr>
                              <w:r>
                                <w:rPr>
                                  <w:rFonts w:hint="eastAsia"/>
                                </w:rPr>
                                <w:t>Đ</w:t>
                              </w:r>
                              <w:r>
                                <w:rPr>
                                  <w:rFonts w:hint="eastAsia"/>
                                </w:rPr>
                                <w:t>o l</w:t>
                              </w:r>
                              <w:r>
                                <w:rPr>
                                  <w:rFonts w:hint="eastAsia"/>
                                </w:rPr>
                                <w:t>ạ</w:t>
                              </w:r>
                              <w:r>
                                <w:rPr>
                                  <w:rFonts w:hint="eastAsia"/>
                                </w:rPr>
                                <w:t>i</w:t>
                              </w:r>
                            </w:p>
                          </w:txbxContent>
                        </wps:txbx>
                        <wps:bodyPr rot="0" vert="horz" wrap="square" lIns="91440" tIns="45720" rIns="91440" bIns="45720" anchor="t" anchorCtr="0" upright="1">
                          <a:noAutofit/>
                        </wps:bodyPr>
                      </wps:wsp>
                      <wps:wsp>
                        <wps:cNvPr id="21" name="Line 11"/>
                        <wps:cNvCnPr>
                          <a:cxnSpLocks noChangeShapeType="1"/>
                        </wps:cNvCnPr>
                        <wps:spPr bwMode="auto">
                          <a:xfrm flipH="1">
                            <a:off x="2157" y="14680"/>
                            <a:ext cx="66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Line 12"/>
                        <wps:cNvCnPr>
                          <a:cxnSpLocks noChangeShapeType="1"/>
                        </wps:cNvCnPr>
                        <wps:spPr bwMode="auto">
                          <a:xfrm flipV="1">
                            <a:off x="2157" y="14320"/>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9379A0" id="Group 12" o:spid="_x0000_s1037" style="position:absolute;left:0;text-align:left;margin-left:24.25pt;margin-top:14.05pt;width:430.75pt;height:119.6pt;z-index:251661312" coordorigin="1257,13770" coordsize="861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">
                <v:rect id="Rectangle 3" o:spid="_x0000_s1038" style="position:absolute;left:1257;top:13780;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textbox>
                    <w:txbxContent>
                      <w:p w14:paraId="2C0BB8C9" w14:textId="77777777" w:rsidR="000E0EE7" w:rsidRDefault="000E0EE7" w:rsidP="000E0EE7">
                        <w:pPr>
                          <w:jc w:val="center"/>
                        </w:pPr>
                        <w:r>
                          <w:rPr>
                            <w:rFonts w:hint="eastAsia"/>
                          </w:rPr>
                          <w:t>Nh</w:t>
                        </w:r>
                        <w:r>
                          <w:rPr>
                            <w:rFonts w:hint="eastAsia"/>
                          </w:rPr>
                          <w:t>ấ</w:t>
                        </w:r>
                        <w:r>
                          <w:rPr>
                            <w:rFonts w:hint="eastAsia"/>
                          </w:rPr>
                          <w:t>n ph</w:t>
                        </w:r>
                        <w:r>
                          <w:rPr>
                            <w:rFonts w:hint="eastAsia"/>
                          </w:rPr>
                          <w:t>í</w:t>
                        </w:r>
                        <w:r>
                          <w:rPr>
                            <w:rFonts w:hint="eastAsia"/>
                          </w:rPr>
                          <w:t>m</w:t>
                        </w:r>
                      </w:p>
                      <w:p w14:paraId="58BCD474" w14:textId="77777777" w:rsidR="000E0EE7" w:rsidRDefault="000E0EE7" w:rsidP="000E0EE7">
                        <w:pPr>
                          <w:jc w:val="center"/>
                        </w:pPr>
                        <w:r>
                          <w:rPr>
                            <w:rFonts w:hint="eastAsia"/>
                          </w:rPr>
                          <w:t>b</w:t>
                        </w:r>
                        <w:r>
                          <w:rPr>
                            <w:rFonts w:hint="eastAsia"/>
                          </w:rPr>
                          <w:t>ắ</w:t>
                        </w:r>
                        <w:r>
                          <w:rPr>
                            <w:rFonts w:hint="eastAsia"/>
                          </w:rPr>
                          <w:t xml:space="preserve">t </w:t>
                        </w:r>
                        <w:r>
                          <w:rPr>
                            <w:rFonts w:hint="eastAsia"/>
                          </w:rPr>
                          <w:t>đầ</w:t>
                        </w:r>
                        <w:r>
                          <w:rPr>
                            <w:rFonts w:hint="eastAsia"/>
                          </w:rPr>
                          <w:t>u</w:t>
                        </w:r>
                      </w:p>
                    </w:txbxContent>
                  </v:textbox>
                </v:rect>
                <v:line id="Line 4" o:spid="_x0000_s1039" style="position:absolute;visibility:visible;mso-wrap-style:square" from="2877,13950" to="3417,13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4/wgAAANsAAAAPAAAAZHJzL2Rvd25yZXYueG1sRE/fa8Iw&#10;EH4X/B/CCXvT1D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BNgg4/wgAAANsAAAAPAAAA&#10;AAAAAAAAAAAAAAcCAABkcnMvZG93bnJldi54bWxQSwUGAAAAAAMAAwC3AAAA9gIAAAAA&#10;">
                  <v:stroke endarrow="block"/>
                </v:line>
                <v:rect id="Rectangle 5" o:spid="_x0000_s1040" style="position:absolute;left:3417;top:13770;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textbox>
                    <w:txbxContent>
                      <w:p w14:paraId="359ED05C" w14:textId="77777777" w:rsidR="000E0EE7" w:rsidRDefault="000E0EE7" w:rsidP="000E0EE7">
                        <w:pPr>
                          <w:jc w:val="center"/>
                          <w:rPr>
                            <w:rFonts w:eastAsia="DFKai-SB"/>
                          </w:rPr>
                        </w:pPr>
                        <w:r>
                          <w:rPr>
                            <w:rFonts w:hint="eastAsia"/>
                          </w:rPr>
                          <w:t>Dung d</w:t>
                        </w:r>
                        <w:r>
                          <w:rPr>
                            <w:rFonts w:hint="eastAsia"/>
                          </w:rPr>
                          <w:t>ị</w:t>
                        </w:r>
                        <w:r>
                          <w:rPr>
                            <w:rFonts w:hint="eastAsia"/>
                          </w:rPr>
                          <w:t>ch h</w:t>
                        </w:r>
                        <w:r>
                          <w:rPr>
                            <w:rFonts w:hint="eastAsia"/>
                          </w:rPr>
                          <w:t>í</w:t>
                        </w:r>
                        <w:r>
                          <w:rPr>
                            <w:rFonts w:hint="eastAsia"/>
                          </w:rPr>
                          <w:t>t v</w:t>
                        </w:r>
                        <w:r>
                          <w:rPr>
                            <w:rFonts w:hint="eastAsia"/>
                          </w:rPr>
                          <w:t>à</w:t>
                        </w:r>
                        <w:r>
                          <w:rPr>
                            <w:rFonts w:hint="eastAsia"/>
                          </w:rPr>
                          <w:t>o</w:t>
                        </w:r>
                      </w:p>
                    </w:txbxContent>
                  </v:textbox>
                </v:rect>
                <v:line id="Line 6" o:spid="_x0000_s1041" style="position:absolute;flip:y;visibility:visible;mso-wrap-style:square" from="4857,13960" to="5397,13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">
                  <v:stroke endarrow="block"/>
                </v:line>
                <v:rect id="Rectangle 7" o:spid="_x0000_s1042" style="position:absolute;left:5397;top:1377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14:paraId="722BB804" w14:textId="77777777" w:rsidR="000E0EE7" w:rsidRDefault="000E0EE7" w:rsidP="000E0EE7">
                        <w:r>
                          <w:rPr>
                            <w:rFonts w:hint="eastAsia"/>
                          </w:rPr>
                          <w:t>C</w:t>
                        </w:r>
                        <w:r>
                          <w:rPr>
                            <w:rFonts w:hint="eastAsia"/>
                          </w:rPr>
                          <w:t>ò</w:t>
                        </w:r>
                        <w:r>
                          <w:rPr>
                            <w:rFonts w:hint="eastAsia"/>
                          </w:rPr>
                          <w:t>i</w:t>
                        </w:r>
                      </w:p>
                    </w:txbxContent>
                  </v:textbox>
                </v:rect>
                <v:line id="Line 8" o:spid="_x0000_s1043" style="position:absolute;visibility:visible;mso-wrap-style:square" from="6297,13960" to="6837,13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">
                  <v:stroke endarrow="block"/>
                </v:line>
                <v:rect id="Rectangle 9" o:spid="_x0000_s1044" style="position:absolute;left:6837;top:13780;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textbox>
                    <w:txbxContent>
                      <w:p w14:paraId="2626354C" w14:textId="77777777" w:rsidR="000E0EE7" w:rsidRDefault="000E0EE7" w:rsidP="000E0EE7">
                        <w:pPr>
                          <w:jc w:val="center"/>
                        </w:pPr>
                        <w:r>
                          <w:rPr>
                            <w:rFonts w:hint="eastAsia"/>
                          </w:rPr>
                          <w:t>Đ</w:t>
                        </w:r>
                        <w:r>
                          <w:rPr>
                            <w:rFonts w:hint="eastAsia"/>
                          </w:rPr>
                          <w:t>o l</w:t>
                        </w:r>
                        <w:r>
                          <w:rPr>
                            <w:rFonts w:hint="eastAsia"/>
                          </w:rPr>
                          <w:t>ườ</w:t>
                        </w:r>
                        <w:r>
                          <w:rPr>
                            <w:rFonts w:hint="eastAsia"/>
                          </w:rPr>
                          <w:t>ng</w:t>
                        </w:r>
                      </w:p>
                      <w:p w14:paraId="22D75F81" w14:textId="77777777" w:rsidR="000E0EE7" w:rsidRDefault="000E0EE7" w:rsidP="000E0EE7">
                        <w:pPr>
                          <w:jc w:val="center"/>
                        </w:pPr>
                        <w:r>
                          <w:rPr>
                            <w:rFonts w:hint="eastAsia"/>
                          </w:rPr>
                          <w:t>v</w:t>
                        </w:r>
                        <w:r>
                          <w:rPr>
                            <w:rFonts w:hint="eastAsia"/>
                          </w:rPr>
                          <w:t>à</w:t>
                        </w:r>
                        <w:r>
                          <w:rPr>
                            <w:rFonts w:hint="eastAsia"/>
                          </w:rPr>
                          <w:t xml:space="preserve"> </w:t>
                        </w:r>
                        <w:r>
                          <w:rPr>
                            <w:rFonts w:hint="eastAsia"/>
                          </w:rPr>
                          <w:t>đọ</w:t>
                        </w:r>
                        <w:r>
                          <w:rPr>
                            <w:rFonts w:hint="eastAsia"/>
                          </w:rPr>
                          <w:t>c</w:t>
                        </w:r>
                      </w:p>
                    </w:txbxContent>
                  </v:textbox>
                </v:rect>
                <v:rect id="Rectangle 10" o:spid="_x0000_s1045" style="position:absolute;left:8817;top:13780;width:1055;height: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">
                  <v:textbox>
                    <w:txbxContent>
                      <w:p w14:paraId="7895E752" w14:textId="77777777" w:rsidR="000E0EE7" w:rsidRDefault="000E0EE7" w:rsidP="000E0EE7">
                        <w:pPr>
                          <w:jc w:val="center"/>
                        </w:pPr>
                        <w:r>
                          <w:rPr>
                            <w:rFonts w:hint="eastAsia"/>
                          </w:rPr>
                          <w:t>Thay</w:t>
                        </w:r>
                      </w:p>
                      <w:p w14:paraId="29D8281B" w14:textId="77777777" w:rsidR="000E0EE7" w:rsidRDefault="000E0EE7" w:rsidP="000E0EE7">
                        <w:pPr>
                          <w:jc w:val="center"/>
                        </w:pPr>
                        <w:r>
                          <w:rPr>
                            <w:rFonts w:hint="eastAsia"/>
                          </w:rPr>
                          <w:t>th</w:t>
                        </w:r>
                        <w:r>
                          <w:rPr>
                            <w:rFonts w:hint="eastAsia"/>
                          </w:rPr>
                          <w:t>ế</w:t>
                        </w:r>
                      </w:p>
                      <w:p w14:paraId="64875C43" w14:textId="77777777" w:rsidR="000E0EE7" w:rsidRDefault="000E0EE7" w:rsidP="000E0EE7">
                        <w:pPr>
                          <w:jc w:val="center"/>
                        </w:pPr>
                        <w:r>
                          <w:rPr>
                            <w:rFonts w:hint="eastAsia"/>
                          </w:rPr>
                          <w:t>m</w:t>
                        </w:r>
                        <w:r>
                          <w:rPr>
                            <w:rFonts w:hint="eastAsia"/>
                          </w:rPr>
                          <w:t>ẫ</w:t>
                        </w:r>
                        <w:r>
                          <w:rPr>
                            <w:rFonts w:hint="eastAsia"/>
                          </w:rPr>
                          <w:t>u</w:t>
                        </w:r>
                      </w:p>
                      <w:p w14:paraId="37EB68FB" w14:textId="77777777" w:rsidR="000E0EE7" w:rsidRDefault="000E0EE7" w:rsidP="000E0EE7">
                        <w:pPr>
                          <w:jc w:val="center"/>
                        </w:pPr>
                        <w:r>
                          <w:rPr>
                            <w:rFonts w:hint="eastAsia"/>
                          </w:rPr>
                          <w:t>Đ</w:t>
                        </w:r>
                        <w:r>
                          <w:rPr>
                            <w:rFonts w:hint="eastAsia"/>
                          </w:rPr>
                          <w:t>o l</w:t>
                        </w:r>
                        <w:r>
                          <w:rPr>
                            <w:rFonts w:hint="eastAsia"/>
                          </w:rPr>
                          <w:t>ạ</w:t>
                        </w:r>
                        <w:r>
                          <w:rPr>
                            <w:rFonts w:hint="eastAsia"/>
                          </w:rPr>
                          <w:t>i</w:t>
                        </w:r>
                      </w:p>
                    </w:txbxContent>
                  </v:textbox>
                </v:rect>
                <v:line id="Line 11" o:spid="_x0000_s1046" style="position:absolute;flip:x;visibility:visible;mso-wrap-style:square" from="2157,14680" to="8817,14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">
                  <v:stroke endarrow="block"/>
                </v:line>
                <v:line id="Line 12" o:spid="_x0000_s1047" style="position:absolute;flip:y;visibility:visible;mso-wrap-style:square" from="2157,14320" to="2157,14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">
                  <v:stroke endarrow="block"/>
                </v:line>
              </v:group>
            </w:pict>
          </mc:Fallback>
        </mc:AlternateContent>
      </w:r>
    </w:p>
    <w:p w14:paraId="45FF6F9D" w14:textId="77777777" w:rsidR="000E0EE7" w:rsidRPr="00F00A2C" w:rsidRDefault="000E0EE7" w:rsidP="000E0EE7">
      <w:pPr>
        <w:spacing w:line="420" w:lineRule="exact"/>
        <w:ind w:left="-180" w:firstLineChars="200" w:firstLine="560"/>
        <w:jc w:val="center"/>
        <w:rPr>
          <w:rFonts w:ascii="Times New Roman" w:eastAsia="DFKai-SB" w:hAnsi="Times New Roman" w:cs="Times New Roman"/>
          <w:sz w:val="28"/>
        </w:rPr>
      </w:pPr>
    </w:p>
    <w:p w14:paraId="7369BD63" w14:textId="77777777" w:rsidR="000E0EE7" w:rsidRPr="00F00A2C" w:rsidRDefault="000E0EE7" w:rsidP="000E0EE7">
      <w:pPr>
        <w:rPr>
          <w:rFonts w:ascii="Times New Roman" w:hAnsi="Times New Roman" w:cs="Times New Roman"/>
        </w:rPr>
      </w:pPr>
    </w:p>
    <w:p w14:paraId="43CD0A2A" w14:textId="77777777" w:rsidR="000E0EE7" w:rsidRDefault="000E0EE7" w:rsidP="006A32D4">
      <w:pPr>
        <w:tabs>
          <w:tab w:val="left" w:pos="1793"/>
        </w:tabs>
        <w:rPr>
          <w:rFonts w:ascii="Times New Roman" w:hAnsi="Times New Roman" w:cs="Times New Roman"/>
          <w:szCs w:val="22"/>
        </w:rPr>
      </w:pPr>
    </w:p>
    <w:p w14:paraId="4DC1A63B" w14:textId="77777777" w:rsidR="000E0EE7" w:rsidRDefault="000E0EE7" w:rsidP="006A32D4">
      <w:pPr>
        <w:tabs>
          <w:tab w:val="left" w:pos="1793"/>
        </w:tabs>
        <w:rPr>
          <w:rFonts w:ascii="Times New Roman" w:hAnsi="Times New Roman" w:cs="Times New Roman"/>
          <w:szCs w:val="22"/>
        </w:rPr>
      </w:pPr>
    </w:p>
    <w:p w14:paraId="0787A13D" w14:textId="77777777" w:rsidR="000E0EE7" w:rsidRDefault="000E0EE7" w:rsidP="006A32D4">
      <w:pPr>
        <w:tabs>
          <w:tab w:val="left" w:pos="1793"/>
        </w:tabs>
        <w:rPr>
          <w:rFonts w:ascii="Times New Roman" w:hAnsi="Times New Roman" w:cs="Times New Roman"/>
          <w:szCs w:val="22"/>
        </w:rPr>
      </w:pPr>
    </w:p>
    <w:p w14:paraId="57CC403E" w14:textId="77777777" w:rsidR="000E0EE7" w:rsidRDefault="000E0EE7" w:rsidP="006A32D4">
      <w:pPr>
        <w:tabs>
          <w:tab w:val="left" w:pos="1793"/>
        </w:tabs>
        <w:rPr>
          <w:rFonts w:ascii="Times New Roman" w:hAnsi="Times New Roman" w:cs="Times New Roman"/>
          <w:szCs w:val="22"/>
        </w:rPr>
      </w:pPr>
    </w:p>
    <w:p w14:paraId="3843FCA1" w14:textId="77777777" w:rsidR="000E0EE7" w:rsidRDefault="000E0EE7" w:rsidP="006A32D4">
      <w:pPr>
        <w:tabs>
          <w:tab w:val="left" w:pos="1793"/>
        </w:tabs>
        <w:rPr>
          <w:rFonts w:ascii="Times New Roman" w:hAnsi="Times New Roman" w:cs="Times New Roman"/>
          <w:szCs w:val="22"/>
        </w:rPr>
      </w:pPr>
    </w:p>
    <w:p w14:paraId="24A6EFBD" w14:textId="77777777" w:rsidR="000E0EE7" w:rsidRPr="000E0EE7" w:rsidRDefault="000E0EE7" w:rsidP="000E0EE7">
      <w:pPr>
        <w:tabs>
          <w:tab w:val="left" w:pos="1793"/>
        </w:tabs>
        <w:rPr>
          <w:rFonts w:ascii="Times New Roman" w:hAnsi="Times New Roman" w:cs="Times New Roman"/>
          <w:b/>
          <w:bCs/>
          <w:szCs w:val="22"/>
        </w:rPr>
      </w:pPr>
      <w:r w:rsidRPr="000E0EE7">
        <w:rPr>
          <w:rFonts w:ascii="Times New Roman" w:hAnsi="Times New Roman" w:cs="Times New Roman"/>
          <w:b/>
          <w:bCs/>
          <w:szCs w:val="22"/>
        </w:rPr>
        <w:lastRenderedPageBreak/>
        <w:t xml:space="preserve">7. Hiệu chuẩn | </w:t>
      </w:r>
      <w:r w:rsidRPr="000E0EE7">
        <w:rPr>
          <w:rFonts w:ascii="Times New Roman" w:hAnsi="Times New Roman" w:cs="Times New Roman"/>
          <w:b/>
          <w:bCs/>
          <w:szCs w:val="22"/>
        </w:rPr>
        <w:t>校正</w:t>
      </w:r>
    </w:p>
    <w:p w14:paraId="3347F5D6"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Bộ tạo hydride là thiết bị thuộc nhóm C – do nhà cung cấp bảo trì. Chu kỳ bảo trì định kỳ là 1 năm.</w:t>
      </w:r>
    </w:p>
    <w:p w14:paraId="6AAED3DA"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氫化物發生器為</w:t>
      </w:r>
      <w:r w:rsidRPr="000E0EE7">
        <w:rPr>
          <w:rFonts w:ascii="Times New Roman" w:hAnsi="Times New Roman" w:cs="Times New Roman"/>
          <w:szCs w:val="22"/>
        </w:rPr>
        <w:t>C</w:t>
      </w:r>
      <w:r w:rsidRPr="000E0EE7">
        <w:rPr>
          <w:rFonts w:ascii="Times New Roman" w:hAnsi="Times New Roman" w:cs="Times New Roman"/>
          <w:szCs w:val="22"/>
        </w:rPr>
        <w:t>類廠商維護設備。維護週期為</w:t>
      </w:r>
      <w:r w:rsidRPr="000E0EE7">
        <w:rPr>
          <w:rFonts w:ascii="Times New Roman" w:hAnsi="Times New Roman" w:cs="Times New Roman"/>
          <w:szCs w:val="22"/>
        </w:rPr>
        <w:t>1</w:t>
      </w:r>
      <w:r w:rsidRPr="000E0EE7">
        <w:rPr>
          <w:rFonts w:ascii="Times New Roman" w:hAnsi="Times New Roman" w:cs="Times New Roman"/>
          <w:szCs w:val="22"/>
        </w:rPr>
        <w:t>年。</w:t>
      </w:r>
    </w:p>
    <w:p w14:paraId="50024C7A" w14:textId="77777777" w:rsidR="000E0EE7" w:rsidRPr="000E0EE7" w:rsidRDefault="000E0EE7" w:rsidP="000E0EE7">
      <w:pPr>
        <w:tabs>
          <w:tab w:val="left" w:pos="1793"/>
        </w:tabs>
        <w:rPr>
          <w:rFonts w:ascii="Times New Roman" w:hAnsi="Times New Roman" w:cs="Times New Roman"/>
          <w:b/>
          <w:bCs/>
          <w:szCs w:val="22"/>
        </w:rPr>
      </w:pPr>
      <w:r w:rsidRPr="000E0EE7">
        <w:rPr>
          <w:rFonts w:ascii="Times New Roman" w:hAnsi="Times New Roman" w:cs="Times New Roman"/>
          <w:b/>
          <w:bCs/>
          <w:szCs w:val="22"/>
        </w:rPr>
        <w:t xml:space="preserve">8. Bảo trì | </w:t>
      </w:r>
      <w:r w:rsidRPr="000E0EE7">
        <w:rPr>
          <w:rFonts w:ascii="Times New Roman" w:hAnsi="Times New Roman" w:cs="Times New Roman"/>
          <w:b/>
          <w:bCs/>
          <w:szCs w:val="22"/>
        </w:rPr>
        <w:t>保養</w:t>
      </w:r>
    </w:p>
    <w:p w14:paraId="033CCEF3"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b/>
          <w:bCs/>
          <w:szCs w:val="22"/>
        </w:rPr>
        <w:t>8.1</w:t>
      </w:r>
      <w:r w:rsidRPr="000E0EE7">
        <w:rPr>
          <w:rFonts w:ascii="Times New Roman" w:hAnsi="Times New Roman" w:cs="Times New Roman"/>
          <w:szCs w:val="22"/>
        </w:rPr>
        <w:t xml:space="preserve"> Trước và sau mỗi lần thử nghiệm đều phải vệ sinh đường ống để tránh ảnh hưởng đến độ chính xác của kết quả đo.</w:t>
      </w:r>
    </w:p>
    <w:p w14:paraId="4EDBDF99"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每次測試前後都需清洗管道，以免影響測試精度。</w:t>
      </w:r>
    </w:p>
    <w:p w14:paraId="641DC793"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b/>
          <w:bCs/>
          <w:szCs w:val="22"/>
        </w:rPr>
        <w:t>8.2 Châm nước cho ống hô hấp (Breathing tube):</w:t>
      </w:r>
      <w:r w:rsidRPr="000E0EE7">
        <w:rPr>
          <w:rFonts w:ascii="Times New Roman" w:hAnsi="Times New Roman" w:cs="Times New Roman"/>
          <w:szCs w:val="22"/>
        </w:rPr>
        <w:t xml:space="preserve"> Khi mực nước trong ống hô hấp giảm xuống dưới 1/3 tổng dung tích, cần phải châm thêm nước.</w:t>
      </w:r>
    </w:p>
    <w:p w14:paraId="657E3ED2"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當呼吸管內液位下降至不足總容積的</w:t>
      </w:r>
      <w:r w:rsidRPr="000E0EE7">
        <w:rPr>
          <w:rFonts w:ascii="Times New Roman" w:hAnsi="Times New Roman" w:cs="Times New Roman"/>
          <w:szCs w:val="22"/>
        </w:rPr>
        <w:t xml:space="preserve"> 1/3 </w:t>
      </w:r>
      <w:r w:rsidRPr="000E0EE7">
        <w:rPr>
          <w:rFonts w:ascii="Times New Roman" w:hAnsi="Times New Roman" w:cs="Times New Roman"/>
          <w:szCs w:val="22"/>
        </w:rPr>
        <w:t>時需注水：</w:t>
      </w:r>
    </w:p>
    <w:p w14:paraId="373CF820" w14:textId="77777777" w:rsidR="000E0EE7" w:rsidRPr="000E0EE7" w:rsidRDefault="000E0EE7" w:rsidP="000E0EE7">
      <w:pPr>
        <w:numPr>
          <w:ilvl w:val="0"/>
          <w:numId w:val="44"/>
        </w:numPr>
        <w:tabs>
          <w:tab w:val="left" w:pos="1793"/>
        </w:tabs>
        <w:rPr>
          <w:rFonts w:ascii="Times New Roman" w:hAnsi="Times New Roman" w:cs="Times New Roman"/>
          <w:szCs w:val="22"/>
        </w:rPr>
      </w:pPr>
      <w:r w:rsidRPr="000E0EE7">
        <w:rPr>
          <w:rFonts w:ascii="Times New Roman" w:hAnsi="Times New Roman" w:cs="Times New Roman"/>
          <w:szCs w:val="22"/>
        </w:rPr>
        <w:t>Dùng kẹp kẹp chặt ống châm nước, dùng ống tiêm đi kèm hút đầy nước cất, nối vào ống châm nước phía sau.</w:t>
      </w:r>
    </w:p>
    <w:p w14:paraId="3907A470" w14:textId="77777777" w:rsidR="000E0EE7" w:rsidRPr="000E0EE7" w:rsidRDefault="000E0EE7" w:rsidP="000E0EE7">
      <w:pPr>
        <w:numPr>
          <w:ilvl w:val="0"/>
          <w:numId w:val="44"/>
        </w:numPr>
        <w:tabs>
          <w:tab w:val="left" w:pos="1793"/>
        </w:tabs>
        <w:rPr>
          <w:rFonts w:ascii="Times New Roman" w:hAnsi="Times New Roman" w:cs="Times New Roman"/>
          <w:szCs w:val="22"/>
        </w:rPr>
      </w:pPr>
      <w:r w:rsidRPr="000E0EE7">
        <w:rPr>
          <w:rFonts w:ascii="Times New Roman" w:hAnsi="Times New Roman" w:cs="Times New Roman"/>
          <w:szCs w:val="22"/>
        </w:rPr>
        <w:t>Mở kẹp, châm nước vào khoảng giữa vạch định mức trên và dưới. Sau đó kẹp lại ống châm nước, tháo ống tiêm và dùng nút b bịt kín ống châm nước.</w:t>
      </w:r>
    </w:p>
    <w:p w14:paraId="753C3B18" w14:textId="77777777" w:rsidR="000E0EE7" w:rsidRPr="000E0EE7" w:rsidRDefault="000E0EE7" w:rsidP="000E0EE7">
      <w:pPr>
        <w:numPr>
          <w:ilvl w:val="0"/>
          <w:numId w:val="44"/>
        </w:numPr>
        <w:tabs>
          <w:tab w:val="left" w:pos="1793"/>
        </w:tabs>
        <w:rPr>
          <w:rFonts w:ascii="Times New Roman" w:hAnsi="Times New Roman" w:cs="Times New Roman"/>
          <w:szCs w:val="22"/>
        </w:rPr>
      </w:pPr>
      <w:r w:rsidRPr="000E0EE7">
        <w:rPr>
          <w:rFonts w:ascii="Times New Roman" w:hAnsi="Times New Roman" w:cs="Times New Roman"/>
          <w:b/>
          <w:bCs/>
          <w:szCs w:val="22"/>
        </w:rPr>
        <w:t>Lưu ý:</w:t>
      </w:r>
      <w:r w:rsidRPr="000E0EE7">
        <w:rPr>
          <w:rFonts w:ascii="Times New Roman" w:hAnsi="Times New Roman" w:cs="Times New Roman"/>
          <w:szCs w:val="22"/>
        </w:rPr>
        <w:t xml:space="preserve"> Nếu mực nước vượt quá vạch trên, phải mở nút để xả bớt nước thừa. Nếu châm quá nhiều nước, nước có thể tràn vào lưu lượng kế (flow meter) gây kẹt. Khi đó, cần tăng lưu lượng khí mang để dùng khí thổi khô chất lỏng bên trong lưu lượng kế.</w:t>
      </w:r>
    </w:p>
    <w:p w14:paraId="22B402D4"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用夾子夾住注水管，用附帶的注射器吸滿蒸餾水，接到後面的注水管上，取下夾子，注水至上下刻度間，用夾子夾住注水管，取下注射器，用塞子堵住注水管。如果測定時水面超過上刻線需取下塞子適量放出多加入的水。如果加入的水過多，有可能造成水進入流量計，使流量計卡死，這時應先加大載氣流量，用載氣吹乾流量計內的液體。</w:t>
      </w:r>
    </w:p>
    <w:p w14:paraId="6EDD4346"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b/>
          <w:bCs/>
          <w:szCs w:val="22"/>
        </w:rPr>
        <w:t>8.3 Xử lý khi không hút dung dịch Kali Borohydride ($KBH_4$):</w:t>
      </w:r>
      <w:r w:rsidRPr="000E0EE7">
        <w:rPr>
          <w:rFonts w:ascii="Times New Roman" w:hAnsi="Times New Roman" w:cs="Times New Roman"/>
          <w:szCs w:val="22"/>
        </w:rPr>
        <w:t xml:space="preserve"> Quan sát từ phía sau máy, ở góc dưới bên trái có hai ống cao su, ở giữa có lắp </w:t>
      </w:r>
      <w:r w:rsidRPr="000E0EE7">
        <w:rPr>
          <w:rFonts w:ascii="Times New Roman" w:hAnsi="Times New Roman" w:cs="Times New Roman"/>
          <w:b/>
          <w:bCs/>
          <w:szCs w:val="22"/>
        </w:rPr>
        <w:t>mao quản số 0</w:t>
      </w:r>
      <w:r w:rsidRPr="000E0EE7">
        <w:rPr>
          <w:rFonts w:ascii="Times New Roman" w:hAnsi="Times New Roman" w:cs="Times New Roman"/>
          <w:szCs w:val="22"/>
        </w:rPr>
        <w:t>. Tháo ống mao quản thủy tinh này ra, dùng ống tiêm hút nước cất lắp vào và thổi thông ống là được.</w:t>
      </w:r>
    </w:p>
    <w:p w14:paraId="396AC07A"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硼氫化鉀不吸入時，從發生器背面看，左下角兩膠管中間套有（</w:t>
      </w:r>
      <w:r w:rsidRPr="000E0EE7">
        <w:rPr>
          <w:rFonts w:ascii="Times New Roman" w:hAnsi="Times New Roman" w:cs="Times New Roman"/>
          <w:szCs w:val="22"/>
        </w:rPr>
        <w:t>0</w:t>
      </w:r>
      <w:r w:rsidRPr="000E0EE7">
        <w:rPr>
          <w:rFonts w:ascii="Times New Roman" w:hAnsi="Times New Roman" w:cs="Times New Roman"/>
          <w:szCs w:val="22"/>
        </w:rPr>
        <w:t>）號毛細管，將中間套的玻璃毛細管</w:t>
      </w:r>
      <w:r w:rsidRPr="000E0EE7">
        <w:rPr>
          <w:rFonts w:ascii="Times New Roman" w:hAnsi="Times New Roman" w:cs="Times New Roman"/>
          <w:szCs w:val="22"/>
        </w:rPr>
        <w:lastRenderedPageBreak/>
        <w:t>取下，用注射器抽水將毛細管套上，吹通即可。</w:t>
      </w:r>
    </w:p>
    <w:p w14:paraId="4F66DF76"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b/>
          <w:bCs/>
          <w:szCs w:val="22"/>
        </w:rPr>
        <w:t>8.4 Xử lý khi không hút dung dịch đệm (Carrier liquid):</w:t>
      </w:r>
      <w:r w:rsidRPr="000E0EE7">
        <w:rPr>
          <w:rFonts w:ascii="Times New Roman" w:hAnsi="Times New Roman" w:cs="Times New Roman"/>
          <w:szCs w:val="22"/>
        </w:rPr>
        <w:t xml:space="preserve"> Quan sát từ phía sau máy, ở góc dưới bên trái có hai ống cao su, ở giữa có lắp </w:t>
      </w:r>
      <w:r w:rsidRPr="000E0EE7">
        <w:rPr>
          <w:rFonts w:ascii="Times New Roman" w:hAnsi="Times New Roman" w:cs="Times New Roman"/>
          <w:b/>
          <w:bCs/>
          <w:szCs w:val="22"/>
        </w:rPr>
        <w:t>mao quản số 1</w:t>
      </w:r>
      <w:r w:rsidRPr="000E0EE7">
        <w:rPr>
          <w:rFonts w:ascii="Times New Roman" w:hAnsi="Times New Roman" w:cs="Times New Roman"/>
          <w:szCs w:val="22"/>
        </w:rPr>
        <w:t>. Tháo ống mao quản thủy tinh ra, dùng ống tiêm hút nước cất lắp vào và thổi thông ống là được.</w:t>
      </w:r>
    </w:p>
    <w:p w14:paraId="38979539"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載液不吸入時，從發生器背面看，左下角兩膠管中間套有（</w:t>
      </w:r>
      <w:r w:rsidRPr="000E0EE7">
        <w:rPr>
          <w:rFonts w:ascii="Times New Roman" w:hAnsi="Times New Roman" w:cs="Times New Roman"/>
          <w:szCs w:val="22"/>
        </w:rPr>
        <w:t>1</w:t>
      </w:r>
      <w:r w:rsidRPr="000E0EE7">
        <w:rPr>
          <w:rFonts w:ascii="Times New Roman" w:hAnsi="Times New Roman" w:cs="Times New Roman"/>
          <w:szCs w:val="22"/>
        </w:rPr>
        <w:t>）號毛細管，將中間套的玻璃毛細管取下，用注射器抽水將毛細管套上，吹通即可。</w:t>
      </w:r>
    </w:p>
    <w:p w14:paraId="2A448001"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b/>
          <w:bCs/>
          <w:szCs w:val="22"/>
        </w:rPr>
        <w:t>8.5 Xử lý lỗi ống hút mẫu không thổi khí ngược (Backflush):</w:t>
      </w:r>
      <w:r w:rsidRPr="000E0EE7">
        <w:rPr>
          <w:rFonts w:ascii="Times New Roman" w:hAnsi="Times New Roman" w:cs="Times New Roman"/>
          <w:szCs w:val="22"/>
        </w:rPr>
        <w:t xml:space="preserve"> Sau khi ống hút đã đầy mẫu nhưng không thực hiện thổi khí ngược, hãy nới lỏng 4 con vít trên đỉnh máy để nhấc lớp vỏ ngoài lên. Bên trong có </w:t>
      </w:r>
      <w:r w:rsidRPr="000E0EE7">
        <w:rPr>
          <w:rFonts w:ascii="Times New Roman" w:hAnsi="Times New Roman" w:cs="Times New Roman"/>
          <w:b/>
          <w:bCs/>
          <w:szCs w:val="22"/>
        </w:rPr>
        <w:t>mao quản số 2</w:t>
      </w:r>
      <w:r w:rsidRPr="000E0EE7">
        <w:rPr>
          <w:rFonts w:ascii="Times New Roman" w:hAnsi="Times New Roman" w:cs="Times New Roman"/>
          <w:szCs w:val="22"/>
        </w:rPr>
        <w:t>, tiến hành thổi thông mao quản này rồi lắp lại như cũ.</w:t>
      </w:r>
    </w:p>
    <w:p w14:paraId="20EF671B"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試樣吸入管吸滿試樣溶液後不反吹氣，將頂部的四顆螺絲鬆開取下，即可將外殼從下往上取，中間有（</w:t>
      </w:r>
      <w:r w:rsidRPr="000E0EE7">
        <w:rPr>
          <w:rFonts w:ascii="Times New Roman" w:hAnsi="Times New Roman" w:cs="Times New Roman"/>
          <w:szCs w:val="22"/>
        </w:rPr>
        <w:t>2</w:t>
      </w:r>
      <w:r w:rsidRPr="000E0EE7">
        <w:rPr>
          <w:rFonts w:ascii="Times New Roman" w:hAnsi="Times New Roman" w:cs="Times New Roman"/>
          <w:szCs w:val="22"/>
        </w:rPr>
        <w:t>）號毛細管，吹通（</w:t>
      </w:r>
      <w:r w:rsidRPr="000E0EE7">
        <w:rPr>
          <w:rFonts w:ascii="Times New Roman" w:hAnsi="Times New Roman" w:cs="Times New Roman"/>
          <w:szCs w:val="22"/>
        </w:rPr>
        <w:t>2</w:t>
      </w:r>
      <w:r w:rsidRPr="000E0EE7">
        <w:rPr>
          <w:rFonts w:ascii="Times New Roman" w:hAnsi="Times New Roman" w:cs="Times New Roman"/>
          <w:szCs w:val="22"/>
        </w:rPr>
        <w:t>）號毛細管，重新裝復即可。</w:t>
      </w:r>
    </w:p>
    <w:p w14:paraId="1B5327E4" w14:textId="77777777" w:rsidR="000E0EE7" w:rsidRPr="000E0EE7" w:rsidRDefault="000E0EE7" w:rsidP="000E0EE7">
      <w:pPr>
        <w:tabs>
          <w:tab w:val="left" w:pos="1793"/>
        </w:tabs>
        <w:rPr>
          <w:rFonts w:ascii="Times New Roman" w:hAnsi="Times New Roman" w:cs="Times New Roman"/>
          <w:b/>
          <w:bCs/>
          <w:szCs w:val="22"/>
        </w:rPr>
      </w:pPr>
      <w:r w:rsidRPr="000E0EE7">
        <w:rPr>
          <w:rFonts w:ascii="Times New Roman" w:hAnsi="Times New Roman" w:cs="Times New Roman"/>
          <w:b/>
          <w:bCs/>
          <w:szCs w:val="22"/>
        </w:rPr>
        <w:t xml:space="preserve">9. Ghi chép | </w:t>
      </w:r>
      <w:r w:rsidRPr="000E0EE7">
        <w:rPr>
          <w:rFonts w:ascii="Times New Roman" w:hAnsi="Times New Roman" w:cs="Times New Roman"/>
          <w:b/>
          <w:bCs/>
          <w:szCs w:val="22"/>
        </w:rPr>
        <w:t>記錄</w:t>
      </w:r>
    </w:p>
    <w:p w14:paraId="602E0854" w14:textId="77777777" w:rsidR="000E0EE7" w:rsidRPr="000E0EE7" w:rsidRDefault="000E0EE7" w:rsidP="000E0EE7">
      <w:pPr>
        <w:tabs>
          <w:tab w:val="left" w:pos="1793"/>
        </w:tabs>
        <w:rPr>
          <w:rFonts w:ascii="Times New Roman" w:hAnsi="Times New Roman" w:cs="Times New Roman"/>
          <w:szCs w:val="22"/>
        </w:rPr>
      </w:pPr>
      <w:r w:rsidRPr="000E0EE7">
        <w:rPr>
          <w:rFonts w:ascii="Times New Roman" w:hAnsi="Times New Roman" w:cs="Times New Roman"/>
          <w:szCs w:val="22"/>
        </w:rPr>
        <w:t xml:space="preserve">Không có | </w:t>
      </w:r>
      <w:r w:rsidRPr="000E0EE7">
        <w:rPr>
          <w:rFonts w:ascii="Times New Roman" w:hAnsi="Times New Roman" w:cs="Times New Roman"/>
          <w:szCs w:val="22"/>
        </w:rPr>
        <w:t>無</w:t>
      </w:r>
    </w:p>
    <w:p w14:paraId="53680059" w14:textId="77777777" w:rsidR="000E0EE7" w:rsidRPr="000E0EE7" w:rsidRDefault="000E0EE7" w:rsidP="006A32D4">
      <w:pPr>
        <w:tabs>
          <w:tab w:val="left" w:pos="1793"/>
        </w:tabs>
        <w:rPr>
          <w:rFonts w:ascii="Times New Roman" w:hAnsi="Times New Roman" w:cs="Times New Roman"/>
          <w:szCs w:val="22"/>
        </w:rPr>
      </w:pPr>
    </w:p>
    <w:sectPr w:rsidR="000E0EE7" w:rsidRPr="000E0EE7" w:rsidSect="00BC211E">
      <w:headerReference w:type="even" r:id="rId8"/>
      <w:headerReference w:type="default" r:id="rId9"/>
      <w:footerReference w:type="even" r:id="rId10"/>
      <w:footerReference w:type="default" r:id="rId11"/>
      <w:headerReference w:type="first" r:id="rId12"/>
      <w:footerReference w:type="first" r:id="rId13"/>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34700" w14:textId="77777777" w:rsidR="000E0EE7" w:rsidRDefault="000E0E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8F001" w14:textId="77777777" w:rsidR="000E0EE7" w:rsidRDefault="000E0E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3B377" w14:textId="77777777" w:rsidR="000E0EE7" w:rsidRDefault="000E0E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09BC15EE" w:rsidR="00AD52C1" w:rsidRPr="00AB1AE6" w:rsidRDefault="000E0EE7" w:rsidP="0038219D">
          <w:pPr>
            <w:pStyle w:val="Header"/>
            <w:rPr>
              <w:rFonts w:ascii="Times New Roman" w:hAnsi="Times New Roman" w:cs="Times New Roman"/>
              <w:b/>
              <w:bCs/>
              <w:sz w:val="20"/>
              <w:szCs w:val="20"/>
              <w:lang w:eastAsia="zh-TW"/>
            </w:rPr>
          </w:pPr>
          <w:r w:rsidRPr="000E0EE7">
            <w:rPr>
              <w:rFonts w:ascii="Times New Roman" w:hAnsi="Times New Roman" w:cs="Times New Roman"/>
              <w:b/>
              <w:bCs/>
              <w:sz w:val="20"/>
              <w:szCs w:val="20"/>
              <w:lang w:eastAsia="zh-TW"/>
            </w:rPr>
            <w:t>Hướng dẫn vận hành thiết bị tạo hydrua dòng chảy WHG-103A</w:t>
          </w:r>
          <w:r w:rsidRPr="000E0EE7">
            <w:rPr>
              <w:rFonts w:ascii="Times New Roman" w:hAnsi="Times New Roman" w:cs="Times New Roman"/>
              <w:b/>
              <w:bCs/>
              <w:sz w:val="20"/>
              <w:szCs w:val="20"/>
              <w:lang w:eastAsia="zh-TW"/>
            </w:rPr>
            <w:br/>
            <w:t>WHG-103A</w:t>
          </w:r>
          <w:r w:rsidRPr="000E0EE7">
            <w:rPr>
              <w:rFonts w:ascii="Times New Roman" w:hAnsi="Times New Roman" w:cs="Times New Roman"/>
              <w:b/>
              <w:bCs/>
              <w:sz w:val="20"/>
              <w:szCs w:val="20"/>
              <w:lang w:eastAsia="zh-TW"/>
            </w:rPr>
            <w:t>型流動氫化物發生器作業指導書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428FA85A"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10028C">
            <w:rPr>
              <w:rFonts w:ascii="Times New Roman" w:hAnsi="Times New Roman" w:cs="Times New Roman"/>
              <w:b/>
              <w:bCs/>
              <w:sz w:val="20"/>
              <w:szCs w:val="20"/>
            </w:rPr>
            <w:t>4</w:t>
          </w:r>
          <w:r w:rsidR="000E0EE7">
            <w:rPr>
              <w:rFonts w:ascii="Times New Roman" w:hAnsi="Times New Roman" w:cs="Times New Roman"/>
              <w:b/>
              <w:bCs/>
              <w:sz w:val="20"/>
              <w:szCs w:val="20"/>
            </w:rPr>
            <w:t>8</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529EFCEE" w:rsidR="00AD52C1" w:rsidRPr="006B0148"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0E0EE7">
            <w:rPr>
              <w:rFonts w:ascii="Times New Roman" w:hAnsi="Times New Roman" w:cs="Times New Roman"/>
              <w:b/>
              <w:bCs/>
              <w:sz w:val="20"/>
              <w:szCs w:val="20"/>
              <w:lang w:val="zh-CN" w:eastAsia="zh-TW"/>
            </w:rPr>
            <w:t>5</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54274" w14:textId="77777777" w:rsidR="000E0EE7" w:rsidRDefault="000E0E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3193"/>
    <w:multiLevelType w:val="multilevel"/>
    <w:tmpl w:val="1F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4B9"/>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6198"/>
    <w:multiLevelType w:val="multilevel"/>
    <w:tmpl w:val="B4E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5" w15:restartNumberingAfterBreak="0">
    <w:nsid w:val="0BB263DC"/>
    <w:multiLevelType w:val="multilevel"/>
    <w:tmpl w:val="59B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B7028"/>
    <w:multiLevelType w:val="multilevel"/>
    <w:tmpl w:val="F5B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610EF"/>
    <w:multiLevelType w:val="multilevel"/>
    <w:tmpl w:val="CB7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9084A"/>
    <w:multiLevelType w:val="multilevel"/>
    <w:tmpl w:val="3C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E240A"/>
    <w:multiLevelType w:val="multilevel"/>
    <w:tmpl w:val="81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F32AB"/>
    <w:multiLevelType w:val="multilevel"/>
    <w:tmpl w:val="FCC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F64C8"/>
    <w:multiLevelType w:val="multilevel"/>
    <w:tmpl w:val="11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3612B"/>
    <w:multiLevelType w:val="multilevel"/>
    <w:tmpl w:val="D364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F17A7"/>
    <w:multiLevelType w:val="multilevel"/>
    <w:tmpl w:val="2D2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E6FFD"/>
    <w:multiLevelType w:val="multilevel"/>
    <w:tmpl w:val="2B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63442"/>
    <w:multiLevelType w:val="multilevel"/>
    <w:tmpl w:val="1764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5355D"/>
    <w:multiLevelType w:val="multilevel"/>
    <w:tmpl w:val="CA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091774"/>
    <w:multiLevelType w:val="multilevel"/>
    <w:tmpl w:val="D0C2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6429F"/>
    <w:multiLevelType w:val="multilevel"/>
    <w:tmpl w:val="14C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F5393"/>
    <w:multiLevelType w:val="multilevel"/>
    <w:tmpl w:val="D52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56D0E"/>
    <w:multiLevelType w:val="multilevel"/>
    <w:tmpl w:val="18EA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A5049"/>
    <w:multiLevelType w:val="multilevel"/>
    <w:tmpl w:val="9B8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3A38D2"/>
    <w:multiLevelType w:val="multilevel"/>
    <w:tmpl w:val="1BE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7F2CE0"/>
    <w:multiLevelType w:val="multilevel"/>
    <w:tmpl w:val="8F4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C42818"/>
    <w:multiLevelType w:val="multilevel"/>
    <w:tmpl w:val="D06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D62C53"/>
    <w:multiLevelType w:val="multilevel"/>
    <w:tmpl w:val="569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792697"/>
    <w:multiLevelType w:val="multilevel"/>
    <w:tmpl w:val="5A3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8B4D31"/>
    <w:multiLevelType w:val="multilevel"/>
    <w:tmpl w:val="2D98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360B1"/>
    <w:multiLevelType w:val="multilevel"/>
    <w:tmpl w:val="3F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D60AB"/>
    <w:multiLevelType w:val="multilevel"/>
    <w:tmpl w:val="A2D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F043C1"/>
    <w:multiLevelType w:val="multilevel"/>
    <w:tmpl w:val="F12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9D2FD0"/>
    <w:multiLevelType w:val="multilevel"/>
    <w:tmpl w:val="E4B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442010"/>
    <w:multiLevelType w:val="multilevel"/>
    <w:tmpl w:val="8EB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B44737"/>
    <w:multiLevelType w:val="multilevel"/>
    <w:tmpl w:val="7B9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53713C"/>
    <w:multiLevelType w:val="multilevel"/>
    <w:tmpl w:val="A2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F74CCF"/>
    <w:multiLevelType w:val="multilevel"/>
    <w:tmpl w:val="BF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4"/>
  </w:num>
  <w:num w:numId="2" w16cid:durableId="1676957855">
    <w:abstractNumId w:val="21"/>
  </w:num>
  <w:num w:numId="3" w16cid:durableId="1884361341">
    <w:abstractNumId w:val="3"/>
  </w:num>
  <w:num w:numId="4" w16cid:durableId="1286891698">
    <w:abstractNumId w:val="6"/>
  </w:num>
  <w:num w:numId="5" w16cid:durableId="65499682">
    <w:abstractNumId w:val="25"/>
  </w:num>
  <w:num w:numId="6" w16cid:durableId="604002765">
    <w:abstractNumId w:val="13"/>
  </w:num>
  <w:num w:numId="7" w16cid:durableId="1892616447">
    <w:abstractNumId w:val="31"/>
  </w:num>
  <w:num w:numId="8" w16cid:durableId="788164481">
    <w:abstractNumId w:val="30"/>
  </w:num>
  <w:num w:numId="9" w16cid:durableId="233663998">
    <w:abstractNumId w:val="34"/>
  </w:num>
  <w:num w:numId="10" w16cid:durableId="2044162493">
    <w:abstractNumId w:val="32"/>
  </w:num>
  <w:num w:numId="11" w16cid:durableId="2025084259">
    <w:abstractNumId w:val="1"/>
  </w:num>
  <w:num w:numId="12" w16cid:durableId="2144733424">
    <w:abstractNumId w:val="39"/>
  </w:num>
  <w:num w:numId="13" w16cid:durableId="1786801187">
    <w:abstractNumId w:val="10"/>
  </w:num>
  <w:num w:numId="14" w16cid:durableId="87385049">
    <w:abstractNumId w:val="8"/>
  </w:num>
  <w:num w:numId="15" w16cid:durableId="2120879611">
    <w:abstractNumId w:val="18"/>
  </w:num>
  <w:num w:numId="16" w16cid:durableId="763650824">
    <w:abstractNumId w:val="5"/>
  </w:num>
  <w:num w:numId="17" w16cid:durableId="1882134091">
    <w:abstractNumId w:val="40"/>
  </w:num>
  <w:num w:numId="18" w16cid:durableId="1416970942">
    <w:abstractNumId w:val="42"/>
  </w:num>
  <w:num w:numId="19" w16cid:durableId="1908999941">
    <w:abstractNumId w:val="16"/>
  </w:num>
  <w:num w:numId="20" w16cid:durableId="1791506768">
    <w:abstractNumId w:val="36"/>
  </w:num>
  <w:num w:numId="21" w16cid:durableId="143938971">
    <w:abstractNumId w:val="12"/>
  </w:num>
  <w:num w:numId="22" w16cid:durableId="734204134">
    <w:abstractNumId w:val="24"/>
  </w:num>
  <w:num w:numId="23" w16cid:durableId="1967543352">
    <w:abstractNumId w:val="38"/>
  </w:num>
  <w:num w:numId="24" w16cid:durableId="921766680">
    <w:abstractNumId w:val="37"/>
  </w:num>
  <w:num w:numId="25" w16cid:durableId="713699883">
    <w:abstractNumId w:val="26"/>
  </w:num>
  <w:num w:numId="26" w16cid:durableId="458649793">
    <w:abstractNumId w:val="0"/>
  </w:num>
  <w:num w:numId="27" w16cid:durableId="670374037">
    <w:abstractNumId w:val="43"/>
  </w:num>
  <w:num w:numId="28" w16cid:durableId="1369915486">
    <w:abstractNumId w:val="28"/>
  </w:num>
  <w:num w:numId="29" w16cid:durableId="565142732">
    <w:abstractNumId w:val="9"/>
  </w:num>
  <w:num w:numId="30" w16cid:durableId="1000042730">
    <w:abstractNumId w:val="27"/>
  </w:num>
  <w:num w:numId="31" w16cid:durableId="588851614">
    <w:abstractNumId w:val="22"/>
  </w:num>
  <w:num w:numId="32" w16cid:durableId="2098091656">
    <w:abstractNumId w:val="20"/>
  </w:num>
  <w:num w:numId="33" w16cid:durableId="1895459415">
    <w:abstractNumId w:val="33"/>
  </w:num>
  <w:num w:numId="34" w16cid:durableId="1481195686">
    <w:abstractNumId w:val="7"/>
  </w:num>
  <w:num w:numId="35" w16cid:durableId="1427655041">
    <w:abstractNumId w:val="23"/>
  </w:num>
  <w:num w:numId="36" w16cid:durableId="163522332">
    <w:abstractNumId w:val="11"/>
  </w:num>
  <w:num w:numId="37" w16cid:durableId="2029939967">
    <w:abstractNumId w:val="15"/>
  </w:num>
  <w:num w:numId="38" w16cid:durableId="2088532859">
    <w:abstractNumId w:val="17"/>
  </w:num>
  <w:num w:numId="39" w16cid:durableId="464735873">
    <w:abstractNumId w:val="2"/>
  </w:num>
  <w:num w:numId="40" w16cid:durableId="1760522568">
    <w:abstractNumId w:val="41"/>
  </w:num>
  <w:num w:numId="41" w16cid:durableId="2124300537">
    <w:abstractNumId w:val="29"/>
  </w:num>
  <w:num w:numId="42" w16cid:durableId="1423838195">
    <w:abstractNumId w:val="35"/>
  </w:num>
  <w:num w:numId="43" w16cid:durableId="1454517958">
    <w:abstractNumId w:val="14"/>
  </w:num>
  <w:num w:numId="44" w16cid:durableId="124140958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2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0E0EE7"/>
    <w:rsid w:val="0010028C"/>
    <w:rsid w:val="00246850"/>
    <w:rsid w:val="0026554B"/>
    <w:rsid w:val="00320628"/>
    <w:rsid w:val="00321D64"/>
    <w:rsid w:val="00331F82"/>
    <w:rsid w:val="00366236"/>
    <w:rsid w:val="0038219D"/>
    <w:rsid w:val="003D167E"/>
    <w:rsid w:val="003D72A9"/>
    <w:rsid w:val="00474F4B"/>
    <w:rsid w:val="00491EF2"/>
    <w:rsid w:val="004B0195"/>
    <w:rsid w:val="00523C3B"/>
    <w:rsid w:val="005D6313"/>
    <w:rsid w:val="005E2C03"/>
    <w:rsid w:val="006821AE"/>
    <w:rsid w:val="006A32D4"/>
    <w:rsid w:val="006B0148"/>
    <w:rsid w:val="007156CE"/>
    <w:rsid w:val="00715B04"/>
    <w:rsid w:val="007A5E14"/>
    <w:rsid w:val="00873404"/>
    <w:rsid w:val="00890E73"/>
    <w:rsid w:val="008E62D8"/>
    <w:rsid w:val="009F34F7"/>
    <w:rsid w:val="00A00277"/>
    <w:rsid w:val="00A346F8"/>
    <w:rsid w:val="00A354B8"/>
    <w:rsid w:val="00A50873"/>
    <w:rsid w:val="00AD52C1"/>
    <w:rsid w:val="00B21877"/>
    <w:rsid w:val="00B2363F"/>
    <w:rsid w:val="00BC211E"/>
    <w:rsid w:val="00BC25BA"/>
    <w:rsid w:val="00BC310E"/>
    <w:rsid w:val="00C01D7F"/>
    <w:rsid w:val="00C72B65"/>
    <w:rsid w:val="00CE73F3"/>
    <w:rsid w:val="00DE7AF0"/>
    <w:rsid w:val="00E35050"/>
    <w:rsid w:val="00E364A6"/>
    <w:rsid w:val="00EF2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167E"/>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8109">
      <w:bodyDiv w:val="1"/>
      <w:marLeft w:val="0"/>
      <w:marRight w:val="0"/>
      <w:marTop w:val="0"/>
      <w:marBottom w:val="0"/>
      <w:divBdr>
        <w:top w:val="none" w:sz="0" w:space="0" w:color="auto"/>
        <w:left w:val="none" w:sz="0" w:space="0" w:color="auto"/>
        <w:bottom w:val="none" w:sz="0" w:space="0" w:color="auto"/>
        <w:right w:val="none" w:sz="0" w:space="0" w:color="auto"/>
      </w:divBdr>
    </w:div>
    <w:div w:id="18363593">
      <w:bodyDiv w:val="1"/>
      <w:marLeft w:val="0"/>
      <w:marRight w:val="0"/>
      <w:marTop w:val="0"/>
      <w:marBottom w:val="0"/>
      <w:divBdr>
        <w:top w:val="none" w:sz="0" w:space="0" w:color="auto"/>
        <w:left w:val="none" w:sz="0" w:space="0" w:color="auto"/>
        <w:bottom w:val="none" w:sz="0" w:space="0" w:color="auto"/>
        <w:right w:val="none" w:sz="0" w:space="0" w:color="auto"/>
      </w:divBdr>
    </w:div>
    <w:div w:id="24597608">
      <w:bodyDiv w:val="1"/>
      <w:marLeft w:val="0"/>
      <w:marRight w:val="0"/>
      <w:marTop w:val="0"/>
      <w:marBottom w:val="0"/>
      <w:divBdr>
        <w:top w:val="none" w:sz="0" w:space="0" w:color="auto"/>
        <w:left w:val="none" w:sz="0" w:space="0" w:color="auto"/>
        <w:bottom w:val="none" w:sz="0" w:space="0" w:color="auto"/>
        <w:right w:val="none" w:sz="0" w:space="0" w:color="auto"/>
      </w:divBdr>
      <w:divsChild>
        <w:div w:id="1409617046">
          <w:marLeft w:val="0"/>
          <w:marRight w:val="0"/>
          <w:marTop w:val="0"/>
          <w:marBottom w:val="0"/>
          <w:divBdr>
            <w:top w:val="none" w:sz="0" w:space="0" w:color="auto"/>
            <w:left w:val="none" w:sz="0" w:space="0" w:color="auto"/>
            <w:bottom w:val="none" w:sz="0" w:space="0" w:color="auto"/>
            <w:right w:val="none" w:sz="0" w:space="0" w:color="auto"/>
          </w:divBdr>
          <w:divsChild>
            <w:div w:id="1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1841">
      <w:bodyDiv w:val="1"/>
      <w:marLeft w:val="0"/>
      <w:marRight w:val="0"/>
      <w:marTop w:val="0"/>
      <w:marBottom w:val="0"/>
      <w:divBdr>
        <w:top w:val="none" w:sz="0" w:space="0" w:color="auto"/>
        <w:left w:val="none" w:sz="0" w:space="0" w:color="auto"/>
        <w:bottom w:val="none" w:sz="0" w:space="0" w:color="auto"/>
        <w:right w:val="none" w:sz="0" w:space="0" w:color="auto"/>
      </w:divBdr>
      <w:divsChild>
        <w:div w:id="1107624910">
          <w:marLeft w:val="0"/>
          <w:marRight w:val="0"/>
          <w:marTop w:val="0"/>
          <w:marBottom w:val="0"/>
          <w:divBdr>
            <w:top w:val="none" w:sz="0" w:space="0" w:color="auto"/>
            <w:left w:val="none" w:sz="0" w:space="0" w:color="auto"/>
            <w:bottom w:val="none" w:sz="0" w:space="0" w:color="auto"/>
            <w:right w:val="none" w:sz="0" w:space="0" w:color="auto"/>
          </w:divBdr>
          <w:divsChild>
            <w:div w:id="1446072564">
              <w:marLeft w:val="0"/>
              <w:marRight w:val="0"/>
              <w:marTop w:val="0"/>
              <w:marBottom w:val="0"/>
              <w:divBdr>
                <w:top w:val="none" w:sz="0" w:space="0" w:color="auto"/>
                <w:left w:val="none" w:sz="0" w:space="0" w:color="auto"/>
                <w:bottom w:val="none" w:sz="0" w:space="0" w:color="auto"/>
                <w:right w:val="none" w:sz="0" w:space="0" w:color="auto"/>
              </w:divBdr>
              <w:divsChild>
                <w:div w:id="1645428516">
                  <w:marLeft w:val="0"/>
                  <w:marRight w:val="0"/>
                  <w:marTop w:val="0"/>
                  <w:marBottom w:val="0"/>
                  <w:divBdr>
                    <w:top w:val="none" w:sz="0" w:space="0" w:color="auto"/>
                    <w:left w:val="none" w:sz="0" w:space="0" w:color="auto"/>
                    <w:bottom w:val="none" w:sz="0" w:space="0" w:color="auto"/>
                    <w:right w:val="none" w:sz="0" w:space="0" w:color="auto"/>
                  </w:divBdr>
                  <w:divsChild>
                    <w:div w:id="1900090912">
                      <w:marLeft w:val="0"/>
                      <w:marRight w:val="0"/>
                      <w:marTop w:val="0"/>
                      <w:marBottom w:val="0"/>
                      <w:divBdr>
                        <w:top w:val="none" w:sz="0" w:space="0" w:color="auto"/>
                        <w:left w:val="none" w:sz="0" w:space="0" w:color="auto"/>
                        <w:bottom w:val="none" w:sz="0" w:space="0" w:color="auto"/>
                        <w:right w:val="none" w:sz="0" w:space="0" w:color="auto"/>
                      </w:divBdr>
                      <w:divsChild>
                        <w:div w:id="276300643">
                          <w:marLeft w:val="0"/>
                          <w:marRight w:val="0"/>
                          <w:marTop w:val="0"/>
                          <w:marBottom w:val="0"/>
                          <w:divBdr>
                            <w:top w:val="none" w:sz="0" w:space="0" w:color="auto"/>
                            <w:left w:val="none" w:sz="0" w:space="0" w:color="auto"/>
                            <w:bottom w:val="none" w:sz="0" w:space="0" w:color="auto"/>
                            <w:right w:val="none" w:sz="0" w:space="0" w:color="auto"/>
                          </w:divBdr>
                          <w:divsChild>
                            <w:div w:id="1161893169">
                              <w:marLeft w:val="0"/>
                              <w:marRight w:val="0"/>
                              <w:marTop w:val="0"/>
                              <w:marBottom w:val="0"/>
                              <w:divBdr>
                                <w:top w:val="none" w:sz="0" w:space="0" w:color="auto"/>
                                <w:left w:val="none" w:sz="0" w:space="0" w:color="auto"/>
                                <w:bottom w:val="none" w:sz="0" w:space="0" w:color="auto"/>
                                <w:right w:val="none" w:sz="0" w:space="0" w:color="auto"/>
                              </w:divBdr>
                              <w:divsChild>
                                <w:div w:id="9867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00095">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265776197">
      <w:bodyDiv w:val="1"/>
      <w:marLeft w:val="0"/>
      <w:marRight w:val="0"/>
      <w:marTop w:val="0"/>
      <w:marBottom w:val="0"/>
      <w:divBdr>
        <w:top w:val="none" w:sz="0" w:space="0" w:color="auto"/>
        <w:left w:val="none" w:sz="0" w:space="0" w:color="auto"/>
        <w:bottom w:val="none" w:sz="0" w:space="0" w:color="auto"/>
        <w:right w:val="none" w:sz="0" w:space="0" w:color="auto"/>
      </w:divBdr>
      <w:divsChild>
        <w:div w:id="1543595419">
          <w:marLeft w:val="0"/>
          <w:marRight w:val="0"/>
          <w:marTop w:val="0"/>
          <w:marBottom w:val="0"/>
          <w:divBdr>
            <w:top w:val="none" w:sz="0" w:space="0" w:color="auto"/>
            <w:left w:val="none" w:sz="0" w:space="0" w:color="auto"/>
            <w:bottom w:val="none" w:sz="0" w:space="0" w:color="auto"/>
            <w:right w:val="none" w:sz="0" w:space="0" w:color="auto"/>
          </w:divBdr>
          <w:divsChild>
            <w:div w:id="1798601866">
              <w:marLeft w:val="0"/>
              <w:marRight w:val="0"/>
              <w:marTop w:val="0"/>
              <w:marBottom w:val="0"/>
              <w:divBdr>
                <w:top w:val="none" w:sz="0" w:space="0" w:color="auto"/>
                <w:left w:val="none" w:sz="0" w:space="0" w:color="auto"/>
                <w:bottom w:val="none" w:sz="0" w:space="0" w:color="auto"/>
                <w:right w:val="none" w:sz="0" w:space="0" w:color="auto"/>
              </w:divBdr>
              <w:divsChild>
                <w:div w:id="1147434619">
                  <w:marLeft w:val="0"/>
                  <w:marRight w:val="0"/>
                  <w:marTop w:val="0"/>
                  <w:marBottom w:val="0"/>
                  <w:divBdr>
                    <w:top w:val="none" w:sz="0" w:space="0" w:color="auto"/>
                    <w:left w:val="none" w:sz="0" w:space="0" w:color="auto"/>
                    <w:bottom w:val="none" w:sz="0" w:space="0" w:color="auto"/>
                    <w:right w:val="none" w:sz="0" w:space="0" w:color="auto"/>
                  </w:divBdr>
                  <w:divsChild>
                    <w:div w:id="1049569468">
                      <w:marLeft w:val="0"/>
                      <w:marRight w:val="0"/>
                      <w:marTop w:val="0"/>
                      <w:marBottom w:val="0"/>
                      <w:divBdr>
                        <w:top w:val="none" w:sz="0" w:space="0" w:color="auto"/>
                        <w:left w:val="none" w:sz="0" w:space="0" w:color="auto"/>
                        <w:bottom w:val="none" w:sz="0" w:space="0" w:color="auto"/>
                        <w:right w:val="none" w:sz="0" w:space="0" w:color="auto"/>
                      </w:divBdr>
                      <w:divsChild>
                        <w:div w:id="1199050631">
                          <w:marLeft w:val="0"/>
                          <w:marRight w:val="0"/>
                          <w:marTop w:val="0"/>
                          <w:marBottom w:val="0"/>
                          <w:divBdr>
                            <w:top w:val="none" w:sz="0" w:space="0" w:color="auto"/>
                            <w:left w:val="none" w:sz="0" w:space="0" w:color="auto"/>
                            <w:bottom w:val="none" w:sz="0" w:space="0" w:color="auto"/>
                            <w:right w:val="none" w:sz="0" w:space="0" w:color="auto"/>
                          </w:divBdr>
                          <w:divsChild>
                            <w:div w:id="610010337">
                              <w:marLeft w:val="0"/>
                              <w:marRight w:val="0"/>
                              <w:marTop w:val="0"/>
                              <w:marBottom w:val="0"/>
                              <w:divBdr>
                                <w:top w:val="none" w:sz="0" w:space="0" w:color="auto"/>
                                <w:left w:val="none" w:sz="0" w:space="0" w:color="auto"/>
                                <w:bottom w:val="none" w:sz="0" w:space="0" w:color="auto"/>
                                <w:right w:val="none" w:sz="0" w:space="0" w:color="auto"/>
                              </w:divBdr>
                              <w:divsChild>
                                <w:div w:id="138583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305736">
      <w:bodyDiv w:val="1"/>
      <w:marLeft w:val="0"/>
      <w:marRight w:val="0"/>
      <w:marTop w:val="0"/>
      <w:marBottom w:val="0"/>
      <w:divBdr>
        <w:top w:val="none" w:sz="0" w:space="0" w:color="auto"/>
        <w:left w:val="none" w:sz="0" w:space="0" w:color="auto"/>
        <w:bottom w:val="none" w:sz="0" w:space="0" w:color="auto"/>
        <w:right w:val="none" w:sz="0" w:space="0" w:color="auto"/>
      </w:divBdr>
    </w:div>
    <w:div w:id="283773841">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465784055">
      <w:bodyDiv w:val="1"/>
      <w:marLeft w:val="0"/>
      <w:marRight w:val="0"/>
      <w:marTop w:val="0"/>
      <w:marBottom w:val="0"/>
      <w:divBdr>
        <w:top w:val="none" w:sz="0" w:space="0" w:color="auto"/>
        <w:left w:val="none" w:sz="0" w:space="0" w:color="auto"/>
        <w:bottom w:val="none" w:sz="0" w:space="0" w:color="auto"/>
        <w:right w:val="none" w:sz="0" w:space="0" w:color="auto"/>
      </w:divBdr>
    </w:div>
    <w:div w:id="473646859">
      <w:bodyDiv w:val="1"/>
      <w:marLeft w:val="0"/>
      <w:marRight w:val="0"/>
      <w:marTop w:val="0"/>
      <w:marBottom w:val="0"/>
      <w:divBdr>
        <w:top w:val="none" w:sz="0" w:space="0" w:color="auto"/>
        <w:left w:val="none" w:sz="0" w:space="0" w:color="auto"/>
        <w:bottom w:val="none" w:sz="0" w:space="0" w:color="auto"/>
        <w:right w:val="none" w:sz="0" w:space="0" w:color="auto"/>
      </w:divBdr>
      <w:divsChild>
        <w:div w:id="7781852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77305745">
      <w:bodyDiv w:val="1"/>
      <w:marLeft w:val="0"/>
      <w:marRight w:val="0"/>
      <w:marTop w:val="0"/>
      <w:marBottom w:val="0"/>
      <w:divBdr>
        <w:top w:val="none" w:sz="0" w:space="0" w:color="auto"/>
        <w:left w:val="none" w:sz="0" w:space="0" w:color="auto"/>
        <w:bottom w:val="none" w:sz="0" w:space="0" w:color="auto"/>
        <w:right w:val="none" w:sz="0" w:space="0" w:color="auto"/>
      </w:divBdr>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571551062">
      <w:bodyDiv w:val="1"/>
      <w:marLeft w:val="0"/>
      <w:marRight w:val="0"/>
      <w:marTop w:val="0"/>
      <w:marBottom w:val="0"/>
      <w:divBdr>
        <w:top w:val="none" w:sz="0" w:space="0" w:color="auto"/>
        <w:left w:val="none" w:sz="0" w:space="0" w:color="auto"/>
        <w:bottom w:val="none" w:sz="0" w:space="0" w:color="auto"/>
        <w:right w:val="none" w:sz="0" w:space="0" w:color="auto"/>
      </w:divBdr>
    </w:div>
    <w:div w:id="593977634">
      <w:bodyDiv w:val="1"/>
      <w:marLeft w:val="0"/>
      <w:marRight w:val="0"/>
      <w:marTop w:val="0"/>
      <w:marBottom w:val="0"/>
      <w:divBdr>
        <w:top w:val="none" w:sz="0" w:space="0" w:color="auto"/>
        <w:left w:val="none" w:sz="0" w:space="0" w:color="auto"/>
        <w:bottom w:val="none" w:sz="0" w:space="0" w:color="auto"/>
        <w:right w:val="none" w:sz="0" w:space="0" w:color="auto"/>
      </w:divBdr>
      <w:divsChild>
        <w:div w:id="1957826266">
          <w:marLeft w:val="0"/>
          <w:marRight w:val="0"/>
          <w:marTop w:val="0"/>
          <w:marBottom w:val="0"/>
          <w:divBdr>
            <w:top w:val="none" w:sz="0" w:space="0" w:color="auto"/>
            <w:left w:val="none" w:sz="0" w:space="0" w:color="auto"/>
            <w:bottom w:val="none" w:sz="0" w:space="0" w:color="auto"/>
            <w:right w:val="none" w:sz="0" w:space="0" w:color="auto"/>
          </w:divBdr>
          <w:divsChild>
            <w:div w:id="104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3403">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782572874">
      <w:bodyDiv w:val="1"/>
      <w:marLeft w:val="0"/>
      <w:marRight w:val="0"/>
      <w:marTop w:val="0"/>
      <w:marBottom w:val="0"/>
      <w:divBdr>
        <w:top w:val="none" w:sz="0" w:space="0" w:color="auto"/>
        <w:left w:val="none" w:sz="0" w:space="0" w:color="auto"/>
        <w:bottom w:val="none" w:sz="0" w:space="0" w:color="auto"/>
        <w:right w:val="none" w:sz="0" w:space="0" w:color="auto"/>
      </w:divBdr>
    </w:div>
    <w:div w:id="81946585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39028456">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993876778">
      <w:bodyDiv w:val="1"/>
      <w:marLeft w:val="0"/>
      <w:marRight w:val="0"/>
      <w:marTop w:val="0"/>
      <w:marBottom w:val="0"/>
      <w:divBdr>
        <w:top w:val="none" w:sz="0" w:space="0" w:color="auto"/>
        <w:left w:val="none" w:sz="0" w:space="0" w:color="auto"/>
        <w:bottom w:val="none" w:sz="0" w:space="0" w:color="auto"/>
        <w:right w:val="none" w:sz="0" w:space="0" w:color="auto"/>
      </w:divBdr>
    </w:div>
    <w:div w:id="1002587056">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76784168">
      <w:bodyDiv w:val="1"/>
      <w:marLeft w:val="0"/>
      <w:marRight w:val="0"/>
      <w:marTop w:val="0"/>
      <w:marBottom w:val="0"/>
      <w:divBdr>
        <w:top w:val="none" w:sz="0" w:space="0" w:color="auto"/>
        <w:left w:val="none" w:sz="0" w:space="0" w:color="auto"/>
        <w:bottom w:val="none" w:sz="0" w:space="0" w:color="auto"/>
        <w:right w:val="none" w:sz="0" w:space="0" w:color="auto"/>
      </w:divBdr>
      <w:divsChild>
        <w:div w:id="840268427">
          <w:marLeft w:val="0"/>
          <w:marRight w:val="0"/>
          <w:marTop w:val="0"/>
          <w:marBottom w:val="0"/>
          <w:divBdr>
            <w:top w:val="none" w:sz="0" w:space="0" w:color="auto"/>
            <w:left w:val="none" w:sz="0" w:space="0" w:color="auto"/>
            <w:bottom w:val="none" w:sz="0" w:space="0" w:color="auto"/>
            <w:right w:val="none" w:sz="0" w:space="0" w:color="auto"/>
          </w:divBdr>
          <w:divsChild>
            <w:div w:id="8225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6311">
      <w:bodyDiv w:val="1"/>
      <w:marLeft w:val="0"/>
      <w:marRight w:val="0"/>
      <w:marTop w:val="0"/>
      <w:marBottom w:val="0"/>
      <w:divBdr>
        <w:top w:val="none" w:sz="0" w:space="0" w:color="auto"/>
        <w:left w:val="none" w:sz="0" w:space="0" w:color="auto"/>
        <w:bottom w:val="none" w:sz="0" w:space="0" w:color="auto"/>
        <w:right w:val="none" w:sz="0" w:space="0" w:color="auto"/>
      </w:divBdr>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949705">
      <w:bodyDiv w:val="1"/>
      <w:marLeft w:val="0"/>
      <w:marRight w:val="0"/>
      <w:marTop w:val="0"/>
      <w:marBottom w:val="0"/>
      <w:divBdr>
        <w:top w:val="none" w:sz="0" w:space="0" w:color="auto"/>
        <w:left w:val="none" w:sz="0" w:space="0" w:color="auto"/>
        <w:bottom w:val="none" w:sz="0" w:space="0" w:color="auto"/>
        <w:right w:val="none" w:sz="0" w:space="0" w:color="auto"/>
      </w:divBdr>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29073612">
      <w:bodyDiv w:val="1"/>
      <w:marLeft w:val="0"/>
      <w:marRight w:val="0"/>
      <w:marTop w:val="0"/>
      <w:marBottom w:val="0"/>
      <w:divBdr>
        <w:top w:val="none" w:sz="0" w:space="0" w:color="auto"/>
        <w:left w:val="none" w:sz="0" w:space="0" w:color="auto"/>
        <w:bottom w:val="none" w:sz="0" w:space="0" w:color="auto"/>
        <w:right w:val="none" w:sz="0" w:space="0" w:color="auto"/>
      </w:divBdr>
      <w:divsChild>
        <w:div w:id="1970209053">
          <w:marLeft w:val="0"/>
          <w:marRight w:val="0"/>
          <w:marTop w:val="0"/>
          <w:marBottom w:val="0"/>
          <w:divBdr>
            <w:top w:val="none" w:sz="0" w:space="0" w:color="auto"/>
            <w:left w:val="none" w:sz="0" w:space="0" w:color="auto"/>
            <w:bottom w:val="none" w:sz="0" w:space="0" w:color="auto"/>
            <w:right w:val="none" w:sz="0" w:space="0" w:color="auto"/>
          </w:divBdr>
          <w:divsChild>
            <w:div w:id="1760979241">
              <w:marLeft w:val="0"/>
              <w:marRight w:val="0"/>
              <w:marTop w:val="0"/>
              <w:marBottom w:val="0"/>
              <w:divBdr>
                <w:top w:val="none" w:sz="0" w:space="0" w:color="auto"/>
                <w:left w:val="none" w:sz="0" w:space="0" w:color="auto"/>
                <w:bottom w:val="none" w:sz="0" w:space="0" w:color="auto"/>
                <w:right w:val="none" w:sz="0" w:space="0" w:color="auto"/>
              </w:divBdr>
              <w:divsChild>
                <w:div w:id="1493065247">
                  <w:marLeft w:val="0"/>
                  <w:marRight w:val="0"/>
                  <w:marTop w:val="0"/>
                  <w:marBottom w:val="0"/>
                  <w:divBdr>
                    <w:top w:val="none" w:sz="0" w:space="0" w:color="auto"/>
                    <w:left w:val="none" w:sz="0" w:space="0" w:color="auto"/>
                    <w:bottom w:val="none" w:sz="0" w:space="0" w:color="auto"/>
                    <w:right w:val="none" w:sz="0" w:space="0" w:color="auto"/>
                  </w:divBdr>
                  <w:divsChild>
                    <w:div w:id="58135746">
                      <w:marLeft w:val="0"/>
                      <w:marRight w:val="0"/>
                      <w:marTop w:val="0"/>
                      <w:marBottom w:val="0"/>
                      <w:divBdr>
                        <w:top w:val="none" w:sz="0" w:space="0" w:color="auto"/>
                        <w:left w:val="none" w:sz="0" w:space="0" w:color="auto"/>
                        <w:bottom w:val="none" w:sz="0" w:space="0" w:color="auto"/>
                        <w:right w:val="none" w:sz="0" w:space="0" w:color="auto"/>
                      </w:divBdr>
                      <w:divsChild>
                        <w:div w:id="940065613">
                          <w:marLeft w:val="0"/>
                          <w:marRight w:val="0"/>
                          <w:marTop w:val="0"/>
                          <w:marBottom w:val="0"/>
                          <w:divBdr>
                            <w:top w:val="none" w:sz="0" w:space="0" w:color="auto"/>
                            <w:left w:val="none" w:sz="0" w:space="0" w:color="auto"/>
                            <w:bottom w:val="none" w:sz="0" w:space="0" w:color="auto"/>
                            <w:right w:val="none" w:sz="0" w:space="0" w:color="auto"/>
                          </w:divBdr>
                          <w:divsChild>
                            <w:div w:id="1619222072">
                              <w:marLeft w:val="0"/>
                              <w:marRight w:val="0"/>
                              <w:marTop w:val="0"/>
                              <w:marBottom w:val="0"/>
                              <w:divBdr>
                                <w:top w:val="none" w:sz="0" w:space="0" w:color="auto"/>
                                <w:left w:val="none" w:sz="0" w:space="0" w:color="auto"/>
                                <w:bottom w:val="none" w:sz="0" w:space="0" w:color="auto"/>
                                <w:right w:val="none" w:sz="0" w:space="0" w:color="auto"/>
                              </w:divBdr>
                              <w:divsChild>
                                <w:div w:id="152752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254626755">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56151266">
      <w:bodyDiv w:val="1"/>
      <w:marLeft w:val="0"/>
      <w:marRight w:val="0"/>
      <w:marTop w:val="0"/>
      <w:marBottom w:val="0"/>
      <w:divBdr>
        <w:top w:val="none" w:sz="0" w:space="0" w:color="auto"/>
        <w:left w:val="none" w:sz="0" w:space="0" w:color="auto"/>
        <w:bottom w:val="none" w:sz="0" w:space="0" w:color="auto"/>
        <w:right w:val="none" w:sz="0" w:space="0" w:color="auto"/>
      </w:divBdr>
    </w:div>
    <w:div w:id="1359744199">
      <w:bodyDiv w:val="1"/>
      <w:marLeft w:val="0"/>
      <w:marRight w:val="0"/>
      <w:marTop w:val="0"/>
      <w:marBottom w:val="0"/>
      <w:divBdr>
        <w:top w:val="none" w:sz="0" w:space="0" w:color="auto"/>
        <w:left w:val="none" w:sz="0" w:space="0" w:color="auto"/>
        <w:bottom w:val="none" w:sz="0" w:space="0" w:color="auto"/>
        <w:right w:val="none" w:sz="0" w:space="0" w:color="auto"/>
      </w:divBdr>
      <w:divsChild>
        <w:div w:id="825244658">
          <w:marLeft w:val="0"/>
          <w:marRight w:val="0"/>
          <w:marTop w:val="0"/>
          <w:marBottom w:val="0"/>
          <w:divBdr>
            <w:top w:val="none" w:sz="0" w:space="0" w:color="auto"/>
            <w:left w:val="none" w:sz="0" w:space="0" w:color="auto"/>
            <w:bottom w:val="none" w:sz="0" w:space="0" w:color="auto"/>
            <w:right w:val="none" w:sz="0" w:space="0" w:color="auto"/>
          </w:divBdr>
          <w:divsChild>
            <w:div w:id="823661927">
              <w:marLeft w:val="0"/>
              <w:marRight w:val="0"/>
              <w:marTop w:val="0"/>
              <w:marBottom w:val="0"/>
              <w:divBdr>
                <w:top w:val="none" w:sz="0" w:space="0" w:color="auto"/>
                <w:left w:val="none" w:sz="0" w:space="0" w:color="auto"/>
                <w:bottom w:val="none" w:sz="0" w:space="0" w:color="auto"/>
                <w:right w:val="none" w:sz="0" w:space="0" w:color="auto"/>
              </w:divBdr>
              <w:divsChild>
                <w:div w:id="237326783">
                  <w:marLeft w:val="0"/>
                  <w:marRight w:val="0"/>
                  <w:marTop w:val="0"/>
                  <w:marBottom w:val="0"/>
                  <w:divBdr>
                    <w:top w:val="none" w:sz="0" w:space="0" w:color="auto"/>
                    <w:left w:val="none" w:sz="0" w:space="0" w:color="auto"/>
                    <w:bottom w:val="none" w:sz="0" w:space="0" w:color="auto"/>
                    <w:right w:val="none" w:sz="0" w:space="0" w:color="auto"/>
                  </w:divBdr>
                  <w:divsChild>
                    <w:div w:id="1394043892">
                      <w:marLeft w:val="0"/>
                      <w:marRight w:val="0"/>
                      <w:marTop w:val="0"/>
                      <w:marBottom w:val="0"/>
                      <w:divBdr>
                        <w:top w:val="none" w:sz="0" w:space="0" w:color="auto"/>
                        <w:left w:val="none" w:sz="0" w:space="0" w:color="auto"/>
                        <w:bottom w:val="none" w:sz="0" w:space="0" w:color="auto"/>
                        <w:right w:val="none" w:sz="0" w:space="0" w:color="auto"/>
                      </w:divBdr>
                      <w:divsChild>
                        <w:div w:id="772365044">
                          <w:marLeft w:val="0"/>
                          <w:marRight w:val="0"/>
                          <w:marTop w:val="0"/>
                          <w:marBottom w:val="0"/>
                          <w:divBdr>
                            <w:top w:val="none" w:sz="0" w:space="0" w:color="auto"/>
                            <w:left w:val="none" w:sz="0" w:space="0" w:color="auto"/>
                            <w:bottom w:val="none" w:sz="0" w:space="0" w:color="auto"/>
                            <w:right w:val="none" w:sz="0" w:space="0" w:color="auto"/>
                          </w:divBdr>
                          <w:divsChild>
                            <w:div w:id="571157785">
                              <w:marLeft w:val="0"/>
                              <w:marRight w:val="0"/>
                              <w:marTop w:val="0"/>
                              <w:marBottom w:val="0"/>
                              <w:divBdr>
                                <w:top w:val="none" w:sz="0" w:space="0" w:color="auto"/>
                                <w:left w:val="none" w:sz="0" w:space="0" w:color="auto"/>
                                <w:bottom w:val="none" w:sz="0" w:space="0" w:color="auto"/>
                                <w:right w:val="none" w:sz="0" w:space="0" w:color="auto"/>
                              </w:divBdr>
                              <w:divsChild>
                                <w:div w:id="6802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449413">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396705928">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55295716">
      <w:bodyDiv w:val="1"/>
      <w:marLeft w:val="0"/>
      <w:marRight w:val="0"/>
      <w:marTop w:val="0"/>
      <w:marBottom w:val="0"/>
      <w:divBdr>
        <w:top w:val="none" w:sz="0" w:space="0" w:color="auto"/>
        <w:left w:val="none" w:sz="0" w:space="0" w:color="auto"/>
        <w:bottom w:val="none" w:sz="0" w:space="0" w:color="auto"/>
        <w:right w:val="none" w:sz="0" w:space="0" w:color="auto"/>
      </w:divBdr>
      <w:divsChild>
        <w:div w:id="2043675153">
          <w:marLeft w:val="0"/>
          <w:marRight w:val="0"/>
          <w:marTop w:val="0"/>
          <w:marBottom w:val="0"/>
          <w:divBdr>
            <w:top w:val="none" w:sz="0" w:space="0" w:color="auto"/>
            <w:left w:val="none" w:sz="0" w:space="0" w:color="auto"/>
            <w:bottom w:val="none" w:sz="0" w:space="0" w:color="auto"/>
            <w:right w:val="none" w:sz="0" w:space="0" w:color="auto"/>
          </w:divBdr>
          <w:divsChild>
            <w:div w:id="4120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20967492">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161107">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483283">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04788654">
      <w:bodyDiv w:val="1"/>
      <w:marLeft w:val="0"/>
      <w:marRight w:val="0"/>
      <w:marTop w:val="0"/>
      <w:marBottom w:val="0"/>
      <w:divBdr>
        <w:top w:val="none" w:sz="0" w:space="0" w:color="auto"/>
        <w:left w:val="none" w:sz="0" w:space="0" w:color="auto"/>
        <w:bottom w:val="none" w:sz="0" w:space="0" w:color="auto"/>
        <w:right w:val="none" w:sz="0" w:space="0" w:color="auto"/>
      </w:divBdr>
      <w:divsChild>
        <w:div w:id="56599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5194304">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1468">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08363536">
      <w:bodyDiv w:val="1"/>
      <w:marLeft w:val="0"/>
      <w:marRight w:val="0"/>
      <w:marTop w:val="0"/>
      <w:marBottom w:val="0"/>
      <w:divBdr>
        <w:top w:val="none" w:sz="0" w:space="0" w:color="auto"/>
        <w:left w:val="none" w:sz="0" w:space="0" w:color="auto"/>
        <w:bottom w:val="none" w:sz="0" w:space="0" w:color="auto"/>
        <w:right w:val="none" w:sz="0" w:space="0" w:color="auto"/>
      </w:divBdr>
    </w:div>
    <w:div w:id="2021469333">
      <w:bodyDiv w:val="1"/>
      <w:marLeft w:val="0"/>
      <w:marRight w:val="0"/>
      <w:marTop w:val="0"/>
      <w:marBottom w:val="0"/>
      <w:divBdr>
        <w:top w:val="none" w:sz="0" w:space="0" w:color="auto"/>
        <w:left w:val="none" w:sz="0" w:space="0" w:color="auto"/>
        <w:bottom w:val="none" w:sz="0" w:space="0" w:color="auto"/>
        <w:right w:val="none" w:sz="0" w:space="0" w:color="auto"/>
      </w:divBdr>
    </w:div>
    <w:div w:id="2048218959">
      <w:bodyDiv w:val="1"/>
      <w:marLeft w:val="0"/>
      <w:marRight w:val="0"/>
      <w:marTop w:val="0"/>
      <w:marBottom w:val="0"/>
      <w:divBdr>
        <w:top w:val="none" w:sz="0" w:space="0" w:color="auto"/>
        <w:left w:val="none" w:sz="0" w:space="0" w:color="auto"/>
        <w:bottom w:val="none" w:sz="0" w:space="0" w:color="auto"/>
        <w:right w:val="none" w:sz="0" w:space="0" w:color="auto"/>
      </w:divBdr>
      <w:divsChild>
        <w:div w:id="22657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9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853</Words>
  <Characters>4864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2026-03-28T09:48:00Z</dcterms:created>
  <dcterms:modified xsi:type="dcterms:W3CDTF">2026-03-28T09:48:00Z</dcterms:modified>
</cp:coreProperties>
</file>