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497DED" w14:textId="42B95395" w:rsidR="00652634" w:rsidRPr="00652634" w:rsidRDefault="00652634" w:rsidP="00652634">
      <w:pPr>
        <w:pStyle w:val="ListParagraph"/>
        <w:numPr>
          <w:ilvl w:val="0"/>
          <w:numId w:val="3"/>
        </w:numPr>
        <w:tabs>
          <w:tab w:val="left" w:pos="2085"/>
        </w:tabs>
        <w:rPr>
          <w:rFonts w:ascii="Times New Roman" w:hAnsi="Times New Roman" w:cs="Times New Roman"/>
          <w:sz w:val="24"/>
        </w:rPr>
      </w:pPr>
      <w:r w:rsidRPr="00652634">
        <w:rPr>
          <w:rFonts w:ascii="Times New Roman" w:hAnsi="Times New Roman" w:cs="Times New Roman"/>
          <w:sz w:val="24"/>
        </w:rPr>
        <w:t>Mục đích: Thống nhất quy chuẩn chế tạo và đo lường trong nội bộ công ty.</w:t>
      </w:r>
      <w:r w:rsidRPr="00652634">
        <w:rPr>
          <w:rFonts w:ascii="Times New Roman" w:hAnsi="Times New Roman" w:cs="Times New Roman"/>
          <w:sz w:val="24"/>
        </w:rPr>
        <w:br/>
        <w:t xml:space="preserve">Đảm bảo sản phẩm nằm trong phạm vi sử dụng an toàn hợp lý, giúp phát huy tối đa tính năng chống trộm của vít. </w:t>
      </w:r>
    </w:p>
    <w:p w14:paraId="6770C942" w14:textId="36A538A2" w:rsidR="00652634" w:rsidRPr="00652634" w:rsidRDefault="00652634" w:rsidP="00652634">
      <w:pPr>
        <w:pStyle w:val="ListParagraph"/>
        <w:tabs>
          <w:tab w:val="left" w:pos="2085"/>
        </w:tabs>
        <w:rPr>
          <w:rFonts w:ascii="Times New Roman" w:hAnsi="Times New Roman" w:cs="Times New Roman"/>
          <w:sz w:val="24"/>
        </w:rPr>
      </w:pPr>
      <w:r w:rsidRPr="00652634">
        <w:rPr>
          <w:rFonts w:ascii="Times New Roman" w:hAnsi="Times New Roman" w:cs="Times New Roman"/>
          <w:sz w:val="24"/>
        </w:rPr>
        <w:t>目的：統一公司內部製作及測量規範。</w:t>
      </w:r>
      <w:r w:rsidRPr="00652634">
        <w:rPr>
          <w:rFonts w:ascii="Times New Roman" w:hAnsi="Times New Roman" w:cs="Times New Roman"/>
          <w:sz w:val="24"/>
        </w:rPr>
        <w:br/>
      </w:r>
      <w:r w:rsidRPr="00652634">
        <w:rPr>
          <w:rFonts w:ascii="Times New Roman" w:hAnsi="Times New Roman" w:cs="Times New Roman"/>
          <w:sz w:val="24"/>
        </w:rPr>
        <w:t>確保產品在合理的使用安全範圍，使螺絲防盜性能發揮最大。</w:t>
      </w:r>
      <w:r w:rsidRPr="00652634">
        <w:rPr>
          <w:rFonts w:ascii="Times New Roman" w:hAnsi="Times New Roman" w:cs="Times New Roman"/>
          <w:sz w:val="24"/>
        </w:rPr>
        <w:t xml:space="preserve"> </w:t>
      </w:r>
    </w:p>
    <w:p w14:paraId="6CE5D2D9" w14:textId="23ABA107" w:rsidR="00652634" w:rsidRPr="00652634" w:rsidRDefault="00652634" w:rsidP="00652634">
      <w:pPr>
        <w:pStyle w:val="ListParagraph"/>
        <w:numPr>
          <w:ilvl w:val="0"/>
          <w:numId w:val="3"/>
        </w:numPr>
        <w:tabs>
          <w:tab w:val="left" w:pos="2085"/>
        </w:tabs>
        <w:rPr>
          <w:rFonts w:ascii="Times New Roman" w:hAnsi="Times New Roman" w:cs="Times New Roman"/>
          <w:sz w:val="24"/>
        </w:rPr>
      </w:pPr>
      <w:r w:rsidRPr="00652634">
        <w:rPr>
          <w:rFonts w:ascii="Times New Roman" w:hAnsi="Times New Roman" w:cs="Times New Roman"/>
          <w:sz w:val="24"/>
        </w:rPr>
        <w:t xml:space="preserve">Phạm vi: Áp dụng cho thiết kế kỹ thuật, sản xuất chế tạo, kiểm tra chất lượng và thử nghiệm trong nội bộ công ty. </w:t>
      </w:r>
    </w:p>
    <w:p w14:paraId="47D6C1EC" w14:textId="1F724624" w:rsidR="00652634" w:rsidRPr="00652634" w:rsidRDefault="00652634" w:rsidP="00652634">
      <w:pPr>
        <w:pStyle w:val="ListParagraph"/>
        <w:tabs>
          <w:tab w:val="left" w:pos="2085"/>
        </w:tabs>
        <w:rPr>
          <w:rFonts w:ascii="Times New Roman" w:hAnsi="Times New Roman" w:cs="Times New Roman"/>
          <w:sz w:val="24"/>
        </w:rPr>
      </w:pPr>
      <w:r w:rsidRPr="00652634">
        <w:rPr>
          <w:rFonts w:ascii="Times New Roman" w:hAnsi="Times New Roman" w:cs="Times New Roman"/>
          <w:sz w:val="24"/>
        </w:rPr>
        <w:t>範圍：適用於本公司內部工程設計、製造生產、品保檢驗與測試。</w:t>
      </w:r>
      <w:r w:rsidRPr="00652634">
        <w:rPr>
          <w:rFonts w:ascii="Times New Roman" w:hAnsi="Times New Roman" w:cs="Times New Roman"/>
          <w:sz w:val="24"/>
        </w:rPr>
        <w:t xml:space="preserve"> </w:t>
      </w:r>
    </w:p>
    <w:p w14:paraId="14DA5494" w14:textId="04B3F7FB" w:rsidR="00652634" w:rsidRPr="00652634" w:rsidRDefault="00652634" w:rsidP="00652634">
      <w:pPr>
        <w:pStyle w:val="ListParagraph"/>
        <w:numPr>
          <w:ilvl w:val="0"/>
          <w:numId w:val="3"/>
        </w:numPr>
        <w:tabs>
          <w:tab w:val="left" w:pos="2085"/>
        </w:tabs>
        <w:rPr>
          <w:rFonts w:ascii="Times New Roman" w:hAnsi="Times New Roman" w:cs="Times New Roman"/>
          <w:sz w:val="24"/>
        </w:rPr>
      </w:pPr>
      <w:r w:rsidRPr="00652634">
        <w:rPr>
          <w:rFonts w:ascii="Times New Roman" w:hAnsi="Times New Roman" w:cs="Times New Roman"/>
          <w:sz w:val="24"/>
        </w:rPr>
        <w:t xml:space="preserve">Tài liệu tham khảo: Quy chuẩn trong ngành. </w:t>
      </w:r>
    </w:p>
    <w:p w14:paraId="16EB5D14" w14:textId="7F26545E" w:rsidR="00652634" w:rsidRPr="00652634" w:rsidRDefault="00652634" w:rsidP="00652634">
      <w:pPr>
        <w:pStyle w:val="ListParagraph"/>
        <w:tabs>
          <w:tab w:val="left" w:pos="2085"/>
        </w:tabs>
        <w:rPr>
          <w:rFonts w:ascii="Times New Roman" w:hAnsi="Times New Roman" w:cs="Times New Roman"/>
          <w:sz w:val="24"/>
        </w:rPr>
      </w:pPr>
      <w:r w:rsidRPr="00652634">
        <w:rPr>
          <w:rFonts w:ascii="Times New Roman" w:hAnsi="Times New Roman" w:cs="Times New Roman"/>
          <w:sz w:val="24"/>
        </w:rPr>
        <w:t>參照資料：業內規範。</w:t>
      </w:r>
      <w:r w:rsidRPr="00652634">
        <w:rPr>
          <w:rFonts w:ascii="Times New Roman" w:hAnsi="Times New Roman" w:cs="Times New Roman"/>
          <w:sz w:val="24"/>
        </w:rPr>
        <w:t xml:space="preserve"> </w:t>
      </w:r>
    </w:p>
    <w:p w14:paraId="5E5E7B4A" w14:textId="466B1F34" w:rsidR="00652634" w:rsidRPr="00652634" w:rsidRDefault="00652634" w:rsidP="00652634">
      <w:pPr>
        <w:pStyle w:val="ListParagraph"/>
        <w:numPr>
          <w:ilvl w:val="0"/>
          <w:numId w:val="3"/>
        </w:numPr>
        <w:tabs>
          <w:tab w:val="left" w:pos="2085"/>
        </w:tabs>
        <w:rPr>
          <w:rFonts w:ascii="Times New Roman" w:hAnsi="Times New Roman" w:cs="Times New Roman"/>
          <w:sz w:val="24"/>
        </w:rPr>
      </w:pPr>
      <w:r w:rsidRPr="00652634">
        <w:rPr>
          <w:rFonts w:ascii="Times New Roman" w:hAnsi="Times New Roman" w:cs="Times New Roman"/>
          <w:sz w:val="24"/>
        </w:rPr>
        <w:t xml:space="preserve"> Tiêu chuẩn đo lường trụ chống trộm: </w:t>
      </w:r>
    </w:p>
    <w:p w14:paraId="43A39517" w14:textId="2DC98463" w:rsidR="003D72A9" w:rsidRDefault="00652634" w:rsidP="00652634">
      <w:pPr>
        <w:pStyle w:val="ListParagraph"/>
        <w:tabs>
          <w:tab w:val="left" w:pos="2085"/>
        </w:tabs>
        <w:spacing w:after="0"/>
        <w:rPr>
          <w:rFonts w:ascii="Times New Roman" w:hAnsi="Times New Roman" w:cs="Times New Roman"/>
          <w:sz w:val="24"/>
        </w:rPr>
      </w:pPr>
      <w:r w:rsidRPr="00652634">
        <w:rPr>
          <w:rFonts w:ascii="Times New Roman" w:hAnsi="Times New Roman" w:cs="Times New Roman"/>
          <w:sz w:val="24"/>
        </w:rPr>
        <w:t>防盜柱測量標準：</w:t>
      </w:r>
    </w:p>
    <w:tbl>
      <w:tblPr>
        <w:tblpPr w:leftFromText="180" w:rightFromText="180" w:vertAnchor="text" w:horzAnchor="margin" w:tblpXSpec="center" w:tblpY="16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3"/>
        <w:gridCol w:w="2182"/>
        <w:gridCol w:w="2264"/>
        <w:gridCol w:w="2822"/>
      </w:tblGrid>
      <w:tr w:rsidR="00652634" w:rsidRPr="00C050C3" w14:paraId="1300A702" w14:textId="77777777" w:rsidTr="00652634">
        <w:trPr>
          <w:trHeight w:val="667"/>
        </w:trPr>
        <w:tc>
          <w:tcPr>
            <w:tcW w:w="1713" w:type="dxa"/>
            <w:vAlign w:val="center"/>
          </w:tcPr>
          <w:p w14:paraId="4342C345" w14:textId="77777777" w:rsidR="00652634" w:rsidRPr="00C050C3" w:rsidRDefault="00652634" w:rsidP="00652634">
            <w:pPr>
              <w:spacing w:line="380" w:lineRule="exact"/>
              <w:jc w:val="center"/>
              <w:rPr>
                <w:rFonts w:ascii="SimSun" w:hAnsi="SimSun" w:cs="SimSun"/>
                <w:sz w:val="28"/>
                <w:szCs w:val="28"/>
              </w:rPr>
            </w:pPr>
            <w:r w:rsidRPr="00C050C3">
              <w:rPr>
                <w:rFonts w:ascii="SimSun" w:hAnsi="SimSun" w:cs="SimSun" w:hint="eastAsia"/>
                <w:sz w:val="28"/>
                <w:szCs w:val="28"/>
              </w:rPr>
              <w:t>防盗梅花槽</w:t>
            </w:r>
          </w:p>
        </w:tc>
        <w:tc>
          <w:tcPr>
            <w:tcW w:w="2182" w:type="dxa"/>
            <w:vAlign w:val="center"/>
          </w:tcPr>
          <w:p w14:paraId="734A0967" w14:textId="77777777" w:rsidR="00652634" w:rsidRPr="00C050C3" w:rsidRDefault="00652634" w:rsidP="00652634">
            <w:pPr>
              <w:spacing w:line="380" w:lineRule="exact"/>
              <w:jc w:val="center"/>
              <w:rPr>
                <w:rFonts w:ascii="SimSun" w:hAnsi="SimSun" w:cs="SimSun"/>
                <w:sz w:val="28"/>
                <w:szCs w:val="28"/>
              </w:rPr>
            </w:pPr>
            <w:r w:rsidRPr="00C050C3">
              <w:rPr>
                <w:rFonts w:ascii="SimSun" w:hAnsi="SimSun" w:cs="SimSun" w:hint="eastAsia"/>
                <w:sz w:val="28"/>
                <w:szCs w:val="28"/>
              </w:rPr>
              <w:t>深度标准</w:t>
            </w:r>
            <w:r w:rsidRPr="00C050C3">
              <w:rPr>
                <w:rFonts w:ascii="SimSun" w:hAnsi="SimSun" w:cs="SimSun" w:hint="eastAsia"/>
                <w:sz w:val="28"/>
                <w:szCs w:val="28"/>
              </w:rPr>
              <w:t>:A(mm)</w:t>
            </w:r>
          </w:p>
        </w:tc>
        <w:tc>
          <w:tcPr>
            <w:tcW w:w="2264" w:type="dxa"/>
            <w:vAlign w:val="center"/>
          </w:tcPr>
          <w:p w14:paraId="7A579E5D" w14:textId="77777777" w:rsidR="00652634" w:rsidRPr="00C050C3" w:rsidRDefault="00652634" w:rsidP="00652634">
            <w:pPr>
              <w:spacing w:line="380" w:lineRule="exact"/>
              <w:jc w:val="center"/>
              <w:rPr>
                <w:rFonts w:ascii="SimSun" w:hAnsi="SimSun" w:cs="SimSun"/>
                <w:sz w:val="28"/>
                <w:szCs w:val="28"/>
              </w:rPr>
            </w:pPr>
            <w:r w:rsidRPr="00C050C3">
              <w:rPr>
                <w:rFonts w:ascii="SimSun" w:hAnsi="SimSun" w:cs="SimSun" w:hint="eastAsia"/>
                <w:sz w:val="28"/>
                <w:szCs w:val="28"/>
              </w:rPr>
              <w:t>测量仪器</w:t>
            </w:r>
          </w:p>
        </w:tc>
        <w:tc>
          <w:tcPr>
            <w:tcW w:w="2822" w:type="dxa"/>
            <w:vAlign w:val="center"/>
          </w:tcPr>
          <w:p w14:paraId="0E634FFF" w14:textId="77777777" w:rsidR="00652634" w:rsidRPr="00C050C3" w:rsidRDefault="00652634" w:rsidP="00652634">
            <w:pPr>
              <w:spacing w:line="380" w:lineRule="exact"/>
              <w:jc w:val="center"/>
              <w:rPr>
                <w:rFonts w:ascii="SimSun" w:hAnsi="SimSun" w:cs="SimSun"/>
                <w:sz w:val="28"/>
                <w:szCs w:val="28"/>
              </w:rPr>
            </w:pPr>
            <w:r w:rsidRPr="00C050C3">
              <w:rPr>
                <w:rFonts w:ascii="SimSun" w:hAnsi="SimSun" w:cs="SimSun" w:hint="eastAsia"/>
                <w:sz w:val="28"/>
                <w:szCs w:val="28"/>
              </w:rPr>
              <w:t>备注</w:t>
            </w:r>
          </w:p>
        </w:tc>
      </w:tr>
      <w:tr w:rsidR="00652634" w:rsidRPr="00C050C3" w14:paraId="63BF3480" w14:textId="77777777" w:rsidTr="00652634">
        <w:trPr>
          <w:trHeight w:val="660"/>
        </w:trPr>
        <w:tc>
          <w:tcPr>
            <w:tcW w:w="1713" w:type="dxa"/>
            <w:vAlign w:val="center"/>
          </w:tcPr>
          <w:p w14:paraId="1B13A223"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w:t>
            </w:r>
            <w:r w:rsidRPr="00C050C3">
              <w:rPr>
                <w:rFonts w:ascii="SimSun" w:hAnsi="SimSun" w:cs="SimSun" w:hint="eastAsia"/>
              </w:rPr>
              <w:t xml:space="preserve"> T8</w:t>
            </w:r>
          </w:p>
        </w:tc>
        <w:tc>
          <w:tcPr>
            <w:tcW w:w="2182" w:type="dxa"/>
            <w:vAlign w:val="center"/>
          </w:tcPr>
          <w:p w14:paraId="5B3FEB36"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0.40 maximum</w:t>
            </w:r>
          </w:p>
        </w:tc>
        <w:tc>
          <w:tcPr>
            <w:tcW w:w="2264" w:type="dxa"/>
            <w:vAlign w:val="center"/>
          </w:tcPr>
          <w:p w14:paraId="3E2F4FEF"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T6</w:t>
            </w:r>
            <w:r w:rsidRPr="00C050C3">
              <w:rPr>
                <w:rFonts w:ascii="SimSun" w:hAnsi="SimSun" w:cs="SimSun" w:hint="eastAsia"/>
              </w:rPr>
              <w:t>梅花平底槽深仪</w:t>
            </w:r>
          </w:p>
        </w:tc>
        <w:tc>
          <w:tcPr>
            <w:tcW w:w="2822" w:type="dxa"/>
            <w:vMerge w:val="restart"/>
            <w:vAlign w:val="center"/>
          </w:tcPr>
          <w:p w14:paraId="381A4B15" w14:textId="77777777" w:rsidR="00652634" w:rsidRPr="00C050C3" w:rsidRDefault="00652634" w:rsidP="00652634">
            <w:pPr>
              <w:spacing w:line="380" w:lineRule="exact"/>
              <w:rPr>
                <w:rFonts w:ascii="SimSun" w:hAnsi="SimSun" w:cs="SimSun"/>
              </w:rPr>
            </w:pPr>
            <w:r w:rsidRPr="00C050C3">
              <w:rPr>
                <w:rFonts w:ascii="SimSun" w:hAnsi="SimSun" w:cs="SimSun" w:hint="eastAsia"/>
                <w:sz w:val="18"/>
                <w:szCs w:val="18"/>
              </w:rPr>
              <w:t>我司</w:t>
            </w:r>
            <w:r w:rsidRPr="00C050C3">
              <w:rPr>
                <w:rFonts w:ascii="SimSun" w:hAnsi="SimSun" w:cs="SimSun" w:hint="eastAsia"/>
                <w:sz w:val="18"/>
                <w:szCs w:val="18"/>
              </w:rPr>
              <w:t>T7</w:t>
            </w:r>
            <w:r w:rsidRPr="00C050C3">
              <w:rPr>
                <w:rFonts w:ascii="SimSun" w:hAnsi="SimSun" w:cs="SimSun" w:hint="eastAsia"/>
                <w:sz w:val="18"/>
                <w:szCs w:val="18"/>
              </w:rPr>
              <w:t>以上槽深仪均为防盗，综合考率成本因素及多次验证，得出测量仪器使用标准。</w:t>
            </w:r>
          </w:p>
        </w:tc>
      </w:tr>
      <w:tr w:rsidR="00652634" w:rsidRPr="00C050C3" w14:paraId="77B8330A" w14:textId="77777777" w:rsidTr="00652634">
        <w:trPr>
          <w:trHeight w:val="682"/>
        </w:trPr>
        <w:tc>
          <w:tcPr>
            <w:tcW w:w="1713" w:type="dxa"/>
            <w:vAlign w:val="center"/>
          </w:tcPr>
          <w:p w14:paraId="394E0477"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w:t>
            </w:r>
            <w:r w:rsidRPr="00C050C3">
              <w:rPr>
                <w:rFonts w:ascii="SimSun" w:hAnsi="SimSun" w:cs="SimSun" w:hint="eastAsia"/>
              </w:rPr>
              <w:t xml:space="preserve"> T8</w:t>
            </w:r>
          </w:p>
        </w:tc>
        <w:tc>
          <w:tcPr>
            <w:tcW w:w="2182" w:type="dxa"/>
            <w:vAlign w:val="center"/>
          </w:tcPr>
          <w:p w14:paraId="010E2DA3"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0.50 maximum</w:t>
            </w:r>
          </w:p>
        </w:tc>
        <w:tc>
          <w:tcPr>
            <w:tcW w:w="2264" w:type="dxa"/>
            <w:vAlign w:val="center"/>
          </w:tcPr>
          <w:p w14:paraId="17F988FB" w14:textId="77777777" w:rsidR="00652634" w:rsidRPr="00C050C3" w:rsidRDefault="00652634" w:rsidP="00652634">
            <w:pPr>
              <w:spacing w:line="380" w:lineRule="exact"/>
              <w:jc w:val="center"/>
              <w:rPr>
                <w:rFonts w:ascii="SimSun" w:hAnsi="SimSun" w:cs="SimSun"/>
              </w:rPr>
            </w:pPr>
            <w:r w:rsidRPr="00C050C3">
              <w:rPr>
                <w:rFonts w:ascii="SimSun" w:hAnsi="SimSun" w:cs="SimSun" w:hint="eastAsia"/>
              </w:rPr>
              <w:t>T7</w:t>
            </w:r>
            <w:r w:rsidRPr="00C050C3">
              <w:rPr>
                <w:rFonts w:ascii="SimSun" w:hAnsi="SimSun" w:cs="SimSun" w:hint="eastAsia"/>
              </w:rPr>
              <w:t>梅花平底槽深仪</w:t>
            </w:r>
          </w:p>
        </w:tc>
        <w:tc>
          <w:tcPr>
            <w:tcW w:w="2822" w:type="dxa"/>
            <w:vMerge/>
          </w:tcPr>
          <w:p w14:paraId="5B08B297" w14:textId="77777777" w:rsidR="00652634" w:rsidRPr="00C050C3" w:rsidRDefault="00652634" w:rsidP="00652634">
            <w:pPr>
              <w:spacing w:line="380" w:lineRule="exact"/>
              <w:jc w:val="both"/>
              <w:rPr>
                <w:rFonts w:ascii="SimSun" w:hAnsi="SimSun" w:cs="SimSun"/>
              </w:rPr>
            </w:pPr>
          </w:p>
        </w:tc>
      </w:tr>
    </w:tbl>
    <w:p w14:paraId="11ECC4B3"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4BD6AA4C"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691EAF6A"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7A7A9277"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1E5FFDCC"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6498701D"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168A9301"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060062AB" w14:textId="77777777" w:rsidR="00652634" w:rsidRDefault="00652634" w:rsidP="00652634">
      <w:pPr>
        <w:pStyle w:val="ListParagraph"/>
        <w:tabs>
          <w:tab w:val="left" w:pos="2085"/>
        </w:tabs>
        <w:spacing w:after="0"/>
        <w:jc w:val="center"/>
        <w:rPr>
          <w:rFonts w:ascii="Times New Roman" w:hAnsi="Times New Roman" w:cs="Times New Roman"/>
          <w:sz w:val="24"/>
        </w:rPr>
      </w:pPr>
    </w:p>
    <w:p w14:paraId="457EB2F4" w14:textId="77777777" w:rsidR="00652634" w:rsidRDefault="00652634" w:rsidP="00652634">
      <w:pPr>
        <w:pStyle w:val="ListParagraph"/>
        <w:tabs>
          <w:tab w:val="left" w:pos="2085"/>
        </w:tabs>
        <w:spacing w:after="0"/>
        <w:jc w:val="center"/>
        <w:rPr>
          <w:rFonts w:ascii="Times New Roman" w:hAnsi="Times New Roman" w:cs="Times New Roman"/>
          <w:sz w:val="24"/>
        </w:rPr>
      </w:pPr>
    </w:p>
    <w:tbl>
      <w:tblPr>
        <w:tblpPr w:leftFromText="180" w:rightFromText="180" w:vertAnchor="text" w:horzAnchor="margin" w:tblpXSpec="center" w:tblpY="1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13"/>
        <w:gridCol w:w="2182"/>
        <w:gridCol w:w="2264"/>
        <w:gridCol w:w="2822"/>
      </w:tblGrid>
      <w:tr w:rsidR="00652634" w:rsidRPr="00540506" w14:paraId="492AFEF7" w14:textId="77777777" w:rsidTr="00652634">
        <w:trPr>
          <w:trHeight w:val="667"/>
        </w:trPr>
        <w:tc>
          <w:tcPr>
            <w:tcW w:w="1713" w:type="dxa"/>
            <w:vAlign w:val="center"/>
          </w:tcPr>
          <w:p w14:paraId="18B66C24"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Máng mận chống trộm</w:t>
            </w:r>
          </w:p>
        </w:tc>
        <w:tc>
          <w:tcPr>
            <w:tcW w:w="2182" w:type="dxa"/>
            <w:vAlign w:val="center"/>
          </w:tcPr>
          <w:p w14:paraId="295F5F1F"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Tiêu chuẩn độ sâu: A (mm)</w:t>
            </w:r>
          </w:p>
        </w:tc>
        <w:tc>
          <w:tcPr>
            <w:tcW w:w="2264" w:type="dxa"/>
            <w:vAlign w:val="center"/>
          </w:tcPr>
          <w:p w14:paraId="4AD0EB06"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Dụng cụ đo lường</w:t>
            </w:r>
          </w:p>
        </w:tc>
        <w:tc>
          <w:tcPr>
            <w:tcW w:w="2822" w:type="dxa"/>
            <w:vAlign w:val="center"/>
          </w:tcPr>
          <w:p w14:paraId="4BD518F3"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Lưu ý:</w:t>
            </w:r>
          </w:p>
        </w:tc>
      </w:tr>
      <w:tr w:rsidR="00652634" w:rsidRPr="00540506" w14:paraId="64DF5339" w14:textId="77777777" w:rsidTr="00652634">
        <w:trPr>
          <w:trHeight w:val="660"/>
        </w:trPr>
        <w:tc>
          <w:tcPr>
            <w:tcW w:w="1713" w:type="dxa"/>
            <w:vAlign w:val="center"/>
          </w:tcPr>
          <w:p w14:paraId="118417A9" w14:textId="77777777" w:rsidR="00652634" w:rsidRPr="00540506" w:rsidRDefault="00652634" w:rsidP="00652634">
            <w:pPr>
              <w:spacing w:line="380" w:lineRule="exact"/>
              <w:jc w:val="center"/>
              <w:rPr>
                <w:rFonts w:ascii="Times New Roman" w:hAnsi="Times New Roman" w:cs="Times New Roman"/>
                <w:sz w:val="24"/>
              </w:rPr>
            </w:pPr>
            <w:r w:rsidRPr="00540506">
              <w:rPr>
                <w:rFonts w:ascii="Cambria Math" w:hAnsi="Cambria Math" w:cs="Cambria Math"/>
                <w:sz w:val="24"/>
              </w:rPr>
              <w:t>≦</w:t>
            </w:r>
            <w:r w:rsidRPr="00540506">
              <w:rPr>
                <w:rFonts w:ascii="Times New Roman" w:hAnsi="Times New Roman" w:cs="Times New Roman"/>
                <w:sz w:val="24"/>
              </w:rPr>
              <w:t xml:space="preserve"> T8</w:t>
            </w:r>
          </w:p>
        </w:tc>
        <w:tc>
          <w:tcPr>
            <w:tcW w:w="2182" w:type="dxa"/>
            <w:vAlign w:val="center"/>
          </w:tcPr>
          <w:p w14:paraId="138C5E47"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Tối đa 0,40</w:t>
            </w:r>
          </w:p>
        </w:tc>
        <w:tc>
          <w:tcPr>
            <w:tcW w:w="2264" w:type="dxa"/>
            <w:vAlign w:val="center"/>
          </w:tcPr>
          <w:p w14:paraId="0B097FE5"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Máy đo độ sâu rãnh đáy phẳng hoa mận T6</w:t>
            </w:r>
          </w:p>
        </w:tc>
        <w:tc>
          <w:tcPr>
            <w:tcW w:w="2822" w:type="dxa"/>
            <w:vMerge w:val="restart"/>
            <w:vAlign w:val="center"/>
          </w:tcPr>
          <w:p w14:paraId="067C2D37" w14:textId="77777777" w:rsidR="00652634" w:rsidRPr="00540506" w:rsidRDefault="00652634" w:rsidP="00652634">
            <w:pPr>
              <w:spacing w:line="380" w:lineRule="exact"/>
              <w:rPr>
                <w:rFonts w:ascii="Times New Roman" w:hAnsi="Times New Roman" w:cs="Times New Roman"/>
                <w:sz w:val="24"/>
              </w:rPr>
            </w:pPr>
            <w:r w:rsidRPr="00540506">
              <w:rPr>
                <w:rFonts w:ascii="Times New Roman" w:hAnsi="Times New Roman" w:cs="Times New Roman"/>
                <w:sz w:val="24"/>
              </w:rPr>
              <w:t>Máy đo độ sâu rãnh T7 trở lên của chúng tôi có khả năng chống trộm, và các yếu tố chi phí tốc độ kiểm tra toàn diện và nhiều lần xác minh đã đạt được tiêu chuẩn sử dụng của dụng cụ đo.</w:t>
            </w:r>
          </w:p>
        </w:tc>
      </w:tr>
      <w:tr w:rsidR="00652634" w:rsidRPr="00540506" w14:paraId="22046360" w14:textId="77777777" w:rsidTr="00652634">
        <w:trPr>
          <w:trHeight w:val="682"/>
        </w:trPr>
        <w:tc>
          <w:tcPr>
            <w:tcW w:w="1713" w:type="dxa"/>
            <w:vAlign w:val="center"/>
          </w:tcPr>
          <w:p w14:paraId="66888D0B"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&gt; T8</w:t>
            </w:r>
          </w:p>
        </w:tc>
        <w:tc>
          <w:tcPr>
            <w:tcW w:w="2182" w:type="dxa"/>
            <w:vAlign w:val="center"/>
          </w:tcPr>
          <w:p w14:paraId="1F97C8F2"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Tối đa 0,50</w:t>
            </w:r>
          </w:p>
        </w:tc>
        <w:tc>
          <w:tcPr>
            <w:tcW w:w="2264" w:type="dxa"/>
            <w:vAlign w:val="center"/>
          </w:tcPr>
          <w:p w14:paraId="1D04BF9D" w14:textId="77777777" w:rsidR="00652634" w:rsidRPr="00540506" w:rsidRDefault="00652634" w:rsidP="00652634">
            <w:pPr>
              <w:spacing w:line="380" w:lineRule="exact"/>
              <w:jc w:val="center"/>
              <w:rPr>
                <w:rFonts w:ascii="Times New Roman" w:hAnsi="Times New Roman" w:cs="Times New Roman"/>
                <w:sz w:val="24"/>
              </w:rPr>
            </w:pPr>
            <w:r w:rsidRPr="00540506">
              <w:rPr>
                <w:rFonts w:ascii="Times New Roman" w:hAnsi="Times New Roman" w:cs="Times New Roman"/>
                <w:sz w:val="24"/>
              </w:rPr>
              <w:t>Máy đo độ sâu rãnh đáy phẳng hoa mận T7</w:t>
            </w:r>
          </w:p>
        </w:tc>
        <w:tc>
          <w:tcPr>
            <w:tcW w:w="2822" w:type="dxa"/>
            <w:vMerge/>
          </w:tcPr>
          <w:p w14:paraId="5A379963" w14:textId="77777777" w:rsidR="00652634" w:rsidRPr="00540506" w:rsidRDefault="00652634" w:rsidP="00652634">
            <w:pPr>
              <w:spacing w:line="380" w:lineRule="exact"/>
              <w:jc w:val="both"/>
              <w:rPr>
                <w:rFonts w:ascii="Times New Roman" w:hAnsi="Times New Roman" w:cs="Times New Roman"/>
                <w:sz w:val="24"/>
              </w:rPr>
            </w:pPr>
          </w:p>
        </w:tc>
      </w:tr>
    </w:tbl>
    <w:p w14:paraId="374E3FE7" w14:textId="37453C3B" w:rsidR="00652634" w:rsidRDefault="00652634" w:rsidP="00652634">
      <w:pPr>
        <w:pStyle w:val="ListParagraph"/>
        <w:tabs>
          <w:tab w:val="left" w:pos="2085"/>
        </w:tabs>
        <w:spacing w:after="0"/>
        <w:jc w:val="cente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8240" behindDoc="0" locked="0" layoutInCell="1" allowOverlap="1" wp14:anchorId="4962CB0D" wp14:editId="47D9165B">
            <wp:simplePos x="0" y="0"/>
            <wp:positionH relativeFrom="column">
              <wp:posOffset>115246</wp:posOffset>
            </wp:positionH>
            <wp:positionV relativeFrom="paragraph">
              <wp:posOffset>2935809</wp:posOffset>
            </wp:positionV>
            <wp:extent cx="6300470" cy="2407920"/>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00470" cy="2407920"/>
                    </a:xfrm>
                    <a:prstGeom prst="rect">
                      <a:avLst/>
                    </a:prstGeom>
                    <a:solidFill>
                      <a:srgbClr val="FF0000">
                        <a:alpha val="0"/>
                      </a:srgbClr>
                    </a:solidFill>
                    <a:ln>
                      <a:noFill/>
                    </a:ln>
                    <a:effectLst/>
                  </pic:spPr>
                </pic:pic>
              </a:graphicData>
            </a:graphic>
            <wp14:sizeRelH relativeFrom="page">
              <wp14:pctWidth>0</wp14:pctWidth>
            </wp14:sizeRelH>
            <wp14:sizeRelV relativeFrom="page">
              <wp14:pctHeight>0</wp14:pctHeight>
            </wp14:sizeRelV>
          </wp:anchor>
        </w:drawing>
      </w:r>
    </w:p>
    <w:p w14:paraId="60865AFE" w14:textId="770C8B34" w:rsidR="00652634" w:rsidRPr="00652634" w:rsidRDefault="00652634" w:rsidP="00652634">
      <w:pPr>
        <w:pStyle w:val="ListParagraph"/>
        <w:tabs>
          <w:tab w:val="left" w:pos="2085"/>
        </w:tabs>
        <w:spacing w:after="0"/>
        <w:rPr>
          <w:rFonts w:ascii="Times New Roman" w:hAnsi="Times New Roman" w:cs="Times New Roman"/>
          <w:sz w:val="24"/>
        </w:rPr>
      </w:pPr>
    </w:p>
    <w:sectPr w:rsidR="00652634" w:rsidRPr="00652634" w:rsidSect="00BC211E">
      <w:headerReference w:type="default" r:id="rId8"/>
      <w:footerReference w:type="default" r:id="rId9"/>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652634">
      <w:trPr>
        <w:trHeight w:hRule="exact" w:val="567"/>
      </w:trPr>
      <w:tc>
        <w:tcPr>
          <w:tcW w:w="1748" w:type="dxa"/>
          <w:vAlign w:val="center"/>
        </w:tcPr>
        <w:p w14:paraId="0E573432" w14:textId="77777777" w:rsidR="009F34F7" w:rsidRPr="00AB1AE6" w:rsidRDefault="009F34F7"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9F34F7" w:rsidRPr="00AB1AE6" w:rsidRDefault="009F34F7"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10AD90EA" w:rsidR="009F34F7" w:rsidRPr="00652634" w:rsidRDefault="00652634" w:rsidP="00652634">
          <w:pPr>
            <w:widowControl/>
            <w:jc w:val="center"/>
            <w:rPr>
              <w:rFonts w:ascii="MingLiU" w:eastAsia="MingLiU" w:hAnsi="MingLiU"/>
              <w:b/>
              <w:bCs/>
              <w:sz w:val="24"/>
            </w:rPr>
          </w:pPr>
          <w:r w:rsidRPr="00652634">
            <w:rPr>
              <w:rFonts w:ascii="MingLiU" w:eastAsia="MingLiU" w:hAnsi="MingLiU" w:hint="eastAsia"/>
              <w:b/>
              <w:bCs/>
            </w:rPr>
            <w:t>江东川</w:t>
          </w:r>
        </w:p>
      </w:tc>
      <w:tc>
        <w:tcPr>
          <w:tcW w:w="1748" w:type="dxa"/>
          <w:vAlign w:val="center"/>
        </w:tcPr>
        <w:p w14:paraId="695320F4" w14:textId="77777777" w:rsidR="009F34F7" w:rsidRPr="00652634" w:rsidRDefault="009F34F7" w:rsidP="001A0593">
          <w:pPr>
            <w:pStyle w:val="Footer"/>
            <w:jc w:val="center"/>
            <w:rPr>
              <w:rFonts w:ascii="Times New Roman" w:hAnsi="Times New Roman" w:cs="Times New Roman"/>
              <w:b/>
              <w:bCs/>
            </w:rPr>
          </w:pPr>
          <w:r w:rsidRPr="00652634">
            <w:rPr>
              <w:rFonts w:ascii="Times New Roman" w:hAnsi="Times New Roman" w:cs="Times New Roman"/>
              <w:b/>
              <w:bCs/>
            </w:rPr>
            <w:t>Xét duyệt</w:t>
          </w:r>
        </w:p>
        <w:p w14:paraId="35241259" w14:textId="77777777" w:rsidR="009F34F7" w:rsidRPr="00652634" w:rsidRDefault="009F34F7" w:rsidP="001A0593">
          <w:pPr>
            <w:pStyle w:val="Footer"/>
            <w:jc w:val="center"/>
            <w:rPr>
              <w:rFonts w:ascii="Times New Roman" w:hAnsi="Times New Roman" w:cs="Times New Roman"/>
              <w:b/>
              <w:bCs/>
            </w:rPr>
          </w:pPr>
          <w:r w:rsidRPr="00652634">
            <w:rPr>
              <w:rFonts w:ascii="Times New Roman" w:hAnsi="Times New Roman" w:cs="Times New Roman"/>
              <w:b/>
              <w:bCs/>
            </w:rPr>
            <w:t>审核</w:t>
          </w:r>
        </w:p>
      </w:tc>
      <w:tc>
        <w:tcPr>
          <w:tcW w:w="1749" w:type="dxa"/>
          <w:vAlign w:val="center"/>
        </w:tcPr>
        <w:p w14:paraId="43E0B4C7" w14:textId="6DAB55B8" w:rsidR="009F34F7" w:rsidRPr="00652634" w:rsidRDefault="00652634" w:rsidP="00652634">
          <w:pPr>
            <w:widowControl/>
            <w:jc w:val="center"/>
            <w:rPr>
              <w:rFonts w:ascii="MingLiU" w:eastAsia="MingLiU" w:hAnsi="MingLiU"/>
              <w:b/>
              <w:bCs/>
              <w:sz w:val="24"/>
            </w:rPr>
          </w:pPr>
          <w:r w:rsidRPr="00652634">
            <w:rPr>
              <w:rFonts w:ascii="MingLiU" w:eastAsia="MingLiU" w:hAnsi="MingLiU" w:hint="eastAsia"/>
              <w:b/>
              <w:bCs/>
            </w:rPr>
            <w:t>方长华</w:t>
          </w:r>
        </w:p>
      </w:tc>
      <w:tc>
        <w:tcPr>
          <w:tcW w:w="1748" w:type="dxa"/>
          <w:vAlign w:val="center"/>
        </w:tcPr>
        <w:p w14:paraId="1E8404F8" w14:textId="77777777" w:rsidR="009F34F7" w:rsidRPr="00652634" w:rsidRDefault="009F34F7" w:rsidP="001A0593">
          <w:pPr>
            <w:pStyle w:val="Footer"/>
            <w:jc w:val="center"/>
            <w:rPr>
              <w:rFonts w:ascii="Times New Roman" w:hAnsi="Times New Roman" w:cs="Times New Roman"/>
              <w:b/>
              <w:bCs/>
            </w:rPr>
          </w:pPr>
          <w:r w:rsidRPr="00652634">
            <w:rPr>
              <w:rFonts w:ascii="Times New Roman" w:hAnsi="Times New Roman" w:cs="Times New Roman"/>
              <w:b/>
              <w:bCs/>
            </w:rPr>
            <w:t>Chế tác</w:t>
          </w:r>
        </w:p>
        <w:p w14:paraId="49BF6D4B" w14:textId="77777777" w:rsidR="009F34F7" w:rsidRPr="00652634" w:rsidRDefault="009F34F7" w:rsidP="001A0593">
          <w:pPr>
            <w:pStyle w:val="Footer"/>
            <w:jc w:val="center"/>
            <w:rPr>
              <w:rFonts w:ascii="Times New Roman" w:hAnsi="Times New Roman" w:cs="Times New Roman"/>
              <w:b/>
              <w:bCs/>
            </w:rPr>
          </w:pPr>
          <w:r w:rsidRPr="00652634">
            <w:rPr>
              <w:rFonts w:ascii="Times New Roman" w:hAnsi="Times New Roman" w:cs="Times New Roman"/>
              <w:b/>
              <w:bCs/>
            </w:rPr>
            <w:t>制作</w:t>
          </w:r>
        </w:p>
      </w:tc>
      <w:tc>
        <w:tcPr>
          <w:tcW w:w="1749" w:type="dxa"/>
          <w:vAlign w:val="center"/>
        </w:tcPr>
        <w:p w14:paraId="4FD0AFDC" w14:textId="7E87815A" w:rsidR="009F34F7" w:rsidRPr="00652634" w:rsidRDefault="00652634" w:rsidP="00652634">
          <w:pPr>
            <w:widowControl/>
            <w:jc w:val="center"/>
            <w:rPr>
              <w:rFonts w:ascii="MingLiU" w:eastAsia="MingLiU" w:hAnsi="MingLiU"/>
              <w:b/>
              <w:bCs/>
              <w:sz w:val="24"/>
            </w:rPr>
          </w:pPr>
          <w:r w:rsidRPr="00652634">
            <w:rPr>
              <w:rFonts w:ascii="MingLiU" w:eastAsia="MingLiU" w:hAnsi="MingLiU" w:hint="eastAsia"/>
              <w:b/>
              <w:bCs/>
            </w:rPr>
            <w:t>梅海春</w:t>
          </w:r>
        </w:p>
      </w:tc>
    </w:tr>
  </w:tbl>
  <w:p w14:paraId="1645CE7A" w14:textId="77777777" w:rsidR="009F34F7" w:rsidRDefault="009F34F7"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7"/>
      <w:gridCol w:w="1794"/>
      <w:gridCol w:w="2124"/>
      <w:gridCol w:w="1768"/>
      <w:gridCol w:w="3051"/>
    </w:tblGrid>
    <w:tr w:rsidR="001C52F5" w:rsidRPr="00AB1AE6" w14:paraId="1F082AA4" w14:textId="77777777" w:rsidTr="00652634">
      <w:trPr>
        <w:trHeight w:val="696"/>
      </w:trPr>
      <w:tc>
        <w:tcPr>
          <w:tcW w:w="7723" w:type="dxa"/>
          <w:gridSpan w:val="4"/>
          <w:vAlign w:val="center"/>
        </w:tcPr>
        <w:p w14:paraId="5BB4E958" w14:textId="77777777" w:rsidR="009F34F7" w:rsidRPr="00AB1AE6" w:rsidRDefault="009F34F7"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9F34F7" w:rsidRPr="00AB1AE6" w:rsidRDefault="009F34F7"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1" w:type="dxa"/>
          <w:vAlign w:val="center"/>
        </w:tcPr>
        <w:p w14:paraId="3AA21A61" w14:textId="77777777" w:rsidR="009F34F7" w:rsidRPr="00AB1AE6" w:rsidRDefault="009F34F7"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9F34F7" w:rsidRPr="00AB1AE6" w:rsidRDefault="009F34F7"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652634">
      <w:trPr>
        <w:trHeight w:val="563"/>
      </w:trPr>
      <w:tc>
        <w:tcPr>
          <w:tcW w:w="7723" w:type="dxa"/>
          <w:gridSpan w:val="4"/>
          <w:vAlign w:val="center"/>
        </w:tcPr>
        <w:p w14:paraId="17589C8A" w14:textId="178B017E" w:rsidR="009F34F7" w:rsidRPr="00AB1AE6" w:rsidRDefault="00652634" w:rsidP="00652634">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Tiêu chuẩn đo lường rãnh hoa mai chống trộm</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防盜梅花槽測量標準</w:t>
          </w:r>
        </w:p>
      </w:tc>
      <w:tc>
        <w:tcPr>
          <w:tcW w:w="3051" w:type="dxa"/>
          <w:vMerge w:val="restart"/>
        </w:tcPr>
        <w:p w14:paraId="3D7A0E22" w14:textId="77777777" w:rsidR="009F34F7" w:rsidRPr="00AB1AE6" w:rsidRDefault="009F34F7" w:rsidP="001C52F5">
          <w:pPr>
            <w:pStyle w:val="Header"/>
            <w:rPr>
              <w:rFonts w:ascii="Times New Roman" w:hAnsi="Times New Roman" w:cs="Times New Roman"/>
              <w:sz w:val="20"/>
              <w:szCs w:val="20"/>
            </w:rPr>
          </w:pPr>
        </w:p>
      </w:tc>
    </w:tr>
    <w:tr w:rsidR="00652634" w:rsidRPr="00AB1AE6" w14:paraId="3B5AB40E" w14:textId="77777777" w:rsidTr="00652634">
      <w:trPr>
        <w:trHeight w:val="563"/>
      </w:trPr>
      <w:tc>
        <w:tcPr>
          <w:tcW w:w="3831" w:type="dxa"/>
          <w:gridSpan w:val="2"/>
          <w:vAlign w:val="center"/>
        </w:tcPr>
        <w:p w14:paraId="22411BBF" w14:textId="58966AAE" w:rsidR="00652634" w:rsidRPr="009F34F7" w:rsidRDefault="00652634" w:rsidP="00A87D9E">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Đơn vị phát hành</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發行單位</w:t>
          </w:r>
        </w:p>
      </w:tc>
      <w:tc>
        <w:tcPr>
          <w:tcW w:w="3892" w:type="dxa"/>
          <w:gridSpan w:val="2"/>
          <w:vAlign w:val="center"/>
        </w:tcPr>
        <w:p w14:paraId="1ABA719B" w14:textId="636831AD" w:rsidR="00652634" w:rsidRPr="009F34F7" w:rsidRDefault="00652634" w:rsidP="00A87D9E">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Phòng kỹ thuật</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工程部</w:t>
          </w:r>
        </w:p>
      </w:tc>
      <w:tc>
        <w:tcPr>
          <w:tcW w:w="3051" w:type="dxa"/>
          <w:vMerge/>
        </w:tcPr>
        <w:p w14:paraId="36D242D5" w14:textId="7A11DF8F" w:rsidR="00652634" w:rsidRPr="00AB1AE6" w:rsidRDefault="00652634" w:rsidP="001C52F5">
          <w:pPr>
            <w:pStyle w:val="Header"/>
            <w:rPr>
              <w:rFonts w:ascii="Times New Roman" w:hAnsi="Times New Roman" w:cs="Times New Roman"/>
              <w:sz w:val="20"/>
              <w:szCs w:val="20"/>
            </w:rPr>
          </w:pPr>
        </w:p>
      </w:tc>
    </w:tr>
    <w:tr w:rsidR="00652634" w:rsidRPr="00AB1AE6" w14:paraId="0B6B517B" w14:textId="77777777" w:rsidTr="00652634">
      <w:trPr>
        <w:trHeight w:val="563"/>
      </w:trPr>
      <w:tc>
        <w:tcPr>
          <w:tcW w:w="2037" w:type="dxa"/>
          <w:vAlign w:val="center"/>
        </w:tcPr>
        <w:p w14:paraId="57404C70" w14:textId="1B0AEA80" w:rsidR="00652634" w:rsidRPr="009F34F7" w:rsidRDefault="00652634" w:rsidP="00652634">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Loại</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類別</w:t>
          </w:r>
        </w:p>
      </w:tc>
      <w:tc>
        <w:tcPr>
          <w:tcW w:w="1794" w:type="dxa"/>
          <w:vAlign w:val="center"/>
        </w:tcPr>
        <w:p w14:paraId="775502E4" w14:textId="79E945DA" w:rsidR="00652634" w:rsidRPr="009F34F7" w:rsidRDefault="00652634" w:rsidP="00A87D9E">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Tài liệu tham khảo</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參考資料</w:t>
          </w:r>
        </w:p>
      </w:tc>
      <w:tc>
        <w:tcPr>
          <w:tcW w:w="2124" w:type="dxa"/>
          <w:vAlign w:val="center"/>
        </w:tcPr>
        <w:p w14:paraId="2E825C6F" w14:textId="17FFA050" w:rsidR="00652634" w:rsidRPr="009F34F7" w:rsidRDefault="00652634" w:rsidP="00A87D9E">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Phạm vi</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範圍</w:t>
          </w:r>
        </w:p>
      </w:tc>
      <w:tc>
        <w:tcPr>
          <w:tcW w:w="1768" w:type="dxa"/>
          <w:vAlign w:val="center"/>
        </w:tcPr>
        <w:p w14:paraId="7361C25D" w14:textId="31B2BB29" w:rsidR="00652634" w:rsidRPr="009F34F7" w:rsidRDefault="00652634" w:rsidP="00A87D9E">
          <w:pPr>
            <w:pStyle w:val="Header"/>
            <w:rPr>
              <w:rFonts w:ascii="Times New Roman" w:hAnsi="Times New Roman" w:cs="Times New Roman"/>
              <w:b/>
              <w:bCs/>
              <w:sz w:val="20"/>
              <w:szCs w:val="20"/>
              <w:lang w:eastAsia="zh-TW"/>
            </w:rPr>
          </w:pPr>
          <w:r w:rsidRPr="00652634">
            <w:rPr>
              <w:rFonts w:ascii="Times New Roman" w:hAnsi="Times New Roman" w:cs="Times New Roman"/>
              <w:b/>
              <w:bCs/>
              <w:sz w:val="20"/>
              <w:szCs w:val="20"/>
              <w:lang w:eastAsia="zh-TW"/>
            </w:rPr>
            <w:t>Sử dụng nội bộ</w:t>
          </w:r>
          <w:r w:rsidRPr="00652634">
            <w:rPr>
              <w:rFonts w:ascii="Times New Roman" w:hAnsi="Times New Roman" w:cs="Times New Roman"/>
              <w:b/>
              <w:bCs/>
              <w:sz w:val="20"/>
              <w:szCs w:val="20"/>
              <w:lang w:eastAsia="zh-TW"/>
            </w:rPr>
            <w:br/>
          </w:r>
          <w:r w:rsidRPr="00652634">
            <w:rPr>
              <w:rFonts w:ascii="Times New Roman" w:hAnsi="Times New Roman" w:cs="Times New Roman"/>
              <w:b/>
              <w:bCs/>
              <w:sz w:val="20"/>
              <w:szCs w:val="20"/>
              <w:lang w:eastAsia="zh-TW"/>
            </w:rPr>
            <w:t>內部使用</w:t>
          </w:r>
        </w:p>
      </w:tc>
      <w:tc>
        <w:tcPr>
          <w:tcW w:w="3051" w:type="dxa"/>
          <w:vMerge/>
        </w:tcPr>
        <w:p w14:paraId="58C151C8" w14:textId="19D3F4C4" w:rsidR="00652634" w:rsidRPr="00AB1AE6" w:rsidRDefault="00652634" w:rsidP="001C52F5">
          <w:pPr>
            <w:pStyle w:val="Header"/>
            <w:rPr>
              <w:rFonts w:ascii="Times New Roman" w:hAnsi="Times New Roman" w:cs="Times New Roman"/>
              <w:sz w:val="20"/>
              <w:szCs w:val="20"/>
            </w:rPr>
          </w:pPr>
        </w:p>
      </w:tc>
    </w:tr>
    <w:tr w:rsidR="001C52F5" w:rsidRPr="00AB1AE6" w14:paraId="696CA27B" w14:textId="77777777" w:rsidTr="00652634">
      <w:trPr>
        <w:trHeight w:val="444"/>
      </w:trPr>
      <w:tc>
        <w:tcPr>
          <w:tcW w:w="2037" w:type="dxa"/>
          <w:tcBorders>
            <w:right w:val="single" w:sz="4" w:space="0" w:color="auto"/>
          </w:tcBorders>
          <w:vAlign w:val="center"/>
        </w:tcPr>
        <w:p w14:paraId="6E064D97"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794" w:type="dxa"/>
          <w:tcBorders>
            <w:right w:val="single" w:sz="4" w:space="0" w:color="auto"/>
          </w:tcBorders>
          <w:vAlign w:val="center"/>
        </w:tcPr>
        <w:p w14:paraId="3C5912B7" w14:textId="337621C5" w:rsidR="009F34F7" w:rsidRPr="00AB1AE6" w:rsidRDefault="00652634" w:rsidP="00652634">
          <w:pPr>
            <w:pStyle w:val="Header"/>
            <w:rPr>
              <w:rFonts w:ascii="Times New Roman" w:hAnsi="Times New Roman" w:cs="Times New Roman"/>
              <w:b/>
              <w:bCs/>
              <w:sz w:val="20"/>
              <w:szCs w:val="20"/>
            </w:rPr>
          </w:pPr>
          <w:r>
            <w:rPr>
              <w:rFonts w:ascii="Times New Roman" w:hAnsi="Times New Roman" w:cs="Times New Roman"/>
              <w:b/>
              <w:bCs/>
              <w:sz w:val="20"/>
              <w:szCs w:val="20"/>
            </w:rPr>
            <w:t>GC-003</w:t>
          </w:r>
        </w:p>
      </w:tc>
      <w:tc>
        <w:tcPr>
          <w:tcW w:w="2124" w:type="dxa"/>
          <w:tcBorders>
            <w:left w:val="single" w:sz="4" w:space="0" w:color="auto"/>
          </w:tcBorders>
          <w:vAlign w:val="center"/>
        </w:tcPr>
        <w:p w14:paraId="402FD2A5"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768" w:type="dxa"/>
          <w:tcBorders>
            <w:left w:val="single" w:sz="4" w:space="0" w:color="auto"/>
          </w:tcBorders>
          <w:vAlign w:val="center"/>
        </w:tcPr>
        <w:p w14:paraId="6D52F22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1" w:type="dxa"/>
          <w:vMerge/>
        </w:tcPr>
        <w:p w14:paraId="22210FEC" w14:textId="77777777" w:rsidR="009F34F7" w:rsidRPr="00AB1AE6" w:rsidRDefault="009F34F7" w:rsidP="001C52F5">
          <w:pPr>
            <w:pStyle w:val="Header"/>
            <w:rPr>
              <w:rFonts w:ascii="Times New Roman" w:hAnsi="Times New Roman" w:cs="Times New Roman"/>
              <w:sz w:val="20"/>
              <w:szCs w:val="20"/>
              <w:lang w:eastAsia="zh-TW"/>
            </w:rPr>
          </w:pPr>
        </w:p>
      </w:tc>
    </w:tr>
    <w:tr w:rsidR="001C52F5" w:rsidRPr="00AB1AE6" w14:paraId="41AA9901" w14:textId="77777777" w:rsidTr="00652634">
      <w:trPr>
        <w:trHeight w:val="444"/>
      </w:trPr>
      <w:tc>
        <w:tcPr>
          <w:tcW w:w="2037" w:type="dxa"/>
          <w:tcBorders>
            <w:right w:val="single" w:sz="4" w:space="0" w:color="auto"/>
          </w:tcBorders>
          <w:vAlign w:val="center"/>
        </w:tcPr>
        <w:p w14:paraId="07A2290C"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794" w:type="dxa"/>
          <w:tcBorders>
            <w:right w:val="single" w:sz="4" w:space="0" w:color="auto"/>
          </w:tcBorders>
          <w:vAlign w:val="center"/>
        </w:tcPr>
        <w:p w14:paraId="6186929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124" w:type="dxa"/>
          <w:tcBorders>
            <w:left w:val="single" w:sz="4" w:space="0" w:color="auto"/>
          </w:tcBorders>
          <w:vAlign w:val="center"/>
        </w:tcPr>
        <w:p w14:paraId="02B1D9DD"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768" w:type="dxa"/>
          <w:tcBorders>
            <w:left w:val="single" w:sz="4" w:space="0" w:color="auto"/>
          </w:tcBorders>
          <w:vAlign w:val="center"/>
        </w:tcPr>
        <w:p w14:paraId="17A50FED" w14:textId="1A34B161" w:rsidR="009F34F7" w:rsidRPr="00652634" w:rsidRDefault="009F34F7"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52634">
            <w:rPr>
              <w:rFonts w:ascii="Times New Roman" w:hAnsi="Times New Roman" w:cs="Times New Roman"/>
              <w:b/>
              <w:bCs/>
              <w:sz w:val="20"/>
              <w:szCs w:val="20"/>
              <w:lang w:eastAsia="zh-TW"/>
            </w:rPr>
            <w:t>2</w:t>
          </w:r>
        </w:p>
      </w:tc>
      <w:tc>
        <w:tcPr>
          <w:tcW w:w="3051" w:type="dxa"/>
          <w:vMerge/>
        </w:tcPr>
        <w:p w14:paraId="3260ABC6" w14:textId="77777777" w:rsidR="009F34F7" w:rsidRPr="00AB1AE6" w:rsidRDefault="009F34F7" w:rsidP="001C52F5">
          <w:pPr>
            <w:pStyle w:val="Header"/>
            <w:rPr>
              <w:rFonts w:ascii="Times New Roman" w:hAnsi="Times New Roman" w:cs="Times New Roman"/>
              <w:sz w:val="20"/>
              <w:szCs w:val="20"/>
              <w:lang w:eastAsia="zh-TW"/>
            </w:rPr>
          </w:pPr>
        </w:p>
      </w:tc>
    </w:tr>
    <w:tr w:rsidR="001C52F5" w:rsidRPr="00AB1AE6" w14:paraId="6E7F4E76" w14:textId="77777777" w:rsidTr="00652634">
      <w:trPr>
        <w:trHeight w:val="444"/>
      </w:trPr>
      <w:tc>
        <w:tcPr>
          <w:tcW w:w="2037" w:type="dxa"/>
          <w:tcBorders>
            <w:right w:val="single" w:sz="4" w:space="0" w:color="auto"/>
          </w:tcBorders>
          <w:vAlign w:val="center"/>
        </w:tcPr>
        <w:p w14:paraId="48BC9F8B"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794" w:type="dxa"/>
          <w:tcBorders>
            <w:right w:val="single" w:sz="4" w:space="0" w:color="auto"/>
          </w:tcBorders>
          <w:vAlign w:val="center"/>
        </w:tcPr>
        <w:p w14:paraId="73CE2B9C"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124" w:type="dxa"/>
          <w:tcBorders>
            <w:left w:val="single" w:sz="4" w:space="0" w:color="auto"/>
          </w:tcBorders>
          <w:vAlign w:val="center"/>
        </w:tcPr>
        <w:p w14:paraId="476C0199" w14:textId="77777777" w:rsidR="009F34F7" w:rsidRPr="00AB1AE6" w:rsidRDefault="009F34F7"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768" w:type="dxa"/>
          <w:tcBorders>
            <w:left w:val="single" w:sz="4" w:space="0" w:color="auto"/>
          </w:tcBorders>
          <w:vAlign w:val="center"/>
        </w:tcPr>
        <w:p w14:paraId="560216F9" w14:textId="77777777" w:rsidR="009F34F7" w:rsidRPr="00AB1AE6" w:rsidRDefault="009F34F7"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1" w:type="dxa"/>
          <w:vMerge/>
        </w:tcPr>
        <w:p w14:paraId="2938436C" w14:textId="77777777" w:rsidR="009F34F7" w:rsidRPr="00AB1AE6" w:rsidRDefault="009F34F7" w:rsidP="001C52F5">
          <w:pPr>
            <w:pStyle w:val="Header"/>
            <w:rPr>
              <w:rFonts w:ascii="Times New Roman" w:hAnsi="Times New Roman" w:cs="Times New Roman"/>
              <w:sz w:val="20"/>
              <w:szCs w:val="20"/>
              <w:lang w:eastAsia="zh-TW"/>
            </w:rPr>
          </w:pPr>
        </w:p>
      </w:tc>
    </w:tr>
  </w:tbl>
  <w:p w14:paraId="24F208F8" w14:textId="77777777" w:rsidR="009F34F7" w:rsidRPr="00AB1AE6" w:rsidRDefault="009F34F7"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F15B1F"/>
    <w:multiLevelType w:val="hybridMultilevel"/>
    <w:tmpl w:val="18B651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3868016">
    <w:abstractNumId w:val="0"/>
  </w:num>
  <w:num w:numId="2" w16cid:durableId="1676957855">
    <w:abstractNumId w:val="1"/>
  </w:num>
  <w:num w:numId="3" w16cid:durableId="8981275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320628"/>
    <w:rsid w:val="003D72A9"/>
    <w:rsid w:val="00652634"/>
    <w:rsid w:val="00873404"/>
    <w:rsid w:val="008C753F"/>
    <w:rsid w:val="009F34F7"/>
    <w:rsid w:val="00A4071D"/>
    <w:rsid w:val="00A50873"/>
    <w:rsid w:val="00B2363F"/>
    <w:rsid w:val="00BC211E"/>
    <w:rsid w:val="00C72B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233395643">
      <w:bodyDiv w:val="1"/>
      <w:marLeft w:val="0"/>
      <w:marRight w:val="0"/>
      <w:marTop w:val="0"/>
      <w:marBottom w:val="0"/>
      <w:divBdr>
        <w:top w:val="none" w:sz="0" w:space="0" w:color="auto"/>
        <w:left w:val="none" w:sz="0" w:space="0" w:color="auto"/>
        <w:bottom w:val="none" w:sz="0" w:space="0" w:color="auto"/>
        <w:right w:val="none" w:sz="0" w:space="0" w:color="auto"/>
      </w:divBdr>
      <w:divsChild>
        <w:div w:id="1148017891">
          <w:marLeft w:val="0"/>
          <w:marRight w:val="0"/>
          <w:marTop w:val="0"/>
          <w:marBottom w:val="0"/>
          <w:divBdr>
            <w:top w:val="none" w:sz="0" w:space="0" w:color="auto"/>
            <w:left w:val="none" w:sz="0" w:space="0" w:color="auto"/>
            <w:bottom w:val="none" w:sz="0" w:space="0" w:color="auto"/>
            <w:right w:val="none" w:sz="0" w:space="0" w:color="auto"/>
          </w:divBdr>
          <w:divsChild>
            <w:div w:id="1677734056">
              <w:marLeft w:val="0"/>
              <w:marRight w:val="0"/>
              <w:marTop w:val="0"/>
              <w:marBottom w:val="0"/>
              <w:divBdr>
                <w:top w:val="none" w:sz="0" w:space="0" w:color="auto"/>
                <w:left w:val="none" w:sz="0" w:space="0" w:color="auto"/>
                <w:bottom w:val="none" w:sz="0" w:space="0" w:color="auto"/>
                <w:right w:val="none" w:sz="0" w:space="0" w:color="auto"/>
              </w:divBdr>
              <w:divsChild>
                <w:div w:id="1063024938">
                  <w:marLeft w:val="0"/>
                  <w:marRight w:val="0"/>
                  <w:marTop w:val="0"/>
                  <w:marBottom w:val="0"/>
                  <w:divBdr>
                    <w:top w:val="none" w:sz="0" w:space="0" w:color="auto"/>
                    <w:left w:val="none" w:sz="0" w:space="0" w:color="auto"/>
                    <w:bottom w:val="none" w:sz="0" w:space="0" w:color="auto"/>
                    <w:right w:val="none" w:sz="0" w:space="0" w:color="auto"/>
                  </w:divBdr>
                  <w:divsChild>
                    <w:div w:id="125120880">
                      <w:marLeft w:val="0"/>
                      <w:marRight w:val="0"/>
                      <w:marTop w:val="0"/>
                      <w:marBottom w:val="0"/>
                      <w:divBdr>
                        <w:top w:val="none" w:sz="0" w:space="0" w:color="auto"/>
                        <w:left w:val="none" w:sz="0" w:space="0" w:color="auto"/>
                        <w:bottom w:val="none" w:sz="0" w:space="0" w:color="auto"/>
                        <w:right w:val="none" w:sz="0" w:space="0" w:color="auto"/>
                      </w:divBdr>
                      <w:divsChild>
                        <w:div w:id="1895769154">
                          <w:marLeft w:val="0"/>
                          <w:marRight w:val="0"/>
                          <w:marTop w:val="0"/>
                          <w:marBottom w:val="0"/>
                          <w:divBdr>
                            <w:top w:val="none" w:sz="0" w:space="0" w:color="auto"/>
                            <w:left w:val="none" w:sz="0" w:space="0" w:color="auto"/>
                            <w:bottom w:val="none" w:sz="0" w:space="0" w:color="auto"/>
                            <w:right w:val="none" w:sz="0" w:space="0" w:color="auto"/>
                          </w:divBdr>
                          <w:divsChild>
                            <w:div w:id="88580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219978683">
      <w:bodyDiv w:val="1"/>
      <w:marLeft w:val="0"/>
      <w:marRight w:val="0"/>
      <w:marTop w:val="0"/>
      <w:marBottom w:val="0"/>
      <w:divBdr>
        <w:top w:val="none" w:sz="0" w:space="0" w:color="auto"/>
        <w:left w:val="none" w:sz="0" w:space="0" w:color="auto"/>
        <w:bottom w:val="none" w:sz="0" w:space="0" w:color="auto"/>
        <w:right w:val="none" w:sz="0" w:space="0" w:color="auto"/>
      </w:divBdr>
    </w:div>
    <w:div w:id="1224560705">
      <w:bodyDiv w:val="1"/>
      <w:marLeft w:val="0"/>
      <w:marRight w:val="0"/>
      <w:marTop w:val="0"/>
      <w:marBottom w:val="0"/>
      <w:divBdr>
        <w:top w:val="none" w:sz="0" w:space="0" w:color="auto"/>
        <w:left w:val="none" w:sz="0" w:space="0" w:color="auto"/>
        <w:bottom w:val="none" w:sz="0" w:space="0" w:color="auto"/>
        <w:right w:val="none" w:sz="0" w:space="0" w:color="auto"/>
      </w:divBdr>
    </w:div>
    <w:div w:id="1229075952">
      <w:bodyDiv w:val="1"/>
      <w:marLeft w:val="0"/>
      <w:marRight w:val="0"/>
      <w:marTop w:val="0"/>
      <w:marBottom w:val="0"/>
      <w:divBdr>
        <w:top w:val="none" w:sz="0" w:space="0" w:color="auto"/>
        <w:left w:val="none" w:sz="0" w:space="0" w:color="auto"/>
        <w:bottom w:val="none" w:sz="0" w:space="0" w:color="auto"/>
        <w:right w:val="none" w:sz="0" w:space="0" w:color="auto"/>
      </w:divBdr>
      <w:divsChild>
        <w:div w:id="339699084">
          <w:marLeft w:val="0"/>
          <w:marRight w:val="0"/>
          <w:marTop w:val="0"/>
          <w:marBottom w:val="0"/>
          <w:divBdr>
            <w:top w:val="none" w:sz="0" w:space="0" w:color="auto"/>
            <w:left w:val="none" w:sz="0" w:space="0" w:color="auto"/>
            <w:bottom w:val="none" w:sz="0" w:space="0" w:color="auto"/>
            <w:right w:val="none" w:sz="0" w:space="0" w:color="auto"/>
          </w:divBdr>
          <w:divsChild>
            <w:div w:id="1517428618">
              <w:marLeft w:val="0"/>
              <w:marRight w:val="0"/>
              <w:marTop w:val="0"/>
              <w:marBottom w:val="0"/>
              <w:divBdr>
                <w:top w:val="none" w:sz="0" w:space="0" w:color="auto"/>
                <w:left w:val="none" w:sz="0" w:space="0" w:color="auto"/>
                <w:bottom w:val="none" w:sz="0" w:space="0" w:color="auto"/>
                <w:right w:val="none" w:sz="0" w:space="0" w:color="auto"/>
              </w:divBdr>
              <w:divsChild>
                <w:div w:id="1658266188">
                  <w:marLeft w:val="0"/>
                  <w:marRight w:val="0"/>
                  <w:marTop w:val="0"/>
                  <w:marBottom w:val="0"/>
                  <w:divBdr>
                    <w:top w:val="none" w:sz="0" w:space="0" w:color="auto"/>
                    <w:left w:val="none" w:sz="0" w:space="0" w:color="auto"/>
                    <w:bottom w:val="none" w:sz="0" w:space="0" w:color="auto"/>
                    <w:right w:val="none" w:sz="0" w:space="0" w:color="auto"/>
                  </w:divBdr>
                  <w:divsChild>
                    <w:div w:id="1849981423">
                      <w:marLeft w:val="0"/>
                      <w:marRight w:val="0"/>
                      <w:marTop w:val="0"/>
                      <w:marBottom w:val="0"/>
                      <w:divBdr>
                        <w:top w:val="none" w:sz="0" w:space="0" w:color="auto"/>
                        <w:left w:val="none" w:sz="0" w:space="0" w:color="auto"/>
                        <w:bottom w:val="none" w:sz="0" w:space="0" w:color="auto"/>
                        <w:right w:val="none" w:sz="0" w:space="0" w:color="auto"/>
                      </w:divBdr>
                      <w:divsChild>
                        <w:div w:id="1313218288">
                          <w:marLeft w:val="0"/>
                          <w:marRight w:val="0"/>
                          <w:marTop w:val="0"/>
                          <w:marBottom w:val="0"/>
                          <w:divBdr>
                            <w:top w:val="none" w:sz="0" w:space="0" w:color="auto"/>
                            <w:left w:val="none" w:sz="0" w:space="0" w:color="auto"/>
                            <w:bottom w:val="none" w:sz="0" w:space="0" w:color="auto"/>
                            <w:right w:val="none" w:sz="0" w:space="0" w:color="auto"/>
                          </w:divBdr>
                          <w:divsChild>
                            <w:div w:id="46867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279333930">
      <w:bodyDiv w:val="1"/>
      <w:marLeft w:val="0"/>
      <w:marRight w:val="0"/>
      <w:marTop w:val="0"/>
      <w:marBottom w:val="0"/>
      <w:divBdr>
        <w:top w:val="none" w:sz="0" w:space="0" w:color="auto"/>
        <w:left w:val="none" w:sz="0" w:space="0" w:color="auto"/>
        <w:bottom w:val="none" w:sz="0" w:space="0" w:color="auto"/>
        <w:right w:val="none" w:sz="0" w:space="0" w:color="auto"/>
      </w:divBdr>
      <w:divsChild>
        <w:div w:id="890648875">
          <w:marLeft w:val="0"/>
          <w:marRight w:val="0"/>
          <w:marTop w:val="0"/>
          <w:marBottom w:val="0"/>
          <w:divBdr>
            <w:top w:val="none" w:sz="0" w:space="0" w:color="auto"/>
            <w:left w:val="none" w:sz="0" w:space="0" w:color="auto"/>
            <w:bottom w:val="none" w:sz="0" w:space="0" w:color="auto"/>
            <w:right w:val="none" w:sz="0" w:space="0" w:color="auto"/>
          </w:divBdr>
          <w:divsChild>
            <w:div w:id="2028437414">
              <w:marLeft w:val="0"/>
              <w:marRight w:val="0"/>
              <w:marTop w:val="0"/>
              <w:marBottom w:val="0"/>
              <w:divBdr>
                <w:top w:val="none" w:sz="0" w:space="0" w:color="auto"/>
                <w:left w:val="none" w:sz="0" w:space="0" w:color="auto"/>
                <w:bottom w:val="none" w:sz="0" w:space="0" w:color="auto"/>
                <w:right w:val="none" w:sz="0" w:space="0" w:color="auto"/>
              </w:divBdr>
              <w:divsChild>
                <w:div w:id="525367871">
                  <w:marLeft w:val="0"/>
                  <w:marRight w:val="0"/>
                  <w:marTop w:val="0"/>
                  <w:marBottom w:val="0"/>
                  <w:divBdr>
                    <w:top w:val="none" w:sz="0" w:space="0" w:color="auto"/>
                    <w:left w:val="none" w:sz="0" w:space="0" w:color="auto"/>
                    <w:bottom w:val="none" w:sz="0" w:space="0" w:color="auto"/>
                    <w:right w:val="none" w:sz="0" w:space="0" w:color="auto"/>
                  </w:divBdr>
                  <w:divsChild>
                    <w:div w:id="170267336">
                      <w:marLeft w:val="0"/>
                      <w:marRight w:val="0"/>
                      <w:marTop w:val="0"/>
                      <w:marBottom w:val="0"/>
                      <w:divBdr>
                        <w:top w:val="none" w:sz="0" w:space="0" w:color="auto"/>
                        <w:left w:val="none" w:sz="0" w:space="0" w:color="auto"/>
                        <w:bottom w:val="none" w:sz="0" w:space="0" w:color="auto"/>
                        <w:right w:val="none" w:sz="0" w:space="0" w:color="auto"/>
                      </w:divBdr>
                      <w:divsChild>
                        <w:div w:id="304168307">
                          <w:marLeft w:val="0"/>
                          <w:marRight w:val="0"/>
                          <w:marTop w:val="0"/>
                          <w:marBottom w:val="0"/>
                          <w:divBdr>
                            <w:top w:val="none" w:sz="0" w:space="0" w:color="auto"/>
                            <w:left w:val="none" w:sz="0" w:space="0" w:color="auto"/>
                            <w:bottom w:val="none" w:sz="0" w:space="0" w:color="auto"/>
                            <w:right w:val="none" w:sz="0" w:space="0" w:color="auto"/>
                          </w:divBdr>
                          <w:divsChild>
                            <w:div w:id="133460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37873034">
      <w:bodyDiv w:val="1"/>
      <w:marLeft w:val="0"/>
      <w:marRight w:val="0"/>
      <w:marTop w:val="0"/>
      <w:marBottom w:val="0"/>
      <w:divBdr>
        <w:top w:val="none" w:sz="0" w:space="0" w:color="auto"/>
        <w:left w:val="none" w:sz="0" w:space="0" w:color="auto"/>
        <w:bottom w:val="none" w:sz="0" w:space="0" w:color="auto"/>
        <w:right w:val="none" w:sz="0" w:space="0" w:color="auto"/>
      </w:divBdr>
    </w:div>
    <w:div w:id="1501777942">
      <w:bodyDiv w:val="1"/>
      <w:marLeft w:val="0"/>
      <w:marRight w:val="0"/>
      <w:marTop w:val="0"/>
      <w:marBottom w:val="0"/>
      <w:divBdr>
        <w:top w:val="none" w:sz="0" w:space="0" w:color="auto"/>
        <w:left w:val="none" w:sz="0" w:space="0" w:color="auto"/>
        <w:bottom w:val="none" w:sz="0" w:space="0" w:color="auto"/>
        <w:right w:val="none" w:sz="0" w:space="0" w:color="auto"/>
      </w:divBdr>
    </w:div>
    <w:div w:id="1572082559">
      <w:bodyDiv w:val="1"/>
      <w:marLeft w:val="0"/>
      <w:marRight w:val="0"/>
      <w:marTop w:val="0"/>
      <w:marBottom w:val="0"/>
      <w:divBdr>
        <w:top w:val="none" w:sz="0" w:space="0" w:color="auto"/>
        <w:left w:val="none" w:sz="0" w:space="0" w:color="auto"/>
        <w:bottom w:val="none" w:sz="0" w:space="0" w:color="auto"/>
        <w:right w:val="none" w:sz="0" w:space="0" w:color="auto"/>
      </w:divBdr>
    </w:div>
    <w:div w:id="1587612075">
      <w:bodyDiv w:val="1"/>
      <w:marLeft w:val="0"/>
      <w:marRight w:val="0"/>
      <w:marTop w:val="0"/>
      <w:marBottom w:val="0"/>
      <w:divBdr>
        <w:top w:val="none" w:sz="0" w:space="0" w:color="auto"/>
        <w:left w:val="none" w:sz="0" w:space="0" w:color="auto"/>
        <w:bottom w:val="none" w:sz="0" w:space="0" w:color="auto"/>
        <w:right w:val="none" w:sz="0" w:space="0" w:color="auto"/>
      </w:divBdr>
      <w:divsChild>
        <w:div w:id="1393885557">
          <w:marLeft w:val="0"/>
          <w:marRight w:val="0"/>
          <w:marTop w:val="0"/>
          <w:marBottom w:val="0"/>
          <w:divBdr>
            <w:top w:val="none" w:sz="0" w:space="0" w:color="auto"/>
            <w:left w:val="none" w:sz="0" w:space="0" w:color="auto"/>
            <w:bottom w:val="none" w:sz="0" w:space="0" w:color="auto"/>
            <w:right w:val="none" w:sz="0" w:space="0" w:color="auto"/>
          </w:divBdr>
          <w:divsChild>
            <w:div w:id="374813411">
              <w:marLeft w:val="0"/>
              <w:marRight w:val="0"/>
              <w:marTop w:val="0"/>
              <w:marBottom w:val="0"/>
              <w:divBdr>
                <w:top w:val="none" w:sz="0" w:space="0" w:color="auto"/>
                <w:left w:val="none" w:sz="0" w:space="0" w:color="auto"/>
                <w:bottom w:val="none" w:sz="0" w:space="0" w:color="auto"/>
                <w:right w:val="none" w:sz="0" w:space="0" w:color="auto"/>
              </w:divBdr>
              <w:divsChild>
                <w:div w:id="1389377874">
                  <w:marLeft w:val="0"/>
                  <w:marRight w:val="0"/>
                  <w:marTop w:val="0"/>
                  <w:marBottom w:val="0"/>
                  <w:divBdr>
                    <w:top w:val="none" w:sz="0" w:space="0" w:color="auto"/>
                    <w:left w:val="none" w:sz="0" w:space="0" w:color="auto"/>
                    <w:bottom w:val="none" w:sz="0" w:space="0" w:color="auto"/>
                    <w:right w:val="none" w:sz="0" w:space="0" w:color="auto"/>
                  </w:divBdr>
                  <w:divsChild>
                    <w:div w:id="1054545480">
                      <w:marLeft w:val="0"/>
                      <w:marRight w:val="0"/>
                      <w:marTop w:val="0"/>
                      <w:marBottom w:val="0"/>
                      <w:divBdr>
                        <w:top w:val="none" w:sz="0" w:space="0" w:color="auto"/>
                        <w:left w:val="none" w:sz="0" w:space="0" w:color="auto"/>
                        <w:bottom w:val="none" w:sz="0" w:space="0" w:color="auto"/>
                        <w:right w:val="none" w:sz="0" w:space="0" w:color="auto"/>
                      </w:divBdr>
                      <w:divsChild>
                        <w:div w:id="1590969157">
                          <w:marLeft w:val="0"/>
                          <w:marRight w:val="0"/>
                          <w:marTop w:val="0"/>
                          <w:marBottom w:val="0"/>
                          <w:divBdr>
                            <w:top w:val="none" w:sz="0" w:space="0" w:color="auto"/>
                            <w:left w:val="none" w:sz="0" w:space="0" w:color="auto"/>
                            <w:bottom w:val="none" w:sz="0" w:space="0" w:color="auto"/>
                            <w:right w:val="none" w:sz="0" w:space="0" w:color="auto"/>
                          </w:divBdr>
                          <w:divsChild>
                            <w:div w:id="9337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9573599">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2820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147</Words>
  <Characters>843</Characters>
  <Application>Microsoft Office Word</Application>
  <DocSecurity>0</DocSecurity>
  <Lines>7</Lines>
  <Paragraphs>1</Paragraphs>
  <ScaleCrop>false</ScaleCrop>
  <Company/>
  <LinksUpToDate>false</LinksUpToDate>
  <CharactersWithSpaces>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2026-04-01T02:06:00Z</dcterms:created>
  <dcterms:modified xsi:type="dcterms:W3CDTF">2026-04-01T02:06:00Z</dcterms:modified>
</cp:coreProperties>
</file>