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ind w:end="187"/>
        <w:jc w:val="end"/>
        <w:rPr/>
      </w:pPr>
      <w:r>
        <w:rPr/>
        <w:t>Date: 29/05/2026</w:t>
      </w:r>
    </w:p>
    <w:tbl>
      <w:tblPr>
        <w:tblW w:w="10285" w:type="dxa"/>
        <w:jc w:val="start"/>
        <w:tblInd w:w="-453" w:type="dxa"/>
        <w:tblLayout w:type="fixed"/>
        <w:tblCellMar>
          <w:top w:w="0" w:type="dxa"/>
          <w:start w:w="108" w:type="dxa"/>
          <w:bottom w:w="0" w:type="dxa"/>
          <w:end w:w="108" w:type="dxa"/>
        </w:tblCellMar>
        <w:tblLook w:noHBand="0" w:noVBand="0" w:firstColumn="1" w:lastRow="1" w:lastColumn="1" w:firstRow="1" w:val="01e0"/>
      </w:tblPr>
      <w:tblGrid>
        <w:gridCol w:w="5740"/>
        <w:gridCol w:w="4545"/>
      </w:tblGrid>
      <w:tr>
        <w:trPr>
          <w:trHeight w:val="513" w:hRule="atLeast"/>
        </w:trPr>
        <w:tc>
          <w:tcPr>
            <w:tcW w:w="5740" w:type="dxa"/>
            <w:tcBorders>
              <w:top w:val="single" w:sz="18" w:space="0" w:color="000000"/>
              <w:start w:val="single" w:sz="18" w:space="0" w:color="000000"/>
              <w:bottom w:val="single" w:sz="2" w:space="0" w:color="000000"/>
              <w:end w:val="single" w:sz="2" w:space="0" w:color="000000"/>
            </w:tcBorders>
            <w:vAlign w:val="bottom"/>
          </w:tcPr>
          <w:p>
            <w:pPr>
              <w:pStyle w:val="Normal"/>
              <w:spacing w:lineRule="auto" w:line="360"/>
              <w:rPr>
                <w:b/>
                <w:sz w:val="22"/>
                <w:szCs w:val="22"/>
              </w:rPr>
            </w:pPr>
            <w:r>
              <w:rPr>
                <w:b/>
                <w:sz w:val="22"/>
                <w:szCs w:val="22"/>
              </w:rPr>
              <w:t xml:space="preserve">Requester: </w:t>
            </w:r>
            <w:r>
              <w:rPr>
                <w:i/>
                <w:sz w:val="22"/>
                <w:szCs w:val="22"/>
              </w:rPr>
              <w:t>Thái Thị Hà</w:t>
            </w:r>
            <w:r>
              <w:rPr>
                <w:b/>
                <w:i/>
                <w:sz w:val="22"/>
                <w:szCs w:val="22"/>
              </w:rPr>
              <w:t xml:space="preserve"> </w:t>
            </w:r>
          </w:p>
        </w:tc>
        <w:tc>
          <w:tcPr>
            <w:tcW w:w="4545" w:type="dxa"/>
            <w:tcBorders>
              <w:top w:val="single" w:sz="18" w:space="0" w:color="000000"/>
              <w:start w:val="single" w:sz="2" w:space="0" w:color="000000"/>
              <w:bottom w:val="single" w:sz="2" w:space="0" w:color="000000"/>
              <w:end w:val="single" w:sz="18" w:space="0" w:color="000000"/>
            </w:tcBorders>
            <w:vAlign w:val="bottom"/>
          </w:tcPr>
          <w:p>
            <w:pPr>
              <w:pStyle w:val="Normal"/>
              <w:spacing w:lineRule="auto" w:line="360"/>
              <w:rPr>
                <w:sz w:val="22"/>
                <w:szCs w:val="22"/>
              </w:rPr>
            </w:pPr>
            <w:r>
              <w:rPr>
                <w:b/>
                <w:sz w:val="22"/>
                <w:szCs w:val="22"/>
              </w:rPr>
              <w:t xml:space="preserve">Contact: </w:t>
            </w:r>
            <w:r>
              <w:rPr>
                <w:i/>
                <w:sz w:val="22"/>
                <w:szCs w:val="22"/>
              </w:rPr>
              <w:t>Thái Thị Hà</w:t>
            </w:r>
          </w:p>
        </w:tc>
      </w:tr>
      <w:tr>
        <w:trPr>
          <w:trHeight w:val="513" w:hRule="atLeast"/>
        </w:trPr>
        <w:tc>
          <w:tcPr>
            <w:tcW w:w="5740" w:type="dxa"/>
            <w:tcBorders>
              <w:top w:val="single" w:sz="2" w:space="0" w:color="000000"/>
              <w:start w:val="single" w:sz="18" w:space="0" w:color="000000"/>
              <w:bottom w:val="single" w:sz="18" w:space="0" w:color="000000"/>
              <w:end w:val="single" w:sz="2" w:space="0" w:color="000000"/>
            </w:tcBorders>
            <w:vAlign w:val="bottom"/>
          </w:tcPr>
          <w:p>
            <w:pPr>
              <w:pStyle w:val="Normal"/>
              <w:spacing w:lineRule="auto" w:line="360"/>
              <w:rPr>
                <w:b/>
                <w:sz w:val="22"/>
                <w:szCs w:val="22"/>
              </w:rPr>
            </w:pPr>
            <w:r>
              <w:rPr>
                <w:b/>
                <w:sz w:val="22"/>
                <w:szCs w:val="22"/>
              </w:rPr>
              <w:t>Division/Department:</w:t>
            </w:r>
            <w:r>
              <w:rPr>
                <w:i/>
                <w:sz w:val="22"/>
                <w:szCs w:val="22"/>
              </w:rPr>
              <w:t xml:space="preserve"> Customer Care Center</w:t>
            </w:r>
          </w:p>
        </w:tc>
        <w:tc>
          <w:tcPr>
            <w:tcW w:w="4545" w:type="dxa"/>
            <w:tcBorders>
              <w:top w:val="single" w:sz="2" w:space="0" w:color="000000"/>
              <w:start w:val="single" w:sz="2" w:space="0" w:color="000000"/>
              <w:bottom w:val="single" w:sz="18" w:space="0" w:color="000000"/>
              <w:end w:val="single" w:sz="18" w:space="0" w:color="000000"/>
            </w:tcBorders>
            <w:vAlign w:val="bottom"/>
          </w:tcPr>
          <w:p>
            <w:pPr>
              <w:pStyle w:val="Normal"/>
              <w:spacing w:lineRule="auto" w:line="360"/>
              <w:rPr>
                <w:b/>
                <w:sz w:val="22"/>
                <w:szCs w:val="22"/>
              </w:rPr>
            </w:pPr>
            <w:r>
              <w:rPr>
                <w:b/>
                <w:sz w:val="22"/>
                <w:szCs w:val="22"/>
              </w:rPr>
              <w:t xml:space="preserve">Direct Manager: </w:t>
            </w:r>
            <w:r>
              <w:rPr>
                <w:i/>
                <w:sz w:val="22"/>
                <w:szCs w:val="22"/>
              </w:rPr>
              <w:t>Thái Thị Hà</w:t>
            </w:r>
          </w:p>
        </w:tc>
      </w:tr>
    </w:tbl>
    <w:p>
      <w:pPr>
        <w:pStyle w:val="Normal"/>
        <w:rPr>
          <w:sz w:val="22"/>
          <w:szCs w:val="22"/>
        </w:rPr>
      </w:pPr>
      <w:r>
        <w:rPr>
          <w:sz w:val="22"/>
          <w:szCs w:val="22"/>
        </w:rPr>
      </w:r>
    </w:p>
    <w:p>
      <w:pPr>
        <w:pStyle w:val="Normal"/>
        <w:rPr>
          <w:sz w:val="22"/>
          <w:szCs w:val="22"/>
        </w:rPr>
      </w:pPr>
      <w:r>
        <w:rPr>
          <w:sz w:val="22"/>
          <w:szCs w:val="22"/>
        </w:rPr>
      </w:r>
    </w:p>
    <w:tbl>
      <w:tblPr>
        <w:tblW w:w="10240" w:type="dxa"/>
        <w:jc w:val="start"/>
        <w:tblInd w:w="-453" w:type="dxa"/>
        <w:tblLayout w:type="fixed"/>
        <w:tblCellMar>
          <w:top w:w="0" w:type="dxa"/>
          <w:start w:w="108" w:type="dxa"/>
          <w:bottom w:w="0" w:type="dxa"/>
          <w:end w:w="108" w:type="dxa"/>
        </w:tblCellMar>
        <w:tblLook w:noHBand="0" w:noVBand="0" w:firstColumn="1" w:lastRow="1" w:lastColumn="1" w:firstRow="1" w:val="01e0"/>
      </w:tblPr>
      <w:tblGrid>
        <w:gridCol w:w="2050"/>
        <w:gridCol w:w="3959"/>
        <w:gridCol w:w="4231"/>
      </w:tblGrid>
      <w:tr>
        <w:trPr>
          <w:trHeight w:val="596" w:hRule="atLeast"/>
        </w:trPr>
        <w:tc>
          <w:tcPr>
            <w:tcW w:w="10240" w:type="dxa"/>
            <w:gridSpan w:val="3"/>
            <w:tcBorders>
              <w:top w:val="single" w:sz="18" w:space="0" w:color="000000"/>
              <w:start w:val="single" w:sz="18" w:space="0" w:color="000000"/>
              <w:bottom w:val="single" w:sz="6" w:space="0" w:color="000000"/>
              <w:end w:val="single" w:sz="18" w:space="0" w:color="000000"/>
            </w:tcBorders>
            <w:shd w:color="auto" w:fill="FEF2CD" w:themeFill="accent5" w:themeFillTint="33" w:val="clear"/>
            <w:vAlign w:val="center"/>
          </w:tcPr>
          <w:p>
            <w:pPr>
              <w:pStyle w:val="Normal"/>
              <w:spacing w:lineRule="auto" w:line="276"/>
              <w:rPr>
                <w:b/>
                <w:sz w:val="22"/>
                <w:szCs w:val="22"/>
              </w:rPr>
            </w:pPr>
            <w:r>
              <w:rPr>
                <w:b/>
                <w:sz w:val="22"/>
                <w:szCs w:val="22"/>
              </w:rPr>
              <w:t>Request information:</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Request Name</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Normal"/>
              <w:spacing w:lineRule="auto" w:line="276"/>
              <w:rPr>
                <w:iCs/>
              </w:rPr>
            </w:pPr>
            <w:r>
              <w:rPr>
                <w:iCs/>
              </w:rPr>
              <w:t>CCC SA CRM – Internal Customer Management &amp; KPI Tracking System</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Software/Platforms:</w:t>
            </w:r>
          </w:p>
        </w:tc>
        <w:tc>
          <w:tcPr>
            <w:tcW w:w="3959" w:type="dxa"/>
            <w:tcBorders>
              <w:top w:val="single" w:sz="6" w:space="0" w:color="000000"/>
              <w:start w:val="single" w:sz="6" w:space="0" w:color="000000"/>
              <w:bottom w:val="single" w:sz="6" w:space="0" w:color="000000"/>
              <w:end w:val="single" w:sz="4" w:space="0" w:color="000000"/>
            </w:tcBorders>
            <w:shd w:color="auto" w:fill="FFFFFF" w:themeFill="background1" w:val="clear"/>
            <w:vAlign w:val="center"/>
          </w:tcPr>
          <w:p>
            <w:pPr>
              <w:pStyle w:val="Normal"/>
              <w:spacing w:lineRule="auto" w:line="276"/>
              <w:rPr>
                <w:sz w:val="22"/>
                <w:szCs w:val="22"/>
              </w:rPr>
            </w:pPr>
            <w:r>
              <w:rPr>
                <w:sz w:val="22"/>
                <w:szCs w:val="22"/>
              </w:rPr>
              <w:t>Please select all that apply:</w:t>
            </w:r>
          </w:p>
          <w:p>
            <w:pPr>
              <w:pStyle w:val="ListParagraph"/>
              <w:spacing w:lineRule="auto" w:line="276"/>
              <w:rPr>
                <w:sz w:val="22"/>
                <w:szCs w:val="22"/>
              </w:rPr>
            </w:pPr>
            <w:sdt>
              <w:sdtPr>
                <w:id w:val="35399799"/>
                <w14:checkbox>
                  <w14:checked w14:val="0"/>
                  <w14:checkedState w14:val="2612"/>
                  <w14:uncheckedState w14:val="2610"/>
                </w14:checkbox>
              </w:sdtPr>
              <w:sdtContent>
                <w:r>
                  <w:rPr>
                    <w:rFonts w:eastAsia="MS Gothic" w:hint="eastAsia" w:ascii="MS Gothic" w:hAnsi="MS Gothic"/>
                    <w:bCs/>
                    <w:sz w:val="22"/>
                    <w:szCs w:val="22"/>
                  </w:rPr>
                </w:r>
                <w:r>
                  <w:rPr>
                    <w:rFonts w:eastAsia="MS Gothic" w:hint="eastAsia" w:ascii="MS Gothic" w:hAnsi="MS Gothic"/>
                    <w:bCs/>
                    <w:sz w:val="22"/>
                    <w:szCs w:val="22"/>
                  </w:rPr>
                  <w:t>☐</w:t>
                </w:r>
              </w:sdtContent>
            </w:sdt>
            <w:r>
              <w:rPr>
                <w:bCs/>
                <w:sz w:val="22"/>
                <w:szCs w:val="22"/>
              </w:rPr>
              <w:t xml:space="preserve">  </w:t>
            </w:r>
            <w:r>
              <w:rPr>
                <w:sz w:val="22"/>
                <w:szCs w:val="22"/>
              </w:rPr>
              <w:t>Elite App</w:t>
            </w:r>
          </w:p>
          <w:p>
            <w:pPr>
              <w:pStyle w:val="ListParagraph"/>
              <w:spacing w:lineRule="auto" w:line="276"/>
              <w:rPr>
                <w:sz w:val="22"/>
                <w:szCs w:val="22"/>
              </w:rPr>
            </w:pPr>
            <w:sdt>
              <w:sdtPr>
                <w:id w:val="460005245"/>
                <w14:checkbox>
                  <w14:checked w14:val="0"/>
                  <w14:checkedState w14:val="2612"/>
                  <w14:uncheckedState w14:val="2610"/>
                </w14:checkbox>
              </w:sdtPr>
              <w:sdtContent>
                <w:r>
                  <w:rPr>
                    <w:rFonts w:eastAsia="MS Gothic" w:hint="eastAsia" w:ascii="MS Gothic" w:hAnsi="MS Gothic"/>
                    <w:bCs/>
                    <w:sz w:val="22"/>
                    <w:szCs w:val="22"/>
                  </w:rPr>
                </w:r>
                <w:r>
                  <w:rPr>
                    <w:rFonts w:eastAsia="MS Gothic" w:hint="eastAsia" w:ascii="MS Gothic" w:hAnsi="MS Gothic"/>
                    <w:bCs/>
                    <w:sz w:val="22"/>
                    <w:szCs w:val="22"/>
                  </w:rPr>
                  <w:t>☐</w:t>
                </w:r>
              </w:sdtContent>
            </w:sdt>
            <w:r>
              <w:rPr>
                <w:bCs/>
                <w:sz w:val="22"/>
                <w:szCs w:val="22"/>
              </w:rPr>
              <w:t xml:space="preserve">  </w:t>
            </w:r>
            <w:r>
              <w:rPr>
                <w:sz w:val="22"/>
                <w:szCs w:val="22"/>
              </w:rPr>
              <w:t>Customer Portal</w:t>
            </w:r>
          </w:p>
          <w:p>
            <w:pPr>
              <w:pStyle w:val="ListParagraph"/>
              <w:spacing w:lineRule="auto" w:line="276"/>
              <w:rPr>
                <w:bCs/>
                <w:sz w:val="22"/>
                <w:szCs w:val="22"/>
              </w:rPr>
            </w:pPr>
            <w:r>
              <w:rPr>
                <w:bCs/>
                <w:sz w:val="22"/>
                <w:szCs w:val="22"/>
              </w:rPr>
            </w:r>
          </w:p>
        </w:tc>
        <w:tc>
          <w:tcPr>
            <w:tcW w:w="4231" w:type="dxa"/>
            <w:tcBorders>
              <w:top w:val="single" w:sz="6" w:space="0" w:color="000000"/>
              <w:start w:val="single" w:sz="4" w:space="0" w:color="000000"/>
              <w:bottom w:val="single" w:sz="6" w:space="0" w:color="000000"/>
              <w:end w:val="single" w:sz="18" w:space="0" w:color="000000"/>
            </w:tcBorders>
            <w:shd w:color="auto" w:fill="FFFFFF" w:themeFill="background1" w:val="clear"/>
            <w:vAlign w:val="center"/>
          </w:tcPr>
          <w:p>
            <w:pPr>
              <w:pStyle w:val="Normal"/>
              <w:spacing w:lineRule="auto" w:line="276"/>
              <w:rPr>
                <w:sz w:val="22"/>
                <w:szCs w:val="22"/>
              </w:rPr>
            </w:pPr>
            <w:sdt>
              <w:sdtPr>
                <w:id w:val="-176199764"/>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PHS official website</w:t>
            </w:r>
          </w:p>
          <w:p>
            <w:pPr>
              <w:pStyle w:val="Normal"/>
              <w:spacing w:lineRule="auto" w:line="276"/>
              <w:rPr>
                <w:sz w:val="22"/>
                <w:szCs w:val="22"/>
              </w:rPr>
            </w:pPr>
            <w:sdt>
              <w:sdtPr>
                <w:id w:val="1227191516"/>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Broker Portal</w:t>
            </w:r>
          </w:p>
          <w:p>
            <w:pPr>
              <w:pStyle w:val="Normal"/>
              <w:shd w:val="clear" w:color="auto" w:fill="FFFFFF"/>
              <w:spacing w:lineRule="atLeast" w:line="270"/>
              <w:rPr>
                <w:rFonts w:ascii="Menlo" w:hAnsi="Menlo" w:cs="Menlo"/>
                <w:color w:val="000000"/>
                <w:sz w:val="18"/>
                <w:szCs w:val="18"/>
              </w:rPr>
            </w:pPr>
            <w:sdt>
              <w:sdtPr>
                <w:id w:val="33159227"/>
                <w14:checkbox>
                  <w14:checked w14:val="1"/>
                  <w14:checkedState w14:val="2612"/>
                  <w14:uncheckedState w14:val="2610"/>
                </w14:checkbox>
              </w:sdtPr>
              <w:sdtContent>
                <w:r>
                  <w:rPr>
                    <w:rFonts w:eastAsia="MS Gothic" w:hint="eastAsia" w:ascii="MS Gothic" w:hAnsi="MS Gothic"/>
                    <w:bCs/>
                    <w:sz w:val="22"/>
                    <w:szCs w:val="22"/>
                  </w:rPr>
                </w:r>
                <w:r>
                  <w:rPr>
                    <w:rFonts w:eastAsia="MS Gothic" w:hint="eastAsia" w:ascii="MS Gothic" w:hAnsi="MS Gothic"/>
                    <w:bCs/>
                    <w:sz w:val="22"/>
                    <w:szCs w:val="22"/>
                  </w:rPr>
                  <w:t>☒</w:t>
                </w:r>
              </w:sdtContent>
            </w:sdt>
            <w:r>
              <w:rPr>
                <w:bCs/>
                <w:sz w:val="22"/>
                <w:szCs w:val="22"/>
              </w:rPr>
              <w:t xml:space="preserve">  </w:t>
            </w:r>
            <w:r>
              <w:rPr>
                <w:sz w:val="22"/>
                <w:szCs w:val="22"/>
              </w:rPr>
              <w:t>Others: Internal Web Application</w:t>
            </w:r>
          </w:p>
        </w:tc>
      </w:tr>
      <w:tr>
        <w:trPr>
          <w:trHeight w:val="1301"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Type of Request</w:t>
            </w:r>
          </w:p>
        </w:tc>
        <w:tc>
          <w:tcPr>
            <w:tcW w:w="3959" w:type="dxa"/>
            <w:tcBorders>
              <w:top w:val="single" w:sz="6" w:space="0" w:color="000000"/>
              <w:start w:val="single" w:sz="6" w:space="0" w:color="000000"/>
              <w:bottom w:val="single" w:sz="6" w:space="0" w:color="000000"/>
              <w:end w:val="single" w:sz="4" w:space="0" w:color="000000"/>
            </w:tcBorders>
            <w:shd w:color="auto" w:fill="FFFFFF" w:themeFill="background1" w:val="clear"/>
            <w:vAlign w:val="center"/>
          </w:tcPr>
          <w:p>
            <w:pPr>
              <w:pStyle w:val="ListParagraph"/>
              <w:spacing w:lineRule="auto" w:line="276"/>
              <w:ind w:start="0"/>
              <w:rPr>
                <w:sz w:val="22"/>
                <w:szCs w:val="22"/>
              </w:rPr>
            </w:pPr>
            <w:r>
              <w:rPr>
                <w:sz w:val="22"/>
                <w:szCs w:val="22"/>
              </w:rPr>
              <w:t>Select one:</w:t>
            </w:r>
          </w:p>
          <w:p>
            <w:pPr>
              <w:pStyle w:val="ListParagraph"/>
              <w:spacing w:lineRule="auto" w:line="276"/>
              <w:rPr>
                <w:sz w:val="22"/>
                <w:szCs w:val="22"/>
              </w:rPr>
            </w:pPr>
            <w:sdt>
              <w:sdtPr>
                <w:id w:val="196275576"/>
                <w14:checkbox>
                  <w14:checked w14:val="1"/>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New</w:t>
            </w:r>
          </w:p>
          <w:p>
            <w:pPr>
              <w:pStyle w:val="ListParagraph"/>
              <w:spacing w:lineRule="auto" w:line="276"/>
              <w:rPr>
                <w:sz w:val="22"/>
                <w:szCs w:val="22"/>
              </w:rPr>
            </w:pPr>
            <w:sdt>
              <w:sdtPr>
                <w:id w:val="-1461485768"/>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Upgrade</w:t>
            </w:r>
          </w:p>
        </w:tc>
        <w:tc>
          <w:tcPr>
            <w:tcW w:w="4231" w:type="dxa"/>
            <w:tcBorders>
              <w:top w:val="single" w:sz="6" w:space="0" w:color="000000"/>
              <w:start w:val="single" w:sz="4" w:space="0" w:color="000000"/>
              <w:bottom w:val="single" w:sz="6" w:space="0" w:color="000000"/>
              <w:end w:val="single" w:sz="18" w:space="0" w:color="000000"/>
            </w:tcBorders>
            <w:shd w:color="auto" w:fill="FFFFFF" w:themeFill="background1" w:val="clear"/>
            <w:vAlign w:val="center"/>
          </w:tcPr>
          <w:p>
            <w:pPr>
              <w:pStyle w:val="Normal"/>
              <w:spacing w:lineRule="auto" w:line="276"/>
              <w:rPr>
                <w:sz w:val="22"/>
                <w:szCs w:val="22"/>
              </w:rPr>
            </w:pPr>
            <w:r>
              <w:rPr>
                <w:sz w:val="22"/>
                <w:szCs w:val="22"/>
              </w:rPr>
            </w:r>
          </w:p>
          <w:p>
            <w:pPr>
              <w:pStyle w:val="Normal"/>
              <w:spacing w:lineRule="auto" w:line="276"/>
              <w:rPr>
                <w:sz w:val="22"/>
                <w:szCs w:val="22"/>
              </w:rPr>
            </w:pPr>
            <w:sdt>
              <w:sdtPr>
                <w:id w:val="337502039"/>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Bug Fixing</w:t>
            </w:r>
          </w:p>
          <w:p>
            <w:pPr>
              <w:pStyle w:val="Normal"/>
              <w:spacing w:lineRule="auto" w:line="276"/>
              <w:rPr>
                <w:sz w:val="22"/>
                <w:szCs w:val="22"/>
              </w:rPr>
            </w:pPr>
            <w:sdt>
              <w:sdtPr>
                <w:id w:val="-114371591"/>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 xml:space="preserve">  </w:t>
            </w:r>
            <w:r>
              <w:rPr>
                <w:sz w:val="22"/>
                <w:szCs w:val="22"/>
              </w:rPr>
              <w:t>Remove</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Customer-facing Application</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spacing w:lineRule="auto" w:line="276"/>
              <w:ind w:start="0"/>
              <w:rPr>
                <w:i/>
                <w:sz w:val="22"/>
                <w:szCs w:val="22"/>
              </w:rPr>
            </w:pPr>
            <w:r>
              <w:rPr>
                <w:i/>
                <w:sz w:val="22"/>
                <w:szCs w:val="22"/>
              </w:rPr>
              <w:t>[Is this a Customer-facing Application?]</w:t>
            </w:r>
          </w:p>
          <w:p>
            <w:pPr>
              <w:pStyle w:val="ListParagraph"/>
              <w:spacing w:lineRule="auto" w:line="276"/>
              <w:ind w:start="0"/>
              <w:rPr>
                <w:sz w:val="22"/>
                <w:szCs w:val="22"/>
              </w:rPr>
            </w:pPr>
            <w:r>
              <w:rPr>
                <w:sz w:val="22"/>
                <w:szCs w:val="22"/>
              </w:rPr>
              <w:t>Select one:</w:t>
            </w:r>
          </w:p>
          <w:p>
            <w:pPr>
              <w:pStyle w:val="ListParagraph"/>
              <w:spacing w:lineRule="auto" w:line="276"/>
              <w:rPr>
                <w:sz w:val="22"/>
                <w:szCs w:val="22"/>
              </w:rPr>
            </w:pPr>
            <w:sdt>
              <w:sdtPr>
                <w:id w:val="-276335989"/>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Yes</w:t>
            </w:r>
          </w:p>
          <w:p>
            <w:pPr>
              <w:pStyle w:val="ListParagraph"/>
              <w:spacing w:lineRule="auto" w:line="276"/>
              <w:rPr>
                <w:sz w:val="22"/>
                <w:szCs w:val="22"/>
              </w:rPr>
            </w:pPr>
            <w:sdt>
              <w:sdtPr>
                <w:id w:val="-1962175980"/>
                <w14:checkbox>
                  <w14:checked w14:val="1"/>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No</w:t>
            </w:r>
          </w:p>
        </w:tc>
      </w:tr>
      <w:tr>
        <w:trPr>
          <w:trHeight w:val="1094"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Beneficiary</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1"/>
              </w:numPr>
              <w:rPr>
                <w:i/>
                <w:sz w:val="22"/>
                <w:szCs w:val="22"/>
              </w:rPr>
            </w:pPr>
            <w:r>
              <w:rPr>
                <w:i/>
                <w:sz w:val="22"/>
                <w:szCs w:val="22"/>
              </w:rPr>
              <w:t>Sale Admins</w:t>
            </w:r>
          </w:p>
          <w:p>
            <w:pPr>
              <w:pStyle w:val="ListParagraph"/>
              <w:numPr>
                <w:ilvl w:val="0"/>
                <w:numId w:val="1"/>
              </w:numPr>
              <w:rPr>
                <w:i/>
                <w:sz w:val="22"/>
                <w:szCs w:val="22"/>
              </w:rPr>
            </w:pPr>
            <w:r>
              <w:rPr>
                <w:i/>
                <w:sz w:val="22"/>
                <w:szCs w:val="22"/>
              </w:rPr>
              <w:t>Customer Care Center</w:t>
            </w:r>
          </w:p>
          <w:p>
            <w:pPr>
              <w:pStyle w:val="ListParagraph"/>
              <w:numPr>
                <w:ilvl w:val="0"/>
                <w:numId w:val="1"/>
              </w:numPr>
              <w:rPr>
                <w:sz w:val="22"/>
                <w:szCs w:val="22"/>
              </w:rPr>
            </w:pPr>
            <w:bookmarkStart w:id="0" w:name="_Hlk229989540"/>
            <w:r>
              <w:rPr>
                <w:i/>
                <w:sz w:val="22"/>
                <w:szCs w:val="22"/>
              </w:rPr>
              <w:t>Internal PHS (Stakeholders)</w:t>
            </w:r>
            <w:bookmarkEnd w:id="0"/>
          </w:p>
        </w:tc>
      </w:tr>
      <w:tr>
        <w:trPr>
          <w:trHeight w:val="1539"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Internal/External</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spacing w:lineRule="auto" w:line="276"/>
              <w:ind w:start="0"/>
              <w:rPr>
                <w:i/>
                <w:sz w:val="22"/>
                <w:szCs w:val="22"/>
              </w:rPr>
            </w:pPr>
            <w:r>
              <w:rPr>
                <w:i/>
                <w:sz w:val="22"/>
                <w:szCs w:val="22"/>
              </w:rPr>
              <w:t>[Internal or External Request]</w:t>
            </w:r>
          </w:p>
          <w:p>
            <w:pPr>
              <w:pStyle w:val="ListParagraph"/>
              <w:spacing w:lineRule="auto" w:line="276"/>
              <w:ind w:start="0"/>
              <w:rPr>
                <w:sz w:val="22"/>
                <w:szCs w:val="22"/>
              </w:rPr>
            </w:pPr>
            <w:r>
              <w:rPr>
                <w:sz w:val="22"/>
                <w:szCs w:val="22"/>
              </w:rPr>
              <w:t>Select one:</w:t>
            </w:r>
          </w:p>
          <w:p>
            <w:pPr>
              <w:pStyle w:val="ListParagraph"/>
              <w:spacing w:lineRule="auto" w:line="276"/>
              <w:rPr>
                <w:sz w:val="22"/>
                <w:szCs w:val="22"/>
              </w:rPr>
            </w:pPr>
            <w:sdt>
              <w:sdtPr>
                <w:id w:val="1752077512"/>
                <w14:checkbox>
                  <w14:checked w14:val="1"/>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Internal</w:t>
            </w:r>
          </w:p>
          <w:p>
            <w:pPr>
              <w:pStyle w:val="ListParagraph"/>
              <w:spacing w:lineRule="auto" w:line="276"/>
              <w:rPr>
                <w:sz w:val="22"/>
                <w:szCs w:val="22"/>
              </w:rPr>
            </w:pPr>
            <w:sdt>
              <w:sdtPr>
                <w:id w:val="-1582137152"/>
                <w14:checkbox>
                  <w14:checked w14:val="0"/>
                  <w14:checkedState w14:val="2612"/>
                  <w14:uncheckedState w14:val="2610"/>
                </w14:checkbox>
              </w:sdtPr>
              <w:sdtContent>
                <w:r>
                  <w:rPr>
                    <w:rFonts w:eastAsia="MS Gothic" w:hint="eastAsia" w:ascii="MS Gothic" w:hAnsi="MS Gothic"/>
                    <w:sz w:val="22"/>
                    <w:szCs w:val="22"/>
                  </w:rPr>
                </w:r>
                <w:r>
                  <w:rPr>
                    <w:rFonts w:eastAsia="MS Gothic" w:hint="eastAsia" w:ascii="MS Gothic" w:hAnsi="MS Gothic"/>
                    <w:sz w:val="22"/>
                    <w:szCs w:val="22"/>
                  </w:rPr>
                  <w:t>☐</w:t>
                </w:r>
              </w:sdtContent>
            </w:sdt>
            <w:r>
              <w:rPr>
                <w:sz w:val="22"/>
                <w:szCs w:val="22"/>
              </w:rPr>
              <w:t>External</w:t>
            </w:r>
          </w:p>
        </w:tc>
      </w:tr>
      <w:tr>
        <w:trPr>
          <w:trHeight w:val="87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Background/Current Status</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1"/>
              </w:numPr>
              <w:spacing w:lineRule="auto" w:line="276"/>
              <w:rPr>
                <w:sz w:val="22"/>
                <w:szCs w:val="22"/>
              </w:rPr>
            </w:pPr>
            <w:r>
              <w:rPr>
                <w:sz w:val="22"/>
                <w:szCs w:val="22"/>
              </w:rPr>
              <w:t xml:space="preserve">CCC và Sale Admin đang theo dõi hoạt động chăm sóc khách hàng và KPI bằng file Excel thủ công, không có hệ thống tập trung để ghi nhận, phân tích và báo cáo.</w:t>
            </w:r>
          </w:p>
          <w:p>
            <w:pPr>
              <w:pStyle w:val="ListParagraph"/>
              <w:numPr>
                <w:ilvl w:val="0"/>
                <w:numId w:val="1"/>
              </w:numPr>
              <w:spacing w:lineRule="auto" w:line="276"/>
              <w:rPr>
                <w:sz w:val="22"/>
                <w:szCs w:val="22"/>
              </w:rPr>
            </w:pPr>
            <w:r>
              <w:rPr>
                <w:sz w:val="22"/>
                <w:szCs w:val="22"/>
              </w:rPr>
              <w:t xml:space="preserve">CCC tạo ticket thủ công từ các kênh chat online, không có công cụ thống kê hiệu quả xử lý hay lịch sử chỉnh sửa; dashboard và báo cáo cũng làm tay.</w:t>
            </w:r>
          </w:p>
          <w:p>
            <w:pPr>
              <w:pStyle w:val="ListParagraph"/>
              <w:numPr>
                <w:ilvl w:val="0"/>
                <w:numId w:val="1"/>
              </w:numPr>
              <w:bidi w:val="0"/>
              <w:spacing w:lineRule="auto" w:line="276"/>
              <w:jc w:val="both"/>
              <w:rPr>
                <w:sz w:val="22"/>
                <w:szCs w:val="22"/>
              </w:rPr>
            </w:pPr>
            <w:r>
              <w:rPr>
                <w:sz w:val="22"/>
                <w:szCs w:val="22"/>
              </w:rPr>
              <w:t xml:space="preserve">SA ghi nhận kết quả gọi khách hàng Inactive thủ công, không có mẫu nhập liệu chuẩn giữa các chi nhánh, không theo dõi được tiến độ KPI theo thời gian thực.</w:t>
            </w:r>
          </w:p>
          <w:p>
            <w:pPr>
              <w:pStyle w:val="ListParagraph"/>
              <w:numPr>
                <w:ilvl w:val="0"/>
                <w:numId w:val="1"/>
              </w:numPr>
              <w:bidi w:val="0"/>
              <w:spacing w:lineRule="auto" w:line="276"/>
              <w:jc w:val="both"/>
              <w:rPr>
                <w:sz w:val="22"/>
                <w:szCs w:val="22"/>
              </w:rPr>
            </w:pPr>
            <w:r>
              <w:rPr>
                <w:sz w:val="22"/>
                <w:szCs w:val="22"/>
              </w:rPr>
              <w:t xml:space="preserve">Ban quản lý thiếu công cụ xếp hạng nhân viên, đặt chỉ tiêu và xuất báo cáo nhanh theo tháng.</w:t>
            </w:r>
          </w:p>
          <w:p>
            <w:pPr>
              <w:pStyle w:val="ListParagraph"/>
              <w:numPr>
                <w:ilvl w:val="0"/>
                <w:numId w:val="1"/>
              </w:numPr>
              <w:spacing w:lineRule="auto" w:line="276"/>
              <w:rPr>
                <w:sz w:val="22"/>
                <w:szCs w:val="22"/>
              </w:rPr>
            </w:pPr>
            <w:r>
              <w:rPr>
                <w:bCs w:val="1"/>
                <w:b w:val="1"/>
                <w:sz w:val="22"/>
                <w:szCs w:val="22"/>
              </w:rPr>
              <w:t xml:space="preserve">Quan trọng: CCC và Sale Admin hoạt động tách biệt — khi CCC xử lý ticket của một khách hàng thì SA không biết, khi SA phân nhóm và ghi nhận tình trạng thì CCC cũng không có thông tin đó. Không có điểm liên kết dữ liệu nào giữa hai bộ phận.</w:t>
            </w:r>
          </w:p>
          <w:p>
            <w:pPr>
              <w:pStyle w:val="Normal"/>
              <w:spacing w:lineRule="auto" w:line="276"/>
              <w:rPr>
                <w:i/>
                <w:color w:themeColor="text2" w:val="5E5E5E"/>
                <w:sz w:val="22"/>
                <w:szCs w:val="22"/>
              </w:rPr>
            </w:pPr>
            <w:r>
              <w:rPr>
                <w:i/>
                <w:color w:themeColor="text2" w:val="5E5E5E"/>
                <w:sz w:val="22"/>
                <w:szCs w:val="22"/>
              </w:rPr>
            </w:r>
          </w:p>
        </w:tc>
      </w:tr>
      <w:tr>
        <w:trPr>
          <w:trHeight w:val="78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Reason to change</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1"/>
              </w:numPr>
              <w:spacing w:lineRule="auto" w:line="276"/>
              <w:rPr>
                <w:sz w:val="22"/>
                <w:szCs w:val="22"/>
              </w:rPr>
            </w:pPr>
            <w:r>
              <w:rPr>
                <w:sz w:val="22"/>
                <w:szCs w:val="22"/>
              </w:rPr>
              <w:t xml:space="preserve">Tập trung hóa dữ liệu: thay toàn bộ file Excel bằng dữ liệu trong CRM, đồng bộ thời gian thực cho mọi nhân sự và chi nhánh liên quan.</w:t>
            </w:r>
          </w:p>
          <w:p>
            <w:pPr>
              <w:pStyle w:val="ListParagraph"/>
              <w:numPr>
                <w:ilvl w:val="0"/>
                <w:numId w:val="1"/>
              </w:numPr>
              <w:bidi w:val="0"/>
              <w:spacing w:lineRule="auto" w:line="276"/>
              <w:jc w:val="both"/>
              <w:rPr>
                <w:sz w:val="22"/>
                <w:szCs w:val="22"/>
              </w:rPr>
            </w:pPr>
            <w:r>
              <w:rPr/>
              <w:t xml:space="preserve">Tự động tạo ticket từ chatbot khi khách cần hỗ trợ trực tiếp, để bot giữ vai trò tuyến đầu và CCC chỉ tiếp nhận case thực sự cần người xử lý.</w:t>
            </w:r>
          </w:p>
          <w:p>
            <w:pPr>
              <w:pStyle w:val="ListParagraph"/>
              <w:numPr>
                <w:ilvl w:val="0"/>
                <w:numId w:val="1"/>
              </w:numPr>
              <w:bidi w:val="0"/>
              <w:spacing w:lineRule="auto" w:line="276"/>
              <w:jc w:val="both"/>
              <w:rPr>
                <w:sz w:val="22"/>
                <w:szCs w:val="22"/>
              </w:rPr>
            </w:pPr>
            <w:r>
              <w:rPr>
                <w:sz w:val="22"/>
                <w:szCs w:val="22"/>
              </w:rPr>
              <w:t xml:space="preserve">Tự động hóa KPI: tính kết quả từ dữ liệu thực (SA Records, giao dịch) so với chỉ tiêu được giao thay vì nhập tay, giảm sai sót và tiết kiệm thời gian.</w:t>
            </w:r>
          </w:p>
          <w:p>
            <w:pPr>
              <w:pStyle w:val="ListParagraph"/>
              <w:numPr>
                <w:ilvl w:val="0"/>
                <w:numId w:val="1"/>
              </w:numPr>
              <w:bidi w:val="0"/>
              <w:spacing w:lineRule="auto" w:line="276"/>
              <w:jc w:val="both"/>
              <w:rPr>
                <w:sz w:val="22"/>
                <w:szCs w:val="22"/>
              </w:rPr>
            </w:pPr>
            <w:bookmarkStart w:id="1" w:name="_Hlk229991327"/>
            <w:bookmarkEnd w:id="1"/>
            <w:r>
              <w:rPr>
                <w:sz w:val="22"/>
                <w:szCs w:val="22"/>
              </w:rPr>
              <w:t xml:space="preserve">Minh bạch hiệu suất: bảng xếp hạng, báo cáo chi nhánh và drill-down tới từng tài khoản khách hàng cho ban quản lý.</w:t>
            </w:r>
          </w:p>
          <w:p>
            <w:pPr>
              <w:pStyle w:val="ListParagraph"/>
              <w:numPr>
                <w:ilvl w:val="0"/>
                <w:numId w:val="1"/>
              </w:numPr>
              <w:bidi w:val="0"/>
              <w:spacing w:lineRule="auto" w:line="276"/>
              <w:jc w:val="both"/>
              <w:rPr>
                <w:sz w:val="22"/>
                <w:szCs w:val="22"/>
              </w:rPr>
            </w:pPr>
            <w:r>
              <w:rPr>
                <w:sz w:val="22"/>
                <w:szCs w:val="22"/>
              </w:rPr>
              <w:t xml:space="preserve">Kiểm soát chất lượng dữ liệu: lưu lịch sử chỉnh sửa cho SA Records và ticket, phân quyền theo vai trò kèm phạm vi dữ liệu.</w:t>
            </w:r>
          </w:p>
          <w:p>
            <w:pPr>
              <w:pStyle w:val="ListParagraph"/>
              <w:numPr>
                <w:ilvl w:val="0"/>
                <w:numId w:val="1"/>
              </w:numPr>
              <w:spacing w:lineRule="auto" w:line="276"/>
              <w:rPr>
                <w:sz w:val="22"/>
                <w:szCs w:val="22"/>
              </w:rPr>
            </w:pPr>
            <w:r>
              <w:rPr>
                <w:bCs w:val="1"/>
                <w:b w:val="1"/>
                <w:rFonts w:eastAsia="PMingLiU"/>
                <w:iCs/>
                <w:sz w:val="22"/>
                <w:szCs w:val="22"/>
              </w:rPr>
              <w:t xml:space="preserve">Liên kết CCC – Sale Admin: dùng Số TK lưu ký làm khóa chung để gộp ticket CCC, kết quả gọi SA và lịch sử giao dịch của cùng một khách hàng, tiến tới hồ sơ thống nhất (Customer 360).</w:t>
            </w:r>
          </w:p>
          <w:p>
            <w:pPr>
              <w:pStyle w:val="Normal"/>
              <w:spacing w:lineRule="auto" w:line="276"/>
              <w:rPr>
                <w:i/>
                <w:color w:themeColor="text2" w:val="5E5E5E"/>
                <w:sz w:val="22"/>
                <w:szCs w:val="22"/>
              </w:rPr>
            </w:pPr>
            <w:r>
              <w:rPr>
                <w:i/>
                <w:color w:themeColor="text2" w:val="5E5E5E"/>
                <w:sz w:val="22"/>
                <w:szCs w:val="22"/>
              </w:rPr>
            </w:r>
          </w:p>
        </w:tc>
      </w:tr>
      <w:tr>
        <w:trPr>
          <w:trHeight w:val="87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Description</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22"/>
              </w:numPr>
              <w:spacing w:lineRule="auto" w:line="276"/>
              <w:ind w:start="360"/>
              <w:rPr>
                <w:b/>
                <w:sz w:val="22"/>
                <w:szCs w:val="22"/>
                <w:u w:val="single"/>
              </w:rPr>
            </w:pPr>
            <w:r>
              <w:rPr>
                <w:b/>
                <w:sz w:val="22"/>
                <w:szCs w:val="22"/>
                <w:u w:val="single"/>
              </w:rPr>
              <w:t xml:space="preserve">Proposal Content:</w:t>
            </w:r>
          </w:p>
          <w:p>
            <w:pPr>
              <w:pStyle w:val="Heading3"/>
              <w:numPr>
                <w:ilvl w:val="0"/>
                <w:numId w:val="3"/>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Hệ thống CRM nội bộ số hóa và tập trung hai mảng nghiệp vụ chính: chăm sóc khách hàng của CCC (Ticket, SLA, Chatbot) và quản lý bán hàng của Sale Admin (SA Records, KPI).</w:t>
            </w:r>
          </w:p>
          <w:p>
            <w:pPr>
              <w:pStyle w:val="Heading3"/>
              <w:numPr>
                <w:ilvl w:val="0"/>
                <w:numId w:val="3"/>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Ứng dụng web nội bộ gồm backend Django REST và frontend Next.js, dữ liệu tập trung một nơi, truy cập theo thời gian thực.</w:t>
            </w:r>
          </w:p>
          <w:p>
            <w:pPr>
              <w:pStyle w:val="Heading3"/>
              <w:numPr>
                <w:ilvl w:val="0"/>
                <w:numId w:val="3"/>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Giao diện chia thành 2 workspace CCC và Sale Admin; phân quyền theo vai trò kèm phạm vi dữ liệu, người dùng chỉ thấy phần dữ liệu thuộc phạm vi của mình.</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Ticket CSKH</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CCC tiếp nhận, phân công, xử lý và đóng ticket chăm sóc khách hàng từ nhiều kênh tiếp nhận.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Tạo &amp; cập nhật ticket:</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tin chung: Mã ticket (tự sinh theo ngày), Danh mục hỗ trợ, Phân loại, Tình trạng, Mức độ ưu tiên, Đơn vị xử lý, Chi nhánh xử lý, Nguồn, Giao cho.</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tin liên hệ: TK KH (Linked / Unlinked), Công ty, Người liên hệ, Số tài khoản, Di động, Email, Trạng thái TK.</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Danh mục SLA áp dụng để tính hạn xử lý cho ticket.</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tin lỗi (chỉ nhập nếu là ticket lỗi): Nhóm lỗi, Loại lỗi, Hệ thống liên quan, Trạng thái ngoài, Ghi chú lỗi thực tế.</w:t>
            </w:r>
          </w:p>
          <w:p>
            <w:pPr>
              <w:pStyle w:val="Heading3"/>
              <w:numPr>
                <w:ilvl w:val="1"/>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Nội dung yêu cầu, Hướng xử lý, Phản hồi.</w:t>
            </w:r>
          </w:p>
          <w:p>
            <w:pPr>
              <w:pStyle w:val="Normal"/>
              <w:numPr>
                <w:ilvl w:val="0"/>
                <w:numId w:val="0"/>
              </w:numPr>
              <w:spacing w:before="0" w:after="0"/>
              <w:ind w:hanging="0" w:start="1440"/>
              <w:rPr/>
            </w:pPr>
            <w:r>
              <w:rPr/>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25pt;height:49.5pt;mso-wrap-distance-right:0pt" filled="f" o:ole="">
                  <v:imagedata r:id="rId3" o:title=""/>
                </v:shape>
                <o:OLEObject Type="Embed" ProgID="Excel.Sheet.12" ShapeID="ole_rId2" DrawAspect="Icon" ObjectID="_1014548012" r:id="rId2"/>
              </w:objec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Vòng đời ticket: Mở → Tiếp nhận → Đang xử lý → Đã xong (chờ đóng) → Đã đóng; ngoài luồng có trạng thái Đã hủy.</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Lịch sử ticket: lưu toàn bộ thay đổi trạng thái, chuyển đơn vị / chi nhánh, phân công và cập nhật nội dung.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Thông báo tự động khi người dùng được giao ticket hoặc khi ticket trễ hạn SLA.</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SLA</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Khai báo chính sách SLA theo Danh mục hỗ trợ / Phân loại / Mức ưu tiên / Đơn vị / Chi nhánh, kèm thời gian phản hồi, phân công, xử lý và hoàn tất.</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Chính sách có phiên bản và trạng thái: Nháp / Chờ duyệt / Đang áp dụng / Ngừng áp dụng.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Danh sách SLA: Mã SLA, Tên SLA, Danh mục ticket, Thời gian xử lý, Đơn vị xử lý, Giao cho, Trạng thái.</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Chatbot &amp; Tạo ticket tự động</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Log chatbot được đồng bộ định kỳ từ nguồn ngoài, gom theo phiên chat và phân loại kết quả xử lý:</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Chatbot tự xử lý: bot trả lời xong, không cần CCC.</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Chuyển CCC xử lý: KH đã cung cấp thông tin liên hệ, hệ thống sinh ticket tự động.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Chờ thông tin khách hàng: bot đã hỏi nhưng KH chưa cung cấp, không sinh ticket.</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Câu hỏi rác: phiên chỉ có câu chào hỏi hoặc nội dung không liên quan.</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Luồng khi chatbot chuyển CCC xử lý:</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Chatbot yêu cầu KH cung cấp Số TK hoặc Họ tên kèm SĐT.</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Có thông tin → tạo ticket vào bảng ticket dùng chung với ticket tạo tay, nguồn theo kênh chat (XPro / Zalo / Facebook…), phương thức phân loại AUTO.</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Ticket chưa gán người xử lý, ở trạng thái Mở, nằm trong hàng chờ chung để CCC tự nhận; mỗi phiên chat chỉ sinh đúng một ticket.</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SA Records</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SA và Giám sát SA ghi nhận, tra cứu và phân tích kết quả gọi chăm sóc khách hàng Inactive.</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Tạo &amp; cập nhật record: Số TK lưu ký, thông tin KH, Chi nhánh, PIC, Ngày gọi, Lần follow, Kết quả gọi, Mức độ quan tâm, Nhóm KH (A–H), Tái kích hoạt, Giới thiệu sản phẩm, Hỗ trợ thông tin, Bàn giao MG, Phí GD, Giá trị GD, Ghi chú.</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Phân nhóm KH (ICP Grouping): nhóm A–D đánh giá tiềm năng, nhóm E–H phản ánh khả năng liên lạc.</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Lịch sử chỉnh sửa: mỗi lần cập nhật lưu snapshot trạng thái trước đó để truy vết.</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Lọc &amp; tìm kiếm ngay trên từng cột: Mã record, Số TK, Tên KH, Chi nhánh, Trạng thái, VIP, PIC, Ngày gọi, Kết quả gọi, Nhóm KH.</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Phân quyền hiển thị theo phạm vi của vai trò: Cá nhân / Chi nhánh / Toàn hệ thống.</w:t>
            </w:r>
          </w:p>
          <w:p>
            <w:pPr>
              <w:pStyle w:val="Heading4"/>
              <w:numPr>
                <w:ilvl w:val="0"/>
                <w:numId w:val="0"/>
              </w:numPr>
              <w:spacing w:before="0" w:after="120"/>
              <w:ind w:hanging="0" w:start="720"/>
              <w:rPr>
                <w:rFonts w:ascii="Times New Roman" w:hAnsi="Times New Roman" w:eastAsia="PMingLiU" w:cs="Times New Roman"/>
                <w:b/>
                <w:i w:val="false"/>
                <w:iCs w:val="false"/>
                <w:color w:val="auto"/>
                <w:sz w:val="22"/>
                <w:szCs w:val="22"/>
              </w:rPr>
            </w:pPr>
            <w:r>
              <w:rPr>
                <w:rFonts w:eastAsia="PMingLiU" w:cs="Times New Roman" w:ascii="Times New Roman" w:hAnsi="Times New Roman"/>
                <w:b/>
                <w:i w:val="false"/>
                <w:iCs w:val="false"/>
                <w:color w:val="auto"/>
                <w:sz w:val="22"/>
                <w:szCs w:val="22"/>
              </w:rPr>
              <w:t xml:space="preserve">4.1. Phân nhóm Khách hàng</w:t>
            </w:r>
          </w:p>
          <w:tbl>
            <w:tblPr>
              <w:tblW w:w="7490" w:type="dxa"/>
              <w:jc w:val="start"/>
              <w:tblInd w:w="427" w:type="dxa"/>
              <w:tblLayout w:type="fixed"/>
              <w:tblCellMar>
                <w:top w:w="0" w:type="dxa"/>
                <w:start w:w="108" w:type="dxa"/>
                <w:bottom w:w="0" w:type="dxa"/>
                <w:end w:w="108" w:type="dxa"/>
              </w:tblCellMar>
              <w:tblLook w:noHBand="0" w:noVBand="1" w:firstColumn="1" w:lastRow="0" w:lastColumn="0" w:firstRow="1" w:val="04a0"/>
            </w:tblPr>
            <w:tblGrid>
              <w:gridCol w:w="900"/>
              <w:gridCol w:w="991"/>
              <w:gridCol w:w="2430"/>
              <w:gridCol w:w="3169"/>
            </w:tblGrid>
            <w:tr>
              <w:trPr>
                <w:trHeight w:val="288" w:hRule="atLeast"/>
              </w:trPr>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b/>
                      <w:bCs/>
                      <w:color w:themeColor="text2" w:val="5E5E5E"/>
                      <w:sz w:val="18"/>
                      <w:szCs w:val="18"/>
                    </w:rPr>
                  </w:pPr>
                  <w:r>
                    <w:rPr>
                      <w:b/>
                      <w:bCs/>
                      <w:color w:themeColor="text2" w:val="5E5E5E"/>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Nhóm</w:t>
                  </w:r>
                </w:p>
              </w:tc>
              <w:tc>
                <w:tcPr>
                  <w:tcW w:w="2430" w:type="dxa"/>
                  <w:tcBorders>
                    <w:top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Tên Nhóm</w:t>
                  </w:r>
                </w:p>
              </w:tc>
              <w:tc>
                <w:tcPr>
                  <w:tcW w:w="3169" w:type="dxa"/>
                  <w:tcBorders>
                    <w:top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Giải thích</w:t>
                  </w:r>
                </w:p>
              </w:tc>
            </w:tr>
            <w:tr>
              <w:trPr>
                <w:trHeight w:val="288" w:hRule="atLeast"/>
              </w:trPr>
              <w:tc>
                <w:tcPr>
                  <w:tcW w:w="900" w:type="dxa"/>
                  <w:vMerge w:val="restart"/>
                  <w:tcBorders>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Tiềm năng</w:t>
                  </w:r>
                </w:p>
              </w:tc>
              <w:tc>
                <w:tcPr>
                  <w:tcW w:w="991" w:type="dxa"/>
                  <w:tcBorders>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A</w:t>
                  </w:r>
                </w:p>
              </w:tc>
              <w:tc>
                <w:tcPr>
                  <w:tcW w:w="2430" w:type="dxa"/>
                  <w:tcBorders>
                    <w:bottom w:val="single" w:sz="4" w:space="0" w:color="000000"/>
                    <w:end w:val="single" w:sz="4" w:space="0" w:color="000000"/>
                  </w:tcBorders>
                  <w:vAlign w:val="center"/>
                </w:tcPr>
                <w:p>
                  <w:pPr>
                    <w:pStyle w:val="Normal"/>
                    <w:rPr>
                      <w:i/>
                      <w:sz w:val="22"/>
                      <w:szCs w:val="22"/>
                    </w:rPr>
                  </w:pPr>
                  <w:r>
                    <w:rPr>
                      <w:sz w:val="18"/>
                      <w:szCs w:val="18"/>
                    </w:rPr>
                    <w:t xml:space="preserve">Rất tiềm năng</w:t>
                  </w:r>
                </w:p>
              </w:tc>
              <w:tc>
                <w:tcPr>
                  <w:tcW w:w="3169" w:type="dxa"/>
                  <w:tcBorders>
                    <w:bottom w:val="single" w:sz="4" w:space="0" w:color="000000"/>
                    <w:end w:val="single" w:sz="4" w:space="0" w:color="000000"/>
                  </w:tcBorders>
                  <w:vAlign w:val="center"/>
                </w:tcPr>
                <w:p>
                  <w:pPr>
                    <w:pStyle w:val="Normal"/>
                    <w:rPr>
                      <w:i/>
                      <w:sz w:val="22"/>
                      <w:szCs w:val="22"/>
                    </w:rPr>
                  </w:pPr>
                  <w:r>
                    <w:rPr>
                      <w:sz w:val="18"/>
                      <w:szCs w:val="18"/>
                    </w:rPr>
                    <w:t xml:space="preserve">Quan tâm cao, có khả năng giao dịch trong thời gian gần</w:t>
                  </w:r>
                </w:p>
              </w:tc>
            </w:tr>
            <w:tr>
              <w:trPr>
                <w:trHeight w:val="288" w:hRule="atLeast"/>
              </w:trPr>
              <w:tc>
                <w:tcPr>
                  <w:tcW w:w="900" w:type="dxa"/>
                  <w:vMerge w:val="continue"/>
                  <w:tcBorders>
                    <w:start w:val="single" w:sz="4" w:space="0" w:color="000000"/>
                    <w:end w:val="single" w:sz="4" w:space="0" w:color="000000"/>
                  </w:tcBorders>
                  <w:vAlign w:val="center"/>
                </w:tcPr>
                <w:p>
                  <w:pPr>
                    <w:pStyle w:val="Normal"/>
                    <w:jc w:val="center"/>
                    <w:rPr>
                      <w:b/>
                      <w:bCs/>
                      <w:sz w:val="18"/>
                      <w:szCs w:val="18"/>
                    </w:rPr>
                  </w:pPr>
                  <w:r>
                    <w:rPr>
                      <w:b/>
                      <w:bCs/>
                      <w:sz w:val="18"/>
                      <w:szCs w:val="18"/>
                    </w:rPr>
                  </w:r>
                </w:p>
              </w:tc>
              <w:tc>
                <w:tcPr>
                  <w:tcW w:w="991" w:type="dxa"/>
                  <w:tcBorders>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B</w:t>
                  </w:r>
                </w:p>
              </w:tc>
              <w:tc>
                <w:tcPr>
                  <w:tcW w:w="2430" w:type="dxa"/>
                  <w:tcBorders>
                    <w:bottom w:val="single" w:sz="4" w:space="0" w:color="000000"/>
                    <w:end w:val="single" w:sz="4" w:space="0" w:color="000000"/>
                  </w:tcBorders>
                  <w:vAlign w:val="center"/>
                </w:tcPr>
                <w:p>
                  <w:pPr>
                    <w:pStyle w:val="Normal"/>
                    <w:rPr>
                      <w:i/>
                      <w:sz w:val="22"/>
                      <w:szCs w:val="22"/>
                    </w:rPr>
                  </w:pPr>
                  <w:r>
                    <w:rPr>
                      <w:sz w:val="18"/>
                      <w:szCs w:val="18"/>
                    </w:rPr>
                    <w:t xml:space="preserve">Tiềm năng</w:t>
                  </w:r>
                </w:p>
              </w:tc>
              <w:tc>
                <w:tcPr>
                  <w:tcW w:w="3169" w:type="dxa"/>
                  <w:tcBorders>
                    <w:bottom w:val="single" w:sz="4" w:space="0" w:color="000000"/>
                    <w:end w:val="single" w:sz="4" w:space="0" w:color="000000"/>
                  </w:tcBorders>
                  <w:vAlign w:val="center"/>
                </w:tcPr>
                <w:p>
                  <w:pPr>
                    <w:pStyle w:val="Normal"/>
                    <w:rPr>
                      <w:i/>
                      <w:sz w:val="22"/>
                      <w:szCs w:val="22"/>
                    </w:rPr>
                  </w:pPr>
                  <w:r>
                    <w:rPr>
                      <w:sz w:val="18"/>
                      <w:szCs w:val="18"/>
                    </w:rPr>
                    <w:t xml:space="preserve">Có nhu cầu hoặc quan tâm, cần tiếp tục theo dõi và tư vấn</w:t>
                  </w:r>
                </w:p>
              </w:tc>
            </w:tr>
            <w:tr>
              <w:trPr>
                <w:trHeight w:val="288" w:hRule="atLeast"/>
              </w:trPr>
              <w:tc>
                <w:tcPr>
                  <w:tcW w:w="900" w:type="dxa"/>
                  <w:vMerge w:val="continue"/>
                  <w:tcBorders>
                    <w:start w:val="single" w:sz="4" w:space="0" w:color="000000"/>
                    <w:end w:val="single" w:sz="4" w:space="0" w:color="000000"/>
                  </w:tcBorders>
                  <w:vAlign w:val="center"/>
                </w:tcPr>
                <w:p>
                  <w:pPr>
                    <w:pStyle w:val="Normal"/>
                    <w:jc w:val="center"/>
                    <w:rPr>
                      <w:b/>
                      <w:bCs/>
                      <w:sz w:val="18"/>
                      <w:szCs w:val="18"/>
                    </w:rPr>
                  </w:pPr>
                  <w:r>
                    <w:rPr>
                      <w:b/>
                      <w:bCs/>
                      <w:sz w:val="18"/>
                      <w:szCs w:val="18"/>
                    </w:rPr>
                  </w:r>
                </w:p>
              </w:tc>
              <w:tc>
                <w:tcPr>
                  <w:tcW w:w="991" w:type="dxa"/>
                  <w:tcBorders>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C</w:t>
                  </w:r>
                </w:p>
              </w:tc>
              <w:tc>
                <w:tcPr>
                  <w:tcW w:w="2430" w:type="dxa"/>
                  <w:tcBorders>
                    <w:bottom w:val="single" w:sz="4" w:space="0" w:color="000000"/>
                    <w:end w:val="single" w:sz="4" w:space="0" w:color="000000"/>
                  </w:tcBorders>
                  <w:vAlign w:val="center"/>
                </w:tcPr>
                <w:p>
                  <w:pPr>
                    <w:pStyle w:val="Normal"/>
                    <w:rPr>
                      <w:i/>
                      <w:sz w:val="22"/>
                      <w:szCs w:val="22"/>
                    </w:rPr>
                  </w:pPr>
                  <w:r>
                    <w:rPr>
                      <w:sz w:val="18"/>
                      <w:szCs w:val="18"/>
                    </w:rPr>
                    <w:t xml:space="preserve">Nuôi dưỡng</w:t>
                  </w:r>
                </w:p>
              </w:tc>
              <w:tc>
                <w:tcPr>
                  <w:tcW w:w="3169" w:type="dxa"/>
                  <w:tcBorders>
                    <w:bottom w:val="single" w:sz="4" w:space="0" w:color="000000"/>
                    <w:end w:val="single" w:sz="4" w:space="0" w:color="000000"/>
                  </w:tcBorders>
                  <w:vAlign w:val="center"/>
                </w:tcPr>
                <w:p>
                  <w:pPr>
                    <w:pStyle w:val="Normal"/>
                    <w:rPr>
                      <w:i/>
                      <w:sz w:val="22"/>
                      <w:szCs w:val="22"/>
                    </w:rPr>
                  </w:pPr>
                  <w:r>
                    <w:rPr>
                      <w:sz w:val="18"/>
                      <w:szCs w:val="18"/>
                    </w:rPr>
                    <w:t xml:space="preserve">Đã nghe tư vấn nhưng hiện tại chưa phát sinh nhu cầu rõ ràng</w:t>
                  </w:r>
                </w:p>
              </w:tc>
            </w:tr>
            <w:tr>
              <w:trPr>
                <w:trHeight w:val="288" w:hRule="atLeast"/>
              </w:trPr>
              <w:tc>
                <w:tcPr>
                  <w:tcW w:w="900" w:type="dxa"/>
                  <w:vMerge w:val="continue"/>
                  <w:tcBorders>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D</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tiềm năng</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quan tâm hoặc không có khả năng phát sinh giao dịch</w:t>
                  </w:r>
                </w:p>
              </w:tc>
            </w:tr>
            <w:tr>
              <w:trPr>
                <w:trHeight w:val="288" w:hRule="atLeast"/>
              </w:trPr>
              <w:tc>
                <w:tcPr>
                  <w:tcW w:w="9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18"/>
                      <w:szCs w:val="18"/>
                    </w:rPr>
                  </w:pPr>
                  <w:r>
                    <w:rPr>
                      <w:b/>
                      <w:bCs/>
                      <w:sz w:val="18"/>
                      <w:szCs w:val="18"/>
                    </w:rPr>
                    <w:t>Không tiềm năng</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E</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nghe máy</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Đã gọi nhưng khách hàng không bắt máy</w:t>
                  </w:r>
                </w:p>
              </w:tc>
            </w:tr>
            <w:tr>
              <w:trPr>
                <w:trHeight w:val="288" w:hRule="atLeast"/>
              </w:trPr>
              <w:tc>
                <w:tcPr>
                  <w:tcW w:w="900" w:type="dxa"/>
                  <w:vMerge w:val="continue"/>
                  <w:tcBorders>
                    <w:start w:val="single" w:sz="4" w:space="0" w:color="000000"/>
                    <w:end w:val="single" w:sz="4" w:space="0" w:color="000000"/>
                  </w:tcBorders>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F</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SĐT không hợp lệ</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Số điện thoại không tồn tại hoặc không liên lạc được</w:t>
                  </w:r>
                </w:p>
              </w:tc>
            </w:tr>
            <w:tr>
              <w:trPr>
                <w:trHeight w:val="288" w:hRule="atLeast"/>
              </w:trPr>
              <w:tc>
                <w:tcPr>
                  <w:tcW w:w="900" w:type="dxa"/>
                  <w:vMerge w:val="continue"/>
                  <w:tcBorders>
                    <w:start w:val="single" w:sz="4" w:space="0" w:color="000000"/>
                    <w:bottom w:val="single" w:sz="4" w:space="0" w:color="000000"/>
                    <w:end w:val="single" w:sz="4" w:space="0" w:color="000000"/>
                  </w:tcBorders>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G</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Không có SĐT</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Hồ sơ khách hàng không có số điện thoại để gọi</w:t>
                  </w:r>
                </w:p>
              </w:tc>
            </w:tr>
            <w:tr>
              <w:trPr>
                <w:trHeight w:val="288" w:hRule="atLeast"/>
              </w:trPr>
              <w:tc>
                <w:tcPr>
                  <w:tcW w:w="900" w:type="dxa"/>
                  <w:vMerge w:val="continue"/>
                  <w:tcBorders>
                    <w:start w:val="single" w:sz="4" w:space="0" w:color="000000"/>
                    <w:bottom w:val="single" w:sz="4" w:space="0" w:color="000000"/>
                    <w:end w:val="single" w:sz="4" w:space="0" w:color="000000"/>
                  </w:tcBorders>
                </w:tcPr>
                <w:p>
                  <w:pPr>
                    <w:pStyle w:val="Normal"/>
                    <w:jc w:val="center"/>
                    <w:rPr>
                      <w:b/>
                      <w:bCs/>
                      <w:sz w:val="18"/>
                      <w:szCs w:val="18"/>
                    </w:rPr>
                  </w:pPr>
                  <w:r>
                    <w:rPr>
                      <w:b/>
                      <w:bCs/>
                      <w:sz w:val="18"/>
                      <w:szCs w:val="18"/>
                    </w:rPr>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i/>
                      <w:sz w:val="22"/>
                      <w:szCs w:val="22"/>
                    </w:rPr>
                  </w:pPr>
                  <w:r>
                    <w:rPr>
                      <w:b/>
                      <w:bCs/>
                      <w:sz w:val="18"/>
                      <w:szCs w:val="18"/>
                    </w:rPr>
                    <w:t xml:space="preserve">H</w:t>
                  </w:r>
                </w:p>
              </w:tc>
              <w:tc>
                <w:tcPr>
                  <w:tcW w:w="2430"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Tài khoản ảo</w:t>
                  </w:r>
                </w:p>
              </w:tc>
              <w:tc>
                <w:tcPr>
                  <w:tcW w:w="3169" w:type="dxa"/>
                  <w:tcBorders>
                    <w:top w:val="single" w:sz="4" w:space="0" w:color="000000"/>
                    <w:bottom w:val="single" w:sz="4" w:space="0" w:color="000000"/>
                    <w:end w:val="single" w:sz="4" w:space="0" w:color="000000"/>
                  </w:tcBorders>
                  <w:vAlign w:val="center"/>
                </w:tcPr>
                <w:p>
                  <w:pPr>
                    <w:pStyle w:val="Normal"/>
                    <w:rPr>
                      <w:sz w:val="22"/>
                      <w:szCs w:val="22"/>
                    </w:rPr>
                  </w:pPr>
                  <w:r>
                    <w:rPr>
                      <w:sz w:val="18"/>
                      <w:szCs w:val="18"/>
                    </w:rPr>
                    <w:t xml:space="preserve">Tài khoản không có thông tin khách hàng hợp lệ</w:t>
                  </w:r>
                </w:p>
              </w:tc>
            </w:tr>
          </w:tbl>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&amp; Theo dõi KPI</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KPI được cấu hình theo Kỳ KPI → Bộ KPI theo vai trò (SA / Giám sát SA) → Phần → Nhóm chỉ tiêu → Chỉ tiêu. Mỗi cấp có trọng số %, hệ thống kiểm tra tổng trọng số trước khi áp dụng.</w:t>
            </w:r>
          </w:p>
          <w:p>
            <w:pPr>
              <w:pStyle w:val="Heading3"/>
              <w:numPr>
                <w:ilvl w:val="1"/>
                <w:numId w:val="5"/>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KPI Admin: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Bảng xếp hạng: Hạng, Nhân viên, Chi nhánh, Bảng A, Bảng B, Tổng điểm, Phí GD, Tái kích hoạt, Điều kiện cổng; lọc theo chi nhánh và bộ KPI.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Đặt chỉ tiêu: giao target từng chỉ tiêu cho từng nhân viên theo kỳ; cập nhật hàng loạt, copy từ kỳ trước hoặc copy từ nhân viên khác.</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Báo cáo tổng hợp theo nhân viên và theo chi nhánh: Tổng cuộc gọi, TK kích hoạt, Phí GD, Giá trị GD; click vào số liệu để xem danh sách record đóng góp.</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Cấu hình KPI: khai báo Kỳ, Bộ KPI, Phần, Nhóm, Chỉ tiêu kèm trọng số; cấu hình Điều kiện cổng (gate) và Bậc thưởng của kỳ.</w:t>
            </w:r>
          </w:p>
          <w:p>
            <w:pPr>
              <w:pStyle w:val="Heading3"/>
              <w:numPr>
                <w:ilvl w:val="1"/>
                <w:numId w:val="5"/>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KPI cá nhân: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Tiến độ từng chỉ tiêu so với target được giao trong kỳ.</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Tách Phần A (nghiệp vụ, admin chấm điểm) và Phần B (sales, hệ thống tự tính từ SA Records).</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Trạng thái Điều kiện cổng đạt / chưa đạt của kỳ.</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Hồ sơ Khách hàng &amp; Gom nhóm ICP</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Dùng Số TK lưu ký làm trục liên kết dữ liệu giữa CCC và Sale Admin, tiến tới hồ sơ khách hàng thống nhất (Customer 360).</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Đã có: danh sách và hồ sơ khách hàng (thông tin cơ bản, Số TK, Chi nhánh, Môi giới, Công ty, Phân loại VIP, Tình trạng); tab Ticket liệt kê toàn bộ ticket CCC của khách hàng; quản lý hồ sơ công ty.</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Đang phát triển (Giai đoạn 2): tab Hoạt động, Nhật ký, Lịch sử cuộc gọi, Tài liệu và timeline tương tác tổng hợp.</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KH Inactive là khách không giao dịch quá 90 ngày, đây là đối tượng chính SA cần tái kích hoạt.</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Nhóm A–D: A = Rất tiềm năng, B = Tiềm năng, C = Nuôi dưỡng, D = Không tiềm năng.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Nhóm E–H: E = Không nghe máy, F = SĐT không hợp lệ, G = Không có SĐT, H = Tài khoản ảo.</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Ticket CCC liên kết theo Số TK giúp SA biết KH đã phản ánh vấn đề gì trước khi gọi; ngược lại CCC có đủ ngữ cảnh để ưu tiên xử lý khách nhóm A/B.</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lỗi bên ngoài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Import lỗi từ file Excel theo lô; hệ thống làm sạch dữ liệu rồi tự động phân loại bằng LLM theo Nhóm lỗi / Mã lỗi và Nhóm nguyên nhân.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Bản ghi có độ tin cậy thấp được đánh dấu cần kiểm tra để người dùng xác nhận lại thủ công.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Danh mục lỗi: quản lý Nhóm lỗi, Mã lỗi và Nhóm nguyên nhân dùng cho phân loại.</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Dashboard lỗi: thống kê theo thiết bị, nguồn phát hiện, nguyên nhân chính, xu hướng theo thời gian và các vấn đề lặp lại.</w:t>
            </w:r>
          </w:p>
          <w:p>
            <w:pPr>
              <w:pStyle w:val="Heading3"/>
              <w:numPr>
                <w:ilvl w:val="0"/>
                <w:numId w:val="5"/>
              </w:numPr>
              <w:spacing w:before="0" w:after="120"/>
              <w:rPr>
                <w:rFonts w:ascii="Times New Roman" w:hAnsi="Times New Roman" w:eastAsia="PMingLiU" w:cs="Times New Roman"/>
                <w:b/>
                <w:color w:val="auto"/>
                <w:sz w:val="22"/>
                <w:szCs w:val="22"/>
              </w:rPr>
            </w:pPr>
            <w:r>
              <w:rPr>
                <w:rFonts w:eastAsia="PMingLiU" w:cs="Times New Roman" w:ascii="Times New Roman" w:hAnsi="Times New Roman"/>
                <w:b/>
                <w:color w:val="auto"/>
                <w:sz w:val="22"/>
                <w:szCs w:val="22"/>
              </w:rPr>
              <w:t xml:space="preserve">Quản lý người dùng &amp; Phân quyền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Mỗi người dùng gán được nhiều vai trò; mỗi vai trò gắn phạm vi dữ liệu: Cá nhân / Đơn vị tổ chức / Chi nhánh / Nhiều chi nhánh / Toàn hệ thống.</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Cơ cấu tổ chức dạng cây: Chi nhánh → Đơn vị (Khối, Trung tâm, Phòng ban, Nhóm…) → Nhân viên.</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Hồ sơ nhân sự: Mã NV, Họ tên, Chi nhánh, Đơn vị, Trạng thái; liên kết 1–1 với tài khoản đăng nhập.</w:t>
            </w:r>
          </w:p>
          <w:p>
            <w:pPr>
              <w:pStyle w:val="Heading3"/>
              <w:numPr>
                <w:ilvl w:val="0"/>
                <w:numId w:val="6"/>
              </w:numPr>
              <w:spacing w:before="0" w:after="0"/>
              <w:rPr>
                <w:rFonts w:ascii="Times New Roman" w:hAnsi="Times New Roman" w:cs="Times New Roman"/>
                <w:color w:val="auto"/>
                <w:sz w:val="22"/>
                <w:szCs w:val="22"/>
              </w:rPr>
            </w:pPr>
            <w:r>
              <w:rPr>
                <w:rFonts w:cs="Times New Roman" w:ascii="Times New Roman" w:hAnsi="Times New Roman"/>
                <w:color w:val="auto"/>
                <w:sz w:val="22"/>
                <w:szCs w:val="22"/>
              </w:rPr>
              <w:t xml:space="preserve">Đăng nhập bằng JWT (access / refresh token), tự động làm mới khi hết hạn; sau đăng nhập người dùng chọn workspace CCC hoặc Sale Admin.</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r>
          </w:p>
          <w:p>
            <w:pPr>
              <w:pStyle w:val="ListParagraph"/>
              <w:spacing w:lineRule="auto" w:line="276"/>
              <w:ind w:start="360"/>
              <w:rPr>
                <w:b/>
                <w:sz w:val="22"/>
                <w:szCs w:val="22"/>
                <w:u w:val="single"/>
              </w:rPr>
            </w:pPr>
            <w:r>
              <w:rPr>
                <w:b/>
                <w:sz w:val="22"/>
                <w:szCs w:val="22"/>
                <w:u w:val="single"/>
              </w:rPr>
              <w:t xml:space="preserve">B. Reporting &amp; KPI:</w:t>
            </w:r>
          </w:p>
          <w:p>
            <w:pPr>
              <w:pStyle w:val="ListParagraph"/>
              <w:numPr>
                <w:ilvl w:val="0"/>
                <w:numId w:val="8"/>
              </w:numPr>
              <w:spacing w:lineRule="auto" w:line="276"/>
              <w:rPr>
                <w:b/>
                <w:sz w:val="22"/>
                <w:szCs w:val="22"/>
              </w:rPr>
            </w:pPr>
            <w:bookmarkStart w:id="4" w:name="_Hlk230274584"/>
            <w:bookmarkEnd w:id="4"/>
            <w:r>
              <w:rPr>
                <w:b/>
                <w:sz w:val="22"/>
                <w:szCs w:val="22"/>
              </w:rPr>
              <w:t xml:space="preserve">Báo cáo KPI SA</w:t>
            </w:r>
          </w:p>
          <w:p>
            <w:pPr>
              <w:pStyle w:val="ListParagraph"/>
              <w:numPr>
                <w:ilvl w:val="0"/>
                <w:numId w:val="6"/>
              </w:numPr>
              <w:spacing w:lineRule="auto" w:line="276"/>
              <w:rPr>
                <w:b/>
                <w:sz w:val="22"/>
                <w:szCs w:val="22"/>
              </w:rPr>
            </w:pPr>
            <w:r>
              <w:rPr>
                <w:b/>
                <w:sz w:val="22"/>
                <w:szCs w:val="22"/>
              </w:rPr>
              <w:t xml:space="preserve">Nguồn dữ liệu: </w:t>
            </w:r>
            <w:r>
              <w:rPr>
                <w:color w:val="1F1F1F"/>
                <w:sz w:val="23"/>
                <w:szCs w:val="23"/>
              </w:rPr>
              <w:t xml:space="preserve">sa_records + kpi_user_targets + kpi_user_metric_results + users</w:t>
            </w:r>
          </w:p>
          <w:p>
            <w:pPr>
              <w:pStyle w:val="ListParagraph"/>
              <w:numPr>
                <w:ilvl w:val="0"/>
                <w:numId w:val="6"/>
              </w:numPr>
              <w:spacing w:lineRule="auto" w:line="276"/>
              <w:rPr>
                <w:b/>
                <w:sz w:val="22"/>
                <w:szCs w:val="22"/>
              </w:rPr>
            </w:pPr>
            <w:r>
              <w:rPr>
                <w:b/>
                <w:sz w:val="22"/>
                <w:szCs w:val="22"/>
              </w:rPr>
              <w:t xml:space="preserve">Phạm vi: </w:t>
            </w:r>
            <w:r>
              <w:rPr>
                <w:color w:val="1F1F1F"/>
                <w:sz w:val="23"/>
                <w:szCs w:val="23"/>
              </w:rPr>
              <w:t xml:space="preserve">Theo kỳ KPI (mặc định theo tháng), lọc theo chi nhánh hoặc theo từng nhân viên.</w:t>
            </w:r>
          </w:p>
          <w:tbl>
            <w:tblPr>
              <w:tblpPr w:vertAnchor="text" w:horzAnchor="margin" w:tblpXSpec="center" w:leftFromText="180" w:rightFromText="180" w:tblpY="256"/>
              <w:tblOverlap w:val="never"/>
              <w:tblW w:w="742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15"/>
              <w:gridCol w:w="4499"/>
              <w:gridCol w:w="1315"/>
            </w:tblGrid>
            <w:tr>
              <w:trPr>
                <w:trHeight w:val="576" w:hRule="atLeast"/>
              </w:trPr>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2"/>
                      <w:szCs w:val="22"/>
                    </w:rPr>
                  </w:pPr>
                  <w:r>
                    <w:rPr>
                      <w:b/>
                      <w:bCs/>
                      <w:color w:val="1F1F1F"/>
                      <w:sz w:val="22"/>
                      <w:szCs w:val="22"/>
                    </w:rPr>
                    <w:t>Tên báo cáo</w:t>
                  </w:r>
                </w:p>
              </w:tc>
              <w:tc>
                <w:tcPr>
                  <w:tcW w:w="4499" w:type="dxa"/>
                  <w:tcBorders>
                    <w:top w:val="single" w:sz="4" w:space="0" w:color="000000"/>
                    <w:bottom w:val="single" w:sz="4" w:space="0" w:color="000000"/>
                    <w:end w:val="single" w:sz="4" w:space="0" w:color="000000"/>
                  </w:tcBorders>
                  <w:vAlign w:val="center"/>
                </w:tcPr>
                <w:p>
                  <w:pPr>
                    <w:pStyle w:val="Normal"/>
                    <w:jc w:val="center"/>
                    <w:rPr>
                      <w:b/>
                      <w:bCs/>
                      <w:color w:val="000000"/>
                      <w:sz w:val="22"/>
                      <w:szCs w:val="22"/>
                    </w:rPr>
                  </w:pPr>
                  <w:r>
                    <w:rPr>
                      <w:b/>
                      <w:bCs/>
                      <w:color w:val="1F1F1F"/>
                      <w:sz w:val="22"/>
                      <w:szCs w:val="22"/>
                    </w:rPr>
                    <w:t>Mô tả chức năng</w:t>
                  </w:r>
                </w:p>
              </w:tc>
              <w:tc>
                <w:tcPr>
                  <w:tcW w:w="1315" w:type="dxa"/>
                  <w:tcBorders>
                    <w:top w:val="single" w:sz="4" w:space="0" w:color="000000"/>
                    <w:bottom w:val="single" w:sz="4" w:space="0" w:color="000000"/>
                    <w:end w:val="single" w:sz="4" w:space="0" w:color="000000"/>
                  </w:tcBorders>
                  <w:vAlign w:val="center"/>
                </w:tcPr>
                <w:p>
                  <w:pPr>
                    <w:pStyle w:val="Normal"/>
                    <w:jc w:val="center"/>
                    <w:rPr>
                      <w:b/>
                      <w:bCs/>
                      <w:color w:val="000000"/>
                      <w:sz w:val="22"/>
                      <w:szCs w:val="22"/>
                    </w:rPr>
                  </w:pPr>
                  <w:r>
                    <w:rPr>
                      <w:b/>
                      <w:bCs/>
                      <w:color w:val="1F1F1F"/>
                      <w:sz w:val="22"/>
                      <w:szCs w:val="22"/>
                    </w:rPr>
                    <w:t>Đối tượng sử dụng</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Bảng xếp hạng KPI</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Xếp hạng SA / Giám sát SA theo điểm KPI tổng hợp của kỳ</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Phần A — Nghiệp vụ</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Chỉ tiêu nghiệp vụ do admin chấm điểm theo thang điểm cấu hình</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 (nhập tay)</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Phần B — Sales</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Chỉ tiêu sales hệ thống tự tính từ SA Records và giao dịch</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SA / Giám sát SA</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Điều kiện cổng (Gate)</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Điều kiện bắt buộc đạt: số cuộc gọi tối thiểu, gán nhãn ICP, không tái kích hoạt ảo, dữ liệu đầy đủ</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Drill-down chỉ tiêu</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Click vào từng chỉ tiêu để xem danh sách KH đóng góp vào kết quả</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Admin</w:t>
                  </w:r>
                </w:p>
              </w:tc>
            </w:tr>
            <w:tr>
              <w:trPr>
                <w:trHeight w:val="576" w:hRule="atLeast"/>
              </w:trPr>
              <w:tc>
                <w:tcPr>
                  <w:tcW w:w="1615" w:type="dxa"/>
                  <w:tcBorders>
                    <w:start w:val="single" w:sz="4" w:space="0" w:color="000000"/>
                    <w:bottom w:val="single" w:sz="4" w:space="0" w:color="000000"/>
                    <w:end w:val="single" w:sz="4" w:space="0" w:color="000000"/>
                  </w:tcBorders>
                  <w:vAlign w:val="center"/>
                </w:tcPr>
                <w:p>
                  <w:pPr>
                    <w:pStyle w:val="Normal"/>
                    <w:rPr>
                      <w:b/>
                      <w:bCs/>
                      <w:color w:val="000000"/>
                      <w:sz w:val="22"/>
                      <w:szCs w:val="22"/>
                    </w:rPr>
                  </w:pPr>
                  <w:r>
                    <w:rPr>
                      <w:b/>
                      <w:bCs/>
                      <w:color w:val="1F1F1F"/>
                      <w:sz w:val="22"/>
                      <w:szCs w:val="22"/>
                    </w:rPr>
                    <w:t xml:space="preserve">KPI cá nhân</w:t>
                  </w:r>
                </w:p>
              </w:tc>
              <w:tc>
                <w:tcPr>
                  <w:tcW w:w="4499"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Màn hình riêng theo dõi tiến độ thực tế so với chỉ tiêu được giao</w:t>
                  </w:r>
                </w:p>
              </w:tc>
              <w:tc>
                <w:tcPr>
                  <w:tcW w:w="1315" w:type="dxa"/>
                  <w:tcBorders>
                    <w:bottom w:val="single" w:sz="4" w:space="0" w:color="000000"/>
                    <w:end w:val="single" w:sz="4" w:space="0" w:color="000000"/>
                  </w:tcBorders>
                  <w:vAlign w:val="center"/>
                </w:tcPr>
                <w:p>
                  <w:pPr>
                    <w:pStyle w:val="Normal"/>
                    <w:rPr>
                      <w:color w:val="000000"/>
                      <w:sz w:val="22"/>
                      <w:szCs w:val="22"/>
                    </w:rPr>
                  </w:pPr>
                  <w:r>
                    <w:rPr>
                      <w:color w:val="1F1F1F"/>
                      <w:sz w:val="22"/>
                      <w:szCs w:val="22"/>
                    </w:rPr>
                    <w:t xml:space="preserve">SA / Giám sát SA</w:t>
                  </w:r>
                </w:p>
              </w:tc>
            </w:tr>
          </w:tbl>
          <w:p>
            <w:pPr>
              <w:pStyle w:val="ListParagraph"/>
              <w:numPr>
                <w:ilvl w:val="0"/>
                <w:numId w:val="6"/>
              </w:numPr>
              <w:spacing w:lineRule="auto" w:line="276"/>
              <w:rPr>
                <w:b/>
                <w:sz w:val="22"/>
                <w:szCs w:val="22"/>
              </w:rPr>
            </w:pPr>
            <w:r>
              <w:rPr>
                <w:b/>
                <w:sz w:val="22"/>
                <w:szCs w:val="22"/>
              </w:rPr>
              <w:t xml:space="preserve">Cấu trúc và trọng số KPI theo các Phần (Part):</w:t>
            </w:r>
          </w:p>
          <w:p>
            <w:pPr>
              <w:pStyle w:val="ListParagraph"/>
              <w:numPr>
                <w:ilvl w:val="0"/>
                <w:numId w:val="0"/>
              </w:numPr>
              <w:ind w:start="720"/>
              <w:outlineLvl w:val="3"/>
              <w:rPr>
                <w:sz w:val="22"/>
                <w:szCs w:val="22"/>
              </w:rPr>
            </w:pPr>
            <w:r>
              <w:rPr/>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7.25pt;height:49.5pt;mso-wrap-distance-right:0pt" filled="f" o:ole="">
                  <v:imagedata r:id="rId5" o:title=""/>
                </v:shape>
                <o:OLEObject Type="Embed" ProgID="Excel.Sheet.12" ShapeID="ole_rId4" DrawAspect="Icon" ObjectID="_805478303" r:id="rId4"/>
              </w:object>
            </w:r>
          </w:p>
          <w:p>
            <w:pPr>
              <w:pStyle w:val="ListParagraph"/>
              <w:numPr>
                <w:ilvl w:val="0"/>
                <w:numId w:val="6"/>
              </w:numPr>
              <w:spacing w:lineRule="auto" w:line="276"/>
              <w:rPr>
                <w:b/>
                <w:sz w:val="22"/>
                <w:szCs w:val="22"/>
              </w:rPr>
            </w:pPr>
            <w:r>
              <w:rPr>
                <w:b/>
                <w:sz w:val="22"/>
                <w:szCs w:val="22"/>
              </w:rPr>
              <w:t xml:space="preserve">Báo cáo top nhân viên (Employee View):</w:t>
            </w:r>
          </w:p>
          <w:p>
            <w:pPr>
              <w:pStyle w:val="Normal"/>
              <w:numPr>
                <w:ilvl w:val="1"/>
                <w:numId w:val="9"/>
              </w:numPr>
              <w:rPr>
                <w:color w:val="1F1F1F"/>
                <w:sz w:val="22"/>
                <w:szCs w:val="22"/>
              </w:rPr>
            </w:pPr>
            <w:r>
              <w:rPr>
                <w:color w:val="1F1F1F"/>
                <w:sz w:val="22"/>
                <w:szCs w:val="22"/>
              </w:rPr>
              <w:t xml:space="preserve">Top N nhân viên gọi cho nhiều khách hàng nhất.</w:t>
            </w:r>
          </w:p>
          <w:p>
            <w:pPr>
              <w:pStyle w:val="Normal"/>
              <w:numPr>
                <w:ilvl w:val="1"/>
                <w:numId w:val="9"/>
              </w:numPr>
              <w:rPr>
                <w:color w:val="1F1F1F"/>
                <w:sz w:val="22"/>
                <w:szCs w:val="22"/>
              </w:rPr>
            </w:pPr>
            <w:r>
              <w:rPr>
                <w:color w:val="1F1F1F"/>
                <w:sz w:val="22"/>
                <w:szCs w:val="22"/>
              </w:rPr>
              <w:t xml:space="preserve">Top N nhân viên có tài khoản kích hoạt nhiều nhất (drill-down danh sách tài khoản).</w:t>
            </w:r>
          </w:p>
          <w:p>
            <w:pPr>
              <w:pStyle w:val="Normal"/>
              <w:numPr>
                <w:ilvl w:val="1"/>
                <w:numId w:val="9"/>
              </w:numPr>
              <w:rPr>
                <w:color w:val="1F1F1F"/>
                <w:sz w:val="22"/>
                <w:szCs w:val="22"/>
              </w:rPr>
            </w:pPr>
            <w:r>
              <w:rPr>
                <w:color w:val="1F1F1F"/>
                <w:sz w:val="22"/>
                <w:szCs w:val="22"/>
              </w:rPr>
              <w:t xml:space="preserve">Top N nhân viên có Phí GD / Giá trị GD cao nhất (drill-down chi tiết).</w:t>
            </w:r>
          </w:p>
          <w:p>
            <w:pPr>
              <w:pStyle w:val="ListParagraph"/>
              <w:numPr>
                <w:ilvl w:val="0"/>
                <w:numId w:val="6"/>
              </w:numPr>
              <w:spacing w:lineRule="auto" w:line="276"/>
              <w:rPr>
                <w:b/>
                <w:sz w:val="22"/>
                <w:szCs w:val="22"/>
              </w:rPr>
            </w:pPr>
            <w:r>
              <w:rPr>
                <w:b/>
                <w:sz w:val="22"/>
                <w:szCs w:val="22"/>
              </w:rPr>
              <w:t xml:space="preserve">Báo cáo theo chi nhánh (Branch View):</w:t>
            </w:r>
          </w:p>
          <w:p>
            <w:pPr>
              <w:pStyle w:val="Normal"/>
              <w:numPr>
                <w:ilvl w:val="1"/>
                <w:numId w:val="9"/>
              </w:numPr>
              <w:rPr>
                <w:color w:val="1F1F1F"/>
                <w:sz w:val="22"/>
                <w:szCs w:val="22"/>
              </w:rPr>
            </w:pPr>
            <w:r>
              <w:rPr>
                <w:color w:val="1F1F1F"/>
                <w:sz w:val="22"/>
                <w:szCs w:val="22"/>
              </w:rPr>
              <w:t xml:space="preserve">Tổng hợp số cuộc gọi, tài khoản kích hoạt, phí GD và giá trị GD theo từng chi nhánh.</w:t>
            </w:r>
          </w:p>
          <w:p>
            <w:pPr>
              <w:pStyle w:val="Normal"/>
              <w:numPr>
                <w:ilvl w:val="1"/>
                <w:numId w:val="9"/>
              </w:numPr>
              <w:rPr>
                <w:color w:val="1F1F1F"/>
                <w:sz w:val="22"/>
                <w:szCs w:val="22"/>
              </w:rPr>
            </w:pPr>
            <w:r>
              <w:rPr>
                <w:color w:val="1F1F1F"/>
                <w:sz w:val="22"/>
                <w:szCs w:val="22"/>
              </w:rPr>
              <w:t xml:space="preserve">So sánh tỷ lệ đóng góp của mỗi chi nhánh trên toàn hệ thống.</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r>
          </w:p>
          <w:p>
            <w:pPr>
              <w:pStyle w:val="ListParagraph"/>
              <w:numPr>
                <w:ilvl w:val="0"/>
                <w:numId w:val="8"/>
              </w:numPr>
              <w:spacing w:lineRule="auto" w:line="276"/>
              <w:rPr>
                <w:b/>
                <w:sz w:val="22"/>
                <w:szCs w:val="22"/>
              </w:rPr>
            </w:pPr>
            <w:bookmarkStart w:id="4" w:name="_Hlk230274584"/>
            <w:bookmarkEnd w:id="4"/>
            <w:r>
              <w:rPr>
                <w:b/>
                <w:sz w:val="22"/>
                <w:szCs w:val="22"/>
              </w:rPr>
              <w:t xml:space="preserve">Báo cáo Chất lượng Tái kích hoạt</w:t>
            </w:r>
          </w:p>
          <w:p>
            <w:pPr>
              <w:pStyle w:val="ListParagraph"/>
              <w:numPr>
                <w:ilvl w:val="0"/>
                <w:numId w:val="11"/>
              </w:numPr>
              <w:spacing w:lineRule="auto" w:line="276"/>
              <w:rPr>
                <w:color w:val="C9211E"/>
              </w:rPr>
            </w:pPr>
            <w:r>
              <w:rPr>
                <w:b/>
                <w:color w:val="C9211E"/>
                <w:sz w:val="22"/>
                <w:szCs w:val="22"/>
              </w:rPr>
              <w:t xml:space="preserve">Nguồn dữ liệu: </w:t>
            </w:r>
            <w:r>
              <w:rPr>
                <w:bCs/>
                <w:color w:val="C9211E"/>
                <w:sz w:val="22"/>
                <w:szCs w:val="22"/>
              </w:rPr>
              <w:t xml:space="preserve">sa_records và transaction_logs</w:t>
            </w:r>
          </w:p>
          <w:p>
            <w:pPr>
              <w:pStyle w:val="ListParagraph"/>
              <w:numPr>
                <w:ilvl w:val="0"/>
                <w:numId w:val="11"/>
              </w:numPr>
              <w:spacing w:lineRule="auto" w:line="276"/>
              <w:rPr>
                <w:color w:val="C9211E"/>
              </w:rPr>
            </w:pPr>
            <w:r>
              <w:rPr>
                <w:b/>
                <w:color w:val="C9211E"/>
                <w:sz w:val="22"/>
                <w:szCs w:val="22"/>
              </w:rPr>
              <w:t xml:space="preserve">Phạm vi: </w:t>
            </w:r>
            <w:r>
              <w:rPr>
                <w:bCs/>
                <w:color w:val="C9211E"/>
                <w:sz w:val="22"/>
                <w:szCs w:val="22"/>
              </w:rPr>
              <w:t xml:space="preserve">Theo kỳ KPI, áp dụng cho SA và Giám sát SA.</w:t>
            </w:r>
          </w:p>
          <w:p>
            <w:pPr>
              <w:pStyle w:val="ListParagraph"/>
              <w:numPr>
                <w:ilvl w:val="0"/>
                <w:numId w:val="11"/>
              </w:numPr>
              <w:spacing w:lineRule="auto" w:line="276"/>
              <w:rPr>
                <w:color w:val="C9211E"/>
              </w:rPr>
            </w:pPr>
            <w:r>
              <w:rPr>
                <w:b/>
                <w:color w:val="C9211E"/>
                <w:sz w:val="22"/>
                <w:szCs w:val="22"/>
              </w:rPr>
              <w:t xml:space="preserve">Bảng chỉ tiêu chất lượng tái kích hoạt:</w:t>
            </w:r>
          </w:p>
          <w:tbl>
            <w:tblPr>
              <w:tblStyle w:val="TableGrid"/>
              <w:tblW w:w="6750" w:type="dxa"/>
              <w:jc w:val="start"/>
              <w:tblInd w:w="790" w:type="dxa"/>
              <w:tblLayout w:type="fixed"/>
              <w:tblCellMar>
                <w:top w:w="0" w:type="dxa"/>
                <w:start w:w="108" w:type="dxa"/>
                <w:bottom w:w="0" w:type="dxa"/>
                <w:end w:w="108" w:type="dxa"/>
              </w:tblCellMar>
              <w:tblLook w:noHBand="0" w:noVBand="1" w:firstColumn="1" w:lastRow="0" w:lastColumn="0" w:firstRow="1" w:val="04a0"/>
            </w:tblPr>
            <w:tblGrid>
              <w:gridCol w:w="2160"/>
              <w:gridCol w:w="4590"/>
            </w:tblGrid>
            <w:tr>
              <w:trPr>
                <w:trHeight w:val="72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b/>
                      <w:bCs/>
                      <w:color w:val="C9211E"/>
                      <w:kern w:val="0"/>
                      <w:sz w:val="22"/>
                      <w:szCs w:val="22"/>
                      <w:lang w:val="en-US" w:eastAsia="en-US" w:bidi="ar-SA"/>
                    </w:rPr>
                    <w:t>Chỉ tiêu / Metrics</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b/>
                      <w:bCs/>
                      <w:color w:val="C9211E"/>
                      <w:kern w:val="0"/>
                      <w:sz w:val="22"/>
                      <w:szCs w:val="22"/>
                      <w:lang w:val="en-US" w:eastAsia="en-US" w:bidi="ar-SA"/>
                    </w:rPr>
                    <w:t>Mô tả / Description</w:t>
                  </w:r>
                </w:p>
              </w:tc>
            </w:tr>
            <w:tr>
              <w:trPr>
                <w:trHeight w:val="72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Reactivated Count</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Số tài khoản SA ghi nhận reactivation = true trong kỳ</w:t>
                  </w:r>
                </w:p>
              </w:tc>
            </w:tr>
            <w:tr>
              <w:trPr>
                <w:trHeight w:val="72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Active Post-Reactivation</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Số tài khoản thực sự phát sinh lệnh khớp trong transaction_logs</w:t>
                  </w:r>
                </w:p>
              </w:tc>
            </w:tr>
            <w:tr>
              <w:trPr>
                <w:trHeight w:val="730"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Retention Rate (%)</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active_post_reactivation / reactivated_count × 100</w:t>
                  </w:r>
                </w:p>
              </w:tc>
            </w:tr>
            <w:tr>
              <w:trPr>
                <w:trHeight w:val="901" w:hRule="atLeast"/>
              </w:trPr>
              <w:tc>
                <w:tcPr>
                  <w:tcW w:w="216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Fake Reactivation Rate (%)</w:t>
                  </w:r>
                </w:p>
              </w:tc>
              <w:tc>
                <w:tcPr>
                  <w:tcW w:w="4590" w:type="dxa"/>
                  <w:tcBorders/>
                  <w:vAlign w:val="center"/>
                </w:tcPr>
                <w:p>
                  <w:pPr>
                    <w:pStyle w:val="ListParagraph"/>
                    <w:widowControl/>
                    <w:numPr>
                      <w:ilvl w:val="0"/>
                      <w:numId w:val="0"/>
                    </w:numPr>
                    <w:spacing w:before="0" w:after="0"/>
                    <w:ind w:start="0"/>
                    <w:contextualSpacing/>
                    <w:jc w:val="start"/>
                    <w:outlineLvl w:val="3"/>
                    <w:rPr>
                      <w:rFonts w:ascii="Times New Roman" w:hAnsi="Times New Roman" w:cs="Times New Roman"/>
                      <w:color w:val="C9211E"/>
                      <w:kern w:val="0"/>
                      <w:lang w:val="en-US" w:eastAsia="en-US" w:bidi="ar-SA"/>
                    </w:rPr>
                  </w:pPr>
                  <w:r>
                    <w:rPr>
                      <w:rFonts w:cs="Times New Roman"/>
                      <w:color w:val="C9211E"/>
                      <w:kern w:val="0"/>
                      <w:sz w:val="22"/>
                      <w:szCs w:val="22"/>
                      <w:lang w:val="en-US" w:eastAsia="en-US" w:bidi="ar-SA"/>
                    </w:rPr>
                    <w:t xml:space="preserve">Tỷ lệ tài khoản tái kích hoạt nhưng không phát sinh lệnh khớp</w:t>
                  </w:r>
                </w:p>
              </w:tc>
            </w:tr>
          </w:tbl>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r>
          </w:p>
          <w:p>
            <w:pPr>
              <w:pStyle w:val="ListParagraph"/>
              <w:numPr>
                <w:ilvl w:val="0"/>
                <w:numId w:val="8"/>
              </w:numPr>
              <w:spacing w:lineRule="auto" w:line="276"/>
              <w:rPr>
                <w:b/>
                <w:sz w:val="22"/>
                <w:szCs w:val="22"/>
              </w:rPr>
            </w:pPr>
            <w:bookmarkStart w:id="4" w:name="_Hlk230274584"/>
            <w:bookmarkEnd w:id="4"/>
            <w:r>
              <w:rPr>
                <w:b/>
                <w:sz w:val="22"/>
                <w:szCs w:val="22"/>
              </w:rPr>
              <w:t xml:space="preserve">Báo cáo vận hành CCC</w:t>
            </w:r>
          </w:p>
          <w:p>
            <w:pPr>
              <w:pStyle w:val="ListParagraph"/>
              <w:numPr>
                <w:ilvl w:val="0"/>
                <w:numId w:val="12"/>
              </w:numPr>
              <w:spacing w:lineRule="auto" w:line="276"/>
              <w:rPr>
                <w:bCs/>
                <w:sz w:val="22"/>
                <w:szCs w:val="22"/>
              </w:rPr>
            </w:pPr>
            <w:r>
              <w:rPr>
                <w:b/>
                <w:sz w:val="22"/>
                <w:szCs w:val="22"/>
              </w:rPr>
              <w:t xml:space="preserve">Nguồn dữ liệu: </w:t>
            </w:r>
            <w:r>
              <w:rPr>
                <w:bCs/>
                <w:sz w:val="22"/>
                <w:szCs w:val="22"/>
              </w:rPr>
              <w:t xml:space="preserve">tickets</w:t>
            </w:r>
          </w:p>
          <w:p>
            <w:pPr>
              <w:pStyle w:val="ListParagraph"/>
              <w:numPr>
                <w:ilvl w:val="0"/>
                <w:numId w:val="12"/>
              </w:numPr>
              <w:spacing w:lineRule="auto" w:line="276"/>
              <w:rPr>
                <w:bCs/>
                <w:sz w:val="22"/>
                <w:szCs w:val="22"/>
              </w:rPr>
            </w:pPr>
            <w:r>
              <w:rPr>
                <w:b/>
                <w:sz w:val="22"/>
                <w:szCs w:val="22"/>
              </w:rPr>
              <w:t xml:space="preserve">Chức năng: </w:t>
            </w:r>
            <w:r>
              <w:rPr>
                <w:bCs/>
                <w:sz w:val="22"/>
                <w:szCs w:val="22"/>
              </w:rPr>
              <w:t xml:space="preserve">Lọc linh hoạt theo thời gian, danh mục, trạng thái ticket, trạng thái TK, nguồn, nhóm lỗi, loại lỗi, loại KH.</w:t>
            </w:r>
          </w:p>
          <w:p>
            <w:pPr>
              <w:pStyle w:val="ListParagraph"/>
              <w:numPr>
                <w:ilvl w:val="0"/>
                <w:numId w:val="12"/>
              </w:numPr>
              <w:spacing w:lineRule="auto" w:line="276"/>
              <w:rPr>
                <w:bCs/>
                <w:sz w:val="22"/>
                <w:szCs w:val="22"/>
              </w:rPr>
            </w:pPr>
            <w:r>
              <w:rPr>
                <w:b/>
                <w:sz w:val="22"/>
                <w:szCs w:val="22"/>
              </w:rPr>
              <w:t xml:space="preserve">Bảng vận hành dashboard CCC:</w:t>
            </w:r>
          </w:p>
          <w:tbl>
            <w:tblPr>
              <w:tblStyle w:val="TableGrid"/>
              <w:tblW w:w="6802"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2409"/>
              <w:gridCol w:w="4393"/>
            </w:tblGrid>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b/>
                      <w:bCs/>
                      <w:color w:val="1F1F1F"/>
                      <w:kern w:val="0"/>
                      <w:sz w:val="22"/>
                      <w:szCs w:val="22"/>
                      <w:lang w:val="en-US" w:eastAsia="en-US" w:bidi="ar-SA"/>
                    </w:rPr>
                    <w:t xml:space="preserve">Chỉ số / Biểu đồ</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b/>
                      <w:bCs/>
                      <w:color w:val="1F1F1F"/>
                      <w:kern w:val="0"/>
                      <w:sz w:val="22"/>
                      <w:szCs w:val="22"/>
                      <w:lang w:val="en-US" w:eastAsia="en-US" w:bidi="ar-SA"/>
                    </w:rPr>
                    <w:t xml:space="preserve">Mô tả</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Tổng số ticket</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Tổng ticket tiếp nhận trong khoảng lọc</w:t>
                  </w:r>
                </w:p>
              </w:tc>
            </w:tr>
            <w:tr>
              <w:trPr>
                <w:trHeight w:val="720" w:hRule="atLeast"/>
              </w:trPr>
              <w:tc>
                <w:tcPr>
                  <w:tcW w:w="2409" w:type="dxa"/>
                  <w:tcBorders>
                    <w:top w:val="nil"/>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Ticket đã xử lý</w:t>
                  </w:r>
                </w:p>
              </w:tc>
              <w:tc>
                <w:tcPr>
                  <w:tcW w:w="4393" w:type="dxa"/>
                  <w:tcBorders>
                    <w:top w:val="nil"/>
                  </w:tcBorders>
                  <w:vAlign w:val="center"/>
                </w:tcPr>
                <w:p>
                  <w:pPr>
                    <w:pStyle w:val="ListParagraph"/>
                    <w:widowControl/>
                    <w:numPr>
                      <w:ilvl w:val="0"/>
                      <w:numId w:val="0"/>
                    </w:numPr>
                    <w:spacing w:before="0" w:after="0"/>
                    <w:ind w:start="0"/>
                    <w:contextualSpacing/>
                    <w:jc w:val="start"/>
                    <w:outlineLvl w:val="3"/>
                    <w:rPr>
                      <w:b w:val="false"/>
                      <w:bCs w:val="false"/>
                      <w:color w:val="1F1F1F"/>
                      <w:sz w:val="22"/>
                      <w:szCs w:val="22"/>
                    </w:rPr>
                  </w:pPr>
                  <w:r>
                    <w:rPr>
                      <w:rFonts w:cs="Times New Roman"/>
                      <w:b w:val="false"/>
                      <w:bCs w:val="false"/>
                      <w:color w:val="1F1F1F"/>
                      <w:kern w:val="0"/>
                      <w:sz w:val="22"/>
                      <w:szCs w:val="22"/>
                      <w:lang w:val="en-US" w:eastAsia="en-US" w:bidi="ar-SA"/>
                    </w:rPr>
                    <w:t xml:space="preserve">Số ticket đã xong / đã đóng trong khoảng lọc</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Spam / Đã hủy</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Số ticket bị hủy hoặc xác định là spam</w:t>
                  </w:r>
                </w:p>
              </w:tc>
            </w:tr>
            <w:tr>
              <w:trPr>
                <w:trHeight w:val="797"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Chuyển PBLQ xử lý</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Số ticket chuyển phòng ban liên quan xử lý</w:t>
                  </w:r>
                </w:p>
              </w:tc>
            </w:tr>
            <w:tr>
              <w:trPr>
                <w:trHeight w:val="720" w:hRule="atLeast"/>
              </w:trPr>
              <w:tc>
                <w:tcPr>
                  <w:tcW w:w="2409" w:type="dxa"/>
                  <w:tcBorders/>
                  <w:vAlign w:val="center"/>
                </w:tcPr>
                <w:p>
                  <w:pPr>
                    <w:pStyle w:val="Heading3"/>
                    <w:widowControl/>
                    <w:numPr>
                      <w:ilvl w:val="0"/>
                      <w:numId w:val="0"/>
                    </w:numPr>
                    <w:spacing w:before="0" w:after="0"/>
                    <w:ind w:start="0"/>
                    <w:contextualSpacing/>
                    <w:jc w:val="start"/>
                    <w:outlineLvl w:val="3"/>
                    <w:rPr>
                      <w:color w:val="1F1F1F"/>
                      <w:sz w:val="22"/>
                      <w:szCs w:val="22"/>
                    </w:rPr>
                  </w:pPr>
                  <w:r>
                    <w:rPr>
                      <w:rFonts w:eastAsia="Times New Roman" w:cs="Times New Roman" w:ascii="Times New Roman" w:hAnsi="Times New Roman"/>
                      <w:color w:val="1F1F1F"/>
                      <w:kern w:val="0"/>
                      <w:sz w:val="22"/>
                      <w:szCs w:val="22"/>
                      <w:lang w:val="en-US" w:eastAsia="en-US" w:bidi="ar-SA"/>
                    </w:rPr>
                    <w:t xml:space="preserve">Ticket có SLA / SLA trễ hạn</w:t>
                  </w:r>
                </w:p>
              </w:tc>
              <w:tc>
                <w:tcPr>
                  <w:tcW w:w="4393" w:type="dxa"/>
                  <w:tcBorders/>
                  <w:vAlign w:val="center"/>
                </w:tcPr>
                <w:p>
                  <w:pPr>
                    <w:pStyle w:val="ListParagraph"/>
                    <w:widowControl/>
                    <w:numPr>
                      <w:ilvl w:val="0"/>
                      <w:numId w:val="0"/>
                    </w:numPr>
                    <w:spacing w:before="0" w:after="0"/>
                    <w:ind w:start="0"/>
                    <w:contextualSpacing/>
                    <w:jc w:val="start"/>
                    <w:outlineLvl w:val="3"/>
                    <w:rPr>
                      <w:rFonts w:ascii="apple-system;BlinkMacSystemFont;Segoe UI;Roboto;sans-serif" w:hAnsi="apple-system;BlinkMacSystemFont;Segoe UI;Roboto;sans-serif" w:cs="Times New Roman"/>
                      <w:b w:val="false"/>
                      <w:i w:val="false"/>
                      <w:caps w:val="false"/>
                      <w:smallCaps w:val="false"/>
                      <w:color w:val="000000"/>
                      <w:spacing w:val="0"/>
                      <w:kern w:val="0"/>
                      <w:sz w:val="20"/>
                      <w:szCs w:val="22"/>
                      <w:lang w:val="en-US" w:eastAsia="en-US" w:bidi="ar-SA"/>
                    </w:rPr>
                  </w:pPr>
                  <w:r>
                    <w:rPr>
                      <w:rFonts w:cs="Times New Roman" w:ascii="apple-system;BlinkMacSystemFont;Segoe UI;Roboto;sans-serif" w:hAnsi="apple-system;BlinkMacSystemFont;Segoe UI;Roboto;sans-serif"/>
                      <w:b w:val="false"/>
                      <w:i w:val="false"/>
                      <w:caps w:val="false"/>
                      <w:smallCaps w:val="false"/>
                      <w:color w:val="000000"/>
                      <w:spacing w:val="0"/>
                      <w:kern w:val="0"/>
                      <w:sz w:val="20"/>
                      <w:szCs w:val="22"/>
                      <w:lang w:val="en-US" w:eastAsia="en-US" w:bidi="ar-SA"/>
                    </w:rPr>
                    <w:t xml:space="preserve">Số ticket được gắn SLA và số ticket vi phạm hạn SLA</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Thời gian xử lý TB / Đang xử lý</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Thời gian xử lý trung bình và số ticket đang xử lý</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Xu hướng &amp; kết quả xử lý Ticket</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So sánh theo tháng: tiếp nhận, đã xử lý, spam / đã hủy; bấm vào cột để xem chi tiết tháng</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Biểu đồ theo Nguồn / Danh mục / Đơn vị</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Tỷ trọng ticket theo nguồn tiếp nhận, danh mục hỗ trợ và đơn vị xử lý</w:t>
                  </w:r>
                </w:p>
              </w:tc>
            </w:tr>
            <w:tr>
              <w:trPr>
                <w:trHeight w:val="720" w:hRule="atLeast"/>
              </w:trPr>
              <w:tc>
                <w:tcPr>
                  <w:tcW w:w="2409" w:type="dxa"/>
                  <w:tcBorders/>
                  <w:vAlign w:val="center"/>
                </w:tcPr>
                <w:p>
                  <w:pPr>
                    <w:pStyle w:val="ListParagraph"/>
                    <w:widowControl/>
                    <w:numPr>
                      <w:ilvl w:val="0"/>
                      <w:numId w:val="0"/>
                    </w:numPr>
                    <w:spacing w:before="0" w:after="0"/>
                    <w:ind w:start="0"/>
                    <w:contextualSpacing/>
                    <w:jc w:val="start"/>
                    <w:outlineLvl w:val="3"/>
                    <w:rPr>
                      <w:color w:val="1F1F1F"/>
                      <w:sz w:val="22"/>
                      <w:szCs w:val="22"/>
                    </w:rPr>
                  </w:pPr>
                  <w:r>
                    <w:rPr>
                      <w:rFonts w:cs="Times New Roman"/>
                      <w:color w:val="1F1F1F"/>
                      <w:kern w:val="0"/>
                      <w:sz w:val="22"/>
                      <w:szCs w:val="22"/>
                      <w:lang w:val="en-US" w:eastAsia="en-US" w:bidi="ar-SA"/>
                    </w:rPr>
                    <w:t xml:space="preserve">Biểu đồ SLA &amp; Nhóm lỗi</w:t>
                  </w:r>
                </w:p>
              </w:tc>
              <w:tc>
                <w:tcPr>
                  <w:tcW w:w="4393" w:type="dxa"/>
                  <w:tcBorders/>
                  <w:vAlign w:val="center"/>
                </w:tcPr>
                <w:p>
                  <w:pPr>
                    <w:pStyle w:val="ListParagraph"/>
                    <w:widowControl/>
                    <w:numPr>
                      <w:ilvl w:val="0"/>
                      <w:numId w:val="0"/>
                    </w:numPr>
                    <w:spacing w:before="0" w:after="0"/>
                    <w:ind w:start="0"/>
                    <w:contextualSpacing/>
                    <w:jc w:val="start"/>
                    <w:outlineLvl w:val="3"/>
                    <w:rPr>
                      <w:b/>
                      <w:bCs/>
                      <w:color w:val="1F1F1F"/>
                      <w:sz w:val="22"/>
                      <w:szCs w:val="22"/>
                    </w:rPr>
                  </w:pPr>
                  <w:r>
                    <w:rPr>
                      <w:rFonts w:cs="Times New Roman"/>
                      <w:color w:val="1F1F1F"/>
                      <w:kern w:val="0"/>
                      <w:sz w:val="22"/>
                      <w:szCs w:val="22"/>
                      <w:lang w:val="en-US" w:eastAsia="en-US" w:bidi="ar-SA"/>
                    </w:rPr>
                    <w:t xml:space="preserve">Tỷ lệ tuân thủ SLA, ticket trễ hạn theo danh mục / đơn vị, xếp hạng NVCS, cơ cấu nhóm lỗi phổ biến</w:t>
                  </w:r>
                </w:p>
              </w:tc>
            </w:tr>
          </w:tbl>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r>
          </w:p>
          <w:p>
            <w:pPr>
              <w:pStyle w:val="ListParagraph"/>
              <w:numPr>
                <w:ilvl w:val="0"/>
                <w:numId w:val="8"/>
              </w:numPr>
              <w:spacing w:lineRule="auto" w:line="276"/>
              <w:rPr>
                <w:b/>
                <w:sz w:val="22"/>
                <w:szCs w:val="22"/>
              </w:rPr>
            </w:pPr>
            <w:bookmarkStart w:id="4" w:name="_Hlk230274584"/>
            <w:bookmarkEnd w:id="4"/>
            <w:r>
              <w:rPr>
                <w:b/>
                <w:sz w:val="22"/>
                <w:szCs w:val="22"/>
              </w:rPr>
              <w:t xml:space="preserve">Báo cáo Sale Admin</w:t>
            </w:r>
          </w:p>
          <w:p>
            <w:pPr>
              <w:pStyle w:val="Heading3"/>
              <w:spacing w:before="0" w:after="0"/>
              <w:ind w:start="360"/>
              <w:rPr>
                <w:rFonts w:ascii="Times New Roman" w:hAnsi="Times New Roman" w:cs="Times New Roman"/>
                <w:color w:val="auto"/>
                <w:sz w:val="22"/>
                <w:szCs w:val="22"/>
              </w:rPr>
            </w:pPr>
            <w:r>
              <w:rPr>
                <w:rFonts w:cs="Times New Roman" w:ascii="Times New Roman" w:hAnsi="Times New Roman"/>
                <w:color w:val="auto"/>
                <w:sz w:val="22"/>
                <w:szCs w:val="22"/>
              </w:rPr>
              <w:t xml:space="preserve">Báo cáo real-time cho Admin / Bộ phận Quản lý: hiệu suất cuộc gọi của SA, hiệu quả chi nhánh, chất lượng tái kích hoạt và hành vi giao dịch theo nhóm khách hàng.</w:t>
            </w:r>
          </w:p>
          <w:p>
            <w:pPr>
              <w:pStyle w:val="ListParagraph"/>
              <w:numPr>
                <w:ilvl w:val="0"/>
                <w:numId w:val="6"/>
              </w:numPr>
              <w:spacing w:lineRule="auto" w:line="276"/>
              <w:rPr>
                <w:b/>
                <w:sz w:val="22"/>
                <w:szCs w:val="22"/>
              </w:rPr>
            </w:pPr>
            <w:r>
              <w:rPr>
                <w:b/>
                <w:sz w:val="22"/>
                <w:szCs w:val="22"/>
              </w:rPr>
              <w:t xml:space="preserve">Nguồn dữ liệu: </w:t>
            </w:r>
            <w:r>
              <w:rPr>
                <w:color w:val="1F1F1F"/>
                <w:sz w:val="23"/>
                <w:szCs w:val="23"/>
              </w:rPr>
              <w:t xml:space="preserve">sa_records, transaction_logs, users, branches.</w:t>
            </w:r>
          </w:p>
          <w:p>
            <w:pPr>
              <w:pStyle w:val="ListParagraph"/>
              <w:numPr>
                <w:ilvl w:val="0"/>
                <w:numId w:val="6"/>
              </w:numPr>
              <w:spacing w:lineRule="auto" w:line="276"/>
              <w:rPr>
                <w:b/>
                <w:sz w:val="22"/>
                <w:szCs w:val="22"/>
              </w:rPr>
            </w:pPr>
            <w:r>
              <w:rPr>
                <w:b/>
                <w:sz w:val="22"/>
                <w:szCs w:val="22"/>
              </w:rPr>
              <w:t xml:space="preserve">Phạm vi: </w:t>
            </w:r>
            <w:r>
              <w:rPr>
                <w:color w:val="1F1F1F"/>
                <w:sz w:val="23"/>
                <w:szCs w:val="23"/>
              </w:rPr>
              <w:t xml:space="preserve">Theo tháng (mặc định tháng hiện tại, xem lại được các tháng trước), lọc theo “Tất cả chi nhánh” hoặc từng chi nhánh cụ thể.</w:t>
            </w:r>
          </w:p>
          <w:p>
            <w:pPr>
              <w:pStyle w:val="Normal"/>
              <w:numPr>
                <w:ilvl w:val="0"/>
                <w:numId w:val="0"/>
              </w:numPr>
              <w:spacing w:before="0" w:afterAutospacing="1"/>
              <w:ind w:start="360"/>
              <w:outlineLvl w:val="3"/>
              <w:rPr>
                <w:b/>
                <w:bCs/>
                <w:sz w:val="22"/>
                <w:szCs w:val="22"/>
              </w:rPr>
            </w:pPr>
            <w:r>
              <w:rPr>
                <w:b/>
                <w:bCs/>
                <w:sz w:val="22"/>
                <w:szCs w:val="22"/>
              </w:rPr>
              <w:t xml:space="preserve">4.1. Chỉ số Tổng quan</w:t>
            </w:r>
          </w:p>
          <w:p>
            <w:pPr>
              <w:pStyle w:val="Normal"/>
              <w:ind w:start="360"/>
              <w:jc w:val="both"/>
              <w:rPr>
                <w:sz w:val="22"/>
                <w:szCs w:val="22"/>
              </w:rPr>
            </w:pPr>
            <w:r>
              <w:rPr>
                <w:sz w:val="22"/>
                <w:szCs w:val="22"/>
              </w:rPr>
              <w:t xml:space="preserve">Tổng hiệu suất toàn hệ thống hoặc chi nhánh so với tháng liền trước, kèm phần trăm tăng/giảm:</w:t>
            </w:r>
          </w:p>
          <w:p>
            <w:pPr>
              <w:pStyle w:val="Normal"/>
              <w:numPr>
                <w:ilvl w:val="0"/>
                <w:numId w:val="14"/>
              </w:numPr>
              <w:spacing w:before="0" w:after="0"/>
              <w:rPr>
                <w:sz w:val="22"/>
                <w:szCs w:val="22"/>
              </w:rPr>
            </w:pPr>
            <w:r>
              <w:rPr>
                <w:b/>
                <w:bCs/>
                <w:sz w:val="22"/>
                <w:szCs w:val="22"/>
              </w:rPr>
              <w:t xml:space="preserve">Tổng cuộc gọi: </w:t>
            </w:r>
            <w:r>
              <w:rPr>
                <w:sz w:val="22"/>
                <w:szCs w:val="22"/>
              </w:rPr>
              <w:t xml:space="preserve">Số cuộc gọi thực hiện trong tháng.</w:t>
            </w:r>
          </w:p>
          <w:p>
            <w:pPr>
              <w:pStyle w:val="Normal"/>
              <w:numPr>
                <w:ilvl w:val="0"/>
                <w:numId w:val="14"/>
              </w:numPr>
              <w:spacing w:before="0" w:after="0"/>
              <w:rPr>
                <w:sz w:val="22"/>
                <w:szCs w:val="22"/>
              </w:rPr>
            </w:pPr>
            <w:r>
              <w:rPr>
                <w:b/>
                <w:bCs/>
                <w:sz w:val="22"/>
                <w:szCs w:val="22"/>
              </w:rPr>
              <w:t xml:space="preserve">TK kích hoạt: </w:t>
            </w:r>
            <w:r>
              <w:rPr>
                <w:sz w:val="22"/>
                <w:szCs w:val="22"/>
              </w:rPr>
              <w:t xml:space="preserve">Số tài khoản Inactive đã tái kích hoạt thành công.</w:t>
            </w:r>
          </w:p>
          <w:p>
            <w:pPr>
              <w:pStyle w:val="Normal"/>
              <w:numPr>
                <w:ilvl w:val="0"/>
                <w:numId w:val="14"/>
              </w:numPr>
              <w:spacing w:before="0" w:after="0"/>
              <w:rPr>
                <w:sz w:val="22"/>
                <w:szCs w:val="22"/>
              </w:rPr>
            </w:pPr>
            <w:r>
              <w:rPr>
                <w:b/>
                <w:bCs/>
                <w:sz w:val="22"/>
                <w:szCs w:val="22"/>
              </w:rPr>
              <w:t xml:space="preserve">Giá trị GD: </w:t>
            </w:r>
            <w:r>
              <w:rPr>
                <w:sz w:val="22"/>
                <w:szCs w:val="22"/>
              </w:rPr>
              <w:t xml:space="preserve">Tổng giá trị giao dịch phát sinh từ các tài khoản đã kích hoạt.</w:t>
            </w:r>
          </w:p>
          <w:p>
            <w:pPr>
              <w:pStyle w:val="Normal"/>
              <w:numPr>
                <w:ilvl w:val="0"/>
                <w:numId w:val="14"/>
              </w:numPr>
              <w:spacing w:before="0" w:after="0"/>
              <w:rPr>
                <w:sz w:val="22"/>
                <w:szCs w:val="22"/>
              </w:rPr>
            </w:pPr>
            <w:r>
              <w:rPr>
                <w:b/>
                <w:bCs/>
                <w:sz w:val="22"/>
                <w:szCs w:val="22"/>
              </w:rPr>
              <w:t xml:space="preserve">Phí GD thực tế: </w:t>
            </w:r>
            <w:r>
              <w:rPr>
                <w:sz w:val="22"/>
                <w:szCs w:val="22"/>
              </w:rPr>
              <w:t xml:space="preserve">Tổng phí giao dịch thu về từ các tài khoản đã kích hoạt.</w:t>
            </w:r>
          </w:p>
          <w:p>
            <w:pPr>
              <w:pStyle w:val="Normal"/>
              <w:numPr>
                <w:ilvl w:val="0"/>
                <w:numId w:val="0"/>
              </w:numPr>
              <w:spacing w:before="0" w:afterAutospacing="1"/>
              <w:ind w:start="360"/>
              <w:outlineLvl w:val="3"/>
              <w:rPr>
                <w:b/>
                <w:bCs/>
                <w:sz w:val="22"/>
                <w:szCs w:val="22"/>
              </w:rPr>
            </w:pPr>
            <w:r>
              <w:rPr>
                <w:b/>
                <w:bCs/>
                <w:sz w:val="22"/>
                <w:szCs w:val="22"/>
              </w:rPr>
              <w:t xml:space="preserve">4.2. Xếp hạng Chi nhánh</w:t>
            </w:r>
          </w:p>
          <w:p>
            <w:pPr>
              <w:pStyle w:val="Normal"/>
              <w:numPr>
                <w:ilvl w:val="0"/>
                <w:numId w:val="14"/>
              </w:numPr>
              <w:spacing w:before="0" w:after="0"/>
              <w:rPr>
                <w:sz w:val="22"/>
                <w:szCs w:val="22"/>
              </w:rPr>
            </w:pPr>
            <w:r>
              <w:rPr>
                <w:b/>
                <w:bCs/>
                <w:sz w:val="22"/>
                <w:szCs w:val="22"/>
              </w:rPr>
              <w:t xml:space="preserve">Bảng xếp hạng: </w:t>
            </w:r>
            <w:r>
              <w:rPr>
                <w:sz w:val="22"/>
                <w:szCs w:val="22"/>
              </w:rPr>
              <w:t xml:space="preserve">Số cuộc gọi, SL KH kích hoạt, SL KH tiềm năng, Giá trị GD, Phí GD (tách phần SA và phần môi giới) và tỷ lệ tăng trưởng so với tháng trước.</w:t>
            </w:r>
          </w:p>
          <w:p>
            <w:pPr>
              <w:pStyle w:val="Normal"/>
              <w:numPr>
                <w:ilvl w:val="0"/>
                <w:numId w:val="14"/>
              </w:numPr>
              <w:spacing w:before="0" w:after="0"/>
              <w:rPr>
                <w:sz w:val="22"/>
                <w:szCs w:val="22"/>
              </w:rPr>
            </w:pPr>
            <w:r>
              <w:rPr>
                <w:b/>
                <w:bCs/>
                <w:sz w:val="22"/>
                <w:szCs w:val="22"/>
              </w:rPr>
              <w:t xml:space="preserve">Biểu đồ phí theo chi nhánh: </w:t>
            </w:r>
            <w:r>
              <w:rPr>
                <w:sz w:val="22"/>
                <w:szCs w:val="22"/>
              </w:rPr>
              <w:t xml:space="preserve">So sánh mức đóng góp phí giao dịch giữa tháng trước và tháng hiện tại.</w:t>
            </w:r>
          </w:p>
          <w:p>
            <w:pPr>
              <w:pStyle w:val="Normal"/>
              <w:numPr>
                <w:ilvl w:val="0"/>
                <w:numId w:val="0"/>
              </w:numPr>
              <w:spacing w:before="0" w:afterAutospacing="1"/>
              <w:ind w:start="360"/>
              <w:outlineLvl w:val="3"/>
              <w:rPr>
                <w:b/>
                <w:bCs/>
                <w:sz w:val="22"/>
                <w:szCs w:val="22"/>
              </w:rPr>
            </w:pPr>
            <w:r>
              <w:rPr>
                <w:b/>
                <w:bCs/>
                <w:sz w:val="22"/>
                <w:szCs w:val="22"/>
              </w:rPr>
              <w:t xml:space="preserve">4.3. Báo cáo Chi tiết Nhân sự</w:t>
            </w:r>
          </w:p>
          <w:p>
            <w:pPr>
              <w:pStyle w:val="Normal"/>
              <w:numPr>
                <w:ilvl w:val="0"/>
                <w:numId w:val="14"/>
              </w:numPr>
              <w:spacing w:before="0" w:after="0"/>
              <w:rPr>
                <w:sz w:val="22"/>
                <w:szCs w:val="22"/>
              </w:rPr>
            </w:pPr>
            <w:r>
              <w:rPr>
                <w:b/>
                <w:bCs/>
                <w:sz w:val="22"/>
                <w:szCs w:val="22"/>
              </w:rPr>
              <w:t xml:space="preserve">Top nhân viên kích hoạt TK: </w:t>
            </w:r>
            <w:r>
              <w:rPr>
                <w:sz w:val="22"/>
                <w:szCs w:val="22"/>
              </w:rPr>
              <w:t xml:space="preserve">Xếp hạng SA theo số tài khoản kích hoạt, kèm PIC, Chi nhánh và tổng cuộc gọi; click để xem danh sách tài khoản.</w:t>
            </w:r>
          </w:p>
          <w:p>
            <w:pPr>
              <w:pStyle w:val="Normal"/>
              <w:numPr>
                <w:ilvl w:val="0"/>
                <w:numId w:val="14"/>
              </w:numPr>
              <w:spacing w:before="0" w:after="0"/>
              <w:rPr>
                <w:sz w:val="22"/>
                <w:szCs w:val="22"/>
              </w:rPr>
            </w:pPr>
            <w:r>
              <w:rPr>
                <w:b/>
                <w:bCs/>
                <w:sz w:val="22"/>
                <w:szCs w:val="22"/>
              </w:rPr>
              <w:t xml:space="preserve">Biểu đồ số TK kích hoạt theo NV: </w:t>
            </w:r>
            <w:r>
              <w:rPr>
                <w:sz w:val="22"/>
                <w:szCs w:val="22"/>
              </w:rPr>
              <w:t xml:space="preserve">Cột ngang so sánh Số TK kích hoạt và Tổng cuộc gọi của nhóm nhân viên dẫn đầu, đánh giá nhanh tỷ lệ chuyển đổi.</w:t>
            </w:r>
          </w:p>
          <w:p>
            <w:pPr>
              <w:pStyle w:val="Normal"/>
              <w:numPr>
                <w:ilvl w:val="0"/>
                <w:numId w:val="0"/>
              </w:numPr>
              <w:spacing w:before="0" w:afterAutospacing="1"/>
              <w:ind w:start="360"/>
              <w:outlineLvl w:val="3"/>
              <w:rPr>
                <w:b/>
                <w:bCs/>
                <w:sz w:val="22"/>
                <w:szCs w:val="22"/>
              </w:rPr>
            </w:pPr>
            <w:r>
              <w:rPr>
                <w:b/>
                <w:bCs/>
                <w:sz w:val="22"/>
                <w:szCs w:val="22"/>
              </w:rPr>
              <w:t xml:space="preserve">4.4. Phân tích Giao dịch &amp; Phân khúc ICP</w:t>
            </w:r>
          </w:p>
          <w:p>
            <w:pPr>
              <w:pStyle w:val="Normal"/>
              <w:numPr>
                <w:ilvl w:val="0"/>
                <w:numId w:val="14"/>
              </w:numPr>
              <w:spacing w:before="0" w:after="0"/>
              <w:rPr>
                <w:sz w:val="22"/>
                <w:szCs w:val="22"/>
              </w:rPr>
            </w:pPr>
            <w:r>
              <w:rPr>
                <w:b/>
                <w:bCs/>
                <w:sz w:val="22"/>
                <w:szCs w:val="22"/>
              </w:rPr>
              <w:t xml:space="preserve">Top TK có phí GD cao nhất: </w:t>
            </w:r>
            <w:r>
              <w:rPr>
                <w:sz w:val="22"/>
                <w:szCs w:val="22"/>
              </w:rPr>
              <w:t xml:space="preserve">Số tài khoản, Chi nhánh, Phí GD, Khối lượng giao dịch và SA phụ trách kích hoạt.</w:t>
            </w:r>
          </w:p>
          <w:p>
            <w:pPr>
              <w:pStyle w:val="Normal"/>
              <w:numPr>
                <w:ilvl w:val="0"/>
                <w:numId w:val="14"/>
              </w:numPr>
              <w:spacing w:before="0" w:after="0"/>
              <w:rPr>
                <w:sz w:val="22"/>
                <w:szCs w:val="22"/>
              </w:rPr>
            </w:pPr>
            <w:r>
              <w:rPr>
                <w:b/>
                <w:bCs/>
                <w:sz w:val="22"/>
                <w:szCs w:val="22"/>
              </w:rPr>
              <w:t xml:space="preserve">Biểu đồ phí GD theo sản phẩm: </w:t>
            </w:r>
            <w:r>
              <w:rPr>
                <w:sz w:val="22"/>
                <w:szCs w:val="22"/>
              </w:rPr>
              <w:t xml:space="preserve">Phân rã cơ cấu nguồn thu theo từng sản phẩm.</w:t>
            </w:r>
          </w:p>
          <w:p>
            <w:pPr>
              <w:pStyle w:val="Normal"/>
              <w:numPr>
                <w:ilvl w:val="0"/>
                <w:numId w:val="14"/>
              </w:numPr>
              <w:spacing w:before="0" w:after="0"/>
              <w:rPr>
                <w:sz w:val="22"/>
                <w:szCs w:val="22"/>
              </w:rPr>
            </w:pPr>
            <w:r>
              <w:rPr>
                <w:b/>
                <w:bCs/>
                <w:sz w:val="22"/>
                <w:szCs w:val="22"/>
              </w:rPr>
              <w:t xml:space="preserve">Phân nhóm khách hàng: </w:t>
            </w:r>
            <w:r>
              <w:rPr>
                <w:sz w:val="22"/>
                <w:szCs w:val="22"/>
              </w:rPr>
              <w:t xml:space="preserve">Tỷ lệ KH theo nhóm tiếp cận (Tiềm năng A/B, Nuôi dưỡng C, Không tiềm năng D, Ảo / không liên lạc); click vào nhóm để xem danh sách tài khoản.</w:t>
            </w:r>
          </w:p>
          <w:p>
            <w:pPr>
              <w:pStyle w:val="ListParagraph"/>
              <w:numPr>
                <w:ilvl w:val="0"/>
                <w:numId w:val="8"/>
              </w:numPr>
              <w:spacing w:lineRule="auto" w:line="276"/>
              <w:rPr>
                <w:b/>
                <w:sz w:val="22"/>
                <w:szCs w:val="22"/>
              </w:rPr>
            </w:pPr>
            <w:bookmarkStart w:id="4" w:name="_Hlk230274584"/>
            <w:bookmarkEnd w:id="4"/>
            <w:r>
              <w:rPr>
                <w:b/>
                <w:sz w:val="22"/>
                <w:szCs w:val="22"/>
              </w:rPr>
              <w:t xml:space="preserve">Báo cáo Quản lý Chatbot</w:t>
            </w:r>
          </w:p>
          <w:p>
            <w:pPr>
              <w:pStyle w:val="ListParagraph"/>
              <w:numPr>
                <w:ilvl w:val="0"/>
                <w:numId w:val="20"/>
              </w:numPr>
              <w:spacing w:lineRule="auto" w:line="278" w:before="0" w:after="160"/>
              <w:ind w:hanging="360" w:start="1080"/>
              <w:contextualSpacing/>
              <w:jc w:val="both"/>
              <w:rPr>
                <w:sz w:val="22"/>
                <w:szCs w:val="22"/>
              </w:rPr>
            </w:pPr>
            <w:r>
              <w:rPr>
                <w:b/>
                <w:bCs/>
                <w:sz w:val="22"/>
                <w:szCs w:val="22"/>
              </w:rPr>
              <w:t xml:space="preserve">Nguồn dữ liệu: </w:t>
            </w:r>
            <w:r>
              <w:rPr>
                <w:sz w:val="22"/>
                <w:szCs w:val="22"/>
              </w:rPr>
              <w:t xml:space="preserve">chatbot_session_summaries, chatbot_chat_logs, tickets (nguồn Chatbot)</w:t>
            </w:r>
          </w:p>
          <w:p>
            <w:pPr>
              <w:pStyle w:val="ListParagraph"/>
              <w:numPr>
                <w:ilvl w:val="0"/>
                <w:numId w:val="20"/>
              </w:numPr>
              <w:spacing w:lineRule="auto" w:line="278" w:before="0" w:after="160"/>
              <w:ind w:hanging="360" w:start="1080"/>
              <w:contextualSpacing/>
              <w:jc w:val="both"/>
              <w:rPr>
                <w:sz w:val="22"/>
                <w:szCs w:val="22"/>
              </w:rPr>
            </w:pPr>
            <w:r>
              <w:rPr>
                <w:b/>
                <w:bCs/>
                <w:sz w:val="22"/>
                <w:szCs w:val="22"/>
              </w:rPr>
              <w:t xml:space="preserve">Phạm vi: </w:t>
            </w:r>
            <w:r>
              <w:rPr>
                <w:sz w:val="22"/>
                <w:szCs w:val="22"/>
              </w:rPr>
              <w:t xml:space="preserve">Theo khoảng ngày; hệ thống tự chọn mốc thống kê ngày / tháng / năm theo độ dài khoảng lọc.</w:t>
            </w:r>
          </w:p>
          <w:p>
            <w:pPr>
              <w:pStyle w:val="ListParagraph"/>
              <w:numPr>
                <w:ilvl w:val="0"/>
                <w:numId w:val="20"/>
              </w:numPr>
              <w:spacing w:lineRule="auto" w:line="278" w:before="0" w:after="160"/>
              <w:ind w:hanging="360" w:start="1080"/>
              <w:contextualSpacing/>
              <w:jc w:val="both"/>
              <w:rPr>
                <w:sz w:val="22"/>
                <w:szCs w:val="22"/>
              </w:rPr>
            </w:pPr>
            <w:r>
              <w:rPr>
                <w:b/>
                <w:bCs/>
                <w:sz w:val="22"/>
                <w:szCs w:val="22"/>
              </w:rPr>
              <w:t xml:space="preserve">Giao diện gồm 3 tab: </w:t>
            </w:r>
            <w:r>
              <w:rPr>
                <w:sz w:val="22"/>
                <w:szCs w:val="22"/>
              </w:rPr>
              <w:t xml:space="preserve">Tổng quan / Tickets / FAQ.</w:t>
            </w:r>
          </w:p>
          <w:p>
            <w:pPr>
              <w:pStyle w:val="Normal"/>
              <w:ind w:start="360"/>
              <w:jc w:val="both"/>
              <w:rPr>
                <w:b/>
                <w:bCs/>
                <w:i/>
                <w:iCs/>
                <w:sz w:val="22"/>
                <w:szCs w:val="22"/>
              </w:rPr>
            </w:pPr>
            <w:r>
              <w:rPr>
                <w:b/>
                <w:bCs/>
                <w:i/>
                <w:iCs/>
                <w:sz w:val="22"/>
                <w:szCs w:val="22"/>
              </w:rPr>
              <w:t xml:space="preserve">5.1. Tab Tổng quan</w:t>
            </w:r>
          </w:p>
          <w:p>
            <w:pPr>
              <w:pStyle w:val="Normal"/>
              <w:ind w:start="360"/>
              <w:jc w:val="both"/>
              <w:rPr>
                <w:sz w:val="22"/>
                <w:szCs w:val="22"/>
              </w:rPr>
            </w:pPr>
            <w:r>
              <w:rPr>
                <w:sz w:val="22"/>
                <w:szCs w:val="22"/>
              </w:rPr>
              <w:t xml:space="preserve">Năm chỉ số tổng hợp trong kỳ:</w:t>
            </w:r>
          </w:p>
          <w:tbl>
            <w:tblPr>
              <w:tblStyle w:val="TableGrid"/>
              <w:tblW w:w="790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95"/>
              <w:gridCol w:w="5213"/>
            </w:tblGrid>
            <w:tr>
              <w:trPr>
                <w:trHeight w:val="576" w:hRule="atLeast"/>
              </w:trPr>
              <w:tc>
                <w:tcPr>
                  <w:tcW w:w="2695" w:type="dxa"/>
                  <w:tcBorders/>
                  <w:vAlign w:val="center"/>
                </w:tcPr>
                <w:p>
                  <w:pPr>
                    <w:pStyle w:val="Normal"/>
                    <w:widowControl/>
                    <w:spacing w:before="0" w:after="0"/>
                    <w:jc w:val="both"/>
                    <w:rPr>
                      <w:b/>
                      <w:bCs/>
                      <w:sz w:val="22"/>
                      <w:szCs w:val="22"/>
                    </w:rPr>
                  </w:pPr>
                  <w:r>
                    <w:rPr>
                      <w:rFonts w:cs="Times New Roman"/>
                      <w:b/>
                      <w:bCs/>
                      <w:kern w:val="0"/>
                      <w:sz w:val="22"/>
                      <w:szCs w:val="22"/>
                      <w:lang w:val="en-US" w:eastAsia="en-US" w:bidi="ar-SA"/>
                    </w:rPr>
                    <w:t xml:space="preserve">Chỉ số</w:t>
                  </w:r>
                </w:p>
              </w:tc>
              <w:tc>
                <w:tcPr>
                  <w:tcW w:w="5213" w:type="dxa"/>
                  <w:tcBorders/>
                  <w:vAlign w:val="center"/>
                </w:tcPr>
                <w:p>
                  <w:pPr>
                    <w:pStyle w:val="Normal"/>
                    <w:widowControl/>
                    <w:spacing w:before="0" w:after="0"/>
                    <w:jc w:val="both"/>
                    <w:rPr>
                      <w:b/>
                      <w:bCs/>
                      <w:sz w:val="22"/>
                      <w:szCs w:val="22"/>
                    </w:rPr>
                  </w:pPr>
                  <w:r>
                    <w:rPr>
                      <w:rFonts w:cs="Times New Roman"/>
                      <w:b/>
                      <w:bCs/>
                      <w:kern w:val="0"/>
                      <w:sz w:val="22"/>
                      <w:szCs w:val="22"/>
                      <w:lang w:val="en-US" w:eastAsia="en-US" w:bidi="ar-SA"/>
                    </w:rPr>
                    <w:t xml:space="preserve">Mô tả</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Tổng tiếp nhận</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Toàn bộ phiên tương tác với chatbot trong kỳ</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Chatbot tự xử lý</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Bot trả lời xong, không cần CCC; kèm % so với tổng tiếp nhận</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Chuyển CCC xử lý</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Phiên đã xin được thông tin KH và sinh ticket; kèm % so với tổng tiếp nhận</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Chờ thông tin khách hàng</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Bot đã hỏi nhưng KH chưa cung cấp thông tin; kèm % so với tổng tiếp nhận</w:t>
                  </w:r>
                </w:p>
              </w:tc>
            </w:tr>
            <w:tr>
              <w:trPr>
                <w:trHeight w:val="576" w:hRule="atLeast"/>
              </w:trPr>
              <w:tc>
                <w:tcPr>
                  <w:tcW w:w="2695"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Câu hỏi rác (Spam)</w:t>
                  </w:r>
                </w:p>
              </w:tc>
              <w:tc>
                <w:tcPr>
                  <w:tcW w:w="5213" w:type="dxa"/>
                  <w:tcBorders/>
                  <w:vAlign w:val="center"/>
                </w:tcPr>
                <w:p>
                  <w:pPr>
                    <w:pStyle w:val="Normal"/>
                    <w:widowControl/>
                    <w:spacing w:before="0" w:after="0"/>
                    <w:jc w:val="both"/>
                    <w:rPr>
                      <w:sz w:val="22"/>
                      <w:szCs w:val="22"/>
                    </w:rPr>
                  </w:pPr>
                  <w:r>
                    <w:rPr>
                      <w:rFonts w:cs="Times New Roman"/>
                      <w:kern w:val="0"/>
                      <w:sz w:val="22"/>
                      <w:szCs w:val="22"/>
                      <w:lang w:val="en-US" w:eastAsia="en-US" w:bidi="ar-SA"/>
                    </w:rPr>
                    <w:t xml:space="preserve">Phiên chỉ gồm chào hỏi / nội dung không liên quan; kèm % so với tổng tiếp nhận</w:t>
                  </w:r>
                </w:p>
              </w:tc>
            </w:tr>
          </w:tbl>
          <w:p>
            <w:pPr>
              <w:pStyle w:val="Normal"/>
              <w:ind w:start="360"/>
              <w:jc w:val="both"/>
              <w:rPr>
                <w:sz w:val="22"/>
                <w:szCs w:val="22"/>
              </w:rPr>
            </w:pPr>
            <w:r>
              <w:rPr>
                <w:sz w:val="22"/>
                <w:szCs w:val="22"/>
              </w:rPr>
              <w:t xml:space="preserve">Biểu đồ trực quan:</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Xu hướng session theo thời gian.</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Kết quả xử lý phiên chat theo kỳ (cột chồng theo 4 nhóm xử lý).</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Top chủ đề khách hàng hỏi nhiều nhất và số lượt chuyển CCC theo chủ đề.</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Funnel chuyển đổi Chatbot → Ticket → CCC.</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Session theo khung giờ trong ngày (0h – 23h) và Top lý do chuyển CCC.</w:t>
            </w:r>
          </w:p>
          <w:p>
            <w:pPr>
              <w:pStyle w:val="Normal"/>
              <w:ind w:start="360"/>
              <w:jc w:val="both"/>
              <w:rPr>
                <w:sz w:val="22"/>
                <w:szCs w:val="22"/>
              </w:rPr>
            </w:pPr>
            <w:r>
              <w:rPr>
                <w:sz w:val="22"/>
                <w:szCs w:val="22"/>
              </w:rPr>
              <w:t xml:space="preserve">Danh sách nhanh cuối trang:</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“Vấn đề cần CCC xử lý”: các phiên gần nhất đã chuyển CCC, kèm mã ticket, thời gian và chủ đề.</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“FAQ được hỏi nhiều nhất”: top chủ đề có số lượt hỏi cao nhất trong kỳ.</w:t>
            </w:r>
          </w:p>
          <w:p>
            <w:pPr>
              <w:pStyle w:val="Normal"/>
              <w:ind w:start="360"/>
              <w:jc w:val="both"/>
              <w:rPr>
                <w:b/>
                <w:bCs/>
                <w:i/>
                <w:iCs/>
                <w:sz w:val="22"/>
                <w:szCs w:val="22"/>
              </w:rPr>
            </w:pPr>
            <w:r>
              <w:rPr>
                <w:b/>
                <w:bCs/>
                <w:i/>
                <w:iCs/>
                <w:sz w:val="22"/>
                <w:szCs w:val="22"/>
              </w:rPr>
              <w:t xml:space="preserve">5.2. Tab Tickets</w:t>
            </w:r>
          </w:p>
          <w:p>
            <w:pPr>
              <w:pStyle w:val="Normal"/>
              <w:ind w:start="360"/>
              <w:jc w:val="both"/>
              <w:rPr>
                <w:sz w:val="22"/>
                <w:szCs w:val="22"/>
              </w:rPr>
            </w:pPr>
            <w:r>
              <w:rPr>
                <w:sz w:val="22"/>
                <w:szCs w:val="22"/>
              </w:rPr>
              <w:t xml:space="preserve">Danh sách toàn bộ phiên chat / ticket chatbot trong kỳ:</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Lọc thời gian theo khoảng ngày và theo giờ trong ngày để tìm khung giờ cao điểm.</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Lọc trạng thái: Tất cả / Chatbot tự xử lý / Chuyển CCC xử lý / Chờ thông tin KH / Câu hỏi rác.</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Tìm kiếm theo câu hỏi hoặc mã ticket; mở chi tiết xem lại toàn bộ hội thoại.</w:t>
            </w:r>
          </w:p>
          <w:p>
            <w:pPr>
              <w:pStyle w:val="Normal"/>
              <w:ind w:start="360"/>
              <w:jc w:val="both"/>
              <w:rPr>
                <w:b/>
                <w:bCs/>
                <w:i/>
                <w:iCs/>
                <w:sz w:val="22"/>
                <w:szCs w:val="22"/>
              </w:rPr>
            </w:pPr>
            <w:r>
              <w:rPr>
                <w:b/>
                <w:bCs/>
                <w:i/>
                <w:iCs/>
                <w:sz w:val="22"/>
                <w:szCs w:val="22"/>
              </w:rPr>
              <w:t xml:space="preserve">5.3. Tab FAQ</w:t>
            </w:r>
          </w:p>
          <w:p>
            <w:pPr>
              <w:pStyle w:val="Normal"/>
              <w:ind w:start="360"/>
              <w:jc w:val="both"/>
              <w:rPr>
                <w:sz w:val="22"/>
                <w:szCs w:val="22"/>
              </w:rPr>
            </w:pPr>
            <w:r>
              <w:rPr>
                <w:sz w:val="22"/>
                <w:szCs w:val="22"/>
              </w:rPr>
              <w:t xml:space="preserve">Bảng xếp hạng chủ đề khách hàng hỏi nhiều nhất, không tính câu chào hỏi và câu không liên quan:</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Hiển thị: STT, Chủ đề, Số lượt hỏi, Số phiên, Tỉ trọng, Lần hỏi gần nhất.</w:t>
            </w:r>
          </w:p>
          <w:p>
            <w:pPr>
              <w:pStyle w:val="ListParagraph"/>
              <w:numPr>
                <w:ilvl w:val="0"/>
                <w:numId w:val="19"/>
              </w:numPr>
              <w:spacing w:lineRule="auto" w:line="278" w:before="0" w:after="160"/>
              <w:ind w:hanging="360" w:start="1080"/>
              <w:contextualSpacing/>
              <w:jc w:val="both"/>
              <w:rPr>
                <w:sz w:val="22"/>
                <w:szCs w:val="22"/>
              </w:rPr>
            </w:pPr>
            <w:r>
              <w:rPr>
                <w:sz w:val="22"/>
                <w:szCs w:val="22"/>
              </w:rPr>
              <w:t xml:space="preserve">Sắp xếp mặc định theo số lượt hỏi giảm dần; hỗ trợ tìm kiếm theo chủ đề, câu hỏi hoặc câu trả lời.</w:t>
            </w:r>
          </w:p>
          <w:p>
            <w:pPr>
              <w:pStyle w:val="Normal"/>
              <w:shd w:val="clear" w:color="auto" w:fill="FFFFFF"/>
              <w:spacing w:lineRule="atLeast" w:line="270"/>
              <w:rPr>
                <w:rFonts w:ascii="Menlo" w:hAnsi="Menlo" w:cs="Menlo"/>
                <w:color w:val="000000"/>
                <w:sz w:val="18"/>
                <w:szCs w:val="18"/>
              </w:rPr>
            </w:pPr>
            <w:r>
              <w:rPr>
                <w:rFonts w:cs="Menlo" w:ascii="Menlo" w:hAnsi="Menlo"/>
                <w:color w:val="000000"/>
                <w:sz w:val="18"/>
                <w:szCs w:val="18"/>
              </w:rPr>
              <w:t xml:space="preserve"/>
            </w:r>
          </w:p>
          <w:p>
            <w:pPr>
              <w:pStyle w:val="ListParagraph"/>
              <w:spacing w:lineRule="auto" w:line="276"/>
              <w:ind w:start="360"/>
              <w:rPr>
                <w:i/>
                <w:sz w:val="22"/>
                <w:szCs w:val="22"/>
              </w:rPr>
            </w:pPr>
            <w:r>
              <w:rPr>
                <w:b/>
                <w:i/>
                <w:sz w:val="22"/>
                <w:szCs w:val="22"/>
                <w:u w:val="single"/>
              </w:rPr>
              <w:t xml:space="preserve">C. Workflow</w:t>
            </w:r>
          </w:p>
          <w:p>
            <w:pPr>
              <w:pStyle w:val="ListParagraph"/>
              <w:spacing w:lineRule="auto" w:line="276"/>
              <w:ind w:start="360"/>
              <w:rPr>
                <w:b/>
                <w:bCs/>
                <w:i/>
                <w:color w:val="EE0000"/>
                <w:sz w:val="22"/>
                <w:szCs w:val="22"/>
              </w:rPr>
            </w:pPr>
            <w:r>
              <w:rPr/>
              <w:object>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6.5pt;height:49.5pt;mso-wrap-distance-right:0pt" filled="f" o:ole="">
                  <v:imagedata r:id="rId7" o:title=""/>
                </v:shape>
                <o:OLEObject Type="Embed" ProgID="" ShapeID="ole_rId6" DrawAspect="Icon" ObjectID="_365839103" r:id="rId6"/>
              </w:object>
            </w:r>
            <w:bookmarkStart w:id="6" w:name="_GoBack"/>
            <w:bookmarkEnd w:id="6"/>
          </w:p>
          <w:p>
            <w:pPr>
              <w:pStyle w:val="ListParagraph"/>
              <w:spacing w:lineRule="auto" w:line="276"/>
              <w:ind w:start="360"/>
              <w:rPr>
                <w:i/>
                <w:sz w:val="22"/>
                <w:szCs w:val="22"/>
              </w:rPr>
            </w:pPr>
            <w:r>
              <w:rPr>
                <w:b/>
                <w:i/>
                <w:sz w:val="22"/>
                <w:szCs w:val="22"/>
                <w:u w:val="single"/>
              </w:rPr>
              <w:t xml:space="preserve">D. Estimate timing</w:t>
            </w:r>
          </w:p>
          <w:p>
            <w:pPr>
              <w:pStyle w:val="ListParagraph"/>
              <w:numPr>
                <w:ilvl w:val="0"/>
                <w:numId w:val="2"/>
              </w:numPr>
              <w:spacing w:lineRule="auto" w:line="276"/>
              <w:rPr>
                <w:i/>
                <w:sz w:val="22"/>
                <w:szCs w:val="22"/>
              </w:rPr>
            </w:pPr>
            <w:bookmarkStart w:id="7" w:name="_Hlk230276766"/>
            <w:r>
              <w:rPr>
                <w:i/>
                <w:sz w:val="22"/>
                <w:szCs w:val="22"/>
              </w:rPr>
              <w:t xml:space="preserve">Giai đoạn 1 (Tháng 5 - Tháng 6 năm 2026): Chuẩn hóa khung dữ liệu CCC/SA, phân khúc khách hàng (A-H) và vận hành với dữ liệu mô phỏng.</w:t>
            </w:r>
          </w:p>
          <w:p>
            <w:pPr>
              <w:pStyle w:val="ListParagraph"/>
              <w:numPr>
                <w:ilvl w:val="0"/>
                <w:numId w:val="2"/>
              </w:numPr>
              <w:spacing w:lineRule="auto" w:line="276"/>
              <w:rPr>
                <w:i/>
                <w:sz w:val="22"/>
                <w:szCs w:val="22"/>
              </w:rPr>
            </w:pPr>
            <w:bookmarkStart w:id="7" w:name="_Hlk230276766"/>
            <w:r>
              <w:rPr>
                <w:i/>
                <w:sz w:val="22"/>
                <w:szCs w:val="22"/>
              </w:rPr>
              <w:t xml:space="preserve">Giai đoạn 2 (Quý 3 năm 2026): Hoàn thiện hồ sơ Khách hàng 360 độ, tích hợp mẫu hành vi giao dịch và cảnh báo tài chính.</w:t>
            </w:r>
          </w:p>
        </w:tc>
      </w:tr>
      <w:tr>
        <w:trPr>
          <w:trHeight w:val="878" w:hRule="atLeast"/>
        </w:trPr>
        <w:tc>
          <w:tcPr>
            <w:tcW w:w="2050" w:type="dxa"/>
            <w:tcBorders>
              <w:top w:val="single" w:sz="6" w:space="0" w:color="000000"/>
              <w:start w:val="single" w:sz="18" w:space="0" w:color="000000"/>
              <w:bottom w:val="single" w:sz="6" w:space="0" w:color="000000"/>
              <w:end w:val="single" w:sz="6" w:space="0" w:color="000000"/>
            </w:tcBorders>
            <w:vAlign w:val="center"/>
          </w:tcPr>
          <w:p>
            <w:pPr>
              <w:pStyle w:val="Normal"/>
              <w:spacing w:lineRule="auto" w:line="276"/>
              <w:rPr>
                <w:i/>
                <w:sz w:val="22"/>
                <w:szCs w:val="22"/>
              </w:rPr>
            </w:pPr>
            <w:r>
              <w:rPr>
                <w:i/>
                <w:sz w:val="22"/>
                <w:szCs w:val="22"/>
              </w:rPr>
              <w:t>Expected Result</w:t>
            </w:r>
          </w:p>
        </w:tc>
        <w:tc>
          <w:tcPr>
            <w:tcW w:w="8190" w:type="dxa"/>
            <w:gridSpan w:val="2"/>
            <w:tcBorders>
              <w:top w:val="single" w:sz="6" w:space="0" w:color="000000"/>
              <w:start w:val="single" w:sz="6" w:space="0" w:color="000000"/>
              <w:bottom w:val="single" w:sz="6" w:space="0" w:color="000000"/>
              <w:end w:val="single" w:sz="18" w:space="0" w:color="000000"/>
            </w:tcBorders>
            <w:vAlign w:val="center"/>
          </w:tcPr>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Toàn bộ SA Records và ticket CSKH nằm trong một hệ thống duy nhất, thay thế hoàn toàn file Excel thủ công.</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Ticket phát sinh từ chatbot vào thẳng hàng chờ của CCC, giảm thao tác tạo ticket tay và không bỏ sót yêu cầu của khách.</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KPI được tính tự động từ dữ liệu thực theo cấu hình kỳ, kèm bảng xếp hạng và báo cáo theo thời gian thực cho ban quản lý.</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Nhân viên tự theo dõi được KPI cá nhân và điều kiện cổng; quản lý xem được chi tiết tới từng tài khoản khách hàng.</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Ticket vận hành theo SLA có cảnh báo trễ hạn, đo được tỷ lệ tuân thủ và thời gian xử lý trung bình.</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Lỗi bên ngoài được chuẩn hóa và phân loại tự động, phục vụ thống kê nguyên nhân gốc.</w:t>
            </w:r>
          </w:p>
          <w:p>
            <w:pPr>
              <w:pStyle w:val="ListParagraph"/>
              <w:numPr>
                <w:ilvl w:val="0"/>
                <w:numId w:val="4"/>
              </w:numPr>
              <w:shd w:val="clear" w:color="auto" w:fill="FFFFFF"/>
              <w:spacing w:lineRule="atLeast" w:line="270"/>
              <w:rPr>
                <w:rFonts w:eastAsia="PMingLiU"/>
                <w:iCs/>
                <w:sz w:val="22"/>
                <w:szCs w:val="22"/>
              </w:rPr>
            </w:pPr>
            <w:r>
              <w:rPr>
                <w:rFonts w:eastAsia="PMingLiU"/>
                <w:iCs/>
                <w:sz w:val="22"/>
                <w:szCs w:val="22"/>
              </w:rPr>
              <w:t xml:space="preserve">Dữ liệu CCC và Sale Admin liên kết theo Số TK lưu ký, tạo nền tảng cho hồ sơ Khách hàng 360 ở giai đoạn tiếp theo.</w:t>
            </w:r>
          </w:p>
        </w:tc>
      </w:tr>
      <w:tr>
        <w:trPr>
          <w:trHeight w:val="878" w:hRule="atLeast"/>
        </w:trPr>
        <w:tc>
          <w:tcPr>
            <w:tcW w:w="2050" w:type="dxa"/>
            <w:tcBorders>
              <w:top w:val="single" w:sz="6" w:space="0" w:color="000000"/>
              <w:start w:val="single" w:sz="18" w:space="0" w:color="000000"/>
              <w:bottom w:val="single" w:sz="18" w:space="0" w:color="000000"/>
              <w:end w:val="single" w:sz="6" w:space="0" w:color="000000"/>
            </w:tcBorders>
            <w:vAlign w:val="center"/>
          </w:tcPr>
          <w:p>
            <w:pPr>
              <w:pStyle w:val="Normal"/>
              <w:spacing w:lineRule="auto" w:line="276"/>
              <w:rPr>
                <w:i/>
                <w:sz w:val="22"/>
                <w:szCs w:val="22"/>
              </w:rPr>
            </w:pPr>
            <w:r>
              <w:rPr>
                <w:i/>
                <w:sz w:val="22"/>
                <w:szCs w:val="22"/>
              </w:rPr>
              <w:t>User demo</w:t>
            </w:r>
          </w:p>
        </w:tc>
        <w:tc>
          <w:tcPr>
            <w:tcW w:w="8190" w:type="dxa"/>
            <w:gridSpan w:val="2"/>
            <w:tcBorders>
              <w:top w:val="single" w:sz="6" w:space="0" w:color="000000"/>
              <w:start w:val="single" w:sz="6" w:space="0" w:color="000000"/>
              <w:bottom w:val="single" w:sz="18" w:space="0" w:color="000000"/>
              <w:end w:val="single" w:sz="18" w:space="0" w:color="000000"/>
            </w:tcBorders>
            <w:vAlign w:val="center"/>
          </w:tcPr>
          <w:p>
            <w:pPr>
              <w:pStyle w:val="Normal"/>
              <w:shd w:val="clear" w:color="auto" w:fill="FFFFFF"/>
              <w:spacing w:lineRule="atLeast" w:line="270"/>
              <w:rPr>
                <w:rStyle w:val="Hyperlink"/>
                <w:color w:val="370DE9"/>
                <w:sz w:val="22"/>
                <w:szCs w:val="22"/>
              </w:rPr>
            </w:pPr>
            <w:hyperlink r:id="rId8">
              <w:r>
                <w:rPr>
                  <w:rStyle w:val="Hyperlink"/>
                  <w:color w:val="370DE9"/>
                  <w:sz w:val="22"/>
                  <w:szCs w:val="22"/>
                </w:rPr>
                <w:t>https://mini-crm-phs.netlify.app/</w:t>
              </w:r>
            </w:hyperlink>
          </w:p>
          <w:p>
            <w:pPr>
              <w:pStyle w:val="ListParagraph"/>
              <w:shd w:val="clear" w:color="auto" w:fill="FFFFFF"/>
              <w:spacing w:lineRule="atLeast" w:line="270"/>
              <w:ind w:start="360"/>
              <w:rPr>
                <w:rFonts w:eastAsia="PMingLiU"/>
                <w:iCs/>
                <w:sz w:val="22"/>
                <w:szCs w:val="22"/>
              </w:rPr>
            </w:pPr>
            <w:r>
              <w:rPr>
                <w:rFonts w:eastAsia="PMingLiU"/>
                <w:iCs/>
                <w:sz w:val="22"/>
                <w:szCs w:val="22"/>
              </w:rPr>
            </w:r>
          </w:p>
          <w:p>
            <w:pPr>
              <w:pStyle w:val="Normal"/>
              <w:rPr>
                <w:b/>
                <w:sz w:val="22"/>
                <w:szCs w:val="22"/>
              </w:rPr>
            </w:pPr>
            <w:r>
              <w:rPr>
                <w:b/>
                <w:sz w:val="22"/>
                <w:szCs w:val="22"/>
              </w:rPr>
              <w:t xml:space="preserve">Tài khoản admin:                                              </w:t>
            </w:r>
          </w:p>
          <w:p>
            <w:pPr>
              <w:pStyle w:val="Normal"/>
              <w:rPr>
                <w:sz w:val="22"/>
                <w:szCs w:val="22"/>
              </w:rPr>
            </w:pPr>
            <w:r>
              <w:rPr>
                <w:sz w:val="22"/>
                <w:szCs w:val="22"/>
              </w:rPr>
              <w:t xml:space="preserve">admin@gmail.com</w:t>
            </w:r>
          </w:p>
          <w:p>
            <w:pPr>
              <w:pStyle w:val="Normal"/>
              <w:rPr>
                <w:sz w:val="22"/>
                <w:szCs w:val="22"/>
              </w:rPr>
            </w:pPr>
            <w:r>
              <w:rPr>
                <w:sz w:val="22"/>
                <w:szCs w:val="22"/>
              </w:rPr>
              <w:t>Mật khẩu: 123</w:t>
            </w:r>
          </w:p>
          <w:p>
            <w:pPr>
              <w:pStyle w:val="Normal"/>
              <w:rPr>
                <w:sz w:val="22"/>
                <w:szCs w:val="22"/>
              </w:rPr>
            </w:pPr>
            <w:r>
              <w:rPr>
                <w:sz w:val="22"/>
                <w:szCs w:val="22"/>
              </w:rPr>
            </w:r>
          </w:p>
          <w:p>
            <w:pPr>
              <w:pStyle w:val="Normal"/>
              <w:rPr>
                <w:b/>
                <w:sz w:val="22"/>
                <w:szCs w:val="22"/>
              </w:rPr>
            </w:pPr>
            <w:r>
              <w:rPr>
                <w:b/>
                <w:sz w:val="22"/>
                <w:szCs w:val="22"/>
              </w:rPr>
              <w:t xml:space="preserve">Tài khoản SA: </w:t>
            </w:r>
          </w:p>
          <w:p>
            <w:pPr>
              <w:pStyle w:val="Normal"/>
              <w:rPr>
                <w:sz w:val="22"/>
                <w:szCs w:val="22"/>
              </w:rPr>
            </w:pPr>
            <w:r>
              <w:rPr>
                <w:sz w:val="22"/>
                <w:szCs w:val="22"/>
              </w:rPr>
              <w:t>loan_sa@phs.vn</w:t>
            </w:r>
          </w:p>
          <w:p>
            <w:pPr>
              <w:pStyle w:val="Normal"/>
              <w:rPr>
                <w:sz w:val="22"/>
                <w:szCs w:val="22"/>
              </w:rPr>
            </w:pPr>
            <w:r>
              <w:rPr>
                <w:sz w:val="22"/>
                <w:szCs w:val="22"/>
              </w:rPr>
              <w:t>Mật khẩu: 123456</w:t>
            </w:r>
          </w:p>
          <w:p>
            <w:pPr>
              <w:pStyle w:val="ListParagraph"/>
              <w:shd w:val="clear" w:color="auto" w:fill="FFFFFF"/>
              <w:spacing w:lineRule="atLeast" w:line="270"/>
              <w:ind w:start="360"/>
              <w:rPr>
                <w:rFonts w:eastAsia="PMingLiU"/>
                <w:iCs/>
                <w:sz w:val="22"/>
                <w:szCs w:val="22"/>
              </w:rPr>
            </w:pPr>
            <w:r>
              <w:rPr>
                <w:rFonts w:eastAsia="PMingLiU"/>
                <w:iCs/>
                <w:sz w:val="22"/>
                <w:szCs w:val="22"/>
              </w:rPr>
            </w:r>
          </w:p>
        </w:tc>
      </w:tr>
    </w:tbl>
    <w:p>
      <w:pPr>
        <w:pStyle w:val="Normal"/>
        <w:rPr>
          <w:sz w:val="22"/>
          <w:szCs w:val="22"/>
        </w:rPr>
      </w:pPr>
      <w:r>
        <w:rPr>
          <w:sz w:val="22"/>
          <w:szCs w:val="22"/>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1" w:right="504" w:gutter="0" w:header="645" w:top="702" w:footer="288" w:bottom="153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ourier New">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MS Gothic">
    <w:charset w:val="01" w:characterSet="utf-8"/>
    <w:family w:val="roman"/>
    <w:pitch w:val="variable"/>
  </w:font>
  <w:font w:name="Menlo">
    <w:charset w:val="01" w:characterSet="utf-8"/>
    <w:family w:val="roman"/>
    <w:pitch w:val="variable"/>
  </w:font>
  <w:font w:name="apple-system">
    <w:altName w:val="BlinkMacSystemFont"/>
    <w:charset w:val="01" w:characterSet="utf-8"/>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9822238"/>
      <w:docPartObj>
        <w:docPartGallery w:val="Page Numbers (Top of Page)"/>
        <w:docPartUnique w:val="true"/>
      </w:docPartObj>
    </w:sdtPr>
    <w:sdtContent>
      <w:p>
        <w:pPr>
          <w:pStyle w:val="Footer"/>
          <w:rPr>
            <w:i/>
            <w:sz w:val="20"/>
            <w:szCs w:val="20"/>
          </w:rPr>
        </w:pPr>
        <w:r>
          <w:rPr>
            <w:i/>
            <w:sz w:val="20"/>
            <w:szCs w:val="20"/>
          </w:rPr>
          <w:t>Prepare by IT</w:t>
        </w:r>
      </w:p>
      <w:p>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10</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10</w:t>
        </w:r>
        <w:r>
          <w:rPr>
            <w:b/>
            <w:bCs/>
            <w:i/>
            <w:sz w:val="20"/>
            <w:szCs w:val="20"/>
          </w:rPr>
          <w:fldChar w:fldCharType="end"/>
        </w:r>
      </w:p>
    </w:sdtContent>
  </w:sdt>
  <w:p>
    <w:pPr>
      <w:pStyle w:val="Footer"/>
      <w:jc w:val="center"/>
      <w:rPr>
        <w:i/>
        <w:sz w:val="20"/>
        <w:szCs w:val="20"/>
      </w:rPr>
    </w:pPr>
    <w:r>
      <w:rPr>
        <w:i/>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3281090"/>
      <w:docPartObj>
        <w:docPartGallery w:val="Page Numbers (Top of Page)"/>
        <w:docPartUnique w:val="true"/>
      </w:docPartObj>
    </w:sdtPr>
    <w:sdtContent>
      <w:p>
        <w:pPr>
          <w:pStyle w:val="Footer"/>
          <w:rPr>
            <w:i/>
            <w:sz w:val="20"/>
            <w:szCs w:val="20"/>
          </w:rPr>
        </w:pPr>
        <w:r>
          <w:rPr>
            <w:i/>
            <w:sz w:val="20"/>
            <w:szCs w:val="20"/>
          </w:rPr>
        </w:r>
      </w:p>
      <w:p>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10</w:t>
        </w:r>
        <w:r>
          <w:rPr>
            <w:b/>
            <w:bCs/>
            <w:i/>
            <w:sz w:val="20"/>
            <w:szCs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48" w:type="dxa"/>
      <w:jc w:val="start"/>
      <w:tblInd w:w="-453" w:type="dxa"/>
      <w:tblLayout w:type="fixed"/>
      <w:tblCellMar>
        <w:top w:w="0" w:type="dxa"/>
        <w:start w:w="108" w:type="dxa"/>
        <w:bottom w:w="0" w:type="dxa"/>
        <w:end w:w="108" w:type="dxa"/>
      </w:tblCellMar>
      <w:tblLook w:noHBand="0" w:noVBand="0" w:firstColumn="0" w:lastRow="0" w:lastColumn="0" w:firstRow="0" w:val="0000"/>
    </w:tblPr>
    <w:tblGrid>
      <w:gridCol w:w="2868"/>
      <w:gridCol w:w="4319"/>
      <w:gridCol w:w="3061"/>
    </w:tblGrid>
    <w:tr>
      <w:trPr>
        <w:trHeight w:val="1683" w:hRule="atLeast"/>
        <w:cantSplit/>
      </w:trPr>
      <w:tc>
        <w:tcPr>
          <w:tcW w:w="2868"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8640"/>
            </w:tabs>
            <w:jc w:val="center"/>
            <w:rPr>
              <w:sz w:val="34"/>
            </w:rPr>
          </w:pPr>
          <w:r>
            <w:rPr/>
            <w:drawing>
              <wp:inline distT="0" distB="0" distL="0" distR="0">
                <wp:extent cx="1438275" cy="824230"/>
                <wp:effectExtent l="0" t="0" r="0" b="0"/>
                <wp:docPr id="1" name="Picture 5" descr="Description: LogoPhu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Description: LogoPhuHung"/>
                        <pic:cNvPicPr>
                          <a:picLocks noChangeAspect="1" noChangeArrowheads="1"/>
                        </pic:cNvPicPr>
                      </pic:nvPicPr>
                      <pic:blipFill>
                        <a:blip r:embed="rId1"/>
                        <a:stretch>
                          <a:fillRect/>
                        </a:stretch>
                      </pic:blipFill>
                      <pic:spPr bwMode="auto">
                        <a:xfrm>
                          <a:off x="0" y="0"/>
                          <a:ext cx="1438275" cy="824230"/>
                        </a:xfrm>
                        <a:prstGeom prst="rect">
                          <a:avLst/>
                        </a:prstGeom>
                        <a:noFill/>
                      </pic:spPr>
                    </pic:pic>
                  </a:graphicData>
                </a:graphic>
              </wp:inline>
            </w:drawing>
          </w:r>
        </w:p>
      </w:tc>
      <w:tc>
        <w:tcPr>
          <w:tcW w:w="4319"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4320"/>
            </w:tabs>
            <w:jc w:val="center"/>
            <w:rPr>
              <w:b/>
              <w:sz w:val="32"/>
              <w:szCs w:val="32"/>
            </w:rPr>
          </w:pPr>
          <w:r>
            <w:rPr>
              <w:b/>
              <w:sz w:val="32"/>
              <w:szCs w:val="32"/>
            </w:rPr>
          </w:r>
        </w:p>
        <w:p>
          <w:pPr>
            <w:pStyle w:val="Header"/>
            <w:tabs>
              <w:tab w:val="clear" w:pos="4320"/>
            </w:tabs>
            <w:jc w:val="center"/>
            <w:rPr>
              <w:b/>
              <w:iCs/>
              <w:sz w:val="32"/>
              <w:szCs w:val="32"/>
            </w:rPr>
          </w:pPr>
          <w:r>
            <w:rPr>
              <w:b/>
              <w:sz w:val="32"/>
              <w:szCs w:val="32"/>
            </w:rPr>
            <w:t>SOFTWARE CHANGE REQUEST</w:t>
          </w:r>
        </w:p>
        <w:p>
          <w:pPr>
            <w:pStyle w:val="Header"/>
            <w:jc w:val="center"/>
            <w:rPr>
              <w:b/>
              <w:iCs/>
            </w:rPr>
          </w:pPr>
          <w:r>
            <w:rPr>
              <w:b/>
              <w:iCs/>
            </w:rPr>
          </w:r>
        </w:p>
        <w:p>
          <w:pPr>
            <w:pStyle w:val="Header"/>
            <w:rPr>
              <w:b/>
              <w:iCs/>
              <w:sz w:val="16"/>
              <w:szCs w:val="16"/>
            </w:rPr>
          </w:pPr>
          <w:r>
            <w:rPr>
              <w:b/>
              <w:iCs/>
              <w:sz w:val="16"/>
              <w:szCs w:val="16"/>
            </w:rPr>
          </w:r>
        </w:p>
      </w:tc>
      <w:tc>
        <w:tcPr>
          <w:tcW w:w="3061" w:type="dxa"/>
          <w:tcBorders>
            <w:top w:val="single" w:sz="12" w:space="0" w:color="000000"/>
            <w:start w:val="single" w:sz="12" w:space="0" w:color="000000"/>
            <w:bottom w:val="single" w:sz="12" w:space="0" w:color="000000"/>
            <w:end w:val="single" w:sz="12" w:space="0" w:color="000000"/>
          </w:tcBorders>
          <w:vAlign w:val="center"/>
        </w:tcPr>
        <w:p>
          <w:pPr>
            <w:pStyle w:val="Header"/>
            <w:rPr>
              <w:color w:themeColor="text1" w:val="000000"/>
            </w:rPr>
          </w:pPr>
          <w:r>
            <w:rPr/>
            <w:t>No:</w:t>
          </w:r>
          <w:r>
            <w:rPr>
              <w:color w:val="FF0000"/>
            </w:rPr>
            <w:t xml:space="preserve">   </w:t>
          </w:r>
          <w:r>
            <w:rPr/>
            <w:t>01/2026/CR-CSKH</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360"/>
        </w:tabs>
        <w:ind w:start="360" w:hanging="360"/>
      </w:pPr>
      <w:rPr>
        <w:rFonts w:ascii="Wingdings" w:hAnsi="Wingdings" w:cs="Wingdings" w:hint="default"/>
        <w:sz w:val="20"/>
      </w:rPr>
    </w:lvl>
    <w:lvl w:ilvl="1">
      <w:start w:val="1"/>
      <w:numFmt w:val="bullet"/>
      <w:lvlText w:val=""/>
      <w:lvlJc w:val="start"/>
      <w:pPr>
        <w:tabs>
          <w:tab w:val="num" w:pos="1080"/>
        </w:tabs>
        <w:ind w:start="1080" w:hanging="360"/>
      </w:pPr>
      <w:rPr>
        <w:rFonts w:ascii="Symbol" w:hAnsi="Symbol" w:cs="Symbol"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4"/>
      <w:numFmt w:val="upperLetter"/>
      <w:lvlText w:val="%4."/>
      <w:lvlJc w:val="start"/>
      <w:pPr>
        <w:tabs>
          <w:tab w:val="num" w:pos="0"/>
        </w:tabs>
        <w:ind w:start="2520" w:hanging="360"/>
      </w:pPr>
      <w:rPr/>
    </w:lvl>
    <w:lvl w:ilvl="4">
      <w:start w:val="1"/>
      <w:numFmt w:val="decimal"/>
      <w:lvlText w:val="%5."/>
      <w:lvlJc w:val="start"/>
      <w:pPr>
        <w:tabs>
          <w:tab w:val="num" w:pos="0"/>
        </w:tabs>
        <w:ind w:start="3240" w:hanging="360"/>
      </w:pPr>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Wingdings" w:hAnsi="Wingdings" w:cs="Wingdings" w:hint="default"/>
      </w:rPr>
    </w:lvl>
    <w:lvl w:ilvl="1">
      <w:start w:val="7"/>
      <w:numFmt w:val="bullet"/>
      <w:lvlText w:val=""/>
      <w:lvlJc w:val="start"/>
      <w:pPr>
        <w:tabs>
          <w:tab w:val="num" w:pos="0"/>
        </w:tabs>
        <w:ind w:start="1080" w:hanging="360"/>
      </w:pPr>
      <w:rPr>
        <w:rFonts w:ascii="Wingdings" w:hAnsi="Wingdings" w:cs="Wingdings"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6">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5"/>
      <w:numFmt w:val="decimal"/>
      <w:isLgl/>
      <w:lvlText w:val="%1.%2."/>
      <w:lvlJc w:val="start"/>
      <w:pPr>
        <w:tabs>
          <w:tab w:val="num" w:pos="0"/>
        </w:tabs>
        <w:ind w:start="720" w:hanging="360"/>
      </w:pPr>
      <w:rPr>
        <w:b/>
      </w:rPr>
    </w:lvl>
    <w:lvl w:ilvl="2">
      <w:start w:val="1"/>
      <w:numFmt w:val="decimal"/>
      <w:isLgl/>
      <w:lvlText w:val="%1.%2.%3."/>
      <w:lvlJc w:val="start"/>
      <w:pPr>
        <w:tabs>
          <w:tab w:val="num" w:pos="0"/>
        </w:tabs>
        <w:ind w:start="1080" w:hanging="720"/>
      </w:pPr>
      <w:rPr>
        <w:b/>
      </w:rPr>
    </w:lvl>
    <w:lvl w:ilvl="3">
      <w:start w:val="1"/>
      <w:numFmt w:val="decimal"/>
      <w:isLgl/>
      <w:lvlText w:val="%1.%2.%3.%4."/>
      <w:lvlJc w:val="start"/>
      <w:pPr>
        <w:tabs>
          <w:tab w:val="num" w:pos="0"/>
        </w:tabs>
        <w:ind w:start="1080" w:hanging="720"/>
      </w:pPr>
      <w:rPr>
        <w:b/>
      </w:rPr>
    </w:lvl>
    <w:lvl w:ilvl="4">
      <w:start w:val="1"/>
      <w:numFmt w:val="decimal"/>
      <w:isLgl/>
      <w:lvlText w:val="%1.%2.%3.%4.%5."/>
      <w:lvlJc w:val="start"/>
      <w:pPr>
        <w:tabs>
          <w:tab w:val="num" w:pos="0"/>
        </w:tabs>
        <w:ind w:start="1440" w:hanging="1080"/>
      </w:pPr>
      <w:rPr>
        <w:b/>
      </w:rPr>
    </w:lvl>
    <w:lvl w:ilvl="5">
      <w:start w:val="1"/>
      <w:numFmt w:val="decimal"/>
      <w:isLgl/>
      <w:lvlText w:val="%1.%2.%3.%4.%5.%6."/>
      <w:lvlJc w:val="start"/>
      <w:pPr>
        <w:tabs>
          <w:tab w:val="num" w:pos="0"/>
        </w:tabs>
        <w:ind w:start="1440" w:hanging="1080"/>
      </w:pPr>
      <w:rPr>
        <w:b/>
      </w:rPr>
    </w:lvl>
    <w:lvl w:ilvl="6">
      <w:start w:val="1"/>
      <w:numFmt w:val="decimal"/>
      <w:isLgl/>
      <w:lvlText w:val="%1.%2.%3.%4.%5.%6.%7."/>
      <w:lvlJc w:val="start"/>
      <w:pPr>
        <w:tabs>
          <w:tab w:val="num" w:pos="0"/>
        </w:tabs>
        <w:ind w:start="1800" w:hanging="1440"/>
      </w:pPr>
      <w:rPr>
        <w:b/>
      </w:rPr>
    </w:lvl>
    <w:lvl w:ilvl="7">
      <w:start w:val="1"/>
      <w:numFmt w:val="decimal"/>
      <w:isLgl/>
      <w:lvlText w:val="%1.%2.%3.%4.%5.%6.%7.%8."/>
      <w:lvlJc w:val="start"/>
      <w:pPr>
        <w:tabs>
          <w:tab w:val="num" w:pos="0"/>
        </w:tabs>
        <w:ind w:start="1800" w:hanging="1440"/>
      </w:pPr>
      <w:rPr>
        <w:b/>
      </w:rPr>
    </w:lvl>
    <w:lvl w:ilvl="8">
      <w:start w:val="1"/>
      <w:numFmt w:val="decimal"/>
      <w:isLgl/>
      <w:lvlText w:val="%1.%2.%3.%4.%5.%6.%7.%8.%9."/>
      <w:lvlJc w:val="start"/>
      <w:pPr>
        <w:tabs>
          <w:tab w:val="num" w:pos="0"/>
        </w:tabs>
        <w:ind w:start="2160" w:hanging="1800"/>
      </w:pPr>
      <w:rPr>
        <w:b/>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7"/>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Q1NrMwNTKxNDM1MTZR0lEKTi0uzszPAykwrAUAdYr3mSwAAAA="/>
  </w:docVars>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PMingLiU"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40145"/>
    <w:pPr>
      <w:widowControl/>
      <w:bidi w:val="0"/>
      <w:spacing w:before="0" w:after="0"/>
      <w:jc w:val="start"/>
    </w:pPr>
    <w:rPr>
      <w:rFonts w:eastAsia="Times New Roman" w:ascii="Times New Roman" w:hAnsi="Times New Roman" w:cs="Times New Roman"/>
      <w:color w:val="auto"/>
      <w:kern w:val="0"/>
      <w:sz w:val="24"/>
      <w:szCs w:val="24"/>
      <w:lang w:val="en-US" w:eastAsia="en-US" w:bidi="ar-SA"/>
    </w:rPr>
  </w:style>
  <w:style w:type="paragraph" w:styleId="Heading1">
    <w:name w:val="heading 1"/>
    <w:basedOn w:val="Normal"/>
    <w:link w:val="Heading1Char"/>
    <w:uiPriority w:val="9"/>
    <w:qFormat/>
    <w:rsid w:val="00e055c7"/>
    <w:pPr>
      <w:spacing w:beforeAutospacing="1" w:afterAutospacing="1"/>
      <w:outlineLvl w:val="0"/>
    </w:pPr>
    <w:rPr>
      <w:b/>
      <w:bCs/>
      <w:kern w:val="2"/>
      <w:sz w:val="48"/>
      <w:szCs w:val="48"/>
    </w:rPr>
  </w:style>
  <w:style w:type="paragraph" w:styleId="Heading2">
    <w:name w:val="heading 2"/>
    <w:basedOn w:val="Normal"/>
    <w:next w:val="Normal"/>
    <w:link w:val="Heading2Char"/>
    <w:semiHidden/>
    <w:unhideWhenUsed/>
    <w:qFormat/>
    <w:rsid w:val="00c56e3c"/>
    <w:pPr>
      <w:keepNext w:val="true"/>
      <w:keepLines/>
      <w:spacing w:before="40" w:after="0"/>
      <w:outlineLvl w:val="1"/>
    </w:pPr>
    <w:rPr>
      <w:rFonts w:ascii="Cambria" w:hAnsi="Cambria" w:eastAsia="맑은 고딕" w:cs="" w:asciiTheme="majorHAnsi" w:cstheme="majorBidi" w:eastAsiaTheme="majorEastAsia" w:hAnsiTheme="majorHAnsi"/>
      <w:color w:themeColor="accent1" w:themeShade="bf" w:val="306785"/>
      <w:sz w:val="26"/>
      <w:szCs w:val="26"/>
    </w:rPr>
  </w:style>
  <w:style w:type="paragraph" w:styleId="Heading3">
    <w:name w:val="heading 3"/>
    <w:basedOn w:val="Normal"/>
    <w:next w:val="Normal"/>
    <w:link w:val="Heading3Char"/>
    <w:unhideWhenUsed/>
    <w:qFormat/>
    <w:rsid w:val="00604665"/>
    <w:pPr>
      <w:keepNext w:val="true"/>
      <w:keepLines/>
      <w:spacing w:before="40" w:after="0"/>
      <w:outlineLvl w:val="2"/>
    </w:pPr>
    <w:rPr>
      <w:rFonts w:ascii="Cambria" w:hAnsi="Cambria" w:eastAsia="맑은 고딕" w:cs="" w:asciiTheme="majorHAnsi" w:cstheme="majorBidi" w:eastAsiaTheme="majorEastAsia" w:hAnsiTheme="majorHAnsi"/>
      <w:color w:themeColor="accent1" w:themeShade="7f" w:val="204458"/>
    </w:rPr>
  </w:style>
  <w:style w:type="paragraph" w:styleId="Heading4">
    <w:name w:val="heading 4"/>
    <w:basedOn w:val="Normal"/>
    <w:next w:val="Normal"/>
    <w:link w:val="Heading4Char"/>
    <w:semiHidden/>
    <w:unhideWhenUsed/>
    <w:qFormat/>
    <w:rsid w:val="00604665"/>
    <w:pPr>
      <w:keepNext w:val="true"/>
      <w:keepLines/>
      <w:spacing w:before="40" w:after="0"/>
      <w:outlineLvl w:val="3"/>
    </w:pPr>
    <w:rPr>
      <w:rFonts w:ascii="Cambria" w:hAnsi="Cambria" w:eastAsia="맑은 고딕" w:cs="" w:asciiTheme="majorHAnsi" w:cstheme="majorBidi" w:eastAsiaTheme="majorEastAsia" w:hAnsiTheme="majorHAnsi"/>
      <w:i/>
      <w:iCs/>
      <w:color w:themeColor="accent1" w:themeShade="bf" w:val="30678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8529f"/>
    <w:rPr/>
  </w:style>
  <w:style w:type="character" w:styleId="nkvan" w:customStyle="1">
    <w:name w:val="nkvan"/>
    <w:semiHidden/>
    <w:qFormat/>
    <w:rsid w:val="004b23ac"/>
    <w:rPr>
      <w:rFonts w:ascii="Arial" w:hAnsi="Arial" w:cs="Arial"/>
      <w:color w:val="auto"/>
      <w:sz w:val="20"/>
      <w:szCs w:val="20"/>
    </w:rPr>
  </w:style>
  <w:style w:type="character" w:styleId="BalloonTextChar" w:customStyle="1">
    <w:name w:val="Balloon Text Char"/>
    <w:basedOn w:val="DefaultParagraphFont"/>
    <w:link w:val="BalloonText"/>
    <w:qFormat/>
    <w:rsid w:val="004515e3"/>
    <w:rPr>
      <w:rFonts w:ascii="Tahoma" w:hAnsi="Tahoma" w:cs="Tahoma"/>
      <w:sz w:val="16"/>
      <w:szCs w:val="16"/>
    </w:rPr>
  </w:style>
  <w:style w:type="character" w:styleId="FooterChar" w:customStyle="1">
    <w:name w:val="Footer Char"/>
    <w:basedOn w:val="DefaultParagraphFont"/>
    <w:link w:val="Footer"/>
    <w:uiPriority w:val="99"/>
    <w:qFormat/>
    <w:rsid w:val="003758bc"/>
    <w:rPr>
      <w:sz w:val="24"/>
      <w:szCs w:val="24"/>
    </w:rPr>
  </w:style>
  <w:style w:type="character" w:styleId="tlid-translation" w:customStyle="1">
    <w:name w:val="tlid-translation"/>
    <w:basedOn w:val="DefaultParagraphFont"/>
    <w:qFormat/>
    <w:rsid w:val="00d61bbd"/>
    <w:rPr/>
  </w:style>
  <w:style w:type="character" w:styleId="CommentReference">
    <w:name w:val="annotation reference"/>
    <w:basedOn w:val="DefaultParagraphFont"/>
    <w:semiHidden/>
    <w:unhideWhenUsed/>
    <w:qFormat/>
    <w:rsid w:val="006967e7"/>
    <w:rPr>
      <w:sz w:val="16"/>
      <w:szCs w:val="16"/>
    </w:rPr>
  </w:style>
  <w:style w:type="character" w:styleId="CommentTextChar" w:customStyle="1">
    <w:name w:val="Comment Text Char"/>
    <w:basedOn w:val="DefaultParagraphFont"/>
    <w:link w:val="CommentText"/>
    <w:semiHidden/>
    <w:qFormat/>
    <w:rsid w:val="006967e7"/>
    <w:rPr/>
  </w:style>
  <w:style w:type="character" w:styleId="CommentSubjectChar" w:customStyle="1">
    <w:name w:val="Comment Subject Char"/>
    <w:basedOn w:val="CommentTextChar"/>
    <w:link w:val="annotationsubject"/>
    <w:semiHidden/>
    <w:qFormat/>
    <w:rsid w:val="006967e7"/>
    <w:rPr>
      <w:b/>
      <w:bCs/>
    </w:rPr>
  </w:style>
  <w:style w:type="character" w:styleId="HTMLPreformattedChar" w:customStyle="1">
    <w:name w:val="HTML Preformatted Char"/>
    <w:basedOn w:val="DefaultParagraphFont"/>
    <w:link w:val="HTMLPreformatted"/>
    <w:uiPriority w:val="99"/>
    <w:qFormat/>
    <w:rsid w:val="00f211b5"/>
    <w:rPr>
      <w:rFonts w:ascii="Courier New" w:hAnsi="Courier New" w:cs="Courier New"/>
    </w:rPr>
  </w:style>
  <w:style w:type="character" w:styleId="y2iqfc" w:customStyle="1">
    <w:name w:val="y2iqfc"/>
    <w:basedOn w:val="DefaultParagraphFont"/>
    <w:qFormat/>
    <w:rsid w:val="00f211b5"/>
    <w:rPr/>
  </w:style>
  <w:style w:type="character" w:styleId="jlqj4b" w:customStyle="1">
    <w:name w:val="jlqj4b"/>
    <w:basedOn w:val="DefaultParagraphFont"/>
    <w:qFormat/>
    <w:rsid w:val="006b0f24"/>
    <w:rPr/>
  </w:style>
  <w:style w:type="character" w:styleId="Hyperlink">
    <w:name w:val="Hyperlink"/>
    <w:basedOn w:val="DefaultParagraphFont"/>
    <w:unhideWhenUsed/>
    <w:rsid w:val="0058523f"/>
    <w:rPr>
      <w:color w:themeColor="hyperlink" w:val="F59E00"/>
      <w:u w:val="single"/>
    </w:rPr>
  </w:style>
  <w:style w:type="character" w:styleId="PlainTextChar" w:customStyle="1">
    <w:name w:val="Plain Text Char"/>
    <w:basedOn w:val="DefaultParagraphFont"/>
    <w:link w:val="PlainText"/>
    <w:uiPriority w:val="99"/>
    <w:qFormat/>
    <w:rsid w:val="002514af"/>
    <w:rPr>
      <w:rFonts w:ascii="Consolas" w:hAnsi="Consolas" w:eastAsia="Calibri" w:cs="" w:cstheme="minorBidi" w:eastAsiaTheme="minorHAnsi"/>
      <w:sz w:val="21"/>
      <w:szCs w:val="21"/>
    </w:rPr>
  </w:style>
  <w:style w:type="character" w:styleId="Strong">
    <w:name w:val="Strong"/>
    <w:basedOn w:val="DefaultParagraphFont"/>
    <w:uiPriority w:val="22"/>
    <w:qFormat/>
    <w:rsid w:val="0085248c"/>
    <w:rPr>
      <w:b/>
      <w:bCs/>
    </w:rPr>
  </w:style>
  <w:style w:type="character" w:styleId="Heading1Char" w:customStyle="1">
    <w:name w:val="Heading 1 Char"/>
    <w:basedOn w:val="DefaultParagraphFont"/>
    <w:link w:val="Heading1"/>
    <w:uiPriority w:val="9"/>
    <w:qFormat/>
    <w:rsid w:val="00e055c7"/>
    <w:rPr>
      <w:rFonts w:eastAsia="Times New Roman"/>
      <w:b/>
      <w:bCs/>
      <w:kern w:val="2"/>
      <w:sz w:val="48"/>
      <w:szCs w:val="48"/>
    </w:rPr>
  </w:style>
  <w:style w:type="character" w:styleId="Heading3Char" w:customStyle="1">
    <w:name w:val="Heading 3 Char"/>
    <w:basedOn w:val="DefaultParagraphFont"/>
    <w:link w:val="Heading3"/>
    <w:qFormat/>
    <w:rsid w:val="00604665"/>
    <w:rPr>
      <w:rFonts w:ascii="Cambria" w:hAnsi="Cambria" w:eastAsia="맑은 고딕" w:cs="" w:asciiTheme="majorHAnsi" w:cstheme="majorBidi" w:eastAsiaTheme="majorEastAsia" w:hAnsiTheme="majorHAnsi"/>
      <w:color w:themeColor="accent1" w:themeShade="7f" w:val="204458"/>
      <w:sz w:val="24"/>
      <w:szCs w:val="24"/>
    </w:rPr>
  </w:style>
  <w:style w:type="character" w:styleId="Heading4Char" w:customStyle="1">
    <w:name w:val="Heading 4 Char"/>
    <w:basedOn w:val="DefaultParagraphFont"/>
    <w:link w:val="Heading4"/>
    <w:semiHidden/>
    <w:qFormat/>
    <w:rsid w:val="00604665"/>
    <w:rPr>
      <w:rFonts w:ascii="Cambria" w:hAnsi="Cambria" w:eastAsia="맑은 고딕" w:cs="" w:asciiTheme="majorHAnsi" w:cstheme="majorBidi" w:eastAsiaTheme="majorEastAsia" w:hAnsiTheme="majorHAnsi"/>
      <w:i/>
      <w:iCs/>
      <w:color w:themeColor="accent1" w:themeShade="bf" w:val="306785"/>
      <w:sz w:val="24"/>
      <w:szCs w:val="24"/>
    </w:rPr>
  </w:style>
  <w:style w:type="character" w:styleId="Heading2Char" w:customStyle="1">
    <w:name w:val="Heading 2 Char"/>
    <w:basedOn w:val="DefaultParagraphFont"/>
    <w:link w:val="Heading2"/>
    <w:semiHidden/>
    <w:qFormat/>
    <w:rsid w:val="00c56e3c"/>
    <w:rPr>
      <w:rFonts w:ascii="Cambria" w:hAnsi="Cambria" w:eastAsia="맑은 고딕" w:cs="" w:asciiTheme="majorHAnsi" w:cstheme="majorBidi" w:eastAsiaTheme="majorEastAsia" w:hAnsiTheme="majorHAnsi"/>
      <w:color w:themeColor="accent1" w:themeShade="bf" w:val="306785"/>
      <w:sz w:val="26"/>
      <w:szCs w:val="26"/>
    </w:rPr>
  </w:style>
  <w:style w:type="character" w:styleId="Emphasis">
    <w:name w:val="Emphasis"/>
    <w:basedOn w:val="DefaultParagraphFont"/>
    <w:uiPriority w:val="20"/>
    <w:qFormat/>
    <w:rsid w:val="00a1235a"/>
    <w:rPr>
      <w:i/>
      <w:iCs/>
    </w:rPr>
  </w:style>
  <w:style w:type="character" w:styleId="ts-alignment-element" w:customStyle="1">
    <w:name w:val="ts-alignment-element"/>
    <w:basedOn w:val="DefaultParagraphFont"/>
    <w:qFormat/>
    <w:rsid w:val="00ed114a"/>
    <w:rPr/>
  </w:style>
  <w:style w:type="character" w:styleId="citation-93" w:customStyle="1">
    <w:name w:val="citation-93"/>
    <w:basedOn w:val="DefaultParagraphFont"/>
    <w:qFormat/>
    <w:rsid w:val="001b0c6b"/>
    <w:rPr/>
  </w:style>
  <w:style w:type="character" w:styleId="citation-92" w:customStyle="1">
    <w:name w:val="citation-92"/>
    <w:basedOn w:val="DefaultParagraphFont"/>
    <w:qFormat/>
    <w:rsid w:val="001b0c6b"/>
    <w:rPr/>
  </w:style>
  <w:style w:type="character" w:styleId="citation-91" w:customStyle="1">
    <w:name w:val="citation-91"/>
    <w:basedOn w:val="DefaultParagraphFont"/>
    <w:qFormat/>
    <w:rsid w:val="001b0c6b"/>
    <w:rPr/>
  </w:style>
  <w:style w:type="character" w:styleId="citation-90" w:customStyle="1">
    <w:name w:val="citation-90"/>
    <w:basedOn w:val="DefaultParagraphFont"/>
    <w:qFormat/>
    <w:rsid w:val="001b0c6b"/>
    <w:rPr/>
  </w:style>
  <w:style w:type="character" w:styleId="citation-89" w:customStyle="1">
    <w:name w:val="citation-89"/>
    <w:basedOn w:val="DefaultParagraphFont"/>
    <w:qFormat/>
    <w:rsid w:val="001b0c6b"/>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link w:val="FooterChar"/>
    <w:uiPriority w:val="99"/>
    <w:rsid w:val="00e8529f"/>
    <w:pPr>
      <w:tabs>
        <w:tab w:val="clear" w:pos="720"/>
        <w:tab w:val="center" w:pos="4320" w:leader="none"/>
        <w:tab w:val="right" w:pos="8640" w:leader="none"/>
      </w:tabs>
    </w:pPr>
    <w:rPr/>
  </w:style>
  <w:style w:type="paragraph" w:styleId="BalloonText">
    <w:name w:val="Balloon Text"/>
    <w:basedOn w:val="Normal"/>
    <w:link w:val="BalloonTextChar"/>
    <w:qFormat/>
    <w:rsid w:val="004515e3"/>
    <w:pPr/>
    <w:rPr>
      <w:rFonts w:ascii="Tahoma" w:hAnsi="Tahoma" w:cs="Tahoma"/>
      <w:sz w:val="16"/>
      <w:szCs w:val="16"/>
    </w:rPr>
  </w:style>
  <w:style w:type="paragraph" w:styleId="ListParagraph">
    <w:name w:val="List Paragraph"/>
    <w:basedOn w:val="Normal"/>
    <w:uiPriority w:val="34"/>
    <w:qFormat/>
    <w:rsid w:val="0064381c"/>
    <w:pPr>
      <w:spacing w:before="0" w:after="0"/>
      <w:ind w:start="720"/>
      <w:contextualSpacing/>
    </w:pPr>
    <w:rPr/>
  </w:style>
  <w:style w:type="paragraph" w:styleId="CommentText">
    <w:name w:val="annotation text"/>
    <w:basedOn w:val="Normal"/>
    <w:link w:val="CommentTextChar"/>
    <w:semiHidden/>
    <w:unhideWhenUsed/>
    <w:rsid w:val="006967e7"/>
    <w:pPr/>
    <w:rPr>
      <w:sz w:val="20"/>
      <w:szCs w:val="20"/>
    </w:rPr>
  </w:style>
  <w:style w:type="paragraph" w:styleId="annotationsubject">
    <w:name w:val="annotation subject"/>
    <w:basedOn w:val="CommentText"/>
    <w:next w:val="CommentText"/>
    <w:link w:val="CommentSubjectChar"/>
    <w:semiHidden/>
    <w:unhideWhenUsed/>
    <w:qFormat/>
    <w:rsid w:val="006967e7"/>
    <w:pPr/>
    <w:rPr>
      <w:b/>
      <w:bCs/>
    </w:rPr>
  </w:style>
  <w:style w:type="paragraph" w:styleId="HTMLPreformatted">
    <w:name w:val="HTML Preformatted"/>
    <w:basedOn w:val="Normal"/>
    <w:link w:val="HTMLPreformattedChar"/>
    <w:uiPriority w:val="99"/>
    <w:unhideWhenUsed/>
    <w:qFormat/>
    <w:rsid w:val="00f211b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NormalWeb">
    <w:name w:val="Normal (Web)"/>
    <w:basedOn w:val="Normal"/>
    <w:uiPriority w:val="99"/>
    <w:unhideWhenUsed/>
    <w:qFormat/>
    <w:rsid w:val="00ef1d9a"/>
    <w:pPr>
      <w:spacing w:beforeAutospacing="1" w:afterAutospacing="1"/>
    </w:pPr>
    <w:rPr/>
  </w:style>
  <w:style w:type="paragraph" w:styleId="PlainText">
    <w:name w:val="Plain Text"/>
    <w:basedOn w:val="Normal"/>
    <w:link w:val="PlainTextChar"/>
    <w:uiPriority w:val="99"/>
    <w:unhideWhenUsed/>
    <w:qFormat/>
    <w:rsid w:val="002514af"/>
    <w:pPr/>
    <w:rPr>
      <w:rFonts w:ascii="Consolas" w:hAnsi="Consolas" w:eastAsia="Calibri" w:cs="" w:cstheme="minorBidi" w:eastAsiaTheme="minorHAnsi"/>
      <w:sz w:val="21"/>
      <w:szCs w:val="21"/>
    </w:rPr>
  </w:style>
  <w:style w:type="paragraph" w:styleId="NoSpacing">
    <w:name w:val="No Spacing"/>
    <w:uiPriority w:val="1"/>
    <w:qFormat/>
    <w:rsid w:val="00171cd7"/>
    <w:pPr>
      <w:widowControl/>
      <w:bidi w:val="0"/>
      <w:spacing w:before="0" w:after="0"/>
      <w:jc w:val="start"/>
    </w:pPr>
    <w:rPr>
      <w:rFonts w:eastAsia="Times New Roman" w:ascii="Times New Roman" w:hAnsi="Times New Roman"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1b0c6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package" Target="embeddings/oleObject2.xlsx"/><Relationship Id="rId5" Type="http://schemas.openxmlformats.org/officeDocument/2006/relationships/image" Target="media/image2.emf"/><Relationship Id="rId6" Type="http://schemas.openxmlformats.org/officeDocument/2006/relationships/oleObject" Target="embeddings/oleObject3.bin"/><Relationship Id="rId7" Type="http://schemas.openxmlformats.org/officeDocument/2006/relationships/image" Target="media/image3.emf"/><Relationship Id="rId8" Type="http://schemas.openxmlformats.org/officeDocument/2006/relationships/hyperlink" Target="https://mini-crm-phs.netlify.app/"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Marquee">
      <a:dk1>
        <a:srgbClr val="000000"/>
      </a:dk1>
      <a:lt1>
        <a:srgbClr val="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9A49-8C88-4831-A6B9-26FB90122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LibreOffice/26.2.4.2$Linux_X86_64 LibreOffice_project/620$Build-2</Application>
  <AppVersion>15.0000</AppVersion>
  <Pages>10</Pages>
  <Words>4008</Words>
  <Characters>14977</Characters>
  <CharactersWithSpaces>18648</CharactersWithSpaces>
  <Paragraphs>312</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2026-06-01T06:13:00Z</dcterms:created>
  <dc:creator>vthang</dc:creator>
  <dc:description/>
  <dc:language>en-US</dc:language>
  <cp:lastModifiedBy/>
  <cp:lastPrinted>2022-08-10T09:29:00Z</cp:lastPrinted>
  <dcterms:modified xsi:type="dcterms:W3CDTF">2026-07-28T15:26:51Z</dcterms:modified>
  <cp:revision>27</cp:revision>
  <dc:subject/>
  <dc:title>Position: IT Expert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f6ce72f99528f70f37c347f72fa6eabe0f0be30b9ca1374faf67f0abd4f5cb99</vt:lpwstr>
  </property>
</Properties>
</file>