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3 hậu quả :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Mất dữ liệu máy tính vĩnh viễn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Bị loạn file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Bị phụ thuộc vào máy tính cá nhân của Nam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Đề xuất 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Cơ cấu lại toàn bộ dòng cốt lên Cloud Storage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Đưa toàn bộ dự án vào github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Chia sẻ tiến độ cho đồng nghiệp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