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9D3" w:rsidRDefault="00CF59D3">
      <w:pPr>
        <w:spacing w:after="120"/>
        <w:ind w:firstLine="360"/>
        <w:jc w:val="center"/>
        <w:rPr>
          <w:rFonts w:ascii="Times New Roman" w:hAnsi="Times New Roman" w:cs="Times New Roman"/>
          <w:bCs/>
          <w:sz w:val="28"/>
          <w:szCs w:val="28"/>
          <w:lang w:val="vi-VN"/>
        </w:rPr>
      </w:pPr>
    </w:p>
    <w:p w:rsidR="00CF59D3" w:rsidRDefault="00CF59D3">
      <w:pPr>
        <w:spacing w:after="120"/>
        <w:ind w:firstLine="360"/>
        <w:jc w:val="center"/>
        <w:rPr>
          <w:rFonts w:ascii="Times New Roman" w:hAnsi="Times New Roman" w:cs="Times New Roman"/>
          <w:bCs/>
          <w:sz w:val="28"/>
          <w:szCs w:val="28"/>
          <w:lang w:val="vi-VN"/>
        </w:rPr>
      </w:pPr>
    </w:p>
    <w:p w:rsidR="00CF59D3" w:rsidRDefault="006A6255">
      <w:pPr>
        <w:spacing w:after="120"/>
        <w:ind w:firstLine="360"/>
        <w:jc w:val="center"/>
        <w:rPr>
          <w:rFonts w:ascii="Times New Roman" w:hAnsi="Times New Roman" w:cs="Times New Roman"/>
          <w:b/>
          <w:sz w:val="28"/>
          <w:szCs w:val="28"/>
          <w:lang w:val="vi-VN"/>
        </w:rPr>
      </w:pPr>
      <w:r>
        <w:rPr>
          <w:rFonts w:ascii="Times New Roman" w:hAnsi="Times New Roman" w:cs="Times New Roman"/>
          <w:b/>
          <w:bCs/>
          <w:sz w:val="28"/>
          <w:szCs w:val="28"/>
          <w:lang w:val="vi-VN"/>
        </w:rPr>
        <w:t>CỘNG HÒA XÃ HỘI CHỦ NGHĨA VIỆT NAM</w:t>
      </w:r>
    </w:p>
    <w:p w:rsidR="00CF59D3" w:rsidRDefault="006A6255">
      <w:pPr>
        <w:spacing w:after="120"/>
        <w:ind w:firstLine="360"/>
        <w:jc w:val="center"/>
        <w:rPr>
          <w:rFonts w:ascii="Times New Roman" w:hAnsi="Times New Roman" w:cs="Times New Roman"/>
          <w:b/>
          <w:sz w:val="28"/>
          <w:szCs w:val="28"/>
          <w:u w:val="single"/>
        </w:rPr>
      </w:pPr>
      <w:r>
        <w:rPr>
          <w:rFonts w:ascii="Times New Roman" w:hAnsi="Times New Roman" w:cs="Times New Roman"/>
          <w:b/>
          <w:bCs/>
          <w:sz w:val="28"/>
          <w:szCs w:val="28"/>
          <w:u w:val="single"/>
        </w:rPr>
        <w:t>Độc lập – Tự do – Hạnh phúc</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sz w:val="28"/>
          <w:szCs w:val="28"/>
        </w:rPr>
        <w:t> </w:t>
      </w:r>
    </w:p>
    <w:p w:rsidR="00CF59D3" w:rsidRDefault="006A6255">
      <w:pPr>
        <w:spacing w:after="120"/>
        <w:ind w:firstLine="360"/>
        <w:jc w:val="center"/>
        <w:rPr>
          <w:rFonts w:ascii="Times New Roman" w:hAnsi="Times New Roman" w:cs="Times New Roman"/>
          <w:b/>
          <w:bCs/>
          <w:sz w:val="28"/>
          <w:szCs w:val="28"/>
        </w:rPr>
      </w:pPr>
      <w:r>
        <w:rPr>
          <w:rFonts w:ascii="Times New Roman" w:hAnsi="Times New Roman" w:cs="Times New Roman"/>
          <w:b/>
          <w:bCs/>
          <w:sz w:val="28"/>
          <w:szCs w:val="28"/>
        </w:rPr>
        <w:t>ĐIỀU LỆ</w:t>
      </w:r>
    </w:p>
    <w:p w:rsidR="00CF59D3" w:rsidRDefault="006A6255">
      <w:pPr>
        <w:spacing w:after="120"/>
        <w:ind w:firstLine="360"/>
        <w:jc w:val="center"/>
        <w:rPr>
          <w:rFonts w:ascii="Times New Roman" w:hAnsi="Times New Roman" w:cs="Times New Roman"/>
          <w:b/>
          <w:sz w:val="28"/>
          <w:szCs w:val="28"/>
        </w:rPr>
      </w:pPr>
      <w:r>
        <w:rPr>
          <w:rFonts w:ascii="Times New Roman" w:hAnsi="Times New Roman" w:cs="Times New Roman"/>
          <w:b/>
          <w:sz w:val="28"/>
          <w:szCs w:val="28"/>
        </w:rPr>
        <w:t>CÔNG TY TNHH HOÀNG NGỌC KHANG</w:t>
      </w:r>
    </w:p>
    <w:p w:rsidR="00CF59D3" w:rsidRDefault="006A6255">
      <w:pPr>
        <w:spacing w:after="120"/>
        <w:ind w:firstLine="360"/>
        <w:jc w:val="both"/>
      </w:pPr>
      <w:r>
        <w:rPr>
          <w:rFonts w:ascii="Times New Roman" w:hAnsi="Times New Roman" w:cs="Times New Roman"/>
          <w:b/>
          <w:bCs/>
          <w:sz w:val="28"/>
          <w:szCs w:val="28"/>
        </w:rPr>
        <w:t>C</w:t>
      </w:r>
      <w:r>
        <w:rPr>
          <w:rFonts w:ascii="Times New Roman" w:hAnsi="Times New Roman" w:cs="Times New Roman"/>
          <w:sz w:val="28"/>
          <w:szCs w:val="28"/>
        </w:rPr>
        <w:t>húng tôi, gồm những thành viên có tên như sau:</w:t>
      </w:r>
    </w:p>
    <w:p w:rsidR="00CF59D3" w:rsidRDefault="00CF59D3">
      <w:pPr>
        <w:spacing w:after="120"/>
        <w:ind w:firstLine="360"/>
        <w:jc w:val="center"/>
        <w:rPr>
          <w:rFonts w:ascii="Times New Roman" w:hAnsi="Times New Roman" w:cs="Times New Roman"/>
          <w:sz w:val="28"/>
          <w:szCs w:val="28"/>
        </w:rPr>
      </w:pPr>
    </w:p>
    <w:tbl>
      <w:tblPr>
        <w:tblW w:w="9879" w:type="dxa"/>
        <w:jc w:val="center"/>
        <w:tblLayout w:type="fixed"/>
        <w:tblLook w:val="0000" w:firstRow="0" w:lastRow="0" w:firstColumn="0" w:lastColumn="0" w:noHBand="0" w:noVBand="0"/>
      </w:tblPr>
      <w:tblGrid>
        <w:gridCol w:w="675"/>
        <w:gridCol w:w="1465"/>
        <w:gridCol w:w="1370"/>
        <w:gridCol w:w="699"/>
        <w:gridCol w:w="1080"/>
        <w:gridCol w:w="1170"/>
        <w:gridCol w:w="3420"/>
      </w:tblGrid>
      <w:tr w:rsidR="00CF59D3">
        <w:trPr>
          <w:trHeight w:val="442"/>
          <w:jc w:val="center"/>
        </w:trPr>
        <w:tc>
          <w:tcPr>
            <w:tcW w:w="67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STT</w:t>
            </w:r>
          </w:p>
        </w:tc>
        <w:tc>
          <w:tcPr>
            <w:tcW w:w="146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Tên thành viên</w:t>
            </w:r>
          </w:p>
        </w:tc>
        <w:tc>
          <w:tcPr>
            <w:tcW w:w="13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Ngày, tháng, năm sinh đối với thành viên là cá nhân</w:t>
            </w:r>
          </w:p>
        </w:tc>
        <w:tc>
          <w:tcPr>
            <w:tcW w:w="699"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Giới tính</w:t>
            </w:r>
          </w:p>
        </w:tc>
        <w:tc>
          <w:tcPr>
            <w:tcW w:w="108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Quốc tịch</w:t>
            </w:r>
          </w:p>
        </w:tc>
        <w:tc>
          <w:tcPr>
            <w:tcW w:w="11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Địa chỉ liên lạc đối với cá nhân, hoặc địa chỉ trụ sở chính đối với tổ chức</w:t>
            </w:r>
          </w:p>
        </w:tc>
        <w:tc>
          <w:tcPr>
            <w:tcW w:w="342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eastAsia="Calibri" w:hAnsi="Times New Roman" w:cs="Times New Roman"/>
                <w:sz w:val="22"/>
                <w:szCs w:val="22"/>
              </w:rPr>
              <w:t>Loại giấy tờ, số, ngày cấp, cơ quan cấp Giấy tờ pháp lý của cá nhân/tổ chức</w:t>
            </w:r>
          </w:p>
        </w:tc>
      </w:tr>
      <w:tr w:rsidR="00CF59D3">
        <w:trPr>
          <w:trHeight w:val="442"/>
          <w:jc w:val="center"/>
        </w:trPr>
        <w:tc>
          <w:tcPr>
            <w:tcW w:w="67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46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3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699"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08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1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342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z w:val="22"/>
                <w:szCs w:val="22"/>
              </w:rPr>
            </w:pPr>
            <w:r>
              <w:rPr>
                <w:rFonts w:ascii="Times New Roman" w:hAnsi="Times New Roman" w:cs="Times New Roman"/>
                <w:sz w:val="22"/>
                <w:szCs w:val="22"/>
              </w:rPr>
              <w:t>1</w:t>
            </w:r>
          </w:p>
        </w:tc>
        <w:tc>
          <w:tcPr>
            <w:tcW w:w="1465"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PHẠM THANH HỮU NGHĨA</w:t>
            </w:r>
          </w:p>
        </w:tc>
        <w:tc>
          <w:tcPr>
            <w:tcW w:w="137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10/06/1986</w:t>
            </w:r>
          </w:p>
        </w:tc>
        <w:tc>
          <w:tcPr>
            <w:tcW w:w="699"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Nam</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Số 62/26 Đường Nguyễn Thị Phố, Khu phố Đông Chiêu, Phường Dĩ An, Thành phố Hồ Chí Minh</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z w:val="22"/>
                <w:szCs w:val="22"/>
              </w:rPr>
              <w:t>Căn cước công dân</w:t>
            </w:r>
            <w:r>
              <w:rPr>
                <w:rFonts w:ascii="Times New Roman" w:hAnsi="Times New Roman" w:cs="Times New Roman"/>
                <w:spacing w:val="-20"/>
                <w:sz w:val="22"/>
                <w:szCs w:val="22"/>
              </w:rPr>
              <w:t>: 051086014530</w:t>
            </w:r>
          </w:p>
          <w:p w:rsidR="00CF59D3" w:rsidRDefault="00A66B9A">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 xml:space="preserve">Ngày cấp </w:t>
            </w:r>
            <w:bookmarkStart w:id="0" w:name="_GoBack"/>
            <w:bookmarkEnd w:id="0"/>
            <w:r w:rsidR="006A6255">
              <w:rPr>
                <w:rFonts w:ascii="Times New Roman" w:hAnsi="Times New Roman" w:cs="Times New Roman"/>
                <w:spacing w:val="-20"/>
                <w:sz w:val="22"/>
                <w:szCs w:val="22"/>
              </w:rPr>
              <w:t>12/08/2021</w:t>
            </w:r>
          </w:p>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Nơi cấp: Cục Cảnh sát quản lý hành chính về trật tự xã hội</w:t>
            </w: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2</w:t>
            </w:r>
          </w:p>
        </w:tc>
        <w:tc>
          <w:tcPr>
            <w:tcW w:w="1465"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TRƯƠNG THỊ THÚY KIỀU</w:t>
            </w:r>
          </w:p>
        </w:tc>
        <w:tc>
          <w:tcPr>
            <w:tcW w:w="137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10/06/1990</w:t>
            </w:r>
          </w:p>
        </w:tc>
        <w:tc>
          <w:tcPr>
            <w:tcW w:w="699"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eastAsia="Calibri" w:hAnsi="Times New Roman" w:cs="Times New Roman"/>
                <w:sz w:val="22"/>
                <w:szCs w:val="22"/>
              </w:rPr>
              <w:t>Nữ</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Số 62/26 Đường Nguyễn Thị Phố, Khu phố Đông Chiêu, Phường Dĩ An, Thành phố Hồ Chí Minh</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Căn cước công dân: 051190012893</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Ngày cấp 27/12/2021</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Nơi cấp: Cục Cảnh sát quản lý hành chính về trật tự xã hội</w:t>
            </w:r>
          </w:p>
        </w:tc>
      </w:tr>
    </w:tbl>
    <w:p w:rsidR="00CF59D3" w:rsidRDefault="00CF59D3">
      <w:pPr>
        <w:spacing w:after="120"/>
        <w:ind w:firstLine="360"/>
        <w:jc w:val="center"/>
        <w:rPr>
          <w:rFonts w:ascii="Times New Roman" w:hAnsi="Times New Roman" w:cs="Times New Roman"/>
          <w:sz w:val="28"/>
          <w:szCs w:val="28"/>
        </w:rPr>
      </w:pP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Các thành viên cùng đồng ý ký tên và chấp thuận thành lập </w:t>
      </w:r>
      <w:r>
        <w:rPr>
          <w:rFonts w:ascii="Times New Roman" w:hAnsi="Times New Roman" w:cs="Times New Roman"/>
          <w:b/>
          <w:sz w:val="28"/>
          <w:szCs w:val="28"/>
        </w:rPr>
        <w:t>CÔNG TY TNHH HOÀNG NGỌC KHANG</w:t>
      </w:r>
      <w:r>
        <w:rPr>
          <w:rFonts w:ascii="Times New Roman" w:hAnsi="Times New Roman" w:cs="Times New Roman"/>
          <w:sz w:val="28"/>
          <w:szCs w:val="28"/>
        </w:rPr>
        <w:t xml:space="preserve"> với Đ</w:t>
      </w:r>
      <w:r>
        <w:rPr>
          <w:rFonts w:ascii="Times New Roman" w:hAnsi="Times New Roman" w:cs="Times New Roman"/>
          <w:sz w:val="28"/>
          <w:szCs w:val="28"/>
          <w:lang w:val="vi-VN"/>
        </w:rPr>
        <w:t xml:space="preserve">iều lệ </w:t>
      </w:r>
      <w:r>
        <w:rPr>
          <w:rFonts w:ascii="Times New Roman" w:hAnsi="Times New Roman" w:cs="Times New Roman"/>
          <w:sz w:val="28"/>
          <w:szCs w:val="28"/>
        </w:rPr>
        <w:t>được các thành viên công ty thông qua</w:t>
      </w:r>
      <w:r>
        <w:rPr>
          <w:rFonts w:ascii="Times New Roman" w:hAnsi="Times New Roman" w:cs="Times New Roman"/>
          <w:sz w:val="28"/>
          <w:szCs w:val="28"/>
          <w:lang w:val="vi-VN"/>
        </w:rPr>
        <w:t xml:space="preserve"> theo quy định của </w:t>
      </w:r>
      <w:r>
        <w:rPr>
          <w:rFonts w:ascii="Times New Roman" w:hAnsi="Times New Roman" w:cs="Times New Roman"/>
          <w:sz w:val="28"/>
          <w:szCs w:val="28"/>
        </w:rPr>
        <w:t>Luật Doanh nghiệp số 59/2020/QH14</w:t>
      </w:r>
      <w:r>
        <w:rPr>
          <w:rFonts w:ascii="Times New Roman" w:hAnsi="Times New Roman" w:cs="Times New Roman"/>
          <w:i/>
          <w:sz w:val="28"/>
          <w:szCs w:val="28"/>
        </w:rPr>
        <w:t xml:space="preserve"> </w:t>
      </w:r>
      <w:r>
        <w:rPr>
          <w:rFonts w:ascii="Times New Roman" w:hAnsi="Times New Roman" w:cs="Times New Roman"/>
          <w:sz w:val="28"/>
          <w:szCs w:val="28"/>
        </w:rPr>
        <w:t>được</w:t>
      </w:r>
      <w:r>
        <w:rPr>
          <w:rFonts w:ascii="Times New Roman" w:hAnsi="Times New Roman" w:cs="Times New Roman"/>
          <w:sz w:val="28"/>
          <w:szCs w:val="28"/>
          <w:lang w:val="vi-VN"/>
        </w:rPr>
        <w:t xml:space="preserve"> Quốc Hội nước </w:t>
      </w:r>
      <w:r>
        <w:rPr>
          <w:rFonts w:ascii="Times New Roman" w:hAnsi="Times New Roman" w:cs="Times New Roman"/>
          <w:sz w:val="28"/>
          <w:szCs w:val="28"/>
        </w:rPr>
        <w:t>Cộ</w:t>
      </w:r>
      <w:r>
        <w:rPr>
          <w:rFonts w:ascii="Times New Roman" w:hAnsi="Times New Roman" w:cs="Times New Roman"/>
          <w:sz w:val="28"/>
          <w:szCs w:val="28"/>
          <w:lang w:val="vi-VN"/>
        </w:rPr>
        <w:t xml:space="preserve">ng hòa </w:t>
      </w:r>
      <w:r>
        <w:rPr>
          <w:rFonts w:ascii="Times New Roman" w:hAnsi="Times New Roman" w:cs="Times New Roman"/>
          <w:sz w:val="28"/>
          <w:szCs w:val="28"/>
        </w:rPr>
        <w:t>X</w:t>
      </w:r>
      <w:r>
        <w:rPr>
          <w:rFonts w:ascii="Times New Roman" w:hAnsi="Times New Roman" w:cs="Times New Roman"/>
          <w:sz w:val="28"/>
          <w:szCs w:val="28"/>
          <w:lang w:val="vi-VN"/>
        </w:rPr>
        <w:t xml:space="preserve">ã hội </w:t>
      </w:r>
      <w:r>
        <w:rPr>
          <w:rFonts w:ascii="Times New Roman" w:hAnsi="Times New Roman" w:cs="Times New Roman"/>
          <w:sz w:val="28"/>
          <w:szCs w:val="28"/>
        </w:rPr>
        <w:t>C</w:t>
      </w:r>
      <w:r>
        <w:rPr>
          <w:rFonts w:ascii="Times New Roman" w:hAnsi="Times New Roman" w:cs="Times New Roman"/>
          <w:sz w:val="28"/>
          <w:szCs w:val="28"/>
          <w:lang w:val="vi-VN"/>
        </w:rPr>
        <w:t xml:space="preserve">hủ nghĩa Việt Nam thông qua </w:t>
      </w:r>
      <w:r>
        <w:rPr>
          <w:rFonts w:ascii="Times New Roman" w:hAnsi="Times New Roman" w:cs="Times New Roman"/>
          <w:iCs/>
          <w:sz w:val="28"/>
          <w:szCs w:val="28"/>
          <w:lang w:val="vi-VN"/>
        </w:rPr>
        <w:t xml:space="preserve">ngày </w:t>
      </w:r>
      <w:r>
        <w:rPr>
          <w:rFonts w:ascii="Times New Roman" w:hAnsi="Times New Roman" w:cs="Times New Roman"/>
          <w:iCs/>
          <w:sz w:val="28"/>
          <w:szCs w:val="28"/>
        </w:rPr>
        <w:t>17/6/2020</w:t>
      </w:r>
      <w:r>
        <w:rPr>
          <w:rFonts w:ascii="Times New Roman" w:hAnsi="Times New Roman" w:cs="Times New Roman"/>
          <w:sz w:val="28"/>
          <w:szCs w:val="28"/>
          <w:lang w:val="vi-VN"/>
        </w:rPr>
        <w:t>, gồm các điều, khoản của Điều lệ này như sau</w:t>
      </w:r>
      <w:r>
        <w:rPr>
          <w:rFonts w:ascii="Times New Roman" w:hAnsi="Times New Roman" w:cs="Times New Roman"/>
          <w:sz w:val="28"/>
          <w:szCs w:val="28"/>
        </w:rPr>
        <w:t>:</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CHUNG</w:t>
      </w:r>
    </w:p>
    <w:p w:rsidR="00CF59D3" w:rsidRDefault="006A6255">
      <w:pPr>
        <w:pStyle w:val="Heading5"/>
        <w:ind w:firstLine="360"/>
        <w:rPr>
          <w:rFonts w:ascii="Times New Roman" w:hAnsi="Times New Roman" w:cs="Times New Roman"/>
          <w:lang w:val="vi-VN"/>
        </w:rPr>
      </w:pPr>
      <w:r>
        <w:rPr>
          <w:rFonts w:ascii="Times New Roman" w:hAnsi="Times New Roman" w:cs="Times New Roman"/>
        </w:rPr>
        <w:t> Điều 1.</w:t>
      </w:r>
      <w:r>
        <w:rPr>
          <w:rFonts w:ascii="Times New Roman" w:hAnsi="Times New Roman" w:cs="Times New Roman"/>
          <w:lang w:val="vi-VN"/>
        </w:rPr>
        <w:t xml:space="preserve"> Tư cách pháp nhân</w:t>
      </w:r>
      <w:r>
        <w:rPr>
          <w:rFonts w:ascii="Times New Roman" w:hAnsi="Times New Roman" w:cs="Times New Roman"/>
        </w:rPr>
        <w:t>, phạm vi trách nhiệm, thời hạn hoạt động</w:t>
      </w:r>
    </w:p>
    <w:p w:rsidR="00CF59D3" w:rsidRDefault="006A6255">
      <w:pPr>
        <w:ind w:firstLine="360"/>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Mỗi thành viên trong Công ty chỉ chịu trách nhiệm về các khoản nợ và các nghĩa vụ tài sản khác của Công ty trong phạm vi số vốn đã cam kết góp vào Công ty.</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rPr>
        <w:t>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Hội đồng thành viên hoặc theo quy định của pháp luật.</w:t>
      </w:r>
    </w:p>
    <w:p w:rsidR="00CF59D3" w:rsidRDefault="00CF59D3">
      <w:pPr>
        <w:ind w:firstLine="360"/>
        <w:jc w:val="both"/>
        <w:rPr>
          <w:rFonts w:ascii="Times New Roman" w:hAnsi="Times New Roman" w:cs="Times New Roman"/>
          <w:b/>
          <w:bCs/>
          <w:sz w:val="28"/>
          <w:szCs w:val="28"/>
          <w:lang w:val="vi-VN"/>
        </w:rPr>
      </w:pP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2. Tên Doanh nghiệp</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Việt:</w:t>
      </w:r>
      <w:r>
        <w:t xml:space="preserve"> </w:t>
      </w:r>
      <w:r>
        <w:rPr>
          <w:rFonts w:ascii="Times New Roman" w:hAnsi="Times New Roman" w:cs="Times New Roman"/>
          <w:sz w:val="28"/>
          <w:szCs w:val="28"/>
        </w:rPr>
        <w:t>CÔNG TY TNHH HOÀNG NGỌC KHANG</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nước ngoài:</w:t>
      </w:r>
      <w:r>
        <w:t xml:space="preserve"> </w:t>
      </w:r>
      <w:r>
        <w:rPr>
          <w:rFonts w:ascii="Times New Roman" w:hAnsi="Times New Roman" w:cs="Times New Roman"/>
          <w:sz w:val="28"/>
          <w:szCs w:val="28"/>
        </w:rPr>
        <w:t xml:space="preserve"> </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tắt:</w:t>
      </w:r>
      <w:r>
        <w:t xml:space="preserve"> </w:t>
      </w:r>
      <w:r>
        <w:rPr>
          <w:rFonts w:ascii="Times New Roman" w:hAnsi="Times New Roman" w:cs="Times New Roman"/>
          <w:sz w:val="28"/>
          <w:szCs w:val="28"/>
        </w:rPr>
        <w:t xml:space="preserve"> </w:t>
      </w:r>
    </w:p>
    <w:p w:rsidR="00CF59D3" w:rsidRDefault="00CF59D3">
      <w:pPr>
        <w:tabs>
          <w:tab w:val="left" w:leader="dot" w:pos="9072"/>
        </w:tabs>
        <w:ind w:firstLine="360"/>
        <w:rPr>
          <w:rFonts w:ascii="Times New Roman" w:hAnsi="Times New Roman" w:cs="Times New Roman"/>
          <w:b/>
          <w:bCs/>
          <w:sz w:val="28"/>
          <w:szCs w:val="28"/>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3. Trụ sở chính và địa chỉ chi nhánh, văn phòng đại diện</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lang w:val="vi-VN"/>
        </w:rPr>
        <w:t>Địa chỉ trụ sở chính</w:t>
      </w:r>
      <w:r>
        <w:rPr>
          <w:rFonts w:ascii="Times New Roman" w:hAnsi="Times New Roman" w:cs="Times New Roman"/>
          <w:sz w:val="28"/>
          <w:szCs w:val="28"/>
        </w:rPr>
        <w:t>:</w:t>
      </w:r>
      <w:r>
        <w:t xml:space="preserve"> </w:t>
      </w:r>
      <w:r>
        <w:rPr>
          <w:rFonts w:ascii="Times New Roman" w:hAnsi="Times New Roman" w:cs="Times New Roman"/>
          <w:sz w:val="28"/>
          <w:szCs w:val="28"/>
        </w:rPr>
        <w:t>Số 62/26 Đường Nguyễn Thị Phố, Khu phố Đông Chiêu, Phường Dĩ An, Thành phố Hồ Chí Minh, Việt Nam</w:t>
      </w:r>
    </w:p>
    <w:p w:rsidR="00CF59D3" w:rsidRDefault="006A6255">
      <w:pPr>
        <w:tabs>
          <w:tab w:val="left" w:leader="dot" w:pos="9072"/>
        </w:tabs>
        <w:ind w:firstLine="360"/>
      </w:pPr>
      <w:r>
        <w:rPr>
          <w:rFonts w:ascii="Times New Roman" w:hAnsi="Times New Roman" w:cs="Times New Roman"/>
          <w:sz w:val="28"/>
          <w:szCs w:val="28"/>
          <w:lang w:val="vi-VN"/>
        </w:rPr>
        <w:t>Địa chỉ chi nhánh</w:t>
      </w:r>
      <w:r>
        <w:rPr>
          <w:rFonts w:ascii="Times New Roman" w:hAnsi="Times New Roman" w:cs="Times New Roman"/>
          <w:sz w:val="28"/>
          <w:szCs w:val="28"/>
        </w:rPr>
        <w:t>... ... ...</w:t>
      </w:r>
    </w:p>
    <w:p w:rsidR="00CF59D3" w:rsidRDefault="006A6255">
      <w:pPr>
        <w:tabs>
          <w:tab w:val="left" w:leader="dot" w:pos="9072"/>
        </w:tabs>
        <w:ind w:firstLine="360"/>
        <w:rPr>
          <w:rFonts w:ascii="Times New Roman" w:hAnsi="Times New Roman" w:cs="Times New Roman"/>
          <w:sz w:val="28"/>
          <w:szCs w:val="28"/>
          <w:lang w:val="vi-VN"/>
        </w:rPr>
      </w:pPr>
      <w:r>
        <w:rPr>
          <w:rFonts w:ascii="Times New Roman" w:hAnsi="Times New Roman" w:cs="Times New Roman"/>
          <w:sz w:val="28"/>
          <w:szCs w:val="28"/>
          <w:lang w:val="vi-VN"/>
        </w:rPr>
        <w:t>Địa chỉ văn phòng đại diện</w:t>
      </w:r>
      <w:r>
        <w:rPr>
          <w:rFonts w:ascii="Times New Roman" w:hAnsi="Times New Roman" w:cs="Times New Roman"/>
          <w:sz w:val="28"/>
          <w:szCs w:val="28"/>
        </w:rPr>
        <w:t>... ... ...</w:t>
      </w:r>
    </w:p>
    <w:p w:rsidR="00CF59D3" w:rsidRDefault="00CF59D3">
      <w:pPr>
        <w:spacing w:after="120"/>
        <w:ind w:firstLine="360"/>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Điều 4. Ngành, nghề kinh doanh</w:t>
      </w:r>
      <w:r>
        <w:rPr>
          <w:rFonts w:ascii="Times New Roman" w:hAnsi="Times New Roman" w:cs="Times New Roman"/>
          <w:lang w:val="vi-VN"/>
        </w:rPr>
        <w:b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4"/>
        <w:gridCol w:w="6671"/>
        <w:gridCol w:w="990"/>
        <w:gridCol w:w="18"/>
        <w:gridCol w:w="1605"/>
      </w:tblGrid>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b/>
                <w:sz w:val="26"/>
                <w:szCs w:val="26"/>
              </w:rPr>
              <w:t>STT</w:t>
            </w:r>
          </w:p>
        </w:tc>
        <w:tc>
          <w:tcPr>
            <w:tcW w:w="6671"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b/>
                <w:sz w:val="26"/>
                <w:szCs w:val="26"/>
              </w:rPr>
              <w:t>Tên ngành</w:t>
            </w:r>
          </w:p>
        </w:tc>
        <w:tc>
          <w:tcPr>
            <w:tcW w:w="1008"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b/>
                <w:sz w:val="26"/>
                <w:szCs w:val="26"/>
              </w:rPr>
              <w:t>Mã ngành</w:t>
            </w:r>
          </w:p>
        </w:tc>
        <w:tc>
          <w:tcPr>
            <w:tcW w:w="1605"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b/>
                <w:bCs/>
              </w:rPr>
              <w:t>Ngành, nghề kinh doanh chính</w:t>
            </w:r>
            <w:r w:rsidRPr="00036E9A">
              <w:rPr>
                <w:rFonts w:ascii="Times New Roman" w:hAnsi="Times New Roman" w:cs="Times New Roman"/>
              </w:rPr>
              <w:br/>
            </w:r>
            <w:r w:rsidRPr="00036E9A">
              <w:rPr>
                <w:rFonts w:ascii="Times New Roman" w:hAnsi="Times New Roman" w:cs="Times New Roman"/>
                <w:i/>
                <w:iCs/>
              </w:rPr>
              <w:t>(Đánh dấu x để chọn một trong các ngành, nghề đã kê khai)</w:t>
            </w:r>
          </w:p>
        </w:tc>
      </w:tr>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1</w:t>
            </w:r>
          </w:p>
        </w:tc>
        <w:tc>
          <w:tcPr>
            <w:tcW w:w="6671" w:type="dxa"/>
            <w:shd w:val="clear" w:color="auto" w:fill="auto"/>
            <w:vAlign w:val="center"/>
          </w:tcPr>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Bán buôn chuyên doanh khác chưa được phân vào đâu</w:t>
            </w:r>
          </w:p>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 xml:space="preserve">Chi tiết: Bán buôn cao su; Bán buôn lưới nhựa PE, lưới dù, lười an toàn, lưới che nắng, các loại lưới, sợi, dây thừng làm từ sợi PE, PP và nylon dùng trong nông, ngư nghiệp, thể thao và gia dụng bạt nhựa, sợi các loại; Bán buôn cỏ nhân tạo, cỏ thật, keo dán cỏ, bạt chuyện dùng nối cỏ nhân tạo, dây cáp </w:t>
            </w:r>
            <w:r w:rsidRPr="00036E9A">
              <w:rPr>
                <w:rFonts w:ascii="Times New Roman" w:hAnsi="Times New Roman" w:cs="Times New Roman"/>
                <w:sz w:val="26"/>
                <w:szCs w:val="26"/>
              </w:rPr>
              <w:lastRenderedPageBreak/>
              <w:t>thép, dây cáp mạ, dây cáp inox, dây cáp viễn thông, dây cáp vải, dây neo tàu, dây nâng hàng, dây cẩu, dây thừng, dây xích, bu lông, đinh, ròng rọc, móc cẩu, pa lăng xích, tăng đơ các loại, ốc xiết cáp các loại, ma ní các loại.</w:t>
            </w:r>
          </w:p>
        </w:tc>
        <w:tc>
          <w:tcPr>
            <w:tcW w:w="990"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lastRenderedPageBreak/>
              <w:t>4679</w:t>
            </w:r>
          </w:p>
        </w:tc>
        <w:tc>
          <w:tcPr>
            <w:tcW w:w="1623"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X</w:t>
            </w:r>
          </w:p>
        </w:tc>
      </w:tr>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lastRenderedPageBreak/>
              <w:t>2</w:t>
            </w:r>
          </w:p>
        </w:tc>
        <w:tc>
          <w:tcPr>
            <w:tcW w:w="6671" w:type="dxa"/>
            <w:shd w:val="clear" w:color="auto" w:fill="auto"/>
            <w:vAlign w:val="center"/>
          </w:tcPr>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Bán lẻ hàng may mặc, giày, dép, hàng da và giả da</w:t>
            </w:r>
          </w:p>
        </w:tc>
        <w:tc>
          <w:tcPr>
            <w:tcW w:w="990"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4771</w:t>
            </w:r>
          </w:p>
        </w:tc>
        <w:tc>
          <w:tcPr>
            <w:tcW w:w="1623"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p>
        </w:tc>
      </w:tr>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3</w:t>
            </w:r>
          </w:p>
        </w:tc>
        <w:tc>
          <w:tcPr>
            <w:tcW w:w="6671" w:type="dxa"/>
            <w:shd w:val="clear" w:color="auto" w:fill="auto"/>
            <w:vAlign w:val="center"/>
          </w:tcPr>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Vận tải hàng hóa bằng đường bộ</w:t>
            </w:r>
          </w:p>
        </w:tc>
        <w:tc>
          <w:tcPr>
            <w:tcW w:w="990"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4933</w:t>
            </w:r>
          </w:p>
        </w:tc>
        <w:tc>
          <w:tcPr>
            <w:tcW w:w="1623"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p>
        </w:tc>
      </w:tr>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4</w:t>
            </w:r>
          </w:p>
        </w:tc>
        <w:tc>
          <w:tcPr>
            <w:tcW w:w="6671" w:type="dxa"/>
            <w:shd w:val="clear" w:color="auto" w:fill="auto"/>
            <w:vAlign w:val="center"/>
          </w:tcPr>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Kho bãi và lưu giữ hàng hóa</w:t>
            </w:r>
          </w:p>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(trừ kinh doanh kho bãi; lưu giữ than đá, phế liệu, hóa chất)</w:t>
            </w:r>
          </w:p>
        </w:tc>
        <w:tc>
          <w:tcPr>
            <w:tcW w:w="990"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5210</w:t>
            </w:r>
          </w:p>
        </w:tc>
        <w:tc>
          <w:tcPr>
            <w:tcW w:w="1623"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p>
        </w:tc>
      </w:tr>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5</w:t>
            </w:r>
          </w:p>
        </w:tc>
        <w:tc>
          <w:tcPr>
            <w:tcW w:w="6671" w:type="dxa"/>
            <w:shd w:val="clear" w:color="auto" w:fill="auto"/>
            <w:vAlign w:val="center"/>
          </w:tcPr>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Bán buôn máy móc, thiết bị và phụ tùng máy khác</w:t>
            </w:r>
          </w:p>
        </w:tc>
        <w:tc>
          <w:tcPr>
            <w:tcW w:w="990"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4659</w:t>
            </w:r>
          </w:p>
        </w:tc>
        <w:tc>
          <w:tcPr>
            <w:tcW w:w="1623"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p>
        </w:tc>
      </w:tr>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6</w:t>
            </w:r>
          </w:p>
        </w:tc>
        <w:tc>
          <w:tcPr>
            <w:tcW w:w="6671" w:type="dxa"/>
            <w:shd w:val="clear" w:color="auto" w:fill="auto"/>
            <w:vAlign w:val="center"/>
          </w:tcPr>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Bán buôn đồ dùng khác cho gia đình</w:t>
            </w:r>
          </w:p>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 xml:space="preserve">Chi tiết: Bán buôn đồ điện gia dụng, đèn và bộ đèn điện; Bán buôn dụng cụ thể dục thể thao  </w:t>
            </w:r>
          </w:p>
        </w:tc>
        <w:tc>
          <w:tcPr>
            <w:tcW w:w="990"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4649</w:t>
            </w:r>
          </w:p>
        </w:tc>
        <w:tc>
          <w:tcPr>
            <w:tcW w:w="1623"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p>
        </w:tc>
      </w:tr>
      <w:tr w:rsidR="00036E9A" w:rsidRPr="00763FB3" w:rsidTr="00036E9A">
        <w:trPr>
          <w:jc w:val="center"/>
        </w:trPr>
        <w:tc>
          <w:tcPr>
            <w:tcW w:w="344"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7</w:t>
            </w:r>
          </w:p>
        </w:tc>
        <w:tc>
          <w:tcPr>
            <w:tcW w:w="6671" w:type="dxa"/>
            <w:shd w:val="clear" w:color="auto" w:fill="auto"/>
            <w:vAlign w:val="center"/>
          </w:tcPr>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Xây dựng công trình kỹ thuật dân dụng khác</w:t>
            </w:r>
          </w:p>
          <w:p w:rsidR="00F05E6F" w:rsidRPr="00036E9A" w:rsidRDefault="00F05E6F" w:rsidP="00CE1131">
            <w:pPr>
              <w:rPr>
                <w:rFonts w:ascii="Times New Roman" w:hAnsi="Times New Roman" w:cs="Times New Roman"/>
                <w:sz w:val="26"/>
                <w:szCs w:val="26"/>
              </w:rPr>
            </w:pPr>
            <w:r w:rsidRPr="00036E9A">
              <w:rPr>
                <w:rFonts w:ascii="Times New Roman" w:hAnsi="Times New Roman" w:cs="Times New Roman"/>
                <w:sz w:val="26"/>
                <w:szCs w:val="26"/>
              </w:rPr>
              <w:t>Chi tiết: Xây dựng sân bóng đá, sân cỏ nhân tạo, sân golf, sân cầu lông, sân tennis</w:t>
            </w:r>
          </w:p>
        </w:tc>
        <w:tc>
          <w:tcPr>
            <w:tcW w:w="990" w:type="dxa"/>
            <w:shd w:val="clear" w:color="auto" w:fill="auto"/>
            <w:vAlign w:val="center"/>
          </w:tcPr>
          <w:p w:rsidR="00F05E6F" w:rsidRPr="00036E9A" w:rsidRDefault="00F05E6F" w:rsidP="00036E9A">
            <w:pPr>
              <w:jc w:val="center"/>
              <w:rPr>
                <w:rFonts w:ascii="Times New Roman" w:hAnsi="Times New Roman" w:cs="Times New Roman"/>
                <w:sz w:val="26"/>
                <w:szCs w:val="26"/>
              </w:rPr>
            </w:pPr>
            <w:r w:rsidRPr="00036E9A">
              <w:rPr>
                <w:rFonts w:ascii="Times New Roman" w:hAnsi="Times New Roman" w:cs="Times New Roman"/>
                <w:sz w:val="26"/>
                <w:szCs w:val="26"/>
              </w:rPr>
              <w:t>4299</w:t>
            </w:r>
          </w:p>
        </w:tc>
        <w:tc>
          <w:tcPr>
            <w:tcW w:w="1623" w:type="dxa"/>
            <w:gridSpan w:val="2"/>
            <w:shd w:val="clear" w:color="auto" w:fill="auto"/>
            <w:vAlign w:val="center"/>
          </w:tcPr>
          <w:p w:rsidR="00F05E6F" w:rsidRPr="00036E9A" w:rsidRDefault="00F05E6F" w:rsidP="00036E9A">
            <w:pPr>
              <w:jc w:val="center"/>
              <w:rPr>
                <w:rFonts w:ascii="Times New Roman" w:hAnsi="Times New Roman" w:cs="Times New Roman"/>
                <w:sz w:val="26"/>
                <w:szCs w:val="26"/>
              </w:rPr>
            </w:pPr>
          </w:p>
        </w:tc>
      </w:tr>
    </w:tbl>
    <w:p w:rsidR="00CF59D3" w:rsidRDefault="00CF59D3">
      <w:pPr>
        <w:spacing w:before="160"/>
        <w:ind w:firstLine="567"/>
        <w:jc w:val="both"/>
        <w:rPr>
          <w:rFonts w:ascii="Times New Roman" w:hAnsi="Times New Roman" w:cs="Times New Roman"/>
          <w:sz w:val="28"/>
          <w:szCs w:val="28"/>
          <w:lang w:val="fr-FR"/>
        </w:rPr>
      </w:pPr>
    </w:p>
    <w:p w:rsidR="00CF59D3" w:rsidRDefault="00CF59D3">
      <w:pPr>
        <w:spacing w:before="120"/>
        <w:ind w:firstLine="567"/>
        <w:jc w:val="both"/>
        <w:rPr>
          <w:rFonts w:ascii="Times New Roman" w:hAnsi="Times New Roman" w:cs="Times New Roman"/>
          <w:sz w:val="10"/>
          <w:szCs w:val="28"/>
          <w:lang w:val="fr-FR"/>
        </w:rPr>
      </w:pPr>
    </w:p>
    <w:p w:rsidR="00CF59D3" w:rsidRDefault="006A6255">
      <w:pPr>
        <w:pStyle w:val="Heading5"/>
        <w:ind w:firstLine="360"/>
        <w:rPr>
          <w:rFonts w:ascii="Times New Roman" w:hAnsi="Times New Roman" w:cs="Times New Roman"/>
        </w:rPr>
      </w:pPr>
      <w:r>
        <w:rPr>
          <w:rFonts w:ascii="Times New Roman" w:hAnsi="Times New Roman" w:cs="Times New Roman"/>
        </w:rPr>
        <w:t> </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rPr>
        <w:t>Điều 5. Người đại diện theo pháp luật</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b w:val="0"/>
        </w:rPr>
        <w:t>1. Số lượng người đại diện theo pháp luật: Công ty có 01 người là người đại diện theo pháp luật, chức danh: Giám đốc</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Họ và tên người đại diện theo pháp luật: PHẠM THANH HỮU NGHĨA</w:t>
      </w:r>
      <w:r>
        <w:rPr>
          <w:rFonts w:ascii="Times New Roman" w:hAnsi="Times New Roman" w:cs="Times New Roman"/>
          <w:sz w:val="28"/>
          <w:szCs w:val="28"/>
        </w:rPr>
        <w:tab/>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Giới tính: Nam</w:t>
      </w:r>
    </w:p>
    <w:p w:rsidR="00CF59D3" w:rsidRDefault="006A6255">
      <w:pPr>
        <w:tabs>
          <w:tab w:val="left" w:pos="90"/>
        </w:tabs>
        <w:ind w:firstLine="360"/>
        <w:rPr>
          <w:rFonts w:ascii="Times New Roman" w:hAnsi="Times New Roman" w:cs="Times New Roman"/>
          <w:sz w:val="28"/>
          <w:szCs w:val="28"/>
        </w:rPr>
      </w:pPr>
      <w:r>
        <w:rPr>
          <w:rFonts w:ascii="Times New Roman" w:hAnsi="Times New Roman" w:cs="Times New Roman"/>
          <w:sz w:val="28"/>
          <w:szCs w:val="28"/>
        </w:rPr>
        <w:t xml:space="preserve">Sinh ngày: </w:t>
      </w:r>
      <w:r>
        <w:rPr>
          <w:rFonts w:ascii="Times New Roman" w:hAnsi="Times New Roman" w:cs="Times New Roman"/>
          <w:bCs/>
          <w:sz w:val="28"/>
          <w:szCs w:val="28"/>
        </w:rPr>
        <w:t>10/06/1986</w:t>
      </w:r>
      <w:r>
        <w:rPr>
          <w:rFonts w:ascii="Times New Roman" w:hAnsi="Times New Roman" w:cs="Times New Roman"/>
          <w:sz w:val="28"/>
          <w:szCs w:val="28"/>
        </w:rPr>
        <w:tab/>
      </w:r>
      <w:r>
        <w:rPr>
          <w:rFonts w:ascii="Times New Roman" w:hAnsi="Times New Roman" w:cs="Times New Roman"/>
          <w:sz w:val="28"/>
          <w:szCs w:val="28"/>
        </w:rPr>
        <w:tab/>
        <w:t>Dân tộc:</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sz w:val="28"/>
          <w:szCs w:val="28"/>
        </w:rPr>
        <w:t>Quốc tịch:</w:t>
      </w:r>
      <w:r w:rsidR="009A331E">
        <w:rPr>
          <w:rFonts w:ascii="Times New Roman" w:hAnsi="Times New Roman" w:cs="Times New Roman"/>
          <w:sz w:val="28"/>
          <w:szCs w:val="28"/>
        </w:rPr>
        <w:t xml:space="preserve"> </w:t>
      </w:r>
      <w:r>
        <w:rPr>
          <w:rFonts w:ascii="Times New Roman" w:hAnsi="Times New Roman" w:cs="Times New Roman"/>
          <w:bCs/>
          <w:sz w:val="28"/>
          <w:szCs w:val="28"/>
        </w:rPr>
        <w:t>Việt Nam</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Loại giấy tờ pháp lý: căn cước công dân</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Số giấy tờ pháp lý: 051086014530</w:t>
      </w:r>
      <w:r>
        <w:rPr>
          <w:rFonts w:ascii="Times New Roman" w:hAnsi="Times New Roman" w:cs="Times New Roman"/>
          <w:sz w:val="28"/>
          <w:szCs w:val="28"/>
        </w:rPr>
        <w:tab/>
      </w:r>
      <w:r>
        <w:rPr>
          <w:rFonts w:ascii="Times New Roman" w:hAnsi="Times New Roman" w:cs="Times New Roman"/>
          <w:sz w:val="28"/>
          <w:szCs w:val="28"/>
        </w:rPr>
        <w:tab/>
        <w:t>Ngày cấp</w:t>
      </w:r>
      <w:r>
        <w:rPr>
          <w:rFonts w:ascii="Times New Roman" w:hAnsi="Times New Roman" w:cs="Times New Roman"/>
          <w:bCs/>
          <w:sz w:val="28"/>
          <w:szCs w:val="28"/>
        </w:rPr>
        <w:t>: 12/08/2021</w:t>
      </w:r>
      <w:r>
        <w:rPr>
          <w:rFonts w:ascii="Times New Roman" w:hAnsi="Times New Roman" w:cs="Times New Roman"/>
          <w:bCs/>
          <w:sz w:val="28"/>
          <w:szCs w:val="28"/>
        </w:rPr>
        <w:tab/>
      </w:r>
      <w:r>
        <w:rPr>
          <w:rFonts w:ascii="Times New Roman" w:hAnsi="Times New Roman" w:cs="Times New Roman"/>
          <w:sz w:val="28"/>
          <w:szCs w:val="28"/>
        </w:rPr>
        <w:t xml:space="preserve">Nơi cấp: </w:t>
      </w:r>
      <w:r>
        <w:rPr>
          <w:rFonts w:ascii="Times New Roman" w:hAnsi="Times New Roman" w:cs="Times New Roman"/>
          <w:bCs/>
          <w:sz w:val="28"/>
          <w:szCs w:val="28"/>
        </w:rPr>
        <w:t>Cục trưởng cục cảnh sát quản lý hành chánh về trật tự xã hội</w:t>
      </w:r>
    </w:p>
    <w:p w:rsidR="00CF59D3" w:rsidRDefault="006A6255">
      <w:pPr>
        <w:pStyle w:val="NormalWeb"/>
        <w:shd w:val="clear" w:color="auto" w:fill="FFFFFF"/>
        <w:tabs>
          <w:tab w:val="left" w:pos="90"/>
        </w:tabs>
        <w:spacing w:line="234" w:lineRule="atLeast"/>
        <w:ind w:firstLine="360"/>
        <w:jc w:val="both"/>
        <w:rPr>
          <w:sz w:val="28"/>
          <w:szCs w:val="28"/>
        </w:rPr>
      </w:pPr>
      <w:r>
        <w:rPr>
          <w:sz w:val="28"/>
          <w:szCs w:val="28"/>
        </w:rPr>
        <w:t xml:space="preserve">Địa chỉ thường trú: Xóm 6 Thôn Diên Trường, Xã Khánh Cường, Tỉnh Quảng Ngãi, Việt Nam </w:t>
      </w:r>
    </w:p>
    <w:p w:rsidR="00CF59D3" w:rsidRDefault="006A6255">
      <w:pPr>
        <w:pStyle w:val="NormalWeb"/>
        <w:shd w:val="clear" w:color="auto" w:fill="FFFFFF"/>
        <w:tabs>
          <w:tab w:val="left" w:pos="90"/>
        </w:tabs>
        <w:spacing w:before="0" w:after="0" w:line="234" w:lineRule="atLeast"/>
        <w:ind w:firstLine="360"/>
        <w:jc w:val="both"/>
        <w:rPr>
          <w:sz w:val="28"/>
          <w:szCs w:val="28"/>
        </w:rPr>
      </w:pPr>
      <w:r>
        <w:rPr>
          <w:sz w:val="28"/>
          <w:szCs w:val="28"/>
        </w:rPr>
        <w:t>Địa chỉ liên lạc: Số 62/26 Đường Nguyễn Thị Phố, Khu phố Đông Chiêu, Phường Dĩ An, Thành phố Hồ Chí Minh, Việt Nam</w:t>
      </w:r>
    </w:p>
    <w:p w:rsidR="00CF59D3" w:rsidRDefault="006A6255">
      <w:pPr>
        <w:pStyle w:val="NormalWeb"/>
        <w:shd w:val="clear" w:color="auto" w:fill="FFFFFF"/>
        <w:tabs>
          <w:tab w:val="left" w:pos="90"/>
        </w:tabs>
        <w:spacing w:before="0" w:after="0" w:line="234" w:lineRule="atLeast"/>
        <w:ind w:firstLine="360"/>
        <w:jc w:val="both"/>
        <w:rPr>
          <w:bCs/>
          <w:sz w:val="28"/>
          <w:szCs w:val="28"/>
          <w:lang w:val="vi-VN"/>
        </w:rPr>
      </w:pPr>
      <w:r>
        <w:rPr>
          <w:sz w:val="28"/>
          <w:szCs w:val="28"/>
        </w:rPr>
        <w:t xml:space="preserve"> </w:t>
      </w:r>
      <w:r>
        <w:rPr>
          <w:bCs/>
          <w:sz w:val="28"/>
          <w:szCs w:val="28"/>
        </w:rPr>
        <w:t xml:space="preserve">2.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color w:val="FF0000"/>
          <w:sz w:val="28"/>
          <w:szCs w:val="28"/>
        </w:rPr>
        <w:t xml:space="preserve"> </w:t>
      </w:r>
    </w:p>
    <w:p w:rsidR="00CF59D3" w:rsidRDefault="006A6255">
      <w:pPr>
        <w:pStyle w:val="NormalWeb"/>
        <w:shd w:val="clear" w:color="auto" w:fill="FFFFFF"/>
        <w:tabs>
          <w:tab w:val="left" w:pos="90"/>
        </w:tabs>
        <w:spacing w:before="0" w:after="0" w:line="234" w:lineRule="atLeast"/>
        <w:ind w:firstLine="360"/>
        <w:jc w:val="both"/>
        <w:rPr>
          <w:bCs/>
          <w:sz w:val="28"/>
          <w:szCs w:val="28"/>
        </w:rPr>
      </w:pPr>
      <w:r>
        <w:rPr>
          <w:bCs/>
          <w:color w:val="FF0000"/>
          <w:sz w:val="28"/>
          <w:szCs w:val="28"/>
        </w:rPr>
        <w:t xml:space="preserve">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sz w:val="28"/>
          <w:szCs w:val="28"/>
          <w:lang w:val="vi-VN"/>
        </w:rPr>
        <w:t xml:space="preserve">quy định </w:t>
      </w:r>
      <w:r>
        <w:rPr>
          <w:bCs/>
          <w:sz w:val="28"/>
          <w:szCs w:val="28"/>
        </w:rPr>
        <w:t xml:space="preserve">cụ thể </w:t>
      </w:r>
      <w:r>
        <w:rPr>
          <w:bCs/>
          <w:sz w:val="28"/>
          <w:szCs w:val="28"/>
          <w:lang w:val="vi-VN"/>
        </w:rPr>
        <w:t xml:space="preserve">tại </w:t>
      </w:r>
      <w:r>
        <w:rPr>
          <w:bCs/>
          <w:sz w:val="28"/>
          <w:szCs w:val="28"/>
        </w:rPr>
        <w:t xml:space="preserve">Điều 14 Điều </w:t>
      </w:r>
      <w:r>
        <w:rPr>
          <w:bCs/>
          <w:sz w:val="28"/>
          <w:szCs w:val="28"/>
          <w:lang w:val="vi-VN"/>
        </w:rPr>
        <w:t>lệ công ty.</w:t>
      </w:r>
      <w:r>
        <w:rPr>
          <w:bCs/>
          <w:color w:val="FF0000"/>
          <w:sz w:val="28"/>
          <w:szCs w:val="28"/>
        </w:rPr>
        <w:t xml:space="preserve"> </w:t>
      </w:r>
    </w:p>
    <w:p w:rsidR="00CF59D3" w:rsidRDefault="00CF59D3">
      <w:pPr>
        <w:pStyle w:val="NormalWeb"/>
        <w:shd w:val="clear" w:color="auto" w:fill="FFFFFF"/>
        <w:tabs>
          <w:tab w:val="left" w:pos="90"/>
        </w:tabs>
        <w:spacing w:before="0" w:after="0" w:line="234" w:lineRule="atLeast"/>
        <w:ind w:firstLine="360"/>
        <w:jc w:val="both"/>
        <w:rPr>
          <w:bCs/>
          <w:sz w:val="28"/>
          <w:szCs w:val="28"/>
        </w:rPr>
      </w:pPr>
    </w:p>
    <w:p w:rsidR="00CF59D3" w:rsidRDefault="006A6255">
      <w:pPr>
        <w:pStyle w:val="NormalWeb"/>
        <w:shd w:val="clear" w:color="auto" w:fill="FFFFFF"/>
        <w:tabs>
          <w:tab w:val="left" w:pos="90"/>
        </w:tabs>
        <w:spacing w:before="0" w:after="0" w:line="234" w:lineRule="atLeast"/>
        <w:ind w:firstLine="360"/>
        <w:jc w:val="both"/>
        <w:rPr>
          <w:color w:val="000000"/>
          <w:sz w:val="28"/>
          <w:szCs w:val="28"/>
          <w:lang w:val="vi-VN"/>
        </w:rPr>
      </w:pPr>
      <w:r>
        <w:rPr>
          <w:sz w:val="28"/>
          <w:szCs w:val="28"/>
          <w:lang w:val="vi-VN"/>
        </w:rPr>
        <w:t xml:space="preserve">3. </w:t>
      </w:r>
      <w:bookmarkStart w:id="1" w:name="dieu_13"/>
      <w:r>
        <w:rPr>
          <w:bCs/>
          <w:color w:val="000000"/>
          <w:sz w:val="28"/>
          <w:szCs w:val="28"/>
          <w:lang w:val="vi-VN"/>
        </w:rPr>
        <w:t>Trách nhiệm của người đại diện theo pháp luật của doanh nghiệp</w:t>
      </w:r>
      <w:bookmarkEnd w:id="1"/>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có trách nhiệm sau đây:</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a) Thực hiện quyền và nghĩa vụ được giao một cách trung thực, cẩn trọng, tốt nhất nhằm bảo đảm lợi ích hợp pháp của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lastRenderedPageBreak/>
        <w:t>c) Thông báo kịp thời, đầy đủ, chính xác cho doanh nghiệp về doanh nghiệp mà mình, người có liên quan của mình làm chủ hoặc có cổ phần, phần vốn góp theo quy định của Luật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chịu trách nhiệm cá nhân đối với thiệt hại cho doanh nghiệp do vi phạm trách nhiệm quy định tại khoản 3 Điều này.</w:t>
      </w:r>
    </w:p>
    <w:p w:rsidR="00CF59D3" w:rsidRDefault="00CF59D3">
      <w:pPr>
        <w:spacing w:after="120"/>
        <w:ind w:firstLine="360"/>
        <w:jc w:val="center"/>
        <w:rPr>
          <w:rFonts w:ascii="Times New Roman" w:hAnsi="Times New Roman" w:cs="Times New Roman"/>
          <w:b/>
          <w:bCs/>
          <w:color w:val="000000"/>
          <w:sz w:val="28"/>
          <w:szCs w:val="28"/>
          <w:lang w:val="vi-VN"/>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VỐN ĐIỀU LỆ, QUYỀN VÀ NGHĨA VỤ CỦA THÀNH VIÊN</w:t>
      </w:r>
    </w:p>
    <w:p w:rsidR="00CF59D3" w:rsidRDefault="00CF59D3">
      <w:pPr>
        <w:spacing w:after="120"/>
        <w:ind w:firstLine="360"/>
        <w:jc w:val="both"/>
        <w:rPr>
          <w:rFonts w:ascii="Times New Roman" w:hAnsi="Times New Roman" w:cs="Times New Roman"/>
          <w:i/>
          <w:iCs/>
          <w:sz w:val="28"/>
          <w:szCs w:val="28"/>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6</w:t>
      </w:r>
      <w:r>
        <w:rPr>
          <w:rFonts w:ascii="Times New Roman" w:hAnsi="Times New Roman" w:cs="Times New Roman"/>
          <w:lang w:val="vi-VN"/>
        </w:rPr>
        <w:t>. Vốn điều lệ,</w:t>
      </w:r>
      <w:r>
        <w:rPr>
          <w:rFonts w:ascii="Times New Roman" w:hAnsi="Times New Roman" w:cs="Times New Roman"/>
        </w:rPr>
        <w:t xml:space="preserve"> </w:t>
      </w:r>
      <w:r>
        <w:rPr>
          <w:rFonts w:ascii="Times New Roman" w:hAnsi="Times New Roman" w:cs="Times New Roman"/>
          <w:lang w:val="vi-VN"/>
        </w:rPr>
        <w:t>phần vốn góp của thành viên công ty</w:t>
      </w:r>
    </w:p>
    <w:p w:rsidR="00CF59D3" w:rsidRDefault="006A6255">
      <w:pPr>
        <w:tabs>
          <w:tab w:val="right" w:leader="dot" w:pos="8472"/>
        </w:tabs>
        <w:ind w:firstLine="360"/>
      </w:pPr>
      <w:r>
        <w:rPr>
          <w:rFonts w:ascii="Times New Roman" w:hAnsi="Times New Roman" w:cs="Times New Roman"/>
          <w:bCs/>
          <w:sz w:val="28"/>
          <w:szCs w:val="28"/>
          <w:lang w:val="vi-VN"/>
        </w:rPr>
        <w:t xml:space="preserve">1. </w:t>
      </w:r>
      <w:r>
        <w:rPr>
          <w:rFonts w:ascii="Times New Roman" w:hAnsi="Times New Roman" w:cs="Times New Roman"/>
          <w:sz w:val="28"/>
          <w:szCs w:val="28"/>
          <w:lang w:val="vi-VN"/>
        </w:rPr>
        <w:t xml:space="preserve">Vốn điều lệ của công ty là: </w:t>
      </w:r>
      <w:r>
        <w:rPr>
          <w:rFonts w:ascii="Times New Roman" w:hAnsi="Times New Roman" w:cs="Times New Roman"/>
          <w:sz w:val="28"/>
          <w:szCs w:val="28"/>
        </w:rPr>
        <w:t xml:space="preserve">5.000.000.000 </w:t>
      </w:r>
      <w:r>
        <w:rPr>
          <w:rFonts w:ascii="Times New Roman" w:hAnsi="Times New Roman" w:cs="Times New Roman"/>
          <w:sz w:val="28"/>
          <w:szCs w:val="28"/>
          <w:lang w:val="vi-VN"/>
        </w:rPr>
        <w:t xml:space="preserve">đồng (Ghi bằng chữ: </w:t>
      </w:r>
      <w:r>
        <w:rPr>
          <w:rFonts w:ascii="Times New Roman" w:hAnsi="Times New Roman" w:cs="Times New Roman"/>
          <w:sz w:val="28"/>
          <w:szCs w:val="28"/>
        </w:rPr>
        <w:t>Năm tỷ đồng</w:t>
      </w:r>
      <w:r>
        <w:rPr>
          <w:rFonts w:ascii="Times New Roman" w:hAnsi="Times New Roman" w:cs="Times New Roman"/>
          <w:sz w:val="28"/>
          <w:szCs w:val="28"/>
          <w:lang w:val="vi-VN"/>
        </w:rPr>
        <w:t>), trong đó bao gồm:</w:t>
      </w:r>
    </w:p>
    <w:p w:rsidR="00CF59D3" w:rsidRDefault="006A6255">
      <w:pPr>
        <w:tabs>
          <w:tab w:val="right" w:leader="dot" w:pos="8472"/>
        </w:tabs>
        <w:ind w:firstLine="360"/>
        <w:rPr>
          <w:rFonts w:ascii="Times New Roman" w:hAnsi="Times New Roman" w:cs="Times New Roman"/>
          <w:sz w:val="28"/>
          <w:szCs w:val="28"/>
          <w:lang w:val="vi-VN"/>
        </w:rPr>
      </w:pPr>
      <w:r>
        <w:rPr>
          <w:rFonts w:ascii="Times New Roman" w:hAnsi="Times New Roman" w:cs="Times New Roman"/>
          <w:sz w:val="28"/>
          <w:szCs w:val="28"/>
          <w:lang w:val="vi-VN"/>
        </w:rPr>
        <w:t>- Tiền Việt Nam:</w:t>
      </w:r>
      <w:r>
        <w:rPr>
          <w:rFonts w:ascii="Times New Roman" w:hAnsi="Times New Roman" w:cs="Times New Roman"/>
          <w:b/>
          <w:sz w:val="28"/>
          <w:szCs w:val="28"/>
          <w:lang w:val="vi-VN"/>
        </w:rPr>
        <w:t xml:space="preserve">  </w:t>
      </w:r>
      <w:r>
        <w:rPr>
          <w:rFonts w:ascii="Times New Roman" w:hAnsi="Times New Roman" w:cs="Times New Roman"/>
          <w:sz w:val="28"/>
          <w:szCs w:val="28"/>
        </w:rPr>
        <w:t xml:space="preserve">5.000.000.000 </w:t>
      </w:r>
      <w:r>
        <w:rPr>
          <w:rFonts w:ascii="Times New Roman" w:hAnsi="Times New Roman" w:cs="Times New Roman"/>
          <w:sz w:val="28"/>
          <w:szCs w:val="28"/>
          <w:lang w:val="vi-VN"/>
        </w:rPr>
        <w:t xml:space="preserve">đồng (Ghi bằng chữ: </w:t>
      </w:r>
      <w:r>
        <w:rPr>
          <w:rFonts w:ascii="Times New Roman" w:hAnsi="Times New Roman" w:cs="Times New Roman"/>
          <w:sz w:val="28"/>
          <w:szCs w:val="28"/>
        </w:rPr>
        <w:t>Năm tỷ đồng</w:t>
      </w:r>
      <w:r>
        <w:rPr>
          <w:rFonts w:ascii="Times New Roman" w:hAnsi="Times New Roman" w:cs="Times New Roman"/>
          <w:sz w:val="28"/>
          <w:szCs w:val="28"/>
          <w:lang w:val="vi-VN"/>
        </w:rPr>
        <w:t>)</w:t>
      </w:r>
    </w:p>
    <w:p w:rsidR="00CF59D3" w:rsidRDefault="006A6255">
      <w:pPr>
        <w:tabs>
          <w:tab w:val="right" w:leader="dot" w:pos="8472"/>
        </w:tabs>
        <w:ind w:firstLine="360"/>
      </w:pPr>
      <w:r>
        <w:rPr>
          <w:rFonts w:ascii="Times New Roman" w:hAnsi="Times New Roman" w:cs="Times New Roman"/>
          <w:sz w:val="28"/>
          <w:szCs w:val="28"/>
        </w:rPr>
        <w:t>-</w:t>
      </w:r>
      <w:r>
        <w:rPr>
          <w:rFonts w:ascii="Times New Roman" w:hAnsi="Times New Roman" w:cs="Times New Roman"/>
          <w:sz w:val="28"/>
          <w:szCs w:val="28"/>
          <w:lang w:val="vi-VN"/>
        </w:rPr>
        <w:t xml:space="preserve"> Ngoại tệ</w:t>
      </w:r>
      <w:r>
        <w:rPr>
          <w:rFonts w:ascii="Times New Roman" w:hAnsi="Times New Roman" w:cs="Times New Roman"/>
          <w:sz w:val="28"/>
          <w:szCs w:val="28"/>
        </w:rPr>
        <w:t xml:space="preserve"> tự do chuyển đổi</w:t>
      </w:r>
      <w:r>
        <w:rPr>
          <w:rFonts w:ascii="Times New Roman" w:hAnsi="Times New Roman" w:cs="Times New Roman"/>
          <w:sz w:val="28"/>
          <w:szCs w:val="28"/>
          <w:lang w:val="vi-VN"/>
        </w:rPr>
        <w:t xml:space="preserve">: ... ... ... </w:t>
      </w:r>
    </w:p>
    <w:p w:rsidR="00CF59D3" w:rsidRDefault="006A6255">
      <w:pPr>
        <w:tabs>
          <w:tab w:val="right" w:leader="dot" w:pos="8472"/>
        </w:tabs>
        <w:ind w:firstLine="360"/>
        <w:rPr>
          <w:rFonts w:ascii="Times New Roman" w:hAnsi="Times New Roman" w:cs="Times New Roman"/>
          <w:sz w:val="28"/>
          <w:szCs w:val="28"/>
        </w:rPr>
      </w:pPr>
      <w:r>
        <w:rPr>
          <w:rFonts w:ascii="Times New Roman" w:hAnsi="Times New Roman" w:cs="Times New Roman"/>
          <w:sz w:val="28"/>
          <w:szCs w:val="28"/>
        </w:rPr>
        <w:t>- Vàng: … … …</w:t>
      </w:r>
    </w:p>
    <w:p w:rsidR="00CF59D3" w:rsidRDefault="006A6255">
      <w:pPr>
        <w:tabs>
          <w:tab w:val="right" w:leader="dot" w:pos="8472"/>
        </w:tabs>
        <w:ind w:firstLine="360"/>
      </w:pPr>
      <w:r>
        <w:rPr>
          <w:rFonts w:ascii="Times New Roman" w:hAnsi="Times New Roman" w:cs="Times New Roman"/>
          <w:sz w:val="28"/>
          <w:szCs w:val="28"/>
          <w:lang w:val="vi-VN"/>
        </w:rPr>
        <w:t>- Tài sản</w:t>
      </w:r>
      <w:r>
        <w:rPr>
          <w:rFonts w:ascii="Times New Roman" w:hAnsi="Times New Roman" w:cs="Times New Roman"/>
          <w:sz w:val="28"/>
          <w:szCs w:val="28"/>
        </w:rPr>
        <w:t xml:space="preserve"> khác</w:t>
      </w:r>
      <w:r>
        <w:rPr>
          <w:rFonts w:ascii="Times New Roman" w:hAnsi="Times New Roman" w:cs="Times New Roman"/>
          <w:sz w:val="28"/>
          <w:szCs w:val="28"/>
          <w:lang w:val="vi-VN"/>
        </w:rPr>
        <w:t xml:space="preserve">:  ... ... ...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Vốn điều lệ có thể tăng hoặc giảm do yêu cầu tình hình hoạt động của Công ty và do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2.  Phần vốn góp, giá trị phần vốn góp của các thành viên, </w:t>
      </w:r>
      <w:r>
        <w:rPr>
          <w:rFonts w:ascii="Times New Roman" w:hAnsi="Times New Roman" w:cs="Times New Roman"/>
          <w:sz w:val="28"/>
          <w:szCs w:val="28"/>
        </w:rPr>
        <w:t>thời hạn góp vốn:</w:t>
      </w:r>
    </w:p>
    <w:tbl>
      <w:tblPr>
        <w:tblW w:w="9828" w:type="dxa"/>
        <w:tblInd w:w="-275" w:type="dxa"/>
        <w:tblLayout w:type="fixed"/>
        <w:tblLook w:val="0000" w:firstRow="0" w:lastRow="0" w:firstColumn="0" w:lastColumn="0" w:noHBand="0" w:noVBand="0"/>
      </w:tblPr>
      <w:tblGrid>
        <w:gridCol w:w="720"/>
        <w:gridCol w:w="1980"/>
        <w:gridCol w:w="2880"/>
        <w:gridCol w:w="990"/>
        <w:gridCol w:w="1469"/>
        <w:gridCol w:w="1080"/>
        <w:gridCol w:w="709"/>
      </w:tblGrid>
      <w:tr w:rsidR="00CF59D3">
        <w:tc>
          <w:tcPr>
            <w:tcW w:w="72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19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Tên thành viên</w:t>
            </w:r>
          </w:p>
        </w:tc>
        <w:tc>
          <w:tcPr>
            <w:tcW w:w="5339" w:type="dxa"/>
            <w:gridSpan w:val="3"/>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Vốn góp</w:t>
            </w:r>
          </w:p>
        </w:tc>
        <w:tc>
          <w:tcPr>
            <w:tcW w:w="10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shd w:val="clear" w:color="auto" w:fill="FFFF00"/>
                <w:vertAlign w:val="superscript"/>
              </w:rPr>
            </w:pPr>
            <w:r>
              <w:rPr>
                <w:rFonts w:ascii="Times New Roman" w:eastAsia="Calibri" w:hAnsi="Times New Roman" w:cs="Times New Roman"/>
                <w:sz w:val="28"/>
                <w:szCs w:val="28"/>
              </w:rPr>
              <w:t>Thời hạn góp vốn</w:t>
            </w:r>
          </w:p>
        </w:tc>
        <w:tc>
          <w:tcPr>
            <w:tcW w:w="709" w:type="dxa"/>
            <w:vMerge w:val="restart"/>
            <w:tcBorders>
              <w:top w:val="single" w:sz="4" w:space="0" w:color="000000"/>
              <w:left w:val="single" w:sz="4" w:space="0" w:color="000000"/>
              <w:right w:val="single" w:sz="4" w:space="0" w:color="000000"/>
            </w:tcBorders>
          </w:tcPr>
          <w:p w:rsidR="00CF59D3" w:rsidRDefault="006A6255">
            <w:pPr>
              <w:jc w:val="center"/>
              <w:rPr>
                <w:rFonts w:ascii="Times New Roman" w:eastAsia="Calibri" w:hAnsi="Times New Roman" w:cs="Times New Roman"/>
                <w:sz w:val="28"/>
                <w:szCs w:val="28"/>
                <w:vertAlign w:val="superscript"/>
              </w:rPr>
            </w:pPr>
            <w:r>
              <w:rPr>
                <w:rFonts w:ascii="Times New Roman" w:eastAsia="Calibri" w:hAnsi="Times New Roman" w:cs="Times New Roman"/>
                <w:sz w:val="28"/>
                <w:szCs w:val="28"/>
              </w:rPr>
              <w:t>Ghi chú</w:t>
            </w:r>
          </w:p>
        </w:tc>
      </w:tr>
      <w:tr w:rsidR="00CF59D3">
        <w:tc>
          <w:tcPr>
            <w:tcW w:w="72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vertAlign w:val="superscript"/>
              </w:rPr>
            </w:pPr>
          </w:p>
        </w:tc>
        <w:tc>
          <w:tcPr>
            <w:tcW w:w="19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288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Phần vốn góp (</w:t>
            </w:r>
            <w:r>
              <w:rPr>
                <w:rFonts w:ascii="Times New Roman" w:eastAsia="Calibri" w:hAnsi="Times New Roman" w:cs="Times New Roman"/>
                <w:i/>
                <w:sz w:val="28"/>
                <w:szCs w:val="28"/>
              </w:rPr>
              <w:t>bằng số; VND và giá trị tương đương theo đơn vị tiền nước ngoài: bằng số, loại ngoại tệ, nếu có</w:t>
            </w:r>
            <w:r>
              <w:rPr>
                <w:rFonts w:ascii="Times New Roman" w:eastAsia="Calibri" w:hAnsi="Times New Roman" w:cs="Times New Roman"/>
                <w:sz w:val="28"/>
                <w:szCs w:val="28"/>
              </w:rPr>
              <w:t>)</w:t>
            </w:r>
          </w:p>
        </w:tc>
        <w:tc>
          <w:tcPr>
            <w:tcW w:w="99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Tỷ lệ (</w:t>
            </w:r>
            <w:r>
              <w:rPr>
                <w:rFonts w:ascii="Times New Roman" w:eastAsia="Calibri" w:hAnsi="Times New Roman" w:cs="Times New Roman"/>
                <w:i/>
                <w:sz w:val="28"/>
                <w:szCs w:val="28"/>
              </w:rPr>
              <w:t>%</w:t>
            </w:r>
            <w:r>
              <w:rPr>
                <w:rFonts w:ascii="Times New Roman" w:eastAsia="Calibri" w:hAnsi="Times New Roman" w:cs="Times New Roman"/>
                <w:sz w:val="28"/>
                <w:szCs w:val="28"/>
              </w:rPr>
              <w:t>)</w:t>
            </w:r>
          </w:p>
        </w:tc>
        <w:tc>
          <w:tcPr>
            <w:tcW w:w="1469"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Loại tài sản, số lượng, giá trị tài sản góp vốn</w:t>
            </w:r>
          </w:p>
        </w:tc>
        <w:tc>
          <w:tcPr>
            <w:tcW w:w="10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709" w:type="dxa"/>
            <w:vMerge/>
            <w:tcBorders>
              <w:top w:val="single" w:sz="4" w:space="0" w:color="000000"/>
              <w:left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r w:rsidR="00CF59D3">
        <w:tc>
          <w:tcPr>
            <w:tcW w:w="72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1</w:t>
            </w:r>
          </w:p>
        </w:tc>
        <w:tc>
          <w:tcPr>
            <w:tcW w:w="19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rPr>
              <w:t>PHẠM THANH HỮU NGHĨA</w:t>
            </w:r>
          </w:p>
        </w:tc>
        <w:tc>
          <w:tcPr>
            <w:tcW w:w="28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pacing w:val="-20"/>
                <w:sz w:val="28"/>
                <w:szCs w:val="28"/>
              </w:rPr>
            </w:pPr>
            <w:r>
              <w:rPr>
                <w:rFonts w:ascii="Times New Roman" w:eastAsia="Calibri" w:hAnsi="Times New Roman" w:cs="Times New Roman"/>
                <w:spacing w:val="-20"/>
              </w:rPr>
              <w:t>3.500.000.000 VNĐ</w:t>
            </w:r>
          </w:p>
        </w:tc>
        <w:tc>
          <w:tcPr>
            <w:tcW w:w="99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pacing w:val="-20"/>
                <w:sz w:val="28"/>
                <w:szCs w:val="28"/>
              </w:rPr>
            </w:pPr>
            <w:r>
              <w:rPr>
                <w:rFonts w:ascii="Times New Roman" w:eastAsia="Calibri" w:hAnsi="Times New Roman" w:cs="Times New Roman"/>
                <w:spacing w:val="-20"/>
              </w:rPr>
              <w:t>70</w:t>
            </w:r>
          </w:p>
        </w:tc>
        <w:tc>
          <w:tcPr>
            <w:tcW w:w="1469" w:type="dxa"/>
            <w:tcBorders>
              <w:top w:val="single" w:sz="4" w:space="0" w:color="000000"/>
              <w:left w:val="single" w:sz="4" w:space="0" w:color="000000"/>
              <w:bottom w:val="single" w:sz="4" w:space="0" w:color="000000"/>
            </w:tcBorders>
          </w:tcPr>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Số lượng: 3.500.000.000 đồng</w:t>
            </w:r>
          </w:p>
        </w:tc>
        <w:tc>
          <w:tcPr>
            <w:tcW w:w="10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rPr>
              <w:t>09/10/2019</w:t>
            </w:r>
          </w:p>
        </w:tc>
        <w:tc>
          <w:tcPr>
            <w:tcW w:w="709" w:type="dxa"/>
            <w:tcBorders>
              <w:top w:val="single" w:sz="4" w:space="0" w:color="000000"/>
              <w:left w:val="single" w:sz="4" w:space="0" w:color="000000"/>
              <w:bottom w:val="single" w:sz="4" w:space="0" w:color="000000"/>
              <w:right w:val="single" w:sz="4" w:space="0" w:color="000000"/>
            </w:tcBorders>
          </w:tcPr>
          <w:p w:rsidR="00CF59D3" w:rsidRDefault="00CF59D3">
            <w:pPr>
              <w:snapToGrid w:val="0"/>
              <w:jc w:val="center"/>
              <w:rPr>
                <w:rFonts w:ascii="Times New Roman" w:eastAsia="Calibri" w:hAnsi="Times New Roman" w:cs="Times New Roman"/>
                <w:b/>
                <w:sz w:val="28"/>
                <w:szCs w:val="28"/>
              </w:rPr>
            </w:pPr>
          </w:p>
        </w:tc>
      </w:tr>
      <w:tr w:rsidR="00CF59D3">
        <w:tc>
          <w:tcPr>
            <w:tcW w:w="72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9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rPr>
              <w:t>TRƯƠNG THỊ THÚY KIỀU</w:t>
            </w:r>
          </w:p>
        </w:tc>
        <w:tc>
          <w:tcPr>
            <w:tcW w:w="28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pacing w:val="-20"/>
                <w:sz w:val="28"/>
                <w:szCs w:val="28"/>
              </w:rPr>
            </w:pPr>
            <w:r>
              <w:rPr>
                <w:rFonts w:ascii="Times New Roman" w:eastAsia="Calibri" w:hAnsi="Times New Roman" w:cs="Times New Roman"/>
                <w:spacing w:val="-20"/>
              </w:rPr>
              <w:t>1.500.000.000 VNĐ</w:t>
            </w:r>
          </w:p>
        </w:tc>
        <w:tc>
          <w:tcPr>
            <w:tcW w:w="99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pacing w:val="-20"/>
                <w:sz w:val="28"/>
                <w:szCs w:val="28"/>
              </w:rPr>
            </w:pPr>
            <w:r>
              <w:rPr>
                <w:rFonts w:ascii="Times New Roman" w:eastAsia="Calibri" w:hAnsi="Times New Roman" w:cs="Times New Roman"/>
                <w:spacing w:val="-20"/>
              </w:rPr>
              <w:t>30</w:t>
            </w:r>
          </w:p>
        </w:tc>
        <w:tc>
          <w:tcPr>
            <w:tcW w:w="1469" w:type="dxa"/>
            <w:tcBorders>
              <w:top w:val="single" w:sz="4" w:space="0" w:color="000000"/>
              <w:left w:val="single" w:sz="4" w:space="0" w:color="000000"/>
              <w:bottom w:val="single" w:sz="4" w:space="0" w:color="000000"/>
            </w:tcBorders>
          </w:tcPr>
          <w:p w:rsidR="00CF59D3" w:rsidRDefault="006A6255">
            <w:pPr>
              <w:autoSpaceDE/>
              <w:snapToGrid w:val="0"/>
              <w:rPr>
                <w:rFonts w:ascii="Times New Roman" w:eastAsia="Calibri" w:hAnsi="Times New Roman" w:cs="Times New Roman"/>
                <w:spacing w:val="-20"/>
                <w:sz w:val="22"/>
                <w:szCs w:val="22"/>
              </w:rPr>
            </w:pPr>
            <w:r>
              <w:rPr>
                <w:rFonts w:ascii="Times New Roman" w:eastAsia="Calibri" w:hAnsi="Times New Roman" w:cs="Times New Roman"/>
                <w:spacing w:val="-20"/>
                <w:sz w:val="22"/>
                <w:szCs w:val="22"/>
              </w:rPr>
              <w:t>Loại tài sản: Đồng Việt Nam</w:t>
            </w:r>
          </w:p>
          <w:p w:rsidR="00CF59D3" w:rsidRDefault="006A6255" w:rsidP="002A2CE6">
            <w:pPr>
              <w:snapToGrid w:val="0"/>
              <w:rPr>
                <w:rFonts w:ascii="Times New Roman" w:eastAsia="Calibri" w:hAnsi="Times New Roman" w:cs="Times New Roman"/>
                <w:spacing w:val="-20"/>
                <w:sz w:val="28"/>
                <w:szCs w:val="28"/>
              </w:rPr>
            </w:pPr>
            <w:r>
              <w:rPr>
                <w:rFonts w:ascii="Times New Roman" w:eastAsia="Calibri" w:hAnsi="Times New Roman" w:cs="Times New Roman"/>
                <w:spacing w:val="-20"/>
                <w:sz w:val="22"/>
                <w:szCs w:val="22"/>
              </w:rPr>
              <w:t xml:space="preserve">Số lượng: </w:t>
            </w:r>
            <w:r>
              <w:rPr>
                <w:rFonts w:ascii="Times New Roman" w:eastAsia="Calibri" w:hAnsi="Times New Roman" w:cs="Times New Roman"/>
                <w:spacing w:val="-20"/>
              </w:rPr>
              <w:t>1.</w:t>
            </w:r>
            <w:r w:rsidR="002A2CE6">
              <w:rPr>
                <w:rFonts w:ascii="Times New Roman" w:eastAsia="Calibri" w:hAnsi="Times New Roman" w:cs="Times New Roman"/>
                <w:spacing w:val="-20"/>
              </w:rPr>
              <w:t>5</w:t>
            </w:r>
            <w:r>
              <w:rPr>
                <w:rFonts w:ascii="Times New Roman" w:eastAsia="Calibri" w:hAnsi="Times New Roman" w:cs="Times New Roman"/>
                <w:spacing w:val="-20"/>
              </w:rPr>
              <w:t xml:space="preserve">00.000.000 </w:t>
            </w:r>
            <w:r>
              <w:rPr>
                <w:rFonts w:ascii="Times New Roman" w:eastAsia="Calibri" w:hAnsi="Times New Roman" w:cs="Times New Roman"/>
                <w:spacing w:val="-20"/>
                <w:sz w:val="22"/>
                <w:szCs w:val="22"/>
              </w:rPr>
              <w:t>đồng</w:t>
            </w:r>
          </w:p>
        </w:tc>
        <w:tc>
          <w:tcPr>
            <w:tcW w:w="1080" w:type="dxa"/>
            <w:tcBorders>
              <w:top w:val="single" w:sz="4" w:space="0" w:color="000000"/>
              <w:left w:val="single" w:sz="4" w:space="0" w:color="000000"/>
              <w:bottom w:val="single" w:sz="4" w:space="0" w:color="000000"/>
            </w:tcBorders>
          </w:tcPr>
          <w:p w:rsidR="00CF59D3" w:rsidRDefault="009A331E">
            <w:pPr>
              <w:snapToGrid w:val="0"/>
              <w:jc w:val="center"/>
              <w:rPr>
                <w:rFonts w:ascii="Times New Roman" w:eastAsia="Calibri" w:hAnsi="Times New Roman" w:cs="Times New Roman"/>
                <w:sz w:val="28"/>
                <w:szCs w:val="28"/>
              </w:rPr>
            </w:pPr>
            <w:r>
              <w:rPr>
                <w:rFonts w:ascii="Times New Roman" w:eastAsia="Calibri" w:hAnsi="Times New Roman" w:cs="Times New Roman"/>
                <w:spacing w:val="-20"/>
              </w:rPr>
              <w:t>22</w:t>
            </w:r>
            <w:r w:rsidR="006A6255">
              <w:rPr>
                <w:rFonts w:ascii="Times New Roman" w:eastAsia="Calibri" w:hAnsi="Times New Roman" w:cs="Times New Roman"/>
                <w:spacing w:val="-20"/>
              </w:rPr>
              <w:t>/02/2026</w:t>
            </w:r>
          </w:p>
        </w:tc>
        <w:tc>
          <w:tcPr>
            <w:tcW w:w="709" w:type="dxa"/>
            <w:tcBorders>
              <w:top w:val="single" w:sz="4" w:space="0" w:color="000000"/>
              <w:left w:val="single" w:sz="4" w:space="0" w:color="000000"/>
              <w:bottom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bl>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Điều 7. Góp vốn thành lập công ty và cấp giấy chứng nhận phần vốn góp</w:t>
      </w:r>
    </w:p>
    <w:p w:rsidR="00CF59D3" w:rsidRDefault="006A6255">
      <w:pPr>
        <w:pStyle w:val="NormalWeb"/>
        <w:shd w:val="clear" w:color="auto" w:fill="FFFFFF"/>
        <w:spacing w:before="0" w:after="120"/>
        <w:ind w:firstLine="360"/>
        <w:jc w:val="both"/>
        <w:rPr>
          <w:color w:val="000000"/>
          <w:sz w:val="28"/>
          <w:szCs w:val="28"/>
        </w:rPr>
      </w:pPr>
      <w:r>
        <w:rPr>
          <w:sz w:val="28"/>
          <w:szCs w:val="28"/>
        </w:rPr>
        <w:t xml:space="preserve">1. </w:t>
      </w:r>
      <w:r>
        <w:rPr>
          <w:color w:val="000000"/>
          <w:sz w:val="28"/>
          <w:szCs w:val="28"/>
          <w:lang w:val="vi-VN"/>
        </w:rPr>
        <w:t>Vốn điều lệ của công ty trách nhiệm hữu hạn hai thành viên trở lên khi đăng ký thành lập doanh nghiệp là tổng giá trị phần vốn góp của các thành viên cam kết góp và ghi trong Điều lệ công ty.</w:t>
      </w:r>
    </w:p>
    <w:p w:rsidR="00CF59D3" w:rsidRDefault="006A6255">
      <w:pPr>
        <w:pStyle w:val="NormalWeb"/>
        <w:shd w:val="clear" w:color="auto" w:fill="FFFFFF"/>
        <w:spacing w:before="0" w:after="120"/>
        <w:ind w:firstLine="360"/>
        <w:jc w:val="both"/>
        <w:rPr>
          <w:color w:val="000000"/>
          <w:sz w:val="28"/>
          <w:szCs w:val="28"/>
        </w:rPr>
      </w:pPr>
      <w:r>
        <w:rPr>
          <w:color w:val="000000"/>
          <w:sz w:val="28"/>
          <w:szCs w:val="28"/>
          <w:lang w:val="vi-VN"/>
        </w:rPr>
        <w:lastRenderedPageBreak/>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color w:val="000000"/>
          <w:sz w:val="28"/>
          <w:szCs w:val="28"/>
          <w:shd w:val="clear" w:color="auto" w:fill="FFFFFF"/>
          <w:lang w:val="vi-VN"/>
        </w:rPr>
        <w:t>với</w:t>
      </w:r>
      <w:r>
        <w:rPr>
          <w:color w:val="000000"/>
          <w:sz w:val="28"/>
          <w:szCs w:val="28"/>
          <w:lang w:val="vi-VN"/>
        </w:rPr>
        <w:t> tài sản đã cam kết nếu được sự tán thành của trên 50% số thành viên còn lại.</w:t>
      </w:r>
    </w:p>
    <w:p w:rsidR="00CF59D3" w:rsidRDefault="006A6255">
      <w:pPr>
        <w:spacing w:after="120"/>
        <w:ind w:firstLine="360"/>
        <w:jc w:val="both"/>
      </w:pPr>
      <w:r>
        <w:rPr>
          <w:rFonts w:ascii="Times New Roman" w:hAnsi="Times New Roman" w:cs="Times New Roman"/>
          <w:sz w:val="28"/>
          <w:szCs w:val="28"/>
        </w:rPr>
        <w:t>3</w:t>
      </w:r>
      <w:r>
        <w:rPr>
          <w:rFonts w:ascii="Times New Roman" w:hAnsi="Times New Roman" w:cs="Times New Roman"/>
          <w:sz w:val="28"/>
          <w:szCs w:val="28"/>
          <w:lang w:val="vi-VN"/>
        </w:rPr>
        <w:t>. Sau thời hạn quy định tại khoản</w:t>
      </w:r>
      <w:r>
        <w:rPr>
          <w:rFonts w:ascii="Times New Roman" w:hAnsi="Times New Roman" w:cs="Times New Roman"/>
          <w:sz w:val="28"/>
          <w:szCs w:val="28"/>
        </w:rPr>
        <w:t xml:space="preserve"> 2</w:t>
      </w:r>
      <w:r>
        <w:rPr>
          <w:rFonts w:ascii="Times New Roman" w:hAnsi="Times New Roman" w:cs="Times New Roman"/>
          <w:sz w:val="28"/>
          <w:szCs w:val="28"/>
          <w:lang w:val="vi-VN"/>
        </w:rPr>
        <w:t xml:space="preserve"> Điều này mà vẫn có thành viên chưa góp vốn hoặc chưa góp đủ phần vốn góp đã cam kết thì được xử lý như sau: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Thành viên chưa góp vốn theo cam kết đương nhiên không còn là thành viên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Thành viên chưa góp đủ phần vốn góp đã cam kết có các quyền tương ứng với phần vốn góp đã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Phần vốn góp chưa góp của các thành viên được chào bán theo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4</w:t>
      </w:r>
      <w:r>
        <w:rPr>
          <w:rFonts w:ascii="Times New Roman" w:hAnsi="Times New Roman" w:cs="Times New Roman"/>
          <w:sz w:val="28"/>
          <w:szCs w:val="28"/>
          <w:lang w:val="vi-VN"/>
        </w:rPr>
        <w:t xml:space="preserve">.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rsidR="00CF59D3" w:rsidRDefault="006A6255">
      <w:pPr>
        <w:spacing w:after="120"/>
        <w:ind w:firstLine="360"/>
        <w:jc w:val="both"/>
      </w:pPr>
      <w:r>
        <w:rPr>
          <w:rFonts w:ascii="Times New Roman" w:hAnsi="Times New Roman" w:cs="Times New Roman"/>
          <w:sz w:val="28"/>
          <w:szCs w:val="28"/>
        </w:rPr>
        <w:t>5</w:t>
      </w:r>
      <w:r>
        <w:rPr>
          <w:rFonts w:ascii="Times New Roman" w:hAnsi="Times New Roman" w:cs="Times New Roman"/>
          <w:sz w:val="28"/>
          <w:szCs w:val="28"/>
          <w:lang w:val="vi-VN"/>
        </w:rPr>
        <w:t xml:space="preserve">. Trừ trường hợp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người góp vốn trở thành thành viên của công ty kể từ thời điểm đã thanh toán phần vốn góp và những thông tin về người góp vốn quy định tại các điểm b, c và đ khoản 2 Điều 48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được ghi đầy đủ vào sổ đăng ký thành viên. Tại thời điểm góp đủ phần vốn góp, công ty phải cấp giấy chứng nhận phần vốn góp cho thành viên tương ứng với giá trị phần vốn đã góp.</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 xml:space="preserve">Điều </w:t>
      </w:r>
      <w:r>
        <w:rPr>
          <w:rFonts w:ascii="Times New Roman" w:hAnsi="Times New Roman" w:cs="Times New Roman"/>
        </w:rPr>
        <w:t>8</w:t>
      </w:r>
      <w:r>
        <w:rPr>
          <w:rFonts w:ascii="Times New Roman" w:hAnsi="Times New Roman" w:cs="Times New Roman"/>
          <w:lang w:val="vi-VN"/>
        </w:rPr>
        <w:t xml:space="preserve">. Quyền </w:t>
      </w:r>
      <w:r>
        <w:rPr>
          <w:rFonts w:ascii="Times New Roman" w:hAnsi="Times New Roman" w:cs="Times New Roman"/>
        </w:rPr>
        <w:t xml:space="preserve">và nghĩa vụ </w:t>
      </w:r>
      <w:r>
        <w:rPr>
          <w:rFonts w:ascii="Times New Roman" w:hAnsi="Times New Roman" w:cs="Times New Roman"/>
          <w:lang w:val="vi-VN"/>
        </w:rPr>
        <w:t>của thành viên</w:t>
      </w:r>
      <w:r>
        <w:rPr>
          <w:rFonts w:ascii="Times New Roman" w:hAnsi="Times New Roman" w:cs="Times New Roman"/>
        </w:rPr>
        <w:t xml:space="preserve"> công ty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
          <w:bCs/>
          <w:sz w:val="28"/>
          <w:szCs w:val="28"/>
        </w:rPr>
        <w:t>8.1</w:t>
      </w:r>
      <w:r>
        <w:rPr>
          <w:rFonts w:ascii="Times New Roman" w:hAnsi="Times New Roman" w:cs="Times New Roman"/>
          <w:b/>
          <w:bCs/>
          <w:sz w:val="28"/>
          <w:szCs w:val="28"/>
          <w:lang w:val="vi-VN"/>
        </w:rPr>
        <w:t xml:space="preserve"> Quyền của thành viên</w:t>
      </w:r>
      <w:r>
        <w:rPr>
          <w:rFonts w:ascii="Times New Roman" w:hAnsi="Times New Roman" w:cs="Times New Roman"/>
          <w:b/>
          <w:bCs/>
          <w:sz w:val="28"/>
          <w:szCs w:val="28"/>
        </w:rPr>
        <w:t xml:space="preserve"> công ty</w:t>
      </w:r>
    </w:p>
    <w:p w:rsidR="00CF59D3" w:rsidRDefault="006A6255">
      <w:pPr>
        <w:spacing w:after="120"/>
        <w:ind w:firstLine="360"/>
        <w:jc w:val="both"/>
      </w:pPr>
      <w:r>
        <w:rPr>
          <w:rFonts w:ascii="Times New Roman" w:hAnsi="Times New Roman" w:cs="Times New Roman"/>
          <w:bCs/>
          <w:sz w:val="28"/>
          <w:szCs w:val="28"/>
          <w:lang w:val="vi-VN"/>
        </w:rPr>
        <w:t xml:space="preserve">1. Thành viên </w:t>
      </w:r>
      <w:r>
        <w:rPr>
          <w:rFonts w:ascii="Times New Roman" w:hAnsi="Times New Roman" w:cs="Times New Roman"/>
          <w:bCs/>
          <w:sz w:val="28"/>
          <w:szCs w:val="28"/>
          <w:lang w:val="en-GB"/>
        </w:rPr>
        <w:t>công ty</w:t>
      </w:r>
      <w:r>
        <w:rPr>
          <w:rFonts w:ascii="Times New Roman" w:hAnsi="Times New Roman" w:cs="Times New Roman"/>
          <w:bCs/>
          <w:sz w:val="28"/>
          <w:szCs w:val="28"/>
          <w:lang w:val="vi-VN"/>
        </w:rPr>
        <w:t xml:space="preserve">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Tham dự họp Hội đồng thành viên, thảo luận, kiến nghị, biểu quyết các vấn đề thuộc thẩm quyền của Hội đồng thành viên;</w:t>
      </w:r>
    </w:p>
    <w:p w:rsidR="00CF59D3" w:rsidRDefault="006A6255">
      <w:pPr>
        <w:spacing w:after="120"/>
        <w:ind w:firstLine="360"/>
        <w:jc w:val="both"/>
      </w:pPr>
      <w:r>
        <w:rPr>
          <w:rFonts w:ascii="Times New Roman" w:hAnsi="Times New Roman" w:cs="Times New Roman"/>
          <w:bCs/>
          <w:sz w:val="28"/>
          <w:szCs w:val="28"/>
          <w:lang w:val="vi-VN"/>
        </w:rPr>
        <w:t xml:space="preserve">b) Có số phiếu biểu quyết tương ứng với phần vốn góp, trừ trường hợp quy định tại khoản 2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Được chia lợi nhuận tương ứng với phần vốn góp sau khi công ty đã nộp đủ thuế và hoàn thành các nghĩa vụ tài chính khác theo quy định của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d) Được chia giá trị tài sản còn lại của công ty tương ứng với phần vốn góp khi công ty giải thể hoặc phá sản;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đ) Được ưu tiên góp thêm vốn vào công ty khi công ty tăng vốn điều lệ;</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e) Định đoạt phần vốn góp của mình bằng cách chuyển nhượng một phần hoậc toàn bộ, tặng cho và hình thức khác theo quy định của pháp luật và Điều lệ công ty;</w:t>
      </w:r>
    </w:p>
    <w:p w:rsidR="00CF59D3" w:rsidRDefault="006A6255">
      <w:pPr>
        <w:spacing w:after="120"/>
        <w:ind w:firstLine="360"/>
        <w:jc w:val="both"/>
      </w:pPr>
      <w:r>
        <w:rPr>
          <w:rFonts w:ascii="Times New Roman" w:hAnsi="Times New Roman" w:cs="Times New Roman"/>
          <w:bCs/>
          <w:sz w:val="28"/>
          <w:szCs w:val="28"/>
          <w:lang w:val="vi-VN"/>
        </w:rPr>
        <w:t>g) Tự mình hoặc nhân danh công ty khởi kiện trách nhiệm dân sự đối với Chủ tịch Hội đồng thành viên, Giám đốc</w:t>
      </w:r>
      <w:r>
        <w:rPr>
          <w:rFonts w:ascii="Times New Roman" w:hAnsi="Times New Roman" w:cs="Times New Roman"/>
          <w:bCs/>
          <w:sz w:val="28"/>
          <w:szCs w:val="28"/>
        </w:rPr>
        <w:t xml:space="preserve"> hoặc Tổng giám đốc</w:t>
      </w:r>
      <w:r>
        <w:rPr>
          <w:rFonts w:ascii="Times New Roman" w:hAnsi="Times New Roman" w:cs="Times New Roman"/>
          <w:bCs/>
          <w:sz w:val="28"/>
          <w:szCs w:val="28"/>
          <w:lang w:val="vi-VN"/>
        </w:rPr>
        <w:t xml:space="preserve">, người đại diện theo pháp luật và người quản lý khác theo quy định tại Điều 72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h) Quyền khác theo quy định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Ngoài các quyền quy định tại khoản 1 Điều này, thành viên, nhóm thành viên sở hữu từ 10% số vốn điều lệ trở lên hoặc thuộc trường hợp quy định tại khoản 3 Điều này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Yêu cầu triệu tập họp Hội đồng thành viên để giải quyết những vấn đề thuộc thẩm quyền;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Kiểm tra, xem xét, tra cứu sổ ghi chép và theo dõi các giao dịch, sổ kế toán, báo cáo tài chính hằng năm;</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Kiểm tra, xem xét, tra cứu và sao chụp sổ đăng ký thành viên, biên bản họp, nghị quyết, quyết định của Hội đồng thành viên và tài liệu khác của công ty;</w:t>
      </w:r>
    </w:p>
    <w:p w:rsidR="00CF59D3" w:rsidRDefault="006A6255">
      <w:pPr>
        <w:spacing w:after="120"/>
        <w:ind w:firstLine="360"/>
        <w:jc w:val="both"/>
      </w:pPr>
      <w:r>
        <w:rPr>
          <w:rFonts w:ascii="Times New Roman" w:hAnsi="Times New Roman" w:cs="Times New Roman"/>
          <w:bCs/>
          <w:sz w:val="28"/>
          <w:szCs w:val="28"/>
          <w:lang w:val="vi-VN"/>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Doanh nghiệp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công ty có một thành viên sở hữu trên 90% vốn điều lệ thì nhóm thành viên còn lại đương nhiên có quyền theo quy định tại khoản 2 Điều này.</w:t>
      </w:r>
    </w:p>
    <w:p w:rsidR="00CF59D3" w:rsidRDefault="006A6255">
      <w:pPr>
        <w:spacing w:after="120"/>
        <w:ind w:firstLine="360"/>
        <w:jc w:val="both"/>
        <w:rPr>
          <w:rFonts w:ascii="Times New Roman" w:hAnsi="Times New Roman" w:cs="Times New Roman"/>
          <w:b/>
          <w:bCs/>
          <w:sz w:val="28"/>
          <w:szCs w:val="28"/>
          <w:lang w:val="vi-VN"/>
        </w:rPr>
      </w:pPr>
      <w:r>
        <w:rPr>
          <w:rFonts w:ascii="Times New Roman" w:hAnsi="Times New Roman" w:cs="Times New Roman"/>
          <w:b/>
          <w:bCs/>
          <w:sz w:val="28"/>
          <w:szCs w:val="28"/>
        </w:rPr>
        <w:t>8.2</w:t>
      </w:r>
      <w:r>
        <w:rPr>
          <w:rFonts w:ascii="Times New Roman" w:hAnsi="Times New Roman" w:cs="Times New Roman"/>
          <w:b/>
          <w:bCs/>
          <w:sz w:val="28"/>
          <w:szCs w:val="28"/>
          <w:lang w:val="vi-VN"/>
        </w:rPr>
        <w:t xml:space="preserve"> Nghĩa vụ của thành viên </w:t>
      </w:r>
      <w:r>
        <w:rPr>
          <w:rFonts w:ascii="Times New Roman" w:hAnsi="Times New Roman" w:cs="Times New Roman"/>
          <w:b/>
          <w:bCs/>
          <w:sz w:val="28"/>
          <w:szCs w:val="28"/>
          <w:lang w:val="en-GB"/>
        </w:rPr>
        <w:t>công ty</w:t>
      </w:r>
    </w:p>
    <w:p w:rsidR="00CF59D3" w:rsidRDefault="006A6255">
      <w:pPr>
        <w:spacing w:after="120"/>
        <w:ind w:firstLine="360"/>
        <w:jc w:val="both"/>
      </w:pPr>
      <w:r>
        <w:rPr>
          <w:rFonts w:ascii="Times New Roman" w:hAnsi="Times New Roman" w:cs="Times New Roman"/>
          <w:bCs/>
          <w:sz w:val="28"/>
          <w:szCs w:val="28"/>
          <w:lang w:val="vi-VN"/>
        </w:rPr>
        <w:t xml:space="preserve">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2. Không được rút vốn đã góp ra khỏi công ty dưới mọi hình thức, trừ trường hợp quy định tại các điều 51, 52, 53 và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Tuân thủ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Chấp hành nghị quyết, quyết định của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5. Chịu trách nhiệm cá nhân khi nhân danh công ty để thực hiện các hành vi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a) Vi phạm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Tiến hành kinh doanh hoặc giao dịch khác không nhằm phục vụ lợi ích của công ty và gây thiệt hại cho người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Thanh toán khoản nợ chưa đến hạn trước nguy cơ tài chính có thể xảy ra đối với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6. Nghĩa vụ khác theo quy định của Luật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9</w:t>
      </w:r>
      <w:r>
        <w:rPr>
          <w:rFonts w:ascii="Times New Roman" w:hAnsi="Times New Roman" w:cs="Times New Roman"/>
          <w:lang w:val="vi-VN"/>
        </w:rPr>
        <w:t>. Mua lại phần vốn góp</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1. Thành viên có quyền yêu cầu công ty mua lại phần vốn góp của mình nếu thành viên đó đã bỏ phiếu không tán thành đối với nghị quyết, quyết định của Hội đồng thành viên về vấn đề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Sửa đổi, bổ sung các nội dung trong Điều lệ công ty liên quan đến quyền và nghĩa vụ của thành viên,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Tổ chức lại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Yêu cầu mua lại phần vốn góp phải bằng văn bản và được gửi đến công ty trong thời hạn 15 ngày kể từ ngày thông qua nghị quyết, quyết định quy định tại khoản 1 Điều này.</w:t>
      </w:r>
    </w:p>
    <w:p w:rsidR="00CF59D3" w:rsidRDefault="006A6255">
      <w:pPr>
        <w:spacing w:after="120"/>
        <w:ind w:firstLine="360"/>
        <w:jc w:val="both"/>
      </w:pPr>
      <w:r>
        <w:rPr>
          <w:rFonts w:ascii="Times New Roman" w:hAnsi="Times New Roman" w:cs="Times New Roman"/>
          <w:bCs/>
          <w:sz w:val="28"/>
          <w:szCs w:val="28"/>
          <w:lang w:val="vi-VN"/>
        </w:rP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w:t>
      </w:r>
      <w:r>
        <w:rPr>
          <w:rFonts w:ascii="Times New Roman" w:hAnsi="Times New Roman" w:cs="Times New Roman"/>
          <w:bCs/>
          <w:sz w:val="28"/>
          <w:szCs w:val="28"/>
        </w:rPr>
        <w:t>do</w:t>
      </w:r>
      <w:r>
        <w:rPr>
          <w:rFonts w:ascii="Times New Roman" w:hAnsi="Times New Roman" w:cs="Times New Roman"/>
          <w:bCs/>
          <w:sz w:val="28"/>
          <w:szCs w:val="28"/>
          <w:lang w:val="vi-VN"/>
        </w:rPr>
        <w:t xml:space="preserve"> hai bên thỏa thuận được về giá. Việc thanh toán chỉ được thực hiện nếu sau khi thanh toán đủ phần vốn góp được mua lại, công ty vẫn thanh toán đủ các khoản nợ và nghĩa vụ tài sản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10</w:t>
      </w:r>
      <w:r>
        <w:rPr>
          <w:rFonts w:ascii="Times New Roman" w:hAnsi="Times New Roman" w:cs="Times New Roman"/>
          <w:lang w:val="vi-VN"/>
        </w:rPr>
        <w:t>. Chuyển nhượng phần vốn góp</w:t>
      </w:r>
    </w:p>
    <w:p w:rsidR="00CF59D3" w:rsidRDefault="006A6255">
      <w:pPr>
        <w:spacing w:after="120"/>
        <w:ind w:firstLine="360"/>
        <w:jc w:val="both"/>
      </w:pPr>
      <w:r>
        <w:rPr>
          <w:rFonts w:ascii="Times New Roman" w:hAnsi="Times New Roman" w:cs="Times New Roman"/>
          <w:bCs/>
          <w:sz w:val="28"/>
          <w:szCs w:val="28"/>
          <w:lang w:val="vi-VN"/>
        </w:rPr>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Chào bán phần vốn góp đó cho các thành viên còn lại theo tỷ lệ tương ứng với phần vốn góp của họ trong công ty với cùng điều kiện chào bán;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rsidR="00CF59D3" w:rsidRDefault="006A6255">
      <w:pPr>
        <w:spacing w:after="120"/>
        <w:ind w:firstLine="360"/>
        <w:jc w:val="both"/>
      </w:pPr>
      <w:r>
        <w:rPr>
          <w:rFonts w:ascii="Times New Roman" w:hAnsi="Times New Roman" w:cs="Times New Roman"/>
          <w:bCs/>
          <w:sz w:val="28"/>
          <w:szCs w:val="28"/>
          <w:lang w:val="vi-VN"/>
        </w:rPr>
        <w:t xml:space="preserve">2. Thành viên chuyển nhượng vẫn có các quyền và nghĩa vụ đối với công ty tương ứng với phần vốn góp có liên quan cho đến khi thông tin về người mua </w:t>
      </w:r>
      <w:r>
        <w:rPr>
          <w:rFonts w:ascii="Times New Roman" w:hAnsi="Times New Roman" w:cs="Times New Roman"/>
          <w:bCs/>
          <w:sz w:val="28"/>
          <w:szCs w:val="28"/>
          <w:lang w:val="vi-VN"/>
        </w:rPr>
        <w:lastRenderedPageBreak/>
        <w:t>quy định tại các điểm b, c và đ khoản 2 Điều 48 của Luật Doanh nghiệp được ghi đầy đủ vào sổ đăng ký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sidR="00CF59D3" w:rsidRDefault="00CF59D3">
      <w:pPr>
        <w:spacing w:after="120"/>
        <w:ind w:firstLine="360"/>
        <w:jc w:val="both"/>
        <w:rPr>
          <w:rFonts w:ascii="Times New Roman" w:hAnsi="Times New Roman" w:cs="Times New Roman"/>
          <w:bCs/>
          <w:sz w:val="28"/>
          <w:szCs w:val="28"/>
          <w:lang w:val="vi-VN"/>
        </w:rPr>
      </w:pP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III</w:t>
      </w:r>
    </w:p>
    <w:p w:rsidR="00CF59D3" w:rsidRDefault="006A6255">
      <w:pPr>
        <w:spacing w:after="120"/>
        <w:ind w:firstLine="36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CƠ CẤU TỔ CHỨC QUẢN LÝ, NGUYÊN TẮC </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HOẠT ĐỘNG CỦA CÔNG TY</w:t>
      </w:r>
    </w:p>
    <w:p w:rsidR="00CF59D3" w:rsidRDefault="006A6255">
      <w:pPr>
        <w:spacing w:after="120"/>
        <w:ind w:firstLine="360"/>
        <w:rPr>
          <w:rFonts w:ascii="Times New Roman" w:hAnsi="Times New Roman" w:cs="Times New Roman"/>
          <w:b/>
          <w:bCs/>
          <w:sz w:val="28"/>
          <w:szCs w:val="28"/>
          <w:lang w:val="vi-VN"/>
        </w:rPr>
      </w:pPr>
      <w:r>
        <w:rPr>
          <w:rFonts w:ascii="Times New Roman" w:hAnsi="Times New Roman" w:cs="Times New Roman"/>
          <w:i/>
          <w:iCs/>
          <w:sz w:val="28"/>
          <w:szCs w:val="28"/>
          <w:lang w:val="vi-VN"/>
        </w:rPr>
        <w:t> </w:t>
      </w: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1</w:t>
      </w:r>
      <w:r>
        <w:rPr>
          <w:rFonts w:ascii="Times New Roman" w:hAnsi="Times New Roman" w:cs="Times New Roman"/>
          <w:lang w:val="vi-VN"/>
        </w:rPr>
        <w:t xml:space="preserve">. Cơ cấu tổ chức quản lý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Cơ cấu tổ chức của Công ty gồm có:</w:t>
      </w:r>
    </w:p>
    <w:p w:rsidR="00CF59D3" w:rsidRDefault="006A6255">
      <w:pPr>
        <w:numPr>
          <w:ilvl w:val="0"/>
          <w:numId w:val="2"/>
        </w:numPr>
        <w:autoSpaceDE/>
        <w:spacing w:after="120"/>
        <w:ind w:left="0" w:firstLine="360"/>
        <w:jc w:val="both"/>
        <w:rPr>
          <w:rFonts w:ascii="Times New Roman" w:hAnsi="Times New Roman" w:cs="Times New Roman"/>
          <w:sz w:val="28"/>
          <w:szCs w:val="28"/>
          <w:lang w:val="vi-VN"/>
        </w:rPr>
      </w:pPr>
      <w:r>
        <w:rPr>
          <w:rFonts w:ascii="Times New Roman" w:hAnsi="Times New Roman" w:cs="Times New Roman"/>
          <w:sz w:val="28"/>
          <w:szCs w:val="28"/>
          <w:lang w:val="vi-VN"/>
        </w:rPr>
        <w:t>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Chủ tịch 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 xml:space="preserve"> Giám đốc</w:t>
      </w:r>
      <w:r>
        <w:rPr>
          <w:sz w:val="28"/>
          <w:szCs w:val="28"/>
        </w:rPr>
        <w:t xml:space="preserve"> (hoặc Tổng giám đốc).</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2</w:t>
      </w:r>
      <w:r>
        <w:rPr>
          <w:rFonts w:ascii="Times New Roman" w:hAnsi="Times New Roman" w:cs="Times New Roman"/>
          <w:lang w:val="vi-VN"/>
        </w:rPr>
        <w:t>.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eastAsia="vi-VN"/>
        </w:rPr>
        <w:t>1</w:t>
      </w:r>
      <w:r>
        <w:rPr>
          <w:rFonts w:ascii="Times New Roman" w:hAnsi="Times New Roman" w:cs="Times New Roman"/>
          <w:sz w:val="28"/>
          <w:szCs w:val="28"/>
          <w:lang w:val="vi-VN"/>
        </w:rPr>
        <w:t>. Hội đồng thành viên là cơ quan quyết định cao nhất của công ty, bao gồm tất cả thành viên công ty là cá nhân và người đại diện theo ủy quyền của thành viên công ty là tổ chức. Hội đồng thành viên</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phải họp </w:t>
      </w:r>
      <w:r>
        <w:rPr>
          <w:rFonts w:ascii="Times New Roman" w:hAnsi="Times New Roman" w:cs="Times New Roman"/>
          <w:sz w:val="28"/>
          <w:szCs w:val="28"/>
        </w:rPr>
        <w:t>1 lần mỗi năm.</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Quyết định chiến lược phát triển và kế hoạch kinh doanh hằng năm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Quyết định tăng hoặc giảm vốn điều lệ, quyết định thời điểm và phương thức huy động thêm vốn; quyết định phát hành trái phiếu;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Quyết định dự án đầu tư phát triển của công ty; giải pháp phát hiển thị trường, tiếp thị và chuyển giao công nghệ;</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Thông qua hợp đồng vay, cho vay, bán tài sản và hợp đồng khác có giá trị từ 50% tổng giá trị tài sản trở lên được ghi trong báo cáo tài chính tại thời điểm công bố gần nhất của công ty;</w:t>
      </w:r>
    </w:p>
    <w:p w:rsidR="00CF59D3" w:rsidRDefault="006A6255">
      <w:pPr>
        <w:spacing w:after="120"/>
        <w:ind w:firstLine="360"/>
        <w:jc w:val="both"/>
      </w:pPr>
      <w:r>
        <w:rPr>
          <w:rFonts w:ascii="Times New Roman" w:hAnsi="Times New Roman" w:cs="Times New Roman"/>
          <w:sz w:val="28"/>
          <w:szCs w:val="28"/>
          <w:lang w:val="vi-VN"/>
        </w:rPr>
        <w:t>đ) Bầu, miễn nhiệm, bãi nhiệm Chủ tịch Hội đồng thành viên; quyết định bổ nhiệm, miễn nhiệm, bãi nhiệm, ký và chấm dứt hợp đồng đối với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pPr>
      <w:r>
        <w:rPr>
          <w:rFonts w:ascii="Times New Roman" w:hAnsi="Times New Roman" w:cs="Times New Roman"/>
          <w:sz w:val="28"/>
          <w:szCs w:val="28"/>
          <w:lang w:val="vi-VN"/>
        </w:rPr>
        <w:t>e) Quyết định mức lương, thù lao, thưởng và lợi ích khác đối với Chủ tịch Hội đồng thành viên,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g) Thông qua báo cáo tài chính hằng năm, phương án sử dụng và phân chia lợi nhuận hoặc phương án xử lý lỗ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h) Quyết định cơ cấu tổ chức quản lý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i) Quyết định thành lập công ty con, chi nhánh, văn phòng đại diện;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k) Sửa đổi, bổ sung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l) Quyết định tổ chức lại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 Quyết định giải thể hoặc yêu cầu phá sản công ty;</w:t>
      </w:r>
    </w:p>
    <w:p w:rsidR="00CF59D3" w:rsidRDefault="006A6255">
      <w:pPr>
        <w:spacing w:after="120"/>
        <w:ind w:firstLine="360"/>
        <w:jc w:val="both"/>
      </w:pPr>
      <w:r>
        <w:rPr>
          <w:rFonts w:ascii="Times New Roman" w:hAnsi="Times New Roman" w:cs="Times New Roman"/>
          <w:sz w:val="28"/>
          <w:szCs w:val="28"/>
          <w:lang w:val="vi-VN"/>
        </w:rPr>
        <w:t xml:space="preserve">n)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13</w:t>
      </w:r>
      <w:r>
        <w:rPr>
          <w:rFonts w:ascii="Times New Roman" w:hAnsi="Times New Roman" w:cs="Times New Roman"/>
          <w:lang w:val="vi-VN"/>
        </w:rPr>
        <w:t>. Chủ tịch Hội đồng thành viên</w:t>
      </w:r>
    </w:p>
    <w:p w:rsidR="00CF59D3" w:rsidRDefault="006A6255">
      <w:pPr>
        <w:spacing w:after="120"/>
        <w:ind w:firstLine="360"/>
        <w:jc w:val="both"/>
      </w:pPr>
      <w:r>
        <w:rPr>
          <w:rFonts w:ascii="Times New Roman" w:hAnsi="Times New Roman" w:cs="Times New Roman"/>
          <w:sz w:val="28"/>
          <w:szCs w:val="28"/>
          <w:lang w:val="vi-VN"/>
        </w:rPr>
        <w:t xml:space="preserve">1. Hội đồng thành viên bầu một thành viên làm Chủ tịch. Chủ tịch Hội đồng thành viên có thể kiêm Giám đốc </w:t>
      </w:r>
      <w:r>
        <w:rPr>
          <w:rFonts w:ascii="Times New Roman" w:hAnsi="Times New Roman" w:cs="Times New Roman"/>
          <w:sz w:val="28"/>
          <w:szCs w:val="28"/>
        </w:rPr>
        <w:t>(hoặc Tổng giám đốc)</w:t>
      </w:r>
      <w:r>
        <w:rPr>
          <w:rFonts w:ascii="Times New Roman" w:hAnsi="Times New Roman" w:cs="Times New Roman"/>
          <w:sz w:val="28"/>
          <w:szCs w:val="28"/>
          <w:lang w:val="vi-VN"/>
        </w:rPr>
        <w:t xml:space="preserve">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Chủ tịch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Chuẩn bị chương trình, kế hoạch hoạt động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Chuẩn bị chương trình, nội dung, tài liệu họp Hội đồng thành viên hoặc để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Triệu tập, chủ trì và làm chủ tọa cuộc họp Hội đồng thành viên hoặc tổ chức việc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Giám sát hoặc tổ chức giám sát việc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đ) Thay mặt Hội đồng thành viên ký nghị quyết, quyết định của Hội đồng thành viên;</w:t>
      </w:r>
    </w:p>
    <w:p w:rsidR="00CF59D3" w:rsidRDefault="006A6255">
      <w:pPr>
        <w:spacing w:after="120"/>
        <w:ind w:firstLine="360"/>
        <w:jc w:val="both"/>
      </w:pPr>
      <w:r>
        <w:rPr>
          <w:rFonts w:ascii="Times New Roman" w:hAnsi="Times New Roman" w:cs="Times New Roman"/>
          <w:sz w:val="28"/>
          <w:szCs w:val="28"/>
          <w:lang w:val="vi-VN"/>
        </w:rPr>
        <w:t xml:space="preserve">e)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Nhiệm kỳ của Chủ tịch Hội đồng thành viên không quá 05 năm và có thể được bầu lại với số nhiệm kỳ không hạn chế.</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lastRenderedPageBreak/>
        <w:t> Điều 1</w:t>
      </w:r>
      <w:r>
        <w:rPr>
          <w:rFonts w:ascii="Times New Roman" w:hAnsi="Times New Roman" w:cs="Times New Roman"/>
        </w:rPr>
        <w:t>4</w:t>
      </w:r>
      <w:r>
        <w:rPr>
          <w:rFonts w:ascii="Times New Roman" w:hAnsi="Times New Roman" w:cs="Times New Roman"/>
          <w:lang w:val="vi-VN"/>
        </w:rPr>
        <w:t xml:space="preserve">. Giám đốc </w:t>
      </w:r>
      <w:r>
        <w:rPr>
          <w:rFonts w:ascii="Times New Roman" w:hAnsi="Times New Roman" w:cs="Times New Roman"/>
        </w:rPr>
        <w:t>(hoặc Tổng giám đốc)</w:t>
      </w:r>
    </w:p>
    <w:p w:rsidR="00CF59D3" w:rsidRDefault="006A6255">
      <w:pPr>
        <w:spacing w:after="120"/>
        <w:ind w:firstLine="360"/>
        <w:jc w:val="both"/>
      </w:pPr>
      <w:r>
        <w:rPr>
          <w:rFonts w:ascii="Times New Roman" w:hAnsi="Times New Roman" w:cs="Times New Roman"/>
          <w:sz w:val="28"/>
          <w:szCs w:val="28"/>
          <w:lang w:val="vi-VN" w:eastAsia="vi-VN"/>
        </w:rPr>
        <w:t>1</w:t>
      </w:r>
      <w:r>
        <w:rPr>
          <w:rFonts w:ascii="Times New Roman" w:hAnsi="Times New Roman" w:cs="Times New Roman"/>
          <w:sz w:val="28"/>
          <w:szCs w:val="28"/>
        </w:rPr>
        <w:t>.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là người điều hành hoạt động kinh doanh hằng ngày của công ty, chịu trách nhiệm trước Hội đồng thành viên về việc thực hiện quyền và nghĩa vụ của mình.</w:t>
      </w:r>
    </w:p>
    <w:p w:rsidR="00CF59D3" w:rsidRDefault="006A6255">
      <w:pPr>
        <w:spacing w:after="120"/>
        <w:ind w:firstLine="360"/>
        <w:jc w:val="both"/>
      </w:pPr>
      <w:r>
        <w:rPr>
          <w:rFonts w:ascii="Times New Roman" w:hAnsi="Times New Roman" w:cs="Times New Roman"/>
          <w:sz w:val="28"/>
          <w:szCs w:val="28"/>
        </w:rPr>
        <w:t>2.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có quyền và nghĩa vụ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Tổ chức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các vấn đề liên quan đến hoạt động kinh doanh hằng ngày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Tổ chức thực hiện kế hoạch kinh doanh và phương án đầu tư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Ban hành quy chế quản lý nội bộ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Bổ nhiệm, miễn nhiệm, bãi nhiệm người quản lý trong công ty, trừ chức danh thuộc thẩm quyền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e) Ký kết hợp đồng nhân danh công ty, trừ trường hợp thuộc thẩm quyền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g) Kiến nghị phương án cơ cấu tổ chức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h) Trình báo cáo tài chính hằng năm lên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i) Kiến nghị phương án sử dụng và phân chia lợi nhuận hoặc xử lý lỗ trong kinh doanh;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k) Tuyển dụng lao động;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l) Quyền và nghĩa vụ khác được quy định tại Điều lệ công ty, nghị quyết, quyết định của Hội đồng thành viên, hợp đồng lao động.</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15. Điều kiện và thể thức tiến hành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Cuộc họp Hội đồng thành viên được tiến hành khi có số thành viên dự họp sở hữii từ 65%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Trường hợp cuộc họp Hội đồng thành viên lần thứ nhất không đủ điều kiện tiến hành theo quy định tại khoản 1 Điều này thì việc triệu tập họp Hội đồng thành viên được thực hiện như sau:</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4. Trường hợp cuộc họp đủ điều kiện quy định tại Điều này không hoàn thành chuông trình họp trong thời hạn dự kiến thì có thể kéo dài nhưng không được quá 30 ngày kể từ ngày khai mạc cuộc họp đó.</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 Điều 16.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Hội đồng thành viên thông qua nghị quyết, quyết định thuộc thẩm quyền bằng biểu quyết tại cuộc họp, lấy ý kiến bằng văn bản.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về các vấn đề sau đây phải được thông qua bằng biểu quyết tại cuộc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Sửa đổi, bổ sung nội dung Điều lệ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phương hướng phát triển công ty;</w:t>
      </w:r>
    </w:p>
    <w:p w:rsidR="00CF59D3" w:rsidRDefault="006A6255">
      <w:pPr>
        <w:spacing w:after="120"/>
        <w:ind w:firstLine="360"/>
        <w:jc w:val="both"/>
      </w:pPr>
      <w:r>
        <w:rPr>
          <w:rFonts w:ascii="Times New Roman" w:hAnsi="Times New Roman" w:cs="Times New Roman"/>
          <w:sz w:val="28"/>
          <w:szCs w:val="28"/>
        </w:rPr>
        <w:t>c) Bầu, miễn nhiệm, bãi nhiệm Chủ tịch Hội đồng thành viên; bổ nhiệm, miễn nhiệm, bãi nhiệm Giám đốc (hoặc Tổng giám đốc);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Thông qua báo cáo tài chính hằng năm;</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Nghị quyết, quyết định của Hội đồng thành viên được thông qua tại cuộc họp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Được các thành viên dự họp sở hữu từ 65% tổng số vốn góp của tất cả thành viên dự họp trở lên tán thành, trừ trường hợp quy định tại điểm b khoản này;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Thành viên được coi là tham dự và biểu quyết tại cuộc họp Hội đồng thành viên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Tham dự và biểu quyết trực tiếp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Ủy quyền cho người khác tham dự và biểu quyết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Tham dự và biểu quyết thông qua cuộc họp trực tuyến, bỏ phiếu điện tử hoặc hình thức điện tử khác;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Gửi phiếu biểu quyết đến cuộc họp thông qua thư, fax, thư điện tử.</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5. Nghị quyết, quyết định của Hội đồng thành viên được thông qua dưới hình thức lấy ý kiến bằng văn bản khi được số thành viên sở hữu từ 65% vốn điều lệ trở lên tán thành.</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17. Thủ tục thông qua nghị quyết, quyết định của Hội đồng thành viên theo hình thức lấy ý kiến bằng văn bản</w:t>
      </w:r>
    </w:p>
    <w:p w:rsidR="00CF59D3" w:rsidRDefault="006A6255">
      <w:pPr>
        <w:spacing w:after="120"/>
        <w:ind w:firstLine="360"/>
        <w:jc w:val="both"/>
      </w:pPr>
      <w:r>
        <w:rPr>
          <w:rFonts w:ascii="Times New Roman" w:hAnsi="Times New Roman" w:cs="Times New Roman"/>
          <w:sz w:val="28"/>
          <w:szCs w:val="28"/>
        </w:rPr>
        <w:t>Thẩm quyền và thể thức lấy ý kiến thành viên bằng văn bản để thông qua nghị quyết, quyết định được thực hiện theo quy định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1. Chủ tịch Hội đồng thành viên quyết định việc lấy ý kiến thành viên Hội đồng thành viên bằng văn bản để thông qua nghị quyết, quyết định các vấn đề thuộc thẩm quyền;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Phiếu lấy ý kiến phải bao gồm các nội dung chủ yếu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Tên, mã số doanh nghiệp, địa chỉ trụ sở chính;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địa chỉ liên lạc, quốc tịch, số giấy tờ pháp lý của cá nhân, tỷ lệ phần vốn góp của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cần lấy ý kiến và ý kiến trả lời tương ứng theo thứ tự tán thành, không tán thành và không có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Thời hạn cuối cùng phải gửi phiếu lấy ý kiến về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Mục đích, nội dung lấy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được lấy ý kiến và biểu quyết; tóm tắt ý kiến của thành viên về từng vấn đề lấy ý kiến (nếu có);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Tổng số phiếu lấy ý kiến hợp lệ, không hợp lệ, không nhận được; tổng số phiếu lấy ý kiến hợp lệ tán thành, không tán thành, không có ý kiến đối với từng vấn đề biểu quyết;</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Nghị quyết, quyết định được thông qua và tỷ lệ phiếu biểu quyết tương ứng;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lastRenderedPageBreak/>
        <w:t>Điều 18. Hiệu lực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1. Nghị quyết, quyết định của Hội đồng thành viên có hiệu lực thi hành kể từ ngày được thông qua hoặc từ ngày có hiệu lực được ghi tại nghị quyết, quyết định đó.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sidR="00CF59D3" w:rsidRDefault="006A6255">
      <w:pPr>
        <w:spacing w:after="120"/>
        <w:ind w:firstLine="360"/>
        <w:jc w:val="both"/>
        <w:rPr>
          <w:rFonts w:ascii="Times New Roman" w:hAnsi="Times New Roman" w:cs="Times New Roman"/>
          <w:b/>
          <w:bCs/>
          <w:sz w:val="28"/>
          <w:szCs w:val="28"/>
        </w:rPr>
      </w:pPr>
      <w:r>
        <w:rPr>
          <w:rFonts w:ascii="Times New Roman" w:hAnsi="Times New Roman" w:cs="Times New Roman"/>
          <w:b/>
          <w:bCs/>
          <w:sz w:val="28"/>
          <w:szCs w:val="28"/>
        </w:rPr>
        <w:t> </w:t>
      </w:r>
    </w:p>
    <w:p w:rsidR="00CF59D3" w:rsidRDefault="006A6255">
      <w:pPr>
        <w:pStyle w:val="Heading5"/>
        <w:ind w:firstLine="360"/>
        <w:jc w:val="both"/>
      </w:pPr>
      <w:r>
        <w:rPr>
          <w:rFonts w:ascii="Times New Roman" w:hAnsi="Times New Roman" w:cs="Times New Roman"/>
        </w:rPr>
        <w:t xml:space="preserve">Điều 19. Thù lao, tiền lương và thưởng của thành viên Hội đồng thành viên, </w:t>
      </w:r>
      <w:r>
        <w:rPr>
          <w:rFonts w:ascii="Times New Roman" w:hAnsi="Times New Roman" w:cs="Times New Roman"/>
          <w:lang w:val="vi-VN"/>
        </w:rPr>
        <w:t>Giám đốc</w:t>
      </w:r>
      <w:r>
        <w:rPr>
          <w:rFonts w:ascii="Times New Roman" w:hAnsi="Times New Roman" w:cs="Times New Roman"/>
        </w:rPr>
        <w:t xml:space="preserve"> (hoặc Tổng giám đốc) </w:t>
      </w:r>
    </w:p>
    <w:p w:rsidR="00CF59D3" w:rsidRDefault="006A6255">
      <w:pPr>
        <w:spacing w:after="120"/>
        <w:ind w:firstLine="360"/>
        <w:jc w:val="both"/>
      </w:pPr>
      <w:r>
        <w:rPr>
          <w:rFonts w:ascii="Times New Roman" w:hAnsi="Times New Roman" w:cs="Times New Roman"/>
          <w:sz w:val="28"/>
          <w:szCs w:val="28"/>
        </w:rPr>
        <w:t>1. Công ty trả thù lao, tiền lương và thưởng cho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theo kết quả và hiệu quả kinh doanh.</w:t>
      </w:r>
    </w:p>
    <w:p w:rsidR="00CF59D3" w:rsidRDefault="006A6255">
      <w:pPr>
        <w:spacing w:after="120"/>
        <w:ind w:firstLine="360"/>
        <w:jc w:val="both"/>
      </w:pPr>
      <w:r>
        <w:rPr>
          <w:rFonts w:ascii="Times New Roman" w:hAnsi="Times New Roman" w:cs="Times New Roman"/>
          <w:sz w:val="28"/>
          <w:szCs w:val="28"/>
        </w:rPr>
        <w:t>2. Thù lao, tiền lương của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được tính vào chi phí kinh doanh theo</w:t>
      </w:r>
      <w:r>
        <w:rPr>
          <w:rStyle w:val="apple-converted-space"/>
          <w:rFonts w:ascii="Times New Roman" w:hAnsi="Times New Roman" w:cs="Times New Roman"/>
          <w:sz w:val="28"/>
          <w:szCs w:val="28"/>
        </w:rPr>
        <w:t> </w:t>
      </w:r>
      <w:r>
        <w:rPr>
          <w:rFonts w:ascii="Times New Roman" w:hAnsi="Times New Roman" w:cs="Times New Roman"/>
          <w:spacing w:val="-2"/>
          <w:sz w:val="28"/>
          <w:szCs w:val="28"/>
        </w:rPr>
        <w:t xml:space="preserve">quy định của pháp luật về thuế thu nhập doanh nghiệp, pháp luật có liên quan và phải được thể hiện thành mục riêng trong báo cáo tài chính hằng năm của công ty </w:t>
      </w:r>
    </w:p>
    <w:p w:rsidR="00CF59D3" w:rsidRDefault="00CF59D3">
      <w:pPr>
        <w:spacing w:after="120"/>
        <w:ind w:firstLine="360"/>
        <w:jc w:val="both"/>
        <w:rPr>
          <w:rFonts w:ascii="Times New Roman" w:hAnsi="Times New Roman" w:cs="Times New Roman"/>
          <w:spacing w:val="-2"/>
          <w:sz w:val="28"/>
          <w:szCs w:val="28"/>
        </w:rPr>
      </w:pPr>
    </w:p>
    <w:p w:rsidR="00CF59D3" w:rsidRDefault="006A6255">
      <w:pPr>
        <w:pStyle w:val="Heading5"/>
        <w:ind w:firstLine="360"/>
        <w:jc w:val="both"/>
      </w:pPr>
      <w:r>
        <w:rPr>
          <w:rFonts w:ascii="Times New Roman" w:hAnsi="Times New Roman" w:cs="Times New Roman"/>
          <w:spacing w:val="-2"/>
        </w:rPr>
        <w:t xml:space="preserve"> Điều 20. </w:t>
      </w:r>
      <w:r>
        <w:rPr>
          <w:rFonts w:ascii="Times New Roman" w:hAnsi="Times New Roman" w:cs="Times New Roman"/>
        </w:rPr>
        <w:t xml:space="preserve">Nguyên tắc giải quyết tranh chấp nội bộ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CF59D3" w:rsidRDefault="00CF59D3">
      <w:pPr>
        <w:spacing w:after="120"/>
        <w:ind w:firstLine="360"/>
        <w:jc w:val="both"/>
        <w:rPr>
          <w:rFonts w:ascii="Times New Roman" w:hAnsi="Times New Roman" w:cs="Times New Roman"/>
          <w:b/>
          <w:bCs/>
          <w:color w:val="222222"/>
          <w:sz w:val="28"/>
          <w:szCs w:val="28"/>
          <w:shd w:val="clear" w:color="auto" w:fill="FFFFFF"/>
          <w:lang w:val="vi-VN"/>
        </w:rPr>
      </w:pPr>
    </w:p>
    <w:p w:rsidR="00CF59D3" w:rsidRDefault="006A6255">
      <w:pPr>
        <w:pStyle w:val="Heading3"/>
        <w:ind w:firstLine="360"/>
      </w:pPr>
      <w:r>
        <w:rPr>
          <w:rFonts w:ascii="Times New Roman" w:hAnsi="Times New Roman" w:cs="Times New Roman"/>
          <w:sz w:val="28"/>
          <w:szCs w:val="28"/>
          <w:lang w:val="vi-VN"/>
        </w:rPr>
        <w:t xml:space="preserve">Chương </w:t>
      </w:r>
      <w:r>
        <w:rPr>
          <w:rFonts w:ascii="Times New Roman" w:hAnsi="Times New Roman" w:cs="Times New Roman"/>
          <w:sz w:val="28"/>
          <w:szCs w:val="28"/>
        </w:rPr>
        <w:t>I</w:t>
      </w:r>
      <w:r>
        <w:rPr>
          <w:rFonts w:ascii="Times New Roman" w:hAnsi="Times New Roman" w:cs="Times New Roman"/>
          <w:sz w:val="28"/>
          <w:szCs w:val="28"/>
          <w:lang w:val="vi-VN"/>
        </w:rPr>
        <w:t>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NĂM TÀI CHÍNH PHÂN PHỐI LỢI NHUẬN</w:t>
      </w: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21</w:t>
      </w:r>
      <w:r>
        <w:rPr>
          <w:rFonts w:ascii="Times New Roman" w:hAnsi="Times New Roman" w:cs="Times New Roman"/>
          <w:lang w:val="vi-VN"/>
        </w:rPr>
        <w:t xml:space="preserve">. </w:t>
      </w:r>
      <w:r>
        <w:rPr>
          <w:rFonts w:ascii="Times New Roman" w:hAnsi="Times New Roman" w:cs="Times New Roman"/>
          <w:lang w:val="nl-NL"/>
        </w:rPr>
        <w:t>Năm tài chính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nl-NL"/>
        </w:rPr>
        <w:t xml:space="preserve">Năm tài chính của Công ty bắt đầu từ ngày đầu tiên của tháng 1 (một) hàng năm và kết thúc vào ngày thứ 31 của tháng 12.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Điều 2</w:t>
      </w:r>
      <w:r>
        <w:rPr>
          <w:rFonts w:ascii="Times New Roman" w:hAnsi="Times New Roman" w:cs="Times New Roman"/>
        </w:rPr>
        <w:t>2</w:t>
      </w:r>
      <w:r>
        <w:rPr>
          <w:rFonts w:ascii="Times New Roman" w:hAnsi="Times New Roman" w:cs="Times New Roman"/>
          <w:lang w:val="vi-VN"/>
        </w:rPr>
        <w:t>. Điều kiện để chia lợi nhuận, phân phối lợi nhuận, lập quỹ và nguyên tắc xử lý lỗ trong kinh doanh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Công ty sẽ phấn phối lợi nhuận cho các thành viên Theo tỷ lệ vốn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Nguyên tắc xử lý lỗ trong kinh doanh: Trường hợp quyết toán năm tài chính bị lỗ, Hội đồng thành viên công ty được quyết định theo các hướng sau:</w:t>
      </w:r>
    </w:p>
    <w:p w:rsidR="00CF59D3" w:rsidRDefault="006A6255">
      <w:pPr>
        <w:spacing w:after="120"/>
        <w:ind w:firstLine="360"/>
        <w:jc w:val="both"/>
      </w:pPr>
      <w:r>
        <w:rPr>
          <w:rFonts w:ascii="Times New Roman" w:hAnsi="Times New Roman" w:cs="Times New Roman"/>
          <w:sz w:val="28"/>
          <w:szCs w:val="28"/>
          <w:lang w:val="vi-VN"/>
        </w:rPr>
        <w:tab/>
        <w:t>a) Trích quỹ dự trữ để bù.</w:t>
      </w:r>
    </w:p>
    <w:p w:rsidR="00CF59D3" w:rsidRDefault="006A6255">
      <w:pPr>
        <w:spacing w:after="120"/>
        <w:ind w:firstLine="360"/>
        <w:jc w:val="both"/>
      </w:pPr>
      <w:r>
        <w:rPr>
          <w:rFonts w:ascii="Times New Roman" w:hAnsi="Times New Roman" w:cs="Times New Roman"/>
          <w:sz w:val="28"/>
          <w:szCs w:val="28"/>
          <w:lang w:val="vi-VN"/>
        </w:rPr>
        <w:tab/>
        <w:t>b) Chuyển sang năm sau để trừ vào lợi nhuận của năm tài chính sau trước khi phân phối lợi nhuận.</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rPr>
        <w:t>Đ</w:t>
      </w:r>
      <w:r>
        <w:rPr>
          <w:rFonts w:ascii="Times New Roman" w:hAnsi="Times New Roman" w:cs="Times New Roman"/>
          <w:lang w:val="vi-VN"/>
        </w:rPr>
        <w:t xml:space="preserve">iều </w:t>
      </w:r>
      <w:r>
        <w:rPr>
          <w:rFonts w:ascii="Times New Roman" w:hAnsi="Times New Roman" w:cs="Times New Roman"/>
        </w:rPr>
        <w:t>23</w:t>
      </w:r>
      <w:r>
        <w:rPr>
          <w:rFonts w:ascii="Times New Roman" w:hAnsi="Times New Roman" w:cs="Times New Roman"/>
          <w:lang w:val="vi-VN"/>
        </w:rPr>
        <w:t>. Thu hồi phần vốn góp đã hoàn trả hoặc lợi nhuận</w:t>
      </w:r>
      <w:r>
        <w:rPr>
          <w:rStyle w:val="apple-converted-space"/>
          <w:rFonts w:ascii="Times New Roman" w:hAnsi="Times New Roman" w:cs="Times New Roman"/>
          <w:lang w:val="vi-VN"/>
        </w:rPr>
        <w:t> </w:t>
      </w:r>
      <w:r>
        <w:rPr>
          <w:rFonts w:ascii="Times New Roman" w:hAnsi="Times New Roman" w:cs="Times New Roman"/>
          <w:lang w:val="vi-VN"/>
        </w:rPr>
        <w:t xml:space="preserve">đã chia </w:t>
      </w:r>
    </w:p>
    <w:p w:rsidR="00CF59D3" w:rsidRDefault="006A6255">
      <w:pPr>
        <w:spacing w:after="120"/>
        <w:ind w:firstLine="360"/>
        <w:jc w:val="both"/>
      </w:pPr>
      <w:r>
        <w:rPr>
          <w:rFonts w:ascii="Times New Roman" w:hAnsi="Times New Roman" w:cs="Times New Roman"/>
          <w:bCs/>
          <w:sz w:val="28"/>
          <w:szCs w:val="28"/>
          <w:lang w:val="vi-VN"/>
        </w:rPr>
        <w:t xml:space="preserve">Trường hợp hoàn trả một phần vốn góp do giảm vốn điều lệ trái với quy định tại khoản 3 Điều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hoặc chia lợi nhuận cho thành viên trái với quy định tại Điều 69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THÀNH LẬP, TỔ CHỨC LẠI, GIẢI THỂ</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sz w:val="28"/>
          <w:szCs w:val="28"/>
          <w:lang w:val="vi-VN"/>
        </w:rPr>
        <w:t> </w:t>
      </w: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24</w:t>
      </w:r>
      <w:r>
        <w:rPr>
          <w:rFonts w:ascii="Times New Roman" w:hAnsi="Times New Roman" w:cs="Times New Roman"/>
          <w:lang w:val="vi-VN"/>
        </w:rPr>
        <w:t xml:space="preserve">. </w:t>
      </w:r>
      <w:r>
        <w:rPr>
          <w:rFonts w:ascii="Times New Roman" w:hAnsi="Times New Roman" w:cs="Times New Roman"/>
        </w:rPr>
        <w:t>Thành lập, tổ chức lại</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Công ty được thành lập sau khi được cơ quan đăng ký kinh doanh cấp giấy chứng nhận đăng ký doanh 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Mọi phí tổn liên hệ đến việc thành lập Công ty đều được ghi vào mục chi phí của Công ty và được tính hoàn giảm vào chi phí của năm tài chính đầu tiên.</w:t>
      </w:r>
    </w:p>
    <w:p w:rsidR="00CF59D3" w:rsidRDefault="006A6255">
      <w:pPr>
        <w:ind w:firstLine="360"/>
        <w:jc w:val="both"/>
        <w:rPr>
          <w:rFonts w:ascii="Times New Roman" w:hAnsi="Times New Roman" w:cs="Times New Roman"/>
          <w:sz w:val="28"/>
          <w:szCs w:val="28"/>
          <w:lang w:val="nl-NL"/>
        </w:rPr>
      </w:pPr>
      <w:r>
        <w:rPr>
          <w:rFonts w:ascii="Times New Roman" w:hAnsi="Times New Roman" w:cs="Times New Roman"/>
          <w:iCs/>
          <w:color w:val="000000"/>
          <w:sz w:val="28"/>
          <w:szCs w:val="28"/>
          <w:shd w:val="clear" w:color="auto" w:fill="FFFFFF"/>
          <w:lang w:val="nl-NL"/>
        </w:rPr>
        <w:t>Việc tổ chức lại doanh nghiệp (</w:t>
      </w:r>
      <w:r>
        <w:rPr>
          <w:rFonts w:ascii="Times New Roman" w:hAnsi="Times New Roman" w:cs="Times New Roman"/>
          <w:color w:val="000000"/>
          <w:sz w:val="28"/>
          <w:szCs w:val="28"/>
          <w:shd w:val="clear" w:color="auto" w:fill="FFFFFF"/>
          <w:lang w:val="nl-NL"/>
        </w:rPr>
        <w:t>chia, tách, hợp nhất, sáp nhập hoặc chuyển đổi loại hình doanh nghiệp) công ty thực hiện quy định của Luật Doanh nghiệp.</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jc w:val="both"/>
      </w:pPr>
      <w:r>
        <w:rPr>
          <w:rFonts w:ascii="Times New Roman" w:hAnsi="Times New Roman" w:cs="Times New Roman"/>
          <w:lang w:val="vi-VN"/>
        </w:rPr>
        <w:lastRenderedPageBreak/>
        <w:t xml:space="preserve">Điều </w:t>
      </w:r>
      <w:r>
        <w:rPr>
          <w:rFonts w:ascii="Times New Roman" w:hAnsi="Times New Roman" w:cs="Times New Roman"/>
        </w:rPr>
        <w:t>25</w:t>
      </w:r>
      <w:r>
        <w:rPr>
          <w:rFonts w:ascii="Times New Roman" w:hAnsi="Times New Roman" w:cs="Times New Roman"/>
          <w:lang w:val="vi-VN"/>
        </w:rPr>
        <w:t>. Các trường hợp và điều kiện giải thể doanh</w:t>
      </w:r>
      <w:r>
        <w:rPr>
          <w:rStyle w:val="apple-converted-space"/>
          <w:rFonts w:ascii="Times New Roman" w:hAnsi="Times New Roman" w:cs="Times New Roman"/>
          <w:lang w:val="vi-VN"/>
        </w:rPr>
        <w:t> </w:t>
      </w:r>
      <w:r>
        <w:rPr>
          <w:rFonts w:ascii="Times New Roman" w:hAnsi="Times New Roman" w:cs="Times New Roman"/>
          <w:lang w:val="vi-VN"/>
        </w:rPr>
        <w:t>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bị giải thể trong các trường hợp sau đây:</w:t>
      </w:r>
    </w:p>
    <w:p w:rsidR="00CF59D3" w:rsidRDefault="006A6255">
      <w:pPr>
        <w:spacing w:after="120"/>
        <w:ind w:firstLine="360"/>
        <w:jc w:val="both"/>
      </w:pPr>
      <w:r>
        <w:rPr>
          <w:rFonts w:ascii="Times New Roman" w:hAnsi="Times New Roman" w:cs="Times New Roman"/>
          <w:sz w:val="28"/>
          <w:szCs w:val="28"/>
        </w:rPr>
        <w:t>a</w:t>
      </w:r>
      <w:r>
        <w:rPr>
          <w:rFonts w:ascii="Times New Roman" w:hAnsi="Times New Roman" w:cs="Times New Roman"/>
          <w:sz w:val="28"/>
          <w:szCs w:val="28"/>
          <w:lang w:val="vi-VN"/>
        </w:rPr>
        <w:t xml:space="preserve">) </w:t>
      </w:r>
      <w:r>
        <w:rPr>
          <w:rFonts w:ascii="Times New Roman" w:hAnsi="Times New Roman" w:cs="Times New Roman"/>
          <w:sz w:val="28"/>
          <w:szCs w:val="28"/>
        </w:rPr>
        <w:t>Kết thúc thời hạn hoạt động đã ghi trong Điều lệ công ty mà không có quyết định gia hạn;</w:t>
      </w:r>
    </w:p>
    <w:p w:rsidR="00CF59D3" w:rsidRDefault="006A6255">
      <w:pPr>
        <w:spacing w:after="120"/>
        <w:ind w:firstLine="360"/>
        <w:jc w:val="both"/>
      </w:pPr>
      <w:r>
        <w:rPr>
          <w:rFonts w:ascii="Times New Roman" w:hAnsi="Times New Roman" w:cs="Times New Roman"/>
          <w:sz w:val="28"/>
          <w:szCs w:val="28"/>
        </w:rPr>
        <w:t xml:space="preserve">b) </w:t>
      </w:r>
      <w:r>
        <w:rPr>
          <w:rFonts w:ascii="Times New Roman" w:hAnsi="Times New Roman" w:cs="Times New Roman"/>
          <w:sz w:val="28"/>
          <w:szCs w:val="28"/>
          <w:lang w:val="vi-VN"/>
        </w:rPr>
        <w:t xml:space="preserve">Theo </w:t>
      </w:r>
      <w:r>
        <w:rPr>
          <w:rFonts w:ascii="Times New Roman" w:hAnsi="Times New Roman" w:cs="Times New Roman"/>
          <w:sz w:val="28"/>
          <w:szCs w:val="28"/>
        </w:rPr>
        <w:t xml:space="preserve">nghị quyết, </w:t>
      </w:r>
      <w:r>
        <w:rPr>
          <w:rFonts w:ascii="Times New Roman" w:hAnsi="Times New Roman" w:cs="Times New Roman"/>
          <w:sz w:val="28"/>
          <w:szCs w:val="28"/>
          <w:lang w:val="vi-VN"/>
        </w:rPr>
        <w:t>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pacing w:val="-2"/>
          <w:sz w:val="28"/>
          <w:szCs w:val="28"/>
        </w:rPr>
        <w:t>c</w:t>
      </w:r>
      <w:r>
        <w:rPr>
          <w:rFonts w:ascii="Times New Roman" w:hAnsi="Times New Roman" w:cs="Times New Roman"/>
          <w:spacing w:val="-2"/>
          <w:sz w:val="28"/>
          <w:szCs w:val="28"/>
          <w:lang w:val="vi-VN"/>
        </w:rPr>
        <w:t>) Công ty không còn đủ số lượng thành viên tối thiểu theo quy định của Luật doanh nghiệp trong thời hạn 06 tháng liên tục mà không làm thủ tục chuyển đổi loại hình doanh nghiệp;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pacing w:val="-2"/>
          <w:sz w:val="28"/>
          <w:szCs w:val="28"/>
        </w:rPr>
        <w:t>d</w:t>
      </w:r>
      <w:r>
        <w:rPr>
          <w:rFonts w:ascii="Times New Roman" w:hAnsi="Times New Roman" w:cs="Times New Roman"/>
          <w:spacing w:val="-2"/>
          <w:sz w:val="28"/>
          <w:szCs w:val="28"/>
          <w:lang w:val="vi-VN"/>
        </w:rPr>
        <w:t xml:space="preserve">) Bị thu hồi Giấy chứng nhận đăng ký doanh nghiệp, trừ trường hợp </w:t>
      </w:r>
      <w:r>
        <w:rPr>
          <w:rFonts w:ascii="Times New Roman" w:hAnsi="Times New Roman" w:cs="Times New Roman"/>
          <w:spacing w:val="-2"/>
          <w:sz w:val="28"/>
          <w:szCs w:val="28"/>
        </w:rPr>
        <w:t>Luật Quản lý thuế có quy định khác.</w:t>
      </w:r>
    </w:p>
    <w:p w:rsidR="00CF59D3" w:rsidRDefault="006A6255">
      <w:pPr>
        <w:spacing w:after="120"/>
        <w:ind w:firstLine="360"/>
        <w:jc w:val="both"/>
      </w:pPr>
      <w:r>
        <w:rPr>
          <w:rFonts w:ascii="Times New Roman" w:hAnsi="Times New Roman" w:cs="Times New Roman"/>
          <w:sz w:val="28"/>
          <w:szCs w:val="28"/>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Pr>
          <w:rFonts w:ascii="Times New Roman" w:hAnsi="Times New Roman" w:cs="Times New Roman"/>
          <w:sz w:val="28"/>
          <w:szCs w:val="28"/>
        </w:rPr>
        <w:t>d</w:t>
      </w:r>
      <w:r>
        <w:rPr>
          <w:rFonts w:ascii="Times New Roman" w:hAnsi="Times New Roman" w:cs="Times New Roman"/>
          <w:sz w:val="28"/>
          <w:szCs w:val="28"/>
          <w:lang w:val="vi-VN"/>
        </w:rPr>
        <w:t xml:space="preserve"> khoản 1 Điều này cùng liên đới chịu trách nhiệm về các khoản nợ của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26</w:t>
      </w:r>
      <w:r>
        <w:rPr>
          <w:rFonts w:ascii="Times New Roman" w:hAnsi="Times New Roman" w:cs="Times New Roman"/>
          <w:lang w:val="vi-VN"/>
        </w:rPr>
        <w:t>. Trình tự, thủ tục giải thể doanh nghiệp và thanh lý tài sản</w:t>
      </w:r>
    </w:p>
    <w:p w:rsidR="00CF59D3" w:rsidRDefault="006A6255">
      <w:pPr>
        <w:spacing w:after="120"/>
        <w:ind w:firstLine="360"/>
        <w:jc w:val="both"/>
      </w:pPr>
      <w:r>
        <w:rPr>
          <w:rFonts w:ascii="Times New Roman" w:hAnsi="Times New Roman" w:cs="Times New Roman"/>
          <w:bCs/>
          <w:sz w:val="28"/>
          <w:szCs w:val="28"/>
        </w:rPr>
        <w:t>Việc giải thể doanh nghiệp trong các trường hợp quy định tại các điểm a, b, c khoản 1 Điều 25 của Điều lệ này được thực hiện theo quy định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1. Thông qua nghị quyết, quyết định giải thể doanh nghiệp. Nghị quyết, quyết định giải thể doanh nghiệp phải bao gồm các nội dung chủ yếu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Tên, địa chỉ trụ sở chính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Lý do giải thể;</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Thời hạn, thủ tục thanh lý hợp đồng và thanh toán các khoản nợ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d) Phương án xử lý các nghĩa vụ phát sinh từ hợp đồng lao động;</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2. Hội đồng thành viên trực tiếp tổ chức thanh lý tài sản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lastRenderedPageBreak/>
        <w:t>4. Các khoản nợ của doanh nghiệp được thanh toán theo thứ tự ưu tiên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Nợ thuế;</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Các khoản nợ khác;</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6. Người đại diện theo pháp luật của doanh nghiệp gửi hồ sơ giải thể doanh nghiệp cho Cơ quan đăng ký kinh doanh trong thời hạn 05 ngày làm việc kể từ ngày thanh toán hết các khoản nợ của doanh nghiệp;</w:t>
      </w:r>
    </w:p>
    <w:p w:rsidR="00CF59D3" w:rsidRDefault="00CF59D3">
      <w:pPr>
        <w:spacing w:after="120"/>
        <w:ind w:firstLine="360"/>
        <w:jc w:val="both"/>
        <w:rPr>
          <w:rFonts w:ascii="Times New Roman" w:hAnsi="Times New Roman" w:cs="Times New Roman"/>
          <w:bCs/>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VI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THI HÀNH</w:t>
      </w:r>
    </w:p>
    <w:p w:rsidR="00CF59D3" w:rsidRDefault="006A6255">
      <w:pPr>
        <w:pStyle w:val="Heading5"/>
        <w:ind w:firstLine="360"/>
      </w:pPr>
      <w:r>
        <w:rPr>
          <w:rFonts w:ascii="Times New Roman" w:hAnsi="Times New Roman" w:cs="Times New Roman"/>
          <w:i/>
          <w:iCs/>
        </w:rPr>
        <w:t> </w:t>
      </w:r>
      <w:r>
        <w:rPr>
          <w:rFonts w:ascii="Times New Roman" w:hAnsi="Times New Roman" w:cs="Times New Roman"/>
        </w:rPr>
        <w:t>Điều 27. Hiệu lực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Điều lệ này có hiệu lực kể từ ngày được cơ quan đăng ký kinh doanh cấp giấy chứng nhận đăng ký doanh nghiệp.</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 Điều 28. Thể thức sửa đổi bổ sung các điều khoản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Những vấn đề liên quan đến hoạt động của Công ty không được nêu trong Bản điều lệ này sẽ do Luật doanh nghiệp và các văn bản pháp luật liên quan khác điều chỉnh.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Khi muốn bổ sung, sửa đổi nội dung Điều lệ này, Hội đồng thành viên sẽ họp để thông qua quyết định nội dung thay đổi. Thể thức họp thông qua nội dung sửa đổi theo quy định của Luật Doanh nghiệp.</w:t>
      </w:r>
    </w:p>
    <w:p w:rsidR="00CF59D3" w:rsidRDefault="006A6255">
      <w:pPr>
        <w:pStyle w:val="Heading5"/>
        <w:ind w:firstLine="360"/>
      </w:pPr>
      <w:r>
        <w:rPr>
          <w:rFonts w:ascii="Times New Roman" w:hAnsi="Times New Roman" w:cs="Times New Roman"/>
        </w:rPr>
        <w:t> Điều 29. Điều khoản cuối cùng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Bản điều lệ này đã được tập thể thành viên xem xét từng chương từng điều và cùng ký tên chấp thuận.</w:t>
      </w:r>
    </w:p>
    <w:p w:rsidR="00CF59D3" w:rsidRDefault="006A6255">
      <w:pPr>
        <w:spacing w:after="120"/>
        <w:ind w:firstLine="360"/>
        <w:jc w:val="both"/>
      </w:pPr>
      <w:r>
        <w:rPr>
          <w:rFonts w:ascii="Times New Roman" w:hAnsi="Times New Roman" w:cs="Times New Roman"/>
          <w:sz w:val="28"/>
          <w:szCs w:val="28"/>
        </w:rPr>
        <w:t>Bản điều lệ này gồm 6 chương 29 điều, được lập thành … bản có giá trị như nhau: 01 bản thực hiện thủ tục đăng ký doanh nghiệp tại cơ quan đăng ký kinh doanh, 01 bản lưu trữ tại trụ sở công ty, 01 cho mỗi thành viên.</w:t>
      </w:r>
    </w:p>
    <w:p w:rsidR="00CF59D3" w:rsidRDefault="006A6255">
      <w:pPr>
        <w:spacing w:after="120"/>
        <w:ind w:firstLine="360"/>
        <w:jc w:val="both"/>
      </w:pPr>
      <w:r>
        <w:rPr>
          <w:rFonts w:ascii="Times New Roman" w:hAnsi="Times New Roman" w:cs="Times New Roman"/>
          <w:sz w:val="28"/>
          <w:szCs w:val="28"/>
          <w:lang w:val="vi-VN"/>
        </w:rPr>
        <w:t xml:space="preserve">Mọi sự sao chép phải được ký xác nhận của Chủ tịch Hội đồng thành viên hoặc của Giám đốc </w:t>
      </w:r>
      <w:r>
        <w:rPr>
          <w:rFonts w:ascii="Times New Roman" w:hAnsi="Times New Roman" w:cs="Times New Roman"/>
          <w:sz w:val="28"/>
          <w:szCs w:val="28"/>
        </w:rPr>
        <w:t xml:space="preserve">(Tổng giám đốc) </w:t>
      </w:r>
      <w:r>
        <w:rPr>
          <w:rFonts w:ascii="Times New Roman" w:hAnsi="Times New Roman" w:cs="Times New Roman"/>
          <w:sz w:val="28"/>
          <w:szCs w:val="28"/>
          <w:lang w:val="vi-VN"/>
        </w:rPr>
        <w:t>công ty.</w:t>
      </w:r>
      <w:r>
        <w:br w:type="page"/>
      </w:r>
    </w:p>
    <w:p w:rsidR="00CF59D3" w:rsidRDefault="00CF59D3">
      <w:pPr>
        <w:spacing w:after="120"/>
        <w:ind w:firstLine="360"/>
        <w:jc w:val="both"/>
        <w:rPr>
          <w:rFonts w:ascii="Times New Roman" w:hAnsi="Times New Roman" w:cs="Times New Roman"/>
          <w:sz w:val="28"/>
          <w:szCs w:val="28"/>
          <w:lang w:val="vi-VN"/>
        </w:rPr>
      </w:pPr>
    </w:p>
    <w:p w:rsidR="00CF59D3" w:rsidRDefault="006A6255">
      <w:pPr>
        <w:autoSpaceDE/>
        <w:spacing w:before="120"/>
        <w:ind w:left="3600"/>
        <w:jc w:val="center"/>
        <w:rPr>
          <w:rFonts w:ascii="Times New Roman" w:eastAsia="Calibri" w:hAnsi="Times New Roman" w:cs="Times New Roman"/>
          <w:b/>
        </w:rPr>
      </w:pPr>
      <w:r>
        <w:rPr>
          <w:rFonts w:ascii="Times New Roman" w:eastAsia="Calibri" w:hAnsi="Times New Roman" w:cs="Times New Roman"/>
          <w:i/>
        </w:rPr>
        <w:t xml:space="preserve">Thành phố Hồ Chí Minh, ngày </w:t>
      </w:r>
      <w:r w:rsidR="009234DA">
        <w:rPr>
          <w:rFonts w:ascii="Times New Roman" w:eastAsia="Calibri" w:hAnsi="Times New Roman" w:cs="Times New Roman"/>
          <w:i/>
        </w:rPr>
        <w:t>22</w:t>
      </w:r>
      <w:r>
        <w:rPr>
          <w:rFonts w:ascii="Times New Roman" w:eastAsia="Calibri" w:hAnsi="Times New Roman" w:cs="Times New Roman"/>
          <w:i/>
        </w:rPr>
        <w:t xml:space="preserve"> tháng 2 năm 2026</w:t>
      </w:r>
    </w:p>
    <w:p w:rsidR="00CF59D3" w:rsidRDefault="006A6255">
      <w:pPr>
        <w:spacing w:after="120"/>
        <w:ind w:firstLine="360"/>
        <w:jc w:val="right"/>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Họ tên, c</w:t>
      </w:r>
      <w:r>
        <w:rPr>
          <w:rFonts w:ascii="Times New Roman" w:hAnsi="Times New Roman" w:cs="Times New Roman"/>
          <w:sz w:val="28"/>
          <w:szCs w:val="28"/>
          <w:lang w:val="vi-VN"/>
        </w:rPr>
        <w:t>hữ ký của tất cả các thành viên của công ty)</w:t>
      </w:r>
    </w:p>
    <w:tbl>
      <w:tblPr>
        <w:tblW w:w="9288" w:type="dxa"/>
        <w:tblLayout w:type="fixed"/>
        <w:tblLook w:val="0000" w:firstRow="0" w:lastRow="0" w:firstColumn="0" w:lastColumn="0" w:noHBand="0" w:noVBand="0"/>
      </w:tblPr>
      <w:tblGrid>
        <w:gridCol w:w="4644"/>
        <w:gridCol w:w="4644"/>
      </w:tblGrid>
      <w:tr w:rsidR="00CF59D3">
        <w:trPr>
          <w:trHeight w:val="2346"/>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NGƯỜI ĐẠI DIỆN THEO PHÁP LUẬT CỦA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r>
      <w:tr w:rsidR="00CF59D3">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PHẠM THANH HỮU NGHĨA</w:t>
            </w:r>
          </w:p>
        </w:tc>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PHẠM THANH HỮU NGHĨA</w:t>
            </w:r>
          </w:p>
        </w:tc>
      </w:tr>
      <w:tr w:rsidR="00CF59D3">
        <w:trPr>
          <w:trHeight w:val="232"/>
        </w:trPr>
        <w:tc>
          <w:tcPr>
            <w:tcW w:w="4644" w:type="dxa"/>
          </w:tcPr>
          <w:p w:rsidR="00CF59D3" w:rsidRDefault="00CF59D3">
            <w:pPr>
              <w:snapToGrid w:val="0"/>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768"/>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i/>
                <w:color w:val="000000"/>
                <w:sz w:val="26"/>
                <w:szCs w:val="26"/>
              </w:rPr>
            </w:pPr>
            <w:r>
              <w:rPr>
                <w:rFonts w:ascii="Times New Roman" w:hAnsi="Times New Roman" w:cs="Times New Roman"/>
                <w:i/>
                <w:color w:val="000000"/>
                <w:sz w:val="26"/>
                <w:szCs w:val="26"/>
              </w:rPr>
              <w:t>(Ký và ghi rõ họ tên)</w:t>
            </w:r>
          </w:p>
          <w:p w:rsidR="00CF59D3" w:rsidRDefault="00CF59D3">
            <w:pPr>
              <w:spacing w:after="120"/>
              <w:jc w:val="center"/>
              <w:rPr>
                <w:rFonts w:ascii="Times New Roman" w:hAnsi="Times New Roman" w:cs="Times New Roman"/>
                <w:i/>
                <w:color w:val="000000"/>
                <w:sz w:val="26"/>
                <w:szCs w:val="26"/>
              </w:rPr>
            </w:pPr>
          </w:p>
          <w:p w:rsidR="00CF59D3" w:rsidRDefault="00CF59D3">
            <w:pPr>
              <w:spacing w:after="120"/>
              <w:jc w:val="center"/>
              <w:rPr>
                <w:rFonts w:ascii="Times New Roman" w:hAnsi="Times New Roman" w:cs="Times New Roman"/>
                <w:b/>
                <w:i/>
                <w:color w:val="000000"/>
                <w:sz w:val="28"/>
                <w:szCs w:val="28"/>
              </w:rPr>
            </w:pPr>
          </w:p>
          <w:p w:rsidR="00CF59D3" w:rsidRDefault="00CF59D3">
            <w:pPr>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184"/>
        </w:trPr>
        <w:tc>
          <w:tcPr>
            <w:tcW w:w="4644" w:type="dxa"/>
          </w:tcPr>
          <w:p w:rsidR="00CF59D3" w:rsidRDefault="006A6255">
            <w:pPr>
              <w:autoSpaceDE/>
              <w:jc w:val="center"/>
              <w:rPr>
                <w:rFonts w:ascii="Times New Roman" w:hAnsi="Times New Roman" w:cs="Times New Roman"/>
                <w:b/>
                <w:color w:val="000000"/>
                <w:sz w:val="26"/>
                <w:szCs w:val="26"/>
              </w:rPr>
            </w:pPr>
            <w:r>
              <w:rPr>
                <w:rFonts w:ascii="Times New Roman" w:hAnsi="Times New Roman" w:cs="Times New Roman"/>
                <w:b/>
                <w:color w:val="000000"/>
                <w:sz w:val="26"/>
                <w:szCs w:val="26"/>
              </w:rPr>
              <w:t>TRƯƠNG THỊ THÚY KIỀU</w:t>
            </w:r>
          </w:p>
        </w:tc>
        <w:tc>
          <w:tcPr>
            <w:tcW w:w="4644" w:type="dxa"/>
          </w:tcPr>
          <w:p w:rsidR="00CF59D3" w:rsidRDefault="00CF59D3">
            <w:pPr>
              <w:snapToGrid w:val="0"/>
              <w:spacing w:after="120"/>
              <w:jc w:val="center"/>
              <w:rPr>
                <w:rFonts w:ascii="Times New Roman" w:hAnsi="Times New Roman" w:cs="Times New Roman"/>
                <w:b/>
                <w:color w:val="000000"/>
                <w:sz w:val="28"/>
                <w:szCs w:val="28"/>
              </w:rPr>
            </w:pPr>
          </w:p>
        </w:tc>
      </w:tr>
    </w:tbl>
    <w:p w:rsidR="00CF59D3" w:rsidRDefault="00CF59D3">
      <w:pPr>
        <w:spacing w:after="120"/>
        <w:ind w:firstLine="360"/>
        <w:rPr>
          <w:rFonts w:ascii="Times New Roman" w:hAnsi="Times New Roman" w:cs="Times New Roman"/>
          <w:b/>
          <w:sz w:val="28"/>
          <w:szCs w:val="28"/>
        </w:rPr>
      </w:pPr>
    </w:p>
    <w:p w:rsidR="00CF59D3" w:rsidRDefault="00CF59D3">
      <w:pPr>
        <w:spacing w:after="120"/>
        <w:ind w:firstLine="360"/>
        <w:rPr>
          <w:rFonts w:ascii="Times New Roman" w:hAnsi="Times New Roman" w:cs="Times New Roman"/>
          <w:b/>
          <w:sz w:val="28"/>
          <w:szCs w:val="28"/>
          <w:lang w:val="vi-VN"/>
        </w:rPr>
      </w:pPr>
    </w:p>
    <w:sectPr w:rsidR="00CF59D3">
      <w:footerReference w:type="even" r:id="rId7"/>
      <w:footerReference w:type="default" r:id="rId8"/>
      <w:footerReference w:type="first" r:id="rId9"/>
      <w:pgSz w:w="11906" w:h="16838"/>
      <w:pgMar w:top="851" w:right="1134"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C70" w:rsidRDefault="009B4C70">
      <w:r>
        <w:separator/>
      </w:r>
    </w:p>
  </w:endnote>
  <w:endnote w:type="continuationSeparator" w:id="0">
    <w:p w:rsidR="009B4C70" w:rsidRDefault="009B4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9B4C70">
    <w:pPr>
      <w:pStyle w:val="Footer"/>
      <w:ind w:right="360"/>
    </w:pPr>
    <w:r>
      <w:rPr>
        <w:noProof/>
      </w:rPr>
      <w:pict>
        <v:shapetype id="_x0000_t202" coordsize="21600,21600" o:spt="202" path="m,l,21600r21600,l21600,xe">
          <v:stroke joinstyle="miter"/>
          <v:path gradientshapeok="t" o:connecttype="rect"/>
        </v:shapetype>
        <v:shape id="Frame2" o:spid="_x0000_s2050" type="#_x0000_t202" style="position:absolute;margin-left:-164.6pt;margin-top:.05pt;width:10.05pt;height:11.5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A66B9A">
                  <w:rPr>
                    <w:rStyle w:val="PageNumber"/>
                    <w:noProof/>
                  </w:rPr>
                  <w:t>2</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9B4C70">
    <w:pPr>
      <w:pStyle w:val="Footer"/>
      <w:ind w:right="360"/>
    </w:pPr>
    <w:r>
      <w:rPr>
        <w:noProof/>
      </w:rPr>
      <w:pict>
        <v:shapetype id="_x0000_t202" coordsize="21600,21600" o:spt="202" path="m,l,21600r21600,l21600,xe">
          <v:stroke joinstyle="miter"/>
          <v:path gradientshapeok="t" o:connecttype="rect"/>
        </v:shapetype>
        <v:shape id="Frame1" o:spid="_x0000_s2049" type="#_x0000_t202" style="position:absolute;margin-left:-164.6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A66B9A">
                  <w:rPr>
                    <w:rStyle w:val="PageNumber"/>
                    <w:noProof/>
                  </w:rPr>
                  <w:t>3</w:t>
                </w:r>
                <w:r>
                  <w:rPr>
                    <w:rStyle w:val="PageNumber"/>
                  </w:rPr>
                  <w:fldChar w:fldCharType="end"/>
                </w:r>
              </w:p>
            </w:txbxContent>
          </v:textbox>
          <w10:wrap type="square" anchorx="margin"/>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CF59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C70" w:rsidRDefault="009B4C70">
      <w:r>
        <w:separator/>
      </w:r>
    </w:p>
  </w:footnote>
  <w:footnote w:type="continuationSeparator" w:id="0">
    <w:p w:rsidR="009B4C70" w:rsidRDefault="009B4C7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340C"/>
    <w:multiLevelType w:val="multilevel"/>
    <w:tmpl w:val="FC4ED554"/>
    <w:lvl w:ilvl="0">
      <w:start w:val="1"/>
      <w:numFmt w:val="bullet"/>
      <w:lvlText w:val=""/>
      <w:lvlJc w:val="left"/>
      <w:pPr>
        <w:tabs>
          <w:tab w:val="num" w:pos="0"/>
        </w:tabs>
        <w:ind w:left="12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E552D6"/>
    <w:multiLevelType w:val="multilevel"/>
    <w:tmpl w:val="525E6B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hyphenationZone w:val="0"/>
  <w:evenAndOddHeaders/>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59D3"/>
    <w:rsid w:val="00036E9A"/>
    <w:rsid w:val="00213774"/>
    <w:rsid w:val="002A2CE6"/>
    <w:rsid w:val="004E37DE"/>
    <w:rsid w:val="006A6255"/>
    <w:rsid w:val="008E4344"/>
    <w:rsid w:val="009234DA"/>
    <w:rsid w:val="009A331E"/>
    <w:rsid w:val="009B4C70"/>
    <w:rsid w:val="00A66B9A"/>
    <w:rsid w:val="00CF59D3"/>
    <w:rsid w:val="00DD2E06"/>
    <w:rsid w:val="00F05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3798C81"/>
  <w15:docId w15:val="{527302AE-FBA3-478C-8231-1BEBCC3F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autoSpaceDE w:val="0"/>
    </w:pPr>
    <w:rPr>
      <w:rFonts w:ascii=".VnTime" w:eastAsia="Times New Roman" w:hAnsi=".VnTime" w:cs=".VnTime"/>
      <w:sz w:val="24"/>
      <w:szCs w:val="24"/>
      <w:lang w:eastAsia="zh-CN"/>
    </w:rPr>
  </w:style>
  <w:style w:type="paragraph" w:styleId="Heading1">
    <w:name w:val="heading 1"/>
    <w:basedOn w:val="Normal"/>
    <w:next w:val="Normal"/>
    <w:qFormat/>
    <w:pPr>
      <w:keepNext/>
      <w:numPr>
        <w:numId w:val="1"/>
      </w:numPr>
      <w:jc w:val="center"/>
      <w:outlineLvl w:val="0"/>
    </w:pPr>
    <w:rPr>
      <w:rFonts w:ascii=".VnTimeH" w:hAnsi=".VnTimeH" w:cs=".VnTimeH"/>
      <w:b/>
      <w:bCs/>
      <w:sz w:val="32"/>
      <w:szCs w:val="32"/>
    </w:rPr>
  </w:style>
  <w:style w:type="paragraph" w:styleId="Heading2">
    <w:name w:val="heading 2"/>
    <w:basedOn w:val="Normal"/>
    <w:next w:val="Normal"/>
    <w:qFormat/>
    <w:pPr>
      <w:keepNext/>
      <w:numPr>
        <w:ilvl w:val="1"/>
        <w:numId w:val="1"/>
      </w:numPr>
      <w:outlineLvl w:val="1"/>
    </w:pPr>
    <w:rPr>
      <w:sz w:val="26"/>
      <w:szCs w:val="26"/>
    </w:rPr>
  </w:style>
  <w:style w:type="paragraph" w:styleId="Heading3">
    <w:name w:val="heading 3"/>
    <w:basedOn w:val="Normal"/>
    <w:next w:val="Normal"/>
    <w:qFormat/>
    <w:pPr>
      <w:keepNext/>
      <w:numPr>
        <w:ilvl w:val="2"/>
        <w:numId w:val="1"/>
      </w:numPr>
      <w:jc w:val="center"/>
      <w:outlineLvl w:val="2"/>
    </w:pPr>
    <w:rPr>
      <w:b/>
      <w:bCs/>
    </w:rPr>
  </w:style>
  <w:style w:type="paragraph" w:styleId="Heading4">
    <w:name w:val="heading 4"/>
    <w:basedOn w:val="Normal"/>
    <w:next w:val="Normal"/>
    <w:qFormat/>
    <w:pPr>
      <w:keepNext/>
      <w:numPr>
        <w:ilvl w:val="3"/>
        <w:numId w:val="1"/>
      </w:numPr>
      <w:ind w:left="1418"/>
      <w:outlineLvl w:val="3"/>
    </w:pPr>
    <w:rPr>
      <w:sz w:val="26"/>
      <w:szCs w:val="26"/>
    </w:rPr>
  </w:style>
  <w:style w:type="paragraph" w:styleId="Heading5">
    <w:name w:val="heading 5"/>
    <w:basedOn w:val="Normal"/>
    <w:next w:val="Normal"/>
    <w:qFormat/>
    <w:pPr>
      <w:keepNext/>
      <w:numPr>
        <w:ilvl w:val="4"/>
        <w:numId w:val="1"/>
      </w:numPr>
      <w:outlineLvl w:val="4"/>
    </w:pPr>
    <w:rPr>
      <w:b/>
      <w:bCs/>
      <w:sz w:val="28"/>
      <w:szCs w:val="28"/>
    </w:rPr>
  </w:style>
  <w:style w:type="paragraph" w:styleId="Heading6">
    <w:name w:val="heading 6"/>
    <w:basedOn w:val="Normal"/>
    <w:next w:val="Normal"/>
    <w:qFormat/>
    <w:pPr>
      <w:keepNext/>
      <w:numPr>
        <w:ilvl w:val="5"/>
        <w:numId w:val="1"/>
      </w:numPr>
      <w:outlineLvl w:val="5"/>
    </w:pPr>
  </w:style>
  <w:style w:type="paragraph" w:styleId="Heading7">
    <w:name w:val="heading 7"/>
    <w:basedOn w:val="Normal"/>
    <w:next w:val="Normal"/>
    <w:qFormat/>
    <w:pPr>
      <w:keepNext/>
      <w:numPr>
        <w:ilvl w:val="6"/>
        <w:numId w:val="1"/>
      </w:numPr>
      <w:ind w:left="252" w:right="162"/>
      <w:jc w:val="center"/>
      <w:outlineLvl w:val="6"/>
    </w:pPr>
    <w:rPr>
      <w:rFonts w:ascii=".VnTimeH" w:hAnsi=".VnTimeH" w:cs=".VnTimeH"/>
      <w:b/>
      <w:bCs/>
      <w:sz w:val="28"/>
      <w:szCs w:val="28"/>
    </w:rPr>
  </w:style>
  <w:style w:type="paragraph" w:styleId="Heading8">
    <w:name w:val="heading 8"/>
    <w:basedOn w:val="Normal"/>
    <w:next w:val="Normal"/>
    <w:qFormat/>
    <w:pPr>
      <w:keepNext/>
      <w:numPr>
        <w:ilvl w:val="7"/>
        <w:numId w:val="1"/>
      </w:numPr>
      <w:ind w:left="252" w:right="162"/>
      <w:jc w:val="center"/>
      <w:outlineLvl w:val="7"/>
    </w:pPr>
    <w:rPr>
      <w:rFonts w:ascii=".VnTimeH" w:hAnsi=".VnTimeH" w:cs=".VnTimeH"/>
      <w:b/>
      <w:bCs/>
      <w:sz w:val="30"/>
      <w:szCs w:val="30"/>
    </w:rPr>
  </w:style>
  <w:style w:type="paragraph" w:styleId="Heading9">
    <w:name w:val="heading 9"/>
    <w:basedOn w:val="Normal"/>
    <w:next w:val="Normal"/>
    <w:qFormat/>
    <w:pPr>
      <w:keepNext/>
      <w:numPr>
        <w:ilvl w:val="8"/>
        <w:numId w:val="1"/>
      </w:numPr>
      <w:ind w:left="522" w:right="252" w:hanging="270"/>
      <w:jc w:val="center"/>
      <w:outlineLvl w:val="8"/>
    </w:pPr>
    <w:rPr>
      <w:rFonts w:ascii=".VnArial NarrowH" w:hAnsi=".VnArial NarrowH" w:cs=".VnArial NarrowH"/>
      <w:b/>
      <w:bCs/>
      <w:i/>
      <w:iCs/>
      <w:w w:val="9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eastAsia="Courier New" w:hAnsi="Symbol" w:cs="Courier New"/>
      <w:sz w:val="2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eastAsia="Courier New" w:hAnsi="Symbol" w:cs="Courier New"/>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Courier New" w:hAnsi="Symbol" w:cs="Courier New"/>
      <w:sz w:val="20"/>
    </w:rPr>
  </w:style>
  <w:style w:type="character" w:customStyle="1" w:styleId="WW8Num5z1">
    <w:name w:val="WW8Num5z1"/>
    <w:qFormat/>
    <w:rPr>
      <w:rFonts w:ascii="Symbol" w:hAnsi="Symbol" w:cs="Symbol"/>
    </w:rPr>
  </w:style>
  <w:style w:type="character" w:customStyle="1" w:styleId="WW8Num5z2">
    <w:name w:val="WW8Num5z2"/>
    <w:qFormat/>
    <w:rPr>
      <w:rFonts w:ascii="Wingdings" w:hAnsi="Wingdings" w:cs="Wingdings"/>
    </w:rPr>
  </w:style>
  <w:style w:type="character" w:customStyle="1" w:styleId="WW8Num5z4">
    <w:name w:val="WW8Num5z4"/>
    <w:qFormat/>
    <w:rPr>
      <w:rFonts w:ascii="Courier New" w:hAnsi="Courier New" w:cs="Courier New"/>
    </w:rPr>
  </w:style>
  <w:style w:type="character" w:customStyle="1" w:styleId="WW8Num6z0">
    <w:name w:val="WW8Num6z0"/>
    <w:qFormat/>
  </w:style>
  <w:style w:type="character" w:customStyle="1" w:styleId="WW8Num6z1">
    <w:name w:val="WW8Num6z1"/>
    <w:qFormat/>
    <w:rPr>
      <w:rFonts w:ascii="Wingdings" w:hAnsi="Wingdings" w:cs="Wingdings"/>
    </w:rPr>
  </w:style>
  <w:style w:type="character" w:customStyle="1" w:styleId="WW8Num7z0">
    <w:name w:val="WW8Num7z0"/>
    <w:qFormat/>
    <w:rPr>
      <w:rFonts w:cs="Times New Roman"/>
    </w:rPr>
  </w:style>
  <w:style w:type="character" w:customStyle="1" w:styleId="WW8Num7z1">
    <w:name w:val="WW8Num7z1"/>
    <w:qFormat/>
    <w:rPr>
      <w:rFonts w:cs="Times New Roman"/>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u w:val="single"/>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cs="Times New Roman"/>
    </w:rPr>
  </w:style>
  <w:style w:type="character" w:customStyle="1" w:styleId="WW8Num14z0">
    <w:name w:val="WW8Num14z0"/>
    <w:qFormat/>
    <w:rPr>
      <w:rFonts w:cs="Times New Roman"/>
    </w:rPr>
  </w:style>
  <w:style w:type="character" w:customStyle="1" w:styleId="WW8Num14z1">
    <w:name w:val="WW8Num14z1"/>
    <w:qFormat/>
    <w:rPr>
      <w:rFonts w:cs="Times New Roman"/>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cs="Times New Roman"/>
    </w:rPr>
  </w:style>
  <w:style w:type="character" w:customStyle="1" w:styleId="WW8Num17z1">
    <w:name w:val="WW8Num17z1"/>
    <w:qFormat/>
    <w:rPr>
      <w:rFonts w:cs="Times New Roman"/>
    </w:rPr>
  </w:style>
  <w:style w:type="character" w:customStyle="1" w:styleId="WW8Num18z0">
    <w:name w:val="WW8Num18z0"/>
    <w:qFormat/>
    <w:rPr>
      <w:rFonts w:cs="Times New Roman"/>
    </w:rPr>
  </w:style>
  <w:style w:type="character" w:customStyle="1" w:styleId="WW8Num18z1">
    <w:name w:val="WW8Num18z1"/>
    <w:qFormat/>
    <w:rPr>
      <w:rFonts w:cs="Times New Roman"/>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eastAsia="Courier New" w:hAnsi="Symbol" w:cs="Courier New"/>
      <w:sz w:val="2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VNI-Times" w:eastAsia="Times New Roman" w:hAnsi="VNI-Times"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3z0">
    <w:name w:val="WW8Num23z0"/>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rPr>
      <w:rFonts w:ascii="Symbol" w:eastAsia="Courier New" w:hAnsi="Symbol" w:cs="Courier New"/>
      <w:sz w:val="2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styleId="Hyperlink">
    <w:name w:val="Hyperlink"/>
    <w:rPr>
      <w:color w:val="0000FF"/>
      <w:u w:val="single"/>
    </w:rPr>
  </w:style>
  <w:style w:type="character" w:customStyle="1" w:styleId="FootnoteTextChar1">
    <w:name w:val="Footnote Text Char1"/>
    <w:qFormat/>
    <w:rPr>
      <w:lang w:val="en-US" w:bidi="ar-SA"/>
    </w:rPr>
  </w:style>
  <w:style w:type="character" w:customStyle="1" w:styleId="FootnoteCharacters">
    <w:name w:val="Footnote Characters"/>
    <w:qFormat/>
    <w:rPr>
      <w:vertAlign w:val="superscript"/>
    </w:rPr>
  </w:style>
  <w:style w:type="character" w:customStyle="1" w:styleId="CharChar">
    <w:name w:val="Char Char"/>
    <w:qFormat/>
    <w:rPr>
      <w:rFonts w:ascii="Arial" w:hAnsi="Arial" w:cs="Arial"/>
    </w:rPr>
  </w:style>
  <w:style w:type="character" w:customStyle="1" w:styleId="TitleChar">
    <w:name w:val="Title Char"/>
    <w:qFormat/>
    <w:rPr>
      <w:rFonts w:ascii=".VnTime" w:hAnsi=".VnTime" w:cs=".VnTime"/>
      <w:b/>
      <w:bCs/>
      <w:sz w:val="26"/>
      <w:szCs w:val="26"/>
      <w:lang w:val="en-US" w:bidi="ar-SA"/>
    </w:rPr>
  </w:style>
  <w:style w:type="character" w:styleId="PageNumber">
    <w:name w:val="page number"/>
    <w:basedOn w:val="DefaultParagraphFont"/>
  </w:style>
  <w:style w:type="character" w:customStyle="1" w:styleId="Heading3Char">
    <w:name w:val="Heading 3 Char"/>
    <w:qFormat/>
    <w:rPr>
      <w:rFonts w:ascii=".VnTime" w:hAnsi=".VnTime" w:cs=".VnTime"/>
      <w:b/>
      <w:bCs/>
      <w:sz w:val="24"/>
      <w:szCs w:val="24"/>
      <w:lang w:val="en-US" w:bidi="ar-SA"/>
    </w:rPr>
  </w:style>
  <w:style w:type="character" w:customStyle="1" w:styleId="FootnoteTextChar">
    <w:name w:val="Footnote Text Char"/>
    <w:qFormat/>
    <w:rPr>
      <w:rFonts w:eastAsia="Calibri"/>
      <w:sz w:val="26"/>
      <w:szCs w:val="28"/>
      <w:lang w:val="en-US" w:bidi="ar-SA"/>
    </w:rPr>
  </w:style>
  <w:style w:type="character" w:customStyle="1" w:styleId="WW-FootnoteCharacters">
    <w:name w:val="WW-Footnote Characters"/>
    <w:qFormat/>
    <w:rPr>
      <w:vertAlign w:val="superscript"/>
    </w:rPr>
  </w:style>
  <w:style w:type="character" w:customStyle="1" w:styleId="HeaderChar">
    <w:name w:val="Header Char"/>
    <w:qFormat/>
    <w:rPr>
      <w:rFonts w:eastAsia="Calibri"/>
      <w:sz w:val="26"/>
      <w:szCs w:val="28"/>
      <w:lang w:val="en-US" w:bidi="ar-SA"/>
    </w:rPr>
  </w:style>
  <w:style w:type="character" w:customStyle="1" w:styleId="FooterChar">
    <w:name w:val="Footer Char"/>
    <w:qFormat/>
    <w:rPr>
      <w:lang w:val="en-AU" w:bidi="ar-SA"/>
    </w:rPr>
  </w:style>
  <w:style w:type="character" w:customStyle="1" w:styleId="apple-converted-space">
    <w:name w:val="apple-converted-space"/>
    <w:qFormat/>
  </w:style>
  <w:style w:type="character" w:customStyle="1" w:styleId="kix-wordhtmlgenerator-word-node">
    <w:name w:val="kix-wordhtmlgenerator-word-node"/>
    <w:qFormat/>
    <w:rPr>
      <w:rFonts w:cs="Times New Roman"/>
    </w:rPr>
  </w:style>
  <w:style w:type="character" w:customStyle="1" w:styleId="goog-inline-block">
    <w:name w:val="goog-inline-block"/>
    <w:qFormat/>
    <w:rPr>
      <w:rFonts w:cs="Times New Roman"/>
    </w:rPr>
  </w:style>
  <w:style w:type="character" w:styleId="Emphasis">
    <w:name w:val="Emphasis"/>
    <w:qFormat/>
    <w:rPr>
      <w:i/>
      <w:iCs/>
    </w:rPr>
  </w:style>
  <w:style w:type="paragraph" w:customStyle="1" w:styleId="Heading">
    <w:name w:val="Heading"/>
    <w:basedOn w:val="Normal"/>
    <w:next w:val="BodyText"/>
    <w:qFormat/>
    <w:pPr>
      <w:ind w:right="162"/>
      <w:jc w:val="center"/>
    </w:pPr>
    <w:rPr>
      <w:b/>
      <w:bCs/>
      <w:sz w:val="26"/>
      <w:szCs w:val="26"/>
    </w:rPr>
  </w:style>
  <w:style w:type="paragraph" w:styleId="BodyText">
    <w:name w:val="Body Text"/>
    <w:basedOn w:val="Normal"/>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3">
    <w:name w:val="Body Text Indent 3"/>
    <w:basedOn w:val="Normal"/>
    <w:qFormat/>
    <w:pPr>
      <w:spacing w:after="120"/>
      <w:ind w:left="360"/>
    </w:pPr>
    <w:rPr>
      <w:sz w:val="16"/>
      <w:szCs w:val="16"/>
    </w:rPr>
  </w:style>
  <w:style w:type="paragraph" w:customStyle="1" w:styleId="Giua">
    <w:name w:val="Giua"/>
    <w:basedOn w:val="Normal"/>
    <w:qFormat/>
    <w:pPr>
      <w:autoSpaceDE/>
      <w:spacing w:after="120"/>
      <w:jc w:val="center"/>
    </w:pPr>
    <w:rPr>
      <w:rFonts w:cs="Times New Roman"/>
      <w:color w:val="0000FF"/>
      <w:szCs w:val="20"/>
    </w:rPr>
  </w:style>
  <w:style w:type="paragraph" w:styleId="BalloonText">
    <w:name w:val="Balloon Text"/>
    <w:basedOn w:val="Normal"/>
    <w:qFormat/>
    <w:rPr>
      <w:rFonts w:ascii="Tahoma" w:hAnsi="Tahoma" w:cs="Tahoma"/>
      <w:sz w:val="16"/>
      <w:szCs w:val="16"/>
    </w:rPr>
  </w:style>
  <w:style w:type="paragraph" w:styleId="BodyTextIndent">
    <w:name w:val="Body Text Indent"/>
    <w:basedOn w:val="Normal"/>
    <w:pPr>
      <w:autoSpaceDE/>
      <w:spacing w:after="120"/>
      <w:ind w:left="360"/>
    </w:pPr>
    <w:rPr>
      <w:rFonts w:ascii="Times New Roman" w:hAnsi="Times New Roman" w:cs="Times New Roman"/>
    </w:rPr>
  </w:style>
  <w:style w:type="paragraph" w:styleId="NormalWeb">
    <w:name w:val="Normal (Web)"/>
    <w:basedOn w:val="Normal"/>
    <w:qFormat/>
    <w:pPr>
      <w:autoSpaceDE/>
      <w:spacing w:before="280" w:after="280"/>
    </w:pPr>
    <w:rPr>
      <w:rFonts w:ascii="Times New Roman" w:hAnsi="Times New Roman" w:cs="Times New Roman"/>
    </w:rPr>
  </w:style>
  <w:style w:type="paragraph" w:styleId="ListParagraph">
    <w:name w:val="List Paragraph"/>
    <w:basedOn w:val="Normal"/>
    <w:qFormat/>
    <w:pPr>
      <w:autoSpaceDE/>
      <w:spacing w:before="120" w:after="200" w:line="276" w:lineRule="auto"/>
      <w:ind w:left="720" w:firstLine="720"/>
      <w:jc w:val="both"/>
    </w:pPr>
    <w:rPr>
      <w:rFonts w:ascii="Times New Roman" w:hAnsi="Times New Roman" w:cs="Times New Roman"/>
      <w:sz w:val="22"/>
      <w:szCs w:val="22"/>
    </w:rPr>
  </w:style>
  <w:style w:type="paragraph" w:styleId="FootnoteText">
    <w:name w:val="footnote text"/>
    <w:basedOn w:val="Normal"/>
    <w:pPr>
      <w:autoSpaceDE/>
      <w:spacing w:before="120"/>
      <w:ind w:firstLine="720"/>
      <w:jc w:val="both"/>
    </w:pPr>
    <w:rPr>
      <w:rFonts w:ascii="Times New Roman" w:hAnsi="Times New Roman" w:cs="Times New Roman"/>
      <w:sz w:val="20"/>
      <w:szCs w:val="20"/>
    </w:rPr>
  </w:style>
  <w:style w:type="paragraph" w:customStyle="1" w:styleId="CharCharCharChar">
    <w:name w:val="Char Char Char Char"/>
    <w:basedOn w:val="Normal"/>
    <w:qFormat/>
    <w:pPr>
      <w:autoSpaceDE/>
      <w:spacing w:after="160" w:line="240" w:lineRule="exact"/>
    </w:pPr>
    <w:rPr>
      <w:rFonts w:ascii="Arial" w:hAnsi="Arial" w:cs="Arial"/>
      <w:sz w:val="22"/>
      <w:szCs w:val="22"/>
    </w:rPr>
  </w:style>
  <w:style w:type="paragraph" w:customStyle="1" w:styleId="WW-CharCharCharChar">
    <w:name w:val="WW-Char Char Char Char"/>
    <w:basedOn w:val="Normal"/>
    <w:qFormat/>
    <w:pPr>
      <w:autoSpaceDE/>
      <w:spacing w:after="160" w:line="240" w:lineRule="exact"/>
    </w:pPr>
    <w:rPr>
      <w:rFonts w:ascii="Arial" w:hAnsi="Arial" w:cs="Times New Roman"/>
      <w:sz w:val="22"/>
      <w:szCs w:val="2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autoSpaceDE/>
    </w:pPr>
    <w:rPr>
      <w:rFonts w:ascii="Times New Roman" w:hAnsi="Times New Roman" w:cs="Times New Roman"/>
      <w:sz w:val="20"/>
      <w:szCs w:val="20"/>
      <w:lang w:val="en-AU"/>
    </w:rPr>
  </w:style>
  <w:style w:type="paragraph" w:customStyle="1" w:styleId="Standard">
    <w:name w:val="Standard"/>
    <w:qFormat/>
    <w:pPr>
      <w:suppressAutoHyphens/>
    </w:pPr>
    <w:rPr>
      <w:rFonts w:ascii="Times New Roman" w:eastAsia="Times New Roman" w:hAnsi="Times New Roman" w:cs="Times New Roman"/>
      <w:kern w:val="2"/>
      <w:sz w:val="24"/>
      <w:szCs w:val="24"/>
      <w:lang w:eastAsia="zh-CN"/>
    </w:rPr>
  </w:style>
  <w:style w:type="paragraph" w:styleId="Header">
    <w:name w:val="header"/>
    <w:basedOn w:val="Normal"/>
    <w:pPr>
      <w:autoSpaceDE/>
    </w:pPr>
    <w:rPr>
      <w:rFonts w:ascii="Times New Roman" w:eastAsia="Calibri" w:hAnsi="Times New Roman" w:cs="Times New Roman"/>
      <w:sz w:val="26"/>
      <w:szCs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table" w:styleId="TableGrid">
    <w:name w:val="Table Grid"/>
    <w:basedOn w:val="TableNormal"/>
    <w:uiPriority w:val="59"/>
    <w:rsid w:val="008E4344"/>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17</Pages>
  <Words>5033</Words>
  <Characters>28692</Characters>
  <Application>Microsoft Office Word</Application>
  <DocSecurity>0</DocSecurity>
  <Lines>239</Lines>
  <Paragraphs>67</Paragraphs>
  <ScaleCrop>false</ScaleCrop>
  <Company/>
  <LinksUpToDate>false</LinksUpToDate>
  <CharactersWithSpaces>33658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subject/>
  <dc:creator>Huynh Dien Tuong Lan</dc:creator>
  <cp:keywords/>
  <dc:description/>
  <cp:lastModifiedBy>admin</cp:lastModifiedBy>
  <cp:revision>121</cp:revision>
  <cp:lastPrinted>2012-07-11T10:01:00Z</cp:lastPrinted>
  <dcterms:created xsi:type="dcterms:W3CDTF">2024-06-10T03:58:00Z</dcterms:created>
  <dcterms:modified xsi:type="dcterms:W3CDTF">2026-02-22T01:59:00Z</dcterms:modified>
  <dc:language>en-US</dc:language>
</cp:coreProperties>
</file>