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C363A"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CHÍNH VINH PHÁT</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B555F">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B555F">
              <w:rPr>
                <w:rFonts w:ascii="Times New Roman" w:eastAsia="Times New Roman" w:hAnsi="Times New Roman" w:cs="Times New Roman"/>
                <w:i/>
                <w:sz w:val="26"/>
                <w:szCs w:val="26"/>
              </w:rPr>
              <w:t>29</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C363A">
        <w:rPr>
          <w:rFonts w:ascii="Times New Roman" w:eastAsia="Calibri" w:hAnsi="Times New Roman" w:cs="Times New Roman"/>
          <w:sz w:val="28"/>
          <w:szCs w:val="28"/>
        </w:rPr>
        <w:t>CÔNG TY TNHH CHÍNH VINH PHÁT</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057FD" w:rsidRPr="002057FD">
        <w:rPr>
          <w:rFonts w:ascii="Times New Roman" w:eastAsia="Calibri" w:hAnsi="Times New Roman" w:cs="Times New Roman"/>
          <w:sz w:val="28"/>
          <w:szCs w:val="28"/>
        </w:rPr>
        <w:t>3701825212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1D6DE8">
      <w:pPr>
        <w:tabs>
          <w:tab w:val="left" w:leader="dot" w:pos="9360"/>
        </w:tabs>
        <w:spacing w:before="120"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Cs/>
          <w:spacing w:val="-4"/>
          <w:sz w:val="28"/>
          <w:szCs w:val="28"/>
          <w:lang w:val="fr-FR"/>
        </w:rPr>
        <w:br w:type="page"/>
      </w: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76710C">
        <w:rPr>
          <w:rFonts w:ascii="Times New Roman" w:eastAsia="Calibri" w:hAnsi="Times New Roman" w:cs="Times New Roman"/>
          <w:sz w:val="28"/>
          <w:szCs w:val="28"/>
        </w:rPr>
        <w:t xml:space="preserve"> Không có</w:t>
      </w:r>
    </w:p>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716"/>
        <w:gridCol w:w="5627"/>
        <w:gridCol w:w="1429"/>
        <w:gridCol w:w="1290"/>
      </w:tblGrid>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b/>
                <w:sz w:val="24"/>
              </w:rPr>
              <w:t>STT</w:t>
            </w:r>
          </w:p>
        </w:tc>
        <w:tc>
          <w:tcPr>
            <w:tcW w:w="6506" w:type="dxa"/>
            <w:vAlign w:val="center"/>
          </w:tcPr>
          <w:p w:rsidR="007135BC" w:rsidRPr="007135BC" w:rsidRDefault="007135BC" w:rsidP="007135BC">
            <w:pPr>
              <w:spacing w:before="120" w:line="340" w:lineRule="exact"/>
              <w:jc w:val="center"/>
              <w:rPr>
                <w:rFonts w:ascii="Times New Roman" w:hAnsi="Times New Roman"/>
                <w:sz w:val="28"/>
                <w:szCs w:val="28"/>
              </w:rPr>
            </w:pPr>
            <w:r w:rsidRPr="007135BC">
              <w:rPr>
                <w:rFonts w:ascii="Times New Roman" w:hAnsi="Times New Roman"/>
                <w:sz w:val="28"/>
                <w:szCs w:val="28"/>
              </w:rPr>
              <w:t xml:space="preserve">Tên ngành, nghề kinh doanh </w:t>
            </w:r>
          </w:p>
          <w:p w:rsidR="007135BC" w:rsidRPr="007135BC" w:rsidRDefault="007135BC" w:rsidP="007135BC">
            <w:pPr>
              <w:jc w:val="center"/>
              <w:rPr>
                <w:rFonts w:ascii="Times New Roman" w:eastAsia="Times New Roman" w:hAnsi="Times New Roman"/>
                <w:sz w:val="24"/>
              </w:rPr>
            </w:pPr>
            <w:r w:rsidRPr="007135BC">
              <w:rPr>
                <w:rFonts w:ascii="Times New Roman" w:hAnsi="Times New Roman"/>
                <w:sz w:val="28"/>
                <w:szCs w:val="28"/>
              </w:rPr>
              <w:t>được bỏ khỏi danh sách đã đăng ký</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b/>
                <w:sz w:val="24"/>
              </w:rPr>
              <w:t>Mã ngành</w:t>
            </w:r>
          </w:p>
        </w:tc>
        <w:tc>
          <w:tcPr>
            <w:tcW w:w="1420" w:type="dxa"/>
          </w:tcPr>
          <w:p w:rsidR="007135BC" w:rsidRPr="007135BC" w:rsidRDefault="007135BC" w:rsidP="007135BC">
            <w:pPr>
              <w:jc w:val="center"/>
              <w:rPr>
                <w:rFonts w:ascii="Times New Roman" w:eastAsia="Times New Roman" w:hAnsi="Times New Roman"/>
                <w:b/>
                <w:sz w:val="24"/>
              </w:rPr>
            </w:pPr>
            <w:r w:rsidRPr="007135BC">
              <w:rPr>
                <w:rFonts w:ascii="Times New Roman" w:eastAsia="Times New Roman" w:hAnsi="Times New Roman"/>
                <w:b/>
                <w:sz w:val="24"/>
              </w:rPr>
              <w:t>Ghi chú</w:t>
            </w: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vật liệu, thiết bị lắp đặt khác trong xây dựng</w:t>
            </w:r>
            <w:r w:rsidRPr="007135BC">
              <w:rPr>
                <w:rFonts w:ascii="Times New Roman" w:eastAsia="Times New Roman" w:hAnsi="Times New Roman"/>
                <w:sz w:val="24"/>
              </w:rPr>
              <w:br/>
              <w:t>Chi tiết: Bán buôn xi măng, gạch xây, ngói, đá, cát, sỏi, kính xây dựng, sơn, vécni, gạch ốp lát và thiết bị vệ sinh, đồ ngũ kim, các vật liệu, thiết bị lắp đặt khác trong xây dựng</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4663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Sửa chữa thiết bị điện</w:t>
            </w:r>
            <w:r w:rsidRPr="007135BC">
              <w:rPr>
                <w:rFonts w:ascii="Times New Roman" w:eastAsia="Times New Roman" w:hAnsi="Times New Roman"/>
                <w:sz w:val="24"/>
              </w:rPr>
              <w:br/>
              <w:t>Chi tiết: Sửa chữa thiết bị điện (trừ xử lý, tráng phủ, xi mạ kim loại)</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3314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chuyên doanh khác chưa được phân vào đâu</w:t>
            </w:r>
            <w:r w:rsidRPr="007135BC">
              <w:rPr>
                <w:rFonts w:ascii="Times New Roman" w:eastAsia="Times New Roman" w:hAnsi="Times New Roman"/>
                <w:sz w:val="24"/>
              </w:rPr>
              <w:br/>
              <w:t>Chi tiết: Bán buôn hóa chất (Trừ thuốc bảo vệ thực vật và hóa chất bảng 1 theo Công ước quốc tế)</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4669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Tư vấn, môi giới, đấu giá bất động sản, đấu giá quyền sử dụng đất</w:t>
            </w:r>
            <w:r w:rsidRPr="007135BC">
              <w:rPr>
                <w:rFonts w:ascii="Times New Roman" w:eastAsia="Times New Roman" w:hAnsi="Times New Roman"/>
                <w:sz w:val="24"/>
              </w:rPr>
              <w:br/>
              <w:t>Chi tiết: Tư vấn, môi giới bất động sản</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6820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Cung ứng và quản lý nguồn lao động</w:t>
            </w:r>
            <w:r w:rsidRPr="007135BC">
              <w:rPr>
                <w:rFonts w:ascii="Times New Roman" w:eastAsia="Times New Roman" w:hAnsi="Times New Roman"/>
                <w:sz w:val="24"/>
              </w:rPr>
              <w:br/>
              <w:t>Chi tiết: Cung ứng và quản lý nguồn lao động trong nước (chỉ được hoạt động khi có giấy phép hoạt động giới thiệu việc làm; trừ xuất khẩu lao động đi nước ngoài).</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7830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máy vi tính, thiết bị ngoại vi và phần mềm</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4651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7</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đồ ngũ kim, sơn, kính và thiết bị lắp đặt khác trong xây dựng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8</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Hoạt động dịch vụ công nghệ thông tin và dịch vụ khác liên quan đến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9</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Hoạt động truyền hình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6021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10</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Chương trình cáp, vệ tinh và các chương trình thuê bao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6022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Lập trình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Tư vấn máy vi tính và quản trị hệ thống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Xử lý dữ liệu, cho thuê và các hoạt động liên quan</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6311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lastRenderedPageBreak/>
              <w:t>14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Dịch vụ thông tin khác chưa được phân vào đâu</w:t>
            </w:r>
            <w:r w:rsidRPr="007135BC">
              <w:rPr>
                <w:rFonts w:ascii="Times New Roman" w:eastAsia="Times New Roman" w:hAnsi="Times New Roman"/>
                <w:sz w:val="24"/>
              </w:rPr>
              <w:br/>
              <w:t>Chi tiết: Dịch vụ cho thuê máy in, máy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6399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thảm, đệm, chăn, màn, rèm, vật liệu phủ tường và sàn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đồ điện gia dụng, giường, tủ, bàn, ghế và đồ nội thất tương tự, đèn và bộ đèn điện, đồ dùng gia đình khác chưa được phân vào đâu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17</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thiết bị gia đình khác lưu động hoặc tại chợ</w:t>
            </w:r>
            <w:r w:rsidRPr="007135BC">
              <w:rPr>
                <w:rFonts w:ascii="Times New Roman" w:eastAsia="Times New Roman" w:hAnsi="Times New Roman"/>
                <w:sz w:val="24"/>
              </w:rPr>
              <w:br/>
              <w:t>Chi tiết: Bán lẻ đồ điện gia dụng, giường, tủ, bàn, ghế và đồ nội thất tương tự, đèn và bộ đèn điện, đồ dùng gia đình khác chưa được phân vào đâu lưu động hoặc tại chợ.</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4784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18</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theo yêu cầu đặt hàng qua bưu điện hoặc internet</w:t>
            </w:r>
            <w:r w:rsidRPr="007135BC">
              <w:rPr>
                <w:rFonts w:ascii="Times New Roman" w:eastAsia="Times New Roman" w:hAnsi="Times New Roman"/>
                <w:sz w:val="24"/>
              </w:rPr>
              <w:br/>
              <w:t>Chi tiết: mã ngành kinh doanh online</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4791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19</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Sửa chữa giường, tủ, bàn, ghế và đồ nội thất tương tự</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9524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20</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4511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Bảo dưỡng, sửa chữa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4520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phụ tùng và các bộ phận phụ trợ của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4530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mô tô, xe máy</w:t>
            </w:r>
            <w:r w:rsidRPr="007135BC">
              <w:rPr>
                <w:rFonts w:ascii="Times New Roman" w:eastAsia="Times New Roman" w:hAnsi="Times New Roman"/>
                <w:sz w:val="24"/>
              </w:rPr>
              <w:br/>
              <w:t>Chi tiết: bán buôn, bán lẻ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Bảo dưỡng và sửa chữa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phụ tùng và các bộ phận phụ trợ của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gạo, lúa mỳ, hạt ngũ cốc khác, bột mỳ</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4631</w:t>
            </w:r>
          </w:p>
        </w:tc>
        <w:tc>
          <w:tcPr>
            <w:tcW w:w="1420" w:type="dxa"/>
          </w:tcPr>
          <w:p w:rsidR="007135BC" w:rsidRPr="007135BC" w:rsidRDefault="007135BC" w:rsidP="007135BC">
            <w:pPr>
              <w:jc w:val="center"/>
              <w:rPr>
                <w:rFonts w:ascii="Times New Roman" w:eastAsia="Times New Roman" w:hAnsi="Times New Roman"/>
                <w:sz w:val="24"/>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r w:rsidR="0076710C">
        <w:rPr>
          <w:rFonts w:ascii="Times New Roman" w:eastAsia="Calibri" w:hAnsi="Times New Roman" w:cs="Times New Roman"/>
          <w:sz w:val="28"/>
          <w:szCs w:val="28"/>
        </w:rPr>
        <w:t>Không có</w:t>
      </w:r>
    </w:p>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w:t>
      </w:r>
      <w:r w:rsidRPr="007E5659">
        <w:rPr>
          <w:rFonts w:ascii="Times New Roman" w:eastAsia="Calibri" w:hAnsi="Times New Roman" w:cs="Times New Roman"/>
          <w:sz w:val="28"/>
        </w:rPr>
        <w:lastRenderedPageBreak/>
        <w:t>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EE41FA" w:rsidRPr="00EE41FA">
              <w:rPr>
                <w:rFonts w:ascii="Times New Roman" w:eastAsia="Times New Roman" w:hAnsi="Times New Roman" w:cs="Times New Roman"/>
                <w:sz w:val="28"/>
                <w:szCs w:val="28"/>
                <w:lang w:eastAsia="zh-CN"/>
              </w:rPr>
              <w:t>ĐỖ THỊ HỒNG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F4F8D" w:rsidRPr="000F4F8D">
              <w:rPr>
                <w:rFonts w:ascii="Times New Roman" w:eastAsia="Times New Roman" w:hAnsi="Times New Roman" w:cs="Times New Roman"/>
                <w:sz w:val="28"/>
                <w:szCs w:val="28"/>
              </w:rPr>
              <w:t>25/02/1987</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E96953">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6B26CE" w:rsidRPr="006B26CE">
              <w:rPr>
                <w:rFonts w:ascii="Times New Roman" w:eastAsia="Times New Roman" w:hAnsi="Times New Roman" w:cs="Times New Roman"/>
                <w:sz w:val="28"/>
                <w:szCs w:val="28"/>
                <w:lang w:eastAsia="zh-CN"/>
              </w:rPr>
              <w:t>036187020196</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E96953" w:rsidRPr="00E96953">
              <w:rPr>
                <w:rFonts w:ascii="Times New Roman" w:eastAsia="Times New Roman" w:hAnsi="Times New Roman" w:cs="Times New Roman"/>
                <w:sz w:val="28"/>
                <w:szCs w:val="28"/>
                <w:lang w:eastAsia="zh-CN"/>
              </w:rPr>
              <w:t>0901.661.345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F5534" w:rsidRPr="000B1BDB">
              <w:rPr>
                <w:rFonts w:ascii="Times New Roman" w:eastAsia="Times New Roman" w:hAnsi="Times New Roman" w:cs="Times New Roman"/>
                <w:bCs/>
                <w:noProof/>
                <w:sz w:val="28"/>
                <w:szCs w:val="28"/>
                <w:lang w:eastAsia="x-none"/>
              </w:rPr>
              <w:t>Số 105, đường D5, khu dân cư Phú Hòa 1, khu 4</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E768B7" w:rsidRPr="000B1BDB">
              <w:rPr>
                <w:rFonts w:ascii="Times New Roman" w:eastAsia="Calibri" w:hAnsi="Times New Roman" w:cs="Times New Roman"/>
                <w:sz w:val="28"/>
                <w:szCs w:val="28"/>
              </w:rPr>
              <w:t>Phường Phú Lợi</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AD77AF">
              <w:rPr>
                <w:rFonts w:ascii="Times New Roman" w:eastAsia="Times New Roman" w:hAnsi="Times New Roman" w:cs="Times New Roman"/>
                <w:sz w:val="28"/>
                <w:szCs w:val="28"/>
                <w:lang w:eastAsia="zh-CN"/>
              </w:rPr>
              <w:t xml:space="preserve"> </w:t>
            </w:r>
            <w:r w:rsidR="00492CBA" w:rsidRPr="00492CBA">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lastRenderedPageBreak/>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lastRenderedPageBreak/>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F13FE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F13FEF">
              <w:rPr>
                <w:rFonts w:ascii="Times New Roman" w:eastAsia="Calibri" w:hAnsi="Times New Roman" w:cs="Times New Roman"/>
                <w:sz w:val="28"/>
                <w:szCs w:val="28"/>
              </w:rPr>
              <w:t>10</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413A0B" w:rsidRPr="007E5659" w:rsidRDefault="00060DB6" w:rsidP="00413A0B">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b/>
          <w:bCs/>
          <w:kern w:val="28"/>
          <w:sz w:val="28"/>
          <w:szCs w:val="32"/>
          <w:lang w:eastAsia="x-none"/>
        </w:rPr>
        <w:br w:type="page"/>
      </w:r>
      <w:r w:rsidR="00413A0B"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413A0B" w:rsidRPr="007E5659" w:rsidRDefault="00413A0B" w:rsidP="00413A0B">
      <w:pPr>
        <w:spacing w:after="0" w:line="240" w:lineRule="auto"/>
        <w:jc w:val="center"/>
        <w:rPr>
          <w:rFonts w:ascii="Times New Roman" w:eastAsia="Calibri" w:hAnsi="Times New Roman" w:cs="Times New Roman"/>
          <w:sz w:val="28"/>
          <w:szCs w:val="28"/>
        </w:rPr>
      </w:pP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bookmarkStart w:id="7" w:name="_GoBack"/>
      <w:bookmarkEnd w:id="7"/>
      <w:r w:rsidRPr="007E5659">
        <w:rPr>
          <w:rFonts w:ascii="Times New Roman" w:eastAsia="Calibri" w:hAnsi="Times New Roman" w:cs="Times New Roman"/>
          <w:sz w:val="28"/>
          <w:szCs w:val="28"/>
        </w:rPr>
        <w:t>.</w:t>
      </w:r>
    </w:p>
    <w:p w:rsidR="00413A0B" w:rsidRPr="007E5659" w:rsidRDefault="00413A0B" w:rsidP="00413A0B">
      <w:pPr>
        <w:spacing w:before="360" w:after="0" w:line="312" w:lineRule="auto"/>
        <w:ind w:firstLine="567"/>
        <w:rPr>
          <w:rFonts w:ascii="Times New Roman" w:eastAsia="Calibri" w:hAnsi="Times New Roman" w:cs="Times New Roman"/>
          <w:sz w:val="20"/>
          <w:szCs w:val="20"/>
        </w:rPr>
      </w:pPr>
      <w:r w:rsidRPr="007E5659">
        <w:rPr>
          <w:rFonts w:ascii="Times New Roman" w:eastAsia="Calibri" w:hAnsi="Times New Roman" w:cs="Times New Roman"/>
          <w:sz w:val="20"/>
          <w:szCs w:val="20"/>
        </w:rPr>
        <w:br w:type="page"/>
      </w:r>
    </w:p>
    <w:p w:rsidR="00060DB6" w:rsidRDefault="00060DB6">
      <w:pPr>
        <w:rPr>
          <w:rFonts w:ascii="Times New Roman" w:eastAsia="Calibri" w:hAnsi="Times New Roman" w:cs="Times New Roman"/>
          <w:b/>
          <w:bCs/>
          <w:kern w:val="28"/>
          <w:sz w:val="28"/>
          <w:szCs w:val="32"/>
          <w:lang w:eastAsia="x-none"/>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AE21EE" w:rsidRDefault="00CB0EA5" w:rsidP="000B1BDB">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liên lạc của </w:t>
      </w:r>
      <w:r w:rsidR="000B1BDB">
        <w:rPr>
          <w:rFonts w:ascii="Times New Roman" w:eastAsia="Times New Roman" w:hAnsi="Times New Roman" w:cs="Times New Roman"/>
          <w:bCs/>
          <w:noProof/>
          <w:sz w:val="28"/>
          <w:szCs w:val="28"/>
          <w:lang w:eastAsia="x-none"/>
        </w:rPr>
        <w:t xml:space="preserve">ông/bà </w:t>
      </w:r>
      <w:r w:rsidR="000B1BDB" w:rsidRPr="000B1BDB">
        <w:rPr>
          <w:rFonts w:ascii="Times New Roman" w:eastAsia="Times New Roman" w:hAnsi="Times New Roman" w:cs="Times New Roman"/>
          <w:bCs/>
          <w:noProof/>
          <w:sz w:val="28"/>
          <w:szCs w:val="28"/>
          <w:lang w:eastAsia="x-none"/>
        </w:rPr>
        <w:t>ĐỖ THỊ HỒNG</w:t>
      </w:r>
      <w:r>
        <w:rPr>
          <w:rFonts w:ascii="Times New Roman" w:eastAsia="Times New Roman" w:hAnsi="Times New Roman" w:cs="Times New Roman"/>
          <w:bCs/>
          <w:noProof/>
          <w:sz w:val="28"/>
          <w:szCs w:val="28"/>
          <w:lang w:eastAsia="x-none"/>
        </w:rPr>
        <w:t xml:space="preserve">: </w:t>
      </w:r>
      <w:r w:rsidR="000B1BDB" w:rsidRPr="000B1BDB">
        <w:rPr>
          <w:rFonts w:ascii="Times New Roman" w:eastAsia="Calibri" w:hAnsi="Times New Roman" w:cs="Times New Roman"/>
          <w:sz w:val="28"/>
          <w:szCs w:val="28"/>
        </w:rPr>
        <w:t>Số 105, Đường D5, Khu dân cư Phú Hoà 1, Khu 4</w:t>
      </w:r>
      <w:r w:rsidR="000B1BDB">
        <w:rPr>
          <w:rFonts w:ascii="Times New Roman" w:eastAsia="Calibri" w:hAnsi="Times New Roman" w:cs="Times New Roman"/>
          <w:sz w:val="28"/>
          <w:szCs w:val="28"/>
        </w:rPr>
        <w:t xml:space="preserve">, </w:t>
      </w:r>
      <w:r w:rsidR="000B1BDB" w:rsidRPr="000B1BDB">
        <w:rPr>
          <w:rFonts w:ascii="Times New Roman" w:eastAsia="Calibri" w:hAnsi="Times New Roman" w:cs="Times New Roman"/>
          <w:sz w:val="28"/>
          <w:szCs w:val="28"/>
        </w:rPr>
        <w:t>Phường Phú Lợi</w:t>
      </w:r>
      <w:r w:rsidRPr="00CB0EA5">
        <w:rPr>
          <w:rFonts w:ascii="Times New Roman" w:eastAsia="Times New Roman" w:hAnsi="Times New Roman" w:cs="Times New Roman"/>
          <w:bCs/>
          <w:noProof/>
          <w:sz w:val="28"/>
          <w:szCs w:val="28"/>
          <w:lang w:eastAsia="x-none"/>
        </w:rPr>
        <w:t>, Thành phố Hồ Chí Minh, Việt Nam</w:t>
      </w:r>
    </w:p>
    <w:p w:rsidR="000B1BDB" w:rsidRPr="00CB0EA5" w:rsidRDefault="000B1BDB" w:rsidP="000B1BDB">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trụ sở do sáp nhập tỉnh thành: </w:t>
      </w:r>
      <w:r w:rsidRPr="000B1BDB">
        <w:rPr>
          <w:rFonts w:ascii="Times New Roman" w:eastAsia="Times New Roman" w:hAnsi="Times New Roman" w:cs="Times New Roman"/>
          <w:bCs/>
          <w:noProof/>
          <w:sz w:val="28"/>
          <w:szCs w:val="28"/>
          <w:lang w:eastAsia="x-none"/>
        </w:rPr>
        <w:t>Số 105, đường D5, khu dân cư Phú Hòa 1, khu 4</w:t>
      </w:r>
      <w:r>
        <w:rPr>
          <w:rFonts w:ascii="Times New Roman" w:eastAsia="Times New Roman" w:hAnsi="Times New Roman" w:cs="Times New Roman"/>
          <w:bCs/>
          <w:noProof/>
          <w:sz w:val="28"/>
          <w:szCs w:val="28"/>
          <w:lang w:eastAsia="x-none"/>
        </w:rPr>
        <w:t>,</w:t>
      </w:r>
      <w:r w:rsidRPr="000B1BDB">
        <w:rPr>
          <w:rFonts w:ascii="Times New Roman" w:eastAsia="Calibri" w:hAnsi="Times New Roman" w:cs="Times New Roman"/>
          <w:sz w:val="28"/>
          <w:szCs w:val="28"/>
        </w:rPr>
        <w:t xml:space="preserve"> Phường Phú Lợi</w:t>
      </w:r>
      <w:r w:rsidRPr="00CB0EA5">
        <w:rPr>
          <w:rFonts w:ascii="Times New Roman" w:eastAsia="Times New Roman" w:hAnsi="Times New Roman" w:cs="Times New Roman"/>
          <w:bCs/>
          <w:noProof/>
          <w:sz w:val="28"/>
          <w:szCs w:val="28"/>
          <w:lang w:eastAsia="x-none"/>
        </w:rPr>
        <w:t>, Thành phố Hồ Chí Minh, Việt Nam</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B70FC4">
        <w:t xml:space="preserve">       </w:t>
      </w:r>
      <w:r w:rsidR="0046395A" w:rsidRPr="0046395A">
        <w:rPr>
          <w:rFonts w:ascii="Times New Roman" w:eastAsia="Times New Roman" w:hAnsi="Times New Roman"/>
          <w:b/>
          <w:bCs/>
          <w:color w:val="000000" w:themeColor="text1"/>
          <w:sz w:val="26"/>
          <w:szCs w:val="26"/>
        </w:rPr>
        <w:t>ĐỖ THỊ HỒNG</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35E8" w:rsidRDefault="003235E8" w:rsidP="007E5659">
      <w:pPr>
        <w:spacing w:after="0" w:line="240" w:lineRule="auto"/>
      </w:pPr>
      <w:r>
        <w:separator/>
      </w:r>
    </w:p>
  </w:endnote>
  <w:endnote w:type="continuationSeparator" w:id="0">
    <w:p w:rsidR="003235E8" w:rsidRDefault="003235E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35E8" w:rsidRDefault="003235E8" w:rsidP="007E5659">
      <w:pPr>
        <w:spacing w:after="0" w:line="240" w:lineRule="auto"/>
      </w:pPr>
      <w:r>
        <w:separator/>
      </w:r>
    </w:p>
  </w:footnote>
  <w:footnote w:type="continuationSeparator" w:id="0">
    <w:p w:rsidR="003235E8" w:rsidRDefault="003235E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B1BDB"/>
    <w:rsid w:val="000B555F"/>
    <w:rsid w:val="000E51AC"/>
    <w:rsid w:val="000F4F8D"/>
    <w:rsid w:val="00122A72"/>
    <w:rsid w:val="00136C6A"/>
    <w:rsid w:val="00146BE9"/>
    <w:rsid w:val="00152B90"/>
    <w:rsid w:val="00153FB1"/>
    <w:rsid w:val="00173A87"/>
    <w:rsid w:val="00184452"/>
    <w:rsid w:val="001C73A7"/>
    <w:rsid w:val="001D5F61"/>
    <w:rsid w:val="001D6DE8"/>
    <w:rsid w:val="001E5143"/>
    <w:rsid w:val="001F5938"/>
    <w:rsid w:val="0020464A"/>
    <w:rsid w:val="002057FD"/>
    <w:rsid w:val="0026636C"/>
    <w:rsid w:val="00272A50"/>
    <w:rsid w:val="002853A1"/>
    <w:rsid w:val="002D65C2"/>
    <w:rsid w:val="003235E8"/>
    <w:rsid w:val="003278E0"/>
    <w:rsid w:val="0037563D"/>
    <w:rsid w:val="003A78B4"/>
    <w:rsid w:val="003C0705"/>
    <w:rsid w:val="003D33A6"/>
    <w:rsid w:val="003F4A69"/>
    <w:rsid w:val="00411309"/>
    <w:rsid w:val="00413A0B"/>
    <w:rsid w:val="00422206"/>
    <w:rsid w:val="00427ABA"/>
    <w:rsid w:val="00436B01"/>
    <w:rsid w:val="0046395A"/>
    <w:rsid w:val="004928DE"/>
    <w:rsid w:val="00492CBA"/>
    <w:rsid w:val="004D1C4A"/>
    <w:rsid w:val="004F06E4"/>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26CE"/>
    <w:rsid w:val="006B3D19"/>
    <w:rsid w:val="006C2210"/>
    <w:rsid w:val="006C42C0"/>
    <w:rsid w:val="006C5E18"/>
    <w:rsid w:val="006F1D3C"/>
    <w:rsid w:val="006F5534"/>
    <w:rsid w:val="00704D83"/>
    <w:rsid w:val="007067C3"/>
    <w:rsid w:val="00707ECA"/>
    <w:rsid w:val="007105E6"/>
    <w:rsid w:val="007135BC"/>
    <w:rsid w:val="007447A1"/>
    <w:rsid w:val="00751B8C"/>
    <w:rsid w:val="0076710C"/>
    <w:rsid w:val="007E55A5"/>
    <w:rsid w:val="007E5659"/>
    <w:rsid w:val="00814A12"/>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81BDD"/>
    <w:rsid w:val="00AB282A"/>
    <w:rsid w:val="00AB46D7"/>
    <w:rsid w:val="00AD77AF"/>
    <w:rsid w:val="00AE21EE"/>
    <w:rsid w:val="00AF590C"/>
    <w:rsid w:val="00B12758"/>
    <w:rsid w:val="00B150D6"/>
    <w:rsid w:val="00B41ABE"/>
    <w:rsid w:val="00B4754E"/>
    <w:rsid w:val="00B537AE"/>
    <w:rsid w:val="00B70BAE"/>
    <w:rsid w:val="00B70FC4"/>
    <w:rsid w:val="00B774BF"/>
    <w:rsid w:val="00B77CEC"/>
    <w:rsid w:val="00B8577C"/>
    <w:rsid w:val="00BB1938"/>
    <w:rsid w:val="00BD56C4"/>
    <w:rsid w:val="00BD7F60"/>
    <w:rsid w:val="00BE0D32"/>
    <w:rsid w:val="00BE4786"/>
    <w:rsid w:val="00C101EC"/>
    <w:rsid w:val="00C1218F"/>
    <w:rsid w:val="00C12326"/>
    <w:rsid w:val="00C65DD2"/>
    <w:rsid w:val="00CA7816"/>
    <w:rsid w:val="00CB0EA5"/>
    <w:rsid w:val="00CD2AE1"/>
    <w:rsid w:val="00CD483D"/>
    <w:rsid w:val="00CE2EBD"/>
    <w:rsid w:val="00CF1165"/>
    <w:rsid w:val="00D00ABF"/>
    <w:rsid w:val="00D63E91"/>
    <w:rsid w:val="00D6779D"/>
    <w:rsid w:val="00D8469B"/>
    <w:rsid w:val="00D84FE9"/>
    <w:rsid w:val="00D90CEC"/>
    <w:rsid w:val="00D96CD9"/>
    <w:rsid w:val="00DA25C6"/>
    <w:rsid w:val="00DA3B88"/>
    <w:rsid w:val="00DD47D0"/>
    <w:rsid w:val="00E11D7A"/>
    <w:rsid w:val="00E14FED"/>
    <w:rsid w:val="00E44727"/>
    <w:rsid w:val="00E571CD"/>
    <w:rsid w:val="00E768B7"/>
    <w:rsid w:val="00E9320B"/>
    <w:rsid w:val="00E96953"/>
    <w:rsid w:val="00EB05B0"/>
    <w:rsid w:val="00EB74D6"/>
    <w:rsid w:val="00EC2CAD"/>
    <w:rsid w:val="00EC363A"/>
    <w:rsid w:val="00EE41FA"/>
    <w:rsid w:val="00F011FB"/>
    <w:rsid w:val="00F13FEF"/>
    <w:rsid w:val="00F31D62"/>
    <w:rsid w:val="00F33656"/>
    <w:rsid w:val="00F33B4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C69C8"/>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76710C"/>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7135BC"/>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8</Pages>
  <Words>1723</Words>
  <Characters>9823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137</cp:revision>
  <dcterms:created xsi:type="dcterms:W3CDTF">2025-07-14T03:10:00Z</dcterms:created>
  <dcterms:modified xsi:type="dcterms:W3CDTF">2026-01-29T04:11:00Z</dcterms:modified>
</cp:coreProperties>
</file>