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HOÀ THUẬN VIỆT NAM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>0319703053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headerReference w:type="default" r:id="rId6"/>
          <w:footerReference w:type="default" r:id="rId7"/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 22 tháng 10 năm 2026</w:t>
      </w:r>
      <w:r w:rsidR="003D4AE2" w:rsidRPr="00931833">
        <w:rPr>
          <w:spacing w:val="-3"/>
        </w:rPr>
      </w:r>
      <w:r w:rsidR="007C6438">
        <w:rPr>
          <w:spacing w:val="-3"/>
          <w:lang w:val="en-US"/>
        </w:rPr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>TRẦN THỊ PHƯƠNG ANH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