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16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THƯƠNG MẠI VÀ DỊCH VỤ TIẾN VÂN</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3703494809</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PHẠM THỊ VÂN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THƯƠNG MẠI VÀ DỊCH VỤ TIẾN VÂN</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Số 385 Đường DT 747, tổ 3, khu phố Mỹ Đức, Phường Bình Cơ, Thành phố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0909507889</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phamvan.edu@gmail.com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THƯƠNG MẠI VÀ DỊCH VỤ TIẾN VÂN</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16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7CEC6784" w14:textId="77777777" w:rsidR="00B26C4E" w:rsidRPr="00DA6D74" w:rsidRDefault="00B26C4E" w:rsidP="008F63D4">
      <w:pPr>
        <w:spacing w:after="0" w:line="100" w:lineRule="exact"/>
        <w:jc w:val="center"/>
        <w:rPr>
          <w:rFonts w:ascii="Times New Roman" w:hAnsi="Times New Roman" w:cs="Times New Roman"/>
          <w:color w:val="000000" w:themeColor="text1"/>
          <w:sz w:val="24"/>
          <w:szCs w:val="24"/>
          <w:lang w:val="vi-VN"/>
        </w:rPr>
      </w:pPr>
    </w:p>
    <w:p w14:paraId="144C30FC" w14:textId="77777777" w:rsidR="00F145ED" w:rsidRPr="00DA6D74" w:rsidRDefault="00F145ED" w:rsidP="008F63D4">
      <w:pPr>
        <w:spacing w:after="0" w:line="100" w:lineRule="exact"/>
        <w:jc w:val="center"/>
        <w:rPr>
          <w:rFonts w:ascii="Times New Roman" w:hAnsi="Times New Roman" w:cs="Times New Roman"/>
          <w:color w:val="000000" w:themeColor="text1"/>
          <w:sz w:val="24"/>
          <w:szCs w:val="24"/>
          <w:lang w:val="vi-VN"/>
        </w:rPr>
      </w:pPr>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PHẠM THỊ VÂN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