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C1C76">
              <w:rPr>
                <w:rFonts w:ascii="Times New Roman" w:hAnsi="Times New Roman" w:cs="Times New Roman"/>
                <w:b/>
                <w:sz w:val="26"/>
                <w:szCs w:val="26"/>
                <w:lang w:val="vi-VN"/>
              </w:rPr>
              <w:t>CÔNG TY TRÁCH NHIỆM HỮU HẠN QUỐC TẾ NGHĨA XƯƠNG</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0042B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0042B5">
              <w:rPr>
                <w:rFonts w:ascii="Times New Roman" w:eastAsia="Times New Roman" w:hAnsi="Times New Roman" w:cs="Times New Roman"/>
                <w:sz w:val="26"/>
                <w:szCs w:val="26"/>
              </w:rPr>
              <w:t>4</w:t>
            </w:r>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C1C76">
        <w:rPr>
          <w:rFonts w:ascii="Times New Roman" w:hAnsi="Times New Roman" w:cs="Times New Roman"/>
          <w:b/>
          <w:sz w:val="26"/>
          <w:szCs w:val="26"/>
          <w:lang w:val="vi-VN"/>
        </w:rPr>
        <w:t>CÔNG TY TRÁCH NHIỆM HỮU HẠN QUỐC TẾ NGHĨA XƯƠNG</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D77D1">
        <w:rPr>
          <w:rFonts w:ascii="Times New Roman" w:eastAsia="SimSun" w:hAnsi="Times New Roman" w:cs="Times New Roman"/>
          <w:bCs/>
          <w:color w:val="000000" w:themeColor="text1"/>
          <w:sz w:val="26"/>
          <w:szCs w:val="26"/>
          <w:lang w:val="fr-FR" w:eastAsia="zh-CN"/>
        </w:rPr>
        <w:t>3703075036</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3C20AA">
        <w:rPr>
          <w:rFonts w:ascii="Times New Roman" w:eastAsia="Times New Roman" w:hAnsi="Times New Roman" w:cs="Times New Roman"/>
          <w:sz w:val="26"/>
          <w:szCs w:val="26"/>
          <w:lang w:val="vi-VN" w:eastAsia="zh-CN"/>
        </w:rPr>
        <w:t>064198008208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7718E0">
        <w:rPr>
          <w:rFonts w:ascii="Times New Roman" w:eastAsia="Times New Roman" w:hAnsi="Times New Roman" w:cs="Times New Roman"/>
          <w:b/>
          <w:bCs/>
          <w:sz w:val="26"/>
          <w:szCs w:val="26"/>
          <w:lang w:val="sv-SE"/>
        </w:rPr>
        <w:t>NGUYỄN THỊ THÚY HƯƠNG</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3C20AA">
        <w:rPr>
          <w:rFonts w:ascii="Times New Roman" w:hAnsi="Times New Roman" w:cs="Times New Roman"/>
          <w:sz w:val="26"/>
          <w:szCs w:val="26"/>
          <w:lang w:val="sv-SE"/>
        </w:rPr>
        <w:t>22/05/1998</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B05CD8">
        <w:rPr>
          <w:rFonts w:ascii="Times New Roman" w:hAnsi="Times New Roman" w:cs="Times New Roman"/>
          <w:sz w:val="26"/>
          <w:szCs w:val="26"/>
        </w:rPr>
        <w:t>ữ</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E665CB">
        <w:rPr>
          <w:rFonts w:ascii="Times New Roman" w:eastAsia="Times New Roman" w:hAnsi="Times New Roman" w:cs="Times New Roman"/>
          <w:sz w:val="28"/>
          <w:szCs w:val="28"/>
        </w:rPr>
        <w:t xml:space="preserve">Số định danh cá nhân: </w:t>
      </w:r>
      <w:r w:rsidR="003C20AA">
        <w:rPr>
          <w:rFonts w:ascii="Times New Roman" w:eastAsia="Times New Roman" w:hAnsi="Times New Roman" w:cs="Times New Roman"/>
          <w:sz w:val="26"/>
          <w:szCs w:val="26"/>
          <w:lang w:val="vi-VN" w:eastAsia="zh-CN"/>
        </w:rPr>
        <w:t>064198008208</w:t>
      </w:r>
    </w:p>
    <w:bookmarkEnd w:id="1"/>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50459A">
        <w:rPr>
          <w:rFonts w:ascii="Times New Roman" w:hAnsi="Times New Roman"/>
          <w:sz w:val="28"/>
          <w:szCs w:val="28"/>
        </w:rPr>
        <w:t>Giám đốc</w:t>
      </w:r>
      <w:bookmarkStart w:id="2" w:name="_GoBack"/>
      <w:bookmarkEnd w:id="2"/>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5C0E3D" w:rsidRPr="005C0E3D">
        <w:rPr>
          <w:rFonts w:ascii="Times New Roman" w:hAnsi="Times New Roman" w:cs="Times New Roman"/>
          <w:sz w:val="26"/>
          <w:szCs w:val="26"/>
        </w:rPr>
        <w:t>Số 40/6 đường Bình Chuẩn 34, KP Bình Phước B</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522ED1" w:rsidRPr="00522ED1">
        <w:rPr>
          <w:rFonts w:ascii="Times New Roman" w:hAnsi="Times New Roman" w:cs="Times New Roman"/>
          <w:sz w:val="26"/>
          <w:szCs w:val="26"/>
        </w:rPr>
        <w:t>phường An Phú</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F212D0">
        <w:rPr>
          <w:rFonts w:ascii="Times New Roman" w:hAnsi="Times New Roman" w:cs="Times New Roman"/>
          <w:sz w:val="26"/>
          <w:szCs w:val="26"/>
        </w:rPr>
        <w:t xml:space="preserve"> </w:t>
      </w:r>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F9312C"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718E0">
        <w:rPr>
          <w:rFonts w:ascii="Times New Roman" w:eastAsia="Times New Roman" w:hAnsi="Times New Roman" w:cs="Times New Roman"/>
          <w:b/>
          <w:bCs/>
          <w:sz w:val="26"/>
          <w:szCs w:val="26"/>
          <w:lang w:val="sv-SE"/>
        </w:rPr>
        <w:t>NGUYỄN THỊ THÚY HƯƠNG</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12C" w:rsidRDefault="00F9312C" w:rsidP="00BF5D55">
      <w:pPr>
        <w:spacing w:after="0" w:line="240" w:lineRule="auto"/>
      </w:pPr>
      <w:r>
        <w:separator/>
      </w:r>
    </w:p>
  </w:endnote>
  <w:endnote w:type="continuationSeparator" w:id="0">
    <w:p w:rsidR="00F9312C" w:rsidRDefault="00F9312C"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12C" w:rsidRDefault="00F9312C" w:rsidP="00BF5D55">
      <w:pPr>
        <w:spacing w:after="0" w:line="240" w:lineRule="auto"/>
      </w:pPr>
      <w:r>
        <w:separator/>
      </w:r>
    </w:p>
  </w:footnote>
  <w:footnote w:type="continuationSeparator" w:id="0">
    <w:p w:rsidR="00F9312C" w:rsidRDefault="00F9312C"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50459A">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042B5"/>
    <w:rsid w:val="000713E2"/>
    <w:rsid w:val="001B5BBE"/>
    <w:rsid w:val="001C6191"/>
    <w:rsid w:val="00272A50"/>
    <w:rsid w:val="002749C5"/>
    <w:rsid w:val="002D77D1"/>
    <w:rsid w:val="0036548D"/>
    <w:rsid w:val="00376E08"/>
    <w:rsid w:val="003C20AA"/>
    <w:rsid w:val="003D429C"/>
    <w:rsid w:val="004D7345"/>
    <w:rsid w:val="0050459A"/>
    <w:rsid w:val="00522ED1"/>
    <w:rsid w:val="00530D9C"/>
    <w:rsid w:val="005C0E3D"/>
    <w:rsid w:val="00642D81"/>
    <w:rsid w:val="00694404"/>
    <w:rsid w:val="00744D91"/>
    <w:rsid w:val="007718E0"/>
    <w:rsid w:val="00781520"/>
    <w:rsid w:val="007E0D96"/>
    <w:rsid w:val="00953951"/>
    <w:rsid w:val="009714A9"/>
    <w:rsid w:val="009B1463"/>
    <w:rsid w:val="009F740C"/>
    <w:rsid w:val="00A32DFF"/>
    <w:rsid w:val="00B05CD8"/>
    <w:rsid w:val="00B77A00"/>
    <w:rsid w:val="00BB1BDD"/>
    <w:rsid w:val="00BC1C76"/>
    <w:rsid w:val="00BF5D55"/>
    <w:rsid w:val="00C143DD"/>
    <w:rsid w:val="00C46A06"/>
    <w:rsid w:val="00C834B9"/>
    <w:rsid w:val="00CD1A19"/>
    <w:rsid w:val="00D31BF0"/>
    <w:rsid w:val="00D659D3"/>
    <w:rsid w:val="00D71933"/>
    <w:rsid w:val="00DE2989"/>
    <w:rsid w:val="00E665CB"/>
    <w:rsid w:val="00E86D75"/>
    <w:rsid w:val="00F212D0"/>
    <w:rsid w:val="00F9312C"/>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34</cp:revision>
  <dcterms:created xsi:type="dcterms:W3CDTF">2025-07-09T03:36:00Z</dcterms:created>
  <dcterms:modified xsi:type="dcterms:W3CDTF">2025-08-19T14:20:00Z</dcterms:modified>
</cp:coreProperties>
</file>