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9"/>
        <w:gridCol w:w="1206"/>
        <w:gridCol w:w="1371"/>
        <w:gridCol w:w="778"/>
        <w:gridCol w:w="2494"/>
        <w:gridCol w:w="809"/>
        <w:gridCol w:w="701"/>
        <w:gridCol w:w="1278"/>
        <w:gridCol w:w="1084"/>
        <w:gridCol w:w="923"/>
        <w:gridCol w:w="1865"/>
        <w:gridCol w:w="737"/>
      </w:tblGrid>
      <w:tr w:rsidR="0068107E" w:rsidRPr="00352A68" w:rsidTr="0068107E">
        <w:trPr>
          <w:trHeight w:val="454"/>
          <w:jc w:val="center"/>
        </w:trPr>
        <w:tc>
          <w:tcPr>
            <w:tcW w:w="710"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3"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387"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85"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598"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809"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03"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3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672"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48"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68107E" w:rsidRPr="00352A68" w:rsidTr="0068107E">
        <w:trPr>
          <w:jc w:val="center"/>
        </w:trPr>
        <w:tc>
          <w:tcPr>
            <w:tcW w:w="710" w:type="dxa"/>
            <w:vMerge/>
            <w:vAlign w:val="center"/>
          </w:tcPr>
          <w:p w:rsidR="00352A68" w:rsidRPr="00352A68" w:rsidRDefault="00352A68" w:rsidP="00352A68">
            <w:pPr>
              <w:jc w:val="center"/>
              <w:rPr>
                <w:b/>
              </w:rPr>
            </w:pPr>
          </w:p>
        </w:tc>
        <w:tc>
          <w:tcPr>
            <w:tcW w:w="1213" w:type="dxa"/>
            <w:vMerge/>
            <w:vAlign w:val="center"/>
          </w:tcPr>
          <w:p w:rsidR="00352A68" w:rsidRPr="00352A68" w:rsidRDefault="00352A68" w:rsidP="00352A68">
            <w:pPr>
              <w:jc w:val="center"/>
              <w:rPr>
                <w:b/>
              </w:rPr>
            </w:pPr>
          </w:p>
        </w:tc>
        <w:tc>
          <w:tcPr>
            <w:tcW w:w="1387" w:type="dxa"/>
            <w:vMerge/>
            <w:vAlign w:val="center"/>
          </w:tcPr>
          <w:p w:rsidR="00352A68" w:rsidRPr="00352A68" w:rsidRDefault="00352A68" w:rsidP="00352A68">
            <w:pPr>
              <w:jc w:val="center"/>
              <w:rPr>
                <w:b/>
              </w:rPr>
            </w:pPr>
          </w:p>
        </w:tc>
        <w:tc>
          <w:tcPr>
            <w:tcW w:w="785" w:type="dxa"/>
            <w:vMerge/>
            <w:vAlign w:val="center"/>
          </w:tcPr>
          <w:p w:rsidR="00352A68" w:rsidRPr="00352A68" w:rsidRDefault="00352A68" w:rsidP="00352A68">
            <w:pPr>
              <w:jc w:val="center"/>
              <w:rPr>
                <w:b/>
              </w:rPr>
            </w:pPr>
          </w:p>
        </w:tc>
        <w:tc>
          <w:tcPr>
            <w:tcW w:w="2598" w:type="dxa"/>
            <w:vMerge/>
            <w:vAlign w:val="center"/>
          </w:tcPr>
          <w:p w:rsidR="00352A68" w:rsidRPr="00352A68" w:rsidRDefault="00352A68" w:rsidP="00352A68">
            <w:pPr>
              <w:jc w:val="center"/>
              <w:rPr>
                <w:b/>
              </w:rPr>
            </w:pPr>
          </w:p>
        </w:tc>
        <w:tc>
          <w:tcPr>
            <w:tcW w:w="809" w:type="dxa"/>
            <w:vMerge/>
            <w:vAlign w:val="center"/>
          </w:tcPr>
          <w:p w:rsidR="00352A68" w:rsidRPr="00352A68" w:rsidRDefault="00352A68" w:rsidP="00352A68">
            <w:pPr>
              <w:jc w:val="center"/>
              <w:rPr>
                <w:b/>
              </w:rPr>
            </w:pPr>
          </w:p>
        </w:tc>
        <w:tc>
          <w:tcPr>
            <w:tcW w:w="703" w:type="dxa"/>
            <w:vMerge/>
            <w:vAlign w:val="center"/>
          </w:tcPr>
          <w:p w:rsidR="00352A68" w:rsidRPr="00352A68" w:rsidRDefault="00352A68" w:rsidP="00352A68">
            <w:pPr>
              <w:jc w:val="center"/>
              <w:rPr>
                <w:b/>
              </w:rPr>
            </w:pPr>
          </w:p>
        </w:tc>
        <w:tc>
          <w:tcPr>
            <w:tcW w:w="1330" w:type="dxa"/>
            <w:vMerge/>
            <w:vAlign w:val="center"/>
          </w:tcPr>
          <w:p w:rsidR="00352A68" w:rsidRPr="00352A68" w:rsidRDefault="00352A68" w:rsidP="00352A68">
            <w:pPr>
              <w:jc w:val="center"/>
              <w:rPr>
                <w:b/>
              </w:rPr>
            </w:pPr>
          </w:p>
        </w:tc>
        <w:tc>
          <w:tcPr>
            <w:tcW w:w="1121"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589"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962"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48" w:type="dxa"/>
            <w:vMerge/>
            <w:vAlign w:val="center"/>
          </w:tcPr>
          <w:p w:rsidR="00352A68" w:rsidRPr="00352A68" w:rsidRDefault="00352A68" w:rsidP="00352A68">
            <w:pPr>
              <w:jc w:val="center"/>
              <w:rPr>
                <w:sz w:val="26"/>
                <w:szCs w:val="26"/>
              </w:rPr>
            </w:pPr>
          </w:p>
        </w:tc>
      </w:tr>
      <w:tr w:rsidR="0068107E" w:rsidRPr="00352A68" w:rsidTr="0068107E">
        <w:trPr>
          <w:jc w:val="center"/>
        </w:trPr>
        <w:tc>
          <w:tcPr>
            <w:tcW w:w="710" w:type="dxa"/>
            <w:vAlign w:val="center"/>
          </w:tcPr>
          <w:p w:rsidR="00352A68" w:rsidRPr="00352A68" w:rsidRDefault="00352A68" w:rsidP="00352A68">
            <w:pPr>
              <w:jc w:val="center"/>
              <w:rPr>
                <w:b/>
              </w:rPr>
            </w:pPr>
            <w:r w:rsidRPr="00352A68">
              <w:rPr>
                <w:b/>
              </w:rPr>
              <w:t>1</w:t>
            </w:r>
          </w:p>
        </w:tc>
        <w:tc>
          <w:tcPr>
            <w:tcW w:w="1213" w:type="dxa"/>
            <w:vAlign w:val="center"/>
          </w:tcPr>
          <w:p w:rsidR="00352A68" w:rsidRPr="00352A68" w:rsidRDefault="00352A68" w:rsidP="00352A68">
            <w:pPr>
              <w:jc w:val="center"/>
              <w:rPr>
                <w:b/>
              </w:rPr>
            </w:pPr>
            <w:r w:rsidRPr="00352A68">
              <w:rPr>
                <w:b/>
              </w:rPr>
              <w:t>2</w:t>
            </w:r>
          </w:p>
        </w:tc>
        <w:tc>
          <w:tcPr>
            <w:tcW w:w="1387" w:type="dxa"/>
            <w:vAlign w:val="center"/>
          </w:tcPr>
          <w:p w:rsidR="00352A68" w:rsidRPr="00352A68" w:rsidRDefault="00352A68" w:rsidP="00352A68">
            <w:pPr>
              <w:jc w:val="center"/>
              <w:rPr>
                <w:b/>
              </w:rPr>
            </w:pPr>
            <w:r w:rsidRPr="00352A68">
              <w:rPr>
                <w:b/>
              </w:rPr>
              <w:t>3</w:t>
            </w:r>
          </w:p>
        </w:tc>
        <w:tc>
          <w:tcPr>
            <w:tcW w:w="785" w:type="dxa"/>
            <w:vAlign w:val="center"/>
          </w:tcPr>
          <w:p w:rsidR="00352A68" w:rsidRPr="00352A68" w:rsidRDefault="00352A68" w:rsidP="00352A68">
            <w:pPr>
              <w:jc w:val="center"/>
              <w:rPr>
                <w:b/>
              </w:rPr>
            </w:pPr>
            <w:r w:rsidRPr="00352A68">
              <w:rPr>
                <w:b/>
              </w:rPr>
              <w:t>4</w:t>
            </w:r>
          </w:p>
        </w:tc>
        <w:tc>
          <w:tcPr>
            <w:tcW w:w="2598" w:type="dxa"/>
            <w:vAlign w:val="center"/>
          </w:tcPr>
          <w:p w:rsidR="00352A68" w:rsidRPr="00352A68" w:rsidRDefault="00352A68" w:rsidP="00352A68">
            <w:pPr>
              <w:jc w:val="center"/>
              <w:rPr>
                <w:b/>
              </w:rPr>
            </w:pPr>
            <w:r w:rsidRPr="00352A68">
              <w:rPr>
                <w:b/>
              </w:rPr>
              <w:t>5</w:t>
            </w:r>
          </w:p>
        </w:tc>
        <w:tc>
          <w:tcPr>
            <w:tcW w:w="809" w:type="dxa"/>
            <w:vAlign w:val="center"/>
          </w:tcPr>
          <w:p w:rsidR="00352A68" w:rsidRPr="00352A68" w:rsidRDefault="00352A68" w:rsidP="00352A68">
            <w:pPr>
              <w:jc w:val="center"/>
              <w:rPr>
                <w:b/>
              </w:rPr>
            </w:pPr>
            <w:r w:rsidRPr="00352A68">
              <w:rPr>
                <w:b/>
              </w:rPr>
              <w:t>6</w:t>
            </w:r>
          </w:p>
        </w:tc>
        <w:tc>
          <w:tcPr>
            <w:tcW w:w="703" w:type="dxa"/>
            <w:vAlign w:val="center"/>
          </w:tcPr>
          <w:p w:rsidR="00352A68" w:rsidRPr="00352A68" w:rsidRDefault="00352A68" w:rsidP="00352A68">
            <w:pPr>
              <w:jc w:val="center"/>
              <w:rPr>
                <w:b/>
              </w:rPr>
            </w:pPr>
            <w:r w:rsidRPr="00352A68">
              <w:rPr>
                <w:b/>
              </w:rPr>
              <w:t>7</w:t>
            </w:r>
          </w:p>
        </w:tc>
        <w:tc>
          <w:tcPr>
            <w:tcW w:w="1330" w:type="dxa"/>
            <w:vAlign w:val="center"/>
          </w:tcPr>
          <w:p w:rsidR="00352A68" w:rsidRPr="00352A68" w:rsidRDefault="00352A68" w:rsidP="00352A68">
            <w:pPr>
              <w:jc w:val="center"/>
              <w:rPr>
                <w:b/>
              </w:rPr>
            </w:pPr>
            <w:r w:rsidRPr="00352A68">
              <w:rPr>
                <w:b/>
              </w:rPr>
              <w:t>8</w:t>
            </w:r>
          </w:p>
        </w:tc>
        <w:tc>
          <w:tcPr>
            <w:tcW w:w="1121" w:type="dxa"/>
            <w:vAlign w:val="center"/>
          </w:tcPr>
          <w:p w:rsidR="00352A68" w:rsidRPr="00352A68" w:rsidRDefault="00352A68" w:rsidP="00352A68">
            <w:pPr>
              <w:jc w:val="center"/>
              <w:rPr>
                <w:b/>
              </w:rPr>
            </w:pPr>
            <w:r w:rsidRPr="00352A68">
              <w:rPr>
                <w:b/>
              </w:rPr>
              <w:t>9</w:t>
            </w:r>
          </w:p>
        </w:tc>
        <w:tc>
          <w:tcPr>
            <w:tcW w:w="589" w:type="dxa"/>
            <w:vAlign w:val="center"/>
          </w:tcPr>
          <w:p w:rsidR="00352A68" w:rsidRPr="00352A68" w:rsidRDefault="00352A68" w:rsidP="00352A68">
            <w:pPr>
              <w:jc w:val="center"/>
              <w:rPr>
                <w:b/>
              </w:rPr>
            </w:pPr>
            <w:r w:rsidRPr="00352A68">
              <w:rPr>
                <w:b/>
              </w:rPr>
              <w:t>10</w:t>
            </w:r>
          </w:p>
        </w:tc>
        <w:tc>
          <w:tcPr>
            <w:tcW w:w="1962" w:type="dxa"/>
            <w:vAlign w:val="center"/>
          </w:tcPr>
          <w:p w:rsidR="00352A68" w:rsidRPr="00352A68" w:rsidRDefault="00352A68" w:rsidP="00352A68">
            <w:pPr>
              <w:jc w:val="center"/>
              <w:rPr>
                <w:b/>
              </w:rPr>
            </w:pPr>
            <w:r w:rsidRPr="00352A68">
              <w:rPr>
                <w:b/>
              </w:rPr>
              <w:t>11</w:t>
            </w:r>
          </w:p>
        </w:tc>
        <w:tc>
          <w:tcPr>
            <w:tcW w:w="748" w:type="dxa"/>
            <w:vAlign w:val="center"/>
          </w:tcPr>
          <w:p w:rsidR="00352A68" w:rsidRPr="00352A68" w:rsidRDefault="00352A68" w:rsidP="00352A68">
            <w:pPr>
              <w:jc w:val="center"/>
              <w:rPr>
                <w:b/>
              </w:rPr>
            </w:pPr>
            <w:r w:rsidRPr="00352A68">
              <w:rPr>
                <w:b/>
              </w:rPr>
              <w:t>12</w:t>
            </w:r>
          </w:p>
        </w:tc>
      </w:tr>
      <w:tr w:rsidR="0068107E" w:rsidRPr="003822C9" w:rsidTr="0068107E">
        <w:trPr>
          <w:jc w:val="center"/>
        </w:trPr>
        <w:tc>
          <w:tcPr>
            <w:tcW w:w="710" w:type="dxa"/>
            <w:vAlign w:val="center"/>
          </w:tcPr>
          <w:p w:rsidR="003822C9" w:rsidRPr="003822C9" w:rsidRDefault="003822C9" w:rsidP="003822C9">
            <w:pPr>
              <w:jc w:val="center"/>
              <w:rPr>
                <w:sz w:val="22"/>
                <w:szCs w:val="22"/>
                <w:lang w:val="en-US"/>
              </w:rPr>
            </w:pPr>
            <w:r w:rsidRPr="003822C9">
              <w:rPr>
                <w:sz w:val="22"/>
                <w:szCs w:val="22"/>
                <w:lang w:val="en-US"/>
              </w:rPr>
              <w:t>1</w:t>
            </w:r>
          </w:p>
        </w:tc>
        <w:tc>
          <w:tcPr>
            <w:tcW w:w="1213" w:type="dxa"/>
            <w:vAlign w:val="center"/>
          </w:tcPr>
          <w:p w:rsidR="003822C9" w:rsidRPr="003822C9" w:rsidRDefault="0078598E" w:rsidP="003822C9">
            <w:pPr>
              <w:jc w:val="center"/>
              <w:rPr>
                <w:sz w:val="22"/>
                <w:szCs w:val="22"/>
              </w:rPr>
            </w:pPr>
            <w:r w:rsidRPr="0078598E">
              <w:rPr>
                <w:sz w:val="22"/>
                <w:szCs w:val="22"/>
              </w:rPr>
              <w:t>NGUYỄN THỊ DƯƠNG</w:t>
            </w:r>
          </w:p>
        </w:tc>
        <w:tc>
          <w:tcPr>
            <w:tcW w:w="1387" w:type="dxa"/>
            <w:vAlign w:val="center"/>
          </w:tcPr>
          <w:p w:rsidR="003822C9" w:rsidRPr="003822C9" w:rsidRDefault="006B507E" w:rsidP="003822C9">
            <w:pPr>
              <w:jc w:val="center"/>
              <w:rPr>
                <w:sz w:val="22"/>
                <w:szCs w:val="22"/>
              </w:rPr>
            </w:pPr>
            <w:r w:rsidRPr="006B507E">
              <w:rPr>
                <w:sz w:val="22"/>
                <w:szCs w:val="22"/>
              </w:rPr>
              <w:t>12/01/1994</w:t>
            </w:r>
          </w:p>
        </w:tc>
        <w:tc>
          <w:tcPr>
            <w:tcW w:w="785" w:type="dxa"/>
            <w:vAlign w:val="center"/>
          </w:tcPr>
          <w:p w:rsidR="003822C9" w:rsidRPr="009D24BA" w:rsidRDefault="003822C9" w:rsidP="002A65D3">
            <w:pPr>
              <w:jc w:val="center"/>
              <w:rPr>
                <w:sz w:val="22"/>
                <w:szCs w:val="22"/>
                <w:lang w:val="en-US"/>
              </w:rPr>
            </w:pPr>
            <w:r w:rsidRPr="003822C9">
              <w:rPr>
                <w:rFonts w:eastAsia="Times New Roman"/>
                <w:sz w:val="22"/>
                <w:szCs w:val="22"/>
                <w:lang w:eastAsia="zh-CN"/>
              </w:rPr>
              <w:t>N</w:t>
            </w:r>
            <w:r w:rsidR="002A65D3">
              <w:rPr>
                <w:rFonts w:eastAsia="Times New Roman"/>
                <w:sz w:val="22"/>
                <w:szCs w:val="22"/>
                <w:lang w:val="en-US" w:eastAsia="zh-CN"/>
              </w:rPr>
              <w:t>ữ</w:t>
            </w:r>
          </w:p>
        </w:tc>
        <w:tc>
          <w:tcPr>
            <w:tcW w:w="2598" w:type="dxa"/>
          </w:tcPr>
          <w:p w:rsidR="00965D3E" w:rsidRDefault="00965D3E" w:rsidP="00965D3E">
            <w:pPr>
              <w:rPr>
                <w:spacing w:val="-2"/>
                <w:sz w:val="22"/>
                <w:szCs w:val="22"/>
                <w:lang w:val="en-US"/>
              </w:rPr>
            </w:pPr>
            <w:r>
              <w:rPr>
                <w:spacing w:val="-2"/>
                <w:sz w:val="22"/>
                <w:szCs w:val="22"/>
                <w:lang w:val="en-US"/>
              </w:rPr>
              <w:t>C</w:t>
            </w:r>
            <w:r w:rsidR="00AC494C">
              <w:rPr>
                <w:spacing w:val="-2"/>
                <w:sz w:val="22"/>
                <w:szCs w:val="22"/>
                <w:lang w:val="en-US"/>
              </w:rPr>
              <w:t>CCD</w:t>
            </w:r>
            <w:r>
              <w:rPr>
                <w:spacing w:val="-2"/>
                <w:sz w:val="22"/>
                <w:szCs w:val="22"/>
                <w:lang w:val="en-US"/>
              </w:rPr>
              <w:t xml:space="preserve">: </w:t>
            </w:r>
            <w:r w:rsidR="00AC494C" w:rsidRPr="00AC494C">
              <w:rPr>
                <w:spacing w:val="-2"/>
                <w:sz w:val="22"/>
                <w:szCs w:val="22"/>
              </w:rPr>
              <w:t>040194029133</w:t>
            </w:r>
          </w:p>
          <w:p w:rsidR="00965D3E" w:rsidRDefault="00965D3E" w:rsidP="00965D3E">
            <w:pPr>
              <w:rPr>
                <w:sz w:val="22"/>
                <w:szCs w:val="22"/>
              </w:rPr>
            </w:pPr>
            <w:r>
              <w:rPr>
                <w:spacing w:val="-2"/>
                <w:sz w:val="22"/>
                <w:szCs w:val="22"/>
                <w:lang w:val="en-US"/>
              </w:rPr>
              <w:t xml:space="preserve">Ngày cấp </w:t>
            </w:r>
            <w:r w:rsidR="00895C19" w:rsidRPr="00895C19">
              <w:rPr>
                <w:sz w:val="22"/>
                <w:szCs w:val="22"/>
              </w:rPr>
              <w:t>01/03/2022</w:t>
            </w:r>
          </w:p>
          <w:p w:rsidR="003822C9" w:rsidRPr="00B8751F" w:rsidRDefault="00B8751F" w:rsidP="00965D3E">
            <w:pPr>
              <w:rPr>
                <w:rFonts w:eastAsia="Calibri"/>
                <w:spacing w:val="-20"/>
                <w:sz w:val="22"/>
                <w:szCs w:val="22"/>
                <w:lang w:val="en-US"/>
              </w:rPr>
            </w:pPr>
            <w:r>
              <w:rPr>
                <w:sz w:val="22"/>
                <w:szCs w:val="22"/>
                <w:lang w:val="en-US" w:eastAsia="zh-CN"/>
              </w:rPr>
              <w:t xml:space="preserve">Nơi cấp: </w:t>
            </w:r>
            <w:r w:rsidR="00FE33DC" w:rsidRPr="00FE33DC">
              <w:rPr>
                <w:sz w:val="22"/>
                <w:szCs w:val="22"/>
                <w:lang w:val="en-US" w:eastAsia="zh-CN"/>
              </w:rPr>
              <w:t>Cục Cảnh sát quản lý hành chính về trật tự xã hội</w:t>
            </w:r>
          </w:p>
        </w:tc>
        <w:tc>
          <w:tcPr>
            <w:tcW w:w="809" w:type="dxa"/>
            <w:vAlign w:val="center"/>
          </w:tcPr>
          <w:p w:rsidR="003822C9" w:rsidRPr="003822C9" w:rsidRDefault="003822C9" w:rsidP="003822C9">
            <w:pPr>
              <w:jc w:val="center"/>
              <w:rPr>
                <w:sz w:val="22"/>
                <w:szCs w:val="22"/>
              </w:rPr>
            </w:pPr>
          </w:p>
        </w:tc>
        <w:tc>
          <w:tcPr>
            <w:tcW w:w="703" w:type="dxa"/>
            <w:vAlign w:val="center"/>
          </w:tcPr>
          <w:p w:rsidR="003822C9" w:rsidRPr="003822C9" w:rsidRDefault="003822C9" w:rsidP="003822C9">
            <w:pPr>
              <w:jc w:val="center"/>
              <w:rPr>
                <w:sz w:val="22"/>
                <w:szCs w:val="22"/>
              </w:rPr>
            </w:pPr>
          </w:p>
        </w:tc>
        <w:tc>
          <w:tcPr>
            <w:tcW w:w="1330" w:type="dxa"/>
          </w:tcPr>
          <w:p w:rsidR="003822C9" w:rsidRPr="003822C9" w:rsidRDefault="00292F91" w:rsidP="003822C9">
            <w:pPr>
              <w:rPr>
                <w:rFonts w:eastAsia="Calibri"/>
                <w:spacing w:val="-20"/>
                <w:sz w:val="22"/>
                <w:szCs w:val="22"/>
              </w:rPr>
            </w:pPr>
            <w:r w:rsidRPr="00292F91">
              <w:rPr>
                <w:rFonts w:eastAsia="Calibri"/>
                <w:spacing w:val="-20"/>
                <w:sz w:val="22"/>
                <w:szCs w:val="22"/>
              </w:rPr>
              <w:t>Số 282 kdc 20, khu phố Bình Phú, Phường Thuận Giao, Thành phố Hồ Chí Minh, Việt Nam</w:t>
            </w:r>
          </w:p>
        </w:tc>
        <w:tc>
          <w:tcPr>
            <w:tcW w:w="1121"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589"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1962" w:type="dxa"/>
            <w:vAlign w:val="center"/>
          </w:tcPr>
          <w:p w:rsidR="003822C9" w:rsidRPr="003822C9" w:rsidRDefault="00F0766F" w:rsidP="0068107E">
            <w:pPr>
              <w:jc w:val="left"/>
              <w:rPr>
                <w:sz w:val="22"/>
                <w:szCs w:val="22"/>
              </w:rPr>
            </w:pPr>
            <w:r w:rsidRPr="00F0766F">
              <w:rPr>
                <w:sz w:val="22"/>
                <w:szCs w:val="22"/>
                <w:lang w:val="en-US"/>
              </w:rPr>
              <w:t>bổ nhiệm, miễn nhiệm hoặc bãi nhiệm đa số hoặc tất cả thành viên hội đồng quản trị, chủ tịch hội đồng quản trị, chủ tịch hội đồng thành viên</w:t>
            </w:r>
          </w:p>
        </w:tc>
        <w:tc>
          <w:tcPr>
            <w:tcW w:w="748" w:type="dxa"/>
          </w:tcPr>
          <w:p w:rsidR="003822C9" w:rsidRPr="003822C9" w:rsidRDefault="003822C9" w:rsidP="003822C9">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560048">
              <w:rPr>
                <w:rFonts w:ascii="Times New Roman" w:eastAsia="Calibri" w:hAnsi="Times New Roman" w:cs="Times New Roman"/>
                <w:sz w:val="26"/>
                <w:szCs w:val="26"/>
              </w:rPr>
              <w:t>1</w:t>
            </w:r>
            <w:r w:rsidR="00DD3593">
              <w:rPr>
                <w:rFonts w:ascii="Times New Roman" w:eastAsia="Calibri" w:hAnsi="Times New Roman" w:cs="Times New Roman"/>
                <w:sz w:val="26"/>
                <w:szCs w:val="26"/>
              </w:rPr>
              <w:t>5</w:t>
            </w:r>
            <w:bookmarkStart w:id="0" w:name="_GoBack"/>
            <w:bookmarkEnd w:id="0"/>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7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4F61C9" w:rsidP="00352A68">
            <w:pPr>
              <w:spacing w:after="0" w:line="240" w:lineRule="auto"/>
              <w:jc w:val="center"/>
              <w:rPr>
                <w:rFonts w:ascii="Times New Roman" w:eastAsia="Calibri" w:hAnsi="Times New Roman" w:cs="Times New Roman"/>
                <w:sz w:val="16"/>
                <w:szCs w:val="16"/>
              </w:rPr>
            </w:pPr>
            <w:r w:rsidRPr="00304F5B">
              <w:rPr>
                <w:rFonts w:ascii="Times New Roman" w:eastAsia="Times New Roman" w:hAnsi="Times New Roman"/>
                <w:b/>
                <w:bCs/>
                <w:color w:val="000000" w:themeColor="text1"/>
                <w:sz w:val="26"/>
                <w:szCs w:val="26"/>
              </w:rPr>
              <w:t>JIN, LIANHUA</w:t>
            </w:r>
            <w:r w:rsidR="0068107E" w:rsidRPr="0068107E">
              <w:rPr>
                <w:rFonts w:ascii="Times New Roman" w:eastAsia="Calibri" w:hAnsi="Times New Roman" w:cs="Times New Roman"/>
                <w:b/>
                <w:sz w:val="26"/>
                <w:szCs w:val="26"/>
              </w:rPr>
              <w:t xml:space="preserve"> </w:t>
            </w:r>
          </w:p>
        </w:tc>
      </w:tr>
    </w:tbl>
    <w:p w:rsidR="00105959" w:rsidRPr="00352A68" w:rsidRDefault="00184B30"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B30" w:rsidRDefault="00184B30" w:rsidP="00352A68">
      <w:pPr>
        <w:spacing w:after="0" w:line="240" w:lineRule="auto"/>
      </w:pPr>
      <w:r>
        <w:separator/>
      </w:r>
    </w:p>
  </w:endnote>
  <w:endnote w:type="continuationSeparator" w:id="0">
    <w:p w:rsidR="00184B30" w:rsidRDefault="00184B30"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B30" w:rsidRDefault="00184B30" w:rsidP="00352A68">
      <w:pPr>
        <w:spacing w:after="0" w:line="240" w:lineRule="auto"/>
      </w:pPr>
      <w:r>
        <w:separator/>
      </w:r>
    </w:p>
  </w:footnote>
  <w:footnote w:type="continuationSeparator" w:id="0">
    <w:p w:rsidR="00184B30" w:rsidRDefault="00184B30"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C41E9"/>
    <w:rsid w:val="001245D1"/>
    <w:rsid w:val="00184B30"/>
    <w:rsid w:val="002368F9"/>
    <w:rsid w:val="00272A50"/>
    <w:rsid w:val="00292F91"/>
    <w:rsid w:val="002A65D3"/>
    <w:rsid w:val="00303F75"/>
    <w:rsid w:val="0031649F"/>
    <w:rsid w:val="00352A68"/>
    <w:rsid w:val="003822C9"/>
    <w:rsid w:val="00471C79"/>
    <w:rsid w:val="004F61C9"/>
    <w:rsid w:val="004F76BE"/>
    <w:rsid w:val="00560048"/>
    <w:rsid w:val="005D07D2"/>
    <w:rsid w:val="00642D81"/>
    <w:rsid w:val="0068107E"/>
    <w:rsid w:val="006B507E"/>
    <w:rsid w:val="0078598E"/>
    <w:rsid w:val="00802A3D"/>
    <w:rsid w:val="00895C19"/>
    <w:rsid w:val="00932FAF"/>
    <w:rsid w:val="00965D3E"/>
    <w:rsid w:val="009D24BA"/>
    <w:rsid w:val="00AC494C"/>
    <w:rsid w:val="00B8751F"/>
    <w:rsid w:val="00BC1236"/>
    <w:rsid w:val="00DD3593"/>
    <w:rsid w:val="00F0766F"/>
    <w:rsid w:val="00FE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DE8C"/>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24</cp:revision>
  <dcterms:created xsi:type="dcterms:W3CDTF">2025-07-08T08:50:00Z</dcterms:created>
  <dcterms:modified xsi:type="dcterms:W3CDTF">2025-07-15T06:35:00Z</dcterms:modified>
</cp:coreProperties>
</file>