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5"/>
        <w:gridCol w:w="5571"/>
      </w:tblGrid>
      <w:tr w:rsidR="00674E20" w:rsidRPr="00714EC6" w:rsidTr="00CC179B">
        <w:trPr>
          <w:trHeight w:val="995"/>
        </w:trPr>
        <w:tc>
          <w:tcPr>
            <w:tcW w:w="191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714EC6" w:rsidRDefault="00D822EF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b/>
                <w:bCs/>
                <w:iCs/>
                <w:sz w:val="24"/>
                <w:szCs w:val="24"/>
                <w:lang w:eastAsia="zh-CN"/>
              </w:rPr>
              <w:t>CÔNG TY TNHH VENUS FURNISHER</w:t>
            </w:r>
            <w:r w:rsidR="00674E20" w:rsidRPr="00714EC6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="00674E20"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--------</w:t>
            </w:r>
          </w:p>
        </w:tc>
        <w:tc>
          <w:tcPr>
            <w:tcW w:w="308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CỘNG HÒA XÃ HỘI CHỦ NGHĨA VIỆT NAM</w:t>
            </w:r>
            <w:r w:rsidRPr="00714EC6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proofErr w:type="spellStart"/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Độc</w:t>
            </w:r>
            <w:proofErr w:type="spellEnd"/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lập</w:t>
            </w:r>
            <w:proofErr w:type="spellEnd"/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- </w:t>
            </w:r>
            <w:proofErr w:type="spellStart"/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Tự</w:t>
            </w:r>
            <w:proofErr w:type="spellEnd"/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do - </w:t>
            </w:r>
            <w:proofErr w:type="spellStart"/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Hạnh</w:t>
            </w:r>
            <w:proofErr w:type="spellEnd"/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phúc</w:t>
            </w:r>
            <w:proofErr w:type="spellEnd"/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r w:rsidRPr="00714EC6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---------------</w:t>
            </w:r>
          </w:p>
        </w:tc>
      </w:tr>
      <w:tr w:rsidR="00674E20" w:rsidRPr="00714EC6" w:rsidTr="00CC179B">
        <w:trPr>
          <w:trHeight w:val="252"/>
        </w:trPr>
        <w:tc>
          <w:tcPr>
            <w:tcW w:w="191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714EC6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Số</w:t>
            </w:r>
            <w:proofErr w:type="spellEnd"/>
            <w:r w:rsidRPr="00714EC6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 xml:space="preserve">: </w:t>
            </w:r>
            <w:r w:rsidR="002D0BBA" w:rsidRPr="00714EC6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01/2025/NQ-HĐTV</w:t>
            </w:r>
          </w:p>
        </w:tc>
        <w:tc>
          <w:tcPr>
            <w:tcW w:w="308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714EC6" w:rsidRDefault="00674E20" w:rsidP="00C17E22">
            <w:pPr>
              <w:spacing w:after="0" w:line="240" w:lineRule="auto"/>
              <w:ind w:left="0" w:right="0"/>
              <w:jc w:val="right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TP. </w:t>
            </w:r>
            <w:proofErr w:type="spellStart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Hồ</w:t>
            </w:r>
            <w:proofErr w:type="spellEnd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Chí</w:t>
            </w:r>
            <w:proofErr w:type="spellEnd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Minh, </w:t>
            </w:r>
            <w:proofErr w:type="spellStart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Ngày</w:t>
            </w:r>
            <w:proofErr w:type="spellEnd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r w:rsidR="00C17E22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3</w:t>
            </w:r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tháng</w:t>
            </w:r>
            <w:proofErr w:type="spellEnd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r w:rsidR="00C17E22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11</w:t>
            </w:r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năm</w:t>
            </w:r>
            <w:proofErr w:type="spellEnd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2025</w:t>
            </w:r>
          </w:p>
        </w:tc>
      </w:tr>
    </w:tbl>
    <w:p w:rsidR="00674E20" w:rsidRPr="00714EC6" w:rsidRDefault="00674E20" w:rsidP="00674E20">
      <w:pPr>
        <w:shd w:val="clear" w:color="auto" w:fill="FFFFFF"/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714EC6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714EC6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</w:pPr>
      <w:r w:rsidRPr="00714EC6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NGHỊ QUYẾT HỘI ĐỒNG THÀNH VIÊN</w:t>
      </w:r>
    </w:p>
    <w:p w:rsidR="00674E20" w:rsidRPr="00714EC6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714EC6" w:rsidRDefault="00D822EF" w:rsidP="00674E20">
      <w:pPr>
        <w:spacing w:after="120" w:line="240" w:lineRule="auto"/>
        <w:ind w:left="0" w:right="0"/>
        <w:jc w:val="center"/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</w:pPr>
      <w:r w:rsidRPr="00714EC6"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  <w:t>CÔNG TY TNHH VENUS FURNISHER</w:t>
      </w:r>
    </w:p>
    <w:p w:rsidR="00674E20" w:rsidRPr="00714EC6" w:rsidRDefault="00674E20" w:rsidP="00674E20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714EC6">
        <w:rPr>
          <w:rFonts w:ascii="Times New Roman" w:eastAsia="DengXian" w:hAnsi="Times New Roman" w:cs="Times New Roman"/>
          <w:sz w:val="24"/>
          <w:szCs w:val="24"/>
          <w:lang w:eastAsia="zh-CN"/>
        </w:rPr>
        <w:br/>
      </w:r>
      <w:proofErr w:type="spellStart"/>
      <w:r w:rsidR="0083611B">
        <w:rPr>
          <w:rFonts w:ascii="Times New Roman" w:eastAsia="Times New Roman" w:hAnsi="Times New Roman" w:cs="Times New Roman"/>
          <w:bCs/>
          <w:i/>
          <w:sz w:val="28"/>
          <w:szCs w:val="28"/>
        </w:rPr>
        <w:t>Về</w:t>
      </w:r>
      <w:proofErr w:type="spellEnd"/>
      <w:r w:rsidR="0083611B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83611B">
        <w:rPr>
          <w:rFonts w:ascii="Times New Roman" w:eastAsia="Times New Roman" w:hAnsi="Times New Roman" w:cs="Times New Roman"/>
          <w:bCs/>
          <w:i/>
          <w:sz w:val="28"/>
          <w:szCs w:val="28"/>
        </w:rPr>
        <w:t>việc</w:t>
      </w:r>
      <w:proofErr w:type="spellEnd"/>
      <w:r w:rsidR="0083611B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: </w:t>
      </w:r>
      <w:proofErr w:type="spellStart"/>
      <w:r w:rsidR="0083611B" w:rsidRPr="0083611B">
        <w:rPr>
          <w:rFonts w:ascii="Times New Roman" w:eastAsia="Times New Roman" w:hAnsi="Times New Roman" w:cs="Times New Roman"/>
          <w:bCs/>
          <w:i/>
          <w:sz w:val="28"/>
          <w:szCs w:val="28"/>
        </w:rPr>
        <w:t>Tăng</w:t>
      </w:r>
      <w:proofErr w:type="spellEnd"/>
      <w:r w:rsidR="0083611B" w:rsidRPr="0083611B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83611B" w:rsidRPr="0083611B">
        <w:rPr>
          <w:rFonts w:ascii="Times New Roman" w:eastAsia="Times New Roman" w:hAnsi="Times New Roman" w:cs="Times New Roman"/>
          <w:bCs/>
          <w:i/>
          <w:sz w:val="28"/>
          <w:szCs w:val="28"/>
        </w:rPr>
        <w:t>vốn</w:t>
      </w:r>
      <w:proofErr w:type="spellEnd"/>
      <w:r w:rsidR="0083611B" w:rsidRPr="0083611B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83611B" w:rsidRPr="0083611B">
        <w:rPr>
          <w:rFonts w:ascii="Times New Roman" w:eastAsia="Times New Roman" w:hAnsi="Times New Roman" w:cs="Times New Roman"/>
          <w:bCs/>
          <w:i/>
          <w:sz w:val="28"/>
          <w:szCs w:val="28"/>
        </w:rPr>
        <w:t>điều</w:t>
      </w:r>
      <w:proofErr w:type="spellEnd"/>
      <w:r w:rsidR="0083611B" w:rsidRPr="0083611B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83611B" w:rsidRPr="0083611B">
        <w:rPr>
          <w:rFonts w:ascii="Times New Roman" w:eastAsia="Times New Roman" w:hAnsi="Times New Roman" w:cs="Times New Roman"/>
          <w:bCs/>
          <w:i/>
          <w:sz w:val="28"/>
          <w:szCs w:val="28"/>
        </w:rPr>
        <w:t>lệ</w:t>
      </w:r>
      <w:proofErr w:type="spellEnd"/>
      <w:r w:rsidR="0083611B" w:rsidRPr="0083611B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, </w:t>
      </w:r>
      <w:proofErr w:type="spellStart"/>
      <w:r w:rsidR="0083611B" w:rsidRPr="0083611B">
        <w:rPr>
          <w:rFonts w:ascii="Times New Roman" w:eastAsia="Times New Roman" w:hAnsi="Times New Roman" w:cs="Times New Roman"/>
          <w:bCs/>
          <w:i/>
          <w:sz w:val="28"/>
          <w:szCs w:val="28"/>
        </w:rPr>
        <w:t>chuyển</w:t>
      </w:r>
      <w:proofErr w:type="spellEnd"/>
      <w:r w:rsidR="0083611B" w:rsidRPr="0083611B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83611B" w:rsidRPr="0083611B">
        <w:rPr>
          <w:rFonts w:ascii="Times New Roman" w:eastAsia="Times New Roman" w:hAnsi="Times New Roman" w:cs="Times New Roman"/>
          <w:bCs/>
          <w:i/>
          <w:sz w:val="28"/>
          <w:szCs w:val="28"/>
        </w:rPr>
        <w:t>nhượng</w:t>
      </w:r>
      <w:proofErr w:type="spellEnd"/>
      <w:r w:rsidR="0083611B" w:rsidRPr="0083611B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83611B" w:rsidRPr="0083611B">
        <w:rPr>
          <w:rFonts w:ascii="Times New Roman" w:eastAsia="Times New Roman" w:hAnsi="Times New Roman" w:cs="Times New Roman"/>
          <w:bCs/>
          <w:i/>
          <w:sz w:val="28"/>
          <w:szCs w:val="28"/>
        </w:rPr>
        <w:t>phần</w:t>
      </w:r>
      <w:proofErr w:type="spellEnd"/>
      <w:r w:rsidR="0083611B" w:rsidRPr="0083611B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83611B" w:rsidRPr="0083611B">
        <w:rPr>
          <w:rFonts w:ascii="Times New Roman" w:eastAsia="Times New Roman" w:hAnsi="Times New Roman" w:cs="Times New Roman"/>
          <w:bCs/>
          <w:i/>
          <w:sz w:val="28"/>
          <w:szCs w:val="28"/>
        </w:rPr>
        <w:t>vốn</w:t>
      </w:r>
      <w:proofErr w:type="spellEnd"/>
      <w:r w:rsidR="0083611B" w:rsidRPr="0083611B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83611B" w:rsidRPr="0083611B">
        <w:rPr>
          <w:rFonts w:ascii="Times New Roman" w:eastAsia="Times New Roman" w:hAnsi="Times New Roman" w:cs="Times New Roman"/>
          <w:bCs/>
          <w:i/>
          <w:sz w:val="28"/>
          <w:szCs w:val="28"/>
        </w:rPr>
        <w:t>góp</w:t>
      </w:r>
      <w:proofErr w:type="spellEnd"/>
      <w:r w:rsidR="0083611B" w:rsidRPr="0083611B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, </w:t>
      </w:r>
      <w:proofErr w:type="spellStart"/>
      <w:r w:rsidR="0083611B" w:rsidRPr="0083611B">
        <w:rPr>
          <w:rFonts w:ascii="Times New Roman" w:eastAsia="Times New Roman" w:hAnsi="Times New Roman" w:cs="Times New Roman"/>
          <w:bCs/>
          <w:i/>
          <w:sz w:val="28"/>
          <w:szCs w:val="28"/>
        </w:rPr>
        <w:t>góp</w:t>
      </w:r>
      <w:proofErr w:type="spellEnd"/>
      <w:r w:rsidR="0083611B" w:rsidRPr="0083611B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83611B" w:rsidRPr="0083611B">
        <w:rPr>
          <w:rFonts w:ascii="Times New Roman" w:eastAsia="Times New Roman" w:hAnsi="Times New Roman" w:cs="Times New Roman"/>
          <w:bCs/>
          <w:i/>
          <w:sz w:val="28"/>
          <w:szCs w:val="28"/>
        </w:rPr>
        <w:t>thêm</w:t>
      </w:r>
      <w:proofErr w:type="spellEnd"/>
      <w:r w:rsidR="0083611B" w:rsidRPr="0083611B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83611B" w:rsidRPr="0083611B">
        <w:rPr>
          <w:rFonts w:ascii="Times New Roman" w:eastAsia="Times New Roman" w:hAnsi="Times New Roman" w:cs="Times New Roman"/>
          <w:bCs/>
          <w:i/>
          <w:sz w:val="28"/>
          <w:szCs w:val="28"/>
        </w:rPr>
        <w:t>vốn</w:t>
      </w:r>
      <w:proofErr w:type="spellEnd"/>
      <w:r w:rsidR="0083611B" w:rsidRPr="0083611B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, </w:t>
      </w:r>
      <w:proofErr w:type="spellStart"/>
      <w:r w:rsidR="0083611B" w:rsidRPr="0083611B">
        <w:rPr>
          <w:rFonts w:ascii="Times New Roman" w:eastAsia="Times New Roman" w:hAnsi="Times New Roman" w:cs="Times New Roman"/>
          <w:bCs/>
          <w:i/>
          <w:sz w:val="28"/>
          <w:szCs w:val="28"/>
        </w:rPr>
        <w:t>thay</w:t>
      </w:r>
      <w:proofErr w:type="spellEnd"/>
      <w:r w:rsidR="0083611B" w:rsidRPr="0083611B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83611B" w:rsidRPr="0083611B">
        <w:rPr>
          <w:rFonts w:ascii="Times New Roman" w:eastAsia="Times New Roman" w:hAnsi="Times New Roman" w:cs="Times New Roman"/>
          <w:bCs/>
          <w:i/>
          <w:sz w:val="28"/>
          <w:szCs w:val="28"/>
        </w:rPr>
        <w:t>đổi</w:t>
      </w:r>
      <w:proofErr w:type="spellEnd"/>
      <w:r w:rsidR="0083611B" w:rsidRPr="0083611B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83611B" w:rsidRPr="0083611B">
        <w:rPr>
          <w:rFonts w:ascii="Times New Roman" w:eastAsia="Times New Roman" w:hAnsi="Times New Roman" w:cs="Times New Roman"/>
          <w:bCs/>
          <w:i/>
          <w:sz w:val="28"/>
          <w:szCs w:val="28"/>
        </w:rPr>
        <w:t>ngành</w:t>
      </w:r>
      <w:proofErr w:type="spellEnd"/>
      <w:r w:rsidR="0083611B" w:rsidRPr="0083611B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83611B" w:rsidRPr="0083611B">
        <w:rPr>
          <w:rFonts w:ascii="Times New Roman" w:eastAsia="Times New Roman" w:hAnsi="Times New Roman" w:cs="Times New Roman"/>
          <w:bCs/>
          <w:i/>
          <w:sz w:val="28"/>
          <w:szCs w:val="28"/>
        </w:rPr>
        <w:t>nghề</w:t>
      </w:r>
      <w:proofErr w:type="spellEnd"/>
      <w:r w:rsidR="0083611B" w:rsidRPr="0083611B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83611B" w:rsidRPr="0083611B">
        <w:rPr>
          <w:rFonts w:ascii="Times New Roman" w:eastAsia="Times New Roman" w:hAnsi="Times New Roman" w:cs="Times New Roman"/>
          <w:bCs/>
          <w:i/>
          <w:sz w:val="28"/>
          <w:szCs w:val="28"/>
        </w:rPr>
        <w:t>kinh</w:t>
      </w:r>
      <w:proofErr w:type="spellEnd"/>
      <w:r w:rsidR="0083611B" w:rsidRPr="0083611B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83611B" w:rsidRPr="0083611B">
        <w:rPr>
          <w:rFonts w:ascii="Times New Roman" w:eastAsia="Times New Roman" w:hAnsi="Times New Roman" w:cs="Times New Roman"/>
          <w:bCs/>
          <w:i/>
          <w:sz w:val="28"/>
          <w:szCs w:val="28"/>
        </w:rPr>
        <w:t>doanh</w:t>
      </w:r>
      <w:proofErr w:type="spellEnd"/>
    </w:p>
    <w:p w:rsidR="00674E20" w:rsidRPr="00714EC6" w:rsidRDefault="00674E20" w:rsidP="00674E20">
      <w:pPr>
        <w:shd w:val="clear" w:color="auto" w:fill="FFFFFF"/>
        <w:spacing w:after="0" w:line="240" w:lineRule="auto"/>
        <w:ind w:left="825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714EC6" w:rsidRDefault="00674E20" w:rsidP="00674E20">
      <w:pPr>
        <w:shd w:val="clear" w:color="auto" w:fill="FFFFFF"/>
        <w:spacing w:after="0" w:line="240" w:lineRule="auto"/>
        <w:ind w:left="825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714EC6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714EC6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cứ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Luật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Doanh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nghiệp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số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59/2020/QH14 ban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hành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ngày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17/06/2020;</w:t>
      </w:r>
    </w:p>
    <w:p w:rsidR="00674E20" w:rsidRPr="00714EC6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cứ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điều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lệ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của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r w:rsidR="00D822EF" w:rsidRPr="00714EC6"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  <w:t>CÔNG TY TNHH VENUS FURNISHER</w:t>
      </w:r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;</w:t>
      </w:r>
    </w:p>
    <w:p w:rsidR="00674E20" w:rsidRPr="00714EC6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cứ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biên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bản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họp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Hội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đồng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thành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viên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ngày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r w:rsidR="00B342F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3</w:t>
      </w:r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/</w:t>
      </w:r>
      <w:r w:rsidR="00B342F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11</w:t>
      </w:r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/2025;</w:t>
      </w:r>
    </w:p>
    <w:p w:rsidR="00674E20" w:rsidRPr="00714EC6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cứ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tình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hình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hoạt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động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của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công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ty.</w:t>
      </w:r>
    </w:p>
    <w:p w:rsidR="00674E20" w:rsidRPr="00714EC6" w:rsidRDefault="00674E20" w:rsidP="00674E20">
      <w:pPr>
        <w:shd w:val="clear" w:color="auto" w:fill="FFFFFF"/>
        <w:spacing w:after="0" w:line="240" w:lineRule="auto"/>
        <w:ind w:left="0" w:right="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 </w:t>
      </w:r>
    </w:p>
    <w:p w:rsidR="0099456C" w:rsidRPr="00714EC6" w:rsidRDefault="0099456C" w:rsidP="0099456C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</w:pPr>
      <w:r w:rsidRPr="00714EC6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NGHỊ QUYẾT</w:t>
      </w:r>
    </w:p>
    <w:p w:rsidR="00674E20" w:rsidRPr="00714EC6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B305DF" w:rsidRPr="00714EC6" w:rsidRDefault="00B305DF" w:rsidP="00E16169">
      <w:pPr>
        <w:pStyle w:val="ListParagraph"/>
        <w:spacing w:after="120" w:line="240" w:lineRule="auto"/>
        <w:ind w:left="1080" w:right="0"/>
        <w:jc w:val="both"/>
        <w:rPr>
          <w:rFonts w:ascii="Times New Roman" w:hAnsi="Times New Roman"/>
          <w:sz w:val="28"/>
          <w:szCs w:val="28"/>
        </w:rPr>
      </w:pPr>
    </w:p>
    <w:p w:rsidR="00FB27B8" w:rsidRDefault="00FB27B8" w:rsidP="00FB27B8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27B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vốn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500.000.000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trăm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7.000.000.000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Bảy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>).</w:t>
      </w:r>
    </w:p>
    <w:p w:rsidR="00F95276" w:rsidRPr="00FB27B8" w:rsidRDefault="00F95276" w:rsidP="00FB27B8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B27B8" w:rsidRPr="00FB27B8" w:rsidRDefault="00FB27B8" w:rsidP="00FB27B8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27B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nhượng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vốn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>:</w:t>
      </w:r>
    </w:p>
    <w:p w:rsidR="00FB27B8" w:rsidRPr="00FB27B8" w:rsidRDefault="00FB27B8" w:rsidP="00FB27B8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B27B8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Yeoh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Zhong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Xiang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vốn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250.000.000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bà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Hồng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Cẩm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3.180.000.000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3.430.000.000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chiếm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49%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vốn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>.</w:t>
      </w:r>
    </w:p>
    <w:p w:rsidR="00FB27B8" w:rsidRDefault="00FB27B8" w:rsidP="00FB27B8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B27B8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Bà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Thu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Hiền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3.320.000.000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vốn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250.000.000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3.570.000.000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chiếm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51%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vốn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>.</w:t>
      </w:r>
    </w:p>
    <w:p w:rsidR="00F95276" w:rsidRPr="00FB27B8" w:rsidRDefault="00F95276" w:rsidP="00FB27B8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B27B8" w:rsidRPr="00FB27B8" w:rsidRDefault="00FB27B8" w:rsidP="00FB27B8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27B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3.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6"/>
        <w:gridCol w:w="3441"/>
        <w:gridCol w:w="2119"/>
        <w:gridCol w:w="1788"/>
      </w:tblGrid>
      <w:tr w:rsidR="00F95276" w:rsidRPr="00F95276" w:rsidTr="00F95276">
        <w:tc>
          <w:tcPr>
            <w:tcW w:w="1866" w:type="dxa"/>
          </w:tcPr>
          <w:p w:rsidR="00F95276" w:rsidRPr="00F95276" w:rsidRDefault="00F95276" w:rsidP="00ED58B9">
            <w:pPr>
              <w:spacing w:before="120" w:after="0"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276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441" w:type="dxa"/>
          </w:tcPr>
          <w:p w:rsidR="00F95276" w:rsidRPr="00F95276" w:rsidRDefault="00F95276" w:rsidP="00ED58B9">
            <w:pPr>
              <w:spacing w:before="120" w:after="0"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5276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F95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8"/>
                <w:szCs w:val="28"/>
              </w:rPr>
              <w:t>ngành</w:t>
            </w:r>
            <w:proofErr w:type="spellEnd"/>
            <w:r w:rsidRPr="00F9527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95276">
              <w:rPr>
                <w:rFonts w:ascii="Times New Roman" w:hAnsi="Times New Roman" w:cs="Times New Roman"/>
                <w:sz w:val="28"/>
                <w:szCs w:val="28"/>
              </w:rPr>
              <w:t>nghề</w:t>
            </w:r>
            <w:proofErr w:type="spellEnd"/>
            <w:r w:rsidRPr="00F95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8"/>
                <w:szCs w:val="28"/>
              </w:rPr>
              <w:t>kinh</w:t>
            </w:r>
            <w:proofErr w:type="spellEnd"/>
            <w:r w:rsidRPr="00F95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 w:rsidRPr="00F95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F95276" w:rsidRPr="00F95276" w:rsidRDefault="00F95276" w:rsidP="00ED58B9">
            <w:pPr>
              <w:spacing w:after="0"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5276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F95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8"/>
                <w:szCs w:val="28"/>
              </w:rPr>
              <w:t>bỏ</w:t>
            </w:r>
            <w:proofErr w:type="spellEnd"/>
            <w:r w:rsidRPr="00F95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8"/>
                <w:szCs w:val="28"/>
              </w:rPr>
              <w:t>khỏi</w:t>
            </w:r>
            <w:proofErr w:type="spellEnd"/>
            <w:r w:rsidRPr="00F95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F95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F95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F95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F95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2119" w:type="dxa"/>
          </w:tcPr>
          <w:p w:rsidR="00F95276" w:rsidRPr="00F95276" w:rsidRDefault="00F95276" w:rsidP="00ED58B9">
            <w:pPr>
              <w:spacing w:before="120" w:after="0"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5276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F95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8"/>
                <w:szCs w:val="28"/>
              </w:rPr>
              <w:t>ngành</w:t>
            </w:r>
            <w:proofErr w:type="spellEnd"/>
          </w:p>
        </w:tc>
        <w:tc>
          <w:tcPr>
            <w:tcW w:w="1788" w:type="dxa"/>
          </w:tcPr>
          <w:p w:rsidR="00F95276" w:rsidRPr="00F95276" w:rsidRDefault="00F95276" w:rsidP="00ED58B9">
            <w:pPr>
              <w:spacing w:before="120" w:after="0"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5276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Ghi</w:t>
            </w:r>
            <w:proofErr w:type="spellEnd"/>
            <w:r w:rsidRPr="00F95276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chú</w:t>
            </w:r>
            <w:proofErr w:type="spellEnd"/>
          </w:p>
        </w:tc>
      </w:tr>
      <w:tr w:rsidR="00F95276" w:rsidRPr="00F95276" w:rsidTr="00F95276">
        <w:tc>
          <w:tcPr>
            <w:tcW w:w="1866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5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41" w:type="dxa"/>
          </w:tcPr>
          <w:p w:rsidR="00F95276" w:rsidRPr="00F95276" w:rsidRDefault="00F95276" w:rsidP="00ED58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Bán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buôn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kim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loại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và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quặng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kim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2119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4662</w:t>
            </w:r>
          </w:p>
        </w:tc>
        <w:tc>
          <w:tcPr>
            <w:tcW w:w="1788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5276" w:rsidRPr="00F95276" w:rsidTr="00F95276">
        <w:tc>
          <w:tcPr>
            <w:tcW w:w="1866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527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3441" w:type="dxa"/>
          </w:tcPr>
          <w:p w:rsidR="00F95276" w:rsidRPr="00F95276" w:rsidRDefault="00F95276" w:rsidP="00ED58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Bán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buôn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nông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lâm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sản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nguyên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liệu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(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trừ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gỗ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tre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nứa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)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và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động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vật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sống</w:t>
            </w:r>
            <w:proofErr w:type="spellEnd"/>
          </w:p>
        </w:tc>
        <w:tc>
          <w:tcPr>
            <w:tcW w:w="2119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4620</w:t>
            </w:r>
          </w:p>
        </w:tc>
        <w:tc>
          <w:tcPr>
            <w:tcW w:w="1788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5276" w:rsidRPr="00F95276" w:rsidTr="00F95276">
        <w:tc>
          <w:tcPr>
            <w:tcW w:w="1866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527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41" w:type="dxa"/>
          </w:tcPr>
          <w:p w:rsidR="00F95276" w:rsidRPr="00F95276" w:rsidRDefault="00F95276" w:rsidP="00ED58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Bán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buôn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thực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2119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4632</w:t>
            </w:r>
          </w:p>
        </w:tc>
        <w:tc>
          <w:tcPr>
            <w:tcW w:w="1788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5276" w:rsidRPr="00F95276" w:rsidTr="00F95276">
        <w:trPr>
          <w:trHeight w:val="444"/>
        </w:trPr>
        <w:tc>
          <w:tcPr>
            <w:tcW w:w="1866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527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41" w:type="dxa"/>
          </w:tcPr>
          <w:p w:rsidR="00F95276" w:rsidRPr="00F95276" w:rsidRDefault="00F95276" w:rsidP="00ED58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Bán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buôn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đồ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uống</w:t>
            </w:r>
            <w:proofErr w:type="spellEnd"/>
          </w:p>
        </w:tc>
        <w:tc>
          <w:tcPr>
            <w:tcW w:w="2119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4633</w:t>
            </w:r>
          </w:p>
        </w:tc>
        <w:tc>
          <w:tcPr>
            <w:tcW w:w="1788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5276" w:rsidRPr="00F95276" w:rsidTr="00F95276">
        <w:tc>
          <w:tcPr>
            <w:tcW w:w="1866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527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41" w:type="dxa"/>
          </w:tcPr>
          <w:p w:rsidR="00F95276" w:rsidRPr="00F95276" w:rsidRDefault="00F95276" w:rsidP="00ED58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Bán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buôn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vải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hàng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may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mặc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giày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dép</w:t>
            </w:r>
            <w:proofErr w:type="spellEnd"/>
          </w:p>
        </w:tc>
        <w:tc>
          <w:tcPr>
            <w:tcW w:w="2119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4641</w:t>
            </w:r>
          </w:p>
        </w:tc>
        <w:tc>
          <w:tcPr>
            <w:tcW w:w="1788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5276" w:rsidRPr="00F95276" w:rsidTr="00F95276">
        <w:tc>
          <w:tcPr>
            <w:tcW w:w="1866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527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41" w:type="dxa"/>
          </w:tcPr>
          <w:p w:rsidR="00F95276" w:rsidRPr="00F95276" w:rsidRDefault="00F95276" w:rsidP="00ED58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Bán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buôn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đồ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dùng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khác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cho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gia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đình</w:t>
            </w:r>
            <w:proofErr w:type="spellEnd"/>
          </w:p>
        </w:tc>
        <w:tc>
          <w:tcPr>
            <w:tcW w:w="2119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4649</w:t>
            </w:r>
          </w:p>
        </w:tc>
        <w:tc>
          <w:tcPr>
            <w:tcW w:w="1788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5276" w:rsidRPr="00F95276" w:rsidTr="00F95276">
        <w:tc>
          <w:tcPr>
            <w:tcW w:w="1866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527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41" w:type="dxa"/>
          </w:tcPr>
          <w:p w:rsidR="00F95276" w:rsidRPr="00F95276" w:rsidRDefault="00F95276" w:rsidP="00ED58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Bán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buôn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máy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móc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thiết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bị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và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phụ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tùng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máy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khác</w:t>
            </w:r>
            <w:proofErr w:type="spellEnd"/>
          </w:p>
        </w:tc>
        <w:tc>
          <w:tcPr>
            <w:tcW w:w="2119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4659</w:t>
            </w:r>
          </w:p>
        </w:tc>
        <w:tc>
          <w:tcPr>
            <w:tcW w:w="1788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5276" w:rsidRPr="00F95276" w:rsidTr="00F95276">
        <w:tc>
          <w:tcPr>
            <w:tcW w:w="1866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527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441" w:type="dxa"/>
          </w:tcPr>
          <w:p w:rsidR="00F95276" w:rsidRPr="00F95276" w:rsidRDefault="00F95276" w:rsidP="00ED58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Bán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buôn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tổng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hợp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br/>
            </w:r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Mua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bách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19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4690</w:t>
            </w:r>
          </w:p>
        </w:tc>
        <w:tc>
          <w:tcPr>
            <w:tcW w:w="1788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5276" w:rsidRPr="00F95276" w:rsidTr="00F95276">
        <w:tc>
          <w:tcPr>
            <w:tcW w:w="1866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527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441" w:type="dxa"/>
          </w:tcPr>
          <w:p w:rsidR="00F95276" w:rsidRPr="00F95276" w:rsidRDefault="00F95276" w:rsidP="00ED58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Hoạt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động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tư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vấn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quản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2119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7020</w:t>
            </w:r>
          </w:p>
        </w:tc>
        <w:tc>
          <w:tcPr>
            <w:tcW w:w="1788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5276" w:rsidRPr="00F95276" w:rsidTr="00F95276">
        <w:tc>
          <w:tcPr>
            <w:tcW w:w="1866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527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441" w:type="dxa"/>
          </w:tcPr>
          <w:p w:rsidR="00F95276" w:rsidRPr="00F95276" w:rsidRDefault="00F95276" w:rsidP="00ED58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Kiểm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tra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và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phân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tích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kỹ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thuật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br/>
            </w:r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kỹ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</w:p>
        </w:tc>
        <w:tc>
          <w:tcPr>
            <w:tcW w:w="2119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7120</w:t>
            </w:r>
          </w:p>
        </w:tc>
        <w:tc>
          <w:tcPr>
            <w:tcW w:w="1788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5276" w:rsidRPr="00F95276" w:rsidTr="00F95276">
        <w:tc>
          <w:tcPr>
            <w:tcW w:w="1866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527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441" w:type="dxa"/>
          </w:tcPr>
          <w:p w:rsidR="00F95276" w:rsidRPr="00F95276" w:rsidRDefault="00F95276" w:rsidP="00ED58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Nghiên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cứu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khoa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học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và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phát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triển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công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nghệ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trong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lĩnh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vực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khoa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học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kỹ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thuật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và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công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nghệ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br/>
            </w:r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Nghiên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nghệ</w:t>
            </w:r>
            <w:proofErr w:type="spellEnd"/>
          </w:p>
        </w:tc>
        <w:tc>
          <w:tcPr>
            <w:tcW w:w="2119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7212</w:t>
            </w:r>
          </w:p>
        </w:tc>
        <w:tc>
          <w:tcPr>
            <w:tcW w:w="1788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5276" w:rsidRPr="00F95276" w:rsidTr="00F95276">
        <w:tc>
          <w:tcPr>
            <w:tcW w:w="1866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5276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441" w:type="dxa"/>
          </w:tcPr>
          <w:p w:rsidR="00F95276" w:rsidRPr="00F95276" w:rsidRDefault="00F95276" w:rsidP="00ED58B9">
            <w:pPr>
              <w:spacing w:after="0" w:line="240" w:lineRule="auto"/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</w:pP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Hoạt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động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dịch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vụ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hỗ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trợ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kinh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doanh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khác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còn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lại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chưa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được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phân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vào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đâu</w:t>
            </w:r>
            <w:proofErr w:type="spellEnd"/>
          </w:p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: -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ty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kinh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Ủy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thác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ủy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thác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</w:p>
        </w:tc>
        <w:tc>
          <w:tcPr>
            <w:tcW w:w="2119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8299</w:t>
            </w:r>
          </w:p>
        </w:tc>
        <w:tc>
          <w:tcPr>
            <w:tcW w:w="1788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5276" w:rsidRPr="00F95276" w:rsidTr="00F95276">
        <w:tc>
          <w:tcPr>
            <w:tcW w:w="1866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5276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441" w:type="dxa"/>
          </w:tcPr>
          <w:p w:rsidR="00F95276" w:rsidRPr="00F95276" w:rsidRDefault="00F95276" w:rsidP="00ED58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Bán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buôn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thiết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bị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và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linh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kiện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điện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tử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viễn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thông</w:t>
            </w:r>
            <w:proofErr w:type="spellEnd"/>
          </w:p>
        </w:tc>
        <w:tc>
          <w:tcPr>
            <w:tcW w:w="2119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4652</w:t>
            </w:r>
          </w:p>
        </w:tc>
        <w:tc>
          <w:tcPr>
            <w:tcW w:w="1788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5276" w:rsidRPr="00F95276" w:rsidTr="00F95276">
        <w:tc>
          <w:tcPr>
            <w:tcW w:w="1866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527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3441" w:type="dxa"/>
          </w:tcPr>
          <w:p w:rsidR="00F95276" w:rsidRPr="00F95276" w:rsidRDefault="00F95276" w:rsidP="00ED58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Bán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buôn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máy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vi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tính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thiết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bị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ngoại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vi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và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phần</w:t>
            </w:r>
            <w:proofErr w:type="spellEnd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iCs/>
                <w:color w:val="212529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2119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4651</w:t>
            </w:r>
          </w:p>
        </w:tc>
        <w:tc>
          <w:tcPr>
            <w:tcW w:w="1788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5276" w:rsidRPr="00F95276" w:rsidTr="00F95276">
        <w:tc>
          <w:tcPr>
            <w:tcW w:w="1866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5276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441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buôn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máy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móc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phụ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tùng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máy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nông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</w:p>
        </w:tc>
        <w:tc>
          <w:tcPr>
            <w:tcW w:w="2119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4653</w:t>
            </w:r>
          </w:p>
        </w:tc>
        <w:tc>
          <w:tcPr>
            <w:tcW w:w="1788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5276" w:rsidRPr="00F95276" w:rsidTr="00F95276">
        <w:tc>
          <w:tcPr>
            <w:tcW w:w="1866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5276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441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gỗ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tre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nứa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rơm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rạ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tết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bện</w:t>
            </w:r>
            <w:proofErr w:type="spellEnd"/>
          </w:p>
        </w:tc>
        <w:tc>
          <w:tcPr>
            <w:tcW w:w="2119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1629</w:t>
            </w:r>
          </w:p>
        </w:tc>
        <w:tc>
          <w:tcPr>
            <w:tcW w:w="1788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5276" w:rsidRPr="00F95276" w:rsidTr="00F95276">
        <w:tc>
          <w:tcPr>
            <w:tcW w:w="1866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5276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441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giường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tủ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bàn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ghế</w:t>
            </w:r>
            <w:proofErr w:type="spellEnd"/>
          </w:p>
        </w:tc>
        <w:tc>
          <w:tcPr>
            <w:tcW w:w="2119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3100</w:t>
            </w:r>
          </w:p>
        </w:tc>
        <w:tc>
          <w:tcPr>
            <w:tcW w:w="1788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5276" w:rsidRPr="00F95276" w:rsidTr="00F95276">
        <w:tc>
          <w:tcPr>
            <w:tcW w:w="1866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5276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441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Lắp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máy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móc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</w:p>
        </w:tc>
        <w:tc>
          <w:tcPr>
            <w:tcW w:w="2119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3320</w:t>
            </w:r>
          </w:p>
        </w:tc>
        <w:tc>
          <w:tcPr>
            <w:tcW w:w="1788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5276" w:rsidRPr="00F95276" w:rsidTr="00F95276">
        <w:tc>
          <w:tcPr>
            <w:tcW w:w="1866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5276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441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khí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tráng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phủ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kim</w:t>
            </w:r>
            <w:proofErr w:type="spellEnd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2119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276">
              <w:rPr>
                <w:rFonts w:ascii="Times New Roman" w:hAnsi="Times New Roman" w:cs="Times New Roman"/>
                <w:sz w:val="24"/>
                <w:szCs w:val="24"/>
              </w:rPr>
              <w:t>2592</w:t>
            </w:r>
          </w:p>
        </w:tc>
        <w:tc>
          <w:tcPr>
            <w:tcW w:w="1788" w:type="dxa"/>
          </w:tcPr>
          <w:p w:rsidR="00F95276" w:rsidRPr="00F95276" w:rsidRDefault="00F95276" w:rsidP="00ED58B9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95276" w:rsidRDefault="00F95276" w:rsidP="00FB27B8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B27B8" w:rsidRPr="00FB27B8" w:rsidRDefault="00FB27B8" w:rsidP="00FB27B8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27B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4.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vốn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>.</w:t>
      </w:r>
    </w:p>
    <w:p w:rsidR="00F95276" w:rsidRDefault="00F95276" w:rsidP="00FB27B8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B27B8" w:rsidRPr="00FB27B8" w:rsidRDefault="00FB27B8" w:rsidP="00FB27B8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27B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5.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FB27B8">
        <w:rPr>
          <w:rFonts w:ascii="Times New Roman" w:hAnsi="Times New Roman" w:cs="Times New Roman"/>
          <w:sz w:val="28"/>
          <w:szCs w:val="28"/>
        </w:rPr>
        <w:t>gười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ty,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>.</w:t>
      </w:r>
    </w:p>
    <w:p w:rsidR="00F95276" w:rsidRDefault="00F95276" w:rsidP="00FB27B8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674E20" w:rsidRPr="00714EC6" w:rsidRDefault="00FB27B8" w:rsidP="00FB27B8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27B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6.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100%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03/11/2025.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03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8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FB27B8">
        <w:rPr>
          <w:rFonts w:ascii="Times New Roman" w:hAnsi="Times New Roman" w:cs="Times New Roman"/>
          <w:sz w:val="28"/>
          <w:szCs w:val="28"/>
        </w:rPr>
        <w:t>.</w:t>
      </w:r>
    </w:p>
    <w:p w:rsidR="00BE218F" w:rsidRPr="00714EC6" w:rsidRDefault="00BE218F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C24C27" w:rsidRDefault="00C24C27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>
        <w:rPr>
          <w:rFonts w:ascii="Times New Roman" w:eastAsia="DengXian" w:hAnsi="Times New Roman" w:cs="Times New Roman"/>
          <w:sz w:val="24"/>
          <w:szCs w:val="24"/>
          <w:lang w:eastAsia="zh-CN"/>
        </w:rPr>
        <w:br w:type="page"/>
      </w:r>
    </w:p>
    <w:p w:rsidR="00674E20" w:rsidRPr="00714EC6" w:rsidRDefault="00674E20" w:rsidP="00674E20">
      <w:pPr>
        <w:shd w:val="clear" w:color="auto" w:fill="FFFFFF"/>
        <w:spacing w:after="0" w:line="240" w:lineRule="auto"/>
        <w:ind w:left="0" w:right="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714EC6" w:rsidRDefault="00674E20" w:rsidP="00674E20">
      <w:pPr>
        <w:shd w:val="clear" w:color="auto" w:fill="FFFFFF"/>
        <w:spacing w:after="0" w:line="240" w:lineRule="auto"/>
        <w:ind w:left="0" w:right="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714EC6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              </w:t>
      </w:r>
    </w:p>
    <w:tbl>
      <w:tblPr>
        <w:tblW w:w="9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5348"/>
      </w:tblGrid>
      <w:tr w:rsidR="00674E20" w:rsidRPr="00714EC6" w:rsidTr="00CC179B">
        <w:trPr>
          <w:trHeight w:val="1616"/>
        </w:trPr>
        <w:tc>
          <w:tcPr>
            <w:tcW w:w="42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714EC6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Nơi</w:t>
            </w:r>
            <w:proofErr w:type="spellEnd"/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nhận</w:t>
            </w:r>
            <w:proofErr w:type="spellEnd"/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:</w:t>
            </w:r>
          </w:p>
          <w:p w:rsidR="00674E20" w:rsidRPr="00714EC6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14EC6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717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bookmarkStart w:id="0" w:name="_GoBack"/>
            <w:bookmarkEnd w:id="0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74E20" w:rsidRPr="00714EC6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14EC6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 xml:space="preserve"> ĐKKD TP </w:t>
            </w:r>
            <w:proofErr w:type="spellStart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 xml:space="preserve"> Minh (</w:t>
            </w:r>
            <w:proofErr w:type="spellStart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="00B83027" w:rsidRPr="00714EC6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proofErr w:type="spellEnd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674E20" w:rsidRPr="00714EC6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14EC6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714EC6" w:rsidRDefault="002A2D9C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T</w:t>
            </w:r>
            <w:r w:rsidR="00674E20"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M</w:t>
            </w:r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.</w:t>
            </w:r>
            <w:r w:rsidR="00674E20"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HỘI ĐỒNG THÀNH VIÊN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CHỦ TỊCH</w:t>
            </w:r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r w:rsidRPr="00714EC6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(</w:t>
            </w:r>
            <w:proofErr w:type="spellStart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Ký</w:t>
            </w:r>
            <w:proofErr w:type="spellEnd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và</w:t>
            </w:r>
            <w:proofErr w:type="spellEnd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ghi</w:t>
            </w:r>
            <w:proofErr w:type="spellEnd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rõ</w:t>
            </w:r>
            <w:proofErr w:type="spellEnd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họ</w:t>
            </w:r>
            <w:proofErr w:type="spellEnd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tên</w:t>
            </w:r>
            <w:proofErr w:type="spellEnd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)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714EC6" w:rsidRDefault="00A126A6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TRẦN THỊ THU HIỀN</w:t>
            </w:r>
            <w:r w:rsidR="00674E20"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                            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                                          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 </w:t>
            </w:r>
          </w:p>
        </w:tc>
      </w:tr>
      <w:tr w:rsidR="00674E20" w:rsidRPr="00714EC6" w:rsidTr="00CC179B">
        <w:trPr>
          <w:trHeight w:val="175"/>
        </w:trPr>
        <w:tc>
          <w:tcPr>
            <w:tcW w:w="42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714EC6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5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714EC6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 </w:t>
            </w:r>
          </w:p>
        </w:tc>
      </w:tr>
    </w:tbl>
    <w:p w:rsidR="00674E20" w:rsidRPr="00714EC6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714EC6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714EC6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9C0753" w:rsidRPr="00714EC6" w:rsidRDefault="009C0753" w:rsidP="00674E20">
      <w:pPr>
        <w:rPr>
          <w:rFonts w:ascii="Times New Roman" w:hAnsi="Times New Roman" w:cs="Times New Roman"/>
        </w:rPr>
      </w:pPr>
    </w:p>
    <w:sectPr w:rsidR="009C0753" w:rsidRPr="00714EC6" w:rsidSect="00BE218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D3D82"/>
    <w:multiLevelType w:val="hybridMultilevel"/>
    <w:tmpl w:val="C2060D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8A02F7"/>
    <w:multiLevelType w:val="hybridMultilevel"/>
    <w:tmpl w:val="39EEB2BC"/>
    <w:lvl w:ilvl="0" w:tplc="101A1D24">
      <w:numFmt w:val="bullet"/>
      <w:lvlText w:val="﷒"/>
      <w:lvlJc w:val="left"/>
      <w:pPr>
        <w:ind w:left="1128" w:hanging="768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75ED6"/>
    <w:multiLevelType w:val="hybridMultilevel"/>
    <w:tmpl w:val="57A0F756"/>
    <w:lvl w:ilvl="0" w:tplc="2F40F17A">
      <w:start w:val="1"/>
      <w:numFmt w:val="lowerLetter"/>
      <w:lvlText w:val="%1)"/>
      <w:lvlJc w:val="left"/>
      <w:pPr>
        <w:ind w:left="785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017FA2"/>
    <w:rsid w:val="000F3A30"/>
    <w:rsid w:val="00131584"/>
    <w:rsid w:val="0013654C"/>
    <w:rsid w:val="001418C2"/>
    <w:rsid w:val="00163346"/>
    <w:rsid w:val="001653C7"/>
    <w:rsid w:val="00173C30"/>
    <w:rsid w:val="00197188"/>
    <w:rsid w:val="001D2E19"/>
    <w:rsid w:val="001E3D5E"/>
    <w:rsid w:val="001F68EF"/>
    <w:rsid w:val="00232DC5"/>
    <w:rsid w:val="00283B81"/>
    <w:rsid w:val="00296E6F"/>
    <w:rsid w:val="002A2D9C"/>
    <w:rsid w:val="002B7D45"/>
    <w:rsid w:val="002C5673"/>
    <w:rsid w:val="002D0BBA"/>
    <w:rsid w:val="002F2A3D"/>
    <w:rsid w:val="002F3054"/>
    <w:rsid w:val="00307151"/>
    <w:rsid w:val="003556CB"/>
    <w:rsid w:val="00372B9B"/>
    <w:rsid w:val="00376821"/>
    <w:rsid w:val="00384235"/>
    <w:rsid w:val="00390FF7"/>
    <w:rsid w:val="003A5091"/>
    <w:rsid w:val="003E5052"/>
    <w:rsid w:val="003F3619"/>
    <w:rsid w:val="0041155C"/>
    <w:rsid w:val="00420898"/>
    <w:rsid w:val="004800E3"/>
    <w:rsid w:val="00480E0C"/>
    <w:rsid w:val="004A7C1C"/>
    <w:rsid w:val="004E5D62"/>
    <w:rsid w:val="005007EA"/>
    <w:rsid w:val="00510481"/>
    <w:rsid w:val="00541CFC"/>
    <w:rsid w:val="005625BF"/>
    <w:rsid w:val="0056668E"/>
    <w:rsid w:val="005E27C7"/>
    <w:rsid w:val="006070D2"/>
    <w:rsid w:val="00616C03"/>
    <w:rsid w:val="00622E14"/>
    <w:rsid w:val="00643402"/>
    <w:rsid w:val="0067422E"/>
    <w:rsid w:val="00674E20"/>
    <w:rsid w:val="006A5410"/>
    <w:rsid w:val="006B3982"/>
    <w:rsid w:val="006C3137"/>
    <w:rsid w:val="006C66C3"/>
    <w:rsid w:val="006F20F7"/>
    <w:rsid w:val="006F6817"/>
    <w:rsid w:val="006F7CA9"/>
    <w:rsid w:val="006F7FE4"/>
    <w:rsid w:val="00714EC6"/>
    <w:rsid w:val="00746B57"/>
    <w:rsid w:val="00772447"/>
    <w:rsid w:val="00796D89"/>
    <w:rsid w:val="007A2239"/>
    <w:rsid w:val="007A6A33"/>
    <w:rsid w:val="007E16B9"/>
    <w:rsid w:val="007E3635"/>
    <w:rsid w:val="00824824"/>
    <w:rsid w:val="00827C0C"/>
    <w:rsid w:val="0083611B"/>
    <w:rsid w:val="0085490D"/>
    <w:rsid w:val="0086053D"/>
    <w:rsid w:val="00864643"/>
    <w:rsid w:val="00883A39"/>
    <w:rsid w:val="008954AC"/>
    <w:rsid w:val="008A5100"/>
    <w:rsid w:val="008D0FE6"/>
    <w:rsid w:val="008E5B92"/>
    <w:rsid w:val="008F74C0"/>
    <w:rsid w:val="00901248"/>
    <w:rsid w:val="009042DA"/>
    <w:rsid w:val="009729A1"/>
    <w:rsid w:val="00975098"/>
    <w:rsid w:val="00977B9B"/>
    <w:rsid w:val="009827C3"/>
    <w:rsid w:val="00991653"/>
    <w:rsid w:val="0099456C"/>
    <w:rsid w:val="009977A2"/>
    <w:rsid w:val="009979E5"/>
    <w:rsid w:val="009B4DDE"/>
    <w:rsid w:val="009C0753"/>
    <w:rsid w:val="009F7A45"/>
    <w:rsid w:val="00A0350F"/>
    <w:rsid w:val="00A126A6"/>
    <w:rsid w:val="00A1304B"/>
    <w:rsid w:val="00A82F5F"/>
    <w:rsid w:val="00AB6A34"/>
    <w:rsid w:val="00AC3598"/>
    <w:rsid w:val="00AD5459"/>
    <w:rsid w:val="00AF403A"/>
    <w:rsid w:val="00AF7175"/>
    <w:rsid w:val="00B063C2"/>
    <w:rsid w:val="00B15A61"/>
    <w:rsid w:val="00B301C5"/>
    <w:rsid w:val="00B305DF"/>
    <w:rsid w:val="00B342F6"/>
    <w:rsid w:val="00B67FB3"/>
    <w:rsid w:val="00B81D18"/>
    <w:rsid w:val="00B83027"/>
    <w:rsid w:val="00B85DC3"/>
    <w:rsid w:val="00BA0FD2"/>
    <w:rsid w:val="00BD7459"/>
    <w:rsid w:val="00BE218F"/>
    <w:rsid w:val="00C06991"/>
    <w:rsid w:val="00C17E22"/>
    <w:rsid w:val="00C24A58"/>
    <w:rsid w:val="00C24C27"/>
    <w:rsid w:val="00C35781"/>
    <w:rsid w:val="00C86439"/>
    <w:rsid w:val="00C8788E"/>
    <w:rsid w:val="00C95C55"/>
    <w:rsid w:val="00CA2224"/>
    <w:rsid w:val="00CB4CF0"/>
    <w:rsid w:val="00CE19F2"/>
    <w:rsid w:val="00D058A6"/>
    <w:rsid w:val="00D106F8"/>
    <w:rsid w:val="00D25500"/>
    <w:rsid w:val="00D25561"/>
    <w:rsid w:val="00D2622C"/>
    <w:rsid w:val="00D44CD8"/>
    <w:rsid w:val="00D44EC7"/>
    <w:rsid w:val="00D54053"/>
    <w:rsid w:val="00D63CF0"/>
    <w:rsid w:val="00D822EF"/>
    <w:rsid w:val="00DB0EAD"/>
    <w:rsid w:val="00DC6DA6"/>
    <w:rsid w:val="00DE350C"/>
    <w:rsid w:val="00DF0534"/>
    <w:rsid w:val="00E16169"/>
    <w:rsid w:val="00E235FE"/>
    <w:rsid w:val="00EE0D07"/>
    <w:rsid w:val="00F010A1"/>
    <w:rsid w:val="00F05B67"/>
    <w:rsid w:val="00F3570F"/>
    <w:rsid w:val="00F95276"/>
    <w:rsid w:val="00FA4863"/>
    <w:rsid w:val="00FB27B8"/>
    <w:rsid w:val="00FC21AE"/>
    <w:rsid w:val="00FD1A75"/>
    <w:rsid w:val="00FD2E19"/>
    <w:rsid w:val="00FF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190174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9945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16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semiHidden/>
    <w:rsid w:val="0099456C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paragraph" w:styleId="NormalWeb">
    <w:name w:val="Normal (Web)"/>
    <w:basedOn w:val="Normal"/>
    <w:uiPriority w:val="99"/>
    <w:unhideWhenUsed/>
    <w:rsid w:val="009F7A4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locked/>
    <w:rsid w:val="009F7A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2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admin</cp:lastModifiedBy>
  <cp:revision>113</cp:revision>
  <cp:lastPrinted>2021-02-08T08:32:00Z</cp:lastPrinted>
  <dcterms:created xsi:type="dcterms:W3CDTF">2021-03-02T04:12:00Z</dcterms:created>
  <dcterms:modified xsi:type="dcterms:W3CDTF">2025-11-01T09:01:00Z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