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3" w:type="dxa"/>
        <w:tblLayout w:type="fixed"/>
        <w:tblLook w:val="0000" w:firstRow="0" w:lastRow="0" w:firstColumn="0" w:lastColumn="0" w:noHBand="0" w:noVBand="0"/>
      </w:tblPr>
      <w:tblGrid>
        <w:gridCol w:w="4488"/>
        <w:gridCol w:w="5797"/>
      </w:tblGrid>
      <w:tr w:rsidR="00ED714D" w14:paraId="367E9149" w14:textId="77777777" w:rsidTr="00E70F2E">
        <w:tc>
          <w:tcPr>
            <w:tcW w:w="4488" w:type="dxa"/>
          </w:tcPr>
          <w:p w14:paraId="21E67D5C" w14:textId="77777777" w:rsidR="000F3EC0" w:rsidRPr="00AF581D" w:rsidRDefault="000F3EC0" w:rsidP="000F3EC0">
            <w:pPr>
              <w:jc w:val="center"/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</w:pP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CÔNG TY TNHH HƯNG</w:t>
            </w:r>
          </w:p>
          <w:p w14:paraId="2263E7A0" w14:textId="77777777" w:rsidR="000F3EC0" w:rsidRPr="00AF581D" w:rsidRDefault="000F3EC0" w:rsidP="000F3EC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THỊNHPHÁT TP</w:t>
            </w:r>
          </w:p>
          <w:p w14:paraId="2BD00216" w14:textId="59A61F03" w:rsidR="00ED714D" w:rsidRDefault="000F3EC0" w:rsidP="00E70F2E">
            <w:pPr>
              <w:pStyle w:val="Heading5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 02/GCN </w:t>
            </w:r>
          </w:p>
        </w:tc>
        <w:tc>
          <w:tcPr>
            <w:tcW w:w="5797" w:type="dxa"/>
          </w:tcPr>
          <w:p w14:paraId="65ECCD8C" w14:textId="77777777" w:rsidR="00ED714D" w:rsidRDefault="00ED714D" w:rsidP="00E70F2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14:paraId="48965F9B" w14:textId="77777777" w:rsidR="00ED714D" w:rsidRDefault="00ED714D" w:rsidP="00E70F2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Độc lập – Tự do – Hạnh phúc</w:t>
            </w:r>
          </w:p>
          <w:p w14:paraId="4BDE9ECA" w14:textId="77777777" w:rsidR="00ED714D" w:rsidRDefault="00ED714D" w:rsidP="00E70F2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----------------------------</w:t>
            </w:r>
          </w:p>
        </w:tc>
      </w:tr>
    </w:tbl>
    <w:p w14:paraId="3098788F" w14:textId="77777777" w:rsidR="00ED714D" w:rsidRDefault="00ED714D" w:rsidP="00ED714D">
      <w:pPr>
        <w:spacing w:before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GIẤY CHỨNG NHẬN PHẦN VỐN GÓP</w:t>
      </w:r>
    </w:p>
    <w:p w14:paraId="6455D406" w14:textId="112B744F" w:rsidR="00ED714D" w:rsidRDefault="000F3EC0" w:rsidP="00ED714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Số: 02/GCN (Lần 02</w:t>
      </w:r>
      <w:r w:rsidR="00ED714D">
        <w:rPr>
          <w:rFonts w:ascii="Times New Roman" w:hAnsi="Times New Roman"/>
          <w:b/>
          <w:bCs/>
        </w:rPr>
        <w:t>)</w:t>
      </w:r>
    </w:p>
    <w:p w14:paraId="4BB3CE5C" w14:textId="77777777" w:rsidR="00ED714D" w:rsidRDefault="00ED714D" w:rsidP="00ED714D">
      <w:pPr>
        <w:spacing w:beforeLines="200" w:before="48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- Căn cứ Luật doanh nghiệp 2020 số 59/2020/QH14 của Quốc hội Nước Cộng hoà xã hội chủ nghĩa Việt Nam.</w:t>
      </w:r>
    </w:p>
    <w:p w14:paraId="4C0073A4" w14:textId="2841F352" w:rsidR="00ED714D" w:rsidRDefault="00ED714D" w:rsidP="00ED714D">
      <w:pPr>
        <w:tabs>
          <w:tab w:val="left" w:leader="dot" w:pos="6480"/>
        </w:tabs>
        <w:spacing w:beforeLines="50" w:before="120" w:afterLines="50" w:after="120" w:line="312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- Căn cứ Giấy ch</w:t>
      </w:r>
      <w:r w:rsidR="000F3EC0">
        <w:rPr>
          <w:rFonts w:ascii="Times New Roman" w:hAnsi="Times New Roman"/>
          <w:i/>
          <w:iCs/>
        </w:rPr>
        <w:t xml:space="preserve">ứng nhận đăng ký kinh doanh số </w:t>
      </w:r>
      <w:r w:rsidR="000F3EC0">
        <w:rPr>
          <w:rFonts w:ascii="Times New Roman" w:hAnsi="Times New Roman"/>
          <w:sz w:val="26"/>
          <w:szCs w:val="26"/>
        </w:rPr>
        <w:t xml:space="preserve">3703115680 </w:t>
      </w:r>
      <w:r w:rsidR="000F3EC0">
        <w:rPr>
          <w:rFonts w:ascii="Times New Roman" w:hAnsi="Times New Roman"/>
          <w:i/>
          <w:iCs/>
        </w:rPr>
        <w:t>cấp ngày 22 tháng 03 năm 2023 của Sở Kế Hoạch và Đầu Tư tỉnh BÌnh Dương</w:t>
      </w:r>
    </w:p>
    <w:p w14:paraId="48613AB6" w14:textId="77777777" w:rsidR="00ED714D" w:rsidRDefault="00ED714D" w:rsidP="00ED714D">
      <w:pPr>
        <w:spacing w:beforeLines="50" w:before="120" w:afterLines="50" w:after="120" w:line="312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- Căn cứ tình hình góp vốn thực tế của thành viên.</w:t>
      </w:r>
    </w:p>
    <w:p w14:paraId="551633AE" w14:textId="77777777" w:rsidR="00ED714D" w:rsidRDefault="00ED714D" w:rsidP="00ED714D">
      <w:pPr>
        <w:spacing w:beforeLines="50" w:before="120" w:afterLines="50" w:after="120" w:line="312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Cs w:val="24"/>
        </w:rPr>
        <w:t>CHỨNG NHẬN</w:t>
      </w:r>
    </w:p>
    <w:p w14:paraId="4FC972B3" w14:textId="46032895" w:rsidR="00ED714D" w:rsidRPr="003536DE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jc w:val="left"/>
        <w:rPr>
          <w:rFonts w:ascii="Times New Roman" w:hAnsi="Times New Roman"/>
          <w:b/>
        </w:rPr>
      </w:pPr>
      <w:r w:rsidRPr="003536DE">
        <w:rPr>
          <w:rFonts w:ascii="Times New Roman" w:hAnsi="Times New Roman"/>
          <w:b/>
        </w:rPr>
        <w:t>Thành viên:</w:t>
      </w:r>
      <w:r w:rsidRPr="003536DE">
        <w:rPr>
          <w:rFonts w:ascii="Times New Roman" w:hAnsi="Times New Roman"/>
          <w:b/>
          <w:sz w:val="22"/>
          <w:szCs w:val="22"/>
          <w:lang w:eastAsia="zh-CN"/>
        </w:rPr>
        <w:t xml:space="preserve"> NGUYỄN VĂN HƯNG</w:t>
      </w:r>
    </w:p>
    <w:p w14:paraId="7E422AB8" w14:textId="536EB73C" w:rsidR="00ED714D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Địa chỉ:</w:t>
      </w:r>
      <w:r w:rsidRPr="000F3EC0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Pr="00AF581D">
        <w:rPr>
          <w:rFonts w:ascii="Times New Roman" w:hAnsi="Times New Roman"/>
          <w:sz w:val="22"/>
          <w:szCs w:val="22"/>
          <w:lang w:eastAsia="zh-CN"/>
        </w:rPr>
        <w:t>Tổ 10,Ấp Lai Khê, Xã Lai Hưng, Huyện Bàu Bàng, Tỉnh Bình Dương, Việt Nam</w:t>
      </w:r>
    </w:p>
    <w:p w14:paraId="6F8EA939" w14:textId="37B13E42" w:rsidR="000F3EC0" w:rsidRPr="00AF581D" w:rsidRDefault="000F3EC0" w:rsidP="000F3EC0">
      <w:pPr>
        <w:spacing w:before="120"/>
        <w:rPr>
          <w:rFonts w:ascii="Times New Roman" w:hAnsi="Times New Roman"/>
          <w:sz w:val="22"/>
          <w:szCs w:val="22"/>
        </w:rPr>
      </w:pPr>
      <w:r w:rsidRPr="00AF581D">
        <w:rPr>
          <w:rFonts w:ascii="Times New Roman" w:hAnsi="Times New Roman"/>
          <w:sz w:val="22"/>
          <w:szCs w:val="22"/>
        </w:rPr>
        <w:t>Căn cước công dân  số:</w:t>
      </w:r>
      <w:r>
        <w:rPr>
          <w:rFonts w:ascii="Times New Roman" w:hAnsi="Times New Roman"/>
          <w:sz w:val="22"/>
          <w:szCs w:val="22"/>
        </w:rPr>
        <w:t xml:space="preserve"> </w:t>
      </w:r>
      <w:r w:rsidRPr="00AF581D">
        <w:rPr>
          <w:rFonts w:ascii="Times New Roman" w:hAnsi="Times New Roman"/>
          <w:sz w:val="22"/>
          <w:szCs w:val="22"/>
        </w:rPr>
        <w:t>038096002746</w:t>
      </w:r>
    </w:p>
    <w:p w14:paraId="4F200447" w14:textId="03A93E2C" w:rsidR="00ED714D" w:rsidRDefault="000F3EC0" w:rsidP="000F3EC0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 w:rsidRPr="00AF581D">
        <w:rPr>
          <w:rFonts w:ascii="Times New Roman" w:hAnsi="Times New Roman"/>
          <w:sz w:val="22"/>
          <w:szCs w:val="22"/>
        </w:rPr>
        <w:t>Ngày cấp: 13/01/2022 Nơi cấp: Cục cảnh sát  quản lý hành chính về trật tự xã hội</w:t>
      </w:r>
      <w:r>
        <w:rPr>
          <w:rFonts w:ascii="Times New Roman" w:hAnsi="Times New Roman"/>
        </w:rPr>
        <w:t xml:space="preserve"> </w:t>
      </w:r>
      <w:r w:rsidR="003536DE">
        <w:rPr>
          <w:rFonts w:ascii="Times New Roman" w:hAnsi="Times New Roman"/>
        </w:rPr>
        <w:t>.</w:t>
      </w:r>
      <w:r w:rsidR="00ED714D">
        <w:rPr>
          <w:rFonts w:ascii="Times New Roman" w:hAnsi="Times New Roman"/>
        </w:rPr>
        <w:t>Đã góp đủ giá</w:t>
      </w:r>
      <w:r>
        <w:rPr>
          <w:rFonts w:ascii="Times New Roman" w:hAnsi="Times New Roman"/>
        </w:rPr>
        <w:t xml:space="preserve"> trị phần vốn góp của mình là : 9.600.000.000 VNĐ (Chín tỷ, sáu trăm triệu đồng chẵn), (Tỷ lệ vốn góp 60</w:t>
      </w:r>
      <w:r w:rsidR="00ED714D">
        <w:rPr>
          <w:rFonts w:ascii="Times New Roman" w:hAnsi="Times New Roman"/>
        </w:rPr>
        <w:t>%).</w:t>
      </w:r>
    </w:p>
    <w:p w14:paraId="1A51038B" w14:textId="77777777" w:rsidR="00ED714D" w:rsidRDefault="00ED714D" w:rsidP="00ED714D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Hình thức góp vốn: </w:t>
      </w:r>
      <w:bookmarkStart w:id="0" w:name="_GoBack"/>
      <w:bookmarkEnd w:id="0"/>
    </w:p>
    <w:p w14:paraId="3101A69E" w14:textId="5FC8A8BA" w:rsidR="00ED714D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+ Tiền mặt: 9.600.000.000 đồng ( Chín tỷ, sáu trăm triệu đồng chẵn)</w:t>
      </w:r>
    </w:p>
    <w:p w14:paraId="6B4D6439" w14:textId="3678993B" w:rsidR="00ED714D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Thời điểm góp vốn: 15/05/2024</w:t>
      </w:r>
    </w:p>
    <w:p w14:paraId="130AD326" w14:textId="77777777" w:rsidR="00ED714D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Giấy chứng nhận này được lập thành hai bản gốc, một bản cấp cho thành viên góp vốn, một bản lưu ở hồ sơ công ty.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4548"/>
      </w:tblGrid>
      <w:tr w:rsidR="00ED714D" w14:paraId="30544219" w14:textId="77777777" w:rsidTr="00E70F2E">
        <w:tc>
          <w:tcPr>
            <w:tcW w:w="4548" w:type="dxa"/>
          </w:tcPr>
          <w:p w14:paraId="215316C6" w14:textId="77777777" w:rsidR="00ED714D" w:rsidRDefault="00ED714D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rPr>
                <w:rFonts w:ascii="Times New Roman" w:hAnsi="Times New Roman"/>
              </w:rPr>
            </w:pPr>
          </w:p>
        </w:tc>
        <w:tc>
          <w:tcPr>
            <w:tcW w:w="4548" w:type="dxa"/>
          </w:tcPr>
          <w:p w14:paraId="34101CC7" w14:textId="77777777" w:rsidR="000F3EC0" w:rsidRPr="00AF581D" w:rsidRDefault="000F3EC0" w:rsidP="000F3EC0">
            <w:pPr>
              <w:jc w:val="center"/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</w:rPr>
              <w:t>Bình Dương , ngày 15 tháng 05 năm 2024</w:t>
            </w:r>
            <w:r w:rsidR="00ED714D">
              <w:rPr>
                <w:rFonts w:ascii="Times New Roman" w:hAnsi="Times New Roman"/>
                <w:i/>
                <w:iCs/>
              </w:rPr>
              <w:br/>
            </w: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CÔNG TY TNHH HƯNG</w:t>
            </w:r>
          </w:p>
          <w:p w14:paraId="692CCC4B" w14:textId="77777777" w:rsidR="000F3EC0" w:rsidRPr="00AF581D" w:rsidRDefault="000F3EC0" w:rsidP="000F3EC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THỊNHPHÁT TP</w:t>
            </w:r>
          </w:p>
          <w:p w14:paraId="76A63674" w14:textId="77777777" w:rsidR="00ED714D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Giám Đốc </w:t>
            </w:r>
          </w:p>
          <w:p w14:paraId="1FD4844E" w14:textId="77777777" w:rsidR="000F3EC0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</w:p>
          <w:p w14:paraId="0B9D65BA" w14:textId="36E46407" w:rsidR="000F3EC0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Nguyễn Văn Hưng </w:t>
            </w:r>
          </w:p>
        </w:tc>
      </w:tr>
    </w:tbl>
    <w:p w14:paraId="2B789565" w14:textId="6183FED8" w:rsidR="00ED714D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4C081523" w14:textId="77777777" w:rsidR="00ED714D" w:rsidRDefault="00ED714D" w:rsidP="00ED714D">
      <w:pPr>
        <w:rPr>
          <w:rFonts w:ascii="Times New Roman" w:hAnsi="Times New Roman"/>
          <w:bCs/>
          <w:szCs w:val="24"/>
        </w:rPr>
      </w:pPr>
    </w:p>
    <w:p w14:paraId="6D1FCA8F" w14:textId="77777777" w:rsidR="00ED714D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77AAD0E6" w14:textId="77777777" w:rsidR="00ED714D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76FD74F3" w14:textId="77777777" w:rsidR="003730A8" w:rsidRDefault="003730A8"/>
    <w:sectPr w:rsidR="003730A8">
      <w:footerReference w:type="default" r:id="rId6"/>
      <w:pgSz w:w="11907" w:h="16840"/>
      <w:pgMar w:top="762" w:right="1134" w:bottom="254" w:left="1496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66AA2" w14:textId="77777777" w:rsidR="008320CA" w:rsidRDefault="008320CA">
      <w:pPr>
        <w:spacing w:before="0"/>
      </w:pPr>
      <w:r>
        <w:separator/>
      </w:r>
    </w:p>
  </w:endnote>
  <w:endnote w:type="continuationSeparator" w:id="0">
    <w:p w14:paraId="1726CA79" w14:textId="77777777" w:rsidR="008320CA" w:rsidRDefault="008320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2" w:type="pct"/>
      <w:tblLook w:val="0000" w:firstRow="0" w:lastRow="0" w:firstColumn="0" w:lastColumn="0" w:noHBand="0" w:noVBand="0"/>
    </w:tblPr>
    <w:tblGrid>
      <w:gridCol w:w="1618"/>
    </w:tblGrid>
    <w:tr w:rsidR="000903BC" w14:paraId="457AC959" w14:textId="77777777" w:rsidTr="000903BC">
      <w:tc>
        <w:tcPr>
          <w:tcW w:w="5000" w:type="pct"/>
          <w:vAlign w:val="center"/>
        </w:tcPr>
        <w:p w14:paraId="6F1CF89E" w14:textId="77777777" w:rsidR="000903BC" w:rsidRDefault="008320CA">
          <w:pPr>
            <w:tabs>
              <w:tab w:val="center" w:pos="4680"/>
              <w:tab w:val="right" w:pos="9810"/>
            </w:tabs>
            <w:jc w:val="center"/>
            <w:rPr>
              <w:sz w:val="18"/>
              <w:szCs w:val="24"/>
            </w:rPr>
          </w:pPr>
        </w:p>
      </w:tc>
    </w:tr>
  </w:tbl>
  <w:p w14:paraId="128B303B" w14:textId="77777777" w:rsidR="008C2E85" w:rsidRDefault="00832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75C21" w14:textId="77777777" w:rsidR="008320CA" w:rsidRDefault="008320CA">
      <w:pPr>
        <w:spacing w:before="0"/>
      </w:pPr>
      <w:r>
        <w:separator/>
      </w:r>
    </w:p>
  </w:footnote>
  <w:footnote w:type="continuationSeparator" w:id="0">
    <w:p w14:paraId="6C793FBA" w14:textId="77777777" w:rsidR="008320CA" w:rsidRDefault="008320C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D"/>
    <w:rsid w:val="00033594"/>
    <w:rsid w:val="000F3EC0"/>
    <w:rsid w:val="00211E02"/>
    <w:rsid w:val="003536DE"/>
    <w:rsid w:val="003730A8"/>
    <w:rsid w:val="005D1AC7"/>
    <w:rsid w:val="00684C8B"/>
    <w:rsid w:val="008320CA"/>
    <w:rsid w:val="00E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E7C"/>
  <w15:chartTrackingRefBased/>
  <w15:docId w15:val="{E738718D-8D9F-40A5-8DF6-793FAD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C0"/>
    <w:pPr>
      <w:spacing w:before="60" w:after="0" w:line="240" w:lineRule="auto"/>
      <w:jc w:val="both"/>
    </w:pPr>
    <w:rPr>
      <w:rFonts w:ascii=".VnTime" w:eastAsia="Times New Roman" w:hAnsi=".VnTime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ED714D"/>
    <w:pPr>
      <w:keepNext/>
      <w:jc w:val="center"/>
      <w:outlineLvl w:val="4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D714D"/>
    <w:rPr>
      <w:rFonts w:ascii=".VnTime" w:eastAsia="Times New Roman" w:hAnsi=".VnTime" w:cs="Times New Roman"/>
      <w:b/>
      <w:sz w:val="26"/>
      <w:szCs w:val="20"/>
    </w:rPr>
  </w:style>
  <w:style w:type="paragraph" w:styleId="BodyText3">
    <w:name w:val="Body Text 3"/>
    <w:basedOn w:val="Normal"/>
    <w:link w:val="BodyText3Char"/>
    <w:rsid w:val="00ED714D"/>
    <w:pPr>
      <w:jc w:val="center"/>
    </w:pPr>
    <w:rPr>
      <w:rFonts w:ascii=".VnTimeH" w:hAnsi=".VnTimeH"/>
      <w:b/>
      <w:bCs/>
      <w:sz w:val="26"/>
    </w:rPr>
  </w:style>
  <w:style w:type="character" w:customStyle="1" w:styleId="BodyText3Char">
    <w:name w:val="Body Text 3 Char"/>
    <w:basedOn w:val="DefaultParagraphFont"/>
    <w:link w:val="BodyText3"/>
    <w:rsid w:val="00ED714D"/>
    <w:rPr>
      <w:rFonts w:ascii=".VnTimeH" w:eastAsia="Times New Roman" w:hAnsi=".VnTimeH" w:cs="Times New Roman"/>
      <w:b/>
      <w:bCs/>
      <w:sz w:val="26"/>
      <w:szCs w:val="20"/>
    </w:rPr>
  </w:style>
  <w:style w:type="paragraph" w:styleId="Footer">
    <w:name w:val="footer"/>
    <w:basedOn w:val="Normal"/>
    <w:link w:val="FooterChar"/>
    <w:rsid w:val="00ED714D"/>
    <w:pPr>
      <w:widowControl w:val="0"/>
      <w:tabs>
        <w:tab w:val="center" w:pos="4320"/>
        <w:tab w:val="right" w:pos="8640"/>
      </w:tabs>
      <w:spacing w:before="0"/>
      <w:jc w:val="left"/>
    </w:pPr>
    <w:rPr>
      <w:sz w:val="28"/>
    </w:rPr>
  </w:style>
  <w:style w:type="character" w:customStyle="1" w:styleId="FooterChar">
    <w:name w:val="Footer Char"/>
    <w:basedOn w:val="DefaultParagraphFont"/>
    <w:link w:val="Footer"/>
    <w:rsid w:val="00ED714D"/>
    <w:rPr>
      <w:rFonts w:ascii=".VnTime" w:eastAsia="Times New Roman" w:hAnsi=".VnTime" w:cs="Times New Roman"/>
      <w:sz w:val="28"/>
      <w:szCs w:val="20"/>
    </w:rPr>
  </w:style>
  <w:style w:type="character" w:styleId="Strong">
    <w:name w:val="Strong"/>
    <w:qFormat/>
    <w:rsid w:val="000F3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ASUS</cp:lastModifiedBy>
  <cp:revision>3</cp:revision>
  <dcterms:created xsi:type="dcterms:W3CDTF">2024-06-17T10:11:00Z</dcterms:created>
  <dcterms:modified xsi:type="dcterms:W3CDTF">2024-06-17T10:15:00Z</dcterms:modified>
</cp:coreProperties>
</file>