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F1412A" w:rsidRPr="00F35505" w:rsidRDefault="00B844D5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TNHH MỘT THÀNH VIÊN GỖ TRƯỜNG LĨNH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B844D5">
              <w:t>3702213886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 w:rsidR="00B844D5" w:rsidRPr="00B844D5">
        <w:t>ngày 29 Tháng 7 năm 2026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E54646">
      <w:pPr>
        <w:ind w:left="324"/>
        <w:jc w:val="center"/>
        <w:rPr>
          <w:b/>
          <w:sz w:val="26"/>
        </w:rPr>
      </w:pPr>
      <w:r>
        <w:rPr>
          <w:b/>
          <w:bCs/>
        </w:rPr>
        <w:t>ÂN THỊ LƯỜNG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32F99"/>
    <w:rsid w:val="008F6EAA"/>
    <w:rsid w:val="009371DD"/>
    <w:rsid w:val="00A82346"/>
    <w:rsid w:val="00B844D5"/>
    <w:rsid w:val="00D0742B"/>
    <w:rsid w:val="00E1345F"/>
    <w:rsid w:val="00E54646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16</cp:revision>
  <dcterms:created xsi:type="dcterms:W3CDTF">2025-12-16T13:34:00Z</dcterms:created>
  <dcterms:modified xsi:type="dcterms:W3CDTF">2026-07-29T01:45:00Z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