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9D3" w:rsidRDefault="00CF59D3">
      <w:pPr>
        <w:spacing w:after="120"/>
        <w:ind w:firstLine="360"/>
        <w:jc w:val="center"/>
        <w:rPr>
          <w:rFonts w:ascii="Times New Roman" w:hAnsi="Times New Roman" w:cs="Times New Roman"/>
          <w:bCs/>
          <w:sz w:val="28"/>
          <w:szCs w:val="28"/>
          <w:lang w:val="vi-VN"/>
        </w:rPr>
      </w:pPr>
    </w:p>
    <w:p w:rsidR="00CF59D3" w:rsidRDefault="00CF59D3">
      <w:pPr>
        <w:spacing w:after="120"/>
        <w:ind w:firstLine="360"/>
        <w:jc w:val="center"/>
        <w:rPr>
          <w:rFonts w:ascii="Times New Roman" w:hAnsi="Times New Roman" w:cs="Times New Roman"/>
          <w:bCs/>
          <w:sz w:val="28"/>
          <w:szCs w:val="28"/>
          <w:lang w:val="vi-VN"/>
        </w:rPr>
      </w:pPr>
    </w:p>
    <w:p w:rsidR="00CF59D3" w:rsidRDefault="006A6255">
      <w:pPr>
        <w:spacing w:after="120"/>
        <w:ind w:firstLine="360"/>
        <w:jc w:val="center"/>
        <w:rPr>
          <w:rFonts w:ascii="Times New Roman" w:hAnsi="Times New Roman" w:cs="Times New Roman"/>
          <w:b/>
          <w:sz w:val="28"/>
          <w:szCs w:val="28"/>
          <w:lang w:val="vi-VN"/>
        </w:rPr>
      </w:pPr>
      <w:r>
        <w:rPr>
          <w:rFonts w:ascii="Times New Roman" w:hAnsi="Times New Roman" w:cs="Times New Roman"/>
          <w:b/>
          <w:bCs/>
          <w:sz w:val="28"/>
          <w:szCs w:val="28"/>
          <w:lang w:val="vi-VN"/>
        </w:rPr>
        <w:t>CỘNG HÒA XÃ HỘI CHỦ NGHĨA VIỆT NAM</w:t>
      </w:r>
    </w:p>
    <w:p w:rsidR="00CF59D3" w:rsidRDefault="006A6255">
      <w:pPr>
        <w:spacing w:after="120"/>
        <w:ind w:firstLine="360"/>
        <w:jc w:val="center"/>
        <w:rPr>
          <w:rFonts w:ascii="Times New Roman" w:hAnsi="Times New Roman" w:cs="Times New Roman"/>
          <w:b/>
          <w:sz w:val="28"/>
          <w:szCs w:val="28"/>
          <w:u w:val="single"/>
        </w:rPr>
      </w:pPr>
      <w:r>
        <w:rPr>
          <w:rFonts w:ascii="Times New Roman" w:hAnsi="Times New Roman" w:cs="Times New Roman"/>
          <w:b/>
          <w:bCs/>
          <w:sz w:val="28"/>
          <w:szCs w:val="28"/>
          <w:u w:val="single"/>
        </w:rPr>
        <w:t>Độc lập – Tự do – Hạnh phúc</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sz w:val="28"/>
          <w:szCs w:val="28"/>
        </w:rPr>
        <w:t> </w:t>
      </w:r>
    </w:p>
    <w:p w:rsidR="00CF59D3" w:rsidRDefault="006A6255">
      <w:pPr>
        <w:spacing w:after="120"/>
        <w:ind w:firstLine="360"/>
        <w:jc w:val="center"/>
        <w:rPr>
          <w:rFonts w:ascii="Times New Roman" w:hAnsi="Times New Roman" w:cs="Times New Roman"/>
          <w:b/>
          <w:bCs/>
          <w:sz w:val="28"/>
          <w:szCs w:val="28"/>
        </w:rPr>
      </w:pPr>
      <w:r>
        <w:rPr>
          <w:rFonts w:ascii="Times New Roman" w:hAnsi="Times New Roman" w:cs="Times New Roman"/>
          <w:b/>
          <w:bCs/>
          <w:sz w:val="28"/>
          <w:szCs w:val="28"/>
        </w:rPr>
        <w:t>ĐIỀU LỆ</w:t>
      </w:r>
    </w:p>
    <w:p w:rsidR="00CF59D3" w:rsidRDefault="008878E6">
      <w:pPr>
        <w:spacing w:after="120"/>
        <w:ind w:firstLine="360"/>
        <w:jc w:val="center"/>
        <w:rPr>
          <w:rFonts w:ascii="Times New Roman" w:hAnsi="Times New Roman" w:cs="Times New Roman"/>
          <w:b/>
          <w:sz w:val="28"/>
          <w:szCs w:val="28"/>
        </w:rPr>
      </w:pPr>
      <w:r>
        <w:rPr>
          <w:rFonts w:ascii="Times New Roman" w:hAnsi="Times New Roman" w:cs="Times New Roman"/>
          <w:b/>
          <w:sz w:val="28"/>
          <w:szCs w:val="28"/>
        </w:rPr>
        <w:t>CÔNG TY TNHH SẢN XUẤT THƯƠNG MẠI DỊCH VỤ TÍN ANH</w:t>
      </w:r>
    </w:p>
    <w:p w:rsidR="00CF59D3" w:rsidRDefault="006A6255">
      <w:pPr>
        <w:spacing w:after="120"/>
        <w:ind w:firstLine="360"/>
        <w:jc w:val="both"/>
      </w:pPr>
      <w:r>
        <w:rPr>
          <w:rFonts w:ascii="Times New Roman" w:hAnsi="Times New Roman" w:cs="Times New Roman"/>
          <w:b/>
          <w:bCs/>
          <w:sz w:val="28"/>
          <w:szCs w:val="28"/>
        </w:rPr>
        <w:t>C</w:t>
      </w:r>
      <w:r>
        <w:rPr>
          <w:rFonts w:ascii="Times New Roman" w:hAnsi="Times New Roman" w:cs="Times New Roman"/>
          <w:sz w:val="28"/>
          <w:szCs w:val="28"/>
        </w:rPr>
        <w:t>húng tôi, gồm những thành viên có tên như sau:</w:t>
      </w:r>
    </w:p>
    <w:p w:rsidR="00CF59D3" w:rsidRDefault="00CF59D3">
      <w:pPr>
        <w:spacing w:after="120"/>
        <w:ind w:firstLine="360"/>
        <w:jc w:val="center"/>
        <w:rPr>
          <w:rFonts w:ascii="Times New Roman" w:hAnsi="Times New Roman" w:cs="Times New Roman"/>
          <w:sz w:val="28"/>
          <w:szCs w:val="28"/>
        </w:rPr>
      </w:pPr>
    </w:p>
    <w:tbl>
      <w:tblPr>
        <w:tblW w:w="9879" w:type="dxa"/>
        <w:jc w:val="center"/>
        <w:tblLayout w:type="fixed"/>
        <w:tblLook w:val="0000" w:firstRow="0" w:lastRow="0" w:firstColumn="0" w:lastColumn="0" w:noHBand="0" w:noVBand="0"/>
      </w:tblPr>
      <w:tblGrid>
        <w:gridCol w:w="675"/>
        <w:gridCol w:w="1465"/>
        <w:gridCol w:w="1370"/>
        <w:gridCol w:w="699"/>
        <w:gridCol w:w="1080"/>
        <w:gridCol w:w="1170"/>
        <w:gridCol w:w="3420"/>
      </w:tblGrid>
      <w:tr w:rsidR="00CF59D3">
        <w:trPr>
          <w:trHeight w:val="442"/>
          <w:jc w:val="center"/>
        </w:trPr>
        <w:tc>
          <w:tcPr>
            <w:tcW w:w="67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STT</w:t>
            </w:r>
          </w:p>
        </w:tc>
        <w:tc>
          <w:tcPr>
            <w:tcW w:w="146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Tên thành viên</w:t>
            </w:r>
          </w:p>
        </w:tc>
        <w:tc>
          <w:tcPr>
            <w:tcW w:w="13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Ngày, tháng, năm sinh đối với thành viên là cá nhân</w:t>
            </w:r>
          </w:p>
        </w:tc>
        <w:tc>
          <w:tcPr>
            <w:tcW w:w="699"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Giới tính</w:t>
            </w:r>
          </w:p>
        </w:tc>
        <w:tc>
          <w:tcPr>
            <w:tcW w:w="108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Quốc tịch</w:t>
            </w:r>
          </w:p>
        </w:tc>
        <w:tc>
          <w:tcPr>
            <w:tcW w:w="11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Địa chỉ liên lạc đối với cá nhân, hoặc địa chỉ trụ sở chính đối với tổ chức</w:t>
            </w:r>
          </w:p>
        </w:tc>
        <w:tc>
          <w:tcPr>
            <w:tcW w:w="342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eastAsia="Calibri" w:hAnsi="Times New Roman" w:cs="Times New Roman"/>
                <w:sz w:val="22"/>
                <w:szCs w:val="22"/>
              </w:rPr>
              <w:t>Loại giấy tờ, số, ngày cấp, cơ quan cấp Giấy tờ pháp lý của cá nhân/tổ chức</w:t>
            </w:r>
          </w:p>
        </w:tc>
      </w:tr>
      <w:tr w:rsidR="00CF59D3">
        <w:trPr>
          <w:trHeight w:val="442"/>
          <w:jc w:val="center"/>
        </w:trPr>
        <w:tc>
          <w:tcPr>
            <w:tcW w:w="67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46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3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699"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08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1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342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tcPr>
          <w:p w:rsidR="00CF59D3" w:rsidRDefault="006A6255">
            <w:pPr>
              <w:spacing w:after="120"/>
              <w:ind w:firstLine="360"/>
              <w:jc w:val="center"/>
              <w:rPr>
                <w:rFonts w:ascii="Times New Roman" w:hAnsi="Times New Roman" w:cs="Times New Roman"/>
                <w:sz w:val="22"/>
                <w:szCs w:val="22"/>
              </w:rPr>
            </w:pPr>
            <w:r>
              <w:rPr>
                <w:rFonts w:ascii="Times New Roman" w:hAnsi="Times New Roman" w:cs="Times New Roman"/>
                <w:sz w:val="22"/>
                <w:szCs w:val="22"/>
              </w:rPr>
              <w:t>1</w:t>
            </w:r>
          </w:p>
        </w:tc>
        <w:tc>
          <w:tcPr>
            <w:tcW w:w="1465" w:type="dxa"/>
            <w:tcBorders>
              <w:top w:val="single" w:sz="4" w:space="0" w:color="000000"/>
              <w:left w:val="single" w:sz="4" w:space="0" w:color="000000"/>
              <w:bottom w:val="single" w:sz="4" w:space="0" w:color="000000"/>
              <w:right w:val="single" w:sz="4" w:space="0" w:color="000000"/>
            </w:tcBorders>
          </w:tcPr>
          <w:p w:rsidR="00CF59D3" w:rsidRDefault="009B7FBA">
            <w:pPr>
              <w:spacing w:after="120"/>
              <w:rPr>
                <w:rFonts w:ascii="Times New Roman" w:hAnsi="Times New Roman" w:cs="Times New Roman"/>
                <w:sz w:val="22"/>
                <w:szCs w:val="22"/>
              </w:rPr>
            </w:pPr>
            <w:r w:rsidRPr="009B7FBA">
              <w:rPr>
                <w:rFonts w:ascii="Times New Roman" w:hAnsi="Times New Roman" w:cs="Times New Roman"/>
                <w:sz w:val="22"/>
                <w:szCs w:val="22"/>
              </w:rPr>
              <w:t>HÀ THỊ NGỌC TRINH</w:t>
            </w:r>
          </w:p>
        </w:tc>
        <w:tc>
          <w:tcPr>
            <w:tcW w:w="1370" w:type="dxa"/>
            <w:tcBorders>
              <w:top w:val="single" w:sz="4" w:space="0" w:color="000000"/>
              <w:left w:val="single" w:sz="4" w:space="0" w:color="000000"/>
              <w:bottom w:val="single" w:sz="4" w:space="0" w:color="000000"/>
              <w:right w:val="single" w:sz="4" w:space="0" w:color="000000"/>
            </w:tcBorders>
          </w:tcPr>
          <w:p w:rsidR="00CF59D3" w:rsidRDefault="009B7FBA">
            <w:pPr>
              <w:spacing w:after="120"/>
              <w:rPr>
                <w:rFonts w:ascii="Times New Roman" w:hAnsi="Times New Roman" w:cs="Times New Roman"/>
                <w:sz w:val="22"/>
                <w:szCs w:val="22"/>
              </w:rPr>
            </w:pPr>
            <w:r w:rsidRPr="009B7FBA">
              <w:rPr>
                <w:rFonts w:ascii="Times New Roman" w:hAnsi="Times New Roman" w:cs="Times New Roman"/>
                <w:sz w:val="22"/>
                <w:szCs w:val="22"/>
              </w:rPr>
              <w:t>26/01/1992</w:t>
            </w:r>
          </w:p>
        </w:tc>
        <w:tc>
          <w:tcPr>
            <w:tcW w:w="699" w:type="dxa"/>
            <w:tcBorders>
              <w:top w:val="single" w:sz="4" w:space="0" w:color="000000"/>
              <w:left w:val="single" w:sz="4" w:space="0" w:color="000000"/>
              <w:bottom w:val="single" w:sz="4" w:space="0" w:color="000000"/>
              <w:right w:val="single" w:sz="4" w:space="0" w:color="000000"/>
            </w:tcBorders>
          </w:tcPr>
          <w:p w:rsidR="00CF59D3" w:rsidRDefault="009B7FBA">
            <w:pPr>
              <w:spacing w:after="120"/>
              <w:rPr>
                <w:rFonts w:ascii="Times New Roman" w:hAnsi="Times New Roman" w:cs="Times New Roman"/>
                <w:sz w:val="22"/>
                <w:szCs w:val="22"/>
              </w:rPr>
            </w:pPr>
            <w:r w:rsidRPr="009B7FBA">
              <w:rPr>
                <w:rFonts w:ascii="Times New Roman" w:hAnsi="Times New Roman" w:cs="Times New Roman"/>
                <w:sz w:val="22"/>
                <w:szCs w:val="22"/>
              </w:rPr>
              <w:t>Nữ</w:t>
            </w:r>
          </w:p>
        </w:tc>
        <w:tc>
          <w:tcPr>
            <w:tcW w:w="108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tcPr>
          <w:p w:rsidR="008A4146" w:rsidRDefault="00F5510A">
            <w:r w:rsidRPr="00F5510A">
              <w:rPr>
                <w:rFonts w:ascii="Times New Roman" w:hAnsi="Times New Roman"/>
                <w:sz w:val="22"/>
              </w:rPr>
              <w:t>Đội 1, Thôn Vân Triêm, Xã Ngô Mây, Tỉnh Gia Lai, Việt Nam</w:t>
            </w:r>
          </w:p>
        </w:tc>
        <w:tc>
          <w:tcPr>
            <w:tcW w:w="3420" w:type="dxa"/>
            <w:tcBorders>
              <w:top w:val="single" w:sz="4" w:space="0" w:color="000000"/>
              <w:left w:val="single" w:sz="4" w:space="0" w:color="000000"/>
              <w:bottom w:val="single" w:sz="4" w:space="0" w:color="000000"/>
              <w:right w:val="single" w:sz="4" w:space="0" w:color="000000"/>
            </w:tcBorders>
          </w:tcPr>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z w:val="22"/>
                <w:szCs w:val="22"/>
              </w:rPr>
              <w:t>Căn cước công dân</w:t>
            </w:r>
            <w:r>
              <w:rPr>
                <w:rFonts w:ascii="Times New Roman" w:hAnsi="Times New Roman" w:cs="Times New Roman"/>
                <w:spacing w:val="-20"/>
                <w:sz w:val="22"/>
                <w:szCs w:val="22"/>
              </w:rPr>
              <w:t xml:space="preserve">: </w:t>
            </w:r>
            <w:r w:rsidR="003007C1" w:rsidRPr="003007C1">
              <w:rPr>
                <w:rFonts w:ascii="Times New Roman" w:hAnsi="Times New Roman" w:cs="Times New Roman"/>
                <w:spacing w:val="-20"/>
                <w:sz w:val="22"/>
                <w:szCs w:val="22"/>
              </w:rPr>
              <w:t>052192021204</w:t>
            </w:r>
          </w:p>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pacing w:val="-20"/>
                <w:sz w:val="22"/>
                <w:szCs w:val="22"/>
              </w:rPr>
              <w:t xml:space="preserve">Ngày cấp  </w:t>
            </w:r>
            <w:r w:rsidR="003007C1" w:rsidRPr="003007C1">
              <w:rPr>
                <w:rFonts w:ascii="Times New Roman" w:hAnsi="Times New Roman" w:cs="Times New Roman"/>
                <w:spacing w:val="-20"/>
                <w:sz w:val="22"/>
                <w:szCs w:val="22"/>
              </w:rPr>
              <w:t>21/03/2022</w:t>
            </w:r>
          </w:p>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pacing w:val="-20"/>
                <w:sz w:val="22"/>
                <w:szCs w:val="22"/>
              </w:rPr>
              <w:t>Nơi cấp: Cục Cảnh sát quản lý hành chính về trật tự xã hội</w:t>
            </w: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2</w:t>
            </w:r>
          </w:p>
        </w:tc>
        <w:tc>
          <w:tcPr>
            <w:tcW w:w="1465" w:type="dxa"/>
            <w:tcBorders>
              <w:top w:val="single" w:sz="4" w:space="0" w:color="000000"/>
              <w:left w:val="single" w:sz="4" w:space="0" w:color="000000"/>
              <w:bottom w:val="single" w:sz="4" w:space="0" w:color="000000"/>
              <w:right w:val="single" w:sz="4" w:space="0" w:color="000000"/>
            </w:tcBorders>
          </w:tcPr>
          <w:p w:rsidR="00CF59D3" w:rsidRDefault="00A902B0">
            <w:pPr>
              <w:snapToGrid w:val="0"/>
              <w:spacing w:after="120"/>
              <w:rPr>
                <w:rFonts w:ascii="Times New Roman" w:hAnsi="Times New Roman" w:cs="Times New Roman"/>
                <w:sz w:val="22"/>
                <w:szCs w:val="22"/>
              </w:rPr>
            </w:pPr>
            <w:r w:rsidRPr="00A902B0">
              <w:rPr>
                <w:rFonts w:ascii="Times New Roman" w:hAnsi="Times New Roman" w:cs="Times New Roman"/>
                <w:sz w:val="22"/>
                <w:szCs w:val="22"/>
              </w:rPr>
              <w:t>NGUYỄN XUÂN KIM</w:t>
            </w:r>
          </w:p>
        </w:tc>
        <w:tc>
          <w:tcPr>
            <w:tcW w:w="1370" w:type="dxa"/>
            <w:tcBorders>
              <w:top w:val="single" w:sz="4" w:space="0" w:color="000000"/>
              <w:left w:val="single" w:sz="4" w:space="0" w:color="000000"/>
              <w:bottom w:val="single" w:sz="4" w:space="0" w:color="000000"/>
              <w:right w:val="single" w:sz="4" w:space="0" w:color="000000"/>
            </w:tcBorders>
          </w:tcPr>
          <w:p w:rsidR="00CF59D3" w:rsidRDefault="00DC6F79">
            <w:pPr>
              <w:snapToGrid w:val="0"/>
              <w:spacing w:after="120"/>
              <w:rPr>
                <w:rFonts w:ascii="Times New Roman" w:hAnsi="Times New Roman" w:cs="Times New Roman"/>
                <w:sz w:val="22"/>
                <w:szCs w:val="22"/>
              </w:rPr>
            </w:pPr>
            <w:r w:rsidRPr="00DC6F79">
              <w:rPr>
                <w:rFonts w:ascii="Times New Roman" w:hAnsi="Times New Roman" w:cs="Times New Roman"/>
                <w:sz w:val="22"/>
                <w:szCs w:val="22"/>
              </w:rPr>
              <w:t>20/02/1990</w:t>
            </w:r>
          </w:p>
        </w:tc>
        <w:tc>
          <w:tcPr>
            <w:tcW w:w="699"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eastAsia="Calibri" w:hAnsi="Times New Roman" w:cs="Times New Roman"/>
                <w:sz w:val="22"/>
                <w:szCs w:val="22"/>
              </w:rPr>
              <w:t>N</w:t>
            </w:r>
            <w:r w:rsidR="00354D74">
              <w:rPr>
                <w:rFonts w:ascii="Times New Roman" w:eastAsia="Calibri" w:hAnsi="Times New Roman" w:cs="Times New Roman"/>
                <w:sz w:val="22"/>
                <w:szCs w:val="22"/>
              </w:rPr>
              <w:t>am</w:t>
            </w:r>
          </w:p>
        </w:tc>
        <w:tc>
          <w:tcPr>
            <w:tcW w:w="108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tcPr>
          <w:p w:rsidR="008A4146" w:rsidRDefault="0088697F">
            <w:r w:rsidRPr="0088697F">
              <w:rPr>
                <w:rFonts w:ascii="Times New Roman" w:hAnsi="Times New Roman"/>
                <w:sz w:val="22"/>
              </w:rPr>
              <w:t>Thôn Thọ Tây, Xã Sơn Tịnh, Tỉnh Quảng Ngãi</w:t>
            </w:r>
          </w:p>
        </w:tc>
        <w:tc>
          <w:tcPr>
            <w:tcW w:w="342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 xml:space="preserve">Căn cước công dân: </w:t>
            </w:r>
            <w:r w:rsidR="002509A5" w:rsidRPr="002509A5">
              <w:rPr>
                <w:rFonts w:ascii="Times New Roman" w:hAnsi="Times New Roman" w:cs="Times New Roman"/>
                <w:sz w:val="22"/>
                <w:szCs w:val="22"/>
              </w:rPr>
              <w:t>051090014164</w:t>
            </w:r>
          </w:p>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 xml:space="preserve">Ngày cấp </w:t>
            </w:r>
            <w:r w:rsidR="00117874" w:rsidRPr="00117874">
              <w:rPr>
                <w:rFonts w:ascii="Times New Roman" w:hAnsi="Times New Roman" w:cs="Times New Roman"/>
                <w:sz w:val="22"/>
                <w:szCs w:val="22"/>
              </w:rPr>
              <w:t>09/01/2022</w:t>
            </w:r>
          </w:p>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Nơi cấp: Cục Cảnh sát quản lý hành chính về trật tự xã hội</w:t>
            </w:r>
          </w:p>
        </w:tc>
      </w:tr>
    </w:tbl>
    <w:p w:rsidR="00CF59D3" w:rsidRDefault="00CF59D3">
      <w:pPr>
        <w:spacing w:after="120"/>
        <w:ind w:firstLine="360"/>
        <w:jc w:val="center"/>
        <w:rPr>
          <w:rFonts w:ascii="Times New Roman" w:hAnsi="Times New Roman" w:cs="Times New Roman"/>
          <w:sz w:val="28"/>
          <w:szCs w:val="28"/>
        </w:rPr>
      </w:pP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Các thành viên cùng đồng ý ký tên và chấp thuận thành lập </w:t>
      </w:r>
      <w:r w:rsidR="008878E6">
        <w:rPr>
          <w:rFonts w:ascii="Times New Roman" w:hAnsi="Times New Roman" w:cs="Times New Roman"/>
          <w:b/>
          <w:sz w:val="28"/>
          <w:szCs w:val="28"/>
        </w:rPr>
        <w:t>CÔNG TY TNHH SẢN XUẤT THƯƠNG MẠI DỊCH VỤ TÍN ANH</w:t>
      </w:r>
      <w:r>
        <w:rPr>
          <w:rFonts w:ascii="Times New Roman" w:hAnsi="Times New Roman" w:cs="Times New Roman"/>
          <w:sz w:val="28"/>
          <w:szCs w:val="28"/>
        </w:rPr>
        <w:t xml:space="preserve"> với Đ</w:t>
      </w:r>
      <w:r>
        <w:rPr>
          <w:rFonts w:ascii="Times New Roman" w:hAnsi="Times New Roman" w:cs="Times New Roman"/>
          <w:sz w:val="28"/>
          <w:szCs w:val="28"/>
          <w:lang w:val="vi-VN"/>
        </w:rPr>
        <w:t xml:space="preserve">iều lệ </w:t>
      </w:r>
      <w:r>
        <w:rPr>
          <w:rFonts w:ascii="Times New Roman" w:hAnsi="Times New Roman" w:cs="Times New Roman"/>
          <w:sz w:val="28"/>
          <w:szCs w:val="28"/>
        </w:rPr>
        <w:t>được các thành viên công ty thông qua</w:t>
      </w:r>
      <w:r>
        <w:rPr>
          <w:rFonts w:ascii="Times New Roman" w:hAnsi="Times New Roman" w:cs="Times New Roman"/>
          <w:sz w:val="28"/>
          <w:szCs w:val="28"/>
          <w:lang w:val="vi-VN"/>
        </w:rPr>
        <w:t xml:space="preserve"> theo quy định của </w:t>
      </w:r>
      <w:r>
        <w:rPr>
          <w:rFonts w:ascii="Times New Roman" w:hAnsi="Times New Roman" w:cs="Times New Roman"/>
          <w:sz w:val="28"/>
          <w:szCs w:val="28"/>
        </w:rPr>
        <w:t>Luật Doanh nghiệp số 59/2020/QH14</w:t>
      </w:r>
      <w:r>
        <w:rPr>
          <w:rFonts w:ascii="Times New Roman" w:hAnsi="Times New Roman" w:cs="Times New Roman"/>
          <w:i/>
          <w:sz w:val="28"/>
          <w:szCs w:val="28"/>
        </w:rPr>
        <w:t xml:space="preserve"> </w:t>
      </w:r>
      <w:r>
        <w:rPr>
          <w:rFonts w:ascii="Times New Roman" w:hAnsi="Times New Roman" w:cs="Times New Roman"/>
          <w:sz w:val="28"/>
          <w:szCs w:val="28"/>
        </w:rPr>
        <w:t>được</w:t>
      </w:r>
      <w:r>
        <w:rPr>
          <w:rFonts w:ascii="Times New Roman" w:hAnsi="Times New Roman" w:cs="Times New Roman"/>
          <w:sz w:val="28"/>
          <w:szCs w:val="28"/>
          <w:lang w:val="vi-VN"/>
        </w:rPr>
        <w:t xml:space="preserve"> Quốc Hội nước </w:t>
      </w:r>
      <w:r>
        <w:rPr>
          <w:rFonts w:ascii="Times New Roman" w:hAnsi="Times New Roman" w:cs="Times New Roman"/>
          <w:sz w:val="28"/>
          <w:szCs w:val="28"/>
        </w:rPr>
        <w:t>Cộ</w:t>
      </w:r>
      <w:r>
        <w:rPr>
          <w:rFonts w:ascii="Times New Roman" w:hAnsi="Times New Roman" w:cs="Times New Roman"/>
          <w:sz w:val="28"/>
          <w:szCs w:val="28"/>
          <w:lang w:val="vi-VN"/>
        </w:rPr>
        <w:t xml:space="preserve">ng hòa </w:t>
      </w:r>
      <w:r>
        <w:rPr>
          <w:rFonts w:ascii="Times New Roman" w:hAnsi="Times New Roman" w:cs="Times New Roman"/>
          <w:sz w:val="28"/>
          <w:szCs w:val="28"/>
        </w:rPr>
        <w:t>X</w:t>
      </w:r>
      <w:r>
        <w:rPr>
          <w:rFonts w:ascii="Times New Roman" w:hAnsi="Times New Roman" w:cs="Times New Roman"/>
          <w:sz w:val="28"/>
          <w:szCs w:val="28"/>
          <w:lang w:val="vi-VN"/>
        </w:rPr>
        <w:t xml:space="preserve">ã hội </w:t>
      </w:r>
      <w:r>
        <w:rPr>
          <w:rFonts w:ascii="Times New Roman" w:hAnsi="Times New Roman" w:cs="Times New Roman"/>
          <w:sz w:val="28"/>
          <w:szCs w:val="28"/>
        </w:rPr>
        <w:t>C</w:t>
      </w:r>
      <w:r>
        <w:rPr>
          <w:rFonts w:ascii="Times New Roman" w:hAnsi="Times New Roman" w:cs="Times New Roman"/>
          <w:sz w:val="28"/>
          <w:szCs w:val="28"/>
          <w:lang w:val="vi-VN"/>
        </w:rPr>
        <w:t xml:space="preserve">hủ nghĩa Việt Nam thông qua </w:t>
      </w:r>
      <w:r>
        <w:rPr>
          <w:rFonts w:ascii="Times New Roman" w:hAnsi="Times New Roman" w:cs="Times New Roman"/>
          <w:iCs/>
          <w:sz w:val="28"/>
          <w:szCs w:val="28"/>
          <w:lang w:val="vi-VN"/>
        </w:rPr>
        <w:t xml:space="preserve">ngày </w:t>
      </w:r>
      <w:r>
        <w:rPr>
          <w:rFonts w:ascii="Times New Roman" w:hAnsi="Times New Roman" w:cs="Times New Roman"/>
          <w:iCs/>
          <w:sz w:val="28"/>
          <w:szCs w:val="28"/>
        </w:rPr>
        <w:t>17/6/2020</w:t>
      </w:r>
      <w:r>
        <w:rPr>
          <w:rFonts w:ascii="Times New Roman" w:hAnsi="Times New Roman" w:cs="Times New Roman"/>
          <w:sz w:val="28"/>
          <w:szCs w:val="28"/>
          <w:lang w:val="vi-VN"/>
        </w:rPr>
        <w:t>, gồm các điều, khoản của Điều lệ này như sau</w:t>
      </w:r>
      <w:r>
        <w:rPr>
          <w:rFonts w:ascii="Times New Roman" w:hAnsi="Times New Roman" w:cs="Times New Roman"/>
          <w:sz w:val="28"/>
          <w:szCs w:val="28"/>
        </w:rPr>
        <w:t>:</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CHUNG</w:t>
      </w:r>
    </w:p>
    <w:p w:rsidR="00CF59D3" w:rsidRDefault="006A6255">
      <w:pPr>
        <w:pStyle w:val="Heading5"/>
        <w:ind w:firstLine="360"/>
        <w:rPr>
          <w:rFonts w:ascii="Times New Roman" w:hAnsi="Times New Roman" w:cs="Times New Roman"/>
          <w:lang w:val="vi-VN"/>
        </w:rPr>
      </w:pPr>
      <w:r>
        <w:rPr>
          <w:rFonts w:ascii="Times New Roman" w:hAnsi="Times New Roman" w:cs="Times New Roman"/>
        </w:rPr>
        <w:t> Điều 1.</w:t>
      </w:r>
      <w:r>
        <w:rPr>
          <w:rFonts w:ascii="Times New Roman" w:hAnsi="Times New Roman" w:cs="Times New Roman"/>
          <w:lang w:val="vi-VN"/>
        </w:rPr>
        <w:t xml:space="preserve"> Tư cách pháp nhân</w:t>
      </w:r>
      <w:r>
        <w:rPr>
          <w:rFonts w:ascii="Times New Roman" w:hAnsi="Times New Roman" w:cs="Times New Roman"/>
        </w:rPr>
        <w:t>, phạm vi trách nhiệm, thời hạn hoạt động</w:t>
      </w:r>
    </w:p>
    <w:p w:rsidR="00CF59D3" w:rsidRDefault="006A6255">
      <w:pPr>
        <w:ind w:firstLine="360"/>
        <w:jc w:val="both"/>
        <w:rPr>
          <w:rFonts w:ascii="Times New Roman" w:hAnsi="Times New Roman" w:cs="Times New Roman"/>
          <w:b/>
          <w:bCs/>
          <w:sz w:val="28"/>
          <w:szCs w:val="28"/>
          <w:lang w:val="vi-VN"/>
        </w:rPr>
      </w:pPr>
      <w:r>
        <w:rPr>
          <w:rFonts w:ascii="Times New Roman" w:hAnsi="Times New Roman" w:cs="Times New Roman"/>
          <w:sz w:val="28"/>
          <w:szCs w:val="28"/>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w:t>
      </w:r>
      <w:r>
        <w:rPr>
          <w:rFonts w:ascii="Times New Roman" w:hAnsi="Times New Roman" w:cs="Times New Roman"/>
          <w:sz w:val="28"/>
          <w:szCs w:val="28"/>
          <w:lang w:val="vi-VN"/>
        </w:rPr>
        <w:lastRenderedPageBreak/>
        <w:t xml:space="preserve">này và bất kỳ giấy phép hoặc cấp phép của Cơ quan Nhà nước, cần thiết cho hoạt động kinh doanh của Công ty. </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Mỗi thành viên trong Công ty chỉ chịu trách nhiệm về các khoản nợ và các nghĩa vụ tài sản khác của Công ty trong phạm vi số vốn đã cam kết góp vào Công ty.</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rPr>
        <w:t>3. Thời hạn hoạt động của công ty là: 50 năm kể từ ngày được cơ quan đăng ký kinh doanh cấp Giấy chứng nhận đăng ký kinh doanh. Công ty có thể chấm dứt hoạt động trước thời hạn hoặc kéo dài thêm thời gian hoạt động theo quyết định của Hội đồng thành viên hoặc theo quy định của pháp luật.</w:t>
      </w:r>
    </w:p>
    <w:p w:rsidR="00CF59D3" w:rsidRDefault="00CF59D3">
      <w:pPr>
        <w:ind w:firstLine="360"/>
        <w:jc w:val="both"/>
        <w:rPr>
          <w:rFonts w:ascii="Times New Roman" w:hAnsi="Times New Roman" w:cs="Times New Roman"/>
          <w:b/>
          <w:bCs/>
          <w:sz w:val="28"/>
          <w:szCs w:val="28"/>
          <w:lang w:val="vi-VN"/>
        </w:rPr>
      </w:pP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2. Tên Doanh nghiệp</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Việt:</w:t>
      </w:r>
      <w:r>
        <w:t xml:space="preserve"> </w:t>
      </w:r>
      <w:r w:rsidR="008878E6">
        <w:rPr>
          <w:rFonts w:ascii="Times New Roman" w:hAnsi="Times New Roman" w:cs="Times New Roman"/>
          <w:sz w:val="28"/>
          <w:szCs w:val="28"/>
        </w:rPr>
        <w:t>CÔNG TY TNHH SẢN XUẤT THƯƠNG MẠI DỊCH VỤ TÍN ANH</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nước ngoài:</w:t>
      </w:r>
      <w:r>
        <w:t xml:space="preserve"> </w:t>
      </w:r>
      <w:r>
        <w:rPr>
          <w:rFonts w:ascii="Times New Roman" w:hAnsi="Times New Roman" w:cs="Times New Roman"/>
          <w:sz w:val="28"/>
          <w:szCs w:val="28"/>
        </w:rPr>
        <w:t xml:space="preserve"> </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tắt:</w:t>
      </w:r>
      <w:r>
        <w:t xml:space="preserve"> </w:t>
      </w:r>
      <w:r>
        <w:rPr>
          <w:rFonts w:ascii="Times New Roman" w:hAnsi="Times New Roman" w:cs="Times New Roman"/>
          <w:sz w:val="28"/>
          <w:szCs w:val="28"/>
        </w:rPr>
        <w:t xml:space="preserve"> </w:t>
      </w:r>
    </w:p>
    <w:p w:rsidR="00CF59D3" w:rsidRDefault="00CF59D3">
      <w:pPr>
        <w:tabs>
          <w:tab w:val="left" w:leader="dot" w:pos="9072"/>
        </w:tabs>
        <w:ind w:firstLine="360"/>
        <w:rPr>
          <w:rFonts w:ascii="Times New Roman" w:hAnsi="Times New Roman" w:cs="Times New Roman"/>
          <w:b/>
          <w:bCs/>
          <w:sz w:val="28"/>
          <w:szCs w:val="28"/>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3. Trụ sở chính và địa chỉ chi nhánh, văn phòng đại diện</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lang w:val="vi-VN"/>
        </w:rPr>
        <w:t>Địa chỉ trụ sở chính</w:t>
      </w:r>
      <w:r>
        <w:rPr>
          <w:rFonts w:ascii="Times New Roman" w:hAnsi="Times New Roman" w:cs="Times New Roman"/>
          <w:sz w:val="28"/>
          <w:szCs w:val="28"/>
        </w:rPr>
        <w:t>:</w:t>
      </w:r>
      <w:r>
        <w:t xml:space="preserve"> </w:t>
      </w:r>
      <w:r w:rsidR="00D31D01" w:rsidRPr="00D31D01">
        <w:rPr>
          <w:rFonts w:ascii="Times New Roman" w:hAnsi="Times New Roman" w:cs="Times New Roman"/>
          <w:sz w:val="28"/>
          <w:szCs w:val="28"/>
        </w:rPr>
        <w:t>16C/1 đường Bùi Hữu Nghĩa, khu phố Bình Đáng, Phường Bình Hòa, Thành phố Hồ Chí Minh, Việt Nam</w:t>
      </w:r>
    </w:p>
    <w:p w:rsidR="00CF59D3" w:rsidRDefault="006A6255">
      <w:pPr>
        <w:tabs>
          <w:tab w:val="left" w:leader="dot" w:pos="9072"/>
        </w:tabs>
        <w:ind w:firstLine="360"/>
      </w:pPr>
      <w:r>
        <w:rPr>
          <w:rFonts w:ascii="Times New Roman" w:hAnsi="Times New Roman" w:cs="Times New Roman"/>
          <w:sz w:val="28"/>
          <w:szCs w:val="28"/>
          <w:lang w:val="vi-VN"/>
        </w:rPr>
        <w:t>Địa chỉ chi nhánh</w:t>
      </w:r>
      <w:r>
        <w:rPr>
          <w:rFonts w:ascii="Times New Roman" w:hAnsi="Times New Roman" w:cs="Times New Roman"/>
          <w:sz w:val="28"/>
          <w:szCs w:val="28"/>
        </w:rPr>
        <w:t>... ... ...</w:t>
      </w:r>
    </w:p>
    <w:p w:rsidR="00CF59D3" w:rsidRDefault="006A6255">
      <w:pPr>
        <w:tabs>
          <w:tab w:val="left" w:leader="dot" w:pos="9072"/>
        </w:tabs>
        <w:ind w:firstLine="360"/>
        <w:rPr>
          <w:rFonts w:ascii="Times New Roman" w:hAnsi="Times New Roman" w:cs="Times New Roman"/>
          <w:sz w:val="28"/>
          <w:szCs w:val="28"/>
          <w:lang w:val="vi-VN"/>
        </w:rPr>
      </w:pPr>
      <w:r>
        <w:rPr>
          <w:rFonts w:ascii="Times New Roman" w:hAnsi="Times New Roman" w:cs="Times New Roman"/>
          <w:sz w:val="28"/>
          <w:szCs w:val="28"/>
          <w:lang w:val="vi-VN"/>
        </w:rPr>
        <w:t>Địa chỉ văn phòng đại diện</w:t>
      </w:r>
      <w:r>
        <w:rPr>
          <w:rFonts w:ascii="Times New Roman" w:hAnsi="Times New Roman" w:cs="Times New Roman"/>
          <w:sz w:val="28"/>
          <w:szCs w:val="28"/>
        </w:rPr>
        <w:t>... ... ...</w:t>
      </w:r>
    </w:p>
    <w:p w:rsidR="00CF59D3" w:rsidRDefault="00CF59D3">
      <w:pPr>
        <w:spacing w:after="120"/>
        <w:ind w:firstLine="360"/>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Điều 4. Ngành, nghề kinh doanh</w:t>
      </w:r>
      <w:r>
        <w:rPr>
          <w:rFonts w:ascii="Times New Roman" w:hAnsi="Times New Roman" w:cs="Times New Roman"/>
          <w:lang w:val="vi-VN"/>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417"/>
        <w:gridCol w:w="6123"/>
        <w:gridCol w:w="1247"/>
      </w:tblGrid>
      <w:tr w:rsidR="00D50327" w:rsidRPr="00B8766F" w:rsidTr="00D50327">
        <w:trPr>
          <w:tblHeader/>
          <w:jc w:val="center"/>
        </w:trPr>
        <w:tc>
          <w:tcPr>
            <w:tcW w:w="850" w:type="dxa"/>
            <w:shd w:val="clear" w:color="auto" w:fill="D9EAF7"/>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b/>
                <w:sz w:val="22"/>
                <w:szCs w:val="22"/>
                <w:lang w:eastAsia="en-US"/>
              </w:rPr>
              <w:t>STT</w:t>
            </w:r>
          </w:p>
        </w:tc>
        <w:tc>
          <w:tcPr>
            <w:tcW w:w="1417" w:type="dxa"/>
            <w:shd w:val="clear" w:color="auto" w:fill="D9EAF7"/>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b/>
                <w:sz w:val="22"/>
                <w:szCs w:val="22"/>
                <w:lang w:eastAsia="en-US"/>
              </w:rPr>
              <w:t>Mã ngành</w:t>
            </w:r>
          </w:p>
        </w:tc>
        <w:tc>
          <w:tcPr>
            <w:tcW w:w="6123" w:type="dxa"/>
            <w:shd w:val="clear" w:color="auto" w:fill="D9EAF7"/>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b/>
                <w:sz w:val="22"/>
                <w:szCs w:val="22"/>
                <w:lang w:eastAsia="en-US"/>
              </w:rPr>
              <w:t>Tên ngành</w:t>
            </w:r>
          </w:p>
        </w:tc>
        <w:tc>
          <w:tcPr>
            <w:tcW w:w="1247" w:type="dxa"/>
            <w:shd w:val="clear" w:color="auto" w:fill="D9EAF7"/>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b/>
                <w:bCs/>
                <w:sz w:val="22"/>
                <w:szCs w:val="22"/>
                <w:lang w:eastAsia="en-US"/>
              </w:rPr>
              <w:t>Ngành, nghề kinh doanh chính</w:t>
            </w: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1</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4659</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buôn máy móc, thiết bị và phụ tùng máy khác.</w:t>
            </w:r>
          </w:p>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Chi tiết: Bán buôn các loại máy móc, thiết bị sản xuất băng keo, dây đai, màng PE</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2</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4632</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buôn thực phẩm.</w:t>
            </w:r>
          </w:p>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Chi tiết: - Bán buôn thịt và các sản phẩm từ thịt - Bán buôn thủy sản - Bán buôn rau, quả - Bán buôn cà phê - Bán buôn chè - Bán buôn đường, sữa và các sản phẩm sữa, bánh kẹo và các sản phẩm chế biến từ ngũ cốc, bột, tinh bột - Bán buôn thực phẩm khác</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3</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4633</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 xml:space="preserve">Bán buôn đồ uống. </w:t>
            </w:r>
          </w:p>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Chi tiết: - Bán buôn đồ uống có cồn - Bán buôn đồ uống không có cồn</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4641</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 xml:space="preserve">Bán buôn vải, hàng may mặc, giày dép. </w:t>
            </w:r>
          </w:p>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Chi tiết: - Bán buôn vải - Bán buôn thảm, đệm, chăn, màn, rèm, ga trải giường, gối và hàng dệt khác - Bán buôn hàng may mặc - Bán buôn giày dép</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5</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4679</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 xml:space="preserve">Bán buôn chuyên doanh khác chưa được phân vào đâu. </w:t>
            </w:r>
          </w:p>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lastRenderedPageBreak/>
              <w:t>Chi tiết: - Bán buôn các loại băng keo, dây đai, màng PE - Bán buôn hàng lưu niệm, hàng thủ công mỹ nghệ, hầng đan lát - Bán buôn mắt kính, đồng hồ, mũ bảo hiểm - Bán buôn dao kéo, dụng cụ cắt gọt, đồ dùng nhà bếp - Bán buôn hàng kim khí điện máy</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lastRenderedPageBreak/>
              <w:t>X</w:t>
            </w: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6</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4722</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 xml:space="preserve">Bán lẻ thực phẩm. </w:t>
            </w:r>
          </w:p>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Chi tiết: - Bán lẻ thịt và các sản phẩm từ thịt - Bán lẻ thủy sản - Bán lẻ rau, quả - Bán lẻ cà phê - Bán lẻ chè - Bán lẻ đường, sữa và các sản phẩm sữa, bánh kẹo và các sản phẩm chế biến từ ngũ cốc, bột, tinh bột - Bán lẻ thực phẩm khác</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7</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4723</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lẻ đồ uống</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8</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4759</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lẻ đồ điện gia dụng, giường, tủ, bàn, ghế và đồ nội thất tương tự, đèn và bộ đèn điện, đồ dùng gia đình khác chưa được phân vào đâu</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9</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4773</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lẻ hàng hóa khác mới (trừ ô tô, mô tô, xe máy và các bộ phận phụ trợ).</w:t>
            </w:r>
          </w:p>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 xml:space="preserve"> Chi tiết: - Bán lẻ các loại băng keo, dây đai, màng PE. Bán lẻ các loại máy móc, thiết bị sản xuất băng keo, dây đai, màng PE - Bán lẻ hoa, cây cảnh</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10</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4649</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buôn đồ dùng khác cho gia đình.</w:t>
            </w:r>
          </w:p>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 xml:space="preserve"> Chi tiết: - Bán buôn vali, cặp, túi, ví, hàng da và giả da khác - Bán buôn nước hoa, hàng mỹ phẩm và chế phẩm vệ sinh (trừ dược phẩm). - Bán buôn hàng gốm, sứ, thủy tinh - Bán buôn đồ điện gia dụng, đèn và bộ đèn điện - Bán buôn giường, tủ, bàn ghế và đồ dùng nội thất tương tự - Bán buôn sách, báo, tạp chí, văn phòng phẩm (Trừ các sản phẩm văn hóa phản động, đồi trụy, mê tín dị đoan hoặc có hại tới giáo dục thẩm mỹ, nhân cách) - Bán buôn đồ dùng khác cho gia đình chưa được phân vào đâu.</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11</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4631</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buôn gạo, lúa mỳ, sản phẩm từ ngũ cốc khác, bột mỳ</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12</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4620</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 xml:space="preserve">Bán buôn nông, lâm sản nguyên liệu (trừ gỗ, tre, nứa) và động vật sống. </w:t>
            </w:r>
          </w:p>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Chi tiết: - Bán buôn thóc, ngô và các loại hạt ngũ cốc khác - Bán buôn hoa và cây - Bán buôn thức ăn và nguyên liệu làm thức ăn cho gia súc, gia cầm và thuỷ sản</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13</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4740</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lẻ thiết bị công nghệ thông tin và truyền thông</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14</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4751</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lẻ vải, len, sợi, chỉ khâu và hàng dệt khác</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15</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4753</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Bán lẻ thảm, đệm, chăn, màn, rèm, vật liệu phủ tường và sàn</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r w:rsidR="00D50327" w:rsidRPr="00B8766F" w:rsidTr="00D50327">
        <w:trPr>
          <w:jc w:val="center"/>
        </w:trPr>
        <w:tc>
          <w:tcPr>
            <w:tcW w:w="850"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16</w:t>
            </w:r>
          </w:p>
        </w:tc>
        <w:tc>
          <w:tcPr>
            <w:tcW w:w="141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r w:rsidRPr="00B8766F">
              <w:rPr>
                <w:rFonts w:ascii="Times New Roman" w:hAnsi="Times New Roman" w:cs="Times New Roman"/>
                <w:sz w:val="22"/>
                <w:szCs w:val="22"/>
                <w:lang w:eastAsia="en-US"/>
              </w:rPr>
              <w:t>5224</w:t>
            </w:r>
          </w:p>
        </w:tc>
        <w:tc>
          <w:tcPr>
            <w:tcW w:w="6123"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rPr>
                <w:rFonts w:ascii="Times New Roman" w:hAnsi="Times New Roman" w:cs="Times New Roman"/>
                <w:sz w:val="22"/>
                <w:szCs w:val="22"/>
                <w:lang w:eastAsia="en-US"/>
              </w:rPr>
            </w:pPr>
            <w:r w:rsidRPr="00B8766F">
              <w:rPr>
                <w:rFonts w:ascii="Times New Roman" w:hAnsi="Times New Roman" w:cs="Times New Roman"/>
                <w:sz w:val="22"/>
                <w:szCs w:val="22"/>
                <w:lang w:eastAsia="en-US"/>
              </w:rPr>
              <w:t>Bốc xếp hàng hóa. (trừ bốc xếp hàng hóa cảng hàng không)</w:t>
            </w:r>
          </w:p>
        </w:tc>
        <w:tc>
          <w:tcPr>
            <w:tcW w:w="1247" w:type="dxa"/>
            <w:shd w:val="clear" w:color="auto" w:fill="auto"/>
            <w:tcMar>
              <w:top w:w="100" w:type="dxa"/>
              <w:left w:w="100" w:type="dxa"/>
              <w:bottom w:w="100" w:type="dxa"/>
              <w:right w:w="100" w:type="dxa"/>
            </w:tcMar>
            <w:vAlign w:val="center"/>
          </w:tcPr>
          <w:p w:rsidR="00B8766F" w:rsidRPr="00B8766F" w:rsidRDefault="00B8766F" w:rsidP="00D50327">
            <w:pPr>
              <w:suppressAutoHyphens w:val="0"/>
              <w:autoSpaceDE/>
              <w:jc w:val="center"/>
              <w:rPr>
                <w:rFonts w:ascii="Times New Roman" w:hAnsi="Times New Roman" w:cs="Times New Roman"/>
                <w:sz w:val="22"/>
                <w:szCs w:val="22"/>
                <w:lang w:eastAsia="en-US"/>
              </w:rPr>
            </w:pPr>
          </w:p>
        </w:tc>
      </w:tr>
    </w:tbl>
    <w:p w:rsidR="00CF59D3" w:rsidRDefault="00CF59D3">
      <w:pPr>
        <w:spacing w:before="160"/>
        <w:ind w:firstLine="567"/>
        <w:jc w:val="both"/>
        <w:rPr>
          <w:rFonts w:ascii="Times New Roman" w:hAnsi="Times New Roman" w:cs="Times New Roman"/>
          <w:sz w:val="28"/>
          <w:szCs w:val="28"/>
          <w:lang w:val="fr-FR"/>
        </w:rPr>
      </w:pPr>
    </w:p>
    <w:p w:rsidR="00CF59D3" w:rsidRDefault="00CF59D3">
      <w:pPr>
        <w:spacing w:before="120"/>
        <w:ind w:firstLine="567"/>
        <w:jc w:val="both"/>
        <w:rPr>
          <w:rFonts w:ascii="Times New Roman" w:hAnsi="Times New Roman" w:cs="Times New Roman"/>
          <w:sz w:val="10"/>
          <w:szCs w:val="28"/>
          <w:lang w:val="fr-FR"/>
        </w:rPr>
      </w:pPr>
    </w:p>
    <w:p w:rsidR="00CF59D3" w:rsidRDefault="006A6255">
      <w:pPr>
        <w:pStyle w:val="Heading5"/>
        <w:ind w:firstLine="360"/>
        <w:rPr>
          <w:rFonts w:ascii="Times New Roman" w:hAnsi="Times New Roman" w:cs="Times New Roman"/>
        </w:rPr>
      </w:pPr>
      <w:r>
        <w:rPr>
          <w:rFonts w:ascii="Times New Roman" w:hAnsi="Times New Roman" w:cs="Times New Roman"/>
        </w:rPr>
        <w:lastRenderedPageBreak/>
        <w:t> </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rPr>
        <w:t>Điều 5. Người đại diện theo pháp luật</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b w:val="0"/>
        </w:rPr>
        <w:t xml:space="preserve">1. Số lượng người đại diện theo pháp luật: Công ty có 01 người là người đại diện theo pháp luật, chức danh: </w:t>
      </w:r>
      <w:r w:rsidR="004E7A69">
        <w:rPr>
          <w:rFonts w:ascii="Times New Roman" w:hAnsi="Times New Roman" w:cs="Times New Roman"/>
          <w:b w:val="0"/>
        </w:rPr>
        <w:t>Chủ tịch kiêm Giám đốc</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 xml:space="preserve">Họ và tên người đại diện theo pháp luật: </w:t>
      </w:r>
      <w:r w:rsidR="00952D0B" w:rsidRPr="00952D0B">
        <w:rPr>
          <w:rFonts w:ascii="Times New Roman" w:hAnsi="Times New Roman" w:cs="Times New Roman"/>
          <w:sz w:val="28"/>
          <w:szCs w:val="28"/>
        </w:rPr>
        <w:t>HÀ THỊ NGỌC TRINH</w:t>
      </w:r>
      <w:r>
        <w:rPr>
          <w:rFonts w:ascii="Times New Roman" w:hAnsi="Times New Roman" w:cs="Times New Roman"/>
          <w:sz w:val="28"/>
          <w:szCs w:val="28"/>
        </w:rPr>
        <w:tab/>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 xml:space="preserve">Giới tính: </w:t>
      </w:r>
      <w:r w:rsidR="00C861DE" w:rsidRPr="00C861DE">
        <w:rPr>
          <w:rFonts w:ascii="Times New Roman" w:hAnsi="Times New Roman" w:cs="Times New Roman"/>
          <w:sz w:val="28"/>
          <w:szCs w:val="28"/>
        </w:rPr>
        <w:t>Nữ</w:t>
      </w:r>
    </w:p>
    <w:p w:rsidR="00CF59D3" w:rsidRDefault="006A6255">
      <w:pPr>
        <w:tabs>
          <w:tab w:val="left" w:pos="90"/>
        </w:tabs>
        <w:ind w:firstLine="360"/>
        <w:rPr>
          <w:rFonts w:ascii="Times New Roman" w:hAnsi="Times New Roman" w:cs="Times New Roman"/>
          <w:sz w:val="28"/>
          <w:szCs w:val="28"/>
        </w:rPr>
      </w:pPr>
      <w:r>
        <w:rPr>
          <w:rFonts w:ascii="Times New Roman" w:hAnsi="Times New Roman" w:cs="Times New Roman"/>
          <w:sz w:val="28"/>
          <w:szCs w:val="28"/>
        </w:rPr>
        <w:t xml:space="preserve">Sinh ngày: </w:t>
      </w:r>
      <w:r w:rsidR="004950CF" w:rsidRPr="004950CF">
        <w:rPr>
          <w:rFonts w:ascii="Times New Roman" w:hAnsi="Times New Roman" w:cs="Times New Roman"/>
          <w:bCs/>
          <w:sz w:val="28"/>
          <w:szCs w:val="28"/>
        </w:rPr>
        <w:t>26/01/1992</w:t>
      </w:r>
      <w:r>
        <w:rPr>
          <w:rFonts w:ascii="Times New Roman" w:hAnsi="Times New Roman" w:cs="Times New Roman"/>
          <w:sz w:val="28"/>
          <w:szCs w:val="28"/>
        </w:rPr>
        <w:tab/>
      </w:r>
      <w:r>
        <w:rPr>
          <w:rFonts w:ascii="Times New Roman" w:hAnsi="Times New Roman" w:cs="Times New Roman"/>
          <w:sz w:val="28"/>
          <w:szCs w:val="28"/>
        </w:rPr>
        <w:tab/>
        <w:t>Dân tộc:</w:t>
      </w:r>
      <w:r w:rsidR="0090372E">
        <w:rPr>
          <w:rFonts w:ascii="Times New Roman" w:hAnsi="Times New Roman" w:cs="Times New Roman"/>
          <w:sz w:val="28"/>
          <w:szCs w:val="28"/>
        </w:rPr>
        <w:t xml:space="preserve"> </w:t>
      </w:r>
      <w:r w:rsidR="004950CF">
        <w:rPr>
          <w:rFonts w:ascii="Times New Roman" w:hAnsi="Times New Roman" w:cs="Times New Roman"/>
          <w:bCs/>
          <w:sz w:val="28"/>
          <w:szCs w:val="28"/>
        </w:rPr>
        <w:t>Kinh</w:t>
      </w:r>
      <w:r>
        <w:rPr>
          <w:rFonts w:ascii="Times New Roman" w:hAnsi="Times New Roman" w:cs="Times New Roman"/>
          <w:bCs/>
          <w:sz w:val="28"/>
          <w:szCs w:val="28"/>
        </w:rPr>
        <w:tab/>
      </w:r>
      <w:r>
        <w:rPr>
          <w:rFonts w:ascii="Times New Roman" w:hAnsi="Times New Roman" w:cs="Times New Roman"/>
          <w:sz w:val="28"/>
          <w:szCs w:val="28"/>
        </w:rPr>
        <w:t>Quốc tịch:</w:t>
      </w:r>
      <w:r w:rsidR="0011176D">
        <w:rPr>
          <w:rFonts w:ascii="Times New Roman" w:hAnsi="Times New Roman" w:cs="Times New Roman"/>
          <w:sz w:val="28"/>
          <w:szCs w:val="28"/>
        </w:rPr>
        <w:t xml:space="preserve"> </w:t>
      </w:r>
      <w:r>
        <w:rPr>
          <w:rFonts w:ascii="Times New Roman" w:hAnsi="Times New Roman" w:cs="Times New Roman"/>
          <w:bCs/>
          <w:sz w:val="28"/>
          <w:szCs w:val="28"/>
        </w:rPr>
        <w:t>Việt Nam</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Loại giấy tờ pháp lý: căn cước công dân</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 xml:space="preserve">Số giấy tờ pháp lý: </w:t>
      </w:r>
      <w:r w:rsidR="0026762D" w:rsidRPr="0026762D">
        <w:rPr>
          <w:rFonts w:ascii="Times New Roman" w:hAnsi="Times New Roman" w:cs="Times New Roman"/>
          <w:sz w:val="28"/>
          <w:szCs w:val="28"/>
        </w:rPr>
        <w:t>052192021204</w:t>
      </w:r>
      <w:r>
        <w:rPr>
          <w:rFonts w:ascii="Times New Roman" w:hAnsi="Times New Roman" w:cs="Times New Roman"/>
          <w:sz w:val="28"/>
          <w:szCs w:val="28"/>
        </w:rPr>
        <w:tab/>
      </w:r>
      <w:r>
        <w:rPr>
          <w:rFonts w:ascii="Times New Roman" w:hAnsi="Times New Roman" w:cs="Times New Roman"/>
          <w:sz w:val="28"/>
          <w:szCs w:val="28"/>
        </w:rPr>
        <w:tab/>
        <w:t>Ngày cấp</w:t>
      </w:r>
      <w:r>
        <w:rPr>
          <w:rFonts w:ascii="Times New Roman" w:hAnsi="Times New Roman" w:cs="Times New Roman"/>
          <w:bCs/>
          <w:sz w:val="28"/>
          <w:szCs w:val="28"/>
        </w:rPr>
        <w:t xml:space="preserve">: </w:t>
      </w:r>
      <w:r w:rsidR="00E84697" w:rsidRPr="00E84697">
        <w:rPr>
          <w:rFonts w:ascii="Times New Roman" w:hAnsi="Times New Roman" w:cs="Times New Roman"/>
          <w:bCs/>
          <w:sz w:val="28"/>
          <w:szCs w:val="28"/>
        </w:rPr>
        <w:t>21/03/2022</w:t>
      </w:r>
      <w:r>
        <w:rPr>
          <w:rFonts w:ascii="Times New Roman" w:hAnsi="Times New Roman" w:cs="Times New Roman"/>
          <w:bCs/>
          <w:sz w:val="28"/>
          <w:szCs w:val="28"/>
        </w:rPr>
        <w:tab/>
      </w:r>
      <w:r>
        <w:rPr>
          <w:rFonts w:ascii="Times New Roman" w:hAnsi="Times New Roman" w:cs="Times New Roman"/>
          <w:sz w:val="28"/>
          <w:szCs w:val="28"/>
        </w:rPr>
        <w:t xml:space="preserve">Nơi cấp: </w:t>
      </w:r>
      <w:r>
        <w:rPr>
          <w:rFonts w:ascii="Times New Roman" w:hAnsi="Times New Roman" w:cs="Times New Roman"/>
          <w:bCs/>
          <w:sz w:val="28"/>
          <w:szCs w:val="28"/>
        </w:rPr>
        <w:t>Cục trưởng cục cảnh sát quản lý hành chánh về trật tự xã hội</w:t>
      </w:r>
    </w:p>
    <w:p w:rsidR="00714618" w:rsidRDefault="006A6255" w:rsidP="00714618">
      <w:pPr>
        <w:pStyle w:val="NormalWeb"/>
        <w:shd w:val="clear" w:color="auto" w:fill="FFFFFF"/>
        <w:tabs>
          <w:tab w:val="left" w:pos="90"/>
        </w:tabs>
        <w:spacing w:line="234" w:lineRule="atLeast"/>
        <w:ind w:firstLine="360"/>
        <w:jc w:val="both"/>
        <w:rPr>
          <w:sz w:val="28"/>
          <w:szCs w:val="28"/>
        </w:rPr>
      </w:pPr>
      <w:r>
        <w:rPr>
          <w:sz w:val="28"/>
          <w:szCs w:val="28"/>
        </w:rPr>
        <w:t xml:space="preserve">Địa chỉ thường trú: </w:t>
      </w:r>
      <w:r w:rsidR="00D54D8D" w:rsidRPr="00D54D8D">
        <w:rPr>
          <w:sz w:val="28"/>
          <w:szCs w:val="28"/>
        </w:rPr>
        <w:t>Đội 1, Thôn Vân Triêm, Xã Ngô Mây, Tỉnh Gia Lai, Việt Nam</w:t>
      </w:r>
      <w:r>
        <w:rPr>
          <w:sz w:val="28"/>
          <w:szCs w:val="28"/>
        </w:rPr>
        <w:t xml:space="preserve"> </w:t>
      </w:r>
    </w:p>
    <w:p w:rsidR="00CF59D3" w:rsidRDefault="006A6255" w:rsidP="00714618">
      <w:pPr>
        <w:pStyle w:val="NormalWeb"/>
        <w:shd w:val="clear" w:color="auto" w:fill="FFFFFF"/>
        <w:tabs>
          <w:tab w:val="left" w:pos="90"/>
        </w:tabs>
        <w:spacing w:line="234" w:lineRule="atLeast"/>
        <w:ind w:firstLine="360"/>
        <w:jc w:val="both"/>
        <w:rPr>
          <w:sz w:val="28"/>
          <w:szCs w:val="28"/>
        </w:rPr>
      </w:pPr>
      <w:r>
        <w:rPr>
          <w:sz w:val="28"/>
          <w:szCs w:val="28"/>
        </w:rPr>
        <w:t xml:space="preserve">Địa chỉ liên lạc: </w:t>
      </w:r>
      <w:r w:rsidR="00714618" w:rsidRPr="00714618">
        <w:rPr>
          <w:sz w:val="28"/>
          <w:szCs w:val="28"/>
        </w:rPr>
        <w:t>Đội 1, Thôn Vân Triêm, Xã Ngô Mây, Tỉnh Gia Lai, Việt Nam</w:t>
      </w:r>
    </w:p>
    <w:p w:rsidR="00CF59D3" w:rsidRDefault="006A6255">
      <w:pPr>
        <w:pStyle w:val="NormalWeb"/>
        <w:shd w:val="clear" w:color="auto" w:fill="FFFFFF"/>
        <w:tabs>
          <w:tab w:val="left" w:pos="90"/>
        </w:tabs>
        <w:spacing w:before="0" w:after="0" w:line="234" w:lineRule="atLeast"/>
        <w:ind w:firstLine="360"/>
        <w:jc w:val="both"/>
        <w:rPr>
          <w:bCs/>
          <w:sz w:val="28"/>
          <w:szCs w:val="28"/>
          <w:lang w:val="vi-VN"/>
        </w:rPr>
      </w:pPr>
      <w:r>
        <w:rPr>
          <w:sz w:val="28"/>
          <w:szCs w:val="28"/>
        </w:rPr>
        <w:t xml:space="preserve"> </w:t>
      </w:r>
      <w:r>
        <w:rPr>
          <w:bCs/>
          <w:sz w:val="28"/>
          <w:szCs w:val="28"/>
        </w:rPr>
        <w:t xml:space="preserve">2.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color w:val="FF0000"/>
          <w:sz w:val="28"/>
          <w:szCs w:val="28"/>
        </w:rPr>
        <w:t xml:space="preserve"> </w:t>
      </w:r>
    </w:p>
    <w:p w:rsidR="00CF59D3" w:rsidRDefault="006A6255">
      <w:pPr>
        <w:pStyle w:val="NormalWeb"/>
        <w:shd w:val="clear" w:color="auto" w:fill="FFFFFF"/>
        <w:tabs>
          <w:tab w:val="left" w:pos="90"/>
        </w:tabs>
        <w:spacing w:before="0" w:after="0" w:line="234" w:lineRule="atLeast"/>
        <w:ind w:firstLine="360"/>
        <w:jc w:val="both"/>
        <w:rPr>
          <w:bCs/>
          <w:sz w:val="28"/>
          <w:szCs w:val="28"/>
        </w:rPr>
      </w:pPr>
      <w:r>
        <w:rPr>
          <w:bCs/>
          <w:color w:val="FF0000"/>
          <w:sz w:val="28"/>
          <w:szCs w:val="28"/>
        </w:rPr>
        <w:t xml:space="preserve">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sz w:val="28"/>
          <w:szCs w:val="28"/>
          <w:lang w:val="vi-VN"/>
        </w:rPr>
        <w:t xml:space="preserve">quy định </w:t>
      </w:r>
      <w:r>
        <w:rPr>
          <w:bCs/>
          <w:sz w:val="28"/>
          <w:szCs w:val="28"/>
        </w:rPr>
        <w:t xml:space="preserve">cụ thể </w:t>
      </w:r>
      <w:r>
        <w:rPr>
          <w:bCs/>
          <w:sz w:val="28"/>
          <w:szCs w:val="28"/>
          <w:lang w:val="vi-VN"/>
        </w:rPr>
        <w:t xml:space="preserve">tại </w:t>
      </w:r>
      <w:r>
        <w:rPr>
          <w:bCs/>
          <w:sz w:val="28"/>
          <w:szCs w:val="28"/>
        </w:rPr>
        <w:t xml:space="preserve">Điều 14 Điều </w:t>
      </w:r>
      <w:r>
        <w:rPr>
          <w:bCs/>
          <w:sz w:val="28"/>
          <w:szCs w:val="28"/>
          <w:lang w:val="vi-VN"/>
        </w:rPr>
        <w:t>lệ công ty.</w:t>
      </w:r>
      <w:r>
        <w:rPr>
          <w:bCs/>
          <w:color w:val="FF0000"/>
          <w:sz w:val="28"/>
          <w:szCs w:val="28"/>
        </w:rPr>
        <w:t xml:space="preserve"> </w:t>
      </w:r>
    </w:p>
    <w:p w:rsidR="00CF59D3" w:rsidRDefault="00CF59D3">
      <w:pPr>
        <w:pStyle w:val="NormalWeb"/>
        <w:shd w:val="clear" w:color="auto" w:fill="FFFFFF"/>
        <w:tabs>
          <w:tab w:val="left" w:pos="90"/>
        </w:tabs>
        <w:spacing w:before="0" w:after="0" w:line="234" w:lineRule="atLeast"/>
        <w:ind w:firstLine="360"/>
        <w:jc w:val="both"/>
        <w:rPr>
          <w:bCs/>
          <w:sz w:val="28"/>
          <w:szCs w:val="28"/>
        </w:rPr>
      </w:pPr>
    </w:p>
    <w:p w:rsidR="00CF59D3" w:rsidRDefault="006A6255">
      <w:pPr>
        <w:pStyle w:val="NormalWeb"/>
        <w:shd w:val="clear" w:color="auto" w:fill="FFFFFF"/>
        <w:tabs>
          <w:tab w:val="left" w:pos="90"/>
        </w:tabs>
        <w:spacing w:before="0" w:after="0" w:line="234" w:lineRule="atLeast"/>
        <w:ind w:firstLine="360"/>
        <w:jc w:val="both"/>
        <w:rPr>
          <w:color w:val="000000"/>
          <w:sz w:val="28"/>
          <w:szCs w:val="28"/>
          <w:lang w:val="vi-VN"/>
        </w:rPr>
      </w:pPr>
      <w:r>
        <w:rPr>
          <w:sz w:val="28"/>
          <w:szCs w:val="28"/>
          <w:lang w:val="vi-VN"/>
        </w:rPr>
        <w:t xml:space="preserve">3. </w:t>
      </w:r>
      <w:bookmarkStart w:id="0" w:name="dieu_13"/>
      <w:r>
        <w:rPr>
          <w:bCs/>
          <w:color w:val="000000"/>
          <w:sz w:val="28"/>
          <w:szCs w:val="28"/>
          <w:lang w:val="vi-VN"/>
        </w:rPr>
        <w:t>Trách nhiệm của người đại diện theo pháp luật của doanh nghiệp</w:t>
      </w:r>
      <w:bookmarkEnd w:id="0"/>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có trách nhiệm sau đây:</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a) Thực hiện quyền và nghĩa vụ được giao một cách trung thực, cẩn trọng, tốt nhất nhằm bảo đảm lợi ích hợp pháp của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c) Thông báo kịp thời, đầy đủ, chính xác cho doanh nghiệp về doanh nghiệp mà mình, người có liên quan của mình làm chủ hoặc có cổ phần, phần vốn góp theo quy định của Luật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chịu trách nhiệm cá nhân đối với thiệt hại cho doanh nghiệp do vi phạm trách nhiệm quy định tại khoản 3 Điều này.</w:t>
      </w:r>
    </w:p>
    <w:p w:rsidR="00CF59D3" w:rsidRDefault="00CF59D3">
      <w:pPr>
        <w:spacing w:after="120"/>
        <w:ind w:firstLine="360"/>
        <w:jc w:val="center"/>
        <w:rPr>
          <w:rFonts w:ascii="Times New Roman" w:hAnsi="Times New Roman" w:cs="Times New Roman"/>
          <w:b/>
          <w:bCs/>
          <w:color w:val="000000"/>
          <w:sz w:val="28"/>
          <w:szCs w:val="28"/>
          <w:lang w:val="vi-VN"/>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VỐN ĐIỀU LỆ, QUYỀN VÀ NGHĨA VỤ CỦA THÀNH VIÊN</w:t>
      </w:r>
    </w:p>
    <w:p w:rsidR="00CF59D3" w:rsidRDefault="00CF59D3">
      <w:pPr>
        <w:spacing w:after="120"/>
        <w:ind w:firstLine="360"/>
        <w:jc w:val="both"/>
        <w:rPr>
          <w:rFonts w:ascii="Times New Roman" w:hAnsi="Times New Roman" w:cs="Times New Roman"/>
          <w:i/>
          <w:iCs/>
          <w:sz w:val="28"/>
          <w:szCs w:val="28"/>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6</w:t>
      </w:r>
      <w:r>
        <w:rPr>
          <w:rFonts w:ascii="Times New Roman" w:hAnsi="Times New Roman" w:cs="Times New Roman"/>
          <w:lang w:val="vi-VN"/>
        </w:rPr>
        <w:t>. Vốn điều lệ,</w:t>
      </w:r>
      <w:r>
        <w:rPr>
          <w:rFonts w:ascii="Times New Roman" w:hAnsi="Times New Roman" w:cs="Times New Roman"/>
        </w:rPr>
        <w:t xml:space="preserve"> </w:t>
      </w:r>
      <w:r>
        <w:rPr>
          <w:rFonts w:ascii="Times New Roman" w:hAnsi="Times New Roman" w:cs="Times New Roman"/>
          <w:lang w:val="vi-VN"/>
        </w:rPr>
        <w:t>phần vốn góp của thành viên công ty</w:t>
      </w:r>
    </w:p>
    <w:p w:rsidR="00CF59D3" w:rsidRDefault="006A6255">
      <w:pPr>
        <w:tabs>
          <w:tab w:val="right" w:leader="dot" w:pos="8472"/>
        </w:tabs>
        <w:ind w:firstLine="360"/>
      </w:pPr>
      <w:r>
        <w:rPr>
          <w:rFonts w:ascii="Times New Roman" w:hAnsi="Times New Roman" w:cs="Times New Roman"/>
          <w:bCs/>
          <w:sz w:val="28"/>
          <w:szCs w:val="28"/>
          <w:lang w:val="vi-VN"/>
        </w:rPr>
        <w:t xml:space="preserve">1. </w:t>
      </w:r>
      <w:r>
        <w:rPr>
          <w:rFonts w:ascii="Times New Roman" w:hAnsi="Times New Roman" w:cs="Times New Roman"/>
          <w:sz w:val="28"/>
          <w:szCs w:val="28"/>
          <w:lang w:val="vi-VN"/>
        </w:rPr>
        <w:t xml:space="preserve">Vốn điều lệ của công ty là: </w:t>
      </w:r>
      <w:r w:rsidR="009519F4" w:rsidRPr="009519F4">
        <w:rPr>
          <w:rFonts w:ascii="Times New Roman" w:hAnsi="Times New Roman" w:cs="Times New Roman"/>
          <w:sz w:val="28"/>
          <w:szCs w:val="28"/>
        </w:rPr>
        <w:t>3.800.000.000 đồng</w:t>
      </w:r>
      <w:r>
        <w:rPr>
          <w:rFonts w:ascii="Times New Roman" w:hAnsi="Times New Roman" w:cs="Times New Roman"/>
          <w:sz w:val="28"/>
          <w:szCs w:val="28"/>
          <w:lang w:val="vi-VN"/>
        </w:rPr>
        <w:t xml:space="preserve"> (Ghi bằng chữ: </w:t>
      </w:r>
      <w:r w:rsidR="00C909E4" w:rsidRPr="00C909E4">
        <w:rPr>
          <w:rFonts w:ascii="Times New Roman" w:hAnsi="Times New Roman" w:cs="Times New Roman"/>
          <w:sz w:val="28"/>
          <w:szCs w:val="28"/>
        </w:rPr>
        <w:t>Ba tỷ tám trăm triệu đồng</w:t>
      </w:r>
      <w:r>
        <w:rPr>
          <w:rFonts w:ascii="Times New Roman" w:hAnsi="Times New Roman" w:cs="Times New Roman"/>
          <w:sz w:val="28"/>
          <w:szCs w:val="28"/>
          <w:lang w:val="vi-VN"/>
        </w:rPr>
        <w:t>), trong đó bao gồm:</w:t>
      </w:r>
    </w:p>
    <w:p w:rsidR="00CF59D3" w:rsidRDefault="006A6255">
      <w:pPr>
        <w:tabs>
          <w:tab w:val="right" w:leader="dot" w:pos="8472"/>
        </w:tabs>
        <w:ind w:firstLine="360"/>
        <w:rPr>
          <w:rFonts w:ascii="Times New Roman" w:hAnsi="Times New Roman" w:cs="Times New Roman"/>
          <w:sz w:val="28"/>
          <w:szCs w:val="28"/>
          <w:lang w:val="vi-VN"/>
        </w:rPr>
      </w:pPr>
      <w:r>
        <w:rPr>
          <w:rFonts w:ascii="Times New Roman" w:hAnsi="Times New Roman" w:cs="Times New Roman"/>
          <w:sz w:val="28"/>
          <w:szCs w:val="28"/>
          <w:lang w:val="vi-VN"/>
        </w:rPr>
        <w:t>- Tiền Việt Nam:</w:t>
      </w:r>
      <w:r>
        <w:rPr>
          <w:rFonts w:ascii="Times New Roman" w:hAnsi="Times New Roman" w:cs="Times New Roman"/>
          <w:b/>
          <w:sz w:val="28"/>
          <w:szCs w:val="28"/>
          <w:lang w:val="vi-VN"/>
        </w:rPr>
        <w:t xml:space="preserve">  </w:t>
      </w:r>
      <w:r w:rsidR="007D024C" w:rsidRPr="009519F4">
        <w:rPr>
          <w:rFonts w:ascii="Times New Roman" w:hAnsi="Times New Roman" w:cs="Times New Roman"/>
          <w:sz w:val="28"/>
          <w:szCs w:val="28"/>
        </w:rPr>
        <w:t>3.800.000.000 đồng</w:t>
      </w:r>
      <w:r w:rsidR="007D024C">
        <w:rPr>
          <w:rFonts w:ascii="Times New Roman" w:hAnsi="Times New Roman" w:cs="Times New Roman"/>
          <w:sz w:val="28"/>
          <w:szCs w:val="28"/>
          <w:lang w:val="vi-VN"/>
        </w:rPr>
        <w:t xml:space="preserve"> (Ghi bằng chữ: </w:t>
      </w:r>
      <w:r w:rsidR="007D024C" w:rsidRPr="00C909E4">
        <w:rPr>
          <w:rFonts w:ascii="Times New Roman" w:hAnsi="Times New Roman" w:cs="Times New Roman"/>
          <w:sz w:val="28"/>
          <w:szCs w:val="28"/>
        </w:rPr>
        <w:t>Ba tỷ tám trăm triệu đồng</w:t>
      </w:r>
      <w:r w:rsidR="007D024C">
        <w:rPr>
          <w:rFonts w:ascii="Times New Roman" w:hAnsi="Times New Roman" w:cs="Times New Roman"/>
          <w:sz w:val="28"/>
          <w:szCs w:val="28"/>
          <w:lang w:val="vi-VN"/>
        </w:rPr>
        <w:t>)</w:t>
      </w:r>
    </w:p>
    <w:p w:rsidR="00CF59D3" w:rsidRDefault="006A6255">
      <w:pPr>
        <w:tabs>
          <w:tab w:val="right" w:leader="dot" w:pos="8472"/>
        </w:tabs>
        <w:ind w:firstLine="360"/>
      </w:pPr>
      <w:r>
        <w:rPr>
          <w:rFonts w:ascii="Times New Roman" w:hAnsi="Times New Roman" w:cs="Times New Roman"/>
          <w:sz w:val="28"/>
          <w:szCs w:val="28"/>
        </w:rPr>
        <w:lastRenderedPageBreak/>
        <w:t>-</w:t>
      </w:r>
      <w:r>
        <w:rPr>
          <w:rFonts w:ascii="Times New Roman" w:hAnsi="Times New Roman" w:cs="Times New Roman"/>
          <w:sz w:val="28"/>
          <w:szCs w:val="28"/>
          <w:lang w:val="vi-VN"/>
        </w:rPr>
        <w:t xml:space="preserve"> Ngoại tệ</w:t>
      </w:r>
      <w:r>
        <w:rPr>
          <w:rFonts w:ascii="Times New Roman" w:hAnsi="Times New Roman" w:cs="Times New Roman"/>
          <w:sz w:val="28"/>
          <w:szCs w:val="28"/>
        </w:rPr>
        <w:t xml:space="preserve"> tự do chuyển đổi</w:t>
      </w:r>
      <w:r>
        <w:rPr>
          <w:rFonts w:ascii="Times New Roman" w:hAnsi="Times New Roman" w:cs="Times New Roman"/>
          <w:sz w:val="28"/>
          <w:szCs w:val="28"/>
          <w:lang w:val="vi-VN"/>
        </w:rPr>
        <w:t xml:space="preserve">: ... ... ... </w:t>
      </w:r>
    </w:p>
    <w:p w:rsidR="00CF59D3" w:rsidRDefault="006A6255">
      <w:pPr>
        <w:tabs>
          <w:tab w:val="right" w:leader="dot" w:pos="8472"/>
        </w:tabs>
        <w:ind w:firstLine="360"/>
        <w:rPr>
          <w:rFonts w:ascii="Times New Roman" w:hAnsi="Times New Roman" w:cs="Times New Roman"/>
          <w:sz w:val="28"/>
          <w:szCs w:val="28"/>
        </w:rPr>
      </w:pPr>
      <w:r>
        <w:rPr>
          <w:rFonts w:ascii="Times New Roman" w:hAnsi="Times New Roman" w:cs="Times New Roman"/>
          <w:sz w:val="28"/>
          <w:szCs w:val="28"/>
        </w:rPr>
        <w:t>- Vàng: … … …</w:t>
      </w:r>
    </w:p>
    <w:p w:rsidR="00CF59D3" w:rsidRDefault="006A6255">
      <w:pPr>
        <w:tabs>
          <w:tab w:val="right" w:leader="dot" w:pos="8472"/>
        </w:tabs>
        <w:ind w:firstLine="360"/>
      </w:pPr>
      <w:r>
        <w:rPr>
          <w:rFonts w:ascii="Times New Roman" w:hAnsi="Times New Roman" w:cs="Times New Roman"/>
          <w:sz w:val="28"/>
          <w:szCs w:val="28"/>
          <w:lang w:val="vi-VN"/>
        </w:rPr>
        <w:t>- Tài sản</w:t>
      </w:r>
      <w:r>
        <w:rPr>
          <w:rFonts w:ascii="Times New Roman" w:hAnsi="Times New Roman" w:cs="Times New Roman"/>
          <w:sz w:val="28"/>
          <w:szCs w:val="28"/>
        </w:rPr>
        <w:t xml:space="preserve"> khác</w:t>
      </w:r>
      <w:r>
        <w:rPr>
          <w:rFonts w:ascii="Times New Roman" w:hAnsi="Times New Roman" w:cs="Times New Roman"/>
          <w:sz w:val="28"/>
          <w:szCs w:val="28"/>
          <w:lang w:val="vi-VN"/>
        </w:rPr>
        <w:t xml:space="preserve">:  ... ... ...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Vốn điều lệ có thể tăng hoặc giảm do yêu cầu tình hình hoạt động của Công ty và do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2.  Phần vốn góp, giá trị phần vốn góp của các thành viên, </w:t>
      </w:r>
      <w:r>
        <w:rPr>
          <w:rFonts w:ascii="Times New Roman" w:hAnsi="Times New Roman" w:cs="Times New Roman"/>
          <w:sz w:val="28"/>
          <w:szCs w:val="28"/>
        </w:rPr>
        <w:t>thời hạn góp vốn:</w:t>
      </w:r>
    </w:p>
    <w:tbl>
      <w:tblPr>
        <w:tblW w:w="9828" w:type="dxa"/>
        <w:tblInd w:w="-275" w:type="dxa"/>
        <w:tblLayout w:type="fixed"/>
        <w:tblLook w:val="0000" w:firstRow="0" w:lastRow="0" w:firstColumn="0" w:lastColumn="0" w:noHBand="0" w:noVBand="0"/>
      </w:tblPr>
      <w:tblGrid>
        <w:gridCol w:w="720"/>
        <w:gridCol w:w="1980"/>
        <w:gridCol w:w="2880"/>
        <w:gridCol w:w="990"/>
        <w:gridCol w:w="1469"/>
        <w:gridCol w:w="1080"/>
        <w:gridCol w:w="709"/>
      </w:tblGrid>
      <w:tr w:rsidR="00CF59D3">
        <w:tc>
          <w:tcPr>
            <w:tcW w:w="72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19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Tên thành viên</w:t>
            </w:r>
          </w:p>
        </w:tc>
        <w:tc>
          <w:tcPr>
            <w:tcW w:w="5339" w:type="dxa"/>
            <w:gridSpan w:val="3"/>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Vốn góp</w:t>
            </w:r>
          </w:p>
        </w:tc>
        <w:tc>
          <w:tcPr>
            <w:tcW w:w="10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shd w:val="clear" w:color="auto" w:fill="FFFF00"/>
                <w:vertAlign w:val="superscript"/>
              </w:rPr>
            </w:pPr>
            <w:r>
              <w:rPr>
                <w:rFonts w:ascii="Times New Roman" w:eastAsia="Calibri" w:hAnsi="Times New Roman" w:cs="Times New Roman"/>
                <w:sz w:val="28"/>
                <w:szCs w:val="28"/>
              </w:rPr>
              <w:t>Thời hạn góp vốn</w:t>
            </w:r>
          </w:p>
        </w:tc>
        <w:tc>
          <w:tcPr>
            <w:tcW w:w="709" w:type="dxa"/>
            <w:vMerge w:val="restart"/>
            <w:tcBorders>
              <w:top w:val="single" w:sz="4" w:space="0" w:color="000000"/>
              <w:left w:val="single" w:sz="4" w:space="0" w:color="000000"/>
              <w:right w:val="single" w:sz="4" w:space="0" w:color="000000"/>
            </w:tcBorders>
          </w:tcPr>
          <w:p w:rsidR="00CF59D3" w:rsidRDefault="006A6255">
            <w:pPr>
              <w:jc w:val="center"/>
              <w:rPr>
                <w:rFonts w:ascii="Times New Roman" w:eastAsia="Calibri" w:hAnsi="Times New Roman" w:cs="Times New Roman"/>
                <w:sz w:val="28"/>
                <w:szCs w:val="28"/>
                <w:vertAlign w:val="superscript"/>
              </w:rPr>
            </w:pPr>
            <w:r>
              <w:rPr>
                <w:rFonts w:ascii="Times New Roman" w:eastAsia="Calibri" w:hAnsi="Times New Roman" w:cs="Times New Roman"/>
                <w:sz w:val="28"/>
                <w:szCs w:val="28"/>
              </w:rPr>
              <w:t>Ghi chú</w:t>
            </w:r>
          </w:p>
        </w:tc>
      </w:tr>
      <w:tr w:rsidR="00CF59D3">
        <w:tc>
          <w:tcPr>
            <w:tcW w:w="72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vertAlign w:val="superscript"/>
              </w:rPr>
            </w:pPr>
          </w:p>
        </w:tc>
        <w:tc>
          <w:tcPr>
            <w:tcW w:w="19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288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Phần vốn góp (</w:t>
            </w:r>
            <w:r>
              <w:rPr>
                <w:rFonts w:ascii="Times New Roman" w:eastAsia="Calibri" w:hAnsi="Times New Roman" w:cs="Times New Roman"/>
                <w:i/>
                <w:sz w:val="28"/>
                <w:szCs w:val="28"/>
              </w:rPr>
              <w:t>bằng số; VND và giá trị tương đương theo đơn vị tiền nước ngoài: bằng số, loại ngoại tệ, nếu có</w:t>
            </w:r>
            <w:r>
              <w:rPr>
                <w:rFonts w:ascii="Times New Roman" w:eastAsia="Calibri" w:hAnsi="Times New Roman" w:cs="Times New Roman"/>
                <w:sz w:val="28"/>
                <w:szCs w:val="28"/>
              </w:rPr>
              <w:t>)</w:t>
            </w:r>
          </w:p>
        </w:tc>
        <w:tc>
          <w:tcPr>
            <w:tcW w:w="99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Tỷ lệ (</w:t>
            </w:r>
            <w:r>
              <w:rPr>
                <w:rFonts w:ascii="Times New Roman" w:eastAsia="Calibri" w:hAnsi="Times New Roman" w:cs="Times New Roman"/>
                <w:i/>
                <w:sz w:val="28"/>
                <w:szCs w:val="28"/>
              </w:rPr>
              <w:t>%</w:t>
            </w:r>
            <w:r>
              <w:rPr>
                <w:rFonts w:ascii="Times New Roman" w:eastAsia="Calibri" w:hAnsi="Times New Roman" w:cs="Times New Roman"/>
                <w:sz w:val="28"/>
                <w:szCs w:val="28"/>
              </w:rPr>
              <w:t>)</w:t>
            </w:r>
          </w:p>
        </w:tc>
        <w:tc>
          <w:tcPr>
            <w:tcW w:w="1469"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Loại tài sản, số lượng, giá trị tài sản góp vốn</w:t>
            </w:r>
          </w:p>
        </w:tc>
        <w:tc>
          <w:tcPr>
            <w:tcW w:w="10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709" w:type="dxa"/>
            <w:vMerge/>
            <w:tcBorders>
              <w:top w:val="single" w:sz="4" w:space="0" w:color="000000"/>
              <w:left w:val="single" w:sz="4" w:space="0" w:color="000000"/>
              <w:right w:val="single" w:sz="4" w:space="0" w:color="000000"/>
            </w:tcBorders>
          </w:tcPr>
          <w:p w:rsidR="00CF59D3" w:rsidRDefault="00CF59D3">
            <w:pPr>
              <w:snapToGrid w:val="0"/>
              <w:jc w:val="center"/>
              <w:rPr>
                <w:rFonts w:ascii="Times New Roman" w:eastAsia="Calibri" w:hAnsi="Times New Roman" w:cs="Times New Roman"/>
                <w:sz w:val="28"/>
                <w:szCs w:val="28"/>
              </w:rPr>
            </w:pPr>
          </w:p>
        </w:tc>
      </w:tr>
      <w:tr w:rsidR="00CF59D3">
        <w:tc>
          <w:tcPr>
            <w:tcW w:w="72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b/>
                <w:sz w:val="28"/>
                <w:szCs w:val="28"/>
              </w:rPr>
              <w:t>1</w:t>
            </w:r>
          </w:p>
        </w:tc>
        <w:tc>
          <w:tcPr>
            <w:tcW w:w="1980" w:type="dxa"/>
            <w:tcBorders>
              <w:top w:val="single" w:sz="4" w:space="0" w:color="000000"/>
              <w:left w:val="single" w:sz="4" w:space="0" w:color="000000"/>
              <w:bottom w:val="single" w:sz="4" w:space="0" w:color="000000"/>
            </w:tcBorders>
          </w:tcPr>
          <w:p w:rsidR="00CF59D3" w:rsidRDefault="0008597E">
            <w:pPr>
              <w:jc w:val="center"/>
              <w:rPr>
                <w:rFonts w:ascii="Times New Roman" w:eastAsia="Calibri" w:hAnsi="Times New Roman" w:cs="Times New Roman"/>
                <w:b/>
                <w:sz w:val="28"/>
                <w:szCs w:val="28"/>
              </w:rPr>
            </w:pPr>
            <w:r w:rsidRPr="0008597E">
              <w:rPr>
                <w:rFonts w:ascii="Times New Roman" w:eastAsia="Calibri" w:hAnsi="Times New Roman" w:cs="Times New Roman"/>
              </w:rPr>
              <w:t>HÀ THỊ NGỌC TRINH</w:t>
            </w:r>
          </w:p>
        </w:tc>
        <w:tc>
          <w:tcPr>
            <w:tcW w:w="2880" w:type="dxa"/>
            <w:tcBorders>
              <w:top w:val="single" w:sz="4" w:space="0" w:color="000000"/>
              <w:left w:val="single" w:sz="4" w:space="0" w:color="000000"/>
              <w:bottom w:val="single" w:sz="4" w:space="0" w:color="000000"/>
            </w:tcBorders>
          </w:tcPr>
          <w:p w:rsidR="00CF59D3" w:rsidRDefault="00E57C7F">
            <w:pPr>
              <w:jc w:val="center"/>
              <w:rPr>
                <w:rFonts w:ascii="Times New Roman" w:eastAsia="Calibri" w:hAnsi="Times New Roman" w:cs="Times New Roman"/>
                <w:b/>
                <w:spacing w:val="-20"/>
                <w:sz w:val="28"/>
                <w:szCs w:val="28"/>
              </w:rPr>
            </w:pPr>
            <w:r w:rsidRPr="00E57C7F">
              <w:rPr>
                <w:rFonts w:ascii="Times New Roman" w:eastAsia="Calibri" w:hAnsi="Times New Roman" w:cs="Times New Roman"/>
                <w:spacing w:val="-20"/>
              </w:rPr>
              <w:t>2.280.000.000</w:t>
            </w:r>
            <w:r>
              <w:rPr>
                <w:rFonts w:ascii="Times New Roman" w:eastAsia="Calibri" w:hAnsi="Times New Roman" w:cs="Times New Roman"/>
                <w:spacing w:val="-20"/>
              </w:rPr>
              <w:t xml:space="preserve"> </w:t>
            </w:r>
            <w:r w:rsidR="006A6255">
              <w:rPr>
                <w:rFonts w:ascii="Times New Roman" w:eastAsia="Calibri" w:hAnsi="Times New Roman" w:cs="Times New Roman"/>
                <w:spacing w:val="-20"/>
              </w:rPr>
              <w:t>VNĐ</w:t>
            </w:r>
          </w:p>
        </w:tc>
        <w:tc>
          <w:tcPr>
            <w:tcW w:w="990" w:type="dxa"/>
            <w:tcBorders>
              <w:top w:val="single" w:sz="4" w:space="0" w:color="000000"/>
              <w:left w:val="single" w:sz="4" w:space="0" w:color="000000"/>
              <w:bottom w:val="single" w:sz="4" w:space="0" w:color="000000"/>
            </w:tcBorders>
          </w:tcPr>
          <w:p w:rsidR="00CF59D3" w:rsidRDefault="0008597E">
            <w:pPr>
              <w:jc w:val="center"/>
              <w:rPr>
                <w:rFonts w:ascii="Times New Roman" w:eastAsia="Calibri" w:hAnsi="Times New Roman" w:cs="Times New Roman"/>
                <w:b/>
                <w:spacing w:val="-20"/>
                <w:sz w:val="28"/>
                <w:szCs w:val="28"/>
              </w:rPr>
            </w:pPr>
            <w:r>
              <w:rPr>
                <w:rFonts w:ascii="Times New Roman" w:eastAsia="Calibri" w:hAnsi="Times New Roman" w:cs="Times New Roman"/>
                <w:spacing w:val="-20"/>
              </w:rPr>
              <w:t>6</w:t>
            </w:r>
            <w:r w:rsidR="006A6255">
              <w:rPr>
                <w:rFonts w:ascii="Times New Roman" w:eastAsia="Calibri" w:hAnsi="Times New Roman" w:cs="Times New Roman"/>
                <w:spacing w:val="-20"/>
              </w:rPr>
              <w:t>0</w:t>
            </w:r>
          </w:p>
        </w:tc>
        <w:tc>
          <w:tcPr>
            <w:tcW w:w="1469" w:type="dxa"/>
            <w:tcBorders>
              <w:top w:val="single" w:sz="4" w:space="0" w:color="000000"/>
              <w:left w:val="single" w:sz="4" w:space="0" w:color="000000"/>
              <w:bottom w:val="single" w:sz="4" w:space="0" w:color="000000"/>
            </w:tcBorders>
          </w:tcPr>
          <w:p w:rsidR="00CF59D3" w:rsidRDefault="006A6255">
            <w:pPr>
              <w:snapToGrid w:val="0"/>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E57C7F" w:rsidRDefault="006A6255">
            <w:pPr>
              <w:snapToGrid w:val="0"/>
              <w:rPr>
                <w:rFonts w:ascii="Times New Roman" w:eastAsia="Calibri" w:hAnsi="Times New Roman" w:cs="Times New Roman"/>
                <w:spacing w:val="-20"/>
              </w:rPr>
            </w:pPr>
            <w:r>
              <w:rPr>
                <w:rFonts w:ascii="Times New Roman" w:eastAsia="Calibri" w:hAnsi="Times New Roman" w:cs="Times New Roman"/>
                <w:spacing w:val="-20"/>
              </w:rPr>
              <w:t xml:space="preserve">Số lượng: </w:t>
            </w:r>
            <w:r w:rsidR="00E57C7F" w:rsidRPr="00E57C7F">
              <w:rPr>
                <w:rFonts w:ascii="Times New Roman" w:eastAsia="Calibri" w:hAnsi="Times New Roman" w:cs="Times New Roman"/>
                <w:spacing w:val="-20"/>
              </w:rPr>
              <w:t>2.280.000.000</w:t>
            </w:r>
          </w:p>
          <w:p w:rsidR="00CF59D3" w:rsidRDefault="006A6255">
            <w:pPr>
              <w:snapToGrid w:val="0"/>
              <w:rPr>
                <w:rFonts w:ascii="Times New Roman" w:eastAsia="Calibri" w:hAnsi="Times New Roman" w:cs="Times New Roman"/>
                <w:spacing w:val="-20"/>
              </w:rPr>
            </w:pPr>
            <w:r>
              <w:rPr>
                <w:rFonts w:ascii="Times New Roman" w:eastAsia="Calibri" w:hAnsi="Times New Roman" w:cs="Times New Roman"/>
                <w:spacing w:val="-20"/>
              </w:rPr>
              <w:t>đồng</w:t>
            </w:r>
          </w:p>
        </w:tc>
        <w:tc>
          <w:tcPr>
            <w:tcW w:w="1080" w:type="dxa"/>
            <w:tcBorders>
              <w:top w:val="single" w:sz="4" w:space="0" w:color="000000"/>
              <w:left w:val="single" w:sz="4" w:space="0" w:color="000000"/>
              <w:bottom w:val="single" w:sz="4" w:space="0" w:color="000000"/>
            </w:tcBorders>
          </w:tcPr>
          <w:p w:rsidR="00CF59D3" w:rsidRDefault="00CA68C1">
            <w:pPr>
              <w:jc w:val="center"/>
              <w:rPr>
                <w:rFonts w:ascii="Times New Roman" w:eastAsia="Calibri" w:hAnsi="Times New Roman" w:cs="Times New Roman"/>
                <w:b/>
                <w:sz w:val="28"/>
                <w:szCs w:val="28"/>
              </w:rPr>
            </w:pPr>
            <w:r>
              <w:rPr>
                <w:rFonts w:ascii="Times New Roman" w:eastAsia="Calibri" w:hAnsi="Times New Roman" w:cs="Times New Roman"/>
              </w:rPr>
              <w:t>23/3/2026</w:t>
            </w:r>
          </w:p>
        </w:tc>
        <w:tc>
          <w:tcPr>
            <w:tcW w:w="709" w:type="dxa"/>
            <w:tcBorders>
              <w:top w:val="single" w:sz="4" w:space="0" w:color="000000"/>
              <w:left w:val="single" w:sz="4" w:space="0" w:color="000000"/>
              <w:bottom w:val="single" w:sz="4" w:space="0" w:color="000000"/>
              <w:right w:val="single" w:sz="4" w:space="0" w:color="000000"/>
            </w:tcBorders>
          </w:tcPr>
          <w:p w:rsidR="00CF59D3" w:rsidRDefault="00CF59D3">
            <w:pPr>
              <w:snapToGrid w:val="0"/>
              <w:jc w:val="center"/>
              <w:rPr>
                <w:rFonts w:ascii="Times New Roman" w:eastAsia="Calibri" w:hAnsi="Times New Roman" w:cs="Times New Roman"/>
                <w:b/>
                <w:sz w:val="28"/>
                <w:szCs w:val="28"/>
              </w:rPr>
            </w:pPr>
          </w:p>
        </w:tc>
      </w:tr>
      <w:tr w:rsidR="00CA68C1">
        <w:tc>
          <w:tcPr>
            <w:tcW w:w="720" w:type="dxa"/>
            <w:tcBorders>
              <w:top w:val="single" w:sz="4" w:space="0" w:color="000000"/>
              <w:left w:val="single" w:sz="4" w:space="0" w:color="000000"/>
              <w:bottom w:val="single" w:sz="4" w:space="0" w:color="000000"/>
            </w:tcBorders>
          </w:tcPr>
          <w:p w:rsidR="00CA68C1" w:rsidRDefault="00CA68C1" w:rsidP="00CA68C1">
            <w:pPr>
              <w:snapToGrid w:val="0"/>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1980" w:type="dxa"/>
            <w:tcBorders>
              <w:top w:val="single" w:sz="4" w:space="0" w:color="000000"/>
              <w:left w:val="single" w:sz="4" w:space="0" w:color="000000"/>
              <w:bottom w:val="single" w:sz="4" w:space="0" w:color="000000"/>
            </w:tcBorders>
          </w:tcPr>
          <w:p w:rsidR="00CA68C1" w:rsidRDefault="00FD2032" w:rsidP="00CA68C1">
            <w:pPr>
              <w:snapToGrid w:val="0"/>
              <w:jc w:val="center"/>
              <w:rPr>
                <w:rFonts w:ascii="Times New Roman" w:eastAsia="Calibri" w:hAnsi="Times New Roman" w:cs="Times New Roman"/>
                <w:sz w:val="28"/>
                <w:szCs w:val="28"/>
              </w:rPr>
            </w:pPr>
            <w:r w:rsidRPr="006E1172">
              <w:rPr>
                <w:rFonts w:ascii="Times New Roman" w:eastAsia="Calibri" w:hAnsi="Times New Roman" w:cs="Times New Roman"/>
              </w:rPr>
              <w:t>NGUYỄN XUÂN KIM</w:t>
            </w:r>
            <w:bookmarkStart w:id="1" w:name="_GoBack"/>
            <w:bookmarkEnd w:id="1"/>
          </w:p>
        </w:tc>
        <w:tc>
          <w:tcPr>
            <w:tcW w:w="2880" w:type="dxa"/>
            <w:tcBorders>
              <w:top w:val="single" w:sz="4" w:space="0" w:color="000000"/>
              <w:left w:val="single" w:sz="4" w:space="0" w:color="000000"/>
              <w:bottom w:val="single" w:sz="4" w:space="0" w:color="000000"/>
            </w:tcBorders>
          </w:tcPr>
          <w:p w:rsidR="00CA68C1" w:rsidRDefault="00CA68C1" w:rsidP="00CA68C1">
            <w:pPr>
              <w:snapToGrid w:val="0"/>
              <w:jc w:val="center"/>
              <w:rPr>
                <w:rFonts w:ascii="Times New Roman" w:eastAsia="Calibri" w:hAnsi="Times New Roman" w:cs="Times New Roman"/>
                <w:spacing w:val="-20"/>
                <w:sz w:val="28"/>
                <w:szCs w:val="28"/>
              </w:rPr>
            </w:pPr>
            <w:r w:rsidRPr="00E57C7F">
              <w:rPr>
                <w:rFonts w:ascii="Times New Roman" w:eastAsia="Calibri" w:hAnsi="Times New Roman" w:cs="Times New Roman"/>
                <w:spacing w:val="-20"/>
              </w:rPr>
              <w:t>1.520.000.000</w:t>
            </w:r>
            <w:r>
              <w:rPr>
                <w:rFonts w:ascii="Times New Roman" w:eastAsia="Calibri" w:hAnsi="Times New Roman" w:cs="Times New Roman"/>
                <w:spacing w:val="-20"/>
              </w:rPr>
              <w:t xml:space="preserve"> VNĐ</w:t>
            </w:r>
          </w:p>
        </w:tc>
        <w:tc>
          <w:tcPr>
            <w:tcW w:w="990" w:type="dxa"/>
            <w:tcBorders>
              <w:top w:val="single" w:sz="4" w:space="0" w:color="000000"/>
              <w:left w:val="single" w:sz="4" w:space="0" w:color="000000"/>
              <w:bottom w:val="single" w:sz="4" w:space="0" w:color="000000"/>
            </w:tcBorders>
          </w:tcPr>
          <w:p w:rsidR="00CA68C1" w:rsidRDefault="00CA68C1" w:rsidP="00CA68C1">
            <w:pPr>
              <w:snapToGrid w:val="0"/>
              <w:jc w:val="center"/>
              <w:rPr>
                <w:rFonts w:ascii="Times New Roman" w:eastAsia="Calibri" w:hAnsi="Times New Roman" w:cs="Times New Roman"/>
                <w:spacing w:val="-20"/>
                <w:sz w:val="28"/>
                <w:szCs w:val="28"/>
              </w:rPr>
            </w:pPr>
            <w:r>
              <w:rPr>
                <w:rFonts w:ascii="Times New Roman" w:eastAsia="Calibri" w:hAnsi="Times New Roman" w:cs="Times New Roman"/>
                <w:spacing w:val="-20"/>
              </w:rPr>
              <w:t>40</w:t>
            </w:r>
          </w:p>
        </w:tc>
        <w:tc>
          <w:tcPr>
            <w:tcW w:w="1469" w:type="dxa"/>
            <w:tcBorders>
              <w:top w:val="single" w:sz="4" w:space="0" w:color="000000"/>
              <w:left w:val="single" w:sz="4" w:space="0" w:color="000000"/>
              <w:bottom w:val="single" w:sz="4" w:space="0" w:color="000000"/>
            </w:tcBorders>
          </w:tcPr>
          <w:p w:rsidR="00CA68C1" w:rsidRDefault="00CA68C1" w:rsidP="00CA68C1">
            <w:pPr>
              <w:autoSpaceDE/>
              <w:snapToGrid w:val="0"/>
              <w:rPr>
                <w:rFonts w:ascii="Times New Roman" w:eastAsia="Calibri" w:hAnsi="Times New Roman" w:cs="Times New Roman"/>
                <w:spacing w:val="-20"/>
                <w:sz w:val="22"/>
                <w:szCs w:val="22"/>
              </w:rPr>
            </w:pPr>
            <w:r>
              <w:rPr>
                <w:rFonts w:ascii="Times New Roman" w:eastAsia="Calibri" w:hAnsi="Times New Roman" w:cs="Times New Roman"/>
                <w:spacing w:val="-20"/>
                <w:sz w:val="22"/>
                <w:szCs w:val="22"/>
              </w:rPr>
              <w:t>Loại tài sản: Đồng Việt Nam</w:t>
            </w:r>
          </w:p>
          <w:p w:rsidR="00CA68C1" w:rsidRDefault="00CA68C1" w:rsidP="00CA68C1">
            <w:pPr>
              <w:snapToGrid w:val="0"/>
              <w:rPr>
                <w:rFonts w:ascii="Times New Roman" w:eastAsia="Calibri" w:hAnsi="Times New Roman" w:cs="Times New Roman"/>
                <w:spacing w:val="-20"/>
                <w:sz w:val="28"/>
                <w:szCs w:val="28"/>
              </w:rPr>
            </w:pPr>
            <w:r>
              <w:rPr>
                <w:rFonts w:ascii="Times New Roman" w:eastAsia="Calibri" w:hAnsi="Times New Roman" w:cs="Times New Roman"/>
                <w:spacing w:val="-20"/>
                <w:sz w:val="22"/>
                <w:szCs w:val="22"/>
              </w:rPr>
              <w:t xml:space="preserve">Số lượng: </w:t>
            </w:r>
            <w:r w:rsidRPr="00F35235">
              <w:rPr>
                <w:rFonts w:ascii="Times New Roman" w:eastAsia="Calibri" w:hAnsi="Times New Roman" w:cs="Times New Roman"/>
                <w:spacing w:val="-20"/>
              </w:rPr>
              <w:t>1.520.000.000</w:t>
            </w:r>
            <w:r>
              <w:rPr>
                <w:rFonts w:ascii="Times New Roman" w:eastAsia="Calibri" w:hAnsi="Times New Roman" w:cs="Times New Roman"/>
                <w:spacing w:val="-20"/>
              </w:rPr>
              <w:t xml:space="preserve"> </w:t>
            </w:r>
            <w:r>
              <w:rPr>
                <w:rFonts w:ascii="Times New Roman" w:eastAsia="Calibri" w:hAnsi="Times New Roman" w:cs="Times New Roman"/>
                <w:spacing w:val="-20"/>
                <w:sz w:val="22"/>
                <w:szCs w:val="22"/>
              </w:rPr>
              <w:t>đồng</w:t>
            </w:r>
          </w:p>
        </w:tc>
        <w:tc>
          <w:tcPr>
            <w:tcW w:w="1080" w:type="dxa"/>
            <w:tcBorders>
              <w:top w:val="single" w:sz="4" w:space="0" w:color="000000"/>
              <w:left w:val="single" w:sz="4" w:space="0" w:color="000000"/>
              <w:bottom w:val="single" w:sz="4" w:space="0" w:color="000000"/>
            </w:tcBorders>
          </w:tcPr>
          <w:p w:rsidR="00CA68C1" w:rsidRDefault="00CA68C1" w:rsidP="00CA68C1">
            <w:pPr>
              <w:jc w:val="center"/>
              <w:rPr>
                <w:rFonts w:ascii="Times New Roman" w:eastAsia="Calibri" w:hAnsi="Times New Roman" w:cs="Times New Roman"/>
                <w:b/>
                <w:sz w:val="28"/>
                <w:szCs w:val="28"/>
              </w:rPr>
            </w:pPr>
            <w:r>
              <w:rPr>
                <w:rFonts w:ascii="Times New Roman" w:eastAsia="Calibri" w:hAnsi="Times New Roman" w:cs="Times New Roman"/>
              </w:rPr>
              <w:t>23/3/2026</w:t>
            </w:r>
          </w:p>
        </w:tc>
        <w:tc>
          <w:tcPr>
            <w:tcW w:w="709" w:type="dxa"/>
            <w:tcBorders>
              <w:top w:val="single" w:sz="4" w:space="0" w:color="000000"/>
              <w:left w:val="single" w:sz="4" w:space="0" w:color="000000"/>
              <w:bottom w:val="single" w:sz="4" w:space="0" w:color="000000"/>
              <w:right w:val="single" w:sz="4" w:space="0" w:color="000000"/>
            </w:tcBorders>
          </w:tcPr>
          <w:p w:rsidR="00CA68C1" w:rsidRDefault="00CA68C1" w:rsidP="00CA68C1">
            <w:pPr>
              <w:snapToGrid w:val="0"/>
              <w:jc w:val="center"/>
              <w:rPr>
                <w:rFonts w:ascii="Times New Roman" w:eastAsia="Calibri" w:hAnsi="Times New Roman" w:cs="Times New Roman"/>
                <w:sz w:val="28"/>
                <w:szCs w:val="28"/>
              </w:rPr>
            </w:pPr>
          </w:p>
        </w:tc>
      </w:tr>
    </w:tbl>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Điều 7. Góp vốn thành lập công ty và cấp giấy chứng nhận phần vốn góp</w:t>
      </w:r>
    </w:p>
    <w:p w:rsidR="00CF59D3" w:rsidRDefault="006A6255">
      <w:pPr>
        <w:pStyle w:val="NormalWeb"/>
        <w:shd w:val="clear" w:color="auto" w:fill="FFFFFF"/>
        <w:spacing w:before="0" w:after="120"/>
        <w:ind w:firstLine="360"/>
        <w:jc w:val="both"/>
        <w:rPr>
          <w:color w:val="000000"/>
          <w:sz w:val="28"/>
          <w:szCs w:val="28"/>
        </w:rPr>
      </w:pPr>
      <w:r>
        <w:rPr>
          <w:sz w:val="28"/>
          <w:szCs w:val="28"/>
        </w:rPr>
        <w:t xml:space="preserve">1. </w:t>
      </w:r>
      <w:r>
        <w:rPr>
          <w:color w:val="000000"/>
          <w:sz w:val="28"/>
          <w:szCs w:val="28"/>
          <w:lang w:val="vi-VN"/>
        </w:rPr>
        <w:t>Vốn điều lệ của công ty trách nhiệm hữu hạn hai thành viên trở lên khi đăng ký thành lập doanh nghiệp là tổng giá trị phần vốn góp của các thành viên cam kết góp và ghi trong Điều lệ công ty.</w:t>
      </w:r>
    </w:p>
    <w:p w:rsidR="00CF59D3" w:rsidRDefault="006A6255">
      <w:pPr>
        <w:pStyle w:val="NormalWeb"/>
        <w:shd w:val="clear" w:color="auto" w:fill="FFFFFF"/>
        <w:spacing w:before="0" w:after="120"/>
        <w:ind w:firstLine="360"/>
        <w:jc w:val="both"/>
        <w:rPr>
          <w:color w:val="000000"/>
          <w:sz w:val="28"/>
          <w:szCs w:val="28"/>
        </w:rPr>
      </w:pPr>
      <w:r>
        <w:rPr>
          <w:color w:val="000000"/>
          <w:sz w:val="28"/>
          <w:szCs w:val="28"/>
          <w:lang w:val="vi-VN"/>
        </w:rPr>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color w:val="000000"/>
          <w:sz w:val="28"/>
          <w:szCs w:val="28"/>
          <w:shd w:val="clear" w:color="auto" w:fill="FFFFFF"/>
          <w:lang w:val="vi-VN"/>
        </w:rPr>
        <w:t>với</w:t>
      </w:r>
      <w:r>
        <w:rPr>
          <w:color w:val="000000"/>
          <w:sz w:val="28"/>
          <w:szCs w:val="28"/>
          <w:lang w:val="vi-VN"/>
        </w:rPr>
        <w:t> tài sản đã cam kết nếu được sự tán thành của trên 50% số thành viên còn lại.</w:t>
      </w:r>
    </w:p>
    <w:p w:rsidR="00CF59D3" w:rsidRDefault="006A6255">
      <w:pPr>
        <w:spacing w:after="120"/>
        <w:ind w:firstLine="360"/>
        <w:jc w:val="both"/>
      </w:pPr>
      <w:r>
        <w:rPr>
          <w:rFonts w:ascii="Times New Roman" w:hAnsi="Times New Roman" w:cs="Times New Roman"/>
          <w:sz w:val="28"/>
          <w:szCs w:val="28"/>
        </w:rPr>
        <w:t>3</w:t>
      </w:r>
      <w:r>
        <w:rPr>
          <w:rFonts w:ascii="Times New Roman" w:hAnsi="Times New Roman" w:cs="Times New Roman"/>
          <w:sz w:val="28"/>
          <w:szCs w:val="28"/>
          <w:lang w:val="vi-VN"/>
        </w:rPr>
        <w:t>. Sau thời hạn quy định tại khoản</w:t>
      </w:r>
      <w:r>
        <w:rPr>
          <w:rFonts w:ascii="Times New Roman" w:hAnsi="Times New Roman" w:cs="Times New Roman"/>
          <w:sz w:val="28"/>
          <w:szCs w:val="28"/>
        </w:rPr>
        <w:t xml:space="preserve"> 2</w:t>
      </w:r>
      <w:r>
        <w:rPr>
          <w:rFonts w:ascii="Times New Roman" w:hAnsi="Times New Roman" w:cs="Times New Roman"/>
          <w:sz w:val="28"/>
          <w:szCs w:val="28"/>
          <w:lang w:val="vi-VN"/>
        </w:rPr>
        <w:t xml:space="preserve"> Điều này mà vẫn có thành viên chưa góp vốn hoặc chưa góp đủ phần vốn góp đã cam kết thì được xử lý như sau: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Thành viên chưa góp vốn theo cam kết đương nhiên không còn là thành viên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Thành viên chưa góp đủ phần vốn góp đã cam kết có các quyền tương ứng với phần vốn góp đã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c) Phần vốn góp chưa góp của các thành viên được chào bán theo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t>4</w:t>
      </w:r>
      <w:r>
        <w:rPr>
          <w:rFonts w:ascii="Times New Roman" w:hAnsi="Times New Roman" w:cs="Times New Roman"/>
          <w:sz w:val="28"/>
          <w:szCs w:val="28"/>
          <w:lang w:val="vi-VN"/>
        </w:rPr>
        <w:t xml:space="preserve">.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rsidR="00CF59D3" w:rsidRDefault="006A6255">
      <w:pPr>
        <w:spacing w:after="120"/>
        <w:ind w:firstLine="360"/>
        <w:jc w:val="both"/>
      </w:pPr>
      <w:r>
        <w:rPr>
          <w:rFonts w:ascii="Times New Roman" w:hAnsi="Times New Roman" w:cs="Times New Roman"/>
          <w:sz w:val="28"/>
          <w:szCs w:val="28"/>
        </w:rPr>
        <w:t>5</w:t>
      </w:r>
      <w:r>
        <w:rPr>
          <w:rFonts w:ascii="Times New Roman" w:hAnsi="Times New Roman" w:cs="Times New Roman"/>
          <w:sz w:val="28"/>
          <w:szCs w:val="28"/>
          <w:lang w:val="vi-VN"/>
        </w:rPr>
        <w:t xml:space="preserve">. Trừ trường hợp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người góp vốn trở thành thành viên của công ty kể từ thời điểm đã thanh toán phần vốn góp và những thông tin về người góp vốn quy định tại các điểm b, c và đ khoản 2 Điều 48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được ghi đầy đủ vào sổ đăng ký thành viên. Tại thời điểm góp đủ phần vốn góp, công ty phải cấp giấy chứng nhận phần vốn góp cho thành viên tương ứng với giá trị phần vốn đã góp.</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 xml:space="preserve">Điều </w:t>
      </w:r>
      <w:r>
        <w:rPr>
          <w:rFonts w:ascii="Times New Roman" w:hAnsi="Times New Roman" w:cs="Times New Roman"/>
        </w:rPr>
        <w:t>8</w:t>
      </w:r>
      <w:r>
        <w:rPr>
          <w:rFonts w:ascii="Times New Roman" w:hAnsi="Times New Roman" w:cs="Times New Roman"/>
          <w:lang w:val="vi-VN"/>
        </w:rPr>
        <w:t xml:space="preserve">. Quyền </w:t>
      </w:r>
      <w:r>
        <w:rPr>
          <w:rFonts w:ascii="Times New Roman" w:hAnsi="Times New Roman" w:cs="Times New Roman"/>
        </w:rPr>
        <w:t xml:space="preserve">và nghĩa vụ </w:t>
      </w:r>
      <w:r>
        <w:rPr>
          <w:rFonts w:ascii="Times New Roman" w:hAnsi="Times New Roman" w:cs="Times New Roman"/>
          <w:lang w:val="vi-VN"/>
        </w:rPr>
        <w:t>của thành viên</w:t>
      </w:r>
      <w:r>
        <w:rPr>
          <w:rFonts w:ascii="Times New Roman" w:hAnsi="Times New Roman" w:cs="Times New Roman"/>
        </w:rPr>
        <w:t xml:space="preserve"> công ty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
          <w:bCs/>
          <w:sz w:val="28"/>
          <w:szCs w:val="28"/>
        </w:rPr>
        <w:t>8.1</w:t>
      </w:r>
      <w:r>
        <w:rPr>
          <w:rFonts w:ascii="Times New Roman" w:hAnsi="Times New Roman" w:cs="Times New Roman"/>
          <w:b/>
          <w:bCs/>
          <w:sz w:val="28"/>
          <w:szCs w:val="28"/>
          <w:lang w:val="vi-VN"/>
        </w:rPr>
        <w:t xml:space="preserve"> Quyền của thành viên</w:t>
      </w:r>
      <w:r>
        <w:rPr>
          <w:rFonts w:ascii="Times New Roman" w:hAnsi="Times New Roman" w:cs="Times New Roman"/>
          <w:b/>
          <w:bCs/>
          <w:sz w:val="28"/>
          <w:szCs w:val="28"/>
        </w:rPr>
        <w:t xml:space="preserve"> công ty</w:t>
      </w:r>
    </w:p>
    <w:p w:rsidR="00CF59D3" w:rsidRDefault="006A6255">
      <w:pPr>
        <w:spacing w:after="120"/>
        <w:ind w:firstLine="360"/>
        <w:jc w:val="both"/>
      </w:pPr>
      <w:r>
        <w:rPr>
          <w:rFonts w:ascii="Times New Roman" w:hAnsi="Times New Roman" w:cs="Times New Roman"/>
          <w:bCs/>
          <w:sz w:val="28"/>
          <w:szCs w:val="28"/>
          <w:lang w:val="vi-VN"/>
        </w:rPr>
        <w:t xml:space="preserve">1. Thành viên </w:t>
      </w:r>
      <w:r>
        <w:rPr>
          <w:rFonts w:ascii="Times New Roman" w:hAnsi="Times New Roman" w:cs="Times New Roman"/>
          <w:bCs/>
          <w:sz w:val="28"/>
          <w:szCs w:val="28"/>
          <w:lang w:val="en-GB"/>
        </w:rPr>
        <w:t>công ty</w:t>
      </w:r>
      <w:r>
        <w:rPr>
          <w:rFonts w:ascii="Times New Roman" w:hAnsi="Times New Roman" w:cs="Times New Roman"/>
          <w:bCs/>
          <w:sz w:val="28"/>
          <w:szCs w:val="28"/>
          <w:lang w:val="vi-VN"/>
        </w:rPr>
        <w:t xml:space="preserve">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Tham dự họp Hội đồng thành viên, thảo luận, kiến nghị, biểu quyết các vấn đề thuộc thẩm quyền của Hội đồng thành viên;</w:t>
      </w:r>
    </w:p>
    <w:p w:rsidR="00CF59D3" w:rsidRDefault="006A6255">
      <w:pPr>
        <w:spacing w:after="120"/>
        <w:ind w:firstLine="360"/>
        <w:jc w:val="both"/>
      </w:pPr>
      <w:r>
        <w:rPr>
          <w:rFonts w:ascii="Times New Roman" w:hAnsi="Times New Roman" w:cs="Times New Roman"/>
          <w:bCs/>
          <w:sz w:val="28"/>
          <w:szCs w:val="28"/>
          <w:lang w:val="vi-VN"/>
        </w:rPr>
        <w:t xml:space="preserve">b) Có số phiếu biểu quyết tương ứng với phần vốn góp, trừ trường hợp quy định tại khoản 2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Được chia lợi nhuận tương ứng với phần vốn góp sau khi công ty đã nộp đủ thuế và hoàn thành các nghĩa vụ tài chính khác theo quy định của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d) Được chia giá trị tài sản còn lại của công ty tương ứng với phần vốn góp khi công ty giải thể hoặc phá sản;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đ) Được ưu tiên góp thêm vốn vào công ty khi công ty tăng vốn điều lệ;</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e) Định đoạt phần vốn góp của mình bằng cách chuyển nhượng một phần hoậc toàn bộ, tặng cho và hình thức khác theo quy định của pháp luật và Điều lệ công ty;</w:t>
      </w:r>
    </w:p>
    <w:p w:rsidR="00CF59D3" w:rsidRDefault="006A6255">
      <w:pPr>
        <w:spacing w:after="120"/>
        <w:ind w:firstLine="360"/>
        <w:jc w:val="both"/>
      </w:pPr>
      <w:r>
        <w:rPr>
          <w:rFonts w:ascii="Times New Roman" w:hAnsi="Times New Roman" w:cs="Times New Roman"/>
          <w:bCs/>
          <w:sz w:val="28"/>
          <w:szCs w:val="28"/>
          <w:lang w:val="vi-VN"/>
        </w:rPr>
        <w:t>g) Tự mình hoặc nhân danh công ty khởi kiện trách nhiệm dân sự đối với Chủ tịch Hội đồng thành viên, Giám đốc</w:t>
      </w:r>
      <w:r>
        <w:rPr>
          <w:rFonts w:ascii="Times New Roman" w:hAnsi="Times New Roman" w:cs="Times New Roman"/>
          <w:bCs/>
          <w:sz w:val="28"/>
          <w:szCs w:val="28"/>
        </w:rPr>
        <w:t xml:space="preserve"> hoặc Tổng giám đốc</w:t>
      </w:r>
      <w:r>
        <w:rPr>
          <w:rFonts w:ascii="Times New Roman" w:hAnsi="Times New Roman" w:cs="Times New Roman"/>
          <w:bCs/>
          <w:sz w:val="28"/>
          <w:szCs w:val="28"/>
          <w:lang w:val="vi-VN"/>
        </w:rPr>
        <w:t xml:space="preserve">, người đại diện theo pháp luật và người quản lý khác theo quy định tại Điều 72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 xml:space="preserve">h) Quyền khác theo quy định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Ngoài các quyền quy định tại khoản 1 Điều này, thành viên, nhóm thành viên sở hữu từ 10% số vốn điều lệ trở lên hoặc thuộc trường hợp quy định tại khoản 3 Điều này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a) Yêu cầu triệu tập họp Hội đồng thành viên để giải quyết những vấn đề thuộc thẩm quyền;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Kiểm tra, xem xét, tra cứu sổ ghi chép và theo dõi các giao dịch, sổ kế toán, báo cáo tài chính hằng năm;</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Kiểm tra, xem xét, tra cứu và sao chụp sổ đăng ký thành viên, biên bản họp, nghị quyết, quyết định của Hội đồng thành viên và tài liệu khác của công ty;</w:t>
      </w:r>
    </w:p>
    <w:p w:rsidR="00CF59D3" w:rsidRDefault="006A6255">
      <w:pPr>
        <w:spacing w:after="120"/>
        <w:ind w:firstLine="360"/>
        <w:jc w:val="both"/>
      </w:pPr>
      <w:r>
        <w:rPr>
          <w:rFonts w:ascii="Times New Roman" w:hAnsi="Times New Roman" w:cs="Times New Roman"/>
          <w:bCs/>
          <w:sz w:val="28"/>
          <w:szCs w:val="28"/>
          <w:lang w:val="vi-VN"/>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Doanh nghiệp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công ty có một thành viên sở hữu trên 90% vốn điều lệ thì nhóm thành viên còn lại đương nhiên có quyền theo quy định tại khoản 2 Điều này.</w:t>
      </w:r>
    </w:p>
    <w:p w:rsidR="00CF59D3" w:rsidRDefault="006A6255">
      <w:pPr>
        <w:spacing w:after="120"/>
        <w:ind w:firstLine="360"/>
        <w:jc w:val="both"/>
        <w:rPr>
          <w:rFonts w:ascii="Times New Roman" w:hAnsi="Times New Roman" w:cs="Times New Roman"/>
          <w:b/>
          <w:bCs/>
          <w:sz w:val="28"/>
          <w:szCs w:val="28"/>
          <w:lang w:val="vi-VN"/>
        </w:rPr>
      </w:pPr>
      <w:r>
        <w:rPr>
          <w:rFonts w:ascii="Times New Roman" w:hAnsi="Times New Roman" w:cs="Times New Roman"/>
          <w:b/>
          <w:bCs/>
          <w:sz w:val="28"/>
          <w:szCs w:val="28"/>
        </w:rPr>
        <w:t>8.2</w:t>
      </w:r>
      <w:r>
        <w:rPr>
          <w:rFonts w:ascii="Times New Roman" w:hAnsi="Times New Roman" w:cs="Times New Roman"/>
          <w:b/>
          <w:bCs/>
          <w:sz w:val="28"/>
          <w:szCs w:val="28"/>
          <w:lang w:val="vi-VN"/>
        </w:rPr>
        <w:t xml:space="preserve"> Nghĩa vụ của thành viên </w:t>
      </w:r>
      <w:r>
        <w:rPr>
          <w:rFonts w:ascii="Times New Roman" w:hAnsi="Times New Roman" w:cs="Times New Roman"/>
          <w:b/>
          <w:bCs/>
          <w:sz w:val="28"/>
          <w:szCs w:val="28"/>
          <w:lang w:val="en-GB"/>
        </w:rPr>
        <w:t>công ty</w:t>
      </w:r>
    </w:p>
    <w:p w:rsidR="00CF59D3" w:rsidRDefault="006A6255">
      <w:pPr>
        <w:spacing w:after="120"/>
        <w:ind w:firstLine="360"/>
        <w:jc w:val="both"/>
      </w:pPr>
      <w:r>
        <w:rPr>
          <w:rFonts w:ascii="Times New Roman" w:hAnsi="Times New Roman" w:cs="Times New Roman"/>
          <w:bCs/>
          <w:sz w:val="28"/>
          <w:szCs w:val="28"/>
          <w:lang w:val="vi-VN"/>
        </w:rPr>
        <w:t xml:space="preserve">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 xml:space="preserve">2. Không được rút vốn đã góp ra khỏi công ty dưới mọi hình thức, trừ trường hợp quy định tại các điều 51, 52, 53 và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Tuân thủ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Chấp hành nghị quyết, quyết định của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5. Chịu trách nhiệm cá nhân khi nhân danh công ty để thực hiện các hành vi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Vi phạm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Tiến hành kinh doanh hoặc giao dịch khác không nhằm phục vụ lợi ích của công ty và gây thiệt hại cho người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Thanh toán khoản nợ chưa đến hạn trước nguy cơ tài chính có thể xảy ra đối với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6. Nghĩa vụ khác theo quy định của Luật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9</w:t>
      </w:r>
      <w:r>
        <w:rPr>
          <w:rFonts w:ascii="Times New Roman" w:hAnsi="Times New Roman" w:cs="Times New Roman"/>
          <w:lang w:val="vi-VN"/>
        </w:rPr>
        <w:t>. Mua lại phần vốn góp</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1. Thành viên có quyền yêu cầu công ty mua lại phần vốn góp của mình nếu thành viên đó đã bỏ phiếu không tán thành đối với nghị quyết, quyết định của Hội đồng thành viên về vấn đề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Sửa đổi, bổ sung các nội dung trong Điều lệ công ty liên quan đến quyền và nghĩa vụ của thành viên,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Tổ chức lại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2. Yêu cầu mua lại phần vốn góp phải bằng văn bản và được gửi đến công ty trong thời hạn 15 ngày kể từ ngày thông qua nghị quyết, quyết định quy định tại khoản 1 Điều này.</w:t>
      </w:r>
    </w:p>
    <w:p w:rsidR="00CF59D3" w:rsidRDefault="006A6255">
      <w:pPr>
        <w:spacing w:after="120"/>
        <w:ind w:firstLine="360"/>
        <w:jc w:val="both"/>
      </w:pPr>
      <w:r>
        <w:rPr>
          <w:rFonts w:ascii="Times New Roman" w:hAnsi="Times New Roman" w:cs="Times New Roman"/>
          <w:bCs/>
          <w:sz w:val="28"/>
          <w:szCs w:val="28"/>
          <w:lang w:val="vi-VN"/>
        </w:rPr>
        <w:t xml:space="preserve">3. Trong thời hạn 15 ngày kể từ ngày nhận được yêu cầu của thành viên quy định tại khoản 1 Điều này thì công ty phải mua lại phần vốn góp của thành viên đó theo giá thị trường hoặc giá được xác định </w:t>
      </w:r>
      <w:r>
        <w:rPr>
          <w:rFonts w:ascii="Times New Roman" w:hAnsi="Times New Roman" w:cs="Times New Roman"/>
          <w:bCs/>
          <w:sz w:val="28"/>
          <w:szCs w:val="28"/>
        </w:rPr>
        <w:t>do</w:t>
      </w:r>
      <w:r>
        <w:rPr>
          <w:rFonts w:ascii="Times New Roman" w:hAnsi="Times New Roman" w:cs="Times New Roman"/>
          <w:bCs/>
          <w:sz w:val="28"/>
          <w:szCs w:val="28"/>
          <w:lang w:val="vi-VN"/>
        </w:rPr>
        <w:t xml:space="preserve"> hai bên thỏa thuận được về giá. Việc thanh toán chỉ được thực hiện nếu sau khi thanh toán đủ phần vốn góp được mua lại, công ty vẫn thanh toán đủ các khoản nợ và nghĩa vụ tài sản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10</w:t>
      </w:r>
      <w:r>
        <w:rPr>
          <w:rFonts w:ascii="Times New Roman" w:hAnsi="Times New Roman" w:cs="Times New Roman"/>
          <w:lang w:val="vi-VN"/>
        </w:rPr>
        <w:t>. Chuyển nhượng phần vốn góp</w:t>
      </w:r>
    </w:p>
    <w:p w:rsidR="00CF59D3" w:rsidRDefault="006A6255">
      <w:pPr>
        <w:spacing w:after="120"/>
        <w:ind w:firstLine="360"/>
        <w:jc w:val="both"/>
      </w:pPr>
      <w:r>
        <w:rPr>
          <w:rFonts w:ascii="Times New Roman" w:hAnsi="Times New Roman" w:cs="Times New Roman"/>
          <w:bCs/>
          <w:sz w:val="28"/>
          <w:szCs w:val="28"/>
          <w:lang w:val="vi-VN"/>
        </w:rPr>
        <w:t>1. Trừ trường hợp quy định tại khoản 4 Điều 51, khoản 6 và khoản 7 Điều 53 của Luật Doanh nghiệp, thành viên công ty trách nhiệm hữu hạn hai thành viên trở lên có quyền chuyển nhượng một phần hoặc toàn bộ phần vốn góp của mình cho người khác theo quy định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Chào bán phần vốn góp đó cho các thành viên còn lại theo tỷ lệ tương ứng với phần vốn góp của họ trong công ty với cùng điều kiện chào bán;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rsidR="00CF59D3" w:rsidRDefault="006A6255">
      <w:pPr>
        <w:spacing w:after="120"/>
        <w:ind w:firstLine="360"/>
        <w:jc w:val="both"/>
      </w:pPr>
      <w:r>
        <w:rPr>
          <w:rFonts w:ascii="Times New Roman" w:hAnsi="Times New Roman" w:cs="Times New Roman"/>
          <w:bCs/>
          <w:sz w:val="28"/>
          <w:szCs w:val="28"/>
          <w:lang w:val="vi-VN"/>
        </w:rPr>
        <w:t>2. Thành viên chuyển nhượng vẫn có các quyền và nghĩa vụ đối với công ty tương ứng với phần vốn góp có liên quan cho đến khi thông tin về người mua quy định tại các điểm b, c và đ khoản 2 Điều 48 của Luật Doanh nghiệp được ghi đầy đủ vào sổ đăng ký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rsidR="00CF59D3" w:rsidRDefault="00CF59D3">
      <w:pPr>
        <w:spacing w:after="120"/>
        <w:ind w:firstLine="360"/>
        <w:jc w:val="both"/>
        <w:rPr>
          <w:rFonts w:ascii="Times New Roman" w:hAnsi="Times New Roman" w:cs="Times New Roman"/>
          <w:bCs/>
          <w:sz w:val="28"/>
          <w:szCs w:val="28"/>
          <w:lang w:val="vi-VN"/>
        </w:rPr>
      </w:pP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III</w:t>
      </w:r>
    </w:p>
    <w:p w:rsidR="00CF59D3" w:rsidRDefault="006A6255">
      <w:pPr>
        <w:spacing w:after="120"/>
        <w:ind w:firstLine="36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CƠ CẤU TỔ CHỨC QUẢN LÝ, NGUYÊN TẮC </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HOẠT ĐỘNG CỦA CÔNG TY</w:t>
      </w:r>
    </w:p>
    <w:p w:rsidR="00CF59D3" w:rsidRDefault="006A6255">
      <w:pPr>
        <w:spacing w:after="120"/>
        <w:ind w:firstLine="360"/>
        <w:rPr>
          <w:rFonts w:ascii="Times New Roman" w:hAnsi="Times New Roman" w:cs="Times New Roman"/>
          <w:b/>
          <w:bCs/>
          <w:sz w:val="28"/>
          <w:szCs w:val="28"/>
          <w:lang w:val="vi-VN"/>
        </w:rPr>
      </w:pPr>
      <w:r>
        <w:rPr>
          <w:rFonts w:ascii="Times New Roman" w:hAnsi="Times New Roman" w:cs="Times New Roman"/>
          <w:i/>
          <w:iCs/>
          <w:sz w:val="28"/>
          <w:szCs w:val="28"/>
          <w:lang w:val="vi-VN"/>
        </w:rPr>
        <w:t> </w:t>
      </w: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1</w:t>
      </w:r>
      <w:r>
        <w:rPr>
          <w:rFonts w:ascii="Times New Roman" w:hAnsi="Times New Roman" w:cs="Times New Roman"/>
          <w:lang w:val="vi-VN"/>
        </w:rPr>
        <w:t xml:space="preserve">. Cơ cấu tổ chức quản lý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Cơ cấu tổ chức của Công ty gồm có:</w:t>
      </w:r>
    </w:p>
    <w:p w:rsidR="00CF59D3" w:rsidRDefault="006A6255">
      <w:pPr>
        <w:numPr>
          <w:ilvl w:val="0"/>
          <w:numId w:val="2"/>
        </w:numPr>
        <w:autoSpaceDE/>
        <w:spacing w:after="120"/>
        <w:ind w:left="0"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Chủ tịch 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 xml:space="preserve"> Giám đốc</w:t>
      </w:r>
      <w:r>
        <w:rPr>
          <w:sz w:val="28"/>
          <w:szCs w:val="28"/>
        </w:rPr>
        <w:t xml:space="preserve"> (hoặc Tổng giám đốc).</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2</w:t>
      </w:r>
      <w:r>
        <w:rPr>
          <w:rFonts w:ascii="Times New Roman" w:hAnsi="Times New Roman" w:cs="Times New Roman"/>
          <w:lang w:val="vi-VN"/>
        </w:rPr>
        <w:t>.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eastAsia="vi-VN"/>
        </w:rPr>
        <w:t>1</w:t>
      </w:r>
      <w:r>
        <w:rPr>
          <w:rFonts w:ascii="Times New Roman" w:hAnsi="Times New Roman" w:cs="Times New Roman"/>
          <w:sz w:val="28"/>
          <w:szCs w:val="28"/>
          <w:lang w:val="vi-VN"/>
        </w:rPr>
        <w:t>. Hội đồng thành viên là cơ quan quyết định cao nhất của công ty, bao gồm tất cả thành viên công ty là cá nhân và người đại diện theo ủy quyền của thành viên công ty là tổ chức. Hội đồng thành viên</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phải họp </w:t>
      </w:r>
      <w:r>
        <w:rPr>
          <w:rFonts w:ascii="Times New Roman" w:hAnsi="Times New Roman" w:cs="Times New Roman"/>
          <w:sz w:val="28"/>
          <w:szCs w:val="28"/>
        </w:rPr>
        <w:t>1 lần mỗi năm.</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Quyết định chiến lược phát triển và kế hoạch kinh doanh hằng năm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Quyết định tăng hoặc giảm vốn điều lệ, quyết định thời điểm và phương thức huy động thêm vốn; quyết định phát hành trái phiếu;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Quyết định dự án đầu tư phát triển của công ty; giải pháp phát hiển thị trường, tiếp thị và chuyển giao công nghệ;</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Thông qua hợp đồng vay, cho vay, bán tài sản và hợp đồng khác có giá trị từ 50% tổng giá trị tài sản trở lên được ghi trong báo cáo tài chính tại thời điểm công bố gần nhất của công ty;</w:t>
      </w:r>
    </w:p>
    <w:p w:rsidR="00CF59D3" w:rsidRDefault="006A6255">
      <w:pPr>
        <w:spacing w:after="120"/>
        <w:ind w:firstLine="360"/>
        <w:jc w:val="both"/>
      </w:pPr>
      <w:r>
        <w:rPr>
          <w:rFonts w:ascii="Times New Roman" w:hAnsi="Times New Roman" w:cs="Times New Roman"/>
          <w:sz w:val="28"/>
          <w:szCs w:val="28"/>
          <w:lang w:val="vi-VN"/>
        </w:rPr>
        <w:t>đ) Bầu, miễn nhiệm, bãi nhiệm Chủ tịch Hội đồng thành viên; quyết định bổ nhiệm, miễn nhiệm, bãi nhiệm, ký và chấm dứt hợp đồng đối với Giám đốc</w:t>
      </w:r>
      <w:r>
        <w:rPr>
          <w:rFonts w:ascii="Times New Roman" w:hAnsi="Times New Roman" w:cs="Times New Roman"/>
          <w:sz w:val="28"/>
          <w:szCs w:val="28"/>
        </w:rPr>
        <w:t xml:space="preserve"> (hoặc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pPr>
      <w:r>
        <w:rPr>
          <w:rFonts w:ascii="Times New Roman" w:hAnsi="Times New Roman" w:cs="Times New Roman"/>
          <w:sz w:val="28"/>
          <w:szCs w:val="28"/>
          <w:lang w:val="vi-VN"/>
        </w:rPr>
        <w:t>e) Quyết định mức lương, thù lao, thưởng và lợi ích khác đối với Chủ tịch Hội đồng thành viên, Giám đốc</w:t>
      </w:r>
      <w:r>
        <w:rPr>
          <w:rFonts w:ascii="Times New Roman" w:hAnsi="Times New Roman" w:cs="Times New Roman"/>
          <w:sz w:val="28"/>
          <w:szCs w:val="28"/>
        </w:rPr>
        <w:t xml:space="preserve"> (hoặc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g) Thông qua báo cáo tài chính hằng năm, phương án sử dụng và phân chia lợi nhuận hoặc phương án xử lý lỗ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h) Quyết định cơ cấu tổ chức quản lý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i) Quyết định thành lập công ty con, chi nhánh, văn phòng đại diện;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k) Sửa đổi, bổ sung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l) Quyết định tổ chức lại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 Quyết định giải thể hoặc yêu cầu phá sản công ty;</w:t>
      </w:r>
    </w:p>
    <w:p w:rsidR="00CF59D3" w:rsidRDefault="006A6255">
      <w:pPr>
        <w:spacing w:after="120"/>
        <w:ind w:firstLine="360"/>
        <w:jc w:val="both"/>
      </w:pPr>
      <w:r>
        <w:rPr>
          <w:rFonts w:ascii="Times New Roman" w:hAnsi="Times New Roman" w:cs="Times New Roman"/>
          <w:sz w:val="28"/>
          <w:szCs w:val="28"/>
          <w:lang w:val="vi-VN"/>
        </w:rPr>
        <w:t xml:space="preserve">n)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13</w:t>
      </w:r>
      <w:r>
        <w:rPr>
          <w:rFonts w:ascii="Times New Roman" w:hAnsi="Times New Roman" w:cs="Times New Roman"/>
          <w:lang w:val="vi-VN"/>
        </w:rPr>
        <w:t>. Chủ tịch Hội đồng thành viên</w:t>
      </w:r>
    </w:p>
    <w:p w:rsidR="00CF59D3" w:rsidRDefault="006A6255">
      <w:pPr>
        <w:spacing w:after="120"/>
        <w:ind w:firstLine="360"/>
        <w:jc w:val="both"/>
      </w:pPr>
      <w:r>
        <w:rPr>
          <w:rFonts w:ascii="Times New Roman" w:hAnsi="Times New Roman" w:cs="Times New Roman"/>
          <w:sz w:val="28"/>
          <w:szCs w:val="28"/>
          <w:lang w:val="vi-VN"/>
        </w:rPr>
        <w:t xml:space="preserve">1. Hội đồng thành viên bầu một thành viên làm Chủ tịch. Chủ tịch Hội đồng thành viên có thể kiêm Giám đốc </w:t>
      </w:r>
      <w:r>
        <w:rPr>
          <w:rFonts w:ascii="Times New Roman" w:hAnsi="Times New Roman" w:cs="Times New Roman"/>
          <w:sz w:val="28"/>
          <w:szCs w:val="28"/>
        </w:rPr>
        <w:t>(hoặc Tổng giám đốc)</w:t>
      </w:r>
      <w:r>
        <w:rPr>
          <w:rFonts w:ascii="Times New Roman" w:hAnsi="Times New Roman" w:cs="Times New Roman"/>
          <w:sz w:val="28"/>
          <w:szCs w:val="28"/>
          <w:lang w:val="vi-VN"/>
        </w:rPr>
        <w:t xml:space="preserve">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Chủ tịch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a) Chuẩn bị chương trình, kế hoạch hoạt động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Chuẩn bị chương trình, nội dung, tài liệu họp Hội đồng thành viên hoặc để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Triệu tập, chủ trì và làm chủ tọa cuộc họp Hội đồng thành viên hoặc tổ chức việc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Giám sát hoặc tổ chức giám sát việc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đ) Thay mặt Hội đồng thành viên ký nghị quyết, quyết định của Hội đồng thành viên;</w:t>
      </w:r>
    </w:p>
    <w:p w:rsidR="00CF59D3" w:rsidRDefault="006A6255">
      <w:pPr>
        <w:spacing w:after="120"/>
        <w:ind w:firstLine="360"/>
        <w:jc w:val="both"/>
      </w:pPr>
      <w:r>
        <w:rPr>
          <w:rFonts w:ascii="Times New Roman" w:hAnsi="Times New Roman" w:cs="Times New Roman"/>
          <w:sz w:val="28"/>
          <w:szCs w:val="28"/>
          <w:lang w:val="vi-VN"/>
        </w:rPr>
        <w:t xml:space="preserve">e)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Nhiệm kỳ của Chủ tịch Hội đồng thành viên không quá 05 năm và có thể được bầu lại với số nhiệm kỳ không hạn chế.</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Điều 1</w:t>
      </w:r>
      <w:r>
        <w:rPr>
          <w:rFonts w:ascii="Times New Roman" w:hAnsi="Times New Roman" w:cs="Times New Roman"/>
        </w:rPr>
        <w:t>4</w:t>
      </w:r>
      <w:r>
        <w:rPr>
          <w:rFonts w:ascii="Times New Roman" w:hAnsi="Times New Roman" w:cs="Times New Roman"/>
          <w:lang w:val="vi-VN"/>
        </w:rPr>
        <w:t xml:space="preserve">. Giám đốc </w:t>
      </w:r>
      <w:r>
        <w:rPr>
          <w:rFonts w:ascii="Times New Roman" w:hAnsi="Times New Roman" w:cs="Times New Roman"/>
        </w:rPr>
        <w:t>(hoặc Tổng giám đốc)</w:t>
      </w:r>
    </w:p>
    <w:p w:rsidR="00CF59D3" w:rsidRDefault="006A6255">
      <w:pPr>
        <w:spacing w:after="120"/>
        <w:ind w:firstLine="360"/>
        <w:jc w:val="both"/>
      </w:pPr>
      <w:r>
        <w:rPr>
          <w:rFonts w:ascii="Times New Roman" w:hAnsi="Times New Roman" w:cs="Times New Roman"/>
          <w:sz w:val="28"/>
          <w:szCs w:val="28"/>
          <w:lang w:val="vi-VN" w:eastAsia="vi-VN"/>
        </w:rPr>
        <w:t>1</w:t>
      </w:r>
      <w:r>
        <w:rPr>
          <w:rFonts w:ascii="Times New Roman" w:hAnsi="Times New Roman" w:cs="Times New Roman"/>
          <w:sz w:val="28"/>
          <w:szCs w:val="28"/>
        </w:rPr>
        <w:t>.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là người điều hành hoạt động kinh doanh hằng ngày của công ty, chịu trách nhiệm trước Hội đồng thành viên về việc thực hiện quyền và nghĩa vụ của mình.</w:t>
      </w:r>
    </w:p>
    <w:p w:rsidR="00CF59D3" w:rsidRDefault="006A6255">
      <w:pPr>
        <w:spacing w:after="120"/>
        <w:ind w:firstLine="360"/>
        <w:jc w:val="both"/>
      </w:pPr>
      <w:r>
        <w:rPr>
          <w:rFonts w:ascii="Times New Roman" w:hAnsi="Times New Roman" w:cs="Times New Roman"/>
          <w:sz w:val="28"/>
          <w:szCs w:val="28"/>
        </w:rPr>
        <w:t>2.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có quyền và nghĩa vụ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Tổ chức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các vấn đề liên quan đến hoạt động kinh doanh hằng ngày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Tổ chức thực hiện kế hoạch kinh doanh và phương án đầu tư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Ban hành quy chế quản lý nội bộ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Bổ nhiệm, miễn nhiệm, bãi nhiệm người quản lý trong công ty, trừ chức danh thuộc thẩm quyền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e) Ký kết hợp đồng nhân danh công ty, trừ trường hợp thuộc thẩm quyền của Chủ tịch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g) Kiến nghị phương án cơ cấu tổ chức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h) Trình báo cáo tài chính hằng năm lên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i) Kiến nghị phương án sử dụng và phân chia lợi nhuận hoặc xử lý lỗ trong kinh doanh;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k) Tuyển dụng lao động;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l) Quyền và nghĩa vụ khác được quy định tại Điều lệ công ty, nghị quyết, quyết định của Hội đồng thành viên, hợp đồng lao động.</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15. Điều kiện và thể thức tiến hành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Cuộc họp Hội đồng thành viên được tiến hành khi có số thành viên dự họp sở hữii từ 65%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Trường hợp cuộc họp Hội đồng thành viên lần thứ nhất không đủ điều kiện tiến hành theo quy định tại khoản 1 Điều này thì việc triệu tập họp Hội đồng thành viên được thực hiện như sau:</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Trường hợp cuộc họp đủ điều kiện quy định tại Điều này không hoàn thành chuông trình họp trong thời hạn dự kiến thì có thể kéo dài nhưng không được quá 30 ngày kể từ ngày khai mạc cuộc họp đó.</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t> Điều 16.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Hội đồng thành viên thông qua nghị quyết, quyết định thuộc thẩm quyền bằng biểu quyết tại cuộc họp, lấy ý kiến bằng văn bản.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về các vấn đề sau đây phải được thông qua bằng biểu quyết tại cuộc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Sửa đổi, bổ sung nội dung Điều lệ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phương hướng phát triển công ty;</w:t>
      </w:r>
    </w:p>
    <w:p w:rsidR="00CF59D3" w:rsidRDefault="006A6255">
      <w:pPr>
        <w:spacing w:after="120"/>
        <w:ind w:firstLine="360"/>
        <w:jc w:val="both"/>
      </w:pPr>
      <w:r>
        <w:rPr>
          <w:rFonts w:ascii="Times New Roman" w:hAnsi="Times New Roman" w:cs="Times New Roman"/>
          <w:sz w:val="28"/>
          <w:szCs w:val="28"/>
        </w:rPr>
        <w:lastRenderedPageBreak/>
        <w:t>c) Bầu, miễn nhiệm, bãi nhiệm Chủ tịch Hội đồng thành viên; bổ nhiệm, miễn nhiệm, bãi nhiệm Giám đốc (hoặc Tổng giám đốc);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Thông qua báo cáo tài chính hằng năm;</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Tổ 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Nghị quyết, quyết định của Hội đồng thành viên được thông qua tại cuộc họp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Được các thành viên dự họp sở hữu từ 65% tổng số vốn góp của tất cả thành viên dự họp trở lên tán thành, trừ trường hợp quy định tại điểm b khoản này;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sửa đổi, bổ sung Điều lệ công ty; tổ 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Thành viên được coi là tham dự và biểu quyết tại cuộc họp Hội đồng thành viên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Tham dự và biểu quyết trực tiếp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Ủy quyền cho người khác tham dự và biểu quyết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Tham dự và biểu quyết thông qua cuộc họp trực tuyến, bỏ phiếu điện tử hoặc hình thức điện tử khác;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Gửi phiếu biểu quyết đến cuộc họp thông qua thư, fax, thư điện tử.</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5. Nghị quyết, quyết định của Hội đồng thành viên được thông qua dưới hình thức lấy ý kiến bằng văn bản khi được số thành viên sở hữu từ 65% vốn điều lệ trở lên tán thành.</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17. Thủ tục thông qua nghị quyết, quyết định của Hội đồng thành viên theo hình thức lấy ý kiến bằng văn bản</w:t>
      </w:r>
    </w:p>
    <w:p w:rsidR="00CF59D3" w:rsidRDefault="006A6255">
      <w:pPr>
        <w:spacing w:after="120"/>
        <w:ind w:firstLine="360"/>
        <w:jc w:val="both"/>
      </w:pPr>
      <w:r>
        <w:rPr>
          <w:rFonts w:ascii="Times New Roman" w:hAnsi="Times New Roman" w:cs="Times New Roman"/>
          <w:sz w:val="28"/>
          <w:szCs w:val="28"/>
        </w:rPr>
        <w:t>Thẩm quyền và thể thức lấy ý kiến thành viên bằng văn bản để thông qua nghị quyết, quyết định được thực hiện theo quy định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Chủ tịch Hội đồng thành viên quyết định việc lấy ý kiến thành viên Hội đồng thành viên bằng văn bản để thông qua nghị quyết, quyết định các vấn đề thuộc thẩm quyền;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Phiếu lấy ý kiến phải bao gồm các nội dung chủ yếu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Tên, mã số doanh nghiệp, địa chỉ trụ sở chính;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địa chỉ liên lạc, quốc tịch, số giấy tờ pháp lý của cá nhân, tỷ lệ phần vốn góp của thành viên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c) Vấn đề cần lấy ý kiến và ý kiến trả lời tương ứng theo thứ tự tán thành, không tán thành và không có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Thời hạn cuối cùng phải gửi phiếu lấy ý kiến về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Phiếu lấy ý kiến có nội dung đầy đủ, có chữ ký của thành viên Hội đồng thành viên và được gửi về công ty trọng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yểu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Mục đích, nội dung lấy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được lấy ý kiến và biểu quyết; tóm tắt ý kiến của thành viên về từng vấn đề lấy ý kiến (nếu có);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Tổng số phiếu lấy ý kiến hợp lệ, không hợp lệ, không nhận được; tổng số phiếu lấy ý kiến hợp lệ tán thành, không tán thành, không có ý kiến đối với từng vấn đề biểu quyết;</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Nghị quyết, quyết định được thông qua và tỷ lệ phiếu biểu quyết tương ứng;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t>Điều 18. Hiệu lực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t>1. Nghị quyết, quyết định của Hội đồng thành viên có hiệu lực thi hành kể từ ngày được thông qua hoặc từ ngày có hiệu lực được ghi tại nghị quyết, quyết định đó.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rsidR="00CF59D3" w:rsidRDefault="006A6255">
      <w:pPr>
        <w:spacing w:after="120"/>
        <w:ind w:firstLine="360"/>
        <w:jc w:val="both"/>
        <w:rPr>
          <w:rFonts w:ascii="Times New Roman" w:hAnsi="Times New Roman" w:cs="Times New Roman"/>
          <w:b/>
          <w:bCs/>
          <w:sz w:val="28"/>
          <w:szCs w:val="28"/>
        </w:rPr>
      </w:pPr>
      <w:r>
        <w:rPr>
          <w:rFonts w:ascii="Times New Roman" w:hAnsi="Times New Roman" w:cs="Times New Roman"/>
          <w:b/>
          <w:bCs/>
          <w:sz w:val="28"/>
          <w:szCs w:val="28"/>
        </w:rPr>
        <w:lastRenderedPageBreak/>
        <w:t> </w:t>
      </w:r>
    </w:p>
    <w:p w:rsidR="00CF59D3" w:rsidRDefault="006A6255">
      <w:pPr>
        <w:pStyle w:val="Heading5"/>
        <w:ind w:firstLine="360"/>
        <w:jc w:val="both"/>
      </w:pPr>
      <w:r>
        <w:rPr>
          <w:rFonts w:ascii="Times New Roman" w:hAnsi="Times New Roman" w:cs="Times New Roman"/>
        </w:rPr>
        <w:t xml:space="preserve">Điều 19. Thù lao, tiền lương và thưởng của thành viên Hội đồng thành viên, </w:t>
      </w:r>
      <w:r>
        <w:rPr>
          <w:rFonts w:ascii="Times New Roman" w:hAnsi="Times New Roman" w:cs="Times New Roman"/>
          <w:lang w:val="vi-VN"/>
        </w:rPr>
        <w:t>Giám đốc</w:t>
      </w:r>
      <w:r>
        <w:rPr>
          <w:rFonts w:ascii="Times New Roman" w:hAnsi="Times New Roman" w:cs="Times New Roman"/>
        </w:rPr>
        <w:t xml:space="preserve"> (hoặc Tổng giám đốc) </w:t>
      </w:r>
    </w:p>
    <w:p w:rsidR="00CF59D3" w:rsidRDefault="006A6255">
      <w:pPr>
        <w:spacing w:after="120"/>
        <w:ind w:firstLine="360"/>
        <w:jc w:val="both"/>
      </w:pPr>
      <w:r>
        <w:rPr>
          <w:rFonts w:ascii="Times New Roman" w:hAnsi="Times New Roman" w:cs="Times New Roman"/>
          <w:sz w:val="28"/>
          <w:szCs w:val="28"/>
        </w:rPr>
        <w:t>1. Công ty trả thù lao, tiền lương và thưởng cho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theo kết quả và hiệu quả kinh doanh.</w:t>
      </w:r>
    </w:p>
    <w:p w:rsidR="00CF59D3" w:rsidRDefault="006A6255">
      <w:pPr>
        <w:spacing w:after="120"/>
        <w:ind w:firstLine="360"/>
        <w:jc w:val="both"/>
      </w:pPr>
      <w:r>
        <w:rPr>
          <w:rFonts w:ascii="Times New Roman" w:hAnsi="Times New Roman" w:cs="Times New Roman"/>
          <w:sz w:val="28"/>
          <w:szCs w:val="28"/>
        </w:rPr>
        <w:t>2. Thù lao, tiền lương của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được tính vào chi phí kinh doanh theo</w:t>
      </w:r>
      <w:r>
        <w:rPr>
          <w:rStyle w:val="apple-converted-space"/>
          <w:rFonts w:ascii="Times New Roman" w:hAnsi="Times New Roman" w:cs="Times New Roman"/>
          <w:sz w:val="28"/>
          <w:szCs w:val="28"/>
        </w:rPr>
        <w:t> </w:t>
      </w:r>
      <w:r>
        <w:rPr>
          <w:rFonts w:ascii="Times New Roman" w:hAnsi="Times New Roman" w:cs="Times New Roman"/>
          <w:spacing w:val="-2"/>
          <w:sz w:val="28"/>
          <w:szCs w:val="28"/>
        </w:rPr>
        <w:t xml:space="preserve">quy định của pháp luật về thuế thu nhập doanh nghiệp, pháp luật có liên quan và phải được thể hiện thành mục riêng trong báo cáo tài chính hằng năm của công ty </w:t>
      </w:r>
    </w:p>
    <w:p w:rsidR="00CF59D3" w:rsidRDefault="00CF59D3">
      <w:pPr>
        <w:spacing w:after="120"/>
        <w:ind w:firstLine="360"/>
        <w:jc w:val="both"/>
        <w:rPr>
          <w:rFonts w:ascii="Times New Roman" w:hAnsi="Times New Roman" w:cs="Times New Roman"/>
          <w:spacing w:val="-2"/>
          <w:sz w:val="28"/>
          <w:szCs w:val="28"/>
        </w:rPr>
      </w:pPr>
    </w:p>
    <w:p w:rsidR="00CF59D3" w:rsidRDefault="006A6255">
      <w:pPr>
        <w:pStyle w:val="Heading5"/>
        <w:ind w:firstLine="360"/>
        <w:jc w:val="both"/>
      </w:pPr>
      <w:r>
        <w:rPr>
          <w:rFonts w:ascii="Times New Roman" w:hAnsi="Times New Roman" w:cs="Times New Roman"/>
          <w:spacing w:val="-2"/>
        </w:rPr>
        <w:t xml:space="preserve"> Điều 20. </w:t>
      </w:r>
      <w:r>
        <w:rPr>
          <w:rFonts w:ascii="Times New Roman" w:hAnsi="Times New Roman" w:cs="Times New Roman"/>
        </w:rPr>
        <w:t xml:space="preserve">Nguyên tắc giải quyết tranh chấp nội bộ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 xml:space="preserve">1. Các tranh chấp nội bộ giữa Công ty với thành viên của Công ty, giữa các thành viên Công ty với nhau liên quan đến thành lập, hoạt động, giải thể Công ty trước hết phải được giải quyết thông qua thương lượng, hoà giải.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CF59D3" w:rsidRDefault="00CF59D3">
      <w:pPr>
        <w:spacing w:after="120"/>
        <w:ind w:firstLine="360"/>
        <w:jc w:val="both"/>
        <w:rPr>
          <w:rFonts w:ascii="Times New Roman" w:hAnsi="Times New Roman" w:cs="Times New Roman"/>
          <w:b/>
          <w:bCs/>
          <w:color w:val="222222"/>
          <w:sz w:val="28"/>
          <w:szCs w:val="28"/>
          <w:shd w:val="clear" w:color="auto" w:fill="FFFFFF"/>
          <w:lang w:val="vi-VN"/>
        </w:rPr>
      </w:pPr>
    </w:p>
    <w:p w:rsidR="00CF59D3" w:rsidRDefault="006A6255">
      <w:pPr>
        <w:pStyle w:val="Heading3"/>
        <w:ind w:firstLine="360"/>
      </w:pPr>
      <w:r>
        <w:rPr>
          <w:rFonts w:ascii="Times New Roman" w:hAnsi="Times New Roman" w:cs="Times New Roman"/>
          <w:sz w:val="28"/>
          <w:szCs w:val="28"/>
          <w:lang w:val="vi-VN"/>
        </w:rPr>
        <w:t xml:space="preserve">Chương </w:t>
      </w:r>
      <w:r>
        <w:rPr>
          <w:rFonts w:ascii="Times New Roman" w:hAnsi="Times New Roman" w:cs="Times New Roman"/>
          <w:sz w:val="28"/>
          <w:szCs w:val="28"/>
        </w:rPr>
        <w:t>I</w:t>
      </w:r>
      <w:r>
        <w:rPr>
          <w:rFonts w:ascii="Times New Roman" w:hAnsi="Times New Roman" w:cs="Times New Roman"/>
          <w:sz w:val="28"/>
          <w:szCs w:val="28"/>
          <w:lang w:val="vi-VN"/>
        </w:rPr>
        <w:t>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NĂM TÀI CHÍNH PHÂN PHỐI LỢI NHUẬN</w:t>
      </w: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21</w:t>
      </w:r>
      <w:r>
        <w:rPr>
          <w:rFonts w:ascii="Times New Roman" w:hAnsi="Times New Roman" w:cs="Times New Roman"/>
          <w:lang w:val="vi-VN"/>
        </w:rPr>
        <w:t xml:space="preserve">. </w:t>
      </w:r>
      <w:r>
        <w:rPr>
          <w:rFonts w:ascii="Times New Roman" w:hAnsi="Times New Roman" w:cs="Times New Roman"/>
          <w:lang w:val="nl-NL"/>
        </w:rPr>
        <w:t>Năm tài chính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nl-NL"/>
        </w:rPr>
        <w:t xml:space="preserve">Năm tài chính của Công ty bắt đầu từ ngày đầu tiên của tháng 1 (một) hàng năm và kết thúc vào ngày thứ 31 của tháng 12.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Năm tài chính đầu tiên bắt đầu từ ngày cấp Giấy chứng nhận đăng ký doanh nghiệp và kết thúc vào ngày thứ  31 của tháng 12 ngay sau ngày cấp Giấy chứng nhận đăng ký doanh nghiệp đó.</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Điều 2</w:t>
      </w:r>
      <w:r>
        <w:rPr>
          <w:rFonts w:ascii="Times New Roman" w:hAnsi="Times New Roman" w:cs="Times New Roman"/>
        </w:rPr>
        <w:t>2</w:t>
      </w:r>
      <w:r>
        <w:rPr>
          <w:rFonts w:ascii="Times New Roman" w:hAnsi="Times New Roman" w:cs="Times New Roman"/>
          <w:lang w:val="vi-VN"/>
        </w:rPr>
        <w:t>. Điều kiện để chia lợi nhuận, phân phối lợi nhuận, lập quỹ và nguyên tắc xử lý lỗ trong kinh doanh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2. 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Công ty sẽ phấn phối lợi nhuận cho các thành viên Theo tỷ lệ vốn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4. Nguyên tắc xử lý lỗ trong kinh doanh: Trường hợp quyết toán năm tài chính bị lỗ, Hội đồng thành viên công ty được quyết định theo các hướng sau:</w:t>
      </w:r>
    </w:p>
    <w:p w:rsidR="00CF59D3" w:rsidRDefault="006A6255">
      <w:pPr>
        <w:spacing w:after="120"/>
        <w:ind w:firstLine="360"/>
        <w:jc w:val="both"/>
      </w:pPr>
      <w:r>
        <w:rPr>
          <w:rFonts w:ascii="Times New Roman" w:hAnsi="Times New Roman" w:cs="Times New Roman"/>
          <w:sz w:val="28"/>
          <w:szCs w:val="28"/>
          <w:lang w:val="vi-VN"/>
        </w:rPr>
        <w:tab/>
        <w:t>a) Trích quỹ dự trữ để bù.</w:t>
      </w:r>
    </w:p>
    <w:p w:rsidR="00CF59D3" w:rsidRDefault="006A6255">
      <w:pPr>
        <w:spacing w:after="120"/>
        <w:ind w:firstLine="360"/>
        <w:jc w:val="both"/>
      </w:pPr>
      <w:r>
        <w:rPr>
          <w:rFonts w:ascii="Times New Roman" w:hAnsi="Times New Roman" w:cs="Times New Roman"/>
          <w:sz w:val="28"/>
          <w:szCs w:val="28"/>
          <w:lang w:val="vi-VN"/>
        </w:rPr>
        <w:tab/>
        <w:t>b) Chuyển sang năm sau để trừ vào lợi nhuận của năm tài chính sau trước khi phân phối lợi nhuận.</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rPr>
        <w:t>Đ</w:t>
      </w:r>
      <w:r>
        <w:rPr>
          <w:rFonts w:ascii="Times New Roman" w:hAnsi="Times New Roman" w:cs="Times New Roman"/>
          <w:lang w:val="vi-VN"/>
        </w:rPr>
        <w:t xml:space="preserve">iều </w:t>
      </w:r>
      <w:r>
        <w:rPr>
          <w:rFonts w:ascii="Times New Roman" w:hAnsi="Times New Roman" w:cs="Times New Roman"/>
        </w:rPr>
        <w:t>23</w:t>
      </w:r>
      <w:r>
        <w:rPr>
          <w:rFonts w:ascii="Times New Roman" w:hAnsi="Times New Roman" w:cs="Times New Roman"/>
          <w:lang w:val="vi-VN"/>
        </w:rPr>
        <w:t>. Thu hồi phần vốn góp đã hoàn trả hoặc lợi nhuận</w:t>
      </w:r>
      <w:r>
        <w:rPr>
          <w:rStyle w:val="apple-converted-space"/>
          <w:rFonts w:ascii="Times New Roman" w:hAnsi="Times New Roman" w:cs="Times New Roman"/>
          <w:lang w:val="vi-VN"/>
        </w:rPr>
        <w:t> </w:t>
      </w:r>
      <w:r>
        <w:rPr>
          <w:rFonts w:ascii="Times New Roman" w:hAnsi="Times New Roman" w:cs="Times New Roman"/>
          <w:lang w:val="vi-VN"/>
        </w:rPr>
        <w:t xml:space="preserve">đã chia </w:t>
      </w:r>
    </w:p>
    <w:p w:rsidR="00CF59D3" w:rsidRDefault="006A6255">
      <w:pPr>
        <w:spacing w:after="120"/>
        <w:ind w:firstLine="360"/>
        <w:jc w:val="both"/>
      </w:pPr>
      <w:r>
        <w:rPr>
          <w:rFonts w:ascii="Times New Roman" w:hAnsi="Times New Roman" w:cs="Times New Roman"/>
          <w:bCs/>
          <w:sz w:val="28"/>
          <w:szCs w:val="28"/>
          <w:lang w:val="vi-VN"/>
        </w:rPr>
        <w:t xml:space="preserve">Trường hợp hoàn trả một phần vốn góp do giảm vốn điều lệ trái với quy định tại khoản 3 Điều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hoặc chia lợi nhuận cho thành viên trái với quy định tại Điều 69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THÀNH LẬP, TỔ CHỨC LẠI, GIẢI THỂ</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sz w:val="28"/>
          <w:szCs w:val="28"/>
          <w:lang w:val="vi-VN"/>
        </w:rPr>
        <w:t> </w:t>
      </w: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24</w:t>
      </w:r>
      <w:r>
        <w:rPr>
          <w:rFonts w:ascii="Times New Roman" w:hAnsi="Times New Roman" w:cs="Times New Roman"/>
          <w:lang w:val="vi-VN"/>
        </w:rPr>
        <w:t xml:space="preserve">. </w:t>
      </w:r>
      <w:r>
        <w:rPr>
          <w:rFonts w:ascii="Times New Roman" w:hAnsi="Times New Roman" w:cs="Times New Roman"/>
        </w:rPr>
        <w:t>Thành lập, tổ chức lại</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Công ty được thành lập sau khi được cơ quan đăng ký kinh doanh cấp giấy chứng nhận đăng ký doanh 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Mọi phí tổn liên hệ đến việc thành lập Công ty đều được ghi vào mục chi phí của Công ty và được tính hoàn giảm vào chi phí của năm tài chính đầu tiên.</w:t>
      </w:r>
    </w:p>
    <w:p w:rsidR="00CF59D3" w:rsidRDefault="006A6255">
      <w:pPr>
        <w:ind w:firstLine="360"/>
        <w:jc w:val="both"/>
        <w:rPr>
          <w:rFonts w:ascii="Times New Roman" w:hAnsi="Times New Roman" w:cs="Times New Roman"/>
          <w:sz w:val="28"/>
          <w:szCs w:val="28"/>
          <w:lang w:val="nl-NL"/>
        </w:rPr>
      </w:pPr>
      <w:r>
        <w:rPr>
          <w:rFonts w:ascii="Times New Roman" w:hAnsi="Times New Roman" w:cs="Times New Roman"/>
          <w:iCs/>
          <w:color w:val="000000"/>
          <w:sz w:val="28"/>
          <w:szCs w:val="28"/>
          <w:shd w:val="clear" w:color="auto" w:fill="FFFFFF"/>
          <w:lang w:val="nl-NL"/>
        </w:rPr>
        <w:t>Việc tổ chức lại doanh nghiệp (</w:t>
      </w:r>
      <w:r>
        <w:rPr>
          <w:rFonts w:ascii="Times New Roman" w:hAnsi="Times New Roman" w:cs="Times New Roman"/>
          <w:color w:val="000000"/>
          <w:sz w:val="28"/>
          <w:szCs w:val="28"/>
          <w:shd w:val="clear" w:color="auto" w:fill="FFFFFF"/>
          <w:lang w:val="nl-NL"/>
        </w:rPr>
        <w:t>chia, tách, hợp nhất, sáp nhập hoặc chuyển đổi loại hình doanh nghiệp) công ty thực hiện quy định của Luật Doanh nghiệp.</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jc w:val="both"/>
      </w:pPr>
      <w:r>
        <w:rPr>
          <w:rFonts w:ascii="Times New Roman" w:hAnsi="Times New Roman" w:cs="Times New Roman"/>
          <w:lang w:val="vi-VN"/>
        </w:rPr>
        <w:t xml:space="preserve">Điều </w:t>
      </w:r>
      <w:r>
        <w:rPr>
          <w:rFonts w:ascii="Times New Roman" w:hAnsi="Times New Roman" w:cs="Times New Roman"/>
        </w:rPr>
        <w:t>25</w:t>
      </w:r>
      <w:r>
        <w:rPr>
          <w:rFonts w:ascii="Times New Roman" w:hAnsi="Times New Roman" w:cs="Times New Roman"/>
          <w:lang w:val="vi-VN"/>
        </w:rPr>
        <w:t>. Các trường hợp và điều kiện giải thể doanh</w:t>
      </w:r>
      <w:r>
        <w:rPr>
          <w:rStyle w:val="apple-converted-space"/>
          <w:rFonts w:ascii="Times New Roman" w:hAnsi="Times New Roman" w:cs="Times New Roman"/>
          <w:lang w:val="vi-VN"/>
        </w:rPr>
        <w:t> </w:t>
      </w:r>
      <w:r>
        <w:rPr>
          <w:rFonts w:ascii="Times New Roman" w:hAnsi="Times New Roman" w:cs="Times New Roman"/>
          <w:lang w:val="vi-VN"/>
        </w:rPr>
        <w:t>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bị giải thể trong các trường hợp sau đây:</w:t>
      </w:r>
    </w:p>
    <w:p w:rsidR="00CF59D3" w:rsidRDefault="006A6255">
      <w:pPr>
        <w:spacing w:after="120"/>
        <w:ind w:firstLine="360"/>
        <w:jc w:val="both"/>
      </w:pPr>
      <w:r>
        <w:rPr>
          <w:rFonts w:ascii="Times New Roman" w:hAnsi="Times New Roman" w:cs="Times New Roman"/>
          <w:sz w:val="28"/>
          <w:szCs w:val="28"/>
        </w:rPr>
        <w:t>a</w:t>
      </w:r>
      <w:r>
        <w:rPr>
          <w:rFonts w:ascii="Times New Roman" w:hAnsi="Times New Roman" w:cs="Times New Roman"/>
          <w:sz w:val="28"/>
          <w:szCs w:val="28"/>
          <w:lang w:val="vi-VN"/>
        </w:rPr>
        <w:t xml:space="preserve">) </w:t>
      </w:r>
      <w:r>
        <w:rPr>
          <w:rFonts w:ascii="Times New Roman" w:hAnsi="Times New Roman" w:cs="Times New Roman"/>
          <w:sz w:val="28"/>
          <w:szCs w:val="28"/>
        </w:rPr>
        <w:t>Kết thúc thời hạn hoạt động đã ghi trong Điều lệ công ty mà không có quyết định gia hạn;</w:t>
      </w:r>
    </w:p>
    <w:p w:rsidR="00CF59D3" w:rsidRDefault="006A6255">
      <w:pPr>
        <w:spacing w:after="120"/>
        <w:ind w:firstLine="360"/>
        <w:jc w:val="both"/>
      </w:pPr>
      <w:r>
        <w:rPr>
          <w:rFonts w:ascii="Times New Roman" w:hAnsi="Times New Roman" w:cs="Times New Roman"/>
          <w:sz w:val="28"/>
          <w:szCs w:val="28"/>
        </w:rPr>
        <w:t xml:space="preserve">b) </w:t>
      </w:r>
      <w:r>
        <w:rPr>
          <w:rFonts w:ascii="Times New Roman" w:hAnsi="Times New Roman" w:cs="Times New Roman"/>
          <w:sz w:val="28"/>
          <w:szCs w:val="28"/>
          <w:lang w:val="vi-VN"/>
        </w:rPr>
        <w:t xml:space="preserve">Theo </w:t>
      </w:r>
      <w:r>
        <w:rPr>
          <w:rFonts w:ascii="Times New Roman" w:hAnsi="Times New Roman" w:cs="Times New Roman"/>
          <w:sz w:val="28"/>
          <w:szCs w:val="28"/>
        </w:rPr>
        <w:t xml:space="preserve">nghị quyết, </w:t>
      </w:r>
      <w:r>
        <w:rPr>
          <w:rFonts w:ascii="Times New Roman" w:hAnsi="Times New Roman" w:cs="Times New Roman"/>
          <w:sz w:val="28"/>
          <w:szCs w:val="28"/>
          <w:lang w:val="vi-VN"/>
        </w:rPr>
        <w:t>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pacing w:val="-2"/>
          <w:sz w:val="28"/>
          <w:szCs w:val="28"/>
        </w:rPr>
        <w:t>c</w:t>
      </w:r>
      <w:r>
        <w:rPr>
          <w:rFonts w:ascii="Times New Roman" w:hAnsi="Times New Roman" w:cs="Times New Roman"/>
          <w:spacing w:val="-2"/>
          <w:sz w:val="28"/>
          <w:szCs w:val="28"/>
          <w:lang w:val="vi-VN"/>
        </w:rPr>
        <w:t>) Công ty không còn đủ số lượng thành viên tối thiểu theo quy định của Luật doanh nghiệp trong thời hạn 06 tháng liên tục mà không làm thủ tục chuyển đổi loại hình doanh nghiệp;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pacing w:val="-2"/>
          <w:sz w:val="28"/>
          <w:szCs w:val="28"/>
        </w:rPr>
        <w:t>d</w:t>
      </w:r>
      <w:r>
        <w:rPr>
          <w:rFonts w:ascii="Times New Roman" w:hAnsi="Times New Roman" w:cs="Times New Roman"/>
          <w:spacing w:val="-2"/>
          <w:sz w:val="28"/>
          <w:szCs w:val="28"/>
          <w:lang w:val="vi-VN"/>
        </w:rPr>
        <w:t xml:space="preserve">) Bị thu hồi Giấy chứng nhận đăng ký doanh nghiệp, trừ trường hợp </w:t>
      </w:r>
      <w:r>
        <w:rPr>
          <w:rFonts w:ascii="Times New Roman" w:hAnsi="Times New Roman" w:cs="Times New Roman"/>
          <w:spacing w:val="-2"/>
          <w:sz w:val="28"/>
          <w:szCs w:val="28"/>
        </w:rPr>
        <w:t>Luật Quản lý thuế có quy định khác.</w:t>
      </w:r>
    </w:p>
    <w:p w:rsidR="00CF59D3" w:rsidRDefault="006A6255">
      <w:pPr>
        <w:spacing w:after="120"/>
        <w:ind w:firstLine="360"/>
        <w:jc w:val="both"/>
      </w:pPr>
      <w:r>
        <w:rPr>
          <w:rFonts w:ascii="Times New Roman" w:hAnsi="Times New Roman" w:cs="Times New Roman"/>
          <w:sz w:val="28"/>
          <w:szCs w:val="28"/>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Pr>
          <w:rFonts w:ascii="Times New Roman" w:hAnsi="Times New Roman" w:cs="Times New Roman"/>
          <w:sz w:val="28"/>
          <w:szCs w:val="28"/>
        </w:rPr>
        <w:t>d</w:t>
      </w:r>
      <w:r>
        <w:rPr>
          <w:rFonts w:ascii="Times New Roman" w:hAnsi="Times New Roman" w:cs="Times New Roman"/>
          <w:sz w:val="28"/>
          <w:szCs w:val="28"/>
          <w:lang w:val="vi-VN"/>
        </w:rPr>
        <w:t xml:space="preserve"> khoản 1 Điều này cùng liên đới chịu trách nhiệm về các khoản nợ của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26</w:t>
      </w:r>
      <w:r>
        <w:rPr>
          <w:rFonts w:ascii="Times New Roman" w:hAnsi="Times New Roman" w:cs="Times New Roman"/>
          <w:lang w:val="vi-VN"/>
        </w:rPr>
        <w:t>. Trình tự, thủ tục giải thể doanh nghiệp và thanh lý tài sản</w:t>
      </w:r>
    </w:p>
    <w:p w:rsidR="00CF59D3" w:rsidRDefault="006A6255">
      <w:pPr>
        <w:spacing w:after="120"/>
        <w:ind w:firstLine="360"/>
        <w:jc w:val="both"/>
      </w:pPr>
      <w:r>
        <w:rPr>
          <w:rFonts w:ascii="Times New Roman" w:hAnsi="Times New Roman" w:cs="Times New Roman"/>
          <w:bCs/>
          <w:sz w:val="28"/>
          <w:szCs w:val="28"/>
        </w:rPr>
        <w:t>Việc giải thể doanh nghiệp trong các trường hợp quy định tại các điểm a, b, c khoản 1 Điều 25 của Điều lệ này được thực hiện theo quy định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1. Thông qua nghị quyết, quyết định giải thể doanh nghiệp. Nghị quyết, quyết định giải thể doanh nghiệp phải bao gồm các nội dung chủ yếu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Tên, địa chỉ trụ sở chính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Lý do giải thể;</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Thời hạn, thủ tục thanh lý hợp đồng và thanh toán các khoản nợ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d) Phương án xử lý các nghĩa vụ phát sinh từ hợp đồng lao động;</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2. Hội đồng thành viên trực tiếp tổ chức thanh lý tài sản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4. Các khoản nợ của doanh nghiệp được thanh toán theo thứ tự ưu tiên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Nợ thuế;</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Các khoản nợ khác;</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5. Sau khi đã thanh toán chi phí giải thể doanh nghiệp và các khoản nợ, phần còn lại chia cho chủ doanh nghiệp tư nhân, các thành viên, cổ đông hoặc chủ sở hữu công ty theo tỷ lệ sở hữu phần vốn góp, cổ phần;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6. Người đại diện theo pháp luật của doanh nghiệp gửi hồ sơ giải thể doanh nghiệp cho Cơ quan đăng ký kinh doanh trong thời hạn 05 ngày làm việc kể từ ngày thanh toán hết các khoản nợ của doanh nghiệp;</w:t>
      </w:r>
    </w:p>
    <w:p w:rsidR="00CF59D3" w:rsidRDefault="00CF59D3">
      <w:pPr>
        <w:spacing w:after="120"/>
        <w:ind w:firstLine="360"/>
        <w:jc w:val="both"/>
        <w:rPr>
          <w:rFonts w:ascii="Times New Roman" w:hAnsi="Times New Roman" w:cs="Times New Roman"/>
          <w:bCs/>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lastRenderedPageBreak/>
        <w:t>Chương VI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THI HÀNH</w:t>
      </w:r>
    </w:p>
    <w:p w:rsidR="00CF59D3" w:rsidRDefault="006A6255">
      <w:pPr>
        <w:pStyle w:val="Heading5"/>
        <w:ind w:firstLine="360"/>
      </w:pPr>
      <w:r>
        <w:rPr>
          <w:rFonts w:ascii="Times New Roman" w:hAnsi="Times New Roman" w:cs="Times New Roman"/>
          <w:i/>
          <w:iCs/>
        </w:rPr>
        <w:t> </w:t>
      </w:r>
      <w:r>
        <w:rPr>
          <w:rFonts w:ascii="Times New Roman" w:hAnsi="Times New Roman" w:cs="Times New Roman"/>
        </w:rPr>
        <w:t>Điều 27. Hiệu lực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Điều lệ này có hiệu lực kể từ ngày được cơ quan đăng ký kinh doanh cấp giấy chứng nhận đăng ký doanh nghiệp.</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 Điều 28. Thể thức sửa đổi bổ sung các điều khoản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Những vấn đề liên quan đến hoạt động của Công ty không được nêu trong Bản điều lệ này sẽ do Luật doanh nghiệp và các văn bản pháp luật liên quan khác điều chỉnh.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Trong trường hợp Điều lệ này có điều khoản trái luật pháp hoặc dẫn đến việc thi hành trái luật pháp, thì điều khoản đó không được thi hành và sẽ được xem xét sửa đổi ngay trong kỳ họp gần nhất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Khi muốn bổ sung, sửa đổi nội dung Điều lệ này, Hội đồng thành viên sẽ họp để thông qua quyết định nội dung thay đổi. Thể thức họp thông qua nội dung sửa đổi theo quy định của Luật Doanh nghiệp.</w:t>
      </w:r>
    </w:p>
    <w:p w:rsidR="00CF59D3" w:rsidRDefault="006A6255">
      <w:pPr>
        <w:pStyle w:val="Heading5"/>
        <w:ind w:firstLine="360"/>
      </w:pPr>
      <w:r>
        <w:rPr>
          <w:rFonts w:ascii="Times New Roman" w:hAnsi="Times New Roman" w:cs="Times New Roman"/>
        </w:rPr>
        <w:t> Điều 29. Điều khoản cuối cùng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Bản điều lệ này đã được tập thể thành viên xem xét từng chương từng điều và cùng ký tên chấp thuận.</w:t>
      </w:r>
    </w:p>
    <w:p w:rsidR="00CF59D3" w:rsidRDefault="006A6255">
      <w:pPr>
        <w:spacing w:after="120"/>
        <w:ind w:firstLine="360"/>
        <w:jc w:val="both"/>
      </w:pPr>
      <w:r>
        <w:rPr>
          <w:rFonts w:ascii="Times New Roman" w:hAnsi="Times New Roman" w:cs="Times New Roman"/>
          <w:sz w:val="28"/>
          <w:szCs w:val="28"/>
        </w:rPr>
        <w:t>Bản điều lệ này gồm 6 chương 29 điều, được lập thành … bản có giá trị như nhau: 01 bản thực hiện thủ tục đăng ký doanh nghiệp tại cơ quan đăng ký kinh doanh, 01 bản lưu trữ tại trụ sở công ty, 01 cho mỗi thành viên.</w:t>
      </w:r>
    </w:p>
    <w:p w:rsidR="00CF59D3" w:rsidRDefault="006A6255">
      <w:pPr>
        <w:spacing w:after="120"/>
        <w:ind w:firstLine="360"/>
        <w:jc w:val="both"/>
      </w:pPr>
      <w:r>
        <w:rPr>
          <w:rFonts w:ascii="Times New Roman" w:hAnsi="Times New Roman" w:cs="Times New Roman"/>
          <w:sz w:val="28"/>
          <w:szCs w:val="28"/>
          <w:lang w:val="vi-VN"/>
        </w:rPr>
        <w:t xml:space="preserve">Mọi sự sao chép phải được ký xác nhận của Chủ tịch Hội đồng thành viên hoặc của Giám đốc </w:t>
      </w:r>
      <w:r>
        <w:rPr>
          <w:rFonts w:ascii="Times New Roman" w:hAnsi="Times New Roman" w:cs="Times New Roman"/>
          <w:sz w:val="28"/>
          <w:szCs w:val="28"/>
        </w:rPr>
        <w:t xml:space="preserve">(Tổng giám đốc) </w:t>
      </w:r>
      <w:r>
        <w:rPr>
          <w:rFonts w:ascii="Times New Roman" w:hAnsi="Times New Roman" w:cs="Times New Roman"/>
          <w:sz w:val="28"/>
          <w:szCs w:val="28"/>
          <w:lang w:val="vi-VN"/>
        </w:rPr>
        <w:t>công ty.</w:t>
      </w:r>
      <w:r>
        <w:br w:type="page"/>
      </w:r>
    </w:p>
    <w:p w:rsidR="00CF59D3" w:rsidRDefault="00CF59D3">
      <w:pPr>
        <w:spacing w:after="120"/>
        <w:ind w:firstLine="360"/>
        <w:jc w:val="both"/>
        <w:rPr>
          <w:rFonts w:ascii="Times New Roman" w:hAnsi="Times New Roman" w:cs="Times New Roman"/>
          <w:sz w:val="28"/>
          <w:szCs w:val="28"/>
          <w:lang w:val="vi-VN"/>
        </w:rPr>
      </w:pPr>
    </w:p>
    <w:p w:rsidR="00CF59D3" w:rsidRDefault="006A6255">
      <w:pPr>
        <w:autoSpaceDE/>
        <w:spacing w:before="120"/>
        <w:ind w:left="3600"/>
        <w:jc w:val="center"/>
        <w:rPr>
          <w:rFonts w:ascii="Times New Roman" w:eastAsia="Calibri" w:hAnsi="Times New Roman" w:cs="Times New Roman"/>
          <w:b/>
        </w:rPr>
      </w:pPr>
      <w:r>
        <w:rPr>
          <w:rFonts w:ascii="Times New Roman" w:eastAsia="Calibri" w:hAnsi="Times New Roman" w:cs="Times New Roman"/>
          <w:i/>
        </w:rPr>
        <w:t xml:space="preserve">Thành phố Hồ Chí Minh, ngày </w:t>
      </w:r>
      <w:r w:rsidR="00A76105">
        <w:rPr>
          <w:rFonts w:ascii="Times New Roman" w:eastAsia="Calibri" w:hAnsi="Times New Roman" w:cs="Times New Roman"/>
          <w:i/>
        </w:rPr>
        <w:t>23</w:t>
      </w:r>
      <w:r>
        <w:rPr>
          <w:rFonts w:ascii="Times New Roman" w:eastAsia="Calibri" w:hAnsi="Times New Roman" w:cs="Times New Roman"/>
          <w:i/>
        </w:rPr>
        <w:t xml:space="preserve"> tháng 0</w:t>
      </w:r>
      <w:r w:rsidR="00A76105">
        <w:rPr>
          <w:rFonts w:ascii="Times New Roman" w:eastAsia="Calibri" w:hAnsi="Times New Roman" w:cs="Times New Roman"/>
          <w:i/>
        </w:rPr>
        <w:t>3</w:t>
      </w:r>
      <w:r>
        <w:rPr>
          <w:rFonts w:ascii="Times New Roman" w:eastAsia="Calibri" w:hAnsi="Times New Roman" w:cs="Times New Roman"/>
          <w:i/>
        </w:rPr>
        <w:t xml:space="preserve"> năm 2026</w:t>
      </w:r>
    </w:p>
    <w:p w:rsidR="00CF59D3" w:rsidRDefault="006A6255">
      <w:pPr>
        <w:spacing w:after="120"/>
        <w:ind w:firstLine="360"/>
        <w:jc w:val="right"/>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Họ tên, c</w:t>
      </w:r>
      <w:r>
        <w:rPr>
          <w:rFonts w:ascii="Times New Roman" w:hAnsi="Times New Roman" w:cs="Times New Roman"/>
          <w:sz w:val="28"/>
          <w:szCs w:val="28"/>
          <w:lang w:val="vi-VN"/>
        </w:rPr>
        <w:t>hữ ký của tất cả các thành viên của công ty)</w:t>
      </w:r>
    </w:p>
    <w:tbl>
      <w:tblPr>
        <w:tblW w:w="9288" w:type="dxa"/>
        <w:tblLayout w:type="fixed"/>
        <w:tblLook w:val="0000" w:firstRow="0" w:lastRow="0" w:firstColumn="0" w:lastColumn="0" w:noHBand="0" w:noVBand="0"/>
      </w:tblPr>
      <w:tblGrid>
        <w:gridCol w:w="4644"/>
        <w:gridCol w:w="4644"/>
      </w:tblGrid>
      <w:tr w:rsidR="00CF59D3">
        <w:trPr>
          <w:trHeight w:val="2346"/>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NGƯỜI ĐẠI DIỆN THEO PHÁP LUẬT CỦA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r>
      <w:tr w:rsidR="00CF59D3">
        <w:tc>
          <w:tcPr>
            <w:tcW w:w="4644" w:type="dxa"/>
          </w:tcPr>
          <w:p w:rsidR="00CF59D3" w:rsidRDefault="00DB4BB0">
            <w:pPr>
              <w:spacing w:after="120"/>
              <w:jc w:val="center"/>
              <w:rPr>
                <w:rFonts w:ascii="Times New Roman" w:hAnsi="Times New Roman" w:cs="Times New Roman"/>
                <w:b/>
                <w:sz w:val="28"/>
                <w:szCs w:val="28"/>
              </w:rPr>
            </w:pPr>
            <w:r w:rsidRPr="00DB4BB0">
              <w:rPr>
                <w:rFonts w:ascii="Times New Roman" w:hAnsi="Times New Roman" w:cs="Times New Roman"/>
                <w:b/>
                <w:sz w:val="28"/>
                <w:szCs w:val="28"/>
              </w:rPr>
              <w:t>HÀ THỊ NGỌC TRINH</w:t>
            </w:r>
          </w:p>
        </w:tc>
        <w:tc>
          <w:tcPr>
            <w:tcW w:w="4644" w:type="dxa"/>
          </w:tcPr>
          <w:p w:rsidR="00CF59D3" w:rsidRDefault="00DB4BB0">
            <w:pPr>
              <w:spacing w:after="120"/>
              <w:jc w:val="center"/>
              <w:rPr>
                <w:rFonts w:ascii="Times New Roman" w:hAnsi="Times New Roman" w:cs="Times New Roman"/>
                <w:b/>
                <w:sz w:val="28"/>
                <w:szCs w:val="28"/>
              </w:rPr>
            </w:pPr>
            <w:r w:rsidRPr="00DB4BB0">
              <w:rPr>
                <w:rFonts w:ascii="Times New Roman" w:hAnsi="Times New Roman" w:cs="Times New Roman"/>
                <w:b/>
                <w:sz w:val="28"/>
                <w:szCs w:val="28"/>
              </w:rPr>
              <w:t>HÀ THỊ NGỌC TRINH</w:t>
            </w:r>
          </w:p>
        </w:tc>
      </w:tr>
      <w:tr w:rsidR="00CF59D3">
        <w:trPr>
          <w:trHeight w:val="232"/>
        </w:trPr>
        <w:tc>
          <w:tcPr>
            <w:tcW w:w="4644" w:type="dxa"/>
          </w:tcPr>
          <w:p w:rsidR="00CF59D3" w:rsidRDefault="00CF59D3">
            <w:pPr>
              <w:snapToGrid w:val="0"/>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768"/>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i/>
                <w:color w:val="000000"/>
                <w:sz w:val="26"/>
                <w:szCs w:val="26"/>
              </w:rPr>
            </w:pPr>
            <w:r>
              <w:rPr>
                <w:rFonts w:ascii="Times New Roman" w:hAnsi="Times New Roman" w:cs="Times New Roman"/>
                <w:i/>
                <w:color w:val="000000"/>
                <w:sz w:val="26"/>
                <w:szCs w:val="26"/>
              </w:rPr>
              <w:t>(Ký và ghi rõ họ tên)</w:t>
            </w:r>
          </w:p>
          <w:p w:rsidR="00CF59D3" w:rsidRDefault="00CF59D3">
            <w:pPr>
              <w:spacing w:after="120"/>
              <w:jc w:val="center"/>
              <w:rPr>
                <w:rFonts w:ascii="Times New Roman" w:hAnsi="Times New Roman" w:cs="Times New Roman"/>
                <w:i/>
                <w:color w:val="000000"/>
                <w:sz w:val="26"/>
                <w:szCs w:val="26"/>
              </w:rPr>
            </w:pPr>
          </w:p>
          <w:p w:rsidR="00CF59D3" w:rsidRDefault="00CF59D3">
            <w:pPr>
              <w:spacing w:after="120"/>
              <w:jc w:val="center"/>
              <w:rPr>
                <w:rFonts w:ascii="Times New Roman" w:hAnsi="Times New Roman" w:cs="Times New Roman"/>
                <w:b/>
                <w:i/>
                <w:color w:val="000000"/>
                <w:sz w:val="28"/>
                <w:szCs w:val="28"/>
              </w:rPr>
            </w:pPr>
          </w:p>
          <w:p w:rsidR="00CF59D3" w:rsidRDefault="00CF59D3">
            <w:pPr>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184"/>
        </w:trPr>
        <w:tc>
          <w:tcPr>
            <w:tcW w:w="4644" w:type="dxa"/>
          </w:tcPr>
          <w:p w:rsidR="00CF59D3" w:rsidRDefault="00B6384D">
            <w:pPr>
              <w:autoSpaceDE/>
              <w:jc w:val="center"/>
              <w:rPr>
                <w:rFonts w:ascii="Times New Roman" w:hAnsi="Times New Roman" w:cs="Times New Roman"/>
                <w:b/>
                <w:color w:val="000000"/>
                <w:sz w:val="26"/>
                <w:szCs w:val="26"/>
              </w:rPr>
            </w:pPr>
            <w:r w:rsidRPr="00B6384D">
              <w:rPr>
                <w:rFonts w:ascii="Times New Roman" w:hAnsi="Times New Roman" w:cs="Times New Roman"/>
                <w:b/>
                <w:color w:val="000000"/>
                <w:sz w:val="26"/>
                <w:szCs w:val="26"/>
              </w:rPr>
              <w:t>NGUYỄN XUÂN KIM</w:t>
            </w:r>
          </w:p>
        </w:tc>
        <w:tc>
          <w:tcPr>
            <w:tcW w:w="4644" w:type="dxa"/>
          </w:tcPr>
          <w:p w:rsidR="00CF59D3" w:rsidRDefault="00CF59D3">
            <w:pPr>
              <w:snapToGrid w:val="0"/>
              <w:spacing w:after="120"/>
              <w:jc w:val="center"/>
              <w:rPr>
                <w:rFonts w:ascii="Times New Roman" w:hAnsi="Times New Roman" w:cs="Times New Roman"/>
                <w:b/>
                <w:color w:val="000000"/>
                <w:sz w:val="28"/>
                <w:szCs w:val="28"/>
              </w:rPr>
            </w:pPr>
          </w:p>
        </w:tc>
      </w:tr>
    </w:tbl>
    <w:p w:rsidR="00CF59D3" w:rsidRDefault="00CF59D3">
      <w:pPr>
        <w:spacing w:after="120"/>
        <w:ind w:firstLine="360"/>
        <w:rPr>
          <w:rFonts w:ascii="Times New Roman" w:hAnsi="Times New Roman" w:cs="Times New Roman"/>
          <w:b/>
          <w:sz w:val="28"/>
          <w:szCs w:val="28"/>
        </w:rPr>
      </w:pPr>
    </w:p>
    <w:p w:rsidR="00CF59D3" w:rsidRDefault="00CF59D3">
      <w:pPr>
        <w:spacing w:after="120"/>
        <w:ind w:firstLine="360"/>
        <w:rPr>
          <w:rFonts w:ascii="Times New Roman" w:hAnsi="Times New Roman" w:cs="Times New Roman"/>
          <w:b/>
          <w:sz w:val="28"/>
          <w:szCs w:val="28"/>
          <w:lang w:val="vi-VN"/>
        </w:rPr>
      </w:pPr>
    </w:p>
    <w:sectPr w:rsidR="00CF59D3">
      <w:footerReference w:type="even" r:id="rId7"/>
      <w:footerReference w:type="default" r:id="rId8"/>
      <w:footerReference w:type="first" r:id="rId9"/>
      <w:pgSz w:w="11906" w:h="16838"/>
      <w:pgMar w:top="851" w:right="1134"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6825" w:rsidRDefault="004C6825">
      <w:r>
        <w:separator/>
      </w:r>
    </w:p>
  </w:endnote>
  <w:endnote w:type="continuationSeparator" w:id="0">
    <w:p w:rsidR="004C6825" w:rsidRDefault="004C6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4C6825">
    <w:pPr>
      <w:pStyle w:val="Footer"/>
      <w:ind w:right="360"/>
    </w:pPr>
    <w:r>
      <w:rPr>
        <w:noProof/>
      </w:rPr>
      <w:pict>
        <v:shapetype id="_x0000_t202" coordsize="21600,21600" o:spt="202" path="m,l,21600r21600,l21600,xe">
          <v:stroke joinstyle="miter"/>
          <v:path gradientshapeok="t" o:connecttype="rect"/>
        </v:shapetype>
        <v:shape id="Frame2" o:spid="_x0000_s2050" type="#_x0000_t202" style="position:absolute;margin-left:-205.75pt;margin-top:.05pt;width:10.05pt;height:11.5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FD2032">
                  <w:rPr>
                    <w:rStyle w:val="PageNumber"/>
                    <w:noProof/>
                  </w:rPr>
                  <w:t>4</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4C6825">
    <w:pPr>
      <w:pStyle w:val="Footer"/>
      <w:ind w:right="360"/>
    </w:pPr>
    <w:r>
      <w:rPr>
        <w:noProof/>
      </w:rPr>
      <w:pict>
        <v:shapetype id="_x0000_t202" coordsize="21600,21600" o:spt="202" path="m,l,21600r21600,l21600,xe">
          <v:stroke joinstyle="miter"/>
          <v:path gradientshapeok="t" o:connecttype="rect"/>
        </v:shapetype>
        <v:shape id="Frame1" o:spid="_x0000_s2049" type="#_x0000_t202" style="position:absolute;margin-left:-205.75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FD2032">
                  <w:rPr>
                    <w:rStyle w:val="PageNumber"/>
                    <w:noProof/>
                  </w:rPr>
                  <w:t>5</w:t>
                </w:r>
                <w:r>
                  <w:rPr>
                    <w:rStyle w:val="PageNumber"/>
                  </w:rPr>
                  <w:fldChar w:fldCharType="end"/>
                </w:r>
              </w:p>
            </w:txbxContent>
          </v:textbox>
          <w10:wrap type="square"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CF5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6825" w:rsidRDefault="004C6825">
      <w:r>
        <w:separator/>
      </w:r>
    </w:p>
  </w:footnote>
  <w:footnote w:type="continuationSeparator" w:id="0">
    <w:p w:rsidR="004C6825" w:rsidRDefault="004C6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6340C"/>
    <w:multiLevelType w:val="multilevel"/>
    <w:tmpl w:val="FC4ED554"/>
    <w:lvl w:ilvl="0">
      <w:start w:val="1"/>
      <w:numFmt w:val="bullet"/>
      <w:lvlText w:val=""/>
      <w:lvlJc w:val="left"/>
      <w:pPr>
        <w:tabs>
          <w:tab w:val="num" w:pos="0"/>
        </w:tabs>
        <w:ind w:left="126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E552D6"/>
    <w:multiLevelType w:val="multilevel"/>
    <w:tmpl w:val="525E6B8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autoHyphenation/>
  <w:hyphenationZone w:val="0"/>
  <w:evenAndOddHeaders/>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F59D3"/>
    <w:rsid w:val="0008597E"/>
    <w:rsid w:val="0011176D"/>
    <w:rsid w:val="00117874"/>
    <w:rsid w:val="002509A5"/>
    <w:rsid w:val="0026762D"/>
    <w:rsid w:val="002A2CE6"/>
    <w:rsid w:val="002F288B"/>
    <w:rsid w:val="003007C1"/>
    <w:rsid w:val="00354D74"/>
    <w:rsid w:val="004950CF"/>
    <w:rsid w:val="004C6825"/>
    <w:rsid w:val="004D2E64"/>
    <w:rsid w:val="004E37DE"/>
    <w:rsid w:val="004E7A69"/>
    <w:rsid w:val="005A2B3C"/>
    <w:rsid w:val="006A6255"/>
    <w:rsid w:val="00714618"/>
    <w:rsid w:val="007D024C"/>
    <w:rsid w:val="00852B3D"/>
    <w:rsid w:val="0088697F"/>
    <w:rsid w:val="008878E6"/>
    <w:rsid w:val="008A4146"/>
    <w:rsid w:val="008E4344"/>
    <w:rsid w:val="0090372E"/>
    <w:rsid w:val="009519F4"/>
    <w:rsid w:val="00952D0B"/>
    <w:rsid w:val="009B7FBA"/>
    <w:rsid w:val="00A76105"/>
    <w:rsid w:val="00A902B0"/>
    <w:rsid w:val="00AC5860"/>
    <w:rsid w:val="00B6384D"/>
    <w:rsid w:val="00B8766F"/>
    <w:rsid w:val="00C861DE"/>
    <w:rsid w:val="00C909E4"/>
    <w:rsid w:val="00CA05B3"/>
    <w:rsid w:val="00CA68C1"/>
    <w:rsid w:val="00CF59D3"/>
    <w:rsid w:val="00D31D01"/>
    <w:rsid w:val="00D50327"/>
    <w:rsid w:val="00D54D8D"/>
    <w:rsid w:val="00D66E35"/>
    <w:rsid w:val="00DB4BB0"/>
    <w:rsid w:val="00DC6F79"/>
    <w:rsid w:val="00DD2E06"/>
    <w:rsid w:val="00E57C7F"/>
    <w:rsid w:val="00E84697"/>
    <w:rsid w:val="00EB76DC"/>
    <w:rsid w:val="00F35235"/>
    <w:rsid w:val="00F5510A"/>
    <w:rsid w:val="00FD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527302AE-FBA3-478C-8231-1BEBCC3F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autoSpaceDE w:val="0"/>
    </w:pPr>
    <w:rPr>
      <w:rFonts w:ascii=".VnTime" w:eastAsia="Times New Roman" w:hAnsi=".VnTime" w:cs=".VnTime"/>
      <w:sz w:val="24"/>
      <w:szCs w:val="24"/>
      <w:lang w:eastAsia="zh-CN"/>
    </w:rPr>
  </w:style>
  <w:style w:type="paragraph" w:styleId="Heading1">
    <w:name w:val="heading 1"/>
    <w:basedOn w:val="Normal"/>
    <w:next w:val="Normal"/>
    <w:qFormat/>
    <w:pPr>
      <w:keepNext/>
      <w:numPr>
        <w:numId w:val="1"/>
      </w:numPr>
      <w:jc w:val="center"/>
      <w:outlineLvl w:val="0"/>
    </w:pPr>
    <w:rPr>
      <w:rFonts w:ascii=".VnTimeH" w:hAnsi=".VnTimeH" w:cs=".VnTimeH"/>
      <w:b/>
      <w:bCs/>
      <w:sz w:val="32"/>
      <w:szCs w:val="32"/>
    </w:rPr>
  </w:style>
  <w:style w:type="paragraph" w:styleId="Heading2">
    <w:name w:val="heading 2"/>
    <w:basedOn w:val="Normal"/>
    <w:next w:val="Normal"/>
    <w:qFormat/>
    <w:pPr>
      <w:keepNext/>
      <w:numPr>
        <w:ilvl w:val="1"/>
        <w:numId w:val="1"/>
      </w:numPr>
      <w:outlineLvl w:val="1"/>
    </w:pPr>
    <w:rPr>
      <w:sz w:val="26"/>
      <w:szCs w:val="26"/>
    </w:rPr>
  </w:style>
  <w:style w:type="paragraph" w:styleId="Heading3">
    <w:name w:val="heading 3"/>
    <w:basedOn w:val="Normal"/>
    <w:next w:val="Normal"/>
    <w:qFormat/>
    <w:pPr>
      <w:keepNext/>
      <w:numPr>
        <w:ilvl w:val="2"/>
        <w:numId w:val="1"/>
      </w:numPr>
      <w:jc w:val="center"/>
      <w:outlineLvl w:val="2"/>
    </w:pPr>
    <w:rPr>
      <w:b/>
      <w:bCs/>
    </w:rPr>
  </w:style>
  <w:style w:type="paragraph" w:styleId="Heading4">
    <w:name w:val="heading 4"/>
    <w:basedOn w:val="Normal"/>
    <w:next w:val="Normal"/>
    <w:qFormat/>
    <w:pPr>
      <w:keepNext/>
      <w:numPr>
        <w:ilvl w:val="3"/>
        <w:numId w:val="1"/>
      </w:numPr>
      <w:ind w:left="1418"/>
      <w:outlineLvl w:val="3"/>
    </w:pPr>
    <w:rPr>
      <w:sz w:val="26"/>
      <w:szCs w:val="26"/>
    </w:rPr>
  </w:style>
  <w:style w:type="paragraph" w:styleId="Heading5">
    <w:name w:val="heading 5"/>
    <w:basedOn w:val="Normal"/>
    <w:next w:val="Normal"/>
    <w:qFormat/>
    <w:pPr>
      <w:keepNext/>
      <w:numPr>
        <w:ilvl w:val="4"/>
        <w:numId w:val="1"/>
      </w:numPr>
      <w:outlineLvl w:val="4"/>
    </w:pPr>
    <w:rPr>
      <w:b/>
      <w:bCs/>
      <w:sz w:val="28"/>
      <w:szCs w:val="28"/>
    </w:rPr>
  </w:style>
  <w:style w:type="paragraph" w:styleId="Heading6">
    <w:name w:val="heading 6"/>
    <w:basedOn w:val="Normal"/>
    <w:next w:val="Normal"/>
    <w:qFormat/>
    <w:pPr>
      <w:keepNext/>
      <w:numPr>
        <w:ilvl w:val="5"/>
        <w:numId w:val="1"/>
      </w:numPr>
      <w:outlineLvl w:val="5"/>
    </w:pPr>
  </w:style>
  <w:style w:type="paragraph" w:styleId="Heading7">
    <w:name w:val="heading 7"/>
    <w:basedOn w:val="Normal"/>
    <w:next w:val="Normal"/>
    <w:qFormat/>
    <w:pPr>
      <w:keepNext/>
      <w:numPr>
        <w:ilvl w:val="6"/>
        <w:numId w:val="1"/>
      </w:numPr>
      <w:ind w:left="252" w:right="162"/>
      <w:jc w:val="center"/>
      <w:outlineLvl w:val="6"/>
    </w:pPr>
    <w:rPr>
      <w:rFonts w:ascii=".VnTimeH" w:hAnsi=".VnTimeH" w:cs=".VnTimeH"/>
      <w:b/>
      <w:bCs/>
      <w:sz w:val="28"/>
      <w:szCs w:val="28"/>
    </w:rPr>
  </w:style>
  <w:style w:type="paragraph" w:styleId="Heading8">
    <w:name w:val="heading 8"/>
    <w:basedOn w:val="Normal"/>
    <w:next w:val="Normal"/>
    <w:qFormat/>
    <w:pPr>
      <w:keepNext/>
      <w:numPr>
        <w:ilvl w:val="7"/>
        <w:numId w:val="1"/>
      </w:numPr>
      <w:ind w:left="252" w:right="162"/>
      <w:jc w:val="center"/>
      <w:outlineLvl w:val="7"/>
    </w:pPr>
    <w:rPr>
      <w:rFonts w:ascii=".VnTimeH" w:hAnsi=".VnTimeH" w:cs=".VnTimeH"/>
      <w:b/>
      <w:bCs/>
      <w:sz w:val="30"/>
      <w:szCs w:val="30"/>
    </w:rPr>
  </w:style>
  <w:style w:type="paragraph" w:styleId="Heading9">
    <w:name w:val="heading 9"/>
    <w:basedOn w:val="Normal"/>
    <w:next w:val="Normal"/>
    <w:qFormat/>
    <w:pPr>
      <w:keepNext/>
      <w:numPr>
        <w:ilvl w:val="8"/>
        <w:numId w:val="1"/>
      </w:numPr>
      <w:ind w:left="522" w:right="252" w:hanging="270"/>
      <w:jc w:val="center"/>
      <w:outlineLvl w:val="8"/>
    </w:pPr>
    <w:rPr>
      <w:rFonts w:ascii=".VnArial NarrowH" w:hAnsi=".VnArial NarrowH" w:cs=".VnArial NarrowH"/>
      <w:b/>
      <w:bCs/>
      <w:i/>
      <w:iCs/>
      <w:w w:val="9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eastAsia="Courier New" w:hAnsi="Symbol" w:cs="Courier New"/>
      <w:sz w:val="2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eastAsia="Courier New" w:hAnsi="Symbol" w:cs="Courier New"/>
      <w:sz w:val="20"/>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eastAsia="Courier New" w:hAnsi="Symbol" w:cs="Courier New"/>
      <w:sz w:val="20"/>
    </w:rPr>
  </w:style>
  <w:style w:type="character" w:customStyle="1" w:styleId="WW8Num5z1">
    <w:name w:val="WW8Num5z1"/>
    <w:qFormat/>
    <w:rPr>
      <w:rFonts w:ascii="Symbol" w:hAnsi="Symbol" w:cs="Symbol"/>
    </w:rPr>
  </w:style>
  <w:style w:type="character" w:customStyle="1" w:styleId="WW8Num5z2">
    <w:name w:val="WW8Num5z2"/>
    <w:qFormat/>
    <w:rPr>
      <w:rFonts w:ascii="Wingdings" w:hAnsi="Wingdings" w:cs="Wingdings"/>
    </w:rPr>
  </w:style>
  <w:style w:type="character" w:customStyle="1" w:styleId="WW8Num5z4">
    <w:name w:val="WW8Num5z4"/>
    <w:qFormat/>
    <w:rPr>
      <w:rFonts w:ascii="Courier New" w:hAnsi="Courier New" w:cs="Courier New"/>
    </w:rPr>
  </w:style>
  <w:style w:type="character" w:customStyle="1" w:styleId="WW8Num6z0">
    <w:name w:val="WW8Num6z0"/>
    <w:qFormat/>
  </w:style>
  <w:style w:type="character" w:customStyle="1" w:styleId="WW8Num6z1">
    <w:name w:val="WW8Num6z1"/>
    <w:qFormat/>
    <w:rPr>
      <w:rFonts w:ascii="Wingdings" w:hAnsi="Wingdings" w:cs="Wingdings"/>
    </w:rPr>
  </w:style>
  <w:style w:type="character" w:customStyle="1" w:styleId="WW8Num7z0">
    <w:name w:val="WW8Num7z0"/>
    <w:qFormat/>
    <w:rPr>
      <w:rFonts w:cs="Times New Roman"/>
    </w:rPr>
  </w:style>
  <w:style w:type="character" w:customStyle="1" w:styleId="WW8Num7z1">
    <w:name w:val="WW8Num7z1"/>
    <w:qFormat/>
    <w:rPr>
      <w:rFonts w:cs="Times New Roman"/>
    </w:rPr>
  </w:style>
  <w:style w:type="character" w:customStyle="1" w:styleId="WW8Num8z0">
    <w:name w:val="WW8Num8z0"/>
    <w:qFormat/>
    <w:rPr>
      <w:rFonts w:ascii="Symbol" w:hAnsi="Symbol" w:cs="Symbol"/>
      <w:sz w:val="20"/>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u w:val="single"/>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cs="Times New Roman"/>
    </w:rPr>
  </w:style>
  <w:style w:type="character" w:customStyle="1" w:styleId="WW8Num14z0">
    <w:name w:val="WW8Num14z0"/>
    <w:qFormat/>
    <w:rPr>
      <w:rFonts w:cs="Times New Roman"/>
    </w:rPr>
  </w:style>
  <w:style w:type="character" w:customStyle="1" w:styleId="WW8Num14z1">
    <w:name w:val="WW8Num14z1"/>
    <w:qFormat/>
    <w:rPr>
      <w:rFonts w:cs="Times New Roman"/>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cs="Times New Roman"/>
    </w:rPr>
  </w:style>
  <w:style w:type="character" w:customStyle="1" w:styleId="WW8Num17z1">
    <w:name w:val="WW8Num17z1"/>
    <w:qFormat/>
    <w:rPr>
      <w:rFonts w:cs="Times New Roman"/>
    </w:rPr>
  </w:style>
  <w:style w:type="character" w:customStyle="1" w:styleId="WW8Num18z0">
    <w:name w:val="WW8Num18z0"/>
    <w:qFormat/>
    <w:rPr>
      <w:rFonts w:cs="Times New Roman"/>
    </w:rPr>
  </w:style>
  <w:style w:type="character" w:customStyle="1" w:styleId="WW8Num18z1">
    <w:name w:val="WW8Num18z1"/>
    <w:qFormat/>
    <w:rPr>
      <w:rFonts w:cs="Times New Roman"/>
    </w:rPr>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Symbol" w:eastAsia="Courier New" w:hAnsi="Symbol" w:cs="Courier New"/>
      <w:sz w:val="20"/>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VNI-Times" w:eastAsia="Times New Roman" w:hAnsi="VNI-Times" w:cs="Times New Roman"/>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3z0">
    <w:name w:val="WW8Num23z0"/>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Times New Roman" w:eastAsia="Times New Roman"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Times New Roman" w:eastAsia="Times New Roman" w:hAnsi="Times New Roman" w:cs="Times New Roman"/>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style>
  <w:style w:type="character" w:customStyle="1" w:styleId="WW8Num28z0">
    <w:name w:val="WW8Num28z0"/>
    <w:qFormat/>
    <w:rPr>
      <w:rFonts w:ascii="Symbol" w:eastAsia="Courier New" w:hAnsi="Symbol" w:cs="Courier New"/>
      <w:sz w:val="2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styleId="Hyperlink">
    <w:name w:val="Hyperlink"/>
    <w:rPr>
      <w:color w:val="0000FF"/>
      <w:u w:val="single"/>
    </w:rPr>
  </w:style>
  <w:style w:type="character" w:customStyle="1" w:styleId="FootnoteTextChar1">
    <w:name w:val="Footnote Text Char1"/>
    <w:qFormat/>
    <w:rPr>
      <w:lang w:val="en-US" w:bidi="ar-SA"/>
    </w:rPr>
  </w:style>
  <w:style w:type="character" w:customStyle="1" w:styleId="FootnoteCharacters">
    <w:name w:val="Footnote Characters"/>
    <w:qFormat/>
    <w:rPr>
      <w:vertAlign w:val="superscript"/>
    </w:rPr>
  </w:style>
  <w:style w:type="character" w:customStyle="1" w:styleId="CharChar">
    <w:name w:val="Char Char"/>
    <w:qFormat/>
    <w:rPr>
      <w:rFonts w:ascii="Arial" w:hAnsi="Arial" w:cs="Arial"/>
    </w:rPr>
  </w:style>
  <w:style w:type="character" w:customStyle="1" w:styleId="TitleChar">
    <w:name w:val="Title Char"/>
    <w:qFormat/>
    <w:rPr>
      <w:rFonts w:ascii=".VnTime" w:hAnsi=".VnTime" w:cs=".VnTime"/>
      <w:b/>
      <w:bCs/>
      <w:sz w:val="26"/>
      <w:szCs w:val="26"/>
      <w:lang w:val="en-US" w:bidi="ar-SA"/>
    </w:rPr>
  </w:style>
  <w:style w:type="character" w:styleId="PageNumber">
    <w:name w:val="page number"/>
    <w:basedOn w:val="DefaultParagraphFont"/>
  </w:style>
  <w:style w:type="character" w:customStyle="1" w:styleId="Heading3Char">
    <w:name w:val="Heading 3 Char"/>
    <w:qFormat/>
    <w:rPr>
      <w:rFonts w:ascii=".VnTime" w:hAnsi=".VnTime" w:cs=".VnTime"/>
      <w:b/>
      <w:bCs/>
      <w:sz w:val="24"/>
      <w:szCs w:val="24"/>
      <w:lang w:val="en-US" w:bidi="ar-SA"/>
    </w:rPr>
  </w:style>
  <w:style w:type="character" w:customStyle="1" w:styleId="FootnoteTextChar">
    <w:name w:val="Footnote Text Char"/>
    <w:qFormat/>
    <w:rPr>
      <w:rFonts w:eastAsia="Calibri"/>
      <w:sz w:val="26"/>
      <w:szCs w:val="28"/>
      <w:lang w:val="en-US" w:bidi="ar-SA"/>
    </w:rPr>
  </w:style>
  <w:style w:type="character" w:customStyle="1" w:styleId="WW-FootnoteCharacters">
    <w:name w:val="WW-Footnote Characters"/>
    <w:qFormat/>
    <w:rPr>
      <w:vertAlign w:val="superscript"/>
    </w:rPr>
  </w:style>
  <w:style w:type="character" w:customStyle="1" w:styleId="HeaderChar">
    <w:name w:val="Header Char"/>
    <w:qFormat/>
    <w:rPr>
      <w:rFonts w:eastAsia="Calibri"/>
      <w:sz w:val="26"/>
      <w:szCs w:val="28"/>
      <w:lang w:val="en-US" w:bidi="ar-SA"/>
    </w:rPr>
  </w:style>
  <w:style w:type="character" w:customStyle="1" w:styleId="FooterChar">
    <w:name w:val="Footer Char"/>
    <w:qFormat/>
    <w:rPr>
      <w:lang w:val="en-AU" w:bidi="ar-SA"/>
    </w:rPr>
  </w:style>
  <w:style w:type="character" w:customStyle="1" w:styleId="apple-converted-space">
    <w:name w:val="apple-converted-space"/>
    <w:qFormat/>
  </w:style>
  <w:style w:type="character" w:customStyle="1" w:styleId="kix-wordhtmlgenerator-word-node">
    <w:name w:val="kix-wordhtmlgenerator-word-node"/>
    <w:qFormat/>
    <w:rPr>
      <w:rFonts w:cs="Times New Roman"/>
    </w:rPr>
  </w:style>
  <w:style w:type="character" w:customStyle="1" w:styleId="goog-inline-block">
    <w:name w:val="goog-inline-block"/>
    <w:qFormat/>
    <w:rPr>
      <w:rFonts w:cs="Times New Roman"/>
    </w:rPr>
  </w:style>
  <w:style w:type="character" w:styleId="Emphasis">
    <w:name w:val="Emphasis"/>
    <w:qFormat/>
    <w:rPr>
      <w:i/>
      <w:iCs/>
    </w:rPr>
  </w:style>
  <w:style w:type="paragraph" w:customStyle="1" w:styleId="Heading">
    <w:name w:val="Heading"/>
    <w:basedOn w:val="Normal"/>
    <w:next w:val="BodyText"/>
    <w:qFormat/>
    <w:pPr>
      <w:ind w:right="162"/>
      <w:jc w:val="center"/>
    </w:pPr>
    <w:rPr>
      <w:b/>
      <w:bCs/>
      <w:sz w:val="26"/>
      <w:szCs w:val="26"/>
    </w:rPr>
  </w:style>
  <w:style w:type="paragraph" w:styleId="BodyText">
    <w:name w:val="Body Text"/>
    <w:basedOn w:val="Normal"/>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DocumentMap">
    <w:name w:val="Document Map"/>
    <w:basedOn w:val="Normal"/>
    <w:qFormat/>
    <w:pPr>
      <w:shd w:val="clear" w:color="auto" w:fill="000080"/>
    </w:pPr>
    <w:rPr>
      <w:rFonts w:ascii="Tahoma" w:hAnsi="Tahoma" w:cs="Tahoma"/>
      <w:sz w:val="20"/>
      <w:szCs w:val="20"/>
    </w:rPr>
  </w:style>
  <w:style w:type="paragraph" w:styleId="BodyTextIndent3">
    <w:name w:val="Body Text Indent 3"/>
    <w:basedOn w:val="Normal"/>
    <w:qFormat/>
    <w:pPr>
      <w:spacing w:after="120"/>
      <w:ind w:left="360"/>
    </w:pPr>
    <w:rPr>
      <w:sz w:val="16"/>
      <w:szCs w:val="16"/>
    </w:rPr>
  </w:style>
  <w:style w:type="paragraph" w:customStyle="1" w:styleId="Giua">
    <w:name w:val="Giua"/>
    <w:basedOn w:val="Normal"/>
    <w:qFormat/>
    <w:pPr>
      <w:autoSpaceDE/>
      <w:spacing w:after="120"/>
      <w:jc w:val="center"/>
    </w:pPr>
    <w:rPr>
      <w:rFonts w:cs="Times New Roman"/>
      <w:color w:val="0000FF"/>
      <w:szCs w:val="20"/>
    </w:rPr>
  </w:style>
  <w:style w:type="paragraph" w:styleId="BalloonText">
    <w:name w:val="Balloon Text"/>
    <w:basedOn w:val="Normal"/>
    <w:qFormat/>
    <w:rPr>
      <w:rFonts w:ascii="Tahoma" w:hAnsi="Tahoma" w:cs="Tahoma"/>
      <w:sz w:val="16"/>
      <w:szCs w:val="16"/>
    </w:rPr>
  </w:style>
  <w:style w:type="paragraph" w:styleId="BodyTextIndent">
    <w:name w:val="Body Text Indent"/>
    <w:basedOn w:val="Normal"/>
    <w:pPr>
      <w:autoSpaceDE/>
      <w:spacing w:after="120"/>
      <w:ind w:left="360"/>
    </w:pPr>
    <w:rPr>
      <w:rFonts w:ascii="Times New Roman" w:hAnsi="Times New Roman" w:cs="Times New Roman"/>
    </w:rPr>
  </w:style>
  <w:style w:type="paragraph" w:styleId="NormalWeb">
    <w:name w:val="Normal (Web)"/>
    <w:basedOn w:val="Normal"/>
    <w:qFormat/>
    <w:pPr>
      <w:autoSpaceDE/>
      <w:spacing w:before="280" w:after="280"/>
    </w:pPr>
    <w:rPr>
      <w:rFonts w:ascii="Times New Roman" w:hAnsi="Times New Roman" w:cs="Times New Roman"/>
    </w:rPr>
  </w:style>
  <w:style w:type="paragraph" w:styleId="ListParagraph">
    <w:name w:val="List Paragraph"/>
    <w:basedOn w:val="Normal"/>
    <w:qFormat/>
    <w:pPr>
      <w:autoSpaceDE/>
      <w:spacing w:before="120" w:after="200" w:line="276" w:lineRule="auto"/>
      <w:ind w:left="720" w:firstLine="720"/>
      <w:jc w:val="both"/>
    </w:pPr>
    <w:rPr>
      <w:rFonts w:ascii="Times New Roman" w:hAnsi="Times New Roman" w:cs="Times New Roman"/>
      <w:sz w:val="22"/>
      <w:szCs w:val="22"/>
    </w:rPr>
  </w:style>
  <w:style w:type="paragraph" w:styleId="FootnoteText">
    <w:name w:val="footnote text"/>
    <w:basedOn w:val="Normal"/>
    <w:pPr>
      <w:autoSpaceDE/>
      <w:spacing w:before="120"/>
      <w:ind w:firstLine="720"/>
      <w:jc w:val="both"/>
    </w:pPr>
    <w:rPr>
      <w:rFonts w:ascii="Times New Roman" w:hAnsi="Times New Roman" w:cs="Times New Roman"/>
      <w:sz w:val="20"/>
      <w:szCs w:val="20"/>
    </w:rPr>
  </w:style>
  <w:style w:type="paragraph" w:customStyle="1" w:styleId="CharCharCharChar">
    <w:name w:val="Char Char Char Char"/>
    <w:basedOn w:val="Normal"/>
    <w:qFormat/>
    <w:pPr>
      <w:autoSpaceDE/>
      <w:spacing w:after="160" w:line="240" w:lineRule="exact"/>
    </w:pPr>
    <w:rPr>
      <w:rFonts w:ascii="Arial" w:hAnsi="Arial" w:cs="Arial"/>
      <w:sz w:val="22"/>
      <w:szCs w:val="22"/>
    </w:rPr>
  </w:style>
  <w:style w:type="paragraph" w:customStyle="1" w:styleId="WW-CharCharCharChar">
    <w:name w:val="WW-Char Char Char Char"/>
    <w:basedOn w:val="Normal"/>
    <w:qFormat/>
    <w:pPr>
      <w:autoSpaceDE/>
      <w:spacing w:after="160" w:line="240" w:lineRule="exact"/>
    </w:pPr>
    <w:rPr>
      <w:rFonts w:ascii="Arial" w:hAnsi="Arial" w:cs="Times New Roman"/>
      <w:sz w:val="22"/>
      <w:szCs w:val="2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autoSpaceDE/>
    </w:pPr>
    <w:rPr>
      <w:rFonts w:ascii="Times New Roman" w:hAnsi="Times New Roman" w:cs="Times New Roman"/>
      <w:sz w:val="20"/>
      <w:szCs w:val="20"/>
      <w:lang w:val="en-AU"/>
    </w:rPr>
  </w:style>
  <w:style w:type="paragraph" w:customStyle="1" w:styleId="Standard">
    <w:name w:val="Standard"/>
    <w:qFormat/>
    <w:pPr>
      <w:suppressAutoHyphens/>
    </w:pPr>
    <w:rPr>
      <w:rFonts w:ascii="Times New Roman" w:eastAsia="Times New Roman" w:hAnsi="Times New Roman" w:cs="Times New Roman"/>
      <w:kern w:val="2"/>
      <w:sz w:val="24"/>
      <w:szCs w:val="24"/>
      <w:lang w:eastAsia="zh-CN"/>
    </w:rPr>
  </w:style>
  <w:style w:type="paragraph" w:styleId="Header">
    <w:name w:val="header"/>
    <w:basedOn w:val="Normal"/>
    <w:pPr>
      <w:autoSpaceDE/>
    </w:pPr>
    <w:rPr>
      <w:rFonts w:ascii="Times New Roman" w:eastAsia="Calibri" w:hAnsi="Times New Roman" w:cs="Times New Roman"/>
      <w:sz w:val="26"/>
      <w:szCs w:val="2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table" w:styleId="TableGrid">
    <w:name w:val="Table Grid"/>
    <w:basedOn w:val="TableNormal"/>
    <w:uiPriority w:val="59"/>
    <w:rsid w:val="008E4344"/>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B8766F"/>
    <w:rPr>
      <w:rFonts w:ascii="Cambria" w:eastAsia="MS Mincho" w:hAnsi="Cambria"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18</Pages>
  <Words>5253</Words>
  <Characters>29946</Characters>
  <Application>Microsoft Office Word</Application>
  <DocSecurity>0</DocSecurity>
  <Lines>249</Lines>
  <Paragraphs>70</Paragraphs>
  <ScaleCrop>false</ScaleCrop>
  <Company/>
  <LinksUpToDate>false</LinksUpToDate>
  <CharactersWithSpaces>35129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subject/>
  <dc:creator>Huynh Dien Tuong Lan</dc:creator>
  <cp:keywords/>
  <dc:description/>
  <cp:lastModifiedBy>user</cp:lastModifiedBy>
  <cp:revision>156</cp:revision>
  <cp:lastPrinted>2012-07-11T10:01:00Z</cp:lastPrinted>
  <dcterms:created xsi:type="dcterms:W3CDTF">2024-06-10T03:58:00Z</dcterms:created>
  <dcterms:modified xsi:type="dcterms:W3CDTF">2026-03-23T08:34:00Z</dcterms:modified>
  <dc:language>en-US</dc:language>
</cp:coreProperties>
</file>