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245A" w:rsidRDefault="007E291F">
      <w:pPr>
        <w:pStyle w:val="Heading1"/>
      </w:pPr>
      <w:r>
        <w:t>DANH SÁCH NGÀNH NGHỀ KINH DOANH</w:t>
      </w:r>
    </w:p>
    <w:tbl>
      <w:tblPr>
        <w:tblStyle w:val="TableGrid"/>
        <w:tblW w:w="0" w:type="auto"/>
        <w:tblLook w:val="04A0" w:firstRow="1" w:lastRow="0" w:firstColumn="1" w:lastColumn="0" w:noHBand="0" w:noVBand="1"/>
      </w:tblPr>
      <w:tblGrid>
        <w:gridCol w:w="817"/>
        <w:gridCol w:w="1417"/>
        <w:gridCol w:w="6396"/>
      </w:tblGrid>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rPr>
                <w:b/>
              </w:rPr>
              <w:t>STT</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rPr>
                <w:b/>
              </w:rPr>
              <w:t>Mã ngành</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rPr>
                <w:b/>
              </w:rPr>
              <w:t>Tên ngành và chi tiết</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1</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8211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Dịch vụ hành chính văn phòng tổng hợp</w:t>
            </w:r>
            <w:r>
              <w:br/>
            </w:r>
            <w:r w:rsidR="00011A71" w:rsidRPr="00011A71">
              <w:t>Chi tiết: Việc cung cấp dịch vụ hỗ trợ văn phòng hỗn hợp hàng ngày như lễ tân, kế hoạch tài chính, giữ sổ sách kế toán, dịch vụ nhân sự và chuyển phát thư; xin visa, giấy phép lao động, thẻ tạm trú cho người nước ngoài trên cơ sở phí hoặc hợp đồng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7490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Hoạt động chuyên môn, khoa học và công nghệ khác chưa được phân vào đâu</w:t>
            </w:r>
            <w:r>
              <w:br/>
              <w:t>Chi tiết: Hoạt động phiên dịch và dịch thuật</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3</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5229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Hoạt động dịch vụ hỗ trợ khác liên quan đến vận tải</w:t>
            </w:r>
            <w:r>
              <w:br/>
            </w:r>
            <w:r w:rsidR="00011A71" w:rsidRPr="00011A71">
              <w:t>Chi tiết: Hoạt động của các đại lý bán vé máy bay, vé tàu hỏa. Hoạt động của đại lý làm thủ tục hải quan; Tư vấn dịch vụ cung cấp visa, hộ chiếu, thẻ tạm trú</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7911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Đại lý du lịch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6619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Hoạt động hỗ trợ dịch vụ tài chính chưa được phân vào đâu</w:t>
            </w:r>
            <w:r>
              <w:br/>
            </w:r>
            <w:r w:rsidR="00011A71" w:rsidRPr="00011A71">
              <w:t>Chi tiết: Hoạt động tư vấn đầu tư (trừ tư vấn tài chính, kế toán, luật).</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6</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7912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Điều hành tua du lịch</w:t>
            </w:r>
            <w:r>
              <w:br/>
            </w:r>
            <w:r w:rsidR="0028425D" w:rsidRPr="0028425D">
              <w:t>Chi tiết: Kinh doanh lữ hành nội địa và quốc tế</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7</w:t>
            </w:r>
          </w:p>
        </w:tc>
        <w:tc>
          <w:tcPr>
            <w:tcW w:w="1418" w:type="dxa"/>
            <w:tcBorders>
              <w:top w:val="single" w:sz="4" w:space="0" w:color="auto"/>
              <w:left w:val="single" w:sz="4" w:space="0" w:color="auto"/>
              <w:bottom w:val="single" w:sz="4" w:space="0" w:color="auto"/>
              <w:right w:val="single" w:sz="4" w:space="0" w:color="auto"/>
            </w:tcBorders>
          </w:tcPr>
          <w:p w:rsidR="00DD245A" w:rsidRDefault="003957A7">
            <w:r w:rsidRPr="003957A7">
              <w:t>4610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Đại lý, môi giới, đấu giá hàng hóa</w:t>
            </w:r>
            <w:r>
              <w:br/>
              <w:t>Chi tiết: Đại lý. Môi giới</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8</w:t>
            </w:r>
          </w:p>
        </w:tc>
        <w:tc>
          <w:tcPr>
            <w:tcW w:w="1418" w:type="dxa"/>
            <w:tcBorders>
              <w:top w:val="single" w:sz="4" w:space="0" w:color="auto"/>
              <w:left w:val="single" w:sz="4" w:space="0" w:color="auto"/>
              <w:bottom w:val="single" w:sz="4" w:space="0" w:color="auto"/>
              <w:right w:val="single" w:sz="4" w:space="0" w:color="auto"/>
            </w:tcBorders>
          </w:tcPr>
          <w:p w:rsidR="00DD245A" w:rsidRDefault="003957A7">
            <w:r w:rsidRPr="003957A7">
              <w:t>7810</w:t>
            </w:r>
          </w:p>
        </w:tc>
        <w:tc>
          <w:tcPr>
            <w:tcW w:w="6405" w:type="dxa"/>
            <w:tcBorders>
              <w:top w:val="single" w:sz="4" w:space="0" w:color="auto"/>
              <w:left w:val="single" w:sz="4" w:space="0" w:color="auto"/>
              <w:bottom w:val="single" w:sz="4" w:space="0" w:color="auto"/>
              <w:right w:val="single" w:sz="4" w:space="0" w:color="auto"/>
            </w:tcBorders>
          </w:tcPr>
          <w:p w:rsidR="00DD245A" w:rsidRDefault="003957A7">
            <w:r w:rsidRPr="003957A7">
              <w:t>Hoạt động của các trung tâm, đại lý tư vấn, giới thiệu và môi giới lao động, việc làm</w:t>
            </w:r>
            <w:r w:rsidR="007E291F">
              <w:br/>
            </w:r>
            <w:r w:rsidRPr="003957A7">
              <w:t>Chi tiết: Hoạt động của các đại lý tư vấn, giới thiệu và môi giới lao động, việc làm</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9</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7830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Cung ứng và quản lý nguồn lao động</w:t>
            </w:r>
            <w:r>
              <w:br/>
            </w:r>
            <w:r w:rsidR="001A7A84" w:rsidRPr="001A7A84">
              <w:t>Chi tiết: Cung ứng và quản lý nguồn lao động trong nước (trừ cho thuê lại lao động)</w:t>
            </w:r>
            <w:bookmarkStart w:id="0" w:name="_GoBack"/>
            <w:bookmarkEnd w:id="0"/>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10</w:t>
            </w:r>
          </w:p>
        </w:tc>
        <w:tc>
          <w:tcPr>
            <w:tcW w:w="1418" w:type="dxa"/>
            <w:tcBorders>
              <w:top w:val="single" w:sz="4" w:space="0" w:color="auto"/>
              <w:left w:val="single" w:sz="4" w:space="0" w:color="auto"/>
              <w:bottom w:val="single" w:sz="4" w:space="0" w:color="auto"/>
              <w:right w:val="single" w:sz="4" w:space="0" w:color="auto"/>
            </w:tcBorders>
          </w:tcPr>
          <w:p w:rsidR="00DD245A" w:rsidRDefault="001A7A84">
            <w:r w:rsidRPr="001A7A84">
              <w:t>8219</w:t>
            </w:r>
          </w:p>
        </w:tc>
        <w:tc>
          <w:tcPr>
            <w:tcW w:w="6405" w:type="dxa"/>
            <w:tcBorders>
              <w:top w:val="single" w:sz="4" w:space="0" w:color="auto"/>
              <w:left w:val="single" w:sz="4" w:space="0" w:color="auto"/>
              <w:bottom w:val="single" w:sz="4" w:space="0" w:color="auto"/>
              <w:right w:val="single" w:sz="4" w:space="0" w:color="auto"/>
            </w:tcBorders>
          </w:tcPr>
          <w:p w:rsidR="00DD245A" w:rsidRDefault="001A7A84">
            <w:r w:rsidRPr="001A7A84">
              <w:t>Photo, chuẩn bị tài liệu và các hoạt động hỗ trợ văn phòng đặc biệt khác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11</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4649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kim loại và quặng kim loại</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12</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4663</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vật liệu, thiết bị lắp đặt khác trong xây dựng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13</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4690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chuyên doanh khác chưa được phân vào đâu</w:t>
            </w:r>
            <w:r>
              <w:br/>
              <w:t>Chi tiết: Bán buôn bình gas, khí đốt hóa lỏng LPG, dầu nhớt các loại, van, miệng, ống, sản phẩm đường ống dẫn khí trừ bảo trì sửa chữa; trừ hóa chất nguy hại</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lastRenderedPageBreak/>
              <w:t>14</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4680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tổng hợp</w:t>
            </w:r>
            <w:r>
              <w:br/>
              <w:t>Chi tiết: Bán buôn bình gas, khí đốt hóa lỏng LPG, dầu nhớt các loại, van, miệng, ống, sản phẩm đường ống dẫn khí trừ bảo trì sửa chữa; trừ hóa chất nguy hại</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15</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4752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đồ ngũ kim, sơn, kính và thiết bị lắp đặt khác trong xây dựng trong các cửa hàng chuyên doanh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16</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4759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thảm, đệm, chăn, màn, rèm, vật liệu phủ tường và sàn trong các cửa hàng chuyên doanh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17</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4759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đồ điện gia dụng, giường, tủ, bàn ghế và đồ nội thất tương tự, đèn và bộ đèn điện, đồ dùng gia đình chưa được phân vào đâu trong các cửa hàng chuyên doanh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18</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4773</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hàng hóa khác mới trong các cửa hàng chuyên doanh</w:t>
            </w:r>
            <w:r>
              <w:br/>
              <w:t>(trừ bán bình gas, khí đốt hóa lỏng LPG, dầu nhớt các loại, van, miệng, súng, ống dẫn dùng dẫn khí, trừ hóa chất nguy hại)</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19</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4773</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hàng hóa đã qua sử dụng trong các cửa hàng chuyên doanh</w:t>
            </w:r>
            <w:r>
              <w:br/>
              <w:t>(trừ bán bình gas, khí đốt hóa lỏng LPG, dầu nhớt các loại, van, miệng, súng, ống dẫn dùng dẫn khí, trừ hóa chất nguy hại)</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20</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2592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Gia công cơ khí; xử lý và tráng phủ kim loại</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21</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3290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Sản xuất khác chưa được phân vào đâu</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22</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3311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Sửa chữa các sản phẩm kim loại đúc sẵn</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23</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3312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Sửa chữa máy móc, thiết bị</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24</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3313</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Sửa chữa và bảo dưỡng phương tiện vận tải (trừ ô tô, mô tô, xe máy và xe có động cơ khác)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25</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3319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Sửa chữa thiết bị khác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26</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4651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máy vi tính, thiết bị ngoại vi và phần mềm</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27</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4649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đồ dùng khác cho gia đình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28</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4652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thiết bị và linh kiện điện tử, viễn thông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29</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4653</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máy móc, thiết bị và phụ tùng máy nông nghiệp</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30</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4659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máy móc, thiết bị và phụ tùng máy khác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31</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4620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nông, lâm sản nguyên liệu (trừ gỗ, tre, nứa) và động vật sống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32</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4631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gạo, lúa mì, hạt ngũ cốc khác, bột mì</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33</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4632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thực phẩm</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34</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4633</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đồ uống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35</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4634</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sản phẩm thuốc lá, thuốc lào</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36</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4641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buôn vải, hàng may mặc, giày dép</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lastRenderedPageBreak/>
              <w:t>37</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4711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lương thực, thực phẩm, đồ uống, thuốc lá, thuốc lào chiếm tỷ trọng lớn trong tổng các cửa hàng kinh doanh tổng hợp</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38</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4719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khác trong các cửa hàng kinh doanh tổng hợp</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39</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4721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lương thực trong các cửa hàng chuyên doanh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40</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4722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thực phẩm trong các cửa hàng chuyên doanh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41</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4723</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đồ uống trong các cửa hàng chuyên doanh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42</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4724</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sản phẩm thuốc lá, thuốc lào trong các cửa hàng chuyên doanh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43</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4741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máy vi tính, thiết bị ngoại vi, phần mềm và thiết bị viễn thông trong các cửa hàng chuyên doanh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44</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4742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thiết bị nghe nhìn trong các cửa hàng chuyên doanh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45</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4751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Bán lẻ vải, len, sợi, chỉ khâu và hàng dệt khác trong các cửa hàng chuyên doanh</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46</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5610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Nhà hàng và các dịch vụ ăn uống phục vụ lưu động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47</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5621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Cung cấp dịch vụ ăn uống theo hợp đồng không thường xuyên với khách hàng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48</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5629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Dịch vụ ăn uống khác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49</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5630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Dịch vụ phục vụ đồ uống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50</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1076</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Sản xuất chè</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51</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1077</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Sản xuất cà phê</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52</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1079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Sản xuất thực phẩm khác chưa được phân vào đâu</w:t>
            </w:r>
            <w:r>
              <w:br/>
              <w:t>(trừ hoạt động giết mổ gia súc, gia cầm)</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53</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1050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Chế biến sữa và các sản phẩm từ sữa</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54</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1811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In ấn</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55</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1812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Dịch vụ liên quan đến in</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56</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4101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nhà để ở</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57</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4102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nhà không để ở</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58</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4212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công trình đường bộ</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59</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4221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công trình điện</w:t>
            </w:r>
            <w:r>
              <w:br/>
              <w:t>(Doanh nghiệp không cung cấp hàng hóa, dịch vụ thuộc độc quyền Nhà nước, không hoạt động thương mại theo NĐ 57/2017/NĐ-CP)</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60</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4222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công trình cấp, thoát nước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61</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4223</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công trình viễn thông, thông tin liên lạc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62</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4292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công trình công ích khác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63</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4291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công trình thủy</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64</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4299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công trình khai khoáng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65</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4293</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công trình chế biến, chế tạo</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66</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4299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Xây dựng công trình kỹ thuật dân dụng khác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67</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4330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Hoàn thiện công trình xây dựng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68</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4390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Hoạt động xây dựng chuyên dụng khác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lastRenderedPageBreak/>
              <w:t>69</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4311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Phá dỡ</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70</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4312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Chuẩn bị mặt bằng</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71</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4321</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Lắp đặt hệ thống điện</w:t>
            </w:r>
            <w:r>
              <w:br/>
              <w:t>(trừ gia công cơ khí, tái chế phế thải, xi mạ điện tại trụ sở)</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72</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4322</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Lắp đặt hệ thống cấp, thoát nước, hệ thống sưởi và điều hoà không khí</w:t>
            </w:r>
            <w:r>
              <w:br/>
              <w:t>(trừ gia công cơ khí, tái chế phế thải, xi mạ điện tại trụ sở và lắp đặt các thiết bị lạnh [thiết bị cấp đông, kho lạnh, máy đá, điều hoà không khí, làm lạnh nước] sử dụng ga lạnh R22 trong lĩnh vực chế biến thủy hải sản)</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73</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4329</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Lắp đặt hệ thống xây dựng khác</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74</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7310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Quảng cáo</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75</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7320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Nghiên cứu thị trường và thăm dò dư luận</w:t>
            </w:r>
          </w:p>
        </w:tc>
      </w:tr>
      <w:tr w:rsidR="00DD245A" w:rsidTr="00011A71">
        <w:tc>
          <w:tcPr>
            <w:tcW w:w="817" w:type="dxa"/>
            <w:tcBorders>
              <w:top w:val="single" w:sz="4" w:space="0" w:color="auto"/>
              <w:left w:val="single" w:sz="4" w:space="0" w:color="auto"/>
              <w:bottom w:val="single" w:sz="4" w:space="0" w:color="auto"/>
              <w:right w:val="single" w:sz="4" w:space="0" w:color="auto"/>
            </w:tcBorders>
          </w:tcPr>
          <w:p w:rsidR="00DD245A" w:rsidRDefault="007E291F">
            <w:r>
              <w:t>76</w:t>
            </w:r>
          </w:p>
        </w:tc>
        <w:tc>
          <w:tcPr>
            <w:tcW w:w="1418" w:type="dxa"/>
            <w:tcBorders>
              <w:top w:val="single" w:sz="4" w:space="0" w:color="auto"/>
              <w:left w:val="single" w:sz="4" w:space="0" w:color="auto"/>
              <w:bottom w:val="single" w:sz="4" w:space="0" w:color="auto"/>
              <w:right w:val="single" w:sz="4" w:space="0" w:color="auto"/>
            </w:tcBorders>
          </w:tcPr>
          <w:p w:rsidR="00DD245A" w:rsidRDefault="007E291F">
            <w:r>
              <w:t>8230</w:t>
            </w:r>
          </w:p>
        </w:tc>
        <w:tc>
          <w:tcPr>
            <w:tcW w:w="6405" w:type="dxa"/>
            <w:tcBorders>
              <w:top w:val="single" w:sz="4" w:space="0" w:color="auto"/>
              <w:left w:val="single" w:sz="4" w:space="0" w:color="auto"/>
              <w:bottom w:val="single" w:sz="4" w:space="0" w:color="auto"/>
              <w:right w:val="single" w:sz="4" w:space="0" w:color="auto"/>
            </w:tcBorders>
          </w:tcPr>
          <w:p w:rsidR="00DD245A" w:rsidRDefault="007E291F">
            <w:r>
              <w:t>Tổ chức giới thiệu và xúc tiến thương mại</w:t>
            </w:r>
            <w:r>
              <w:br/>
              <w:t>(Không thực hiện các hoạt động: tổ chức sự kiện có sử dụng chất nổ, cháy, hóa chất làm đạo cụ; không thực hiện các chương trình văn nghệ, sỹ, kịch, phim ảnh)</w:t>
            </w:r>
          </w:p>
        </w:tc>
      </w:tr>
    </w:tbl>
    <w:p w:rsidR="00DD245A" w:rsidRDefault="007E291F">
      <w:r>
        <w:br/>
      </w:r>
      <w:r>
        <w:br/>
        <w:t>ĐẠI DIỆN DOANH NGHIỆP</w:t>
      </w:r>
      <w:r>
        <w:br/>
        <w:t>(Ký, ghi rõ họ tên và đóng dấu)</w:t>
      </w:r>
    </w:p>
    <w:sectPr w:rsidR="00DD245A"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Yu Gothic UI"/>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A71"/>
    <w:rsid w:val="00034616"/>
    <w:rsid w:val="0006063C"/>
    <w:rsid w:val="0015074B"/>
    <w:rsid w:val="001A7A84"/>
    <w:rsid w:val="0028425D"/>
    <w:rsid w:val="0029639D"/>
    <w:rsid w:val="00326F90"/>
    <w:rsid w:val="003957A7"/>
    <w:rsid w:val="007E291F"/>
    <w:rsid w:val="00AA1D8D"/>
    <w:rsid w:val="00B47730"/>
    <w:rsid w:val="00CB0664"/>
    <w:rsid w:val="00DD245A"/>
    <w:rsid w:val="00FC693F"/>
    <w:rsid w:val="00FE433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30"/>
  <w15:docId w15:val="{F7742FE2-9524-41B9-9583-1D61F982C9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eastAsia="Times New Roman" w:hAnsi="Times New Roman"/>
      <w:sz w:val="26"/>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6558070">
      <w:bodyDiv w:val="1"/>
      <w:marLeft w:val="0"/>
      <w:marRight w:val="0"/>
      <w:marTop w:val="0"/>
      <w:marBottom w:val="0"/>
      <w:divBdr>
        <w:top w:val="none" w:sz="0" w:space="0" w:color="auto"/>
        <w:left w:val="none" w:sz="0" w:space="0" w:color="auto"/>
        <w:bottom w:val="none" w:sz="0" w:space="0" w:color="auto"/>
        <w:right w:val="none" w:sz="0" w:space="0" w:color="auto"/>
      </w:divBdr>
    </w:div>
    <w:div w:id="27075087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6BDEA01-2E43-4D2B-8256-8977B0FAA2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923</Words>
  <Characters>5266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2025-11-07T08:13:00Z</dcterms:created>
  <dcterms:modified xsi:type="dcterms:W3CDTF">2025-11-08T00:56:00Z</dcterms:modified>
  <cp:category/>
</cp:coreProperties>
</file>