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3093A" w14:textId="613D3B1F" w:rsidR="004139D7" w:rsidRPr="00E87628" w:rsidRDefault="004139D7" w:rsidP="004139D7">
      <w:pPr>
        <w:rPr>
          <w:rFonts w:asciiTheme="majorHAnsi" w:hAnsiTheme="majorHAnsi" w:cstheme="majorHAnsi"/>
          <w:b/>
          <w:bCs/>
        </w:rPr>
      </w:pPr>
      <w:r w:rsidRPr="00E87628">
        <w:rPr>
          <w:rFonts w:asciiTheme="majorHAnsi" w:hAnsiTheme="majorHAnsi" w:cstheme="majorHAnsi"/>
          <w:b/>
          <w:bCs/>
        </w:rPr>
        <w:t>Thực tế về bảo vệ và thúc đẩy quyền con người: </w:t>
      </w:r>
    </w:p>
    <w:p w14:paraId="443429D8" w14:textId="05120209" w:rsidR="004139D7" w:rsidRPr="004139D7" w:rsidRDefault="004139D7" w:rsidP="004139D7">
      <w:pPr>
        <w:rPr>
          <w:rFonts w:asciiTheme="majorHAnsi" w:hAnsiTheme="majorHAnsi" w:cstheme="majorHAnsi"/>
        </w:rPr>
      </w:pPr>
      <w:r w:rsidRPr="004139D7">
        <w:rPr>
          <w:rFonts w:asciiTheme="majorHAnsi" w:hAnsiTheme="majorHAnsi" w:cstheme="majorHAnsi"/>
        </w:rPr>
        <w:t xml:space="preserve">Việc bảo vệ </w:t>
      </w:r>
      <w:r>
        <w:rPr>
          <w:rFonts w:asciiTheme="majorHAnsi" w:hAnsiTheme="majorHAnsi" w:cstheme="majorHAnsi"/>
        </w:rPr>
        <w:t xml:space="preserve">và thúc đẩy </w:t>
      </w:r>
      <w:r w:rsidRPr="004139D7">
        <w:rPr>
          <w:rFonts w:asciiTheme="majorHAnsi" w:hAnsiTheme="majorHAnsi" w:cstheme="majorHAnsi"/>
        </w:rPr>
        <w:t xml:space="preserve">quyền con người không chỉ là trách nhiệm của các cơ quan nhà nước mà còn là trách nhiệm của tất cả mọi </w:t>
      </w:r>
      <w:r>
        <w:rPr>
          <w:rFonts w:asciiTheme="majorHAnsi" w:hAnsiTheme="majorHAnsi" w:cstheme="majorHAnsi"/>
        </w:rPr>
        <w:t>người,</w:t>
      </w:r>
      <w:r w:rsidRPr="004139D7">
        <w:rPr>
          <w:rFonts w:asciiTheme="majorHAnsi" w:hAnsiTheme="majorHAnsi" w:cstheme="majorHAnsi"/>
        </w:rPr>
        <w:t xml:space="preserve"> đòi hỏi một sự nỗ lực liên tục để tạo ra một xã hội công bằng, tự do và hòa bình, trong đó mọi người có thể thực hiện các quyền của mình một cách đầy đủ.</w:t>
      </w:r>
    </w:p>
    <w:p w14:paraId="57E107EE" w14:textId="1EE4CAB8" w:rsidR="004139D7" w:rsidRPr="004139D7" w:rsidRDefault="004139D7" w:rsidP="004139D7">
      <w:pPr>
        <w:rPr>
          <w:rFonts w:asciiTheme="majorHAnsi" w:hAnsiTheme="majorHAnsi" w:cstheme="majorHAnsi"/>
        </w:rPr>
      </w:pPr>
      <w:r w:rsidRPr="004139D7">
        <w:rPr>
          <w:rFonts w:asciiTheme="majorHAnsi" w:hAnsiTheme="majorHAnsi" w:cstheme="majorHAnsi"/>
        </w:rPr>
        <w:t>Thách thức:</w:t>
      </w:r>
    </w:p>
    <w:p w14:paraId="0B0164F3" w14:textId="4A41B834" w:rsidR="004139D7" w:rsidRPr="004139D7" w:rsidRDefault="004139D7" w:rsidP="004139D7">
      <w:pPr>
        <w:rPr>
          <w:rFonts w:asciiTheme="majorHAnsi" w:hAnsiTheme="majorHAnsi" w:cstheme="majorHAnsi"/>
        </w:rPr>
      </w:pPr>
      <w:r w:rsidRPr="004139D7">
        <w:rPr>
          <w:rFonts w:asciiTheme="majorHAnsi" w:hAnsiTheme="majorHAnsi" w:cstheme="majorHAnsi"/>
        </w:rPr>
        <w:t>Việc bảo vệ và thúc đẩy quyền con người vẫn còn nhiều thách thức, bao gồm các vấn đề về nghèo đói, phân biệt đối xử, bạo lực và xung đột.</w:t>
      </w:r>
    </w:p>
    <w:p w14:paraId="0CD90F30" w14:textId="5644880B" w:rsidR="004139D7" w:rsidRPr="004139D7" w:rsidRDefault="004139D7" w:rsidP="004139D7">
      <w:pPr>
        <w:rPr>
          <w:rFonts w:asciiTheme="majorHAnsi" w:hAnsiTheme="majorHAnsi" w:cstheme="majorHAnsi"/>
        </w:rPr>
      </w:pPr>
      <w:r w:rsidRPr="004139D7">
        <w:rPr>
          <w:rFonts w:asciiTheme="majorHAnsi" w:hAnsiTheme="majorHAnsi" w:cstheme="majorHAnsi"/>
        </w:rPr>
        <w:t>Cơ hội:</w:t>
      </w:r>
    </w:p>
    <w:p w14:paraId="4F905EF0" w14:textId="7E284A1F" w:rsidR="004139D7" w:rsidRDefault="004139D7" w:rsidP="004139D7">
      <w:pPr>
        <w:rPr>
          <w:rFonts w:asciiTheme="majorHAnsi" w:hAnsiTheme="majorHAnsi" w:cstheme="majorHAnsi"/>
        </w:rPr>
      </w:pPr>
      <w:r w:rsidRPr="004139D7">
        <w:rPr>
          <w:rFonts w:asciiTheme="majorHAnsi" w:hAnsiTheme="majorHAnsi" w:cstheme="majorHAnsi"/>
        </w:rPr>
        <w:t>Tuy nhiên, vẫn còn nhiều cơ hội để cải thiện tình hình quyền con người, bao gồm việc thực hiện các chính sách và chương trình phát triển bền vững, nâng cao nhận thức của công chúng về quyền con người và thúc đẩy hợp tác quốc tế. </w:t>
      </w:r>
    </w:p>
    <w:p w14:paraId="245DD234" w14:textId="33BE9D30" w:rsidR="00B82E62" w:rsidRDefault="00B82E62" w:rsidP="004139D7">
      <w:pPr>
        <w:rPr>
          <w:rFonts w:asciiTheme="majorHAnsi" w:hAnsiTheme="majorHAnsi" w:cstheme="majorHAnsi"/>
          <w:b/>
          <w:bCs/>
        </w:rPr>
      </w:pPr>
      <w:r>
        <w:rPr>
          <w:rFonts w:asciiTheme="majorHAnsi" w:hAnsiTheme="majorHAnsi" w:cstheme="majorHAnsi"/>
          <w:b/>
          <w:bCs/>
        </w:rPr>
        <w:t xml:space="preserve">Chính sách cơ bản của Nhà nước </w:t>
      </w:r>
      <w:r w:rsidR="00E87628">
        <w:rPr>
          <w:rFonts w:asciiTheme="majorHAnsi" w:hAnsiTheme="majorHAnsi" w:cstheme="majorHAnsi"/>
          <w:b/>
          <w:bCs/>
        </w:rPr>
        <w:t>Việt Nam về bảo vệ quyền con người</w:t>
      </w:r>
    </w:p>
    <w:p w14:paraId="32F12A72" w14:textId="038CF002" w:rsidR="002244BA" w:rsidRPr="002244BA" w:rsidRDefault="002244BA" w:rsidP="002244BA">
      <w:pPr>
        <w:rPr>
          <w:rFonts w:asciiTheme="majorHAnsi" w:hAnsiTheme="majorHAnsi" w:cstheme="majorHAnsi"/>
        </w:rPr>
      </w:pPr>
      <w:r w:rsidRPr="002244BA">
        <w:rPr>
          <w:rFonts w:asciiTheme="majorHAnsi" w:hAnsiTheme="majorHAnsi" w:cstheme="majorHAnsi"/>
        </w:rPr>
        <w:t xml:space="preserve"> Chính sách đối nội</w:t>
      </w:r>
    </w:p>
    <w:p w14:paraId="48817423" w14:textId="48C904A3" w:rsidR="002244BA" w:rsidRPr="002244BA" w:rsidRDefault="002244BA" w:rsidP="002244BA">
      <w:pPr>
        <w:rPr>
          <w:rFonts w:asciiTheme="majorHAnsi" w:hAnsiTheme="majorHAnsi" w:cstheme="majorHAnsi"/>
        </w:rPr>
      </w:pPr>
      <w:r w:rsidRPr="002244BA">
        <w:rPr>
          <w:rFonts w:asciiTheme="majorHAnsi" w:hAnsiTheme="majorHAnsi" w:cstheme="majorHAnsi"/>
        </w:rPr>
        <w:t>1. Tăng cường và mở rộng dân chủ</w:t>
      </w:r>
    </w:p>
    <w:p w14:paraId="66F00C58" w14:textId="61C0A862" w:rsidR="002244BA" w:rsidRPr="002244BA" w:rsidRDefault="002244BA" w:rsidP="002244BA">
      <w:pPr>
        <w:rPr>
          <w:rFonts w:asciiTheme="majorHAnsi" w:hAnsiTheme="majorHAnsi" w:cstheme="majorHAnsi"/>
        </w:rPr>
      </w:pPr>
      <w:r w:rsidRPr="002244BA">
        <w:rPr>
          <w:rFonts w:asciiTheme="majorHAnsi" w:hAnsiTheme="majorHAnsi" w:cstheme="majorHAnsi"/>
        </w:rPr>
        <w:t xml:space="preserve">Kể từ khi tiến hành công cuộc Đổi mới, Đảng Cộng sản và Nhà nước Việt Nam đã coi việc mở rộng và phát huy dân chủ xã hội chủ nghĩa là một mục tiêu chiến lược và quan trọng. Đảng Cộng sản giữ vai trò lãnh đạo, định hưởng chính sách, trong khi Nhà nước đóng vai trò thực hiện và bảo đảm quyền làm chủ của nhân dân. </w:t>
      </w:r>
    </w:p>
    <w:p w14:paraId="72D11BA0" w14:textId="569027A7" w:rsidR="002244BA" w:rsidRPr="002244BA" w:rsidRDefault="002244BA" w:rsidP="002244BA">
      <w:pPr>
        <w:rPr>
          <w:rFonts w:asciiTheme="majorHAnsi" w:hAnsiTheme="majorHAnsi" w:cstheme="majorHAnsi"/>
        </w:rPr>
      </w:pPr>
      <w:r w:rsidRPr="002244BA">
        <w:rPr>
          <w:rFonts w:asciiTheme="majorHAnsi" w:hAnsiTheme="majorHAnsi" w:cstheme="majorHAnsi"/>
        </w:rPr>
        <w:t xml:space="preserve">Việc mở rộng dân chủ ở Việt Nam càng trở nên cấp thiết trong bối cảnh hội nhập quốc </w:t>
      </w:r>
      <w:r>
        <w:rPr>
          <w:rFonts w:asciiTheme="majorHAnsi" w:hAnsiTheme="majorHAnsi" w:cstheme="majorHAnsi"/>
        </w:rPr>
        <w:t>tế</w:t>
      </w:r>
      <w:r w:rsidRPr="002244BA">
        <w:rPr>
          <w:rFonts w:asciiTheme="majorHAnsi" w:hAnsiTheme="majorHAnsi" w:cstheme="majorHAnsi"/>
        </w:rPr>
        <w:t xml:space="preserve"> khi má đất nước ngày càng gắn kết sâu rộng với cộng đồng quốc tế thông qua các mối quan hợp tác đa dạng.</w:t>
      </w:r>
    </w:p>
    <w:p w14:paraId="4881464A" w14:textId="77777777" w:rsidR="000405F4" w:rsidRDefault="002244BA" w:rsidP="002244BA">
      <w:pPr>
        <w:rPr>
          <w:rFonts w:asciiTheme="majorHAnsi" w:hAnsiTheme="majorHAnsi" w:cstheme="majorHAnsi"/>
        </w:rPr>
      </w:pPr>
      <w:r w:rsidRPr="002244BA">
        <w:rPr>
          <w:rFonts w:asciiTheme="majorHAnsi" w:hAnsiTheme="majorHAnsi" w:cstheme="majorHAnsi"/>
        </w:rPr>
        <w:t>2. Phát huy nhân tố con người, đẩy mạnh phát triển kinh tế, giải quyết tốt các vấn đề xã</w:t>
      </w:r>
      <w:r w:rsidR="000405F4">
        <w:rPr>
          <w:rFonts w:asciiTheme="majorHAnsi" w:hAnsiTheme="majorHAnsi" w:cstheme="majorHAnsi"/>
        </w:rPr>
        <w:t xml:space="preserve"> hội</w:t>
      </w:r>
    </w:p>
    <w:p w14:paraId="4A6EC933" w14:textId="193AEA99" w:rsidR="002244BA" w:rsidRPr="002244BA" w:rsidRDefault="000405F4" w:rsidP="002244BA">
      <w:pPr>
        <w:rPr>
          <w:rFonts w:asciiTheme="majorHAnsi" w:hAnsiTheme="majorHAnsi" w:cstheme="majorHAnsi"/>
        </w:rPr>
      </w:pPr>
      <w:r>
        <w:rPr>
          <w:rFonts w:asciiTheme="majorHAnsi" w:hAnsiTheme="majorHAnsi" w:cstheme="majorHAnsi"/>
        </w:rPr>
        <w:t>V</w:t>
      </w:r>
      <w:r w:rsidR="002244BA" w:rsidRPr="002244BA">
        <w:rPr>
          <w:rFonts w:asciiTheme="majorHAnsi" w:hAnsiTheme="majorHAnsi" w:cstheme="majorHAnsi"/>
        </w:rPr>
        <w:t xml:space="preserve">iệc đặt con người vào vị trí trung tâm đã trở thành nền tảng chiến lược của chính sách đổi nội của Việt Nam. khẳng định về vai trò không thể hay thế của con người trong mọi </w:t>
      </w:r>
      <w:proofErr w:type="spellStart"/>
      <w:r w:rsidR="002244BA" w:rsidRPr="002244BA">
        <w:rPr>
          <w:rFonts w:asciiTheme="majorHAnsi" w:hAnsiTheme="majorHAnsi" w:cstheme="majorHAnsi"/>
        </w:rPr>
        <w:t>khía</w:t>
      </w:r>
      <w:proofErr w:type="spellEnd"/>
      <w:r w:rsidR="002244BA" w:rsidRPr="002244BA">
        <w:rPr>
          <w:rFonts w:asciiTheme="majorHAnsi" w:hAnsiTheme="majorHAnsi" w:cstheme="majorHAnsi"/>
        </w:rPr>
        <w:t xml:space="preserve"> cạnh của sự nghiệp xây dựng quốc gia.</w:t>
      </w:r>
    </w:p>
    <w:p w14:paraId="11E86E75" w14:textId="7FF1DD62" w:rsidR="00B82E62" w:rsidRDefault="002244BA" w:rsidP="002244BA">
      <w:pPr>
        <w:rPr>
          <w:rFonts w:asciiTheme="majorHAnsi" w:hAnsiTheme="majorHAnsi" w:cstheme="majorHAnsi"/>
        </w:rPr>
      </w:pPr>
      <w:r w:rsidRPr="002244BA">
        <w:rPr>
          <w:rFonts w:asciiTheme="majorHAnsi" w:hAnsiTheme="majorHAnsi" w:cstheme="majorHAnsi"/>
        </w:rPr>
        <w:t>3. Bảo đảm sự bình đẳng giữa các dân tộc, hoàn thiện khuôn khổ pháp lý về nhân quyền, quyền công dân</w:t>
      </w:r>
    </w:p>
    <w:p w14:paraId="6F5C488B" w14:textId="1D81CD61" w:rsidR="002244BA" w:rsidRPr="002244BA" w:rsidRDefault="002244BA" w:rsidP="002244BA">
      <w:pPr>
        <w:rPr>
          <w:rFonts w:asciiTheme="majorHAnsi" w:hAnsiTheme="majorHAnsi" w:cstheme="majorHAnsi"/>
        </w:rPr>
      </w:pPr>
      <w:r w:rsidRPr="002244BA">
        <w:rPr>
          <w:rFonts w:asciiTheme="majorHAnsi" w:hAnsiTheme="majorHAnsi" w:cstheme="majorHAnsi"/>
        </w:rPr>
        <w:t xml:space="preserve">Trải qua hàng ngàn năm lịch sử, dân tộc Việt Nam đã gắn bó với nhau trong mộc sống, cùng nhau vượt qua thử thách và giữ vững tỉnh thần đoàn kết, tương trợ. Điều này được thể hiện rõ qua sự nỗ lực của Đảng và Nhà nước Việt Nam trong công cuộc Đổi mới hiện </w:t>
      </w:r>
      <w:r w:rsidR="000405F4">
        <w:rPr>
          <w:rFonts w:asciiTheme="majorHAnsi" w:hAnsiTheme="majorHAnsi" w:cstheme="majorHAnsi"/>
        </w:rPr>
        <w:t>n</w:t>
      </w:r>
      <w:r w:rsidRPr="002244BA">
        <w:rPr>
          <w:rFonts w:asciiTheme="majorHAnsi" w:hAnsiTheme="majorHAnsi" w:cstheme="majorHAnsi"/>
        </w:rPr>
        <w:t>ay</w:t>
      </w:r>
    </w:p>
    <w:p w14:paraId="42EE0323" w14:textId="70B06DD6" w:rsidR="002244BA" w:rsidRPr="002244BA" w:rsidRDefault="002244BA" w:rsidP="002244BA">
      <w:pPr>
        <w:rPr>
          <w:rFonts w:asciiTheme="majorHAnsi" w:hAnsiTheme="majorHAnsi" w:cstheme="majorHAnsi"/>
        </w:rPr>
      </w:pPr>
      <w:r w:rsidRPr="002244BA">
        <w:rPr>
          <w:rFonts w:asciiTheme="majorHAnsi" w:hAnsiTheme="majorHAnsi" w:cstheme="majorHAnsi"/>
        </w:rPr>
        <w:t xml:space="preserve">4. Ngăn ngừa và trừng trị những hành vi </w:t>
      </w:r>
      <w:proofErr w:type="spellStart"/>
      <w:r w:rsidRPr="002244BA">
        <w:rPr>
          <w:rFonts w:asciiTheme="majorHAnsi" w:hAnsiTheme="majorHAnsi" w:cstheme="majorHAnsi"/>
        </w:rPr>
        <w:t>vi</w:t>
      </w:r>
      <w:proofErr w:type="spellEnd"/>
      <w:r w:rsidRPr="002244BA">
        <w:rPr>
          <w:rFonts w:asciiTheme="majorHAnsi" w:hAnsiTheme="majorHAnsi" w:cstheme="majorHAnsi"/>
        </w:rPr>
        <w:t xml:space="preserve"> phạm nhân quyền, quyền công dân</w:t>
      </w:r>
    </w:p>
    <w:p w14:paraId="3A9A334D" w14:textId="5B08ACE3" w:rsidR="002244BA" w:rsidRPr="002244BA" w:rsidRDefault="000405F4" w:rsidP="002244BA">
      <w:pPr>
        <w:rPr>
          <w:rFonts w:asciiTheme="majorHAnsi" w:hAnsiTheme="majorHAnsi" w:cstheme="majorHAnsi"/>
        </w:rPr>
      </w:pPr>
      <w:r>
        <w:rPr>
          <w:rFonts w:asciiTheme="majorHAnsi" w:hAnsiTheme="majorHAnsi" w:cstheme="majorHAnsi"/>
        </w:rPr>
        <w:t>T</w:t>
      </w:r>
      <w:r w:rsidR="002244BA" w:rsidRPr="002244BA">
        <w:rPr>
          <w:rFonts w:asciiTheme="majorHAnsi" w:hAnsiTheme="majorHAnsi" w:cstheme="majorHAnsi"/>
        </w:rPr>
        <w:t xml:space="preserve">rong quá trình quản lý các lĩnh vực của đời sống </w:t>
      </w:r>
      <w:r>
        <w:rPr>
          <w:rFonts w:asciiTheme="majorHAnsi" w:hAnsiTheme="majorHAnsi" w:cstheme="majorHAnsi"/>
        </w:rPr>
        <w:t xml:space="preserve">xã </w:t>
      </w:r>
      <w:r w:rsidR="002244BA" w:rsidRPr="002244BA">
        <w:rPr>
          <w:rFonts w:asciiTheme="majorHAnsi" w:hAnsiTheme="majorHAnsi" w:cstheme="majorHAnsi"/>
        </w:rPr>
        <w:t xml:space="preserve">hội, một số cán bộ nhà nước và đảng viên vẫn chưa đúng mực trong việc tôn trọng và thực </w:t>
      </w:r>
      <w:r>
        <w:rPr>
          <w:rFonts w:asciiTheme="majorHAnsi" w:hAnsiTheme="majorHAnsi" w:cstheme="majorHAnsi"/>
        </w:rPr>
        <w:t>hi</w:t>
      </w:r>
      <w:r w:rsidR="002244BA" w:rsidRPr="002244BA">
        <w:rPr>
          <w:rFonts w:asciiTheme="majorHAnsi" w:hAnsiTheme="majorHAnsi" w:cstheme="majorHAnsi"/>
        </w:rPr>
        <w:t>ện quyền dân chủ của nhân dân. Có những trường hợp xây ra hành vi tiêu cực như tham</w:t>
      </w:r>
      <w:r w:rsidR="002244BA">
        <w:rPr>
          <w:rFonts w:asciiTheme="majorHAnsi" w:hAnsiTheme="majorHAnsi" w:cstheme="majorHAnsi"/>
        </w:rPr>
        <w:t xml:space="preserve"> nhũ</w:t>
      </w:r>
      <w:r w:rsidR="002244BA" w:rsidRPr="002244BA">
        <w:rPr>
          <w:rFonts w:asciiTheme="majorHAnsi" w:hAnsiTheme="majorHAnsi" w:cstheme="majorHAnsi"/>
        </w:rPr>
        <w:t xml:space="preserve">ng, lạm dụng quyền lực, vi phạm các </w:t>
      </w:r>
      <w:r w:rsidR="002244BA" w:rsidRPr="002244BA">
        <w:rPr>
          <w:rFonts w:asciiTheme="majorHAnsi" w:hAnsiTheme="majorHAnsi" w:cstheme="majorHAnsi"/>
        </w:rPr>
        <w:lastRenderedPageBreak/>
        <w:t xml:space="preserve">quyền lợi chính đáng của nhân dân. Để cũng cổ lòng tin của nhân dân đối với Đảng và Nhà nước, chính sách của chúng ta là xử lý nghiêm các vị phạm này, quyết liệt loại bỏ những cán bộ, đảng viên bị thoái </w:t>
      </w:r>
      <w:proofErr w:type="spellStart"/>
      <w:r w:rsidR="002244BA" w:rsidRPr="002244BA">
        <w:rPr>
          <w:rFonts w:asciiTheme="majorHAnsi" w:hAnsiTheme="majorHAnsi" w:cstheme="majorHAnsi"/>
        </w:rPr>
        <w:t>hoá</w:t>
      </w:r>
      <w:proofErr w:type="spellEnd"/>
      <w:r w:rsidR="002244BA" w:rsidRPr="002244BA">
        <w:rPr>
          <w:rFonts w:asciiTheme="majorHAnsi" w:hAnsiTheme="majorHAnsi" w:cstheme="majorHAnsi"/>
        </w:rPr>
        <w:t xml:space="preserve">, biến chất, và vi phạm quyền làm chủ của nhân </w:t>
      </w:r>
      <w:r>
        <w:rPr>
          <w:rFonts w:asciiTheme="majorHAnsi" w:hAnsiTheme="majorHAnsi" w:cstheme="majorHAnsi"/>
        </w:rPr>
        <w:t>dân.</w:t>
      </w:r>
    </w:p>
    <w:p w14:paraId="7947E12C" w14:textId="345623A3" w:rsidR="002244BA" w:rsidRPr="002244BA" w:rsidRDefault="002244BA" w:rsidP="002244BA">
      <w:pPr>
        <w:rPr>
          <w:rFonts w:asciiTheme="majorHAnsi" w:hAnsiTheme="majorHAnsi" w:cstheme="majorHAnsi"/>
        </w:rPr>
      </w:pPr>
      <w:r w:rsidRPr="002244BA">
        <w:rPr>
          <w:rFonts w:asciiTheme="majorHAnsi" w:hAnsiTheme="majorHAnsi" w:cstheme="majorHAnsi"/>
        </w:rPr>
        <w:t>5. Tăng cường hoạt động giáo dục, phổ biến về nhân quyền, quyền công dân</w:t>
      </w:r>
    </w:p>
    <w:p w14:paraId="01019EC6" w14:textId="67A2040C" w:rsidR="002244BA" w:rsidRPr="002244BA" w:rsidRDefault="002244BA" w:rsidP="002244BA">
      <w:pPr>
        <w:rPr>
          <w:rFonts w:asciiTheme="majorHAnsi" w:hAnsiTheme="majorHAnsi" w:cstheme="majorHAnsi"/>
        </w:rPr>
      </w:pPr>
      <w:r w:rsidRPr="002244BA">
        <w:rPr>
          <w:rFonts w:asciiTheme="majorHAnsi" w:hAnsiTheme="majorHAnsi" w:cstheme="majorHAnsi"/>
        </w:rPr>
        <w:t>Ở Việt Nam, từ lâu, giáo dục và phổ biến về quyền con người, quyền công dân đã được tích hợp vào chương trình giảng dạy về đạo đức và giáo dục công dân ở các cấp học phổ thống, và đang được triển khai tại một số trường đại học. Tuy nhiên, thực tế cho thấy hoạt động này cần được thúc đẩy mạnh mẽ hơn nữa để đáp ứng các nhu cầu ngày càng cao của xã hội và Nhà nước.</w:t>
      </w:r>
    </w:p>
    <w:p w14:paraId="139ED2B4" w14:textId="192D0F4B" w:rsidR="002244BA" w:rsidRPr="000405F4" w:rsidRDefault="002244BA" w:rsidP="002244BA">
      <w:pPr>
        <w:rPr>
          <w:rFonts w:asciiTheme="majorHAnsi" w:hAnsiTheme="majorHAnsi" w:cstheme="majorHAnsi"/>
          <w:b/>
          <w:bCs/>
        </w:rPr>
      </w:pPr>
      <w:r w:rsidRPr="000405F4">
        <w:rPr>
          <w:rFonts w:asciiTheme="majorHAnsi" w:hAnsiTheme="majorHAnsi" w:cstheme="majorHAnsi"/>
          <w:b/>
          <w:bCs/>
        </w:rPr>
        <w:t>Chính sách đối ngoại</w:t>
      </w:r>
    </w:p>
    <w:p w14:paraId="2B8211D8" w14:textId="2BDBBBEC" w:rsidR="002244BA" w:rsidRPr="002244BA" w:rsidRDefault="002244BA" w:rsidP="002244BA">
      <w:pPr>
        <w:rPr>
          <w:rFonts w:asciiTheme="majorHAnsi" w:hAnsiTheme="majorHAnsi" w:cstheme="majorHAnsi"/>
        </w:rPr>
      </w:pPr>
      <w:r w:rsidRPr="002244BA">
        <w:rPr>
          <w:rFonts w:asciiTheme="majorHAnsi" w:hAnsiTheme="majorHAnsi" w:cstheme="majorHAnsi"/>
        </w:rPr>
        <w:t xml:space="preserve">Chính sách đối ngoại của Việt Nam về bảo vệ quyền con người là một phần quan trọng trong chiến lược toàn diện của đất nước, đặc biệt là trong bối cảnh hiện nay khi sự phát triển kinh tế và chính trị ngày càng nối kết sâu rộng với các quốc gia trên thế giới. </w:t>
      </w:r>
      <w:r w:rsidR="000405F4">
        <w:rPr>
          <w:rFonts w:asciiTheme="majorHAnsi" w:hAnsiTheme="majorHAnsi" w:cstheme="majorHAnsi"/>
        </w:rPr>
        <w:t>C</w:t>
      </w:r>
      <w:r w:rsidRPr="002244BA">
        <w:rPr>
          <w:rFonts w:asciiTheme="majorHAnsi" w:hAnsiTheme="majorHAnsi" w:cstheme="majorHAnsi"/>
        </w:rPr>
        <w:t xml:space="preserve">oi đó là nền tảng quan trọng cho sự </w:t>
      </w:r>
      <w:r>
        <w:rPr>
          <w:rFonts w:asciiTheme="majorHAnsi" w:hAnsiTheme="majorHAnsi" w:cstheme="majorHAnsi"/>
        </w:rPr>
        <w:t>phá</w:t>
      </w:r>
      <w:r w:rsidRPr="002244BA">
        <w:rPr>
          <w:rFonts w:asciiTheme="majorHAnsi" w:hAnsiTheme="majorHAnsi" w:cstheme="majorHAnsi"/>
        </w:rPr>
        <w:t>t triển bền vững của đất nước,</w:t>
      </w:r>
    </w:p>
    <w:p w14:paraId="0B5AC93A" w14:textId="2BCD8DA5" w:rsidR="002244BA" w:rsidRPr="002244BA" w:rsidRDefault="002244BA" w:rsidP="002244BA">
      <w:pPr>
        <w:rPr>
          <w:rFonts w:asciiTheme="majorHAnsi" w:hAnsiTheme="majorHAnsi" w:cstheme="majorHAnsi"/>
        </w:rPr>
      </w:pPr>
      <w:r w:rsidRPr="002244BA">
        <w:rPr>
          <w:rFonts w:asciiTheme="majorHAnsi" w:hAnsiTheme="majorHAnsi" w:cstheme="majorHAnsi"/>
        </w:rPr>
        <w:t>Đường lối đối ngoại độc lập, tự chủ của Việt Nam về quyền con người được xây dựng trên nguyên tắc nhất quán, tích cực và có trách nhiệm. Là một thành viên tích cực của LHQ, Việt Nam đã tham gia và đóng góp xây dựng cộng đồng quốc tế về quyền con người, thông qua việc thực hiện nghiêm túc Báo cáo kiểm điểm và đón tiếp các đại diện "Thủ tục đặc biệt" của LHQ. Đồng thời, Việt Nam đã tăng cường hợp tác song phương và đa phương với các đối tác lớn như Hoa Kỳ, EU và Thụy Sĩ trong lĩnh vực quyền con người.</w:t>
      </w:r>
    </w:p>
    <w:p w14:paraId="7D69B09A" w14:textId="77777777" w:rsidR="00E87628" w:rsidRPr="002244BA" w:rsidRDefault="00E87628" w:rsidP="004139D7">
      <w:pPr>
        <w:rPr>
          <w:rFonts w:asciiTheme="majorHAnsi" w:hAnsiTheme="majorHAnsi" w:cstheme="majorHAnsi"/>
        </w:rPr>
      </w:pPr>
    </w:p>
    <w:p w14:paraId="58F39593" w14:textId="77777777" w:rsidR="00E87628" w:rsidRPr="002244BA" w:rsidRDefault="00E87628" w:rsidP="004139D7">
      <w:pPr>
        <w:rPr>
          <w:rFonts w:asciiTheme="majorHAnsi" w:hAnsiTheme="majorHAnsi" w:cstheme="majorHAnsi"/>
        </w:rPr>
      </w:pPr>
    </w:p>
    <w:p w14:paraId="63BE0030" w14:textId="77777777" w:rsidR="004139D7" w:rsidRPr="004139D7" w:rsidRDefault="004139D7" w:rsidP="004139D7">
      <w:pPr>
        <w:rPr>
          <w:rFonts w:asciiTheme="majorHAnsi" w:hAnsiTheme="majorHAnsi" w:cstheme="majorHAnsi"/>
        </w:rPr>
      </w:pPr>
    </w:p>
    <w:sectPr w:rsidR="004139D7" w:rsidRPr="004139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111D1" w14:textId="77777777" w:rsidR="00AD4E84" w:rsidRDefault="00AD4E84" w:rsidP="004139D7">
      <w:pPr>
        <w:spacing w:after="0" w:line="240" w:lineRule="auto"/>
      </w:pPr>
      <w:r>
        <w:separator/>
      </w:r>
    </w:p>
  </w:endnote>
  <w:endnote w:type="continuationSeparator" w:id="0">
    <w:p w14:paraId="4CF1B19D" w14:textId="77777777" w:rsidR="00AD4E84" w:rsidRDefault="00AD4E84" w:rsidP="004139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5FF20" w14:textId="77777777" w:rsidR="00AD4E84" w:rsidRDefault="00AD4E84" w:rsidP="004139D7">
      <w:pPr>
        <w:spacing w:after="0" w:line="240" w:lineRule="auto"/>
      </w:pPr>
      <w:r>
        <w:separator/>
      </w:r>
    </w:p>
  </w:footnote>
  <w:footnote w:type="continuationSeparator" w:id="0">
    <w:p w14:paraId="195A9804" w14:textId="77777777" w:rsidR="00AD4E84" w:rsidRDefault="00AD4E84" w:rsidP="004139D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9D7"/>
    <w:rsid w:val="000405F4"/>
    <w:rsid w:val="002244BA"/>
    <w:rsid w:val="004139D7"/>
    <w:rsid w:val="00915ACE"/>
    <w:rsid w:val="00AD4E84"/>
    <w:rsid w:val="00B00A26"/>
    <w:rsid w:val="00B82E62"/>
    <w:rsid w:val="00E8762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09FA4"/>
  <w15:chartTrackingRefBased/>
  <w15:docId w15:val="{28F8915F-1D9C-48B5-87F6-2C472B3B0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9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39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39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39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39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39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9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9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9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9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39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39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39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39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39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9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9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9D7"/>
    <w:rPr>
      <w:rFonts w:eastAsiaTheme="majorEastAsia" w:cstheme="majorBidi"/>
      <w:color w:val="272727" w:themeColor="text1" w:themeTint="D8"/>
    </w:rPr>
  </w:style>
  <w:style w:type="paragraph" w:styleId="Title">
    <w:name w:val="Title"/>
    <w:basedOn w:val="Normal"/>
    <w:next w:val="Normal"/>
    <w:link w:val="TitleChar"/>
    <w:uiPriority w:val="10"/>
    <w:qFormat/>
    <w:rsid w:val="00413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9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9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9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9D7"/>
    <w:pPr>
      <w:spacing w:before="160"/>
      <w:jc w:val="center"/>
    </w:pPr>
    <w:rPr>
      <w:i/>
      <w:iCs/>
      <w:color w:val="404040" w:themeColor="text1" w:themeTint="BF"/>
    </w:rPr>
  </w:style>
  <w:style w:type="character" w:customStyle="1" w:styleId="QuoteChar">
    <w:name w:val="Quote Char"/>
    <w:basedOn w:val="DefaultParagraphFont"/>
    <w:link w:val="Quote"/>
    <w:uiPriority w:val="29"/>
    <w:rsid w:val="004139D7"/>
    <w:rPr>
      <w:i/>
      <w:iCs/>
      <w:color w:val="404040" w:themeColor="text1" w:themeTint="BF"/>
    </w:rPr>
  </w:style>
  <w:style w:type="paragraph" w:styleId="ListParagraph">
    <w:name w:val="List Paragraph"/>
    <w:basedOn w:val="Normal"/>
    <w:uiPriority w:val="34"/>
    <w:qFormat/>
    <w:rsid w:val="004139D7"/>
    <w:pPr>
      <w:ind w:left="720"/>
      <w:contextualSpacing/>
    </w:pPr>
  </w:style>
  <w:style w:type="character" w:styleId="IntenseEmphasis">
    <w:name w:val="Intense Emphasis"/>
    <w:basedOn w:val="DefaultParagraphFont"/>
    <w:uiPriority w:val="21"/>
    <w:qFormat/>
    <w:rsid w:val="004139D7"/>
    <w:rPr>
      <w:i/>
      <w:iCs/>
      <w:color w:val="2F5496" w:themeColor="accent1" w:themeShade="BF"/>
    </w:rPr>
  </w:style>
  <w:style w:type="paragraph" w:styleId="IntenseQuote">
    <w:name w:val="Intense Quote"/>
    <w:basedOn w:val="Normal"/>
    <w:next w:val="Normal"/>
    <w:link w:val="IntenseQuoteChar"/>
    <w:uiPriority w:val="30"/>
    <w:qFormat/>
    <w:rsid w:val="004139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39D7"/>
    <w:rPr>
      <w:i/>
      <w:iCs/>
      <w:color w:val="2F5496" w:themeColor="accent1" w:themeShade="BF"/>
    </w:rPr>
  </w:style>
  <w:style w:type="character" w:styleId="IntenseReference">
    <w:name w:val="Intense Reference"/>
    <w:basedOn w:val="DefaultParagraphFont"/>
    <w:uiPriority w:val="32"/>
    <w:qFormat/>
    <w:rsid w:val="004139D7"/>
    <w:rPr>
      <w:b/>
      <w:bCs/>
      <w:smallCaps/>
      <w:color w:val="2F5496" w:themeColor="accent1" w:themeShade="BF"/>
      <w:spacing w:val="5"/>
    </w:rPr>
  </w:style>
  <w:style w:type="paragraph" w:styleId="Header">
    <w:name w:val="header"/>
    <w:basedOn w:val="Normal"/>
    <w:link w:val="HeaderChar"/>
    <w:uiPriority w:val="99"/>
    <w:unhideWhenUsed/>
    <w:rsid w:val="004139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39D7"/>
  </w:style>
  <w:style w:type="paragraph" w:styleId="Footer">
    <w:name w:val="footer"/>
    <w:basedOn w:val="Normal"/>
    <w:link w:val="FooterChar"/>
    <w:uiPriority w:val="99"/>
    <w:unhideWhenUsed/>
    <w:rsid w:val="004139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39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584</Words>
  <Characters>3330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Lê Hoàng</dc:creator>
  <cp:keywords/>
  <dc:description/>
  <cp:lastModifiedBy>Duy Lê Hoàng</cp:lastModifiedBy>
  <cp:revision>1</cp:revision>
  <dcterms:created xsi:type="dcterms:W3CDTF">2025-06-11T03:04:00Z</dcterms:created>
  <dcterms:modified xsi:type="dcterms:W3CDTF">2025-06-11T03:57:00Z</dcterms:modified>
</cp:coreProperties>
</file>