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26"/>
        </w:rPr>
        <w:t>TRƯỜNG ĐẠI HỌC CÔNG NGHIỆP THÀNH PHỐ HỒ CHÍ MINH</w:t>
      </w:r>
    </w:p>
    <w:p>
      <w:pPr>
        <w:jc w:val="center"/>
      </w:pPr>
      <w:r>
        <w:rPr>
          <w:b/>
          <w:i w:val="0"/>
          <w:sz w:val="26"/>
        </w:rPr>
        <w:t>KHOA CÔNG NGHỆ THÔNG TIN</w:t>
      </w:r>
    </w:p>
    <w:p>
      <w:pPr/>
      <w:r>
        <w:rPr>
          <w:b w:val="0"/>
          <w:i w:val="0"/>
        </w:rPr>
      </w:r>
    </w:p>
    <w:p>
      <w:pPr>
        <w:jc w:val="center"/>
      </w:pPr>
      <w:r>
        <w:drawing>
          <wp:inline xmlns:a="http://schemas.openxmlformats.org/drawingml/2006/main" xmlns:pic="http://schemas.openxmlformats.org/drawingml/2006/picture">
            <wp:extent cx="1645920" cy="1373116"/>
            <wp:docPr id="1" name="Picture 1"/>
            <wp:cNvGraphicFramePr>
              <a:graphicFrameLocks noChangeAspect="1"/>
            </wp:cNvGraphicFramePr>
            <a:graphic>
              <a:graphicData uri="http://schemas.openxmlformats.org/drawingml/2006/picture">
                <pic:pic>
                  <pic:nvPicPr>
                    <pic:cNvPr id="0" name="image11.jpg"/>
                    <pic:cNvPicPr/>
                  </pic:nvPicPr>
                  <pic:blipFill>
                    <a:blip r:embed="rId23"/>
                    <a:stretch>
                      <a:fillRect/>
                    </a:stretch>
                  </pic:blipFill>
                  <pic:spPr>
                    <a:xfrm>
                      <a:off x="0" y="0"/>
                      <a:ext cx="1645920" cy="1373116"/>
                    </a:xfrm>
                    <a:prstGeom prst="rect"/>
                  </pic:spPr>
                </pic:pic>
              </a:graphicData>
            </a:graphic>
          </wp:inline>
        </w:drawing>
      </w:r>
    </w:p>
    <w:p>
      <w:pPr/>
      <w:r>
        <w:rPr>
          <w:b w:val="0"/>
          <w:i w:val="0"/>
        </w:rPr>
      </w:r>
    </w:p>
    <w:p>
      <w:pPr>
        <w:jc w:val="center"/>
      </w:pPr>
      <w:r>
        <w:rPr>
          <w:b/>
          <w:i w:val="0"/>
          <w:sz w:val="36"/>
        </w:rPr>
        <w:t>BÁO CÁO CUỐI KỲ</w:t>
      </w:r>
    </w:p>
    <w:p>
      <w:pPr>
        <w:jc w:val="center"/>
      </w:pPr>
      <w:r>
        <w:rPr>
          <w:b/>
          <w:i w:val="0"/>
          <w:sz w:val="30"/>
        </w:rPr>
        <w:t>XỬ LÝ NGÔN NGỮ TỰ NHIÊN</w:t>
      </w:r>
    </w:p>
    <w:p>
      <w:pPr/>
      <w:r>
        <w:rPr>
          <w:b w:val="0"/>
          <w:i w:val="0"/>
        </w:rPr>
      </w:r>
    </w:p>
    <w:p>
      <w:pPr>
        <w:jc w:val="center"/>
      </w:pPr>
      <w:r>
        <w:rPr>
          <w:b/>
          <w:i w:val="0"/>
          <w:color w:val="C00000"/>
          <w:sz w:val="30"/>
        </w:rPr>
        <w:t>PHÂN TÍCH CẢM XÚC NGƯỜI DÙNG</w:t>
        <w:br/>
        <w:t>(SENTIMENT ANALYSIS) CHO TIẾNG VIỆT</w:t>
      </w:r>
    </w:p>
    <w:p>
      <w:pPr/>
      <w:r>
        <w:rPr>
          <w:b w:val="0"/>
          <w:i w:val="0"/>
        </w:rPr>
      </w:r>
    </w:p>
    <w:p>
      <w:pPr/>
      <w:r>
        <w:rPr>
          <w:b w:val="0"/>
          <w:i w:val="0"/>
        </w:rPr>
      </w:r>
    </w:p>
    <w:p>
      <w:pPr>
        <w:jc w:val="center"/>
      </w:pPr>
      <w:r>
        <w:rPr>
          <w:b w:val="0"/>
          <w:i w:val="0"/>
        </w:rPr>
        <w:t>Người thực hiện:  Ngô Hồng Thông – 22649011</w:t>
      </w:r>
    </w:p>
    <w:p>
      <w:pPr>
        <w:jc w:val="center"/>
      </w:pPr>
      <w:r>
        <w:rPr>
          <w:b w:val="0"/>
          <w:i w:val="0"/>
        </w:rPr>
        <w:t xml:space="preserve">                  Trần Quang Triều – 22002955</w:t>
      </w:r>
    </w:p>
    <w:p>
      <w:pPr>
        <w:jc w:val="center"/>
      </w:pPr>
      <w:r>
        <w:rPr>
          <w:b w:val="0"/>
          <w:i w:val="0"/>
        </w:rPr>
        <w:t>Lớp học phần: DHKHDL18A</w:t>
      </w:r>
    </w:p>
    <w:p>
      <w:pPr>
        <w:jc w:val="center"/>
      </w:pPr>
      <w:r>
        <w:rPr>
          <w:b w:val="0"/>
          <w:i w:val="0"/>
        </w:rPr>
        <w:t>Khoá: K18</w:t>
      </w:r>
    </w:p>
    <w:p>
      <w:pPr>
        <w:jc w:val="center"/>
      </w:pPr>
      <w:r>
        <w:rPr>
          <w:b w:val="0"/>
          <w:i w:val="0"/>
        </w:rPr>
        <w:t>Giảng Viên: TS. Bùi Thanh Hùng</w:t>
      </w:r>
    </w:p>
    <w:p>
      <w:pPr/>
      <w:r>
        <w:rPr>
          <w:b w:val="0"/>
          <w:i w:val="0"/>
        </w:rPr>
      </w:r>
    </w:p>
    <w:p>
      <w:pPr>
        <w:jc w:val="center"/>
      </w:pPr>
      <w:r>
        <w:rPr>
          <w:b w:val="0"/>
          <w:i w:val="0"/>
        </w:rPr>
        <w:t>Thành phố Hồ Chí Minh, tháng 4 năm 2026</w:t>
      </w:r>
    </w:p>
    <w:p>
      <w:r>
        <w:br w:type="page"/>
      </w:r>
    </w:p>
    <w:p>
      <w:pPr>
        <w:pStyle w:val="Chng"/>
        <w:jc w:val="center"/>
      </w:pPr>
      <w:r>
        <w:rPr>
          <w:b/>
          <w:i w:val="0"/>
        </w:rPr>
        <w:t>LỜI CẢM ƠN</w:t>
      </w:r>
    </w:p>
    <w:p>
      <w:pPr>
        <w:pStyle w:val="Nidungvnbn"/>
      </w:pPr>
      <w:r>
        <w:rPr>
          <w:b w:val="0"/>
          <w:i w:val="0"/>
        </w:rPr>
        <w:t>Nhóm nghiên cứu xin gửi lời cảm ơn chân thành đến Giảng viên hướng dẫn – TS. Bùi Thanh Hùng, Khoa Công nghệ thông tin, Đại học Công nghiệp TP. Hồ Chí Minh, đã tận tình hướng dẫn, cung cấp kiến thức chuyên sâu và định hướng nghiên cứu trong suốt quá trình thực hiện đồ án. Sự hỗ trợ và phản hồi kịp thời của thầy đã giúp nhóm vượt qua những khó khăn trong quá trình xây dựng và tối ưu hóa mô hình.</w:t>
        <w:br/>
        <w:br/>
        <w:t>Nhóm cũng gửi lời cảm ơn đến các bạn cùng lớp DHKHDL18A đã chia sẻ kinh nghiệm và hỗ trợ trong quá trình thu thập dữ liệu và kiểm thử hệ thống. Mặc dù đã cố gắng hết sức, đồ án vẫn không tránh khỏi những thiếu sót. Nhóm rất mong nhận được sự góp ý của thầy và các bạn để hoàn thiện hơn.</w:t>
      </w:r>
    </w:p>
    <w:p>
      <w:pPr>
        <w:jc w:val="right"/>
      </w:pPr>
      <w:r>
        <w:rPr>
          <w:b w:val="0"/>
          <w:i w:val="0"/>
        </w:rPr>
        <w:t>TP. Hồ Chí Minh, tháng 4 năm 2026</w:t>
      </w:r>
    </w:p>
    <w:p>
      <w:pPr>
        <w:jc w:val="right"/>
      </w:pPr>
      <w:r>
        <w:rPr>
          <w:b w:val="0"/>
          <w:i w:val="0"/>
        </w:rPr>
        <w:t>Nhóm tác giả</w:t>
      </w:r>
    </w:p>
    <w:p>
      <w:pPr>
        <w:jc w:val="right"/>
      </w:pPr>
      <w:r>
        <w:rPr>
          <w:b w:val="0"/>
          <w:i w:val="0"/>
        </w:rPr>
        <w:t>Ngô Hồng Thông – 22649011</w:t>
      </w:r>
    </w:p>
    <w:p>
      <w:pPr>
        <w:jc w:val="right"/>
      </w:pPr>
      <w:r>
        <w:rPr>
          <w:b w:val="0"/>
          <w:i w:val="0"/>
        </w:rPr>
        <w:t>Trần Quang Triều – 22002955</w:t>
      </w:r>
    </w:p>
    <w:p>
      <w:r>
        <w:br w:type="page"/>
      </w:r>
    </w:p>
    <w:p>
      <w:pPr>
        <w:pStyle w:val="Chng"/>
        <w:jc w:val="center"/>
      </w:pPr>
      <w:r>
        <w:rPr>
          <w:b/>
          <w:i w:val="0"/>
        </w:rPr>
        <w:t>CAM ĐOAN</w:t>
      </w:r>
    </w:p>
    <w:p>
      <w:pPr>
        <w:jc w:val="center"/>
      </w:pPr>
      <w:r>
        <w:rPr>
          <w:b/>
          <w:i w:val="0"/>
        </w:rPr>
        <w:t>ĐỒ ÁN ĐƯỢC HOÀN THÀNH</w:t>
        <w:br/>
        <w:t>TẠI TRƯỜNG ĐẠI HỌC CÔNG NGHIỆP TP HỒ CHÍ MINH</w:t>
      </w:r>
    </w:p>
    <w:p>
      <w:pPr/>
      <w:r>
        <w:rPr>
          <w:b w:val="0"/>
          <w:i w:val="0"/>
        </w:rPr>
        <w:t>Tôi/Chúng tôi xin cam đoan đây là sản phẩm đồ án của riêng chúng tôi và được sự hướng dẫn của TS. Bùi Thanh Hùng. Các nội dung nghiên cứu, kết quả trong đề tài này là trung thực và chưa công bố dưới bất kỳ hình thức nào trước đây.</w:t>
      </w:r>
    </w:p>
    <w:p>
      <w:pPr/>
      <w:r>
        <w:rPr>
          <w:b w:val="0"/>
          <w:i w:val="0"/>
        </w:rPr>
        <w:t>Ngoài ra, trong đồ án còn sử dụng một số nhận xét, đánh giá cũng như số liệu của các tác giả khác đều có trích dẫn và chú thích nguồn gốc rõ ràng.</w:t>
      </w:r>
    </w:p>
    <w:p>
      <w:pPr/>
      <w:r>
        <w:rPr>
          <w:b w:val="0"/>
          <w:i w:val="0"/>
        </w:rPr>
        <w:t>TP. Hồ Chí Minh, ngày    tháng 4 năm 2026</w:t>
      </w:r>
    </w:p>
    <w:p>
      <w:pPr/>
      <w:r>
        <w:rPr>
          <w:b w:val="0"/>
          <w:i w:val="0"/>
        </w:rPr>
        <w:t>Tác giả</w:t>
      </w:r>
    </w:p>
    <w:p>
      <w:pPr/>
      <w:r>
        <w:rPr>
          <w:b w:val="0"/>
          <w:i w:val="0"/>
        </w:rPr>
        <w:t>Ngô Hồng Thông – 22649011</w:t>
      </w:r>
    </w:p>
    <w:p>
      <w:pPr/>
      <w:r>
        <w:rPr>
          <w:b w:val="0"/>
          <w:i w:val="0"/>
        </w:rPr>
        <w:t>Trần Quang Triều – 22002955</w:t>
      </w:r>
    </w:p>
    <w:p>
      <w:r>
        <w:br w:type="page"/>
      </w:r>
    </w:p>
    <w:p>
      <w:pPr>
        <w:pStyle w:val="Chng"/>
        <w:jc w:val="center"/>
      </w:pPr>
      <w:r>
        <w:rPr>
          <w:b/>
          <w:i w:val="0"/>
        </w:rPr>
        <w:t>TÓM TẮT</w:t>
      </w:r>
    </w:p>
    <w:p>
      <w:pPr>
        <w:pStyle w:val="Nidungvnbn"/>
      </w:pPr>
      <w:r>
        <w:rPr>
          <w:b w:val="0"/>
          <w:i w:val="0"/>
        </w:rPr>
        <w:t>Đồ án này nghiên cứu bài toán Phân tích cảm xúc người dùng (Sentiment Analysis) trong văn bản tiếng Việt, ứng dụng vào lĩnh vực thương mại điện tử. Mục tiêu là phân loại tự động các bình luận/đánh giá sản phẩm thành 6 nhóm cảm xúc cơ bản theo mô hình Ekman: Happiness, Sadness, Anger, Fear, Disgust và Surprise.</w:t>
        <w:br/>
        <w:br/>
        <w:t>Phương pháp tiếp cận: Nhóm xây dựng quy trình tiền xử lý chuyên biệt cho tiếng Việt (chuẩn hóa Teencode với 367 cặp ánh xạ, tách từ bằng Underthesea, làm sạch dữ liệu) và áp dụng các kỹ thuật Data Augmentation (Random Deletion, Random Swap) để giải quyết mất cân bằng dữ liệu. Bốn kiến trúc Deep Learning được triển khai và so sánh: MLP, 1D-CNN, BiLSTM và mô hình lai ghép Hybrid CNN+BiLSTM. Huấn luyện trên ~26.382 mẫu bình luận tiếng Việt với các kỹ thuật tối ưu hóa AdamW, Early Stopping và ReduceLROnPlateau.</w:t>
        <w:br/>
        <w:br/>
        <w:t>Kết quả đạt được: Cả 4 mô hình đều đạt Accuracy &gt; 92.99%. Mô hình MLP đạt Accuracy cao nhất trên tập test (93.37%); mô hình Hybrid CNN+BiLSTM đạt val_accuracy cao nhất khi huấn luyện (93.53%) và cân bằng tốt nhất giữa các lớp. Cohen's Kappa = 0.92 chứng minh mức độ đồng thuận rất tốt với nhãn thật. Lớp Fear đạt F1 cao nhất (0.99); lớp Disgust là thách thức lớn nhất (F1 = 0.85) do mất cân bằng dữ liệu.</w:t>
        <w:br/>
        <w:br/>
        <w:t>Đề tài đóng góp quy trình tiền xử lý đặc thù tiếng Việt và 4 kiến trúc Deep Learning có thể ứng dụng thực tế cho hệ thống phân tích phản hồi khách hàng.</w:t>
      </w:r>
    </w:p>
    <w:p>
      <w:r>
        <w:br w:type="page"/>
      </w:r>
    </w:p>
    <w:p>
      <w:pPr>
        <w:pStyle w:val="Chng"/>
        <w:jc w:val="center"/>
      </w:pPr>
      <w:r>
        <w:rPr>
          <w:b/>
          <w:i w:val="0"/>
        </w:rPr>
        <w:t>MỤC LỤC</w:t>
      </w:r>
    </w:p>
    <w:p>
      <w:pPr/>
      <w:r>
        <w:rPr>
          <w:b w:val="0"/>
          <w:i/>
        </w:rPr>
        <w:t>(Mục lục được tạo tự động bởi Microsoft Word – Nhấn Ctrl+A rồi F9 để cập nhật)</w:t>
      </w:r>
    </w:p>
    <w:p>
      <w:r>
        <w:br w:type="page"/>
      </w:r>
    </w:p>
    <w:p>
      <w:pPr>
        <w:pStyle w:val="Chng"/>
        <w:jc w:val="center"/>
      </w:pPr>
      <w:r>
        <w:rPr>
          <w:b/>
          <w:i w:val="0"/>
        </w:rPr>
        <w:t>DANH MỤC KÝ HIỆU VÀ CHỮ VIẾT TẮT</w:t>
      </w:r>
    </w:p>
    <w:tbl>
      <w:tblPr>
        <w:tblStyle w:val="TableGrid"/>
        <w:tblW w:type="auto" w:w="0"/>
        <w:jc w:val="center"/>
        <w:tblLook w:firstColumn="1" w:firstRow="1" w:lastColumn="0" w:lastRow="0" w:noHBand="0" w:noVBand="1" w:val="04A0"/>
      </w:tblPr>
      <w:tblGrid>
        <w:gridCol w:w="3150"/>
        <w:gridCol w:w="3150"/>
        <w:gridCol w:w="3150"/>
      </w:tblGrid>
      <w:tr>
        <w:tc>
          <w:tcPr>
            <w:tcW w:type="dxa" w:w="1440"/>
            <w:shd w:fill="4472C4" w:val="clear"/>
            <w:vAlign w:val="center"/>
          </w:tcPr>
          <w:p>
            <w:pPr>
              <w:jc w:val="center"/>
            </w:pPr>
            <w:r/>
            <w:r>
              <w:rPr>
                <w:b/>
                <w:color w:val="FFFFFF"/>
                <w:sz w:val="20"/>
              </w:rPr>
              <w:t>Viết tắt</w:t>
            </w:r>
          </w:p>
        </w:tc>
        <w:tc>
          <w:tcPr>
            <w:tcW w:type="dxa" w:w="3456"/>
            <w:shd w:fill="4472C4" w:val="clear"/>
            <w:vAlign w:val="center"/>
          </w:tcPr>
          <w:p>
            <w:pPr>
              <w:jc w:val="center"/>
            </w:pPr>
            <w:r/>
            <w:r>
              <w:rPr>
                <w:b/>
                <w:color w:val="FFFFFF"/>
                <w:sz w:val="20"/>
              </w:rPr>
              <w:t>Tiếng Anh</w:t>
            </w:r>
          </w:p>
        </w:tc>
        <w:tc>
          <w:tcPr>
            <w:tcW w:type="dxa" w:w="3456"/>
            <w:shd w:fill="4472C4" w:val="clear"/>
            <w:vAlign w:val="center"/>
          </w:tcPr>
          <w:p>
            <w:pPr>
              <w:jc w:val="center"/>
            </w:pPr>
            <w:r/>
            <w:r>
              <w:rPr>
                <w:b/>
                <w:color w:val="FFFFFF"/>
                <w:sz w:val="20"/>
              </w:rPr>
              <w:t>Tiếng Việt</w:t>
            </w:r>
          </w:p>
        </w:tc>
      </w:tr>
      <w:tr>
        <w:tc>
          <w:tcPr>
            <w:tcW w:type="dxa" w:w="1440"/>
            <w:vAlign w:val="center"/>
          </w:tcPr>
          <w:p>
            <w:pPr>
              <w:jc w:val="left"/>
            </w:pPr>
            <w:r/>
            <w:r>
              <w:rPr>
                <w:sz w:val="20"/>
              </w:rPr>
              <w:t>NLP</w:t>
            </w:r>
          </w:p>
        </w:tc>
        <w:tc>
          <w:tcPr>
            <w:tcW w:type="dxa" w:w="3456"/>
            <w:vAlign w:val="center"/>
          </w:tcPr>
          <w:p>
            <w:pPr>
              <w:jc w:val="center"/>
            </w:pPr>
            <w:r/>
            <w:r>
              <w:rPr>
                <w:sz w:val="20"/>
              </w:rPr>
              <w:t>Natural Language Processing</w:t>
            </w:r>
          </w:p>
        </w:tc>
        <w:tc>
          <w:tcPr>
            <w:tcW w:type="dxa" w:w="3456"/>
            <w:vAlign w:val="center"/>
          </w:tcPr>
          <w:p>
            <w:pPr>
              <w:jc w:val="center"/>
            </w:pPr>
            <w:r/>
            <w:r>
              <w:rPr>
                <w:sz w:val="20"/>
              </w:rPr>
              <w:t>Xử lý ngôn ngữ tự nhiên</w:t>
            </w:r>
          </w:p>
        </w:tc>
      </w:tr>
      <w:tr>
        <w:tc>
          <w:tcPr>
            <w:tcW w:type="dxa" w:w="1440"/>
            <w:vAlign w:val="center"/>
          </w:tcPr>
          <w:p>
            <w:pPr>
              <w:jc w:val="left"/>
            </w:pPr>
            <w:r/>
            <w:r>
              <w:rPr>
                <w:sz w:val="20"/>
              </w:rPr>
              <w:t>AI</w:t>
            </w:r>
          </w:p>
        </w:tc>
        <w:tc>
          <w:tcPr>
            <w:tcW w:type="dxa" w:w="3456"/>
            <w:vAlign w:val="center"/>
          </w:tcPr>
          <w:p>
            <w:pPr>
              <w:jc w:val="center"/>
            </w:pPr>
            <w:r/>
            <w:r>
              <w:rPr>
                <w:sz w:val="20"/>
              </w:rPr>
              <w:t>Artificial Intelligence</w:t>
            </w:r>
          </w:p>
        </w:tc>
        <w:tc>
          <w:tcPr>
            <w:tcW w:type="dxa" w:w="3456"/>
            <w:vAlign w:val="center"/>
          </w:tcPr>
          <w:p>
            <w:pPr>
              <w:jc w:val="center"/>
            </w:pPr>
            <w:r/>
            <w:r>
              <w:rPr>
                <w:sz w:val="20"/>
              </w:rPr>
              <w:t>Trí tuệ nhân tạo</w:t>
            </w:r>
          </w:p>
        </w:tc>
      </w:tr>
      <w:tr>
        <w:tc>
          <w:tcPr>
            <w:tcW w:type="dxa" w:w="1440"/>
            <w:vAlign w:val="center"/>
          </w:tcPr>
          <w:p>
            <w:pPr>
              <w:jc w:val="left"/>
            </w:pPr>
            <w:r/>
            <w:r>
              <w:rPr>
                <w:sz w:val="20"/>
              </w:rPr>
              <w:t>DL</w:t>
            </w:r>
          </w:p>
        </w:tc>
        <w:tc>
          <w:tcPr>
            <w:tcW w:type="dxa" w:w="3456"/>
            <w:vAlign w:val="center"/>
          </w:tcPr>
          <w:p>
            <w:pPr>
              <w:jc w:val="center"/>
            </w:pPr>
            <w:r/>
            <w:r>
              <w:rPr>
                <w:sz w:val="20"/>
              </w:rPr>
              <w:t>Deep Learning</w:t>
            </w:r>
          </w:p>
        </w:tc>
        <w:tc>
          <w:tcPr>
            <w:tcW w:type="dxa" w:w="3456"/>
            <w:vAlign w:val="center"/>
          </w:tcPr>
          <w:p>
            <w:pPr>
              <w:jc w:val="center"/>
            </w:pPr>
            <w:r/>
            <w:r>
              <w:rPr>
                <w:sz w:val="20"/>
              </w:rPr>
              <w:t>Học sâu</w:t>
            </w:r>
          </w:p>
        </w:tc>
      </w:tr>
      <w:tr>
        <w:tc>
          <w:tcPr>
            <w:tcW w:type="dxa" w:w="1440"/>
            <w:vAlign w:val="center"/>
          </w:tcPr>
          <w:p>
            <w:pPr>
              <w:jc w:val="left"/>
            </w:pPr>
            <w:r/>
            <w:r>
              <w:rPr>
                <w:sz w:val="20"/>
              </w:rPr>
              <w:t>CNN</w:t>
            </w:r>
          </w:p>
        </w:tc>
        <w:tc>
          <w:tcPr>
            <w:tcW w:type="dxa" w:w="3456"/>
            <w:vAlign w:val="center"/>
          </w:tcPr>
          <w:p>
            <w:pPr>
              <w:jc w:val="center"/>
            </w:pPr>
            <w:r/>
            <w:r>
              <w:rPr>
                <w:sz w:val="20"/>
              </w:rPr>
              <w:t>Convolutional Neural Network</w:t>
            </w:r>
          </w:p>
        </w:tc>
        <w:tc>
          <w:tcPr>
            <w:tcW w:type="dxa" w:w="3456"/>
            <w:vAlign w:val="center"/>
          </w:tcPr>
          <w:p>
            <w:pPr>
              <w:jc w:val="center"/>
            </w:pPr>
            <w:r/>
            <w:r>
              <w:rPr>
                <w:sz w:val="20"/>
              </w:rPr>
              <w:t>Mạng nơ-ron tích chập</w:t>
            </w:r>
          </w:p>
        </w:tc>
      </w:tr>
      <w:tr>
        <w:tc>
          <w:tcPr>
            <w:tcW w:type="dxa" w:w="1440"/>
            <w:vAlign w:val="center"/>
          </w:tcPr>
          <w:p>
            <w:pPr>
              <w:jc w:val="left"/>
            </w:pPr>
            <w:r/>
            <w:r>
              <w:rPr>
                <w:sz w:val="20"/>
              </w:rPr>
              <w:t>LSTM</w:t>
            </w:r>
          </w:p>
        </w:tc>
        <w:tc>
          <w:tcPr>
            <w:tcW w:type="dxa" w:w="3456"/>
            <w:vAlign w:val="center"/>
          </w:tcPr>
          <w:p>
            <w:pPr>
              <w:jc w:val="center"/>
            </w:pPr>
            <w:r/>
            <w:r>
              <w:rPr>
                <w:sz w:val="20"/>
              </w:rPr>
              <w:t>Long Short-Term Memory</w:t>
            </w:r>
          </w:p>
        </w:tc>
        <w:tc>
          <w:tcPr>
            <w:tcW w:type="dxa" w:w="3456"/>
            <w:vAlign w:val="center"/>
          </w:tcPr>
          <w:p>
            <w:pPr>
              <w:jc w:val="center"/>
            </w:pPr>
            <w:r/>
            <w:r>
              <w:rPr>
                <w:sz w:val="20"/>
              </w:rPr>
              <w:t>Bộ nhớ ngắn-dài hạn</w:t>
            </w:r>
          </w:p>
        </w:tc>
      </w:tr>
      <w:tr>
        <w:tc>
          <w:tcPr>
            <w:tcW w:type="dxa" w:w="1440"/>
            <w:vAlign w:val="center"/>
          </w:tcPr>
          <w:p>
            <w:pPr>
              <w:jc w:val="left"/>
            </w:pPr>
            <w:r/>
            <w:r>
              <w:rPr>
                <w:sz w:val="20"/>
              </w:rPr>
              <w:t>BiLSTM</w:t>
            </w:r>
          </w:p>
        </w:tc>
        <w:tc>
          <w:tcPr>
            <w:tcW w:type="dxa" w:w="3456"/>
            <w:vAlign w:val="center"/>
          </w:tcPr>
          <w:p>
            <w:pPr>
              <w:jc w:val="center"/>
            </w:pPr>
            <w:r/>
            <w:r>
              <w:rPr>
                <w:sz w:val="20"/>
              </w:rPr>
              <w:t>Bidirectional LSTM</w:t>
            </w:r>
          </w:p>
        </w:tc>
        <w:tc>
          <w:tcPr>
            <w:tcW w:type="dxa" w:w="3456"/>
            <w:vAlign w:val="center"/>
          </w:tcPr>
          <w:p>
            <w:pPr>
              <w:jc w:val="center"/>
            </w:pPr>
            <w:r/>
            <w:r>
              <w:rPr>
                <w:sz w:val="20"/>
              </w:rPr>
              <w:t>LSTM hai chiều</w:t>
            </w:r>
          </w:p>
        </w:tc>
      </w:tr>
      <w:tr>
        <w:tc>
          <w:tcPr>
            <w:tcW w:type="dxa" w:w="1440"/>
            <w:vAlign w:val="center"/>
          </w:tcPr>
          <w:p>
            <w:pPr>
              <w:jc w:val="left"/>
            </w:pPr>
            <w:r/>
            <w:r>
              <w:rPr>
                <w:sz w:val="20"/>
              </w:rPr>
              <w:t>MLP</w:t>
            </w:r>
          </w:p>
        </w:tc>
        <w:tc>
          <w:tcPr>
            <w:tcW w:type="dxa" w:w="3456"/>
            <w:vAlign w:val="center"/>
          </w:tcPr>
          <w:p>
            <w:pPr>
              <w:jc w:val="center"/>
            </w:pPr>
            <w:r/>
            <w:r>
              <w:rPr>
                <w:sz w:val="20"/>
              </w:rPr>
              <w:t>Multi-Layer Perceptron</w:t>
            </w:r>
          </w:p>
        </w:tc>
        <w:tc>
          <w:tcPr>
            <w:tcW w:type="dxa" w:w="3456"/>
            <w:vAlign w:val="center"/>
          </w:tcPr>
          <w:p>
            <w:pPr>
              <w:jc w:val="center"/>
            </w:pPr>
            <w:r/>
            <w:r>
              <w:rPr>
                <w:sz w:val="20"/>
              </w:rPr>
              <w:t>Mạng nơ-ron đa tầng</w:t>
            </w:r>
          </w:p>
        </w:tc>
      </w:tr>
      <w:tr>
        <w:tc>
          <w:tcPr>
            <w:tcW w:type="dxa" w:w="1440"/>
            <w:vAlign w:val="center"/>
          </w:tcPr>
          <w:p>
            <w:pPr>
              <w:jc w:val="left"/>
            </w:pPr>
            <w:r/>
            <w:r>
              <w:rPr>
                <w:sz w:val="20"/>
              </w:rPr>
              <w:t>EDA</w:t>
            </w:r>
          </w:p>
        </w:tc>
        <w:tc>
          <w:tcPr>
            <w:tcW w:type="dxa" w:w="3456"/>
            <w:vAlign w:val="center"/>
          </w:tcPr>
          <w:p>
            <w:pPr>
              <w:jc w:val="center"/>
            </w:pPr>
            <w:r/>
            <w:r>
              <w:rPr>
                <w:sz w:val="20"/>
              </w:rPr>
              <w:t>Exploratory Data Analysis</w:t>
            </w:r>
          </w:p>
        </w:tc>
        <w:tc>
          <w:tcPr>
            <w:tcW w:type="dxa" w:w="3456"/>
            <w:vAlign w:val="center"/>
          </w:tcPr>
          <w:p>
            <w:pPr>
              <w:jc w:val="center"/>
            </w:pPr>
            <w:r/>
            <w:r>
              <w:rPr>
                <w:sz w:val="20"/>
              </w:rPr>
              <w:t>Phân tích dữ liệu khám phá</w:t>
            </w:r>
          </w:p>
        </w:tc>
      </w:tr>
      <w:tr>
        <w:tc>
          <w:tcPr>
            <w:tcW w:type="dxa" w:w="1440"/>
            <w:vAlign w:val="center"/>
          </w:tcPr>
          <w:p>
            <w:pPr>
              <w:jc w:val="left"/>
            </w:pPr>
            <w:r/>
            <w:r>
              <w:rPr>
                <w:sz w:val="20"/>
              </w:rPr>
              <w:t>TF-IDF</w:t>
            </w:r>
          </w:p>
        </w:tc>
        <w:tc>
          <w:tcPr>
            <w:tcW w:type="dxa" w:w="3456"/>
            <w:vAlign w:val="center"/>
          </w:tcPr>
          <w:p>
            <w:pPr>
              <w:jc w:val="center"/>
            </w:pPr>
            <w:r/>
            <w:r>
              <w:rPr>
                <w:sz w:val="20"/>
              </w:rPr>
              <w:t>Term Frequency-Inverse DF</w:t>
            </w:r>
          </w:p>
        </w:tc>
        <w:tc>
          <w:tcPr>
            <w:tcW w:type="dxa" w:w="3456"/>
            <w:vAlign w:val="center"/>
          </w:tcPr>
          <w:p>
            <w:pPr>
              <w:jc w:val="center"/>
            </w:pPr>
            <w:r/>
            <w:r>
              <w:rPr>
                <w:sz w:val="20"/>
              </w:rPr>
              <w:t>Tần suất từ – tần suất tài liệu nghịch</w:t>
            </w:r>
          </w:p>
        </w:tc>
      </w:tr>
      <w:tr>
        <w:tc>
          <w:tcPr>
            <w:tcW w:type="dxa" w:w="1440"/>
            <w:vAlign w:val="center"/>
          </w:tcPr>
          <w:p>
            <w:pPr>
              <w:jc w:val="left"/>
            </w:pPr>
            <w:r/>
            <w:r>
              <w:rPr>
                <w:sz w:val="20"/>
              </w:rPr>
              <w:t>ReLU</w:t>
            </w:r>
          </w:p>
        </w:tc>
        <w:tc>
          <w:tcPr>
            <w:tcW w:type="dxa" w:w="3456"/>
            <w:vAlign w:val="center"/>
          </w:tcPr>
          <w:p>
            <w:pPr>
              <w:jc w:val="center"/>
            </w:pPr>
            <w:r/>
            <w:r>
              <w:rPr>
                <w:sz w:val="20"/>
              </w:rPr>
              <w:t>Rectified Linear Unit</w:t>
            </w:r>
          </w:p>
        </w:tc>
        <w:tc>
          <w:tcPr>
            <w:tcW w:type="dxa" w:w="3456"/>
            <w:vAlign w:val="center"/>
          </w:tcPr>
          <w:p>
            <w:pPr>
              <w:jc w:val="center"/>
            </w:pPr>
            <w:r/>
            <w:r>
              <w:rPr>
                <w:sz w:val="20"/>
              </w:rPr>
              <w:t>Hàm kích hoạt phi tuyến</w:t>
            </w:r>
          </w:p>
        </w:tc>
      </w:tr>
      <w:tr>
        <w:tc>
          <w:tcPr>
            <w:tcW w:type="dxa" w:w="1440"/>
            <w:vAlign w:val="center"/>
          </w:tcPr>
          <w:p>
            <w:pPr>
              <w:jc w:val="left"/>
            </w:pPr>
            <w:r/>
            <w:r>
              <w:rPr>
                <w:sz w:val="20"/>
              </w:rPr>
              <w:t>AdamW</w:t>
            </w:r>
          </w:p>
        </w:tc>
        <w:tc>
          <w:tcPr>
            <w:tcW w:type="dxa" w:w="3456"/>
            <w:vAlign w:val="center"/>
          </w:tcPr>
          <w:p>
            <w:pPr>
              <w:jc w:val="center"/>
            </w:pPr>
            <w:r/>
            <w:r>
              <w:rPr>
                <w:sz w:val="20"/>
              </w:rPr>
              <w:t>Adam with Weight Decay</w:t>
            </w:r>
          </w:p>
        </w:tc>
        <w:tc>
          <w:tcPr>
            <w:tcW w:type="dxa" w:w="3456"/>
            <w:vAlign w:val="center"/>
          </w:tcPr>
          <w:p>
            <w:pPr>
              <w:jc w:val="center"/>
            </w:pPr>
            <w:r/>
            <w:r>
              <w:rPr>
                <w:sz w:val="20"/>
              </w:rPr>
              <w:t>Thuật toán tối ưu</w:t>
            </w:r>
          </w:p>
        </w:tc>
      </w:tr>
      <w:tr>
        <w:tc>
          <w:tcPr>
            <w:tcW w:type="dxa" w:w="1440"/>
            <w:vAlign w:val="center"/>
          </w:tcPr>
          <w:p>
            <w:pPr>
              <w:jc w:val="left"/>
            </w:pPr>
            <w:r/>
            <w:r>
              <w:rPr>
                <w:sz w:val="20"/>
              </w:rPr>
              <w:t>API</w:t>
            </w:r>
          </w:p>
        </w:tc>
        <w:tc>
          <w:tcPr>
            <w:tcW w:type="dxa" w:w="3456"/>
            <w:vAlign w:val="center"/>
          </w:tcPr>
          <w:p>
            <w:pPr>
              <w:jc w:val="center"/>
            </w:pPr>
            <w:r/>
            <w:r>
              <w:rPr>
                <w:sz w:val="20"/>
              </w:rPr>
              <w:t>Application Programming Interface</w:t>
            </w:r>
          </w:p>
        </w:tc>
        <w:tc>
          <w:tcPr>
            <w:tcW w:type="dxa" w:w="3456"/>
            <w:vAlign w:val="center"/>
          </w:tcPr>
          <w:p>
            <w:pPr>
              <w:jc w:val="center"/>
            </w:pPr>
            <w:r/>
            <w:r>
              <w:rPr>
                <w:sz w:val="20"/>
              </w:rPr>
              <w:t>Giao diện lập trình ứng dụng</w:t>
            </w:r>
          </w:p>
        </w:tc>
      </w:tr>
      <w:tr>
        <w:tc>
          <w:tcPr>
            <w:tcW w:type="dxa" w:w="1440"/>
            <w:vAlign w:val="center"/>
          </w:tcPr>
          <w:p>
            <w:pPr>
              <w:jc w:val="left"/>
            </w:pPr>
            <w:r/>
            <w:r>
              <w:rPr>
                <w:sz w:val="20"/>
              </w:rPr>
              <w:t>LLM</w:t>
            </w:r>
          </w:p>
        </w:tc>
        <w:tc>
          <w:tcPr>
            <w:tcW w:type="dxa" w:w="3456"/>
            <w:vAlign w:val="center"/>
          </w:tcPr>
          <w:p>
            <w:pPr>
              <w:jc w:val="center"/>
            </w:pPr>
            <w:r/>
            <w:r>
              <w:rPr>
                <w:sz w:val="20"/>
              </w:rPr>
              <w:t>Large Language Model</w:t>
            </w:r>
          </w:p>
        </w:tc>
        <w:tc>
          <w:tcPr>
            <w:tcW w:type="dxa" w:w="3456"/>
            <w:vAlign w:val="center"/>
          </w:tcPr>
          <w:p>
            <w:pPr>
              <w:jc w:val="center"/>
            </w:pPr>
            <w:r/>
            <w:r>
              <w:rPr>
                <w:sz w:val="20"/>
              </w:rPr>
              <w:t>Mô hình ngôn ngữ lớn</w:t>
            </w:r>
          </w:p>
        </w:tc>
      </w:tr>
      <w:tr>
        <w:tc>
          <w:tcPr>
            <w:tcW w:type="dxa" w:w="1440"/>
            <w:vAlign w:val="center"/>
          </w:tcPr>
          <w:p>
            <w:pPr>
              <w:jc w:val="left"/>
            </w:pPr>
            <w:r/>
            <w:r>
              <w:rPr>
                <w:sz w:val="20"/>
              </w:rPr>
              <w:t>GPU</w:t>
            </w:r>
          </w:p>
        </w:tc>
        <w:tc>
          <w:tcPr>
            <w:tcW w:type="dxa" w:w="3456"/>
            <w:vAlign w:val="center"/>
          </w:tcPr>
          <w:p>
            <w:pPr>
              <w:jc w:val="center"/>
            </w:pPr>
            <w:r/>
            <w:r>
              <w:rPr>
                <w:sz w:val="20"/>
              </w:rPr>
              <w:t>Graphics Processing Unit</w:t>
            </w:r>
          </w:p>
        </w:tc>
        <w:tc>
          <w:tcPr>
            <w:tcW w:type="dxa" w:w="3456"/>
            <w:vAlign w:val="center"/>
          </w:tcPr>
          <w:p>
            <w:pPr>
              <w:jc w:val="center"/>
            </w:pPr>
            <w:r/>
            <w:r>
              <w:rPr>
                <w:sz w:val="20"/>
              </w:rPr>
              <w:t>Đơn vị xử lý đồ họa</w:t>
            </w:r>
          </w:p>
        </w:tc>
      </w:tr>
    </w:tbl>
    <w:p/>
    <w:p>
      <w:pPr>
        <w:pStyle w:val="Chng"/>
        <w:jc w:val="center"/>
      </w:pPr>
      <w:r>
        <w:rPr>
          <w:b/>
          <w:i w:val="0"/>
        </w:rPr>
        <w:t>DANH MỤC CÁC HÌNH VẼ</w:t>
      </w:r>
    </w:p>
    <w:tbl>
      <w:tblPr>
        <w:tblStyle w:val="TableGrid"/>
        <w:tblW w:type="auto" w:w="0"/>
        <w:jc w:val="center"/>
        <w:tblLook w:firstColumn="1" w:firstRow="1" w:lastColumn="0" w:lastRow="0" w:noHBand="0" w:noVBand="1" w:val="04A0"/>
      </w:tblPr>
      <w:tblGrid>
        <w:gridCol w:w="4725"/>
        <w:gridCol w:w="4725"/>
      </w:tblGrid>
      <w:tr>
        <w:tc>
          <w:tcPr>
            <w:tcW w:type="dxa" w:w="1728"/>
            <w:shd w:fill="4472C4" w:val="clear"/>
            <w:vAlign w:val="center"/>
          </w:tcPr>
          <w:p>
            <w:pPr>
              <w:jc w:val="center"/>
            </w:pPr>
            <w:r/>
            <w:r>
              <w:rPr>
                <w:b/>
                <w:color w:val="FFFFFF"/>
                <w:sz w:val="20"/>
              </w:rPr>
              <w:t>STT</w:t>
            </w:r>
          </w:p>
        </w:tc>
        <w:tc>
          <w:tcPr>
            <w:tcW w:type="dxa" w:w="6624"/>
            <w:shd w:fill="4472C4" w:val="clear"/>
            <w:vAlign w:val="center"/>
          </w:tcPr>
          <w:p>
            <w:pPr>
              <w:jc w:val="center"/>
            </w:pPr>
            <w:r/>
            <w:r>
              <w:rPr>
                <w:b/>
                <w:color w:val="FFFFFF"/>
                <w:sz w:val="20"/>
              </w:rPr>
              <w:t>Tên hình</w:t>
            </w:r>
          </w:p>
        </w:tc>
      </w:tr>
      <w:tr>
        <w:tc>
          <w:tcPr>
            <w:tcW w:type="dxa" w:w="1728"/>
            <w:vAlign w:val="center"/>
          </w:tcPr>
          <w:p>
            <w:pPr>
              <w:jc w:val="left"/>
            </w:pPr>
            <w:r/>
            <w:r>
              <w:rPr>
                <w:sz w:val="20"/>
              </w:rPr>
              <w:t>Hình 3.1</w:t>
            </w:r>
          </w:p>
        </w:tc>
        <w:tc>
          <w:tcPr>
            <w:tcW w:type="dxa" w:w="6624"/>
            <w:vAlign w:val="center"/>
          </w:tcPr>
          <w:p>
            <w:pPr>
              <w:jc w:val="center"/>
            </w:pPr>
            <w:r/>
            <w:r>
              <w:rPr>
                <w:sz w:val="20"/>
              </w:rPr>
              <w:t>Sơ đồ kiến trúc mô hình MLP (Baseline)</w:t>
            </w:r>
          </w:p>
        </w:tc>
      </w:tr>
      <w:tr>
        <w:tc>
          <w:tcPr>
            <w:tcW w:type="dxa" w:w="1728"/>
            <w:vAlign w:val="center"/>
          </w:tcPr>
          <w:p>
            <w:pPr>
              <w:jc w:val="left"/>
            </w:pPr>
            <w:r/>
            <w:r>
              <w:rPr>
                <w:sz w:val="20"/>
              </w:rPr>
              <w:t>Hình 3.2</w:t>
            </w:r>
          </w:p>
        </w:tc>
        <w:tc>
          <w:tcPr>
            <w:tcW w:type="dxa" w:w="6624"/>
            <w:vAlign w:val="center"/>
          </w:tcPr>
          <w:p>
            <w:pPr>
              <w:jc w:val="center"/>
            </w:pPr>
            <w:r/>
            <w:r>
              <w:rPr>
                <w:sz w:val="20"/>
              </w:rPr>
              <w:t>Sơ đồ kiến trúc mô hình 1D-CNN</w:t>
            </w:r>
          </w:p>
        </w:tc>
      </w:tr>
      <w:tr>
        <w:tc>
          <w:tcPr>
            <w:tcW w:type="dxa" w:w="1728"/>
            <w:vAlign w:val="center"/>
          </w:tcPr>
          <w:p>
            <w:pPr>
              <w:jc w:val="left"/>
            </w:pPr>
            <w:r/>
            <w:r>
              <w:rPr>
                <w:sz w:val="20"/>
              </w:rPr>
              <w:t>Hình 3.3</w:t>
            </w:r>
          </w:p>
        </w:tc>
        <w:tc>
          <w:tcPr>
            <w:tcW w:type="dxa" w:w="6624"/>
            <w:vAlign w:val="center"/>
          </w:tcPr>
          <w:p>
            <w:pPr>
              <w:jc w:val="center"/>
            </w:pPr>
            <w:r/>
            <w:r>
              <w:rPr>
                <w:sz w:val="20"/>
              </w:rPr>
              <w:t>Sơ đồ kiến trúc mô hình BiLSTM</w:t>
            </w:r>
          </w:p>
        </w:tc>
      </w:tr>
      <w:tr>
        <w:tc>
          <w:tcPr>
            <w:tcW w:type="dxa" w:w="1728"/>
            <w:vAlign w:val="center"/>
          </w:tcPr>
          <w:p>
            <w:pPr>
              <w:jc w:val="left"/>
            </w:pPr>
            <w:r/>
            <w:r>
              <w:rPr>
                <w:sz w:val="20"/>
              </w:rPr>
              <w:t>Hình 3.4</w:t>
            </w:r>
          </w:p>
        </w:tc>
        <w:tc>
          <w:tcPr>
            <w:tcW w:type="dxa" w:w="6624"/>
            <w:vAlign w:val="center"/>
          </w:tcPr>
          <w:p>
            <w:pPr>
              <w:jc w:val="center"/>
            </w:pPr>
            <w:r/>
            <w:r>
              <w:rPr>
                <w:sz w:val="20"/>
              </w:rPr>
              <w:t>Sơ đồ kiến trúc mô hình Hybrid CNN+BiLSTM</w:t>
            </w:r>
          </w:p>
        </w:tc>
      </w:tr>
      <w:tr>
        <w:tc>
          <w:tcPr>
            <w:tcW w:type="dxa" w:w="1728"/>
            <w:vAlign w:val="center"/>
          </w:tcPr>
          <w:p>
            <w:pPr>
              <w:jc w:val="left"/>
            </w:pPr>
            <w:r/>
            <w:r>
              <w:rPr>
                <w:sz w:val="20"/>
              </w:rPr>
              <w:t>Hình 4.1</w:t>
            </w:r>
          </w:p>
        </w:tc>
        <w:tc>
          <w:tcPr>
            <w:tcW w:type="dxa" w:w="6624"/>
            <w:vAlign w:val="center"/>
          </w:tcPr>
          <w:p>
            <w:pPr>
              <w:jc w:val="center"/>
            </w:pPr>
            <w:r/>
            <w:r>
              <w:rPr>
                <w:sz w:val="20"/>
              </w:rPr>
              <w:t>Phân phối các lớp cảm xúc trong tập dữ liệu</w:t>
            </w:r>
          </w:p>
        </w:tc>
      </w:tr>
      <w:tr>
        <w:tc>
          <w:tcPr>
            <w:tcW w:type="dxa" w:w="1728"/>
            <w:vAlign w:val="center"/>
          </w:tcPr>
          <w:p>
            <w:pPr>
              <w:jc w:val="left"/>
            </w:pPr>
            <w:r/>
            <w:r>
              <w:rPr>
                <w:sz w:val="20"/>
              </w:rPr>
              <w:t>Hình 4.2</w:t>
            </w:r>
          </w:p>
        </w:tc>
        <w:tc>
          <w:tcPr>
            <w:tcW w:type="dxa" w:w="6624"/>
            <w:vAlign w:val="center"/>
          </w:tcPr>
          <w:p>
            <w:pPr>
              <w:jc w:val="center"/>
            </w:pPr>
            <w:r/>
            <w:r>
              <w:rPr>
                <w:sz w:val="20"/>
              </w:rPr>
              <w:t>Đường cong huấn luyện 4 mô hình theo epochs</w:t>
            </w:r>
          </w:p>
        </w:tc>
      </w:tr>
      <w:tr>
        <w:tc>
          <w:tcPr>
            <w:tcW w:type="dxa" w:w="1728"/>
            <w:vAlign w:val="center"/>
          </w:tcPr>
          <w:p>
            <w:pPr>
              <w:jc w:val="left"/>
            </w:pPr>
            <w:r/>
            <w:r>
              <w:rPr>
                <w:sz w:val="20"/>
              </w:rPr>
              <w:t>Hình 4.3</w:t>
            </w:r>
          </w:p>
        </w:tc>
        <w:tc>
          <w:tcPr>
            <w:tcW w:type="dxa" w:w="6624"/>
            <w:vAlign w:val="center"/>
          </w:tcPr>
          <w:p>
            <w:pPr>
              <w:jc w:val="center"/>
            </w:pPr>
            <w:r/>
            <w:r>
              <w:rPr>
                <w:sz w:val="20"/>
              </w:rPr>
              <w:t>So sánh các chỉ số đánh giá giữa 4 mô hình</w:t>
            </w:r>
          </w:p>
        </w:tc>
      </w:tr>
      <w:tr>
        <w:tc>
          <w:tcPr>
            <w:tcW w:type="dxa" w:w="1728"/>
            <w:vAlign w:val="center"/>
          </w:tcPr>
          <w:p>
            <w:pPr>
              <w:jc w:val="left"/>
            </w:pPr>
            <w:r/>
            <w:r>
              <w:rPr>
                <w:sz w:val="20"/>
              </w:rPr>
              <w:t>Hình 4.4</w:t>
            </w:r>
          </w:p>
        </w:tc>
        <w:tc>
          <w:tcPr>
            <w:tcW w:type="dxa" w:w="6624"/>
            <w:vAlign w:val="center"/>
          </w:tcPr>
          <w:p>
            <w:pPr>
              <w:jc w:val="center"/>
            </w:pPr>
            <w:r/>
            <w:r>
              <w:rPr>
                <w:sz w:val="20"/>
              </w:rPr>
              <w:t>Confusion Matrix và phân tích lỗi mô hình tốt nhất</w:t>
            </w:r>
          </w:p>
        </w:tc>
      </w:tr>
    </w:tbl>
    <w:p/>
    <w:p>
      <w:pPr>
        <w:pStyle w:val="Chng"/>
        <w:jc w:val="center"/>
      </w:pPr>
      <w:r>
        <w:rPr>
          <w:b/>
          <w:i w:val="0"/>
        </w:rPr>
        <w:t>DANH MỤC CÁC BẢNG</w:t>
      </w:r>
    </w:p>
    <w:tbl>
      <w:tblPr>
        <w:tblStyle w:val="TableGrid"/>
        <w:tblW w:type="auto" w:w="0"/>
        <w:jc w:val="center"/>
        <w:tblLook w:firstColumn="1" w:firstRow="1" w:lastColumn="0" w:lastRow="0" w:noHBand="0" w:noVBand="1" w:val="04A0"/>
      </w:tblPr>
      <w:tblGrid>
        <w:gridCol w:w="4725"/>
        <w:gridCol w:w="4725"/>
      </w:tblGrid>
      <w:tr>
        <w:tc>
          <w:tcPr>
            <w:tcW w:type="dxa" w:w="1728"/>
            <w:shd w:fill="4472C4" w:val="clear"/>
            <w:vAlign w:val="center"/>
          </w:tcPr>
          <w:p>
            <w:pPr>
              <w:jc w:val="center"/>
            </w:pPr>
            <w:r/>
            <w:r>
              <w:rPr>
                <w:b/>
                <w:color w:val="FFFFFF"/>
                <w:sz w:val="20"/>
              </w:rPr>
              <w:t>STT</w:t>
            </w:r>
          </w:p>
        </w:tc>
        <w:tc>
          <w:tcPr>
            <w:tcW w:type="dxa" w:w="6624"/>
            <w:shd w:fill="4472C4" w:val="clear"/>
            <w:vAlign w:val="center"/>
          </w:tcPr>
          <w:p>
            <w:pPr>
              <w:jc w:val="center"/>
            </w:pPr>
            <w:r/>
            <w:r>
              <w:rPr>
                <w:b/>
                <w:color w:val="FFFFFF"/>
                <w:sz w:val="20"/>
              </w:rPr>
              <w:t>Tên bảng</w:t>
            </w:r>
          </w:p>
        </w:tc>
      </w:tr>
      <w:tr>
        <w:tc>
          <w:tcPr>
            <w:tcW w:type="dxa" w:w="1728"/>
            <w:vAlign w:val="center"/>
          </w:tcPr>
          <w:p>
            <w:pPr>
              <w:jc w:val="left"/>
            </w:pPr>
            <w:r/>
            <w:r>
              <w:rPr>
                <w:sz w:val="20"/>
              </w:rPr>
              <w:t>Bảng 4.1</w:t>
            </w:r>
          </w:p>
        </w:tc>
        <w:tc>
          <w:tcPr>
            <w:tcW w:type="dxa" w:w="6624"/>
            <w:vAlign w:val="center"/>
          </w:tcPr>
          <w:p>
            <w:pPr>
              <w:jc w:val="center"/>
            </w:pPr>
            <w:r/>
            <w:r>
              <w:rPr>
                <w:sz w:val="20"/>
              </w:rPr>
              <w:t>Phân phối các lớp cảm xúc trong tập dữ liệu</w:t>
            </w:r>
          </w:p>
        </w:tc>
      </w:tr>
      <w:tr>
        <w:tc>
          <w:tcPr>
            <w:tcW w:type="dxa" w:w="1728"/>
            <w:vAlign w:val="center"/>
          </w:tcPr>
          <w:p>
            <w:pPr>
              <w:jc w:val="left"/>
            </w:pPr>
            <w:r/>
            <w:r>
              <w:rPr>
                <w:sz w:val="20"/>
              </w:rPr>
              <w:t>Bảng 4.2</w:t>
            </w:r>
          </w:p>
        </w:tc>
        <w:tc>
          <w:tcPr>
            <w:tcW w:type="dxa" w:w="6624"/>
            <w:vAlign w:val="center"/>
          </w:tcPr>
          <w:p>
            <w:pPr>
              <w:jc w:val="center"/>
            </w:pPr>
            <w:r/>
            <w:r>
              <w:rPr>
                <w:sz w:val="20"/>
              </w:rPr>
              <w:t>Cấu hình siêu tham số huấn luyện mô hình</w:t>
            </w:r>
          </w:p>
        </w:tc>
      </w:tr>
      <w:tr>
        <w:tc>
          <w:tcPr>
            <w:tcW w:type="dxa" w:w="1728"/>
            <w:vAlign w:val="center"/>
          </w:tcPr>
          <w:p>
            <w:pPr>
              <w:jc w:val="left"/>
            </w:pPr>
            <w:r/>
            <w:r>
              <w:rPr>
                <w:sz w:val="20"/>
              </w:rPr>
              <w:t>Bảng 4.3</w:t>
            </w:r>
          </w:p>
        </w:tc>
        <w:tc>
          <w:tcPr>
            <w:tcW w:type="dxa" w:w="6624"/>
            <w:vAlign w:val="center"/>
          </w:tcPr>
          <w:p>
            <w:pPr>
              <w:jc w:val="center"/>
            </w:pPr>
            <w:r/>
            <w:r>
              <w:rPr>
                <w:sz w:val="20"/>
              </w:rPr>
              <w:t>So sánh hiệu suất 4 mô hình Deep Learning</w:t>
            </w:r>
          </w:p>
        </w:tc>
      </w:tr>
      <w:tr>
        <w:tc>
          <w:tcPr>
            <w:tcW w:type="dxa" w:w="1728"/>
            <w:vAlign w:val="center"/>
          </w:tcPr>
          <w:p>
            <w:pPr>
              <w:jc w:val="left"/>
            </w:pPr>
            <w:r/>
            <w:r>
              <w:rPr>
                <w:sz w:val="20"/>
              </w:rPr>
              <w:t>Bảng 4.4</w:t>
            </w:r>
          </w:p>
        </w:tc>
        <w:tc>
          <w:tcPr>
            <w:tcW w:type="dxa" w:w="6624"/>
            <w:vAlign w:val="center"/>
          </w:tcPr>
          <w:p>
            <w:pPr>
              <w:jc w:val="center"/>
            </w:pPr>
            <w:r/>
            <w:r>
              <w:rPr>
                <w:sz w:val="20"/>
              </w:rPr>
              <w:t>Kết quả phân loại chi tiết theo từng lớp - Hybrid CNN+BiLSTM</w:t>
            </w:r>
          </w:p>
        </w:tc>
      </w:tr>
      <w:tr>
        <w:tc>
          <w:tcPr>
            <w:tcW w:type="dxa" w:w="1728"/>
            <w:vAlign w:val="center"/>
          </w:tcPr>
          <w:p>
            <w:pPr>
              <w:jc w:val="left"/>
            </w:pPr>
            <w:r/>
            <w:r>
              <w:rPr>
                <w:sz w:val="20"/>
              </w:rPr>
              <w:t>Bảng 4.5</w:t>
            </w:r>
          </w:p>
        </w:tc>
        <w:tc>
          <w:tcPr>
            <w:tcW w:type="dxa" w:w="6624"/>
            <w:vAlign w:val="center"/>
          </w:tcPr>
          <w:p>
            <w:pPr>
              <w:jc w:val="center"/>
            </w:pPr>
            <w:r/>
            <w:r>
              <w:rPr>
                <w:sz w:val="20"/>
              </w:rPr>
              <w:t>Các metric NLP chuyên sâu trên mô hình tốt nhất</w:t>
            </w:r>
          </w:p>
        </w:tc>
      </w:tr>
    </w:tbl>
    <w:p/>
    <w:p>
      <w:r>
        <w:br w:type="page"/>
      </w:r>
    </w:p>
    <w:p>
      <w:pPr>
        <w:pStyle w:val="Tiumccp1"/>
      </w:pPr>
      <w:r>
        <w:rPr>
          <w:b/>
          <w:i w:val="0"/>
        </w:rPr>
        <w:t>CHƯƠNG 1</w:t>
      </w:r>
    </w:p>
    <w:p>
      <w:pPr>
        <w:pStyle w:val="Tiumccp1"/>
      </w:pPr>
      <w:r>
        <w:rPr>
          <w:b/>
          <w:i w:val="0"/>
        </w:rPr>
        <w:t>GIỚI THIỆU VỀ BÀI TOÁN</w:t>
      </w:r>
    </w:p>
    <w:p>
      <w:pPr>
        <w:pStyle w:val="Tiumccp2"/>
      </w:pPr>
      <w:r>
        <w:rPr>
          <w:b/>
          <w:i w:val="0"/>
        </w:rPr>
        <w:t>1.1 Đặt vấn đề và động lực nghiên cứu</w:t>
      </w:r>
    </w:p>
    <w:p>
      <w:pPr>
        <w:pStyle w:val="Nidungvnbn"/>
      </w:pPr>
      <w:r>
        <w:rPr>
          <w:b w:val="0"/>
          <w:i w:val="0"/>
        </w:rPr>
        <w:t>Trong kỷ nguyên số, thị trường thương mại điện tử (TMĐT) Việt Nam đang phát triển với tốc độ chóng mặt. Theo báo cáo e-Conomy SEA (Google, Temasek, Bain &amp; Company), doanh thu TMĐT Việt Nam đạt khoảng 23 tỷ USD năm 2023 và dự kiến tăng lên 45 tỷ USD vào năm 2025. Đi kèm với sự bùng nổ này là khối lượng khổng lồ dữ liệu văn bản sinh ra mỗi ngày từ các nền tảng như Tiki, Shopee, Lazada – hàng triệu bình luận, đánh giá sản phẩm và phản hồi dịch vụ được người dùng đăng tải.</w:t>
      </w:r>
    </w:p>
    <w:p>
      <w:pPr>
        <w:pStyle w:val="Nidungvnbn"/>
      </w:pPr>
      <w:r>
        <w:rPr>
          <w:b w:val="0"/>
          <w:i w:val="0"/>
        </w:rPr>
        <w:t>Khối lượng dữ liệu văn bản này chứa đựng nguồn thông tin chiến lược: chúng phản ánh trực tiếp mức độ hài lòng, cảm xúc và quan điểm thực sự của khách hàng. Nếu được khai thác đúng cách, doanh nghiệp có thể (a) cải thiện sản phẩm/dịch vụ dựa trên phản hồi thực tế, (b) phát hiện sớm các vấn đề tiềm ẩn trước khi chúng leo thang thành khủng hoảng truyền thông, (c) cá nhân hóa trải nghiệm khách hàng và (d) ra quyết định kinh doanh dựa trên dữ liệu (data-driven).</w:t>
      </w:r>
    </w:p>
    <w:p>
      <w:pPr>
        <w:pStyle w:val="Nidungvnbn"/>
      </w:pPr>
      <w:r>
        <w:rPr>
          <w:b w:val="0"/>
          <w:i w:val="0"/>
        </w:rPr>
        <w:t>Tuy nhiên, việc phân tích thủ công khối lượng dữ liệu này là bất khả thi. Một nhân viên đọc 200 bình luận/giờ thì cần ~5.000 nhân viên để xử lý 1 triệu bình luận/ngày – không khả thi về mặt kinh tế. Đồng thời, đánh giá thủ công thiếu tính nhất quán giữa các nhân viên do khác biệt về quan điểm chủ quan. Đây chính là động lực để xây dựng hệ thống Phân tích cảm xúc tự động (Automated Sentiment Analysis) – đề tài của đồ án này.</w:t>
      </w:r>
    </w:p>
    <w:p>
      <w:pPr>
        <w:pStyle w:val="Tiumccp2"/>
      </w:pPr>
      <w:r>
        <w:rPr>
          <w:b/>
          <w:i w:val="0"/>
        </w:rPr>
        <w:t>1.2 Mục tiêu nghiên cứu</w:t>
      </w:r>
    </w:p>
    <w:p>
      <w:pPr>
        <w:pStyle w:val="Nidungvnbn"/>
      </w:pPr>
      <w:r>
        <w:rPr>
          <w:b w:val="0"/>
          <w:i w:val="0"/>
        </w:rPr>
        <w:t>Mục tiêu tổng quát: Xây dựng một hệ thống tự động, thông minh có khả năng "hiểu" được sắc thái cảm xúc trong văn bản tiếng Việt với độ chính xác cao, có thể triển khai thực tế trong các hệ thống phân tích phản hồi khách hàng.</w:t>
      </w:r>
    </w:p>
    <w:p>
      <w:pPr>
        <w:pStyle w:val="Nidungvnbn"/>
      </w:pPr>
      <w:r>
        <w:rPr>
          <w:b w:val="0"/>
          <w:i w:val="0"/>
        </w:rPr>
        <w:t>Để đạt được mục tiêu tổng quát, đề tài tập trung giải quyết 4 nhiệm vụ cụ thể sau:</w:t>
      </w:r>
    </w:p>
    <w:p>
      <w:pPr>
        <w:pStyle w:val="Nidungvnbn"/>
      </w:pPr>
      <w:r>
        <w:rPr>
          <w:b w:val="0"/>
          <w:i w:val="0"/>
        </w:rPr>
        <w:t>Thứ nhất – Xây dựng quy trình tiền xử lý dữ liệu đặc thù cho tiếng Việt: nghiên cứu giải pháp làm sạch dữ liệu nhiễu (URL, ký tự đặc biệt, lặp ký tự), xây dựng cơ chế chuẩn hóa Teencode về dạng chuẩn để máy có thể hiểu được, và ứng dụng kỹ thuật tách từ phù hợp với đặc điểm từ ghép của tiếng Việt (Underthesea).</w:t>
      </w:r>
    </w:p>
    <w:p>
      <w:pPr>
        <w:pStyle w:val="Nidungvnbn"/>
      </w:pPr>
      <w:r>
        <w:rPr>
          <w:b w:val="0"/>
          <w:i w:val="0"/>
        </w:rPr>
        <w:t>Thứ hai – Giải quyết bài toán mất cân bằng dữ liệu (Imbalanced Data): phân tích sự phân bố không đồng đều giữa các lớp cảm xúc trong thực tế, áp dụng các kỹ thuật như gán trọng số lớp (Class Weighting) và tăng cường dữ liệu (Data Augmentation: Random Deletion, Random Swap) để tăng cường mẫu cho lớp thiểu số.</w:t>
      </w:r>
    </w:p>
    <w:p>
      <w:pPr>
        <w:pStyle w:val="Nidungvnbn"/>
      </w:pPr>
      <w:r>
        <w:rPr>
          <w:b w:val="0"/>
          <w:i w:val="0"/>
        </w:rPr>
        <w:t>Thứ ba – Thiết kế và huấn luyện các kiến trúc Deep Learning tiên tiến: cài đặt và thử nghiệm các mô hình cơ sở (MLP, 1D-CNN, BiLSTM); đề xuất và xây dựng mô hình lai ghép Hybrid CNN+BiLSTM nhằm tận dụng ưu điểm của cả hai – khả năng trích xuất đặc trưng cục bộ của CNN và khả năng nắm bắt ngữ cảnh tuần tự của BiLSTM.</w:t>
      </w:r>
    </w:p>
    <w:p>
      <w:pPr>
        <w:pStyle w:val="Nidungvnbn"/>
      </w:pPr>
      <w:r>
        <w:rPr>
          <w:b w:val="0"/>
          <w:i w:val="0"/>
        </w:rPr>
        <w:t>Thứ tư – Đánh giá và so sánh hiệu suất: thực hiện so sánh định lượng giữa các mô hình dựa trên các chỉ số Accuracy, Precision, Recall, F1-Score, Confusion Matrix và các metric NLP chuyên sâu (Cohen's Kappa, MCC); chứng minh tính hiệu quả của mô hình đề xuất trong việc phân loại đa lớp.</w:t>
      </w:r>
    </w:p>
    <w:p>
      <w:pPr>
        <w:pStyle w:val="Tiumccp2"/>
      </w:pPr>
      <w:r>
        <w:rPr>
          <w:b/>
          <w:i w:val="0"/>
        </w:rPr>
        <w:t>1.3 Phạm vi và đối tượng nghiên cứu</w:t>
      </w:r>
    </w:p>
    <w:p>
      <w:pPr>
        <w:pStyle w:val="Nidungvnbn"/>
      </w:pPr>
      <w:r>
        <w:rPr>
          <w:b w:val="0"/>
          <w:i w:val="0"/>
        </w:rPr>
        <w:t>Phạm vi nghiên cứu: Đề tài tập trung vào việc phân tích cảm xúc trong văn bản tiếng Việt thuộc miền thương mại điện tử (TMĐT), cụ thể là các bình luận và đánh giá sản phẩm trên ba nền tảng phổ biến: Tiki, Shopee và Lazada. Đề tài không bao gồm các miền khác như mạng xã hội (Facebook, Twitter), tin tức, hoặc đánh giá phim/sách – đây là hướng mở rộng cho các nghiên cứu tương lai.</w:t>
      </w:r>
    </w:p>
    <w:p>
      <w:pPr>
        <w:pStyle w:val="Nidungvnbn"/>
      </w:pPr>
      <w:r>
        <w:rPr>
          <w:b w:val="0"/>
          <w:i w:val="0"/>
        </w:rPr>
        <w:t>Đối tượng nghiên cứu là 6 nhóm cảm xúc cơ bản theo mô hình Ekman: Happiness (vui vẻ/hài lòng), Sadness (buồn bã), Anger (tức giận), Fear (sợ hãi), Disgust (ghê tởm/khó chịu) và Surprise (ngạc nhiên). Đây là phân loại đa lớp (multi-class classification) với mỗi mẫu thuộc duy nhất 1 trong 6 nhãn (single-label).</w:t>
      </w:r>
    </w:p>
    <w:p>
      <w:pPr>
        <w:pStyle w:val="Tiumccp2"/>
      </w:pPr>
      <w:r>
        <w:rPr>
          <w:b/>
          <w:i w:val="0"/>
        </w:rPr>
        <w:t>1.4 Phương pháp nghiên cứu</w:t>
      </w:r>
    </w:p>
    <w:p>
      <w:pPr>
        <w:pStyle w:val="Nidungvnbn"/>
      </w:pPr>
      <w:r>
        <w:rPr>
          <w:b w:val="0"/>
          <w:i w:val="0"/>
        </w:rPr>
        <w:t>Đề tài kết hợp nghiên cứu lý thuyết và thực nghiệm với phương pháp luận khoa học:</w:t>
      </w:r>
    </w:p>
    <w:p>
      <w:pPr>
        <w:pStyle w:val="Nidungvnbn"/>
      </w:pPr>
      <w:r>
        <w:rPr>
          <w:b w:val="0"/>
          <w:i w:val="0"/>
        </w:rPr>
        <w:t>(a) Nghiên cứu tài liệu: Khảo sát các nghiên cứu liên quan trong và ngoài nước về phân tích cảm xúc và NLP tiếng Việt, làm cơ sở lựa chọn hướng tiếp cận.</w:t>
      </w:r>
    </w:p>
    <w:p>
      <w:pPr>
        <w:pStyle w:val="Nidungvnbn"/>
      </w:pPr>
      <w:r>
        <w:rPr>
          <w:b w:val="0"/>
          <w:i w:val="0"/>
        </w:rPr>
        <w:t>(b) Phương pháp thu thập dữ liệu: Sử dụng web scraping với Selenium để thu thập dữ liệu từ 3 nền tảng TMĐT, sau đó tiến hành gán nhãn thủ công bởi 2 thành viên nhóm với cross-checking, và bổ sung dữ liệu lớp thiểu số bằng API LLM.</w:t>
      </w:r>
    </w:p>
    <w:p>
      <w:pPr>
        <w:pStyle w:val="Nidungvnbn"/>
      </w:pPr>
      <w:r>
        <w:rPr>
          <w:b w:val="0"/>
          <w:i w:val="0"/>
        </w:rPr>
        <w:t>(c) Phương pháp thực nghiệm: Triển khai pipeline tiền xử lý + Data Augmentation; huấn luyện song song 4 kiến trúc Deep Learning trên cùng tập dữ liệu, cùng siêu tham số để đảm bảo so sánh công bằng; đánh giá định lượng qua nhiều metric.</w:t>
      </w:r>
    </w:p>
    <w:p>
      <w:pPr>
        <w:pStyle w:val="Nidungvnbn"/>
      </w:pPr>
      <w:r>
        <w:rPr>
          <w:b w:val="0"/>
          <w:i w:val="0"/>
        </w:rPr>
        <w:t>(d) Phương pháp phân tích kết quả: So sánh Accuracy, F1, Confusion Matrix giữa các mô hình; phân tích lỗi điển hình; đánh giá chi phí tính toán; rút ra kết luận và đề xuất hướng phát triển.</w:t>
      </w:r>
    </w:p>
    <w:p>
      <w:pPr>
        <w:pStyle w:val="Tiumccp2"/>
      </w:pPr>
      <w:r>
        <w:rPr>
          <w:b/>
          <w:i w:val="0"/>
        </w:rPr>
        <w:t>1.5 Đóng góp của đề tài</w:t>
      </w:r>
    </w:p>
    <w:p>
      <w:pPr>
        <w:pStyle w:val="Nidungvnbn"/>
      </w:pPr>
      <w:r>
        <w:rPr>
          <w:b w:val="0"/>
          <w:i w:val="0"/>
        </w:rPr>
        <w:t>Đề tài đóng góp ở cả khía cạnh học thuật và thực tiễn:</w:t>
      </w:r>
    </w:p>
    <w:p>
      <w:pPr>
        <w:pStyle w:val="Nidungvnbn"/>
      </w:pPr>
      <w:r>
        <w:rPr>
          <w:b w:val="0"/>
          <w:i w:val="0"/>
        </w:rPr>
        <w:t>Về mặt học thuật: (1) Cung cấp một bộ dữ liệu phân loại 6 cảm xúc cho tiếng Việt TMĐT với ~26.382 mẫu được gán nhãn cẩn thận; (2) Cung cấp từ điển chuẩn hóa Teencode 367 cặp – tài nguyên có thể tái sử dụng cho các nghiên cứu NLP tiếng Việt khác; (3) Báo cáo so sánh chi tiết 4 kiến trúc Deep Learning trên cùng pipeline – tham chiếu cho các nghiên cứu tương lai.</w:t>
      </w:r>
    </w:p>
    <w:p>
      <w:pPr>
        <w:pStyle w:val="Nidungvnbn"/>
      </w:pPr>
      <w:r>
        <w:rPr>
          <w:b w:val="0"/>
          <w:i w:val="0"/>
        </w:rPr>
        <w:t>Về mặt thực tiễn: (1) Hệ thống có thể triển khai ngay vào các ứng dụng phân tích phản hồi khách hàng cho doanh nghiệp Việt Nam; (2) Đã tích hợp với pipeline điều phối Apache Airflow và REST API (FastAPI), sẵn sàng đóng gói thành dịch vụ thương mại; (3) Mô hình đạt 93%+ accuracy với chi phí tính toán thấp (chạy được trên CPU thông thường), phù hợp với nhiều quy mô doanh nghiệp.</w:t>
      </w:r>
    </w:p>
    <w:p>
      <w:pPr>
        <w:pStyle w:val="Tiumccp2"/>
      </w:pPr>
      <w:r>
        <w:rPr>
          <w:b/>
          <w:i w:val="0"/>
        </w:rPr>
        <w:t>1.6 Cấu trúc báo cáo</w:t>
      </w:r>
    </w:p>
    <w:p>
      <w:pPr>
        <w:pStyle w:val="Nidungvnbn"/>
      </w:pPr>
      <w:r>
        <w:rPr>
          <w:b w:val="0"/>
          <w:i w:val="0"/>
        </w:rPr>
        <w:t>Báo cáo được tổ chức thành 5 chương như sau:</w:t>
      </w:r>
    </w:p>
    <w:p>
      <w:pPr>
        <w:pStyle w:val="Nidungvnbn"/>
      </w:pPr>
      <w:r>
        <w:rPr>
          <w:b w:val="0"/>
          <w:i w:val="0"/>
        </w:rPr>
        <w:t>Chương 1: Giới thiệu về bài toán – đặt vấn đề, mục tiêu, phạm vi, phương pháp nghiên cứu, đóng góp.</w:t>
      </w:r>
    </w:p>
    <w:p>
      <w:pPr>
        <w:pStyle w:val="Nidungvnbn"/>
      </w:pPr>
      <w:r>
        <w:rPr>
          <w:b w:val="0"/>
          <w:i w:val="0"/>
        </w:rPr>
        <w:t>Chương 2: Phân tích yêu cầu của bài toán – các yêu cầu kỹ thuật, các phương pháp giải quyết bài toán hiện có và lựa chọn phương pháp đề xuất.</w:t>
      </w:r>
    </w:p>
    <w:p>
      <w:pPr>
        <w:pStyle w:val="Nidungvnbn"/>
      </w:pPr>
      <w:r>
        <w:rPr>
          <w:b w:val="0"/>
          <w:i w:val="0"/>
        </w:rPr>
        <w:t>Chương 3: Phương pháp đề xuất – mô tả chi tiết kiến trúc hệ thống, quy trình tiền xử lý, công thức toán học của các mô hình Deep Learning và quy trình huấn luyện.</w:t>
      </w:r>
    </w:p>
    <w:p>
      <w:pPr>
        <w:pStyle w:val="Nidungvnbn"/>
      </w:pPr>
      <w:r>
        <w:rPr>
          <w:b w:val="0"/>
          <w:i w:val="0"/>
        </w:rPr>
        <w:t>Chương 4: Thực nghiệm – mô tả dữ liệu, công nghệ sử dụng, phương pháp đánh giá, trình bày và phân tích kết quả thực nghiệm.</w:t>
      </w:r>
    </w:p>
    <w:p>
      <w:pPr>
        <w:pStyle w:val="Nidungvnbn"/>
      </w:pPr>
      <w:r>
        <w:rPr>
          <w:b w:val="0"/>
          <w:i w:val="0"/>
        </w:rPr>
        <w:t>Chương 5: Kết luận – tổng kết kết quả đạt được, hạn chế và hướng phát triển.</w:t>
      </w:r>
    </w:p>
    <w:p>
      <w:r>
        <w:br w:type="page"/>
      </w:r>
    </w:p>
    <w:p>
      <w:pPr>
        <w:pStyle w:val="Tiumccp1"/>
      </w:pPr>
      <w:r>
        <w:rPr>
          <w:b/>
          <w:i w:val="0"/>
        </w:rPr>
        <w:t>CHƯƠNG 2</w:t>
      </w:r>
    </w:p>
    <w:p>
      <w:pPr>
        <w:pStyle w:val="Tiumccp1"/>
      </w:pPr>
      <w:r>
        <w:rPr>
          <w:b/>
          <w:i w:val="0"/>
        </w:rPr>
        <w:t>PHÂN TÍCH YÊU CẦU CỦA BÀI TOÁN</w:t>
      </w:r>
    </w:p>
    <w:p>
      <w:pPr>
        <w:pStyle w:val="Tiumccp2"/>
      </w:pPr>
      <w:r>
        <w:rPr>
          <w:b/>
          <w:i w:val="0"/>
        </w:rPr>
        <w:t>2.1 Cơ sở lý thuyết về phân tích cảm xúc</w:t>
      </w:r>
    </w:p>
    <w:p>
      <w:pPr>
        <w:pStyle w:val="Nidungvnbn"/>
      </w:pPr>
      <w:r>
        <w:rPr>
          <w:b w:val="0"/>
          <w:i w:val="0"/>
        </w:rPr>
        <w:t>Phân tích cảm xúc (Sentiment Analysis) hay Khai phá ý kiến (Opinion Mining) là một nhánh con quan trọng của Xử lý ngôn ngữ tự nhiên (NLP), nghiên cứu phương pháp tự động xác định thái độ, cảm xúc và quan điểm của người viết đối với một chủ đề cụ thể trong văn bản. Theo Liu (2012) [21], bài toán có thể được phân loại theo nhiều mức độ: tài liệu (document-level), câu (sentence-level), khía cạnh (aspect-level).</w:t>
      </w:r>
    </w:p>
    <w:p>
      <w:pPr>
        <w:pStyle w:val="Nidungvnbn"/>
      </w:pPr>
      <w:r>
        <w:rPr>
          <w:b w:val="0"/>
          <w:i w:val="0"/>
        </w:rPr>
        <w:t>Theo nhà tâm lý học Paul Ekman (1992) [11], có 6 nhóm cảm xúc cơ bản phổ quát (universal basic emotions) được nhận diện ở mọi nền văn hóa: Happiness (vui vẻ), Sadness (buồn bã), Anger (tức giận), Fear (sợ hãi), Disgust (ghê tởm), Surprise (ngạc nhiên). Đây chính là cơ sở phân loại được sử dụng trong đề tài này.</w:t>
      </w:r>
    </w:p>
    <w:p>
      <w:pPr>
        <w:pStyle w:val="Tiumccp2"/>
      </w:pPr>
      <w:r>
        <w:rPr>
          <w:b/>
          <w:i w:val="0"/>
        </w:rPr>
        <w:t>2.2 Yêu cầu của bài toán</w:t>
      </w:r>
    </w:p>
    <w:p>
      <w:pPr>
        <w:pStyle w:val="Nidungvnbn"/>
      </w:pPr>
      <w:r>
        <w:rPr>
          <w:b w:val="0"/>
          <w:i w:val="0"/>
        </w:rPr>
        <w:t>Đầu vào (Input):</w:t>
      </w:r>
    </w:p>
    <w:p>
      <w:pPr>
        <w:pStyle w:val="Nidungvnbn"/>
      </w:pPr>
      <w:r>
        <w:rPr>
          <w:b w:val="0"/>
          <w:i w:val="0"/>
        </w:rPr>
        <w:t>Văn bản tiếng Việt dạng bình luận/đánh giá sản phẩm từ các nền tảng TMĐT. Văn bản có các đặc điểm: độ dài trung bình ~36 từ/câu, có thể chứa Teencode (vd: 'k', 'dc'), ký tự đặc biệt, emoji, sai chính tả, cách viết không chuẩn (vd: lặp ký tự 'tốttttt'), và thường ở dạng câu nói thông thường.</w:t>
      </w:r>
    </w:p>
    <w:p>
      <w:pPr>
        <w:pStyle w:val="Nidungvnbn"/>
      </w:pPr>
      <w:r>
        <w:rPr>
          <w:b w:val="0"/>
          <w:i w:val="0"/>
        </w:rPr>
        <w:t>Đầu ra (Output):</w:t>
      </w:r>
    </w:p>
    <w:p>
      <w:pPr>
        <w:pStyle w:val="Nidungvnbn"/>
      </w:pPr>
      <w:r>
        <w:rPr>
          <w:b w:val="0"/>
          <w:i w:val="0"/>
        </w:rPr>
        <w:t>Nhãn cảm xúc dự đoán ∈ {Happiness, Sadness, Anger, Fear, Disgust, Surprise}, kèm theo phân phối xác suất Softmax cho 6 lớp (tổng = 1.0). Người dùng có thể sử dụng nhãn đỉnh (top-1) hoặc top-k để có nhiều thông tin hơn.</w:t>
      </w:r>
    </w:p>
    <w:p>
      <w:pPr>
        <w:pStyle w:val="Nidungvnbn"/>
      </w:pPr>
      <w:r>
        <w:rPr>
          <w:b w:val="0"/>
          <w:i w:val="0"/>
        </w:rPr>
        <w:t>Yêu cầu kỹ thuật:</w:t>
      </w:r>
    </w:p>
    <w:p>
      <w:pPr>
        <w:pStyle w:val="Nidungvnbn"/>
      </w:pPr>
      <w:r>
        <w:rPr>
          <w:b w:val="0"/>
          <w:i w:val="0"/>
        </w:rPr>
        <w:t>(1) Hiệu suất: Độ chính xác (Accuracy) &gt; 90% trên tập kiểm thử; Macro-F1 &gt; 0.90 để đảm bảo công bằng giữa các lớp.</w:t>
      </w:r>
    </w:p>
    <w:p>
      <w:pPr>
        <w:pStyle w:val="Nidungvnbn"/>
      </w:pPr>
      <w:r>
        <w:rPr>
          <w:b w:val="0"/>
          <w:i w:val="0"/>
        </w:rPr>
        <w:t>(2) Xử lý đặc thù tiếng Việt: Mô hình phải xử lý tốt Teencode, từ ghép, từ thiếu dấu, sai chính tả – những đặc điểm phổ biến của bình luận TMĐT Việt Nam.</w:t>
      </w:r>
    </w:p>
    <w:p>
      <w:pPr>
        <w:pStyle w:val="Nidungvnbn"/>
      </w:pPr>
      <w:r>
        <w:rPr>
          <w:b w:val="0"/>
          <w:i w:val="0"/>
        </w:rPr>
        <w:t>(3) Mất cân bằng dữ liệu: Mô hình phải đạt F1 &gt; 0.80 cho lớp thiểu số (Disgust ~10%) thay vì chỉ tập trung vào lớp đa số.</w:t>
      </w:r>
    </w:p>
    <w:p>
      <w:pPr>
        <w:pStyle w:val="Nidungvnbn"/>
      </w:pPr>
      <w:r>
        <w:rPr>
          <w:b w:val="0"/>
          <w:i w:val="0"/>
        </w:rPr>
        <w:t>(4) Hiệu suất tính toán: Thời gian inference &lt; 100ms/mẫu để có thể triển khai realtime trong các ứng dụng tương tác; có thể chạy được trên CPU thông thường khi không có GPU.</w:t>
      </w:r>
    </w:p>
    <w:p>
      <w:pPr>
        <w:pStyle w:val="Nidungvnbn"/>
      </w:pPr>
      <w:r>
        <w:rPr>
          <w:b w:val="0"/>
          <w:i w:val="0"/>
        </w:rPr>
        <w:t>(5) Khả năng triển khai: Mô hình phải đóng gói được thành module Python tích hợp vào REST API hoặc workflow ETL.</w:t>
      </w:r>
    </w:p>
    <w:p>
      <w:pPr>
        <w:pStyle w:val="Tiumccp2"/>
      </w:pPr>
      <w:r>
        <w:rPr>
          <w:b/>
          <w:i w:val="0"/>
        </w:rPr>
        <w:t>2.3 Các phương pháp giải quyết bài toán</w:t>
      </w:r>
    </w:p>
    <w:p>
      <w:pPr/>
      <w:r>
        <w:rPr>
          <w:b/>
          <w:i w:val="0"/>
        </w:rPr>
        <w:t>2.3.1 Phương pháp truyền thống – Rule-based / Lexicon</w:t>
      </w:r>
    </w:p>
    <w:p>
      <w:pPr>
        <w:pStyle w:val="Nidungvnbn"/>
      </w:pPr>
      <w:r>
        <w:rPr>
          <w:b w:val="0"/>
          <w:i w:val="0"/>
        </w:rPr>
        <w:t>Cách tiếp cận này dựa trên từ điển từ khóa cảm xúc đã được gán điểm thủ công bởi chuyên gia (vd: SentiWordNet cho tiếng Anh, VietSentiWordNet cho tiếng Việt). Khi phân tích, hệ thống đếm số lượng từ tích cực/tiêu cực và tính điểm tổng để phân loại. Ưu điểm: đơn giản, dễ giải thích, không cần dữ liệu huấn luyện. Hạn chế: không xử lý được phủ định, mỉa mai, ngữ cảnh phức tạp; không tự động cập nhật theo dữ liệu mới; phụ thuộc chất lượng từ điển. Độ chính xác thường ở mức 60–70%.</w:t>
      </w:r>
    </w:p>
    <w:p>
      <w:pPr/>
      <w:r>
        <w:rPr>
          <w:b/>
          <w:i w:val="0"/>
        </w:rPr>
        <w:t>2.3.2 Machine Learning cổ điển</w:t>
      </w:r>
    </w:p>
    <w:p>
      <w:pPr>
        <w:pStyle w:val="Nidungvnbn"/>
      </w:pPr>
      <w:r>
        <w:rPr>
          <w:b w:val="0"/>
          <w:i w:val="0"/>
        </w:rPr>
        <w:t>Sử dụng các bộ phân lớp như Support Vector Machine (SVM), Naive Bayes, Logistic Regression, Random Forest với đặc trưng Bag-of-Words (BoW) hoặc TF-IDF. Quy trình: (a) Vector hóa văn bản thành ma trận thưa N×V (N = số mẫu, V = kích thước từ vựng); (b) Huấn luyện classifier trên tập train; (c) Dự đoán trên tập test.</w:t>
      </w:r>
    </w:p>
    <w:p>
      <w:pPr>
        <w:pStyle w:val="Nidungvnbn"/>
      </w:pPr>
      <w:r>
        <w:rPr>
          <w:b w:val="0"/>
          <w:i w:val="0"/>
        </w:rPr>
        <w:t>Ưu điểm: huấn luyện nhanh trên CPU, dễ giải thích, ít tham số. Hạn chế: không học được biểu diễn ngữ nghĩa sâu (semantic representation), khó tổng quát hóa khi gặp từ mới (out-of-vocabulary), gặp khó khăn với dữ liệu nhiễu cao như tiếng Việt mạng xã hội. Độ chính xác thường ở mức 75–85%.</w:t>
      </w:r>
    </w:p>
    <w:p>
      <w:pPr/>
      <w:r>
        <w:rPr>
          <w:b/>
          <w:i w:val="0"/>
        </w:rPr>
        <w:t>2.3.3 Deep Learning</w:t>
      </w:r>
    </w:p>
    <w:p>
      <w:pPr>
        <w:pStyle w:val="Nidungvnbn"/>
      </w:pPr>
      <w:r>
        <w:rPr>
          <w:b w:val="0"/>
          <w:i w:val="0"/>
        </w:rPr>
        <w:t>Sử dụng các mạng nơ-ron sâu như CNN [1], LSTM [2], BiLSTM [6] và các biến thể kết hợp. Ưu điểm chính: (a) Tự động học đặc trưng (representation learning) từ dữ liệu thô qua lớp Embedding [13], không cần feature engineering thủ công; (b) Xử lý tốt ngữ cảnh và dữ liệu nhiễu nhờ khả năng học các pattern phức tạp; (c) Dễ dàng mở rộng quy mô khi có dữ liệu lớn hơn.</w:t>
      </w:r>
    </w:p>
    <w:p>
      <w:pPr>
        <w:pStyle w:val="Nidungvnbn"/>
      </w:pPr>
      <w:r>
        <w:rPr>
          <w:b w:val="0"/>
          <w:i w:val="0"/>
        </w:rPr>
        <w:t>Hạn chế: cần dữ liệu huấn luyện lớn (≥10.000 mẫu), thời gian huấn luyện lâu hơn ML cổ điển, kém minh bạch (black-box). Tuy nhiên với bài toán hiện tại có ~26.000 mẫu, Deep Learning là lựa chọn phù hợp. Độ chính xác kỳ vọng 90–94%.</w:t>
      </w:r>
    </w:p>
    <w:p>
      <w:pPr/>
      <w:r>
        <w:rPr>
          <w:b/>
          <w:i w:val="0"/>
        </w:rPr>
        <w:t>2.3.4 Transfer Learning với mô hình ngôn ngữ tiền huấn luyện</w:t>
      </w:r>
    </w:p>
    <w:p>
      <w:pPr>
        <w:pStyle w:val="Nidungvnbn"/>
      </w:pPr>
      <w:r>
        <w:rPr>
          <w:b w:val="0"/>
          <w:i w:val="0"/>
        </w:rPr>
        <w:t>Đại diện tiêu biểu: BERT [5], RoBERTa [16], XLM-RoBERTa [17] cho đa ngôn ngữ; và PhoBERT [3], ViSoBERT [22] dành riêng cho tiếng Việt. Các mô hình này được pre-train trên corpus rất lớn (&gt;20GB cho PhoBERT) và sau đó fine-tune trên task cụ thể.</w:t>
      </w:r>
    </w:p>
    <w:p>
      <w:pPr>
        <w:pStyle w:val="Nidungvnbn"/>
      </w:pPr>
      <w:r>
        <w:rPr>
          <w:b w:val="0"/>
          <w:i w:val="0"/>
        </w:rPr>
        <w:t>Ưu điểm: hiệu suất rất cao (95–97%) nhờ biểu diễn ngữ nghĩa chất lượng cao, hiểu ngữ cảnh sâu. Hạn chế: yêu cầu tài nguyên tính toán rất lớn (GPU ≥ 16GB), thời gian inference chậm (200–500 ms/mẫu trên CPU), khó triển khai trên thiết bị nhỏ. Phù hợp khi có hạ tầng đủ mạnh.</w:t>
      </w:r>
    </w:p>
    <w:p>
      <w:pPr/>
      <w:r>
        <w:rPr>
          <w:b/>
          <w:i w:val="0"/>
        </w:rPr>
        <w:t>2.3.5 Bảng so sánh tổng hợp các phương pháp</w:t>
      </w:r>
    </w:p>
    <w:p>
      <w:pPr>
        <w:jc w:val="center"/>
      </w:pPr>
      <w:r>
        <w:rPr>
          <w:b/>
          <w:i/>
          <w:sz w:val="20"/>
        </w:rPr>
        <w:t>Bảng 2.1 So sánh các hướng tiếp cận giải quyết bài toán phân tích cảm xúc</w:t>
      </w:r>
    </w:p>
    <w:tbl>
      <w:tblPr>
        <w:tblStyle w:val="TableGrid"/>
        <w:tblW w:type="auto" w:w="0"/>
        <w:jc w:val="center"/>
        <w:tblLook w:firstColumn="1" w:firstRow="1" w:lastColumn="0" w:lastRow="0" w:noHBand="0" w:noVBand="1" w:val="04A0"/>
      </w:tblPr>
      <w:tblGrid>
        <w:gridCol w:w="2362"/>
        <w:gridCol w:w="2362"/>
        <w:gridCol w:w="2362"/>
        <w:gridCol w:w="2362"/>
      </w:tblGrid>
      <w:tr>
        <w:tc>
          <w:tcPr>
            <w:tcW w:type="dxa" w:w="2592"/>
            <w:shd w:fill="4472C4" w:val="clear"/>
            <w:vAlign w:val="center"/>
          </w:tcPr>
          <w:p>
            <w:pPr>
              <w:jc w:val="center"/>
            </w:pPr>
            <w:r/>
            <w:r>
              <w:rPr>
                <w:b/>
                <w:color w:val="FFFFFF"/>
                <w:sz w:val="20"/>
              </w:rPr>
              <w:t>Phương pháp</w:t>
            </w:r>
          </w:p>
        </w:tc>
        <w:tc>
          <w:tcPr>
            <w:tcW w:type="dxa" w:w="2880"/>
            <w:shd w:fill="4472C4" w:val="clear"/>
            <w:vAlign w:val="center"/>
          </w:tcPr>
          <w:p>
            <w:pPr>
              <w:jc w:val="center"/>
            </w:pPr>
            <w:r/>
            <w:r>
              <w:rPr>
                <w:b/>
                <w:color w:val="FFFFFF"/>
                <w:sz w:val="20"/>
              </w:rPr>
              <w:t>Ưu điểm</w:t>
            </w:r>
          </w:p>
        </w:tc>
        <w:tc>
          <w:tcPr>
            <w:tcW w:type="dxa" w:w="2592"/>
            <w:shd w:fill="4472C4" w:val="clear"/>
            <w:vAlign w:val="center"/>
          </w:tcPr>
          <w:p>
            <w:pPr>
              <w:jc w:val="center"/>
            </w:pPr>
            <w:r/>
            <w:r>
              <w:rPr>
                <w:b/>
                <w:color w:val="FFFFFF"/>
                <w:sz w:val="20"/>
              </w:rPr>
              <w:t>Hạn chế</w:t>
            </w:r>
          </w:p>
        </w:tc>
        <w:tc>
          <w:tcPr>
            <w:tcW w:type="dxa" w:w="1296"/>
            <w:shd w:fill="4472C4" w:val="clear"/>
            <w:vAlign w:val="center"/>
          </w:tcPr>
          <w:p>
            <w:pPr>
              <w:jc w:val="center"/>
            </w:pPr>
            <w:r/>
            <w:r>
              <w:rPr>
                <w:b/>
                <w:color w:val="FFFFFF"/>
                <w:sz w:val="20"/>
              </w:rPr>
              <w:t>Acc dự kiến</w:t>
            </w:r>
          </w:p>
        </w:tc>
      </w:tr>
      <w:tr>
        <w:tc>
          <w:tcPr>
            <w:tcW w:type="dxa" w:w="2592"/>
            <w:vAlign w:val="center"/>
          </w:tcPr>
          <w:p>
            <w:pPr>
              <w:jc w:val="left"/>
            </w:pPr>
            <w:r/>
            <w:r>
              <w:rPr>
                <w:sz w:val="20"/>
              </w:rPr>
              <w:t>Lexicon / Rule-based</w:t>
            </w:r>
          </w:p>
        </w:tc>
        <w:tc>
          <w:tcPr>
            <w:tcW w:type="dxa" w:w="2880"/>
            <w:vAlign w:val="center"/>
          </w:tcPr>
          <w:p>
            <w:pPr>
              <w:jc w:val="center"/>
            </w:pPr>
            <w:r/>
            <w:r>
              <w:rPr>
                <w:sz w:val="20"/>
              </w:rPr>
              <w:t>Đơn giản, dễ giải thích, không cần train</w:t>
            </w:r>
          </w:p>
        </w:tc>
        <w:tc>
          <w:tcPr>
            <w:tcW w:type="dxa" w:w="2592"/>
            <w:vAlign w:val="center"/>
          </w:tcPr>
          <w:p>
            <w:pPr>
              <w:jc w:val="center"/>
            </w:pPr>
            <w:r/>
            <w:r>
              <w:rPr>
                <w:sz w:val="20"/>
              </w:rPr>
              <w:t>Không hiểu ngữ cảnh, khó mở rộng</w:t>
            </w:r>
          </w:p>
        </w:tc>
        <w:tc>
          <w:tcPr>
            <w:tcW w:type="dxa" w:w="1296"/>
            <w:vAlign w:val="center"/>
          </w:tcPr>
          <w:p>
            <w:pPr>
              <w:jc w:val="center"/>
            </w:pPr>
            <w:r/>
            <w:r>
              <w:rPr>
                <w:sz w:val="20"/>
              </w:rPr>
              <w:t>60–70%</w:t>
            </w:r>
          </w:p>
        </w:tc>
      </w:tr>
      <w:tr>
        <w:tc>
          <w:tcPr>
            <w:tcW w:type="dxa" w:w="2592"/>
            <w:vAlign w:val="center"/>
          </w:tcPr>
          <w:p>
            <w:pPr>
              <w:jc w:val="left"/>
            </w:pPr>
            <w:r/>
            <w:r>
              <w:rPr>
                <w:sz w:val="20"/>
              </w:rPr>
              <w:t>ML cổ điển (SVM, NB, LR)</w:t>
            </w:r>
          </w:p>
        </w:tc>
        <w:tc>
          <w:tcPr>
            <w:tcW w:type="dxa" w:w="2880"/>
            <w:vAlign w:val="center"/>
          </w:tcPr>
          <w:p>
            <w:pPr>
              <w:jc w:val="center"/>
            </w:pPr>
            <w:r/>
            <w:r>
              <w:rPr>
                <w:sz w:val="20"/>
              </w:rPr>
              <w:t>Train nhanh, tài nguyên thấp</w:t>
            </w:r>
          </w:p>
        </w:tc>
        <w:tc>
          <w:tcPr>
            <w:tcW w:type="dxa" w:w="2592"/>
            <w:vAlign w:val="center"/>
          </w:tcPr>
          <w:p>
            <w:pPr>
              <w:jc w:val="center"/>
            </w:pPr>
            <w:r/>
            <w:r>
              <w:rPr>
                <w:sz w:val="20"/>
              </w:rPr>
              <w:t>Không học được ngữ nghĩa sâu</w:t>
            </w:r>
          </w:p>
        </w:tc>
        <w:tc>
          <w:tcPr>
            <w:tcW w:type="dxa" w:w="1296"/>
            <w:vAlign w:val="center"/>
          </w:tcPr>
          <w:p>
            <w:pPr>
              <w:jc w:val="center"/>
            </w:pPr>
            <w:r/>
            <w:r>
              <w:rPr>
                <w:sz w:val="20"/>
              </w:rPr>
              <w:t>75–85%</w:t>
            </w:r>
          </w:p>
        </w:tc>
      </w:tr>
      <w:tr>
        <w:tc>
          <w:tcPr>
            <w:tcW w:type="dxa" w:w="2592"/>
            <w:vAlign w:val="center"/>
          </w:tcPr>
          <w:p>
            <w:pPr>
              <w:jc w:val="left"/>
            </w:pPr>
            <w:r/>
            <w:r>
              <w:rPr>
                <w:sz w:val="20"/>
              </w:rPr>
              <w:t>CNN / LSTM / BiLSTM</w:t>
            </w:r>
          </w:p>
        </w:tc>
        <w:tc>
          <w:tcPr>
            <w:tcW w:type="dxa" w:w="2880"/>
            <w:vAlign w:val="center"/>
          </w:tcPr>
          <w:p>
            <w:pPr>
              <w:jc w:val="center"/>
            </w:pPr>
            <w:r/>
            <w:r>
              <w:rPr>
                <w:sz w:val="20"/>
              </w:rPr>
              <w:t>Tự động học đặc trưng, hiệu quả tốt</w:t>
            </w:r>
          </w:p>
        </w:tc>
        <w:tc>
          <w:tcPr>
            <w:tcW w:type="dxa" w:w="2592"/>
            <w:vAlign w:val="center"/>
          </w:tcPr>
          <w:p>
            <w:pPr>
              <w:jc w:val="center"/>
            </w:pPr>
            <w:r/>
            <w:r>
              <w:rPr>
                <w:sz w:val="20"/>
              </w:rPr>
              <w:t>Cần dữ liệu lớn, train chậm</w:t>
            </w:r>
          </w:p>
        </w:tc>
        <w:tc>
          <w:tcPr>
            <w:tcW w:type="dxa" w:w="1296"/>
            <w:vAlign w:val="center"/>
          </w:tcPr>
          <w:p>
            <w:pPr>
              <w:jc w:val="center"/>
            </w:pPr>
            <w:r/>
            <w:r>
              <w:rPr>
                <w:sz w:val="20"/>
              </w:rPr>
              <w:t>90–94%</w:t>
            </w:r>
          </w:p>
        </w:tc>
      </w:tr>
      <w:tr>
        <w:tc>
          <w:tcPr>
            <w:tcW w:type="dxa" w:w="2592"/>
            <w:vAlign w:val="center"/>
          </w:tcPr>
          <w:p>
            <w:pPr>
              <w:jc w:val="left"/>
            </w:pPr>
            <w:r/>
            <w:r>
              <w:rPr>
                <w:sz w:val="20"/>
              </w:rPr>
              <w:t>Hybrid Deep Learning</w:t>
            </w:r>
          </w:p>
        </w:tc>
        <w:tc>
          <w:tcPr>
            <w:tcW w:type="dxa" w:w="2880"/>
            <w:vAlign w:val="center"/>
          </w:tcPr>
          <w:p>
            <w:pPr>
              <w:jc w:val="center"/>
            </w:pPr>
            <w:r/>
            <w:r>
              <w:rPr>
                <w:sz w:val="20"/>
              </w:rPr>
              <w:t>Kết hợp ưu điểm CNN + RNN</w:t>
            </w:r>
          </w:p>
        </w:tc>
        <w:tc>
          <w:tcPr>
            <w:tcW w:type="dxa" w:w="2592"/>
            <w:vAlign w:val="center"/>
          </w:tcPr>
          <w:p>
            <w:pPr>
              <w:jc w:val="center"/>
            </w:pPr>
            <w:r/>
            <w:r>
              <w:rPr>
                <w:sz w:val="20"/>
              </w:rPr>
              <w:t>Phức tạp, dễ overfit nếu dữ liệu nhỏ</w:t>
            </w:r>
          </w:p>
        </w:tc>
        <w:tc>
          <w:tcPr>
            <w:tcW w:type="dxa" w:w="1296"/>
            <w:vAlign w:val="center"/>
          </w:tcPr>
          <w:p>
            <w:pPr>
              <w:jc w:val="center"/>
            </w:pPr>
            <w:r/>
            <w:r>
              <w:rPr>
                <w:sz w:val="20"/>
              </w:rPr>
              <w:t>92–95%</w:t>
            </w:r>
          </w:p>
        </w:tc>
      </w:tr>
      <w:tr>
        <w:tc>
          <w:tcPr>
            <w:tcW w:type="dxa" w:w="2592"/>
            <w:vAlign w:val="center"/>
          </w:tcPr>
          <w:p>
            <w:pPr>
              <w:jc w:val="left"/>
            </w:pPr>
            <w:r/>
            <w:r>
              <w:rPr>
                <w:sz w:val="20"/>
              </w:rPr>
              <w:t>Transformer (PhoBERT/XLM-R)</w:t>
            </w:r>
          </w:p>
        </w:tc>
        <w:tc>
          <w:tcPr>
            <w:tcW w:type="dxa" w:w="2880"/>
            <w:vAlign w:val="center"/>
          </w:tcPr>
          <w:p>
            <w:pPr>
              <w:jc w:val="center"/>
            </w:pPr>
            <w:r/>
            <w:r>
              <w:rPr>
                <w:sz w:val="20"/>
              </w:rPr>
              <w:t>SOTA, hiểu ngữ cảnh sâu</w:t>
            </w:r>
          </w:p>
        </w:tc>
        <w:tc>
          <w:tcPr>
            <w:tcW w:type="dxa" w:w="2592"/>
            <w:vAlign w:val="center"/>
          </w:tcPr>
          <w:p>
            <w:pPr>
              <w:jc w:val="center"/>
            </w:pPr>
            <w:r/>
            <w:r>
              <w:rPr>
                <w:sz w:val="20"/>
              </w:rPr>
              <w:t>Yêu cầu GPU lớn, inference chậm</w:t>
            </w:r>
          </w:p>
        </w:tc>
        <w:tc>
          <w:tcPr>
            <w:tcW w:type="dxa" w:w="1296"/>
            <w:vAlign w:val="center"/>
          </w:tcPr>
          <w:p>
            <w:pPr>
              <w:jc w:val="center"/>
            </w:pPr>
            <w:r/>
            <w:r>
              <w:rPr>
                <w:sz w:val="20"/>
              </w:rPr>
              <w:t>94–97%</w:t>
            </w:r>
          </w:p>
        </w:tc>
      </w:tr>
    </w:tbl>
    <w:p/>
    <w:p>
      <w:pPr>
        <w:pStyle w:val="Tiumccp2"/>
      </w:pPr>
      <w:r>
        <w:rPr>
          <w:b/>
          <w:i w:val="0"/>
        </w:rPr>
        <w:t>2.4 Các nghiên cứu liên quan trong tiếng Việt</w:t>
      </w:r>
    </w:p>
    <w:p>
      <w:pPr>
        <w:pStyle w:val="Nidungvnbn"/>
      </w:pPr>
      <w:r>
        <w:rPr>
          <w:b w:val="0"/>
          <w:i w:val="0"/>
        </w:rPr>
        <w:t>Vu et al. (2018) [10] công bố VnCoreNLP – bộ công cụ NLP toàn diện cho tiếng Việt (word segmentation, POS tagging, NER, dependency parsing). Đây là một trong những tài nguyên NLP tiếng Việt mạnh mẽ nhất hiện có.</w:t>
      </w:r>
    </w:p>
    <w:p>
      <w:pPr>
        <w:pStyle w:val="Nidungvnbn"/>
      </w:pPr>
      <w:r>
        <w:rPr>
          <w:b w:val="0"/>
          <w:i w:val="0"/>
        </w:rPr>
        <w:t>Nguyen &amp; Nguyen (2020) [3] công bố PhoBERT – mô hình ngôn ngữ tiền huấn luyện đầu tiên cho tiếng Việt dựa trên kiến trúc RoBERTa, được pre-train trên 20GB văn bản tiếng Việt. PhoBERT đạt SOTA trên nhiều tác vụ tiếng Việt.</w:t>
      </w:r>
    </w:p>
    <w:p>
      <w:pPr>
        <w:pStyle w:val="Nidungvnbn"/>
      </w:pPr>
      <w:r>
        <w:rPr>
          <w:b w:val="0"/>
          <w:i w:val="0"/>
        </w:rPr>
        <w:t>Nguyen et al. (2023) [22] đề xuất ViSoBERT – chuyên biệt cho văn bản mạng xã hội Việt Nam với nhiều Teencode, icon và viết tắt – đặc biệt phù hợp với loại dữ liệu trong nghiên cứu này.</w:t>
      </w:r>
    </w:p>
    <w:p>
      <w:pPr>
        <w:pStyle w:val="Nidungvnbn"/>
      </w:pPr>
      <w:r>
        <w:rPr>
          <w:b w:val="0"/>
          <w:i w:val="0"/>
        </w:rPr>
        <w:t>Van Nguyen et al. (2018) [4] công bố UIT-VSFC – corpus phản hồi sinh viên với 3 nhãn (positive/negative/neutral). Tran &amp; Nguyen (2020) [23] tổng hợp các phương pháp phân tích cảm xúc fine-grained cho tiếng Việt và chỉ ra sự thiếu hụt các nghiên cứu phân loại đa lớp cảm xúc trong miền TMĐT.</w:t>
      </w:r>
    </w:p>
    <w:p>
      <w:pPr>
        <w:pStyle w:val="Tiumccp2"/>
      </w:pPr>
      <w:r>
        <w:rPr>
          <w:b/>
          <w:i w:val="0"/>
        </w:rPr>
        <w:t>2.5 Phương pháp đề xuất giải quyết bài toán</w:t>
      </w:r>
    </w:p>
    <w:p>
      <w:pPr>
        <w:pStyle w:val="Nidungvnbn"/>
      </w:pPr>
      <w:r>
        <w:rPr>
          <w:b w:val="0"/>
          <w:i w:val="0"/>
        </w:rPr>
        <w:t>Sau khi cân nhắc các yêu cầu (Mục 2.2) và phân tích các phương pháp (Mục 2.3), nhóm lựa chọn hướng Deep Learning với kiến trúc Hybrid CNN+BiLSTM làm phương pháp đề xuất chính, đồng thời triển khai 3 kiến trúc cơ sở (MLP, 1D-CNN, BiLSTM) để so sánh định lượng.</w:t>
      </w:r>
    </w:p>
    <w:p>
      <w:pPr>
        <w:pStyle w:val="Nidungvnbn"/>
      </w:pPr>
      <w:r>
        <w:rPr>
          <w:b w:val="0"/>
          <w:i w:val="0"/>
        </w:rPr>
        <w:t>Lý do lựa chọn Hybrid CNN+BiLSTM: (1) Cân bằng tốt nhất giữa hiệu suất kỳ vọng (~93%) và chi phí tính toán (chạy được trên Tesla T4 với &lt;1 GB VRAM); (2) Tận dụng ưu điểm của cả CNN (trích xuất đặc trưng cục bộ nhanh) và BiLSTM (hiểu ngữ cảnh tuần tự hai chiều); (3) Đã được chứng minh hiệu quả trong nhiều nghiên cứu phân loại văn bản tiếng Anh và đang được áp dụng cho tiếng Việt; (4) Phù hợp với quy mô dữ liệu (~26.000 mẫu) – không quá nhỏ cho Deep Learning, không quá lớn để cần đến Transformer.</w:t>
      </w:r>
    </w:p>
    <w:p>
      <w:pPr>
        <w:pStyle w:val="Nidungvnbn"/>
      </w:pPr>
      <w:r>
        <w:rPr>
          <w:b w:val="0"/>
          <w:i w:val="0"/>
        </w:rPr>
        <w:t>Đóng góp thêm của nghiên cứu so với việc chỉ áp dụng kiến trúc có sẵn: (a) Xây dựng quy trình tiền xử lý chuyên biệt cho tiếng Việt với từ điển Teencode 367 cặp – không có nghiên cứu tiếng Việt nào trước đây công bố tài nguyên tương tự; (b) Áp dụng Data Augmentation (Random Deletion, Random Swap) đã được chỉnh sửa cho tiếng Việt để xử lý mất cân bằng; (c) So sánh đồng thời 4 kiến trúc trên cùng pipeline – cung cấp tham chiếu khoa học cho nghiên cứu tương lai.</w:t>
      </w:r>
    </w:p>
    <w:p>
      <w:r>
        <w:br w:type="page"/>
      </w:r>
    </w:p>
    <w:p>
      <w:pPr>
        <w:pStyle w:val="Tiumccp1"/>
      </w:pPr>
      <w:r>
        <w:rPr>
          <w:b/>
          <w:i w:val="0"/>
        </w:rPr>
        <w:t>CHƯƠNG 3</w:t>
      </w:r>
    </w:p>
    <w:p>
      <w:pPr>
        <w:pStyle w:val="Tiumccp1"/>
      </w:pPr>
      <w:r>
        <w:rPr>
          <w:b/>
          <w:i w:val="0"/>
        </w:rPr>
        <w:t>PHƯƠNG PHÁP ĐỀ XUẤT</w:t>
      </w:r>
    </w:p>
    <w:p>
      <w:pPr>
        <w:pStyle w:val="Tiumccp2"/>
      </w:pPr>
      <w:r>
        <w:rPr>
          <w:b/>
          <w:i w:val="0"/>
        </w:rPr>
        <w:t>3.1 Kiến trúc tổng thể của hệ thống</w:t>
      </w:r>
    </w:p>
    <w:p>
      <w:pPr>
        <w:pStyle w:val="Nidungvnbn"/>
      </w:pPr>
      <w:r>
        <w:rPr>
          <w:b w:val="0"/>
          <w:i w:val="0"/>
        </w:rPr>
        <w:t>Hệ thống phân tích cảm xúc được thiết kế theo pipeline 5 bước, vận hành trong hai giai đoạn chính:</w:t>
      </w:r>
    </w:p>
    <w:p>
      <w:pPr>
        <w:pStyle w:val="Nidungvnbn"/>
      </w:pPr>
      <w:r>
        <w:rPr>
          <w:b w:val="0"/>
          <w:i w:val="0"/>
        </w:rPr>
        <w:t>Giai đoạn 1 – Huấn luyện (Training Phase): Thu thập dữ liệu từ TMĐT → Tiền xử lý chuyên biệt cho tiếng Việt (4 bước) → Vector hóa bằng Keras Tokenizer → Data Augmentation → Huấn luyện song song 4 kiến trúc Deep Learning trên cùng pipeline → Đánh giá và lưu mô hình tốt nhất theo Macro-F1.</w:t>
      </w:r>
    </w:p>
    <w:p>
      <w:pPr>
        <w:pStyle w:val="Nidungvnbn"/>
      </w:pPr>
      <w:r>
        <w:rPr>
          <w:b w:val="0"/>
          <w:i w:val="0"/>
        </w:rPr>
        <w:t>Giai đoạn 2 – Suy luận (Inference Phase): Nhận văn bản tiếng Việt đầu vào → Áp dụng cùng pipeline tiền xử lý → Vector hóa → Đưa qua mô hình đã huấn luyện → Trả về phân phối xác suất Softmax cho 6 lớp cảm xúc.</w:t>
      </w:r>
    </w:p>
    <w:p>
      <w:pPr>
        <w:pStyle w:val="Nidungvnbn"/>
      </w:pPr>
      <w:r>
        <w:rPr>
          <w:b w:val="0"/>
          <w:i w:val="0"/>
        </w:rPr>
        <w:t>Toàn bộ pipeline được tự động hóa bằng các script Python trong notebook Jupyter và có thể tích hợp vào Apache Airflow để chạy định kỳ trên dữ liệu mới (cấu hình DAG đã được thiết lập trong dự án).</w:t>
      </w:r>
    </w:p>
    <w:p>
      <w:pPr>
        <w:pStyle w:val="Tiumccp2"/>
      </w:pPr>
      <w:r>
        <w:rPr>
          <w:b/>
          <w:i w:val="0"/>
        </w:rPr>
        <w:t>3.2 Quy trình thu thập dữ liệu</w:t>
      </w:r>
    </w:p>
    <w:p>
      <w:pPr>
        <w:pStyle w:val="Nidungvnbn"/>
      </w:pPr>
      <w:r>
        <w:rPr>
          <w:b w:val="0"/>
          <w:i w:val="0"/>
        </w:rPr>
        <w:t>Dữ liệu được thu thập từ 3 nguồn chính: Tiki, Shopee, Lazada – đại diện cho 3 nền tảng TMĐT lớn nhất Việt Nam. Quy trình thu thập bao gồm:</w:t>
      </w:r>
    </w:p>
    <w:p>
      <w:pPr>
        <w:pStyle w:val="Nidungvnbn"/>
      </w:pPr>
      <w:r>
        <w:rPr>
          <w:b w:val="0"/>
          <w:i w:val="0"/>
        </w:rPr>
        <w:t>Bước 1 – Web Scraping: Sử dụng Selenium WebDriver để mô phỏng hành vi người dùng (scroll trang, click 'Xem thêm') và thu thập bình luận tự động. Mỗi nền tảng có cấu trúc HTML khác nhau, cần custom selector cho từng site.</w:t>
      </w:r>
    </w:p>
    <w:p>
      <w:pPr>
        <w:pStyle w:val="Nidungvnbn"/>
      </w:pPr>
      <w:r>
        <w:rPr>
          <w:b w:val="0"/>
          <w:i w:val="0"/>
        </w:rPr>
        <w:t>Bước 2 – Lọc và làm sạch sơ bộ: Loại bỏ bình luận trùng lặp (dựa trên hash nội dung), bình luận quá ngắn (&lt;10 ký tự) hoặc chỉ chứa emoji.</w:t>
      </w:r>
    </w:p>
    <w:p>
      <w:pPr>
        <w:pStyle w:val="Nidungvnbn"/>
      </w:pPr>
      <w:r>
        <w:rPr>
          <w:b w:val="0"/>
          <w:i w:val="0"/>
        </w:rPr>
        <w:t>Bước 3 – Gán nhãn: Hai thành viên nhóm gán nhãn độc lập, sau đó cross-checking để thống nhất các trường hợp khác biệt. Sử dụng hướng dẫn gán nhãn rõ ràng dựa trên định nghĩa Ekman cho 6 lớp cảm xúc.</w:t>
      </w:r>
    </w:p>
    <w:p>
      <w:pPr>
        <w:pStyle w:val="Nidungvnbn"/>
      </w:pPr>
      <w:r>
        <w:rPr>
          <w:b w:val="0"/>
          <w:i w:val="0"/>
        </w:rPr>
        <w:t>Bước 4 – Bổ sung lớp thiểu số: Sử dụng API của LLM (GPT) để sinh thêm bình luận nhân tạo cho 2 lớp thiểu số là Disgust và Fear, sau đó kiểm tra thủ công để đảm bảo chất lượng. Tổng cộng bổ sung ~3.000 mẫu.</w:t>
      </w:r>
    </w:p>
    <w:p>
      <w:pPr>
        <w:pStyle w:val="Nidungvnbn"/>
      </w:pPr>
      <w:r>
        <w:rPr>
          <w:b w:val="0"/>
          <w:i w:val="0"/>
        </w:rPr>
        <w:t>Kết quả: Thu được 26.382 mẫu cuối cùng với 6 nhãn cảm xúc.</w:t>
      </w:r>
    </w:p>
    <w:p>
      <w:pPr>
        <w:jc w:val="center"/>
      </w:pPr>
      <w:r>
        <w:drawing>
          <wp:inline xmlns:a="http://schemas.openxmlformats.org/drawingml/2006/main" xmlns:pic="http://schemas.openxmlformats.org/drawingml/2006/picture">
            <wp:extent cx="5486400" cy="4326523"/>
            <wp:docPr id="2" name="Picture 2"/>
            <wp:cNvGraphicFramePr>
              <a:graphicFrameLocks noChangeAspect="1"/>
            </wp:cNvGraphicFramePr>
            <a:graphic>
              <a:graphicData uri="http://schemas.openxmlformats.org/drawingml/2006/picture">
                <pic:pic>
                  <pic:nvPicPr>
                    <pic:cNvPr id="0" name="eda_distribution.png"/>
                    <pic:cNvPicPr/>
                  </pic:nvPicPr>
                  <pic:blipFill>
                    <a:blip r:embed="rId24"/>
                    <a:stretch>
                      <a:fillRect/>
                    </a:stretch>
                  </pic:blipFill>
                  <pic:spPr>
                    <a:xfrm>
                      <a:off x="0" y="0"/>
                      <a:ext cx="5486400" cy="4326523"/>
                    </a:xfrm>
                    <a:prstGeom prst="rect"/>
                  </pic:spPr>
                </pic:pic>
              </a:graphicData>
            </a:graphic>
          </wp:inline>
        </w:drawing>
      </w:r>
    </w:p>
    <w:p>
      <w:pPr>
        <w:jc w:val="center"/>
      </w:pPr>
      <w:r>
        <w:rPr>
          <w:b/>
          <w:i/>
          <w:sz w:val="20"/>
        </w:rPr>
        <w:t>Hình 3.1 Phân phối các lớp cảm xúc trong tập dữ liệu sau thu thập</w:t>
      </w:r>
    </w:p>
    <w:p>
      <w:pPr>
        <w:pStyle w:val="Tiumccp2"/>
      </w:pPr>
      <w:r>
        <w:rPr>
          <w:b/>
          <w:i w:val="0"/>
        </w:rPr>
        <w:t>3.3 Quy trình tiền xử lý dữ liệu</w:t>
      </w:r>
    </w:p>
    <w:p>
      <w:pPr>
        <w:pStyle w:val="Nidungvnbn"/>
      </w:pPr>
      <w:r>
        <w:rPr>
          <w:b w:val="0"/>
          <w:i w:val="0"/>
        </w:rPr>
        <w:t>Tiếng Việt có nhiều đặc thù khác biệt so với tiếng Anh, đòi hỏi quy trình tiền xử lý chuyên biệt. Pipeline gồm 5 bước chính, được trình bày chi tiết qua các mục sau và minh họa qua Bảng 3.2.</w:t>
      </w:r>
    </w:p>
    <w:p>
      <w:pPr>
        <w:pStyle w:val="Tiumccp2"/>
      </w:pPr>
      <w:r>
        <w:rPr>
          <w:b/>
          <w:i w:val="0"/>
        </w:rPr>
        <w:t>3.3.1 Chuẩn hóa Teencode</w:t>
      </w:r>
    </w:p>
    <w:p>
      <w:pPr>
        <w:pStyle w:val="Nidungvnbn"/>
      </w:pPr>
      <w:r>
        <w:rPr>
          <w:b w:val="0"/>
          <w:i w:val="0"/>
        </w:rPr>
        <w:t>Teencode là hiện tượng viết tắt phổ biến trong giới trẻ Việt Nam khi giao tiếp trên mạng xã hội và TMĐT. Nếu không chuẩn hóa, mô hình sẽ coi 'k' và 'không' là hai từ hoàn toàn khác biệt – làm giảm chất lượng biểu diễn ngữ nghĩa.</w:t>
      </w:r>
    </w:p>
    <w:p>
      <w:pPr>
        <w:pStyle w:val="Nidungvnbn"/>
      </w:pPr>
      <w:r>
        <w:rPr>
          <w:b w:val="0"/>
          <w:i w:val="0"/>
        </w:rPr>
        <w:t>Nhóm xây dựng một từ điển ánh xạ 367 cặp Teencode → tiếng Việt chuẩn dựa trên khảo sát thực tế từ dữ liệu thu thập. Bảng 3.1 trình bày một số ví dụ điển hình.</w:t>
      </w:r>
    </w:p>
    <w:p>
      <w:pPr>
        <w:jc w:val="center"/>
      </w:pPr>
      <w:r>
        <w:rPr>
          <w:b/>
          <w:i/>
          <w:sz w:val="20"/>
        </w:rPr>
        <w:t>Bảng 3.1 Một số ví dụ điển hình trong từ điển chuẩn hóa Teencode</w:t>
      </w:r>
    </w:p>
    <w:tbl>
      <w:tblPr>
        <w:tblStyle w:val="TableGrid"/>
        <w:tblW w:type="auto" w:w="0"/>
        <w:jc w:val="center"/>
        <w:tblLook w:firstColumn="1" w:firstRow="1" w:lastColumn="0" w:lastRow="0" w:noHBand="0" w:noVBand="1" w:val="04A0"/>
      </w:tblPr>
      <w:tblGrid>
        <w:gridCol w:w="4725"/>
        <w:gridCol w:w="4725"/>
      </w:tblGrid>
      <w:tr>
        <w:tc>
          <w:tcPr>
            <w:tcW w:type="dxa" w:w="2880"/>
            <w:shd w:fill="4472C4" w:val="clear"/>
            <w:vAlign w:val="center"/>
          </w:tcPr>
          <w:p>
            <w:pPr>
              <w:jc w:val="center"/>
            </w:pPr>
            <w:r/>
            <w:r>
              <w:rPr>
                <w:b/>
                <w:color w:val="FFFFFF"/>
                <w:sz w:val="20"/>
              </w:rPr>
              <w:t>Teencode</w:t>
            </w:r>
          </w:p>
        </w:tc>
        <w:tc>
          <w:tcPr>
            <w:tcW w:type="dxa" w:w="5760"/>
            <w:shd w:fill="4472C4" w:val="clear"/>
            <w:vAlign w:val="center"/>
          </w:tcPr>
          <w:p>
            <w:pPr>
              <w:jc w:val="center"/>
            </w:pPr>
            <w:r/>
            <w:r>
              <w:rPr>
                <w:b/>
                <w:color w:val="FFFFFF"/>
                <w:sz w:val="20"/>
              </w:rPr>
              <w:t>Dạng chuẩn</w:t>
            </w:r>
          </w:p>
        </w:tc>
      </w:tr>
      <w:tr>
        <w:tc>
          <w:tcPr>
            <w:tcW w:type="dxa" w:w="2880"/>
            <w:vAlign w:val="center"/>
          </w:tcPr>
          <w:p>
            <w:pPr>
              <w:jc w:val="left"/>
            </w:pPr>
            <w:r/>
            <w:r>
              <w:rPr>
                <w:sz w:val="20"/>
              </w:rPr>
              <w:t>k, ko, hk, khong</w:t>
            </w:r>
          </w:p>
        </w:tc>
        <w:tc>
          <w:tcPr>
            <w:tcW w:type="dxa" w:w="5760"/>
            <w:vAlign w:val="center"/>
          </w:tcPr>
          <w:p>
            <w:pPr>
              <w:jc w:val="center"/>
            </w:pPr>
            <w:r/>
            <w:r>
              <w:rPr>
                <w:sz w:val="20"/>
              </w:rPr>
              <w:t>không</w:t>
            </w:r>
          </w:p>
        </w:tc>
      </w:tr>
      <w:tr>
        <w:tc>
          <w:tcPr>
            <w:tcW w:type="dxa" w:w="2880"/>
            <w:vAlign w:val="center"/>
          </w:tcPr>
          <w:p>
            <w:pPr>
              <w:jc w:val="left"/>
            </w:pPr>
            <w:r/>
            <w:r>
              <w:rPr>
                <w:sz w:val="20"/>
              </w:rPr>
              <w:t>dc, đc</w:t>
            </w:r>
          </w:p>
        </w:tc>
        <w:tc>
          <w:tcPr>
            <w:tcW w:type="dxa" w:w="5760"/>
            <w:vAlign w:val="center"/>
          </w:tcPr>
          <w:p>
            <w:pPr>
              <w:jc w:val="center"/>
            </w:pPr>
            <w:r/>
            <w:r>
              <w:rPr>
                <w:sz w:val="20"/>
              </w:rPr>
              <w:t>được</w:t>
            </w:r>
          </w:p>
        </w:tc>
      </w:tr>
      <w:tr>
        <w:tc>
          <w:tcPr>
            <w:tcW w:type="dxa" w:w="2880"/>
            <w:vAlign w:val="center"/>
          </w:tcPr>
          <w:p>
            <w:pPr>
              <w:jc w:val="left"/>
            </w:pPr>
            <w:r/>
            <w:r>
              <w:rPr>
                <w:sz w:val="20"/>
              </w:rPr>
              <w:t>mk, m</w:t>
            </w:r>
          </w:p>
        </w:tc>
        <w:tc>
          <w:tcPr>
            <w:tcW w:type="dxa" w:w="5760"/>
            <w:vAlign w:val="center"/>
          </w:tcPr>
          <w:p>
            <w:pPr>
              <w:jc w:val="center"/>
            </w:pPr>
            <w:r/>
            <w:r>
              <w:rPr>
                <w:sz w:val="20"/>
              </w:rPr>
              <w:t>mình / mày</w:t>
            </w:r>
          </w:p>
        </w:tc>
      </w:tr>
      <w:tr>
        <w:tc>
          <w:tcPr>
            <w:tcW w:type="dxa" w:w="2880"/>
            <w:vAlign w:val="center"/>
          </w:tcPr>
          <w:p>
            <w:pPr>
              <w:jc w:val="left"/>
            </w:pPr>
            <w:r/>
            <w:r>
              <w:rPr>
                <w:sz w:val="20"/>
              </w:rPr>
              <w:t>ntn</w:t>
            </w:r>
          </w:p>
        </w:tc>
        <w:tc>
          <w:tcPr>
            <w:tcW w:type="dxa" w:w="5760"/>
            <w:vAlign w:val="center"/>
          </w:tcPr>
          <w:p>
            <w:pPr>
              <w:jc w:val="center"/>
            </w:pPr>
            <w:r/>
            <w:r>
              <w:rPr>
                <w:sz w:val="20"/>
              </w:rPr>
              <w:t>như thế nào</w:t>
            </w:r>
          </w:p>
        </w:tc>
      </w:tr>
      <w:tr>
        <w:tc>
          <w:tcPr>
            <w:tcW w:type="dxa" w:w="2880"/>
            <w:vAlign w:val="center"/>
          </w:tcPr>
          <w:p>
            <w:pPr>
              <w:jc w:val="left"/>
            </w:pPr>
            <w:r/>
            <w:r>
              <w:rPr>
                <w:sz w:val="20"/>
              </w:rPr>
              <w:t>sp</w:t>
            </w:r>
          </w:p>
        </w:tc>
        <w:tc>
          <w:tcPr>
            <w:tcW w:type="dxa" w:w="5760"/>
            <w:vAlign w:val="center"/>
          </w:tcPr>
          <w:p>
            <w:pPr>
              <w:jc w:val="center"/>
            </w:pPr>
            <w:r/>
            <w:r>
              <w:rPr>
                <w:sz w:val="20"/>
              </w:rPr>
              <w:t>sản phẩm</w:t>
            </w:r>
          </w:p>
        </w:tc>
      </w:tr>
      <w:tr>
        <w:tc>
          <w:tcPr>
            <w:tcW w:type="dxa" w:w="2880"/>
            <w:vAlign w:val="center"/>
          </w:tcPr>
          <w:p>
            <w:pPr>
              <w:jc w:val="left"/>
            </w:pPr>
            <w:r/>
            <w:r>
              <w:rPr>
                <w:sz w:val="20"/>
              </w:rPr>
              <w:t>đt, dt</w:t>
            </w:r>
          </w:p>
        </w:tc>
        <w:tc>
          <w:tcPr>
            <w:tcW w:type="dxa" w:w="5760"/>
            <w:vAlign w:val="center"/>
          </w:tcPr>
          <w:p>
            <w:pPr>
              <w:jc w:val="center"/>
            </w:pPr>
            <w:r/>
            <w:r>
              <w:rPr>
                <w:sz w:val="20"/>
              </w:rPr>
              <w:t>điện thoại</w:t>
            </w:r>
          </w:p>
        </w:tc>
      </w:tr>
      <w:tr>
        <w:tc>
          <w:tcPr>
            <w:tcW w:type="dxa" w:w="2880"/>
            <w:vAlign w:val="center"/>
          </w:tcPr>
          <w:p>
            <w:pPr>
              <w:jc w:val="left"/>
            </w:pPr>
            <w:r/>
            <w:r>
              <w:rPr>
                <w:sz w:val="20"/>
              </w:rPr>
              <w:t>trc</w:t>
            </w:r>
          </w:p>
        </w:tc>
        <w:tc>
          <w:tcPr>
            <w:tcW w:type="dxa" w:w="5760"/>
            <w:vAlign w:val="center"/>
          </w:tcPr>
          <w:p>
            <w:pPr>
              <w:jc w:val="center"/>
            </w:pPr>
            <w:r/>
            <w:r>
              <w:rPr>
                <w:sz w:val="20"/>
              </w:rPr>
              <w:t>trước</w:t>
            </w:r>
          </w:p>
        </w:tc>
      </w:tr>
      <w:tr>
        <w:tc>
          <w:tcPr>
            <w:tcW w:type="dxa" w:w="2880"/>
            <w:vAlign w:val="center"/>
          </w:tcPr>
          <w:p>
            <w:pPr>
              <w:jc w:val="left"/>
            </w:pPr>
            <w:r/>
            <w:r>
              <w:rPr>
                <w:sz w:val="20"/>
              </w:rPr>
              <w:t>vs</w:t>
            </w:r>
          </w:p>
        </w:tc>
        <w:tc>
          <w:tcPr>
            <w:tcW w:type="dxa" w:w="5760"/>
            <w:vAlign w:val="center"/>
          </w:tcPr>
          <w:p>
            <w:pPr>
              <w:jc w:val="center"/>
            </w:pPr>
            <w:r/>
            <w:r>
              <w:rPr>
                <w:sz w:val="20"/>
              </w:rPr>
              <w:t>với</w:t>
            </w:r>
          </w:p>
        </w:tc>
      </w:tr>
      <w:tr>
        <w:tc>
          <w:tcPr>
            <w:tcW w:type="dxa" w:w="2880"/>
            <w:vAlign w:val="center"/>
          </w:tcPr>
          <w:p>
            <w:pPr>
              <w:jc w:val="left"/>
            </w:pPr>
            <w:r/>
            <w:r>
              <w:rPr>
                <w:sz w:val="20"/>
              </w:rPr>
              <w:t>nt</w:t>
            </w:r>
          </w:p>
        </w:tc>
        <w:tc>
          <w:tcPr>
            <w:tcW w:type="dxa" w:w="5760"/>
            <w:vAlign w:val="center"/>
          </w:tcPr>
          <w:p>
            <w:pPr>
              <w:jc w:val="center"/>
            </w:pPr>
            <w:r/>
            <w:r>
              <w:rPr>
                <w:sz w:val="20"/>
              </w:rPr>
              <w:t>nhắn tin</w:t>
            </w:r>
          </w:p>
        </w:tc>
      </w:tr>
      <w:tr>
        <w:tc>
          <w:tcPr>
            <w:tcW w:type="dxa" w:w="2880"/>
            <w:vAlign w:val="center"/>
          </w:tcPr>
          <w:p>
            <w:pPr>
              <w:jc w:val="left"/>
            </w:pPr>
            <w:r/>
            <w:r>
              <w:rPr>
                <w:sz w:val="20"/>
              </w:rPr>
              <w:t>ng</w:t>
            </w:r>
          </w:p>
        </w:tc>
        <w:tc>
          <w:tcPr>
            <w:tcW w:type="dxa" w:w="5760"/>
            <w:vAlign w:val="center"/>
          </w:tcPr>
          <w:p>
            <w:pPr>
              <w:jc w:val="center"/>
            </w:pPr>
            <w:r/>
            <w:r>
              <w:rPr>
                <w:sz w:val="20"/>
              </w:rPr>
              <w:t>người</w:t>
            </w:r>
          </w:p>
        </w:tc>
      </w:tr>
      <w:tr>
        <w:tc>
          <w:tcPr>
            <w:tcW w:type="dxa" w:w="2880"/>
            <w:vAlign w:val="center"/>
          </w:tcPr>
          <w:p>
            <w:pPr>
              <w:jc w:val="left"/>
            </w:pPr>
            <w:r/>
            <w:r>
              <w:rPr>
                <w:sz w:val="20"/>
              </w:rPr>
              <w:t>nv</w:t>
            </w:r>
          </w:p>
        </w:tc>
        <w:tc>
          <w:tcPr>
            <w:tcW w:type="dxa" w:w="5760"/>
            <w:vAlign w:val="center"/>
          </w:tcPr>
          <w:p>
            <w:pPr>
              <w:jc w:val="center"/>
            </w:pPr>
            <w:r/>
            <w:r>
              <w:rPr>
                <w:sz w:val="20"/>
              </w:rPr>
              <w:t>nhân viên</w:t>
            </w:r>
          </w:p>
        </w:tc>
      </w:tr>
      <w:tr>
        <w:tc>
          <w:tcPr>
            <w:tcW w:type="dxa" w:w="2880"/>
            <w:vAlign w:val="center"/>
          </w:tcPr>
          <w:p>
            <w:pPr>
              <w:jc w:val="left"/>
            </w:pPr>
            <w:r/>
            <w:r>
              <w:rPr>
                <w:sz w:val="20"/>
              </w:rPr>
              <w:t>ship, shp</w:t>
            </w:r>
          </w:p>
        </w:tc>
        <w:tc>
          <w:tcPr>
            <w:tcW w:type="dxa" w:w="5760"/>
            <w:vAlign w:val="center"/>
          </w:tcPr>
          <w:p>
            <w:pPr>
              <w:jc w:val="center"/>
            </w:pPr>
            <w:r/>
            <w:r>
              <w:rPr>
                <w:sz w:val="20"/>
              </w:rPr>
              <w:t>vận chuyển / giao hàng</w:t>
            </w:r>
          </w:p>
        </w:tc>
      </w:tr>
      <w:tr>
        <w:tc>
          <w:tcPr>
            <w:tcW w:type="dxa" w:w="2880"/>
            <w:vAlign w:val="center"/>
          </w:tcPr>
          <w:p>
            <w:pPr>
              <w:jc w:val="left"/>
            </w:pPr>
            <w:r/>
            <w:r>
              <w:rPr>
                <w:sz w:val="20"/>
              </w:rPr>
              <w:t>hsd</w:t>
            </w:r>
          </w:p>
        </w:tc>
        <w:tc>
          <w:tcPr>
            <w:tcW w:type="dxa" w:w="5760"/>
            <w:vAlign w:val="center"/>
          </w:tcPr>
          <w:p>
            <w:pPr>
              <w:jc w:val="center"/>
            </w:pPr>
            <w:r/>
            <w:r>
              <w:rPr>
                <w:sz w:val="20"/>
              </w:rPr>
              <w:t>hạn sử dụng</w:t>
            </w:r>
          </w:p>
        </w:tc>
      </w:tr>
      <w:tr>
        <w:tc>
          <w:tcPr>
            <w:tcW w:type="dxa" w:w="2880"/>
            <w:vAlign w:val="center"/>
          </w:tcPr>
          <w:p>
            <w:pPr>
              <w:jc w:val="left"/>
            </w:pPr>
            <w:r/>
            <w:r>
              <w:rPr>
                <w:sz w:val="20"/>
              </w:rPr>
              <w:t>clg, ctlg</w:t>
            </w:r>
          </w:p>
        </w:tc>
        <w:tc>
          <w:tcPr>
            <w:tcW w:type="dxa" w:w="5760"/>
            <w:vAlign w:val="center"/>
          </w:tcPr>
          <w:p>
            <w:pPr>
              <w:jc w:val="center"/>
            </w:pPr>
            <w:r/>
            <w:r>
              <w:rPr>
                <w:sz w:val="20"/>
              </w:rPr>
              <w:t>cái gì luôn</w:t>
            </w:r>
          </w:p>
        </w:tc>
      </w:tr>
      <w:tr>
        <w:tc>
          <w:tcPr>
            <w:tcW w:type="dxa" w:w="2880"/>
            <w:vAlign w:val="center"/>
          </w:tcPr>
          <w:p>
            <w:pPr>
              <w:jc w:val="left"/>
            </w:pPr>
            <w:r/>
            <w:r>
              <w:rPr>
                <w:sz w:val="20"/>
              </w:rPr>
              <w:t>...</w:t>
            </w:r>
          </w:p>
        </w:tc>
        <w:tc>
          <w:tcPr>
            <w:tcW w:type="dxa" w:w="5760"/>
            <w:vAlign w:val="center"/>
          </w:tcPr>
          <w:p>
            <w:pPr>
              <w:jc w:val="center"/>
            </w:pPr>
            <w:r/>
            <w:r>
              <w:rPr>
                <w:sz w:val="20"/>
              </w:rPr>
              <w:t>(367 cặp tổng cộng trong từ điển)</w:t>
            </w:r>
          </w:p>
        </w:tc>
      </w:tr>
    </w:tbl>
    <w:p/>
    <w:p>
      <w:pPr>
        <w:pStyle w:val="Tiumccp2"/>
      </w:pPr>
      <w:r>
        <w:rPr>
          <w:b/>
          <w:i w:val="0"/>
        </w:rPr>
        <w:t>3.3.2 Làm sạch và chuẩn hóa Unicode</w:t>
      </w:r>
    </w:p>
    <w:p>
      <w:pPr>
        <w:pStyle w:val="Nidungvnbn"/>
      </w:pPr>
      <w:r>
        <w:rPr>
          <w:b w:val="0"/>
          <w:i w:val="0"/>
        </w:rPr>
        <w:t>Bước này thực hiện các thao tác làm sạch:</w:t>
      </w:r>
    </w:p>
    <w:p>
      <w:pPr>
        <w:pStyle w:val="Nidungvnbn"/>
      </w:pPr>
      <w:r>
        <w:rPr>
          <w:b w:val="0"/>
          <w:i w:val="0"/>
        </w:rPr>
        <w:t>(a) Chuyển toàn bộ về chữ thường (lowercase) để giảm kích thước từ vựng.</w:t>
      </w:r>
    </w:p>
    <w:p>
      <w:pPr>
        <w:pStyle w:val="Nidungvnbn"/>
      </w:pPr>
      <w:r>
        <w:rPr>
          <w:b w:val="0"/>
          <w:i w:val="0"/>
        </w:rPr>
        <w:t>(b) Loại bỏ URL (regex: https?://...), email và số điện thoại – các thành phần này không mang ý nghĩa cảm xúc.</w:t>
      </w:r>
    </w:p>
    <w:p>
      <w:pPr>
        <w:pStyle w:val="Nidungvnbn"/>
      </w:pPr>
      <w:r>
        <w:rPr>
          <w:b w:val="0"/>
          <w:i w:val="0"/>
        </w:rPr>
        <w:t>(c) Xử lý hiện tượng lặp ký tự (vd: 'tốtttt' → 'tốt') bằng regex thay thế các chuỗi ≥3 ký tự giống nhau bằng 1 ký tự duy nhất.</w:t>
      </w:r>
    </w:p>
    <w:p>
      <w:pPr>
        <w:pStyle w:val="Nidungvnbn"/>
      </w:pPr>
      <w:r>
        <w:rPr>
          <w:b w:val="0"/>
          <w:i w:val="0"/>
        </w:rPr>
        <w:t>(d) Chuẩn hóa Unicode NFC (Normalization Form Canonical Composition) để gộp các ký tự tổ hợp về dạng chuẩn duy nhất – điều này quan trọng vì cùng một chữ tiếng Việt có thể có nhiều mã Unicode khác nhau (vd: 'à' có thể là U+00E0 hoặc U+0061+U+0300).</w:t>
      </w:r>
    </w:p>
    <w:p>
      <w:pPr>
        <w:pStyle w:val="Nidungvnbn"/>
      </w:pPr>
      <w:r>
        <w:rPr>
          <w:b w:val="0"/>
          <w:i w:val="0"/>
        </w:rPr>
        <w:t>(e) Loại bỏ các ký tự đặc biệt và emoji không cần thiết, giữ lại chữ cái, dấu câu cơ bản và khoảng trắng.</w:t>
      </w:r>
    </w:p>
    <w:p>
      <w:pPr>
        <w:pStyle w:val="Tiumccp2"/>
      </w:pPr>
      <w:r>
        <w:rPr>
          <w:b/>
          <w:i w:val="0"/>
        </w:rPr>
        <w:t>3.3.3 Tách từ tiếng Việt (Word Segmentation)</w:t>
      </w:r>
    </w:p>
    <w:p>
      <w:pPr>
        <w:pStyle w:val="Nidungvnbn"/>
      </w:pPr>
      <w:r>
        <w:rPr>
          <w:b w:val="0"/>
          <w:i w:val="0"/>
        </w:rPr>
        <w:t>Khác với tiếng Anh nơi từ được phân tách bởi khoảng trắng, tiếng Việt có nhiều từ ghép. Mỗi 'từ' trong tiếng Việt có thể gồm 1 hoặc nhiều âm tiết được phân tách bởi khoảng trắng nhưng tạo thành một đơn vị ngữ nghĩa duy nhất.</w:t>
      </w:r>
    </w:p>
    <w:p>
      <w:pPr>
        <w:pStyle w:val="Nidungvnbn"/>
      </w:pPr>
      <w:r>
        <w:rPr>
          <w:b w:val="0"/>
          <w:i w:val="0"/>
        </w:rPr>
        <w:t>Ví dụ: 'sản phẩm', 'chất lượng', 'hài lòng' – mỗi cụm là 1 từ ghép. Nếu không tách đúng, mô hình sẽ coi 'sản' và 'phẩm' là hai từ độc lập, mất đi ngữ nghĩa.</w:t>
      </w:r>
    </w:p>
    <w:p>
      <w:pPr>
        <w:pStyle w:val="Nidungvnbn"/>
      </w:pPr>
      <w:r>
        <w:rPr>
          <w:b w:val="0"/>
          <w:i w:val="0"/>
        </w:rPr>
        <w:t>Nhóm sử dụng Underthesea (https://github.com/undertheseanlp/underthesea) – thư viện open-source phổ biến cho NLP tiếng Việt. Hàm word_tokenize() trả về danh sách các token, trong đó từ ghép được nối bằng dấu '_' để giữ làm 1 đơn vị.</w:t>
      </w:r>
    </w:p>
    <w:p>
      <w:pPr>
        <w:shd w:val="clear" w:color="auto" w:fill="F4F4F4"/>
        <w:spacing w:before="80" w:after="80"/>
        <w:ind w:left="432"/>
      </w:pPr>
      <w:r>
        <w:rPr>
          <w:rFonts w:ascii="Consolas" w:hAnsi="Consolas"/>
          <w:sz w:val="18"/>
        </w:rPr>
        <w:t>&gt;&gt;&gt; from underthesea import word_tokenize</w:t>
        <w:br/>
        <w:t>&gt;&gt;&gt; word_tokenize('sản phẩm chất lượng tốt', format='text')</w:t>
        <w:br/>
        <w:t>'sản_phẩm chất_lượng tốt'</w:t>
      </w:r>
    </w:p>
    <w:p>
      <w:pPr>
        <w:pStyle w:val="Tiumccp2"/>
      </w:pPr>
      <w:r>
        <w:rPr>
          <w:b/>
          <w:i w:val="0"/>
        </w:rPr>
        <w:t>3.3.4 Vector hóa và Padding</w:t>
      </w:r>
    </w:p>
    <w:p>
      <w:pPr>
        <w:pStyle w:val="Nidungvnbn"/>
      </w:pPr>
      <w:r>
        <w:rPr>
          <w:b w:val="0"/>
          <w:i w:val="0"/>
        </w:rPr>
        <w:t>Văn bản sau khi tách từ được chuyển thành chuỗi số nguyên (token IDs) bằng Keras Tokenizer:</w:t>
      </w:r>
    </w:p>
    <w:p>
      <w:pPr>
        <w:pStyle w:val="Nidungvnbn"/>
      </w:pPr>
      <w:r>
        <w:rPr>
          <w:b w:val="0"/>
          <w:i w:val="0"/>
        </w:rPr>
        <w:t>Bước 1: Xây dựng từ vựng V từ tập huấn luyện (chỉ giữ V từ phổ biến nhất, các từ hiếm gặp được mã hóa thành &lt;UNK&gt;).</w:t>
      </w:r>
    </w:p>
    <w:p>
      <w:pPr>
        <w:pStyle w:val="Nidungvnbn"/>
      </w:pPr>
      <w:r>
        <w:rPr>
          <w:b w:val="0"/>
          <w:i w:val="0"/>
        </w:rPr>
        <w:t>Bước 2: Chuyển mỗi câu thành chuỗi token IDs.</w:t>
      </w:r>
    </w:p>
    <w:p>
      <w:pPr>
        <w:pStyle w:val="Nidungvnbn"/>
      </w:pPr>
      <w:r>
        <w:rPr>
          <w:b w:val="0"/>
          <w:i w:val="0"/>
        </w:rPr>
        <w:t>Bước 3: Pad/truncate về độ dài cố định L = 100 tokens (chọn dựa trên phân tích EDA, bao phủ &gt;95% bình luận trong tập dữ liệu).</w:t>
      </w:r>
    </w:p>
    <w:p>
      <w:pPr>
        <w:pStyle w:val="Nidungvnbn"/>
      </w:pPr>
      <w:r>
        <w:rPr>
          <w:b w:val="0"/>
          <w:i w:val="0"/>
        </w:rPr>
        <w:t>Kết quả: Ma trận đầu vào X ∈ ℕ^(N × L) với N là số mẫu, L = 100.</w:t>
      </w:r>
    </w:p>
    <w:p>
      <w:pPr>
        <w:pStyle w:val="Tiumccp2"/>
      </w:pPr>
      <w:r>
        <w:rPr>
          <w:b/>
          <w:i w:val="0"/>
        </w:rPr>
        <w:t>3.3.5 Data Augmentation</w:t>
      </w:r>
    </w:p>
    <w:p>
      <w:pPr>
        <w:pStyle w:val="Nidungvnbn"/>
      </w:pPr>
      <w:r>
        <w:rPr>
          <w:b w:val="0"/>
          <w:i w:val="0"/>
        </w:rPr>
        <w:t>Để khắc phục Overfitting và mất cân bằng dữ liệu, áp dụng 2 kỹ thuật theo phương pháp Easy Data Augmentation (EDA) [9] trên tập huấn luyện:</w:t>
      </w:r>
    </w:p>
    <w:p>
      <w:pPr>
        <w:pStyle w:val="Nidungvnbn"/>
      </w:pPr>
      <w:r>
        <w:rPr>
          <w:b w:val="0"/>
          <w:i w:val="0"/>
        </w:rPr>
        <w:t>(a) Random Deletion (RD): Với mỗi câu, duyệt qua từng từ và xóa với xác suất p=0.15. Không xóa nếu câu chỉ còn 1 từ. Mục đích: làm mô hình bền vững hơn với từ thiếu hoặc câu bị cắt ngắn.</w:t>
      </w:r>
    </w:p>
    <w:p>
      <w:pPr>
        <w:pStyle w:val="Nidungvnbn"/>
      </w:pPr>
      <w:r>
        <w:rPr>
          <w:b w:val="0"/>
          <w:i w:val="0"/>
        </w:rPr>
        <w:t>(b) Random Swap (RS): Đổi chỗ ngẫu nhiên 2 từ trong câu, lặp lại n lần (n tỷ lệ với độ dài câu). Mục đích: làm mô hình ít phụ thuộc vào thứ tự từ chính xác.</w:t>
      </w:r>
    </w:p>
    <w:p>
      <w:pPr>
        <w:pStyle w:val="Nidungvnbn"/>
      </w:pPr>
      <w:r>
        <w:rPr>
          <w:b w:val="0"/>
          <w:i w:val="0"/>
        </w:rPr>
        <w:t>Tổng cộng bổ sung ~4.188 mẫu nhân tạo cho tập huấn luyện, đặc biệt tăng cường cho lớp thiểu số Disgust.</w:t>
      </w:r>
    </w:p>
    <w:p>
      <w:pPr>
        <w:pStyle w:val="Nidungvnbn"/>
      </w:pPr>
      <w:r>
        <w:rPr>
          <w:b w:val="0"/>
          <w:i w:val="0"/>
        </w:rPr>
        <w:t>Bảng 3.2 minh họa toàn bộ pipeline tiền xử lý qua từng bước với một bình luận thực:</w:t>
      </w:r>
    </w:p>
    <w:p>
      <w:pPr>
        <w:jc w:val="center"/>
      </w:pPr>
      <w:r>
        <w:rPr>
          <w:b/>
          <w:i/>
          <w:sz w:val="20"/>
        </w:rPr>
        <w:t>Bảng 3.2 Minh họa pipeline tiền xử lý qua từng bước</w:t>
      </w:r>
    </w:p>
    <w:tbl>
      <w:tblPr>
        <w:tblStyle w:val="TableGrid"/>
        <w:tblW w:type="auto" w:w="0"/>
        <w:jc w:val="center"/>
        <w:tblLook w:firstColumn="1" w:firstRow="1" w:lastColumn="0" w:lastRow="0" w:noHBand="0" w:noVBand="1" w:val="04A0"/>
      </w:tblPr>
      <w:tblGrid>
        <w:gridCol w:w="4725"/>
        <w:gridCol w:w="4725"/>
      </w:tblGrid>
      <w:tr>
        <w:tc>
          <w:tcPr>
            <w:tcW w:type="dxa" w:w="3168"/>
            <w:shd w:fill="4472C4" w:val="clear"/>
            <w:vAlign w:val="center"/>
          </w:tcPr>
          <w:p>
            <w:pPr>
              <w:jc w:val="center"/>
            </w:pPr>
            <w:r/>
            <w:r>
              <w:rPr>
                <w:b/>
                <w:color w:val="FFFFFF"/>
                <w:sz w:val="20"/>
              </w:rPr>
              <w:t>Bước</w:t>
            </w:r>
          </w:p>
        </w:tc>
        <w:tc>
          <w:tcPr>
            <w:tcW w:type="dxa" w:w="5760"/>
            <w:shd w:fill="4472C4" w:val="clear"/>
            <w:vAlign w:val="center"/>
          </w:tcPr>
          <w:p>
            <w:pPr>
              <w:jc w:val="center"/>
            </w:pPr>
            <w:r/>
            <w:r>
              <w:rPr>
                <w:b/>
                <w:color w:val="FFFFFF"/>
                <w:sz w:val="20"/>
              </w:rPr>
              <w:t>Kết quả</w:t>
            </w:r>
          </w:p>
        </w:tc>
      </w:tr>
      <w:tr>
        <w:tc>
          <w:tcPr>
            <w:tcW w:type="dxa" w:w="3168"/>
            <w:vAlign w:val="center"/>
          </w:tcPr>
          <w:p>
            <w:pPr>
              <w:jc w:val="left"/>
            </w:pPr>
            <w:r/>
            <w:r>
              <w:rPr>
                <w:sz w:val="20"/>
              </w:rPr>
              <w:t>Văn bản gốc</w:t>
            </w:r>
          </w:p>
        </w:tc>
        <w:tc>
          <w:tcPr>
            <w:tcW w:type="dxa" w:w="5760"/>
            <w:vAlign w:val="center"/>
          </w:tcPr>
          <w:p>
            <w:pPr>
              <w:jc w:val="center"/>
            </w:pPr>
            <w:r/>
            <w:r>
              <w:rPr>
                <w:sz w:val="20"/>
              </w:rPr>
              <w:t>Sp này dc ko vậy mn? Ship nhanh quáaaa, k ngờ luôn !!! 😍😍</w:t>
            </w:r>
          </w:p>
        </w:tc>
      </w:tr>
      <w:tr>
        <w:tc>
          <w:tcPr>
            <w:tcW w:type="dxa" w:w="3168"/>
            <w:vAlign w:val="center"/>
          </w:tcPr>
          <w:p>
            <w:pPr>
              <w:jc w:val="left"/>
            </w:pPr>
            <w:r/>
            <w:r>
              <w:rPr>
                <w:sz w:val="20"/>
              </w:rPr>
              <w:t>Sau lowercase</w:t>
            </w:r>
          </w:p>
        </w:tc>
        <w:tc>
          <w:tcPr>
            <w:tcW w:type="dxa" w:w="5760"/>
            <w:vAlign w:val="center"/>
          </w:tcPr>
          <w:p>
            <w:pPr>
              <w:jc w:val="center"/>
            </w:pPr>
            <w:r/>
            <w:r>
              <w:rPr>
                <w:sz w:val="20"/>
              </w:rPr>
              <w:t>sp này dc ko vậy mn? ship nhanh quáaaa, k ngờ luôn !!! 😍😍</w:t>
            </w:r>
          </w:p>
        </w:tc>
      </w:tr>
      <w:tr>
        <w:tc>
          <w:tcPr>
            <w:tcW w:type="dxa" w:w="3168"/>
            <w:vAlign w:val="center"/>
          </w:tcPr>
          <w:p>
            <w:pPr>
              <w:jc w:val="left"/>
            </w:pPr>
            <w:r/>
            <w:r>
              <w:rPr>
                <w:sz w:val="20"/>
              </w:rPr>
              <w:t>Sau xử lý lặp ký tự</w:t>
            </w:r>
          </w:p>
        </w:tc>
        <w:tc>
          <w:tcPr>
            <w:tcW w:type="dxa" w:w="5760"/>
            <w:vAlign w:val="center"/>
          </w:tcPr>
          <w:p>
            <w:pPr>
              <w:jc w:val="center"/>
            </w:pPr>
            <w:r/>
            <w:r>
              <w:rPr>
                <w:sz w:val="20"/>
              </w:rPr>
              <w:t>sp này dc ko vậy mn? ship nhanh quá, k ngờ luôn !!!</w:t>
            </w:r>
          </w:p>
        </w:tc>
      </w:tr>
      <w:tr>
        <w:tc>
          <w:tcPr>
            <w:tcW w:type="dxa" w:w="3168"/>
            <w:vAlign w:val="center"/>
          </w:tcPr>
          <w:p>
            <w:pPr>
              <w:jc w:val="left"/>
            </w:pPr>
            <w:r/>
            <w:r>
              <w:rPr>
                <w:sz w:val="20"/>
              </w:rPr>
              <w:t>Sau chuẩn hóa Teencode</w:t>
            </w:r>
          </w:p>
        </w:tc>
        <w:tc>
          <w:tcPr>
            <w:tcW w:type="dxa" w:w="5760"/>
            <w:vAlign w:val="center"/>
          </w:tcPr>
          <w:p>
            <w:pPr>
              <w:jc w:val="center"/>
            </w:pPr>
            <w:r/>
            <w:r>
              <w:rPr>
                <w:sz w:val="20"/>
              </w:rPr>
              <w:t>sản phẩm này được không vậy mọi người? vận chuyển nhanh quá, không ngờ luôn !!!</w:t>
            </w:r>
          </w:p>
        </w:tc>
      </w:tr>
      <w:tr>
        <w:tc>
          <w:tcPr>
            <w:tcW w:type="dxa" w:w="3168"/>
            <w:vAlign w:val="center"/>
          </w:tcPr>
          <w:p>
            <w:pPr>
              <w:jc w:val="left"/>
            </w:pPr>
            <w:r/>
            <w:r>
              <w:rPr>
                <w:sz w:val="20"/>
              </w:rPr>
              <w:t>Sau làm sạch ký tự đặc biệt</w:t>
            </w:r>
          </w:p>
        </w:tc>
        <w:tc>
          <w:tcPr>
            <w:tcW w:type="dxa" w:w="5760"/>
            <w:vAlign w:val="center"/>
          </w:tcPr>
          <w:p>
            <w:pPr>
              <w:jc w:val="center"/>
            </w:pPr>
            <w:r/>
            <w:r>
              <w:rPr>
                <w:sz w:val="20"/>
              </w:rPr>
              <w:t>sản phẩm này được không vậy mọi người vận chuyển nhanh quá không ngờ luôn</w:t>
            </w:r>
          </w:p>
        </w:tc>
      </w:tr>
      <w:tr>
        <w:tc>
          <w:tcPr>
            <w:tcW w:type="dxa" w:w="3168"/>
            <w:vAlign w:val="center"/>
          </w:tcPr>
          <w:p>
            <w:pPr>
              <w:jc w:val="left"/>
            </w:pPr>
            <w:r/>
            <w:r>
              <w:rPr>
                <w:sz w:val="20"/>
              </w:rPr>
              <w:t>Sau tách từ Underthesea</w:t>
            </w:r>
          </w:p>
        </w:tc>
        <w:tc>
          <w:tcPr>
            <w:tcW w:type="dxa" w:w="5760"/>
            <w:vAlign w:val="center"/>
          </w:tcPr>
          <w:p>
            <w:pPr>
              <w:jc w:val="center"/>
            </w:pPr>
            <w:r/>
            <w:r>
              <w:rPr>
                <w:sz w:val="20"/>
              </w:rPr>
              <w:t>sản_phẩm này được không vậy mọi_người vận_chuyển nhanh quá không ngờ luôn</w:t>
            </w:r>
          </w:p>
        </w:tc>
      </w:tr>
      <w:tr>
        <w:tc>
          <w:tcPr>
            <w:tcW w:type="dxa" w:w="3168"/>
            <w:vAlign w:val="center"/>
          </w:tcPr>
          <w:p>
            <w:pPr>
              <w:jc w:val="left"/>
            </w:pPr>
            <w:r/>
            <w:r>
              <w:rPr>
                <w:sz w:val="20"/>
              </w:rPr>
              <w:t>Sau vector hóa (token IDs)</w:t>
            </w:r>
          </w:p>
        </w:tc>
        <w:tc>
          <w:tcPr>
            <w:tcW w:type="dxa" w:w="5760"/>
            <w:vAlign w:val="center"/>
          </w:tcPr>
          <w:p>
            <w:pPr>
              <w:jc w:val="center"/>
            </w:pPr>
            <w:r/>
            <w:r>
              <w:rPr>
                <w:sz w:val="20"/>
              </w:rPr>
              <w:t>[124, 7, 18, 2, 47, 235, 89, 91, 65, 41, 2, 412, 178, 0, 0, ...]</w:t>
            </w:r>
          </w:p>
        </w:tc>
      </w:tr>
    </w:tbl>
    <w:p/>
    <w:p>
      <w:pPr>
        <w:jc w:val="center"/>
      </w:pPr>
      <w:r>
        <w:rPr>
          <w:b/>
          <w:i/>
          <w:sz w:val="20"/>
        </w:rPr>
        <w:t>Pseudocode 3.1 Quy trình tiền xử lý văn bản tiếng Việt</w:t>
      </w:r>
    </w:p>
    <w:p>
      <w:pPr>
        <w:shd w:val="clear" w:color="auto" w:fill="F4F4F4"/>
        <w:spacing w:before="80" w:after="80"/>
        <w:ind w:left="432"/>
      </w:pPr>
      <w:r>
        <w:rPr>
          <w:rFonts w:ascii="Consolas" w:hAnsi="Consolas"/>
          <w:sz w:val="18"/>
        </w:rPr>
        <w:t>Input: Văn bản gốc t</w:t>
        <w:br/>
        <w:t>Output: Vector số nguyên có độ dài cố định L=100</w:t>
        <w:br/>
        <w:br/>
        <w:t xml:space="preserve"> 1: t ← lowercase(t)</w:t>
        <w:br/>
        <w:t xml:space="preserve"> 2: t ← remove_url_email_phone(t)</w:t>
        <w:br/>
        <w:t xml:space="preserve"> 3: t ← reduce_repeated_chars(t)        // 'tốtttt' → 'tốt'</w:t>
        <w:br/>
        <w:t xml:space="preserve"> 4: t ← unicode_normalize(t, form='NFC')</w:t>
        <w:br/>
        <w:t xml:space="preserve"> 5: words ← split(t)</w:t>
        <w:br/>
        <w:t xml:space="preserve"> 6: for each word w in words do</w:t>
        <w:br/>
        <w:t xml:space="preserve"> 7:     if w in TeencodeDict then</w:t>
        <w:br/>
        <w:t xml:space="preserve"> 8:         w ← TeencodeDict[w]</w:t>
        <w:br/>
        <w:t xml:space="preserve"> 9: t ← join(words)</w:t>
        <w:br/>
        <w:t>10: t ← remove_special_chars(t)</w:t>
        <w:br/>
        <w:t>11: tokens ← underthesea.word_tokenize(t)        // Tách từ ghép</w:t>
        <w:br/>
        <w:t>12: ids ← tokenizer.texts_to_sequences([tokens])</w:t>
        <w:br/>
        <w:t>13: x ← pad_sequences(ids, maxlen=L, padding='post')</w:t>
        <w:br/>
        <w:t>14: return x</w:t>
      </w:r>
    </w:p>
    <w:p>
      <w:pPr>
        <w:pStyle w:val="Tiumccp2"/>
      </w:pPr>
      <w:r>
        <w:rPr>
          <w:b/>
          <w:i w:val="0"/>
        </w:rPr>
        <w:t>3.4 Kiến trúc các mô hình Deep Learning</w:t>
      </w:r>
    </w:p>
    <w:p>
      <w:pPr>
        <w:pStyle w:val="Nidungvnbn"/>
      </w:pPr>
      <w:r>
        <w:rPr>
          <w:b w:val="0"/>
          <w:i w:val="0"/>
        </w:rPr>
        <w:t>Bốn kiến trúc Deep Learning được triển khai và so sánh trong nghiên cứu này. Tất cả đều bắt đầu bằng lớp Embedding chung: với một câu x = (x₁, x₂, ..., x_L), mỗi token x_i ∈ {1, ..., V} được ánh xạ thành vector dày e_i ∈ ℝ^d:</w:t>
      </w:r>
    </w:p>
    <w:p>
      <w:pPr>
        <w:jc w:val="center"/>
      </w:pPr>
      <w:r>
        <w:rPr>
          <w:rFonts w:ascii="Cambria Math" w:hAnsi="Cambria Math"/>
          <w:i/>
          <w:sz w:val="22"/>
        </w:rPr>
        <w:t>e_i = E[x_i],   E ∈ ℝ^(V × d),   d = 128</w:t>
      </w:r>
      <w:r>
        <w:rPr>
          <w:i w:val="0"/>
          <w:sz w:val="22"/>
        </w:rPr>
        <w:t xml:space="preserve">     (3.1)</w:t>
      </w:r>
    </w:p>
    <w:p>
      <w:pPr>
        <w:pStyle w:val="Tiumccp2"/>
      </w:pPr>
      <w:r>
        <w:rPr>
          <w:b/>
          <w:i w:val="0"/>
        </w:rPr>
        <w:t>3.4.1 Mô hình MLP (Baseline)</w:t>
      </w:r>
    </w:p>
    <w:p>
      <w:pPr>
        <w:pStyle w:val="Nidungvnbn"/>
      </w:pPr>
      <w:r>
        <w:rPr>
          <w:b w:val="0"/>
          <w:i w:val="0"/>
        </w:rPr>
        <w:t>Đây là mô hình cơ sở đơn giản nhất, được xây dựng để thiết lập ngưỡng hiệu suất tối thiểu cho việc so sánh. Mô hình sử dụng kiến trúc Feed-forward Neural Network đơn giản kết hợp với lớp Embedding.</w:t>
      </w:r>
    </w:p>
    <w:p>
      <w:pPr>
        <w:pStyle w:val="Nidungvnbn"/>
      </w:pPr>
      <w:r>
        <w:rPr>
          <w:b w:val="0"/>
          <w:i w:val="0"/>
        </w:rPr>
        <w:t>Kiến trúc chi tiết:</w:t>
      </w:r>
    </w:p>
    <w:p>
      <w:pPr>
        <w:shd w:val="clear" w:color="auto" w:fill="F4F4F4"/>
        <w:spacing w:before="80" w:after="80"/>
        <w:ind w:left="432"/>
      </w:pPr>
      <w:r>
        <w:rPr>
          <w:rFonts w:ascii="Consolas" w:hAnsi="Consolas"/>
          <w:sz w:val="18"/>
        </w:rPr>
        <w:t>Input(L=100)</w:t>
        <w:br/>
        <w:t xml:space="preserve">  ↓</w:t>
        <w:br/>
        <w:t>Embedding(V → 128)</w:t>
        <w:br/>
        <w:t xml:space="preserve">  ↓</w:t>
        <w:br/>
        <w:t>GlobalAveragePooling1D()         # Trung bình các vector từ</w:t>
        <w:br/>
        <w:t xml:space="preserve">  ↓</w:t>
        <w:br/>
        <w:t>Dense(256, activation='relu', kernel_regularizer=L2(1e-4))</w:t>
        <w:br/>
        <w:t>BatchNormalization()</w:t>
        <w:br/>
        <w:t>Dropout(0.5)</w:t>
        <w:br/>
        <w:t xml:space="preserve">  ↓</w:t>
        <w:br/>
        <w:t>Dense(128, activation='relu', kernel_regularizer=L2(1e-4))</w:t>
        <w:br/>
        <w:t>BatchNormalization()</w:t>
        <w:br/>
        <w:t>Dropout(0.4)</w:t>
        <w:br/>
        <w:t xml:space="preserve">  ↓</w:t>
        <w:br/>
        <w:t>Dense(6, activation='softmax')</w:t>
      </w:r>
    </w:p>
    <w:p>
      <w:pPr>
        <w:pStyle w:val="Nidungvnbn"/>
      </w:pPr>
      <w:r>
        <w:rPr>
          <w:b w:val="0"/>
          <w:i w:val="0"/>
        </w:rPr>
        <w:t>Global Average Pooling thay vì Flatten giúp giảm số tham số đáng kể (từ L×d = 12.800 xuống còn d = 128 đặc trưng) và tránh overfitting:</w:t>
      </w:r>
    </w:p>
    <w:p>
      <w:pPr>
        <w:jc w:val="center"/>
      </w:pPr>
      <w:r>
        <w:rPr>
          <w:rFonts w:ascii="Cambria Math" w:hAnsi="Cambria Math"/>
          <w:i/>
          <w:sz w:val="22"/>
        </w:rPr>
        <w:t>h = (1/L) Σᵢ₌₁ᴸ eᵢ,   h ∈ ℝᵈ</w:t>
      </w:r>
      <w:r>
        <w:rPr>
          <w:i w:val="0"/>
          <w:sz w:val="22"/>
        </w:rPr>
        <w:t xml:space="preserve">     (3.2)</w:t>
      </w:r>
    </w:p>
    <w:p>
      <w:pPr>
        <w:jc w:val="center"/>
      </w:pPr>
      <w:r>
        <w:drawing>
          <wp:inline xmlns:a="http://schemas.openxmlformats.org/drawingml/2006/main" xmlns:pic="http://schemas.openxmlformats.org/drawingml/2006/picture">
            <wp:extent cx="4572000" cy="4517063"/>
            <wp:docPr id="3" name="Picture 3"/>
            <wp:cNvGraphicFramePr>
              <a:graphicFrameLocks noChangeAspect="1"/>
            </wp:cNvGraphicFramePr>
            <a:graphic>
              <a:graphicData uri="http://schemas.openxmlformats.org/drawingml/2006/picture">
                <pic:pic>
                  <pic:nvPicPr>
                    <pic:cNvPr id="0" name="image4.png"/>
                    <pic:cNvPicPr/>
                  </pic:nvPicPr>
                  <pic:blipFill>
                    <a:blip r:embed="rId25"/>
                    <a:stretch>
                      <a:fillRect/>
                    </a:stretch>
                  </pic:blipFill>
                  <pic:spPr>
                    <a:xfrm>
                      <a:off x="0" y="0"/>
                      <a:ext cx="4572000" cy="4517063"/>
                    </a:xfrm>
                    <a:prstGeom prst="rect"/>
                  </pic:spPr>
                </pic:pic>
              </a:graphicData>
            </a:graphic>
          </wp:inline>
        </w:drawing>
      </w:r>
    </w:p>
    <w:p>
      <w:pPr>
        <w:jc w:val="center"/>
      </w:pPr>
      <w:r>
        <w:rPr>
          <w:b/>
          <w:i/>
          <w:sz w:val="20"/>
        </w:rPr>
        <w:t>Hình 3.2 Sơ đồ kiến trúc mô hình MLP</w:t>
      </w:r>
    </w:p>
    <w:p>
      <w:pPr>
        <w:pStyle w:val="Tiumccp2"/>
      </w:pPr>
      <w:r>
        <w:rPr>
          <w:b/>
          <w:i w:val="0"/>
        </w:rPr>
        <w:t>3.4.2 Mô hình 1D-CNN</w:t>
      </w:r>
    </w:p>
    <w:p>
      <w:pPr>
        <w:pStyle w:val="Nidungvnbn"/>
      </w:pPr>
      <w:r>
        <w:rPr>
          <w:b w:val="0"/>
          <w:i w:val="0"/>
        </w:rPr>
        <w:t>Convolutional Neural Network 1 chiều [1] được thiết kế để tận dụng khả năng trích xuất đặc trưng cục bộ (local features), vốn rất hiệu quả cho việc phát hiện các cụm từ (n-gram) đặc trưng cảm xúc trong văn bản như 'rất tốt', 'cực kỳ tệ', 'hơi thất vọng', 'không hài lòng'.</w:t>
      </w:r>
    </w:p>
    <w:p>
      <w:pPr>
        <w:pStyle w:val="Nidungvnbn"/>
      </w:pPr>
      <w:r>
        <w:rPr>
          <w:b w:val="0"/>
          <w:i w:val="0"/>
        </w:rPr>
        <w:t>Phép tích chập 1 chiều với cửa sổ trượt kernel size k được định nghĩa:</w:t>
      </w:r>
    </w:p>
    <w:p>
      <w:pPr>
        <w:jc w:val="center"/>
      </w:pPr>
      <w:r>
        <w:rPr>
          <w:rFonts w:ascii="Cambria Math" w:hAnsi="Cambria Math"/>
          <w:i/>
          <w:sz w:val="22"/>
        </w:rPr>
        <w:t>h_i = ReLU( Σⱼ₌₀ᵏ⁻¹ W_j · x_(i+j) + b ),   W ∈ ℝᵏˣᵈ</w:t>
      </w:r>
      <w:r>
        <w:rPr>
          <w:i w:val="0"/>
          <w:sz w:val="22"/>
        </w:rPr>
        <w:t xml:space="preserve">     (3.3)</w:t>
      </w:r>
    </w:p>
    <w:p>
      <w:pPr>
        <w:pStyle w:val="Nidungvnbn"/>
      </w:pPr>
      <w:r>
        <w:rPr>
          <w:b w:val="0"/>
          <w:i w:val="0"/>
        </w:rPr>
        <w:t>Trong đó hàm kích hoạt ReLU (Rectified Linear Unit) được tính:</w:t>
      </w:r>
    </w:p>
    <w:p>
      <w:pPr>
        <w:jc w:val="center"/>
      </w:pPr>
      <w:r>
        <w:rPr>
          <w:rFonts w:ascii="Cambria Math" w:hAnsi="Cambria Math"/>
          <w:i/>
          <w:sz w:val="22"/>
        </w:rPr>
        <w:t>ReLU(x) = max(0, x)</w:t>
      </w:r>
      <w:r>
        <w:rPr>
          <w:i w:val="0"/>
          <w:sz w:val="22"/>
        </w:rPr>
        <w:t xml:space="preserve">     (3.4)</w:t>
      </w:r>
    </w:p>
    <w:p>
      <w:pPr>
        <w:pStyle w:val="Nidungvnbn"/>
      </w:pPr>
      <w:r>
        <w:rPr>
          <w:b w:val="0"/>
          <w:i w:val="0"/>
        </w:rPr>
        <w:t>Kiến trúc chi tiết:</w:t>
      </w:r>
    </w:p>
    <w:p>
      <w:pPr>
        <w:shd w:val="clear" w:color="auto" w:fill="F4F4F4"/>
        <w:spacing w:before="80" w:after="80"/>
        <w:ind w:left="432"/>
      </w:pPr>
      <w:r>
        <w:rPr>
          <w:rFonts w:ascii="Consolas" w:hAnsi="Consolas"/>
          <w:sz w:val="18"/>
        </w:rPr>
        <w:t>Input(L=100) → Embedding(V → 128)</w:t>
        <w:br/>
        <w:t xml:space="preserve">  ↓</w:t>
        <w:br/>
        <w:t>SpatialDropout1D(0.3)            # Chống overfit</w:t>
        <w:br/>
        <w:t xml:space="preserve">  ↓</w:t>
        <w:br/>
        <w:t>Conv1D(128, kernel_size=3, padding='same')</w:t>
        <w:br/>
        <w:t>BatchNormalization() + ReLU</w:t>
        <w:br/>
        <w:t>MaxPooling1D(pool_size=2)</w:t>
        <w:br/>
        <w:t xml:space="preserve">  ↓</w:t>
        <w:br/>
        <w:t>Conv1D(128, kernel_size=3, padding='same')</w:t>
        <w:br/>
        <w:t>BatchNormalization() + ReLU</w:t>
        <w:br/>
        <w:t xml:space="preserve">  ↓</w:t>
        <w:br/>
        <w:t>GlobalMaxPooling1D()             # Lấy đặc trưng mạnh nhất</w:t>
        <w:br/>
        <w:t xml:space="preserve">  ↓</w:t>
        <w:br/>
        <w:t>Dense(128, activation='relu') + Dropout(0.4)</w:t>
        <w:br/>
        <w:t xml:space="preserve">  ↓</w:t>
        <w:br/>
        <w:t>Dense(6, activation='softmax')</w:t>
      </w:r>
    </w:p>
    <w:p>
      <w:pPr>
        <w:jc w:val="center"/>
      </w:pPr>
      <w:r>
        <w:drawing>
          <wp:inline xmlns:a="http://schemas.openxmlformats.org/drawingml/2006/main" xmlns:pic="http://schemas.openxmlformats.org/drawingml/2006/picture">
            <wp:extent cx="4572000" cy="4217960"/>
            <wp:docPr id="4" name="Picture 4"/>
            <wp:cNvGraphicFramePr>
              <a:graphicFrameLocks noChangeAspect="1"/>
            </wp:cNvGraphicFramePr>
            <a:graphic>
              <a:graphicData uri="http://schemas.openxmlformats.org/drawingml/2006/picture">
                <pic:pic>
                  <pic:nvPicPr>
                    <pic:cNvPr id="0" name="image10.png"/>
                    <pic:cNvPicPr/>
                  </pic:nvPicPr>
                  <pic:blipFill>
                    <a:blip r:embed="rId26"/>
                    <a:stretch>
                      <a:fillRect/>
                    </a:stretch>
                  </pic:blipFill>
                  <pic:spPr>
                    <a:xfrm>
                      <a:off x="0" y="0"/>
                      <a:ext cx="4572000" cy="4217960"/>
                    </a:xfrm>
                    <a:prstGeom prst="rect"/>
                  </pic:spPr>
                </pic:pic>
              </a:graphicData>
            </a:graphic>
          </wp:inline>
        </w:drawing>
      </w:r>
    </w:p>
    <w:p>
      <w:pPr>
        <w:jc w:val="center"/>
      </w:pPr>
      <w:r>
        <w:rPr>
          <w:b/>
          <w:i/>
          <w:sz w:val="20"/>
        </w:rPr>
        <w:t>Hình 3.3 Sơ đồ kiến trúc mô hình 1D-CNN</w:t>
      </w:r>
    </w:p>
    <w:p>
      <w:pPr>
        <w:pStyle w:val="Tiumccp2"/>
      </w:pPr>
      <w:r>
        <w:rPr>
          <w:b/>
          <w:i w:val="0"/>
        </w:rPr>
        <w:t>3.4.3 Mô hình BiLSTM</w:t>
      </w:r>
    </w:p>
    <w:p>
      <w:pPr>
        <w:pStyle w:val="Nidungvnbn"/>
      </w:pPr>
      <w:r>
        <w:rPr>
          <w:b w:val="0"/>
          <w:i w:val="0"/>
        </w:rPr>
        <w:t>Long Short-Term Memory (LSTM) [2] là biến thể RNN giải quyết vấn đề vanishing/exploding gradient thông qua cơ chế cổng (gating mechanism) gồm 3 cổng: forget gate (fₜ – quyết định thông tin nào quên đi), input gate (iₜ – quyết định thông tin mới nào được lưu), và output gate (oₜ – quyết định thông tin nào được output ra ngoài).</w:t>
      </w:r>
    </w:p>
    <w:p>
      <w:pPr>
        <w:pStyle w:val="Nidungvnbn"/>
      </w:pPr>
      <w:r>
        <w:rPr>
          <w:b w:val="0"/>
          <w:i w:val="0"/>
        </w:rPr>
        <w:t>Phương trình cập nhật của một tế bào LSTM tại bước thời gian t:</w:t>
      </w:r>
    </w:p>
    <w:p>
      <w:pPr>
        <w:jc w:val="center"/>
      </w:pPr>
      <w:r>
        <w:rPr>
          <w:rFonts w:ascii="Cambria Math" w:hAnsi="Cambria Math"/>
          <w:i/>
          <w:sz w:val="22"/>
        </w:rPr>
        <w:t>fₜ = σ(W_f · [hₜ₋₁, xₜ] + b_f)        // Forget gate</w:t>
      </w:r>
      <w:r>
        <w:rPr>
          <w:i w:val="0"/>
          <w:sz w:val="22"/>
        </w:rPr>
        <w:t xml:space="preserve">     (3.5)</w:t>
      </w:r>
    </w:p>
    <w:p>
      <w:pPr>
        <w:jc w:val="center"/>
      </w:pPr>
      <w:r>
        <w:rPr>
          <w:rFonts w:ascii="Cambria Math" w:hAnsi="Cambria Math"/>
          <w:i/>
          <w:sz w:val="22"/>
        </w:rPr>
        <w:t>iₜ = σ(W_i · [hₜ₋₁, xₜ] + b_i)        // Input gate</w:t>
      </w:r>
      <w:r>
        <w:rPr>
          <w:i w:val="0"/>
          <w:sz w:val="22"/>
        </w:rPr>
        <w:t xml:space="preserve">     (3.6)</w:t>
      </w:r>
    </w:p>
    <w:p>
      <w:pPr>
        <w:jc w:val="center"/>
      </w:pPr>
      <w:r>
        <w:rPr>
          <w:rFonts w:ascii="Cambria Math" w:hAnsi="Cambria Math"/>
          <w:i/>
          <w:sz w:val="22"/>
        </w:rPr>
        <w:t>C̃ₜ = tanh(W_C · [hₜ₋₁, xₜ] + b_C)     // Candidate cell</w:t>
      </w:r>
      <w:r>
        <w:rPr>
          <w:i w:val="0"/>
          <w:sz w:val="22"/>
        </w:rPr>
        <w:t xml:space="preserve">     (3.7)</w:t>
      </w:r>
    </w:p>
    <w:p>
      <w:pPr>
        <w:jc w:val="center"/>
      </w:pPr>
      <w:r>
        <w:rPr>
          <w:rFonts w:ascii="Cambria Math" w:hAnsi="Cambria Math"/>
          <w:i/>
          <w:sz w:val="22"/>
        </w:rPr>
        <w:t>Cₜ = fₜ ⊙ Cₜ₋₁ + iₜ ⊙ C̃ₜ            // Cell state mới</w:t>
      </w:r>
      <w:r>
        <w:rPr>
          <w:i w:val="0"/>
          <w:sz w:val="22"/>
        </w:rPr>
        <w:t xml:space="preserve">     (3.8)</w:t>
      </w:r>
    </w:p>
    <w:p>
      <w:pPr>
        <w:jc w:val="center"/>
      </w:pPr>
      <w:r>
        <w:rPr>
          <w:rFonts w:ascii="Cambria Math" w:hAnsi="Cambria Math"/>
          <w:i/>
          <w:sz w:val="22"/>
        </w:rPr>
        <w:t>oₜ = σ(W_o · [hₜ₋₁, xₜ] + b_o)        // Output gate</w:t>
      </w:r>
      <w:r>
        <w:rPr>
          <w:i w:val="0"/>
          <w:sz w:val="22"/>
        </w:rPr>
        <w:t xml:space="preserve">     (3.9)</w:t>
      </w:r>
    </w:p>
    <w:p>
      <w:pPr>
        <w:jc w:val="center"/>
      </w:pPr>
      <w:r>
        <w:rPr>
          <w:rFonts w:ascii="Cambria Math" w:hAnsi="Cambria Math"/>
          <w:i/>
          <w:sz w:val="22"/>
        </w:rPr>
        <w:t>hₜ = oₜ ⊙ tanh(Cₜ)                   // Hidden state</w:t>
      </w:r>
      <w:r>
        <w:rPr>
          <w:i w:val="0"/>
          <w:sz w:val="22"/>
        </w:rPr>
        <w:t xml:space="preserve">     (3.10)</w:t>
      </w:r>
    </w:p>
    <w:p>
      <w:pPr>
        <w:pStyle w:val="Nidungvnbn"/>
      </w:pPr>
      <w:r>
        <w:rPr>
          <w:b w:val="0"/>
          <w:i w:val="0"/>
        </w:rPr>
        <w:t>trong đó σ là sigmoid function: σ(x) = 1/(1+e^(-x)), và ⊙ là phép nhân element-wise.</w:t>
      </w:r>
    </w:p>
    <w:p>
      <w:pPr>
        <w:pStyle w:val="Nidungvnbn"/>
      </w:pPr>
      <w:r>
        <w:rPr>
          <w:b w:val="0"/>
          <w:i w:val="0"/>
        </w:rPr>
        <w:t>Bidirectional LSTM (BiLSTM) [6] cải tiến LSTM bằng cách chạy đồng thời 2 LSTM ngược chiều nhau và nối hidden state lại:</w:t>
      </w:r>
    </w:p>
    <w:p>
      <w:pPr>
        <w:jc w:val="center"/>
      </w:pPr>
      <w:r>
        <w:rPr>
          <w:rFonts w:ascii="Cambria Math" w:hAnsi="Cambria Math"/>
          <w:i/>
          <w:sz w:val="22"/>
        </w:rPr>
        <w:t>hₜ = [ hₜ→ ; hₜ← ]</w:t>
      </w:r>
      <w:r>
        <w:rPr>
          <w:i w:val="0"/>
          <w:sz w:val="22"/>
        </w:rPr>
        <w:t xml:space="preserve">     (3.11)</w:t>
      </w:r>
    </w:p>
    <w:p>
      <w:pPr>
        <w:pStyle w:val="Nidungvnbn"/>
      </w:pPr>
      <w:r>
        <w:rPr>
          <w:b w:val="0"/>
          <w:i w:val="0"/>
        </w:rPr>
        <w:t>Cơ chế hai chiều cho phép mô hình học ngữ cảnh từ cả hai phía: quá khứ (từ trước đó) và tương lai (từ phía sau), giúp hiểu ngữ nghĩa tốt hơn cho phân loại văn bản.</w:t>
      </w:r>
    </w:p>
    <w:p>
      <w:pPr>
        <w:pStyle w:val="Nidungvnbn"/>
      </w:pPr>
      <w:r>
        <w:rPr>
          <w:b w:val="0"/>
          <w:i w:val="0"/>
        </w:rPr>
        <w:t>Kiến trúc chi tiết:</w:t>
      </w:r>
    </w:p>
    <w:p>
      <w:pPr>
        <w:shd w:val="clear" w:color="auto" w:fill="F4F4F4"/>
        <w:spacing w:before="80" w:after="80"/>
        <w:ind w:left="432"/>
      </w:pPr>
      <w:r>
        <w:rPr>
          <w:rFonts w:ascii="Consolas" w:hAnsi="Consolas"/>
          <w:sz w:val="18"/>
        </w:rPr>
        <w:t>Input(L=100) → Embedding(V → 128)</w:t>
        <w:br/>
        <w:t xml:space="preserve">  ↓</w:t>
        <w:br/>
        <w:t>Bidirectional(LSTM(128, return_sequences=True,</w:t>
        <w:br/>
        <w:t xml:space="preserve">                   recurrent_dropout=0.4))</w:t>
        <w:br/>
        <w:t xml:space="preserve">  ↓</w:t>
        <w:br/>
        <w:t>Bidirectional(LSTM(128, recurrent_dropout=0.4))</w:t>
        <w:br/>
        <w:t xml:space="preserve">  ↓</w:t>
        <w:br/>
        <w:t>Dense(128, activation='relu') + Dropout(0.5)</w:t>
        <w:br/>
        <w:t xml:space="preserve">  ↓</w:t>
        <w:br/>
        <w:t>Dense(6, activation='softmax')</w:t>
      </w:r>
    </w:p>
    <w:p>
      <w:pPr>
        <w:jc w:val="center"/>
      </w:pPr>
      <w:r>
        <w:drawing>
          <wp:inline xmlns:a="http://schemas.openxmlformats.org/drawingml/2006/main" xmlns:pic="http://schemas.openxmlformats.org/drawingml/2006/picture">
            <wp:extent cx="4572000" cy="4781405"/>
            <wp:docPr id="5" name="Picture 5"/>
            <wp:cNvGraphicFramePr>
              <a:graphicFrameLocks noChangeAspect="1"/>
            </wp:cNvGraphicFramePr>
            <a:graphic>
              <a:graphicData uri="http://schemas.openxmlformats.org/drawingml/2006/picture">
                <pic:pic>
                  <pic:nvPicPr>
                    <pic:cNvPr id="0" name="image3.png"/>
                    <pic:cNvPicPr/>
                  </pic:nvPicPr>
                  <pic:blipFill>
                    <a:blip r:embed="rId27"/>
                    <a:stretch>
                      <a:fillRect/>
                    </a:stretch>
                  </pic:blipFill>
                  <pic:spPr>
                    <a:xfrm>
                      <a:off x="0" y="0"/>
                      <a:ext cx="4572000" cy="4781405"/>
                    </a:xfrm>
                    <a:prstGeom prst="rect"/>
                  </pic:spPr>
                </pic:pic>
              </a:graphicData>
            </a:graphic>
          </wp:inline>
        </w:drawing>
      </w:r>
    </w:p>
    <w:p>
      <w:pPr>
        <w:jc w:val="center"/>
      </w:pPr>
      <w:r>
        <w:rPr>
          <w:b/>
          <w:i/>
          <w:sz w:val="20"/>
        </w:rPr>
        <w:t>Hình 3.4 Sơ đồ kiến trúc mô hình BiLSTM</w:t>
      </w:r>
    </w:p>
    <w:p>
      <w:pPr>
        <w:pStyle w:val="Tiumccp2"/>
      </w:pPr>
      <w:r>
        <w:rPr>
          <w:b/>
          <w:i w:val="0"/>
        </w:rPr>
        <w:t>3.4.4 Mô hình Hybrid CNN+BiLSTM (đề xuất chính)</w:t>
      </w:r>
    </w:p>
    <w:p>
      <w:pPr>
        <w:pStyle w:val="Nidungvnbn"/>
      </w:pPr>
      <w:r>
        <w:rPr>
          <w:b w:val="0"/>
          <w:i w:val="0"/>
        </w:rPr>
        <w:t>Đây là kiến trúc chủ đạo được đề xuất trong đồ án, kết hợp sức mạnh của cả CNN (trích xuất đặc trưng cục bộ – local) và BiLSTM (mô hình hóa chuỗi – global) trong cùng một mô hình end-to-end:</w:t>
      </w:r>
    </w:p>
    <w:p>
      <w:pPr>
        <w:pStyle w:val="Nidungvnbn"/>
      </w:pPr>
      <w:r>
        <w:rPr>
          <w:b w:val="0"/>
          <w:i w:val="0"/>
        </w:rPr>
        <w:t>(a) Tầng CNN làm Feature Extractor cục bộ – sử dụng 2 lớp Conv1D(128 filters, kernel=3, padding='same') kết hợp MaxPooling1D để lọc nhiễu và trích xuất các cụm từ mang tính cục bộ từ embedding. Padding='same' giữ nguyên độ dài chuỗi để không mất thông tin biên.</w:t>
      </w:r>
    </w:p>
    <w:p>
      <w:pPr>
        <w:pStyle w:val="Nidungvnbn"/>
      </w:pPr>
      <w:r>
        <w:rPr>
          <w:b w:val="0"/>
          <w:i w:val="0"/>
        </w:rPr>
        <w:t>(b) Tầng BiLSTM làm Sequence Modeler – nhận đầu ra của CNN (chuỗi đặc trưng đã rút gọn về mặt nhiễu) đưa vào Bidirectional(LSTM(128)) để học mối quan hệ tuần tự giữa các đặc trưng theo trình tự thời gian, hiểu được ngữ nghĩa tổng thể của câu.</w:t>
      </w:r>
    </w:p>
    <w:p>
      <w:pPr>
        <w:pStyle w:val="Nidungvnbn"/>
      </w:pPr>
      <w:r>
        <w:rPr>
          <w:b w:val="0"/>
          <w:i w:val="0"/>
        </w:rPr>
        <w:t>(c) Classification Head – Global Max Pooling chắt lọc thông tin quan trọng nhất, tiếp theo là 2 lớp Dense + Dropout mạnh và lớp Softmax đầu ra cho 6 lớp.</w:t>
      </w:r>
    </w:p>
    <w:p>
      <w:pPr>
        <w:pStyle w:val="Nidungvnbn"/>
      </w:pPr>
      <w:r>
        <w:rPr>
          <w:b w:val="0"/>
          <w:i w:val="0"/>
        </w:rPr>
        <w:t>Kiến trúc chi tiết:</w:t>
      </w:r>
    </w:p>
    <w:p>
      <w:pPr>
        <w:shd w:val="clear" w:color="auto" w:fill="F4F4F4"/>
        <w:spacing w:before="80" w:after="80"/>
        <w:ind w:left="432"/>
      </w:pPr>
      <w:r>
        <w:rPr>
          <w:rFonts w:ascii="Consolas" w:hAnsi="Consolas"/>
          <w:sz w:val="18"/>
        </w:rPr>
        <w:t>Input(L=100) → Embedding(V → 128)</w:t>
        <w:br/>
        <w:t xml:space="preserve">  ↓</w:t>
        <w:br/>
        <w:t>Conv1D(128, kernel=3, padding='same') + ReLU</w:t>
        <w:br/>
        <w:t>MaxPooling1D(2)</w:t>
        <w:br/>
        <w:t>Conv1D(128, kernel=3, padding='same') + ReLU</w:t>
        <w:br/>
        <w:t xml:space="preserve">  ↓</w:t>
        <w:br/>
        <w:t>Bidirectional(LSTM(128, return_sequences=True))</w:t>
        <w:br/>
        <w:t xml:space="preserve">  ↓</w:t>
        <w:br/>
        <w:t>GlobalMaxPooling1D()</w:t>
        <w:br/>
        <w:t xml:space="preserve">  ↓</w:t>
        <w:br/>
        <w:t>Dense(128) + Dropout(0.5)</w:t>
        <w:br/>
        <w:t>Dense(64) + Dropout(0.4)</w:t>
        <w:br/>
        <w:t xml:space="preserve">  ↓</w:t>
        <w:br/>
        <w:t>Dense(6, activation='softmax')</w:t>
      </w:r>
    </w:p>
    <w:p>
      <w:pPr>
        <w:jc w:val="center"/>
      </w:pPr>
      <w:r>
        <w:drawing>
          <wp:inline xmlns:a="http://schemas.openxmlformats.org/drawingml/2006/main" xmlns:pic="http://schemas.openxmlformats.org/drawingml/2006/picture">
            <wp:extent cx="5029200" cy="2639761"/>
            <wp:docPr id="6" name="Picture 6"/>
            <wp:cNvGraphicFramePr>
              <a:graphicFrameLocks noChangeAspect="1"/>
            </wp:cNvGraphicFramePr>
            <a:graphic>
              <a:graphicData uri="http://schemas.openxmlformats.org/drawingml/2006/picture">
                <pic:pic>
                  <pic:nvPicPr>
                    <pic:cNvPr id="0" name="image8.png"/>
                    <pic:cNvPicPr/>
                  </pic:nvPicPr>
                  <pic:blipFill>
                    <a:blip r:embed="rId28"/>
                    <a:stretch>
                      <a:fillRect/>
                    </a:stretch>
                  </pic:blipFill>
                  <pic:spPr>
                    <a:xfrm>
                      <a:off x="0" y="0"/>
                      <a:ext cx="5029200" cy="2639761"/>
                    </a:xfrm>
                    <a:prstGeom prst="rect"/>
                  </pic:spPr>
                </pic:pic>
              </a:graphicData>
            </a:graphic>
          </wp:inline>
        </w:drawing>
      </w:r>
    </w:p>
    <w:p>
      <w:pPr>
        <w:jc w:val="center"/>
      </w:pPr>
      <w:r>
        <w:rPr>
          <w:b/>
          <w:i/>
          <w:sz w:val="20"/>
        </w:rPr>
        <w:t>Hình 3.5 Sơ đồ kiến trúc Hybrid CNN+BiLSTM (đề xuất chính)</w:t>
      </w:r>
    </w:p>
    <w:p>
      <w:pPr>
        <w:pStyle w:val="Tiumccp2"/>
      </w:pPr>
      <w:r>
        <w:rPr>
          <w:b/>
          <w:i w:val="0"/>
        </w:rPr>
        <w:t>3.5 Hàm mất mát và thuật toán tối ưu</w:t>
      </w:r>
    </w:p>
    <w:p>
      <w:pPr>
        <w:pStyle w:val="Nidungvnbn"/>
      </w:pPr>
      <w:r>
        <w:rPr>
          <w:b w:val="0"/>
          <w:i w:val="0"/>
        </w:rPr>
        <w:t>Lớp đầu ra Softmax tính phân phối xác suất trên 6 lớp cảm xúc:</w:t>
      </w:r>
    </w:p>
    <w:p>
      <w:pPr>
        <w:jc w:val="center"/>
      </w:pPr>
      <w:r>
        <w:rPr>
          <w:rFonts w:ascii="Cambria Math" w:hAnsi="Cambria Math"/>
          <w:i/>
          <w:sz w:val="22"/>
        </w:rPr>
        <w:t>P(y=k | x) = exp(z_k) / Σⱼ₌₁ᶜ exp(z_j),   C = 6</w:t>
      </w:r>
      <w:r>
        <w:rPr>
          <w:i w:val="0"/>
          <w:sz w:val="22"/>
        </w:rPr>
        <w:t xml:space="preserve">     (3.12)</w:t>
      </w:r>
    </w:p>
    <w:p>
      <w:pPr>
        <w:pStyle w:val="Nidungvnbn"/>
      </w:pPr>
      <w:r>
        <w:rPr>
          <w:b w:val="0"/>
          <w:i w:val="0"/>
        </w:rPr>
        <w:t>Hàm mất mát Sparse Categorical Crossentropy được sử dụng (do nhãn dạng integer encoding) kết hợp với Class Weighting:</w:t>
      </w:r>
    </w:p>
    <w:p>
      <w:pPr>
        <w:jc w:val="center"/>
      </w:pPr>
      <w:r>
        <w:rPr>
          <w:rFonts w:ascii="Cambria Math" w:hAnsi="Cambria Math"/>
          <w:i/>
          <w:sz w:val="22"/>
        </w:rPr>
        <w:t>L = -(1/N) Σᵢ₌₁ᴺ wᵧᵢ · log P(yᵢ | xᵢ)</w:t>
      </w:r>
      <w:r>
        <w:rPr>
          <w:i w:val="0"/>
          <w:sz w:val="22"/>
        </w:rPr>
        <w:t xml:space="preserve">     (3.13)</w:t>
      </w:r>
    </w:p>
    <w:p>
      <w:pPr>
        <w:pStyle w:val="Nidungvnbn"/>
      </w:pPr>
      <w:r>
        <w:rPr>
          <w:b w:val="0"/>
          <w:i w:val="0"/>
        </w:rPr>
        <w:t>trong đó w_(yᵢ) là trọng số lớp tính bằng nghịch đảo tần suất, đảm bảo các lớp thiểu số được mô hình chú ý nhiều hơn:</w:t>
      </w:r>
    </w:p>
    <w:p>
      <w:pPr>
        <w:jc w:val="center"/>
      </w:pPr>
      <w:r>
        <w:rPr>
          <w:rFonts w:ascii="Cambria Math" w:hAnsi="Cambria Math"/>
          <w:i/>
          <w:sz w:val="22"/>
        </w:rPr>
        <w:t>w_c = N / (C · n_c),   c ∈ {1, ..., C}</w:t>
      </w:r>
      <w:r>
        <w:rPr>
          <w:i w:val="0"/>
          <w:sz w:val="22"/>
        </w:rPr>
        <w:t xml:space="preserve">     (3.14)</w:t>
      </w:r>
    </w:p>
    <w:p>
      <w:pPr>
        <w:pStyle w:val="Nidungvnbn"/>
      </w:pPr>
      <w:r>
        <w:rPr>
          <w:b w:val="0"/>
          <w:i w:val="0"/>
        </w:rPr>
        <w:t>với N là tổng số mẫu, C là số lớp, n_c là số mẫu của lớp c.</w:t>
      </w:r>
    </w:p>
    <w:p>
      <w:pPr>
        <w:pStyle w:val="Nidungvnbn"/>
      </w:pPr>
      <w:r>
        <w:rPr>
          <w:b w:val="0"/>
          <w:i w:val="0"/>
        </w:rPr>
        <w:t>Thuật toán tối ưu AdamW [7] – biến thể của Adam tách biệt Weight Decay khỏi cập nhật gradient – được sử dụng với cấu hình learning rate η = 5×10⁻⁴ và weight decay λ = 0.01:</w:t>
      </w:r>
    </w:p>
    <w:p>
      <w:pPr>
        <w:jc w:val="center"/>
      </w:pPr>
      <w:r>
        <w:rPr>
          <w:rFonts w:ascii="Cambria Math" w:hAnsi="Cambria Math"/>
          <w:i/>
          <w:sz w:val="22"/>
        </w:rPr>
        <w:t>θₜ₊₁ = θₜ - η · ( m̂ₜ / (√v̂ₜ + ε) + λ · θₜ )</w:t>
      </w:r>
      <w:r>
        <w:rPr>
          <w:i w:val="0"/>
          <w:sz w:val="22"/>
        </w:rPr>
        <w:t xml:space="preserve">     (3.15)</w:t>
      </w:r>
    </w:p>
    <w:p>
      <w:pPr>
        <w:pStyle w:val="Nidungvnbn"/>
      </w:pPr>
      <w:r>
        <w:rPr>
          <w:b w:val="0"/>
          <w:i w:val="0"/>
        </w:rPr>
        <w:t>trong đó m̂ₜ, v̂ₜ là moment bậc 1 và 2 đã hiệu chỉnh bias của Adam. AdamW vượt trội so với Adam truyền thống ở khả năng kiểm soát overfitting.</w:t>
      </w:r>
    </w:p>
    <w:p>
      <w:pPr>
        <w:pStyle w:val="Tiumccp2"/>
      </w:pPr>
      <w:r>
        <w:rPr>
          <w:b/>
          <w:i w:val="0"/>
        </w:rPr>
        <w:t>3.6 Quy trình huấn luyện</w:t>
      </w:r>
    </w:p>
    <w:p>
      <w:pPr>
        <w:pStyle w:val="Nidungvnbn"/>
      </w:pPr>
      <w:r>
        <w:rPr>
          <w:b w:val="0"/>
          <w:i w:val="0"/>
        </w:rPr>
        <w:t>Môi trường thực nghiệm: Google Colab Pro với GPU NVIDIA Tesla T4 (16GB VRAM), kích hoạt Mixed Precision (fp16) để tăng tốc tính toán ma trận trong các phép nhân của mạng nơ-ron. Mixed Precision sử dụng định dạng float16 cho các phép tính trung gian và float32 cho tích lũy gradient, giảm bộ nhớ và tăng tốc 2–3 lần.</w:t>
      </w:r>
    </w:p>
    <w:p>
      <w:pPr>
        <w:pStyle w:val="Nidungvnbn"/>
      </w:pPr>
      <w:r>
        <w:rPr>
          <w:b w:val="0"/>
          <w:i w:val="0"/>
        </w:rPr>
        <w:t>Bảng 3.3 trình bày đầy đủ các siêu tham số. Các giá trị được lựa chọn dựa trên thực nghiệm và kinh nghiệm từ các nghiên cứu trước đây cho bài toán phân loại văn bản tương tự.</w:t>
      </w:r>
    </w:p>
    <w:p>
      <w:pPr>
        <w:jc w:val="center"/>
      </w:pPr>
      <w:r>
        <w:rPr>
          <w:b/>
          <w:i/>
          <w:sz w:val="20"/>
        </w:rPr>
        <w:t>Bảng 3.3 Cấu hình siêu tham số huấn luyện mô hình</w:t>
      </w:r>
    </w:p>
    <w:tbl>
      <w:tblPr>
        <w:tblStyle w:val="TableGrid"/>
        <w:tblW w:type="auto" w:w="0"/>
        <w:jc w:val="center"/>
        <w:tblLook w:firstColumn="1" w:firstRow="1" w:lastColumn="0" w:lastRow="0" w:noHBand="0" w:noVBand="1" w:val="04A0"/>
      </w:tblPr>
      <w:tblGrid>
        <w:gridCol w:w="3150"/>
        <w:gridCol w:w="3150"/>
        <w:gridCol w:w="3150"/>
      </w:tblGrid>
      <w:tr>
        <w:tc>
          <w:tcPr>
            <w:tcW w:type="dxa" w:w="2592"/>
            <w:shd w:fill="4472C4" w:val="clear"/>
            <w:vAlign w:val="center"/>
          </w:tcPr>
          <w:p>
            <w:pPr>
              <w:jc w:val="center"/>
            </w:pPr>
            <w:r/>
            <w:r>
              <w:rPr>
                <w:b/>
                <w:color w:val="FFFFFF"/>
                <w:sz w:val="20"/>
              </w:rPr>
              <w:t>Siêu tham số</w:t>
            </w:r>
          </w:p>
        </w:tc>
        <w:tc>
          <w:tcPr>
            <w:tcW w:type="dxa" w:w="2304"/>
            <w:shd w:fill="4472C4" w:val="clear"/>
            <w:vAlign w:val="center"/>
          </w:tcPr>
          <w:p>
            <w:pPr>
              <w:jc w:val="center"/>
            </w:pPr>
            <w:r/>
            <w:r>
              <w:rPr>
                <w:b/>
                <w:color w:val="FFFFFF"/>
                <w:sz w:val="20"/>
              </w:rPr>
              <w:t>Giá trị</w:t>
            </w:r>
          </w:p>
        </w:tc>
        <w:tc>
          <w:tcPr>
            <w:tcW w:type="dxa" w:w="3744"/>
            <w:shd w:fill="4472C4" w:val="clear"/>
            <w:vAlign w:val="center"/>
          </w:tcPr>
          <w:p>
            <w:pPr>
              <w:jc w:val="center"/>
            </w:pPr>
            <w:r/>
            <w:r>
              <w:rPr>
                <w:b/>
                <w:color w:val="FFFFFF"/>
                <w:sz w:val="20"/>
              </w:rPr>
              <w:t>Mô tả</w:t>
            </w:r>
          </w:p>
        </w:tc>
      </w:tr>
      <w:tr>
        <w:tc>
          <w:tcPr>
            <w:tcW w:type="dxa" w:w="2592"/>
            <w:vAlign w:val="center"/>
          </w:tcPr>
          <w:p>
            <w:pPr>
              <w:jc w:val="left"/>
            </w:pPr>
            <w:r/>
            <w:r>
              <w:rPr>
                <w:sz w:val="20"/>
              </w:rPr>
              <w:t>Batch Size</w:t>
            </w:r>
          </w:p>
        </w:tc>
        <w:tc>
          <w:tcPr>
            <w:tcW w:type="dxa" w:w="2304"/>
            <w:vAlign w:val="center"/>
          </w:tcPr>
          <w:p>
            <w:pPr>
              <w:jc w:val="center"/>
            </w:pPr>
            <w:r/>
            <w:r>
              <w:rPr>
                <w:sz w:val="20"/>
              </w:rPr>
              <w:t>128</w:t>
            </w:r>
          </w:p>
        </w:tc>
        <w:tc>
          <w:tcPr>
            <w:tcW w:type="dxa" w:w="3744"/>
            <w:vAlign w:val="center"/>
          </w:tcPr>
          <w:p>
            <w:pPr>
              <w:jc w:val="center"/>
            </w:pPr>
            <w:r/>
            <w:r>
              <w:rPr>
                <w:sz w:val="20"/>
              </w:rPr>
              <w:t>Tận dụng tối đa GPU T4</w:t>
            </w:r>
          </w:p>
        </w:tc>
      </w:tr>
      <w:tr>
        <w:tc>
          <w:tcPr>
            <w:tcW w:type="dxa" w:w="2592"/>
            <w:vAlign w:val="center"/>
          </w:tcPr>
          <w:p>
            <w:pPr>
              <w:jc w:val="left"/>
            </w:pPr>
            <w:r/>
            <w:r>
              <w:rPr>
                <w:sz w:val="20"/>
              </w:rPr>
              <w:t>Epochs (max)</w:t>
            </w:r>
          </w:p>
        </w:tc>
        <w:tc>
          <w:tcPr>
            <w:tcW w:type="dxa" w:w="2304"/>
            <w:vAlign w:val="center"/>
          </w:tcPr>
          <w:p>
            <w:pPr>
              <w:jc w:val="center"/>
            </w:pPr>
            <w:r/>
            <w:r>
              <w:rPr>
                <w:sz w:val="20"/>
              </w:rPr>
              <w:t>20</w:t>
            </w:r>
          </w:p>
        </w:tc>
        <w:tc>
          <w:tcPr>
            <w:tcW w:type="dxa" w:w="3744"/>
            <w:vAlign w:val="center"/>
          </w:tcPr>
          <w:p>
            <w:pPr>
              <w:jc w:val="center"/>
            </w:pPr>
            <w:r/>
            <w:r>
              <w:rPr>
                <w:sz w:val="20"/>
              </w:rPr>
              <w:t>Thực tế hội tụ 8–12 epochs</w:t>
            </w:r>
          </w:p>
        </w:tc>
      </w:tr>
      <w:tr>
        <w:tc>
          <w:tcPr>
            <w:tcW w:type="dxa" w:w="2592"/>
            <w:vAlign w:val="center"/>
          </w:tcPr>
          <w:p>
            <w:pPr>
              <w:jc w:val="left"/>
            </w:pPr>
            <w:r/>
            <w:r>
              <w:rPr>
                <w:sz w:val="20"/>
              </w:rPr>
              <w:t>Input Length</w:t>
            </w:r>
          </w:p>
        </w:tc>
        <w:tc>
          <w:tcPr>
            <w:tcW w:type="dxa" w:w="2304"/>
            <w:vAlign w:val="center"/>
          </w:tcPr>
          <w:p>
            <w:pPr>
              <w:jc w:val="center"/>
            </w:pPr>
            <w:r/>
            <w:r>
              <w:rPr>
                <w:sz w:val="20"/>
              </w:rPr>
              <w:t>100 tokens</w:t>
            </w:r>
          </w:p>
        </w:tc>
        <w:tc>
          <w:tcPr>
            <w:tcW w:type="dxa" w:w="3744"/>
            <w:vAlign w:val="center"/>
          </w:tcPr>
          <w:p>
            <w:pPr>
              <w:jc w:val="center"/>
            </w:pPr>
            <w:r/>
            <w:r>
              <w:rPr>
                <w:sz w:val="20"/>
              </w:rPr>
              <w:t>Bao phủ &gt;95% bình luận</w:t>
            </w:r>
          </w:p>
        </w:tc>
      </w:tr>
      <w:tr>
        <w:tc>
          <w:tcPr>
            <w:tcW w:type="dxa" w:w="2592"/>
            <w:vAlign w:val="center"/>
          </w:tcPr>
          <w:p>
            <w:pPr>
              <w:jc w:val="left"/>
            </w:pPr>
            <w:r/>
            <w:r>
              <w:rPr>
                <w:sz w:val="20"/>
              </w:rPr>
              <w:t>Embedding dim</w:t>
            </w:r>
          </w:p>
        </w:tc>
        <w:tc>
          <w:tcPr>
            <w:tcW w:type="dxa" w:w="2304"/>
            <w:vAlign w:val="center"/>
          </w:tcPr>
          <w:p>
            <w:pPr>
              <w:jc w:val="center"/>
            </w:pPr>
            <w:r/>
            <w:r>
              <w:rPr>
                <w:sz w:val="20"/>
              </w:rPr>
              <w:t>128</w:t>
            </w:r>
          </w:p>
        </w:tc>
        <w:tc>
          <w:tcPr>
            <w:tcW w:type="dxa" w:w="3744"/>
            <w:vAlign w:val="center"/>
          </w:tcPr>
          <w:p>
            <w:pPr>
              <w:jc w:val="center"/>
            </w:pPr>
            <w:r/>
            <w:r>
              <w:rPr>
                <w:sz w:val="20"/>
              </w:rPr>
              <w:t>Vector đặc trưng từ vựng</w:t>
            </w:r>
          </w:p>
        </w:tc>
      </w:tr>
      <w:tr>
        <w:tc>
          <w:tcPr>
            <w:tcW w:type="dxa" w:w="2592"/>
            <w:vAlign w:val="center"/>
          </w:tcPr>
          <w:p>
            <w:pPr>
              <w:jc w:val="left"/>
            </w:pPr>
            <w:r/>
            <w:r>
              <w:rPr>
                <w:sz w:val="20"/>
              </w:rPr>
              <w:t>Optimizer</w:t>
            </w:r>
          </w:p>
        </w:tc>
        <w:tc>
          <w:tcPr>
            <w:tcW w:type="dxa" w:w="2304"/>
            <w:vAlign w:val="center"/>
          </w:tcPr>
          <w:p>
            <w:pPr>
              <w:jc w:val="center"/>
            </w:pPr>
            <w:r/>
            <w:r>
              <w:rPr>
                <w:sz w:val="20"/>
              </w:rPr>
              <w:t>AdamW</w:t>
            </w:r>
          </w:p>
        </w:tc>
        <w:tc>
          <w:tcPr>
            <w:tcW w:type="dxa" w:w="3744"/>
            <w:vAlign w:val="center"/>
          </w:tcPr>
          <w:p>
            <w:pPr>
              <w:jc w:val="center"/>
            </w:pPr>
            <w:r/>
            <w:r>
              <w:rPr>
                <w:sz w:val="20"/>
              </w:rPr>
              <w:t>Tách biệt Weight Decay</w:t>
            </w:r>
          </w:p>
        </w:tc>
      </w:tr>
      <w:tr>
        <w:tc>
          <w:tcPr>
            <w:tcW w:type="dxa" w:w="2592"/>
            <w:vAlign w:val="center"/>
          </w:tcPr>
          <w:p>
            <w:pPr>
              <w:jc w:val="left"/>
            </w:pPr>
            <w:r/>
            <w:r>
              <w:rPr>
                <w:sz w:val="20"/>
              </w:rPr>
              <w:t>Learning Rate</w:t>
            </w:r>
          </w:p>
        </w:tc>
        <w:tc>
          <w:tcPr>
            <w:tcW w:type="dxa" w:w="2304"/>
            <w:vAlign w:val="center"/>
          </w:tcPr>
          <w:p>
            <w:pPr>
              <w:jc w:val="center"/>
            </w:pPr>
            <w:r/>
            <w:r>
              <w:rPr>
                <w:sz w:val="20"/>
              </w:rPr>
              <w:t>5×10⁻⁴</w:t>
            </w:r>
          </w:p>
        </w:tc>
        <w:tc>
          <w:tcPr>
            <w:tcW w:type="dxa" w:w="3744"/>
            <w:vAlign w:val="center"/>
          </w:tcPr>
          <w:p>
            <w:pPr>
              <w:jc w:val="center"/>
            </w:pPr>
            <w:r/>
            <w:r>
              <w:rPr>
                <w:sz w:val="20"/>
              </w:rPr>
              <w:t>Cùng ReduceLROnPlateau</w:t>
            </w:r>
          </w:p>
        </w:tc>
      </w:tr>
      <w:tr>
        <w:tc>
          <w:tcPr>
            <w:tcW w:type="dxa" w:w="2592"/>
            <w:vAlign w:val="center"/>
          </w:tcPr>
          <w:p>
            <w:pPr>
              <w:jc w:val="left"/>
            </w:pPr>
            <w:r/>
            <w:r>
              <w:rPr>
                <w:sz w:val="20"/>
              </w:rPr>
              <w:t>Weight Decay</w:t>
            </w:r>
          </w:p>
        </w:tc>
        <w:tc>
          <w:tcPr>
            <w:tcW w:type="dxa" w:w="2304"/>
            <w:vAlign w:val="center"/>
          </w:tcPr>
          <w:p>
            <w:pPr>
              <w:jc w:val="center"/>
            </w:pPr>
            <w:r/>
            <w:r>
              <w:rPr>
                <w:sz w:val="20"/>
              </w:rPr>
              <w:t>0.01</w:t>
            </w:r>
          </w:p>
        </w:tc>
        <w:tc>
          <w:tcPr>
            <w:tcW w:type="dxa" w:w="3744"/>
            <w:vAlign w:val="center"/>
          </w:tcPr>
          <w:p>
            <w:pPr>
              <w:jc w:val="center"/>
            </w:pPr>
            <w:r/>
            <w:r>
              <w:rPr>
                <w:sz w:val="20"/>
              </w:rPr>
              <w:t>Kiểm soát overfitting</w:t>
            </w:r>
          </w:p>
        </w:tc>
      </w:tr>
      <w:tr>
        <w:tc>
          <w:tcPr>
            <w:tcW w:type="dxa" w:w="2592"/>
            <w:vAlign w:val="center"/>
          </w:tcPr>
          <w:p>
            <w:pPr>
              <w:jc w:val="left"/>
            </w:pPr>
            <w:r/>
            <w:r>
              <w:rPr>
                <w:sz w:val="20"/>
              </w:rPr>
              <w:t>Loss</w:t>
            </w:r>
          </w:p>
        </w:tc>
        <w:tc>
          <w:tcPr>
            <w:tcW w:type="dxa" w:w="2304"/>
            <w:vAlign w:val="center"/>
          </w:tcPr>
          <w:p>
            <w:pPr>
              <w:jc w:val="center"/>
            </w:pPr>
            <w:r/>
            <w:r>
              <w:rPr>
                <w:sz w:val="20"/>
              </w:rPr>
              <w:t>Sparse Categorical CE</w:t>
            </w:r>
          </w:p>
        </w:tc>
        <w:tc>
          <w:tcPr>
            <w:tcW w:type="dxa" w:w="3744"/>
            <w:vAlign w:val="center"/>
          </w:tcPr>
          <w:p>
            <w:pPr>
              <w:jc w:val="center"/>
            </w:pPr>
            <w:r/>
            <w:r>
              <w:rPr>
                <w:sz w:val="20"/>
              </w:rPr>
              <w:t>Cho phân loại đa lớp</w:t>
            </w:r>
          </w:p>
        </w:tc>
      </w:tr>
      <w:tr>
        <w:tc>
          <w:tcPr>
            <w:tcW w:type="dxa" w:w="2592"/>
            <w:vAlign w:val="center"/>
          </w:tcPr>
          <w:p>
            <w:pPr>
              <w:jc w:val="left"/>
            </w:pPr>
            <w:r/>
            <w:r>
              <w:rPr>
                <w:sz w:val="20"/>
              </w:rPr>
              <w:t>Early Stopping</w:t>
            </w:r>
          </w:p>
        </w:tc>
        <w:tc>
          <w:tcPr>
            <w:tcW w:type="dxa" w:w="2304"/>
            <w:vAlign w:val="center"/>
          </w:tcPr>
          <w:p>
            <w:pPr>
              <w:jc w:val="center"/>
            </w:pPr>
            <w:r/>
            <w:r>
              <w:rPr>
                <w:sz w:val="20"/>
              </w:rPr>
              <w:t>patience=5</w:t>
            </w:r>
          </w:p>
        </w:tc>
        <w:tc>
          <w:tcPr>
            <w:tcW w:type="dxa" w:w="3744"/>
            <w:vAlign w:val="center"/>
          </w:tcPr>
          <w:p>
            <w:pPr>
              <w:jc w:val="center"/>
            </w:pPr>
            <w:r/>
            <w:r>
              <w:rPr>
                <w:sz w:val="20"/>
              </w:rPr>
              <w:t>Khôi phục trọng số tốt nhất</w:t>
            </w:r>
          </w:p>
        </w:tc>
      </w:tr>
      <w:tr>
        <w:tc>
          <w:tcPr>
            <w:tcW w:type="dxa" w:w="2592"/>
            <w:vAlign w:val="center"/>
          </w:tcPr>
          <w:p>
            <w:pPr>
              <w:jc w:val="left"/>
            </w:pPr>
            <w:r/>
            <w:r>
              <w:rPr>
                <w:sz w:val="20"/>
              </w:rPr>
              <w:t>ReduceLROnPlateau</w:t>
            </w:r>
          </w:p>
        </w:tc>
        <w:tc>
          <w:tcPr>
            <w:tcW w:type="dxa" w:w="2304"/>
            <w:vAlign w:val="center"/>
          </w:tcPr>
          <w:p>
            <w:pPr>
              <w:jc w:val="center"/>
            </w:pPr>
            <w:r/>
            <w:r>
              <w:rPr>
                <w:sz w:val="20"/>
              </w:rPr>
              <w:t>patience=2, factor=0.3</w:t>
            </w:r>
          </w:p>
        </w:tc>
        <w:tc>
          <w:tcPr>
            <w:tcW w:type="dxa" w:w="3744"/>
            <w:vAlign w:val="center"/>
          </w:tcPr>
          <w:p>
            <w:pPr>
              <w:jc w:val="center"/>
            </w:pPr>
            <w:r/>
            <w:r>
              <w:rPr>
                <w:sz w:val="20"/>
              </w:rPr>
              <w:t>Giảm LR khi gặp plateau</w:t>
            </w:r>
          </w:p>
        </w:tc>
      </w:tr>
      <w:tr>
        <w:tc>
          <w:tcPr>
            <w:tcW w:type="dxa" w:w="2592"/>
            <w:vAlign w:val="center"/>
          </w:tcPr>
          <w:p>
            <w:pPr>
              <w:jc w:val="left"/>
            </w:pPr>
            <w:r/>
            <w:r>
              <w:rPr>
                <w:sz w:val="20"/>
              </w:rPr>
              <w:t>Class Weighting</w:t>
            </w:r>
          </w:p>
        </w:tc>
        <w:tc>
          <w:tcPr>
            <w:tcW w:type="dxa" w:w="2304"/>
            <w:vAlign w:val="center"/>
          </w:tcPr>
          <w:p>
            <w:pPr>
              <w:jc w:val="center"/>
            </w:pPr>
            <w:r/>
            <w:r>
              <w:rPr>
                <w:sz w:val="20"/>
              </w:rPr>
              <w:t>Inverse frequency</w:t>
            </w:r>
          </w:p>
        </w:tc>
        <w:tc>
          <w:tcPr>
            <w:tcW w:type="dxa" w:w="3744"/>
            <w:vAlign w:val="center"/>
          </w:tcPr>
          <w:p>
            <w:pPr>
              <w:jc w:val="center"/>
            </w:pPr>
            <w:r/>
            <w:r>
              <w:rPr>
                <w:sz w:val="20"/>
              </w:rPr>
              <w:t>Xử lý mất cân bằng</w:t>
            </w:r>
          </w:p>
        </w:tc>
      </w:tr>
    </w:tbl>
    <w:p/>
    <w:p>
      <w:pPr>
        <w:pStyle w:val="Nidungvnbn"/>
      </w:pPr>
      <w:r>
        <w:rPr>
          <w:b w:val="0"/>
          <w:i w:val="0"/>
        </w:rPr>
        <w:t>Chiến lược huấn luyện thông minh:</w:t>
      </w:r>
    </w:p>
    <w:p>
      <w:pPr>
        <w:pStyle w:val="Nidungvnbn"/>
      </w:pPr>
      <w:r>
        <w:rPr>
          <w:b w:val="0"/>
          <w:i w:val="0"/>
        </w:rPr>
        <w:t>(1) Early Stopping (patience=5, monitor=val_loss): Tự động dừng huấn luyện khi val_loss không cải thiện sau 5 epochs liên tiếp; khôi phục trọng số tốt nhất (restore_best_weights=True).</w:t>
      </w:r>
    </w:p>
    <w:p>
      <w:pPr>
        <w:pStyle w:val="Nidungvnbn"/>
      </w:pPr>
      <w:r>
        <w:rPr>
          <w:b w:val="0"/>
          <w:i w:val="0"/>
        </w:rPr>
        <w:t>(2) ReduceLROnPlateau (patience=2, factor=0.3): Khi mô hình gặp plateau, giảm learning rate xuống 30% giúp tinh chỉnh tham số chính xác hơn và thoát khỏi local minimum.</w:t>
      </w:r>
    </w:p>
    <w:p>
      <w:pPr>
        <w:pStyle w:val="Nidungvnbn"/>
      </w:pPr>
      <w:r>
        <w:rPr>
          <w:b w:val="0"/>
          <w:i w:val="0"/>
        </w:rPr>
        <w:t>(3) Class Weighting: Tính trước khi huấn luyện qua compute_class_weight với mode 'balanced', truyền vào model.fit(class_weight=...).</w:t>
      </w:r>
    </w:p>
    <w:p>
      <w:pPr>
        <w:jc w:val="center"/>
      </w:pPr>
      <w:r>
        <w:rPr>
          <w:b/>
          <w:i/>
          <w:sz w:val="20"/>
        </w:rPr>
        <w:t>Pseudocode 3.2 Quy trình huấn luyện và chống Overfitting</w:t>
      </w:r>
    </w:p>
    <w:p>
      <w:pPr>
        <w:shd w:val="clear" w:color="auto" w:fill="F4F4F4"/>
        <w:spacing w:before="80" w:after="80"/>
        <w:ind w:left="432"/>
      </w:pPr>
      <w:r>
        <w:rPr>
          <w:rFonts w:ascii="Consolas" w:hAnsi="Consolas"/>
          <w:sz w:val="18"/>
        </w:rPr>
        <w:t>Input: Tập huấn luyện D, mô hình M, epochs E=20, batch size B=128</w:t>
        <w:br/>
        <w:t>Output: Mô hình đã huấn luyện tốt nhất M*</w:t>
        <w:br/>
        <w:br/>
        <w:t xml:space="preserve"> 1: Tính class_weights w từ phân phối nhãn của D (compute_class_weight)</w:t>
        <w:br/>
        <w:t xml:space="preserve"> 2: Khởi tạo optimizer AdamW(lr=5e-4, weight_decay=0.01)</w:t>
        <w:br/>
        <w:t xml:space="preserve"> 3: best_val_loss ← +∞;  patience_es ← 0;  patience_lr ← 0</w:t>
        <w:br/>
        <w:t xml:space="preserve"> 4: for epoch e = 1 to E do</w:t>
        <w:br/>
        <w:t xml:space="preserve"> 5:     Shuffle D</w:t>
        <w:br/>
        <w:t xml:space="preserve"> 6:     for each mini-batch (X, y) in D do</w:t>
        <w:br/>
        <w:t xml:space="preserve"> 7:         ŷ ← M(X)                                  // Forward pass</w:t>
        <w:br/>
        <w:t xml:space="preserve"> 8:         L ← SparseCategoricalCE(y, ŷ, weights=w)</w:t>
        <w:br/>
        <w:t xml:space="preserve"> 9:         Cập nhật M qua AdamW(L)                    // Backward pass</w:t>
        <w:br/>
        <w:t>10:     end for</w:t>
        <w:br/>
        <w:t>11:     val_loss ← Đánh giá M trên tập validation</w:t>
        <w:br/>
        <w:t>12:     if val_loss &lt; best_val_loss then</w:t>
        <w:br/>
        <w:t>13:         best_val_loss ← val_loss; M* ← M; patience_es=0; patience_lr=0</w:t>
        <w:br/>
        <w:t>14:     else</w:t>
        <w:br/>
        <w:t>15:         patience_es += 1; patience_lr += 1</w:t>
        <w:br/>
        <w:t>16:         if patience_lr ≥ 2 then  lr ← lr × 0.3; patience_lr=0   // ReduceLR</w:t>
        <w:br/>
        <w:t>17:         if patience_es ≥ 5 then  break                          // Early Stop</w:t>
        <w:br/>
        <w:t>18:     end if</w:t>
        <w:br/>
        <w:t>19: end for</w:t>
        <w:br/>
        <w:t>20: return M*</w:t>
      </w:r>
    </w:p>
    <w:p>
      <w:r>
        <w:br w:type="page"/>
      </w:r>
    </w:p>
    <w:p>
      <w:pPr>
        <w:pStyle w:val="Tiumccp1"/>
      </w:pPr>
      <w:r>
        <w:rPr>
          <w:b/>
          <w:i w:val="0"/>
        </w:rPr>
        <w:t>CHƯƠNG 4</w:t>
      </w:r>
    </w:p>
    <w:p>
      <w:pPr>
        <w:pStyle w:val="Tiumccp1"/>
      </w:pPr>
      <w:r>
        <w:rPr>
          <w:b/>
          <w:i w:val="0"/>
        </w:rPr>
        <w:t>THỰC NGHIỆM</w:t>
      </w:r>
    </w:p>
    <w:p>
      <w:pPr>
        <w:pStyle w:val="Tiumccp2"/>
      </w:pPr>
      <w:r>
        <w:rPr>
          <w:b/>
          <w:i w:val="0"/>
        </w:rPr>
        <w:t>4.1 Tập dữ liệu thực nghiệm</w:t>
      </w:r>
    </w:p>
    <w:p>
      <w:pPr>
        <w:pStyle w:val="Nidungvnbn"/>
      </w:pPr>
      <w:r>
        <w:rPr>
          <w:b w:val="0"/>
          <w:i w:val="0"/>
        </w:rPr>
        <w:t>Dữ liệu thực nghiệm được xây dựng từ 3 nguồn chính: nền tảng thương mại điện tử Tiki, Shopee và Lazada – ba sàn TMĐT lớn nhất Việt Nam hiện nay. Quá trình thu thập kết hợp giữa web scraping tự động (Selenium) và bổ sung có kiểm soát bằng API của Large Language Model (GPT) cho các lớp thiểu số. Toàn bộ dữ liệu được gán nhãn thủ công bởi 2 thành viên nhóm với cross-checking để đảm bảo độ tin cậy.</w:t>
      </w:r>
    </w:p>
    <w:p>
      <w:pPr>
        <w:pStyle w:val="Nidungvnbn"/>
      </w:pPr>
      <w:r>
        <w:rPr>
          <w:b w:val="0"/>
          <w:i w:val="0"/>
        </w:rPr>
        <w:t>Tập dữ liệu cuối cùng gồm 26.382 mẫu bình luận tiếng Việt được phân thành 6 nhãn cảm xúc theo mô hình Ekman [11]. Bảng 4.1 mô tả phân phối chi tiết.</w:t>
      </w:r>
    </w:p>
    <w:p>
      <w:pPr>
        <w:jc w:val="center"/>
      </w:pPr>
      <w:r>
        <w:rPr>
          <w:b/>
          <w:i/>
          <w:sz w:val="20"/>
        </w:rPr>
        <w:t>Bảng 4.1 Phân phối các lớp cảm xúc trong tập dữ liệu</w:t>
      </w:r>
    </w:p>
    <w:tbl>
      <w:tblPr>
        <w:tblStyle w:val="TableGrid"/>
        <w:tblW w:type="auto" w:w="0"/>
        <w:jc w:val="center"/>
        <w:tblLook w:firstColumn="1" w:firstRow="1" w:lastColumn="0" w:lastRow="0" w:noHBand="0" w:noVBand="1" w:val="04A0"/>
      </w:tblPr>
      <w:tblGrid>
        <w:gridCol w:w="3150"/>
        <w:gridCol w:w="3150"/>
        <w:gridCol w:w="3150"/>
      </w:tblGrid>
      <w:tr>
        <w:tc>
          <w:tcPr>
            <w:tcW w:type="dxa" w:w="2880"/>
            <w:shd w:fill="4472C4" w:val="clear"/>
            <w:vAlign w:val="center"/>
          </w:tcPr>
          <w:p>
            <w:pPr>
              <w:jc w:val="center"/>
            </w:pPr>
            <w:r/>
            <w:r>
              <w:rPr>
                <w:b/>
                <w:color w:val="FFFFFF"/>
                <w:sz w:val="20"/>
              </w:rPr>
              <w:t>Nhãn cảm xúc</w:t>
            </w:r>
          </w:p>
        </w:tc>
        <w:tc>
          <w:tcPr>
            <w:tcW w:type="dxa" w:w="2160"/>
            <w:shd w:fill="4472C4" w:val="clear"/>
            <w:vAlign w:val="center"/>
          </w:tcPr>
          <w:p>
            <w:pPr>
              <w:jc w:val="center"/>
            </w:pPr>
            <w:r/>
            <w:r>
              <w:rPr>
                <w:b/>
                <w:color w:val="FFFFFF"/>
                <w:sz w:val="20"/>
              </w:rPr>
              <w:t>Số mẫu</w:t>
            </w:r>
          </w:p>
        </w:tc>
        <w:tc>
          <w:tcPr>
            <w:tcW w:type="dxa" w:w="2160"/>
            <w:shd w:fill="4472C4" w:val="clear"/>
            <w:vAlign w:val="center"/>
          </w:tcPr>
          <w:p>
            <w:pPr>
              <w:jc w:val="center"/>
            </w:pPr>
            <w:r/>
            <w:r>
              <w:rPr>
                <w:b/>
                <w:color w:val="FFFFFF"/>
                <w:sz w:val="20"/>
              </w:rPr>
              <w:t>Tỉ lệ</w:t>
            </w:r>
          </w:p>
        </w:tc>
      </w:tr>
      <w:tr>
        <w:tc>
          <w:tcPr>
            <w:tcW w:type="dxa" w:w="2880"/>
            <w:vAlign w:val="center"/>
          </w:tcPr>
          <w:p>
            <w:pPr>
              <w:jc w:val="left"/>
            </w:pPr>
            <w:r/>
            <w:r>
              <w:rPr>
                <w:sz w:val="20"/>
              </w:rPr>
              <w:t>Surprise</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Happiness</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Anger</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Sadness</w:t>
            </w:r>
          </w:p>
        </w:tc>
        <w:tc>
          <w:tcPr>
            <w:tcW w:type="dxa" w:w="2160"/>
            <w:vAlign w:val="center"/>
          </w:tcPr>
          <w:p>
            <w:pPr>
              <w:jc w:val="center"/>
            </w:pPr>
            <w:r/>
            <w:r>
              <w:rPr>
                <w:sz w:val="20"/>
              </w:rPr>
              <w:t>4,784</w:t>
            </w:r>
          </w:p>
        </w:tc>
        <w:tc>
          <w:tcPr>
            <w:tcW w:type="dxa" w:w="2160"/>
            <w:vAlign w:val="center"/>
          </w:tcPr>
          <w:p>
            <w:pPr>
              <w:jc w:val="center"/>
            </w:pPr>
            <w:r/>
            <w:r>
              <w:rPr>
                <w:sz w:val="20"/>
              </w:rPr>
              <w:t>18.1%</w:t>
            </w:r>
          </w:p>
        </w:tc>
      </w:tr>
      <w:tr>
        <w:tc>
          <w:tcPr>
            <w:tcW w:type="dxa" w:w="2880"/>
            <w:vAlign w:val="center"/>
          </w:tcPr>
          <w:p>
            <w:pPr>
              <w:jc w:val="left"/>
            </w:pPr>
            <w:r/>
            <w:r>
              <w:rPr>
                <w:sz w:val="20"/>
              </w:rPr>
              <w:t>Fear</w:t>
            </w:r>
          </w:p>
        </w:tc>
        <w:tc>
          <w:tcPr>
            <w:tcW w:type="dxa" w:w="2160"/>
            <w:vAlign w:val="center"/>
          </w:tcPr>
          <w:p>
            <w:pPr>
              <w:jc w:val="center"/>
            </w:pPr>
            <w:r/>
            <w:r>
              <w:rPr>
                <w:sz w:val="20"/>
              </w:rPr>
              <w:t>4,484</w:t>
            </w:r>
          </w:p>
        </w:tc>
        <w:tc>
          <w:tcPr>
            <w:tcW w:type="dxa" w:w="2160"/>
            <w:vAlign w:val="center"/>
          </w:tcPr>
          <w:p>
            <w:pPr>
              <w:jc w:val="center"/>
            </w:pPr>
            <w:r/>
            <w:r>
              <w:rPr>
                <w:sz w:val="20"/>
              </w:rPr>
              <w:t>17.0%</w:t>
            </w:r>
          </w:p>
        </w:tc>
      </w:tr>
      <w:tr>
        <w:tc>
          <w:tcPr>
            <w:tcW w:type="dxa" w:w="2880"/>
            <w:vAlign w:val="center"/>
          </w:tcPr>
          <w:p>
            <w:pPr>
              <w:jc w:val="left"/>
            </w:pPr>
            <w:r/>
            <w:r>
              <w:rPr>
                <w:sz w:val="20"/>
              </w:rPr>
              <w:t>Disgust</w:t>
            </w:r>
          </w:p>
        </w:tc>
        <w:tc>
          <w:tcPr>
            <w:tcW w:type="dxa" w:w="2160"/>
            <w:vAlign w:val="center"/>
          </w:tcPr>
          <w:p>
            <w:pPr>
              <w:jc w:val="center"/>
            </w:pPr>
            <w:r/>
            <w:r>
              <w:rPr>
                <w:sz w:val="20"/>
              </w:rPr>
              <w:t>2,762</w:t>
            </w:r>
          </w:p>
        </w:tc>
        <w:tc>
          <w:tcPr>
            <w:tcW w:type="dxa" w:w="2160"/>
            <w:vAlign w:val="center"/>
          </w:tcPr>
          <w:p>
            <w:pPr>
              <w:jc w:val="center"/>
            </w:pPr>
            <w:r/>
            <w:r>
              <w:rPr>
                <w:sz w:val="20"/>
              </w:rPr>
              <w:t>10.5%</w:t>
            </w:r>
          </w:p>
        </w:tc>
      </w:tr>
      <w:tr>
        <w:tc>
          <w:tcPr>
            <w:tcW w:type="dxa" w:w="2880"/>
            <w:vAlign w:val="center"/>
          </w:tcPr>
          <w:p>
            <w:pPr>
              <w:jc w:val="left"/>
            </w:pPr>
            <w:r/>
            <w:r>
              <w:rPr>
                <w:sz w:val="20"/>
              </w:rPr>
              <w:t>Tổng</w:t>
            </w:r>
          </w:p>
        </w:tc>
        <w:tc>
          <w:tcPr>
            <w:tcW w:type="dxa" w:w="2160"/>
            <w:vAlign w:val="center"/>
          </w:tcPr>
          <w:p>
            <w:pPr>
              <w:jc w:val="center"/>
            </w:pPr>
            <w:r/>
            <w:r>
              <w:rPr>
                <w:sz w:val="20"/>
              </w:rPr>
              <w:t>26,382</w:t>
            </w:r>
          </w:p>
        </w:tc>
        <w:tc>
          <w:tcPr>
            <w:tcW w:type="dxa" w:w="2160"/>
            <w:vAlign w:val="center"/>
          </w:tcPr>
          <w:p>
            <w:pPr>
              <w:jc w:val="center"/>
            </w:pPr>
            <w:r/>
            <w:r>
              <w:rPr>
                <w:sz w:val="20"/>
              </w:rPr>
              <w:t>100%</w:t>
            </w:r>
          </w:p>
        </w:tc>
      </w:tr>
    </w:tbl>
    <w:p/>
    <w:p>
      <w:pPr>
        <w:jc w:val="center"/>
      </w:pPr>
      <w:r>
        <w:drawing>
          <wp:inline xmlns:a="http://schemas.openxmlformats.org/drawingml/2006/main" xmlns:pic="http://schemas.openxmlformats.org/drawingml/2006/picture">
            <wp:extent cx="5486400" cy="4326523"/>
            <wp:docPr id="7" name="Picture 7"/>
            <wp:cNvGraphicFramePr>
              <a:graphicFrameLocks noChangeAspect="1"/>
            </wp:cNvGraphicFramePr>
            <a:graphic>
              <a:graphicData uri="http://schemas.openxmlformats.org/drawingml/2006/picture">
                <pic:pic>
                  <pic:nvPicPr>
                    <pic:cNvPr id="0" name="eda_distribution.png"/>
                    <pic:cNvPicPr/>
                  </pic:nvPicPr>
                  <pic:blipFill>
                    <a:blip r:embed="rId24"/>
                    <a:stretch>
                      <a:fillRect/>
                    </a:stretch>
                  </pic:blipFill>
                  <pic:spPr>
                    <a:xfrm>
                      <a:off x="0" y="0"/>
                      <a:ext cx="5486400" cy="4326523"/>
                    </a:xfrm>
                    <a:prstGeom prst="rect"/>
                  </pic:spPr>
                </pic:pic>
              </a:graphicData>
            </a:graphic>
          </wp:inline>
        </w:drawing>
      </w:r>
    </w:p>
    <w:p>
      <w:pPr>
        <w:jc w:val="center"/>
      </w:pPr>
      <w:r>
        <w:rPr>
          <w:b/>
          <w:i/>
          <w:sz w:val="20"/>
        </w:rPr>
        <w:t>Hình 4.1 Phân phối số lượng mẫu theo từng lớp cảm xúc và đặc điểm văn bản</w:t>
      </w:r>
    </w:p>
    <w:p>
      <w:pPr>
        <w:pStyle w:val="Nidungvnbn"/>
      </w:pPr>
      <w:r>
        <w:rPr>
          <w:b w:val="0"/>
          <w:i w:val="0"/>
        </w:rPr>
        <w:t>Đặc điểm thống kê của tập dữ liệu:</w:t>
      </w:r>
    </w:p>
    <w:p>
      <w:pPr>
        <w:pStyle w:val="Nidungvnbn"/>
      </w:pPr>
      <w:r>
        <w:rPr>
          <w:b w:val="0"/>
          <w:i w:val="0"/>
        </w:rPr>
        <w:t>- Độ dài văn bản: Trung bình ~160 ký tự/bình luận, ~36 từ/câu sau khi tách từ. Phần lớn bình luận có độ dài từ 10 đến 80 từ. Phân tích EDA cho thấy 95% bình luận nằm trong khoảng 100 tokens – cơ sở để chọn max_length = 100 cho Tokenizer.</w:t>
      </w:r>
    </w:p>
    <w:p>
      <w:pPr>
        <w:pStyle w:val="Nidungvnbn"/>
      </w:pPr>
      <w:r>
        <w:rPr>
          <w:b w:val="0"/>
          <w:i w:val="0"/>
        </w:rPr>
        <w:t>- Mất cân bằng dữ liệu: Tỷ lệ mất cân bằng giữa lớp đa số (Surprise, Happiness, Anger, Sadness ~18% mỗi lớp) và lớp thiểu số (Disgust 10.5%) là 1.7:1. Đây là mức mất cân bằng tương đối nhẹ so với mức 10:1 thường gặp trong bài toán anomaly detection, nhưng vẫn cần xử lý để đảm bảo F1-score công bằng cho tất cả các lớp.</w:t>
      </w:r>
    </w:p>
    <w:p>
      <w:pPr>
        <w:pStyle w:val="Nidungvnbn"/>
      </w:pPr>
      <w:r>
        <w:rPr>
          <w:b w:val="0"/>
          <w:i w:val="0"/>
        </w:rPr>
        <w:t>- Phân chia dữ liệu: Áp dụng Stratified Sampling 80:20 để đảm bảo tỷ lệ nhãn đồng đều giữa Train (~21.146 mẫu) và Test (~5.236 mẫu). Không dùng phương pháp k-fold do kích thước dữ liệu đủ lớn và chi phí tính toán của 4 mô hình RNN/CNN.</w:t>
      </w:r>
    </w:p>
    <w:p>
      <w:pPr>
        <w:pStyle w:val="Nidungvnbn"/>
      </w:pPr>
      <w:r>
        <w:rPr>
          <w:b w:val="0"/>
          <w:i w:val="0"/>
        </w:rPr>
        <w:t>Bảng 4.2 trình bày một số mẫu thực tế đại diện cho từng lớp cảm xúc. Quan sát các mẫu này giúp hiểu trực quan đặc trưng ngôn ngữ của từng nhãn và những thách thức phân loại.</w:t>
      </w:r>
    </w:p>
    <w:p>
      <w:pPr>
        <w:jc w:val="center"/>
      </w:pPr>
      <w:r>
        <w:rPr>
          <w:b/>
          <w:i/>
          <w:sz w:val="20"/>
        </w:rPr>
        <w:t>Bảng 4.2 Một số mẫu dữ liệu minh họa cho 6 lớp cảm xúc</w:t>
      </w:r>
    </w:p>
    <w:tbl>
      <w:tblPr>
        <w:tblStyle w:val="TableGrid"/>
        <w:tblW w:type="auto" w:w="0"/>
        <w:jc w:val="center"/>
        <w:tblLook w:firstColumn="1" w:firstRow="1" w:lastColumn="0" w:lastRow="0" w:noHBand="0" w:noVBand="1" w:val="04A0"/>
      </w:tblPr>
      <w:tblGrid>
        <w:gridCol w:w="3150"/>
        <w:gridCol w:w="3150"/>
        <w:gridCol w:w="3150"/>
      </w:tblGrid>
      <w:tr>
        <w:tc>
          <w:tcPr>
            <w:tcW w:type="dxa" w:w="1440"/>
            <w:shd w:fill="4472C4" w:val="clear"/>
            <w:vAlign w:val="center"/>
          </w:tcPr>
          <w:p>
            <w:pPr>
              <w:jc w:val="center"/>
            </w:pPr>
            <w:r/>
            <w:r>
              <w:rPr>
                <w:b/>
                <w:color w:val="FFFFFF"/>
                <w:sz w:val="20"/>
              </w:rPr>
              <w:t>Lớp</w:t>
            </w:r>
          </w:p>
        </w:tc>
        <w:tc>
          <w:tcPr>
            <w:tcW w:type="dxa" w:w="5184"/>
            <w:shd w:fill="4472C4" w:val="clear"/>
            <w:vAlign w:val="center"/>
          </w:tcPr>
          <w:p>
            <w:pPr>
              <w:jc w:val="center"/>
            </w:pPr>
            <w:r/>
            <w:r>
              <w:rPr>
                <w:b/>
                <w:color w:val="FFFFFF"/>
                <w:sz w:val="20"/>
              </w:rPr>
              <w:t>Mẫu thực tế</w:t>
            </w:r>
          </w:p>
        </w:tc>
        <w:tc>
          <w:tcPr>
            <w:tcW w:type="dxa" w:w="2592"/>
            <w:shd w:fill="4472C4" w:val="clear"/>
            <w:vAlign w:val="center"/>
          </w:tcPr>
          <w:p>
            <w:pPr>
              <w:jc w:val="center"/>
            </w:pPr>
            <w:r/>
            <w:r>
              <w:rPr>
                <w:b/>
                <w:color w:val="FFFFFF"/>
                <w:sz w:val="20"/>
              </w:rPr>
              <w:t>Đặc trưng ngôn ngữ</w:t>
            </w:r>
          </w:p>
        </w:tc>
      </w:tr>
      <w:tr>
        <w:tc>
          <w:tcPr>
            <w:tcW w:type="dxa" w:w="1440"/>
            <w:vAlign w:val="center"/>
          </w:tcPr>
          <w:p>
            <w:pPr>
              <w:jc w:val="left"/>
            </w:pPr>
            <w:r/>
            <w:r>
              <w:rPr>
                <w:sz w:val="20"/>
              </w:rPr>
              <w:t>Happiness</w:t>
            </w:r>
          </w:p>
        </w:tc>
        <w:tc>
          <w:tcPr>
            <w:tcW w:type="dxa" w:w="5184"/>
            <w:vAlign w:val="center"/>
          </w:tcPr>
          <w:p>
            <w:pPr>
              <w:jc w:val="center"/>
            </w:pPr>
            <w:r/>
            <w:r>
              <w:rPr>
                <w:sz w:val="20"/>
              </w:rPr>
              <w:t>Cám ơn shop đã đổi hàng cho mình. Bất ngờ khi VN mình dv hậu mãi quá tốt.</w:t>
            </w:r>
          </w:p>
        </w:tc>
        <w:tc>
          <w:tcPr>
            <w:tcW w:type="dxa" w:w="2592"/>
            <w:vAlign w:val="center"/>
          </w:tcPr>
          <w:p>
            <w:pPr>
              <w:jc w:val="center"/>
            </w:pPr>
            <w:r/>
            <w:r>
              <w:rPr>
                <w:sz w:val="20"/>
              </w:rPr>
              <w:t>Khen ngợi sự hài lòng với dịch vụ</w:t>
            </w:r>
          </w:p>
        </w:tc>
      </w:tr>
      <w:tr>
        <w:tc>
          <w:tcPr>
            <w:tcW w:type="dxa" w:w="1440"/>
            <w:vAlign w:val="center"/>
          </w:tcPr>
          <w:p>
            <w:pPr>
              <w:jc w:val="left"/>
            </w:pPr>
            <w:r/>
            <w:r>
              <w:rPr>
                <w:sz w:val="20"/>
              </w:rPr>
              <w:t>Happiness</w:t>
            </w:r>
          </w:p>
        </w:tc>
        <w:tc>
          <w:tcPr>
            <w:tcW w:type="dxa" w:w="5184"/>
            <w:vAlign w:val="center"/>
          </w:tcPr>
          <w:p>
            <w:pPr>
              <w:jc w:val="center"/>
            </w:pPr>
            <w:r/>
            <w:r>
              <w:rPr>
                <w:sz w:val="20"/>
              </w:rPr>
              <w:t>Sản phẩm rất tốt, đóng gói cẩn thận. Giao hàng nhanh, sẽ ủng hộ shop dài dài!</w:t>
            </w:r>
          </w:p>
        </w:tc>
        <w:tc>
          <w:tcPr>
            <w:tcW w:type="dxa" w:w="2592"/>
            <w:vAlign w:val="center"/>
          </w:tcPr>
          <w:p>
            <w:pPr>
              <w:jc w:val="center"/>
            </w:pPr>
            <w:r/>
            <w:r>
              <w:rPr>
                <w:sz w:val="20"/>
              </w:rPr>
              <w:t>Đánh giá tích cực toàn diện</w:t>
            </w:r>
          </w:p>
        </w:tc>
      </w:tr>
      <w:tr>
        <w:tc>
          <w:tcPr>
            <w:tcW w:type="dxa" w:w="1440"/>
            <w:vAlign w:val="center"/>
          </w:tcPr>
          <w:p>
            <w:pPr>
              <w:jc w:val="left"/>
            </w:pPr>
            <w:r/>
            <w:r>
              <w:rPr>
                <w:sz w:val="20"/>
              </w:rPr>
              <w:t>Sadness</w:t>
            </w:r>
          </w:p>
        </w:tc>
        <w:tc>
          <w:tcPr>
            <w:tcW w:type="dxa" w:w="5184"/>
            <w:vAlign w:val="center"/>
          </w:tcPr>
          <w:p>
            <w:pPr>
              <w:jc w:val="center"/>
            </w:pPr>
            <w:r/>
            <w:r>
              <w:rPr>
                <w:sz w:val="20"/>
              </w:rPr>
              <w:t>Ổn, bình chứa nước hạn chế, nên đang dùng phải ngưng châm nước thêm.</w:t>
            </w:r>
          </w:p>
        </w:tc>
        <w:tc>
          <w:tcPr>
            <w:tcW w:type="dxa" w:w="2592"/>
            <w:vAlign w:val="center"/>
          </w:tcPr>
          <w:p>
            <w:pPr>
              <w:jc w:val="center"/>
            </w:pPr>
            <w:r/>
            <w:r>
              <w:rPr>
                <w:sz w:val="20"/>
              </w:rPr>
              <w:t>Thất vọng nhẹ về tính năng</w:t>
            </w:r>
          </w:p>
        </w:tc>
      </w:tr>
      <w:tr>
        <w:tc>
          <w:tcPr>
            <w:tcW w:type="dxa" w:w="1440"/>
            <w:vAlign w:val="center"/>
          </w:tcPr>
          <w:p>
            <w:pPr>
              <w:jc w:val="left"/>
            </w:pPr>
            <w:r/>
            <w:r>
              <w:rPr>
                <w:sz w:val="20"/>
              </w:rPr>
              <w:t>Sadness</w:t>
            </w:r>
          </w:p>
        </w:tc>
        <w:tc>
          <w:tcPr>
            <w:tcW w:type="dxa" w:w="5184"/>
            <w:vAlign w:val="center"/>
          </w:tcPr>
          <w:p>
            <w:pPr>
              <w:jc w:val="center"/>
            </w:pPr>
            <w:r/>
            <w:r>
              <w:rPr>
                <w:sz w:val="20"/>
              </w:rPr>
              <w:t>Mua được vài tháng máy đã yếu hẳn, hơi tiếc tiền…</w:t>
            </w:r>
          </w:p>
        </w:tc>
        <w:tc>
          <w:tcPr>
            <w:tcW w:type="dxa" w:w="2592"/>
            <w:vAlign w:val="center"/>
          </w:tcPr>
          <w:p>
            <w:pPr>
              <w:jc w:val="center"/>
            </w:pPr>
            <w:r/>
            <w:r>
              <w:rPr>
                <w:sz w:val="20"/>
              </w:rPr>
              <w:t>Tiếc nuối về chất lượng giảm</w:t>
            </w:r>
          </w:p>
        </w:tc>
      </w:tr>
      <w:tr>
        <w:tc>
          <w:tcPr>
            <w:tcW w:type="dxa" w:w="1440"/>
            <w:vAlign w:val="center"/>
          </w:tcPr>
          <w:p>
            <w:pPr>
              <w:jc w:val="left"/>
            </w:pPr>
            <w:r/>
            <w:r>
              <w:rPr>
                <w:sz w:val="20"/>
              </w:rPr>
              <w:t>Anger</w:t>
            </w:r>
          </w:p>
        </w:tc>
        <w:tc>
          <w:tcPr>
            <w:tcW w:type="dxa" w:w="5184"/>
            <w:vAlign w:val="center"/>
          </w:tcPr>
          <w:p>
            <w:pPr>
              <w:jc w:val="center"/>
            </w:pPr>
            <w:r/>
            <w:r>
              <w:rPr>
                <w:sz w:val="20"/>
              </w:rPr>
              <w:t>Đơn vị gửi sản phẩm bị hư, không trân trọng sách và khách hàng! Yêu cầu đổi hàng!</w:t>
            </w:r>
          </w:p>
        </w:tc>
        <w:tc>
          <w:tcPr>
            <w:tcW w:type="dxa" w:w="2592"/>
            <w:vAlign w:val="center"/>
          </w:tcPr>
          <w:p>
            <w:pPr>
              <w:jc w:val="center"/>
            </w:pPr>
            <w:r/>
            <w:r>
              <w:rPr>
                <w:sz w:val="20"/>
              </w:rPr>
              <w:t>Phẫn nộ và yêu cầu xử lý</w:t>
            </w:r>
          </w:p>
        </w:tc>
      </w:tr>
      <w:tr>
        <w:tc>
          <w:tcPr>
            <w:tcW w:type="dxa" w:w="1440"/>
            <w:vAlign w:val="center"/>
          </w:tcPr>
          <w:p>
            <w:pPr>
              <w:jc w:val="left"/>
            </w:pPr>
            <w:r/>
            <w:r>
              <w:rPr>
                <w:sz w:val="20"/>
              </w:rPr>
              <w:t>Anger</w:t>
            </w:r>
          </w:p>
        </w:tc>
        <w:tc>
          <w:tcPr>
            <w:tcW w:type="dxa" w:w="5184"/>
            <w:vAlign w:val="center"/>
          </w:tcPr>
          <w:p>
            <w:pPr>
              <w:jc w:val="center"/>
            </w:pPr>
            <w:r/>
            <w:r>
              <w:rPr>
                <w:sz w:val="20"/>
              </w:rPr>
              <w:t>Nồi chiên mới giao đã bị nứt, làm ăn mất uy tín và vô trách nhiệm!</w:t>
            </w:r>
          </w:p>
        </w:tc>
        <w:tc>
          <w:tcPr>
            <w:tcW w:type="dxa" w:w="2592"/>
            <w:vAlign w:val="center"/>
          </w:tcPr>
          <w:p>
            <w:pPr>
              <w:jc w:val="center"/>
            </w:pPr>
            <w:r/>
            <w:r>
              <w:rPr>
                <w:sz w:val="20"/>
              </w:rPr>
              <w:t>Bức xúc gay gắt</w:t>
            </w:r>
          </w:p>
        </w:tc>
      </w:tr>
      <w:tr>
        <w:tc>
          <w:tcPr>
            <w:tcW w:type="dxa" w:w="1440"/>
            <w:vAlign w:val="center"/>
          </w:tcPr>
          <w:p>
            <w:pPr>
              <w:jc w:val="left"/>
            </w:pPr>
            <w:r/>
            <w:r>
              <w:rPr>
                <w:sz w:val="20"/>
              </w:rPr>
              <w:t>Fear</w:t>
            </w:r>
          </w:p>
        </w:tc>
        <w:tc>
          <w:tcPr>
            <w:tcW w:type="dxa" w:w="5184"/>
            <w:vAlign w:val="center"/>
          </w:tcPr>
          <w:p>
            <w:pPr>
              <w:jc w:val="center"/>
            </w:pPr>
            <w:r/>
            <w:r>
              <w:rPr>
                <w:sz w:val="20"/>
              </w:rPr>
              <w:t>Hiện máy vắt cam đang bị lỗi ko vắt được. Tôi muốn đổi bảo hành thì như thế nào?</w:t>
            </w:r>
          </w:p>
        </w:tc>
        <w:tc>
          <w:tcPr>
            <w:tcW w:type="dxa" w:w="2592"/>
            <w:vAlign w:val="center"/>
          </w:tcPr>
          <w:p>
            <w:pPr>
              <w:jc w:val="center"/>
            </w:pPr>
            <w:r/>
            <w:r>
              <w:rPr>
                <w:sz w:val="20"/>
              </w:rPr>
              <w:t>Lo lắng về bảo hành/rủi ro</w:t>
            </w:r>
          </w:p>
        </w:tc>
      </w:tr>
      <w:tr>
        <w:tc>
          <w:tcPr>
            <w:tcW w:type="dxa" w:w="1440"/>
            <w:vAlign w:val="center"/>
          </w:tcPr>
          <w:p>
            <w:pPr>
              <w:jc w:val="left"/>
            </w:pPr>
            <w:r/>
            <w:r>
              <w:rPr>
                <w:sz w:val="20"/>
              </w:rPr>
              <w:t>Fear</w:t>
            </w:r>
          </w:p>
        </w:tc>
        <w:tc>
          <w:tcPr>
            <w:tcW w:type="dxa" w:w="5184"/>
            <w:vAlign w:val="center"/>
          </w:tcPr>
          <w:p>
            <w:pPr>
              <w:jc w:val="center"/>
            </w:pPr>
            <w:r/>
            <w:r>
              <w:rPr>
                <w:sz w:val="20"/>
              </w:rPr>
              <w:t>Lo không biết shop có chính hãng không, mua xong sợ là hàng nhái…</w:t>
            </w:r>
          </w:p>
        </w:tc>
        <w:tc>
          <w:tcPr>
            <w:tcW w:type="dxa" w:w="2592"/>
            <w:vAlign w:val="center"/>
          </w:tcPr>
          <w:p>
            <w:pPr>
              <w:jc w:val="center"/>
            </w:pPr>
            <w:r/>
            <w:r>
              <w:rPr>
                <w:sz w:val="20"/>
              </w:rPr>
              <w:t>Bất an về nguồn gốc sản phẩm</w:t>
            </w:r>
          </w:p>
        </w:tc>
      </w:tr>
      <w:tr>
        <w:tc>
          <w:tcPr>
            <w:tcW w:type="dxa" w:w="1440"/>
            <w:vAlign w:val="center"/>
          </w:tcPr>
          <w:p>
            <w:pPr>
              <w:jc w:val="left"/>
            </w:pPr>
            <w:r/>
            <w:r>
              <w:rPr>
                <w:sz w:val="20"/>
              </w:rPr>
              <w:t>Disgust</w:t>
            </w:r>
          </w:p>
        </w:tc>
        <w:tc>
          <w:tcPr>
            <w:tcW w:type="dxa" w:w="5184"/>
            <w:vAlign w:val="center"/>
          </w:tcPr>
          <w:p>
            <w:pPr>
              <w:jc w:val="center"/>
            </w:pPr>
            <w:r/>
            <w:r>
              <w:rPr>
                <w:sz w:val="20"/>
              </w:rPr>
              <w:t>Mơi dùng tia nước khá mạnh, sau 1 thời gian máy hiện tượng trào nước ở cổ vòi phun…</w:t>
            </w:r>
          </w:p>
        </w:tc>
        <w:tc>
          <w:tcPr>
            <w:tcW w:type="dxa" w:w="2592"/>
            <w:vAlign w:val="center"/>
          </w:tcPr>
          <w:p>
            <w:pPr>
              <w:jc w:val="center"/>
            </w:pPr>
            <w:r/>
            <w:r>
              <w:rPr>
                <w:sz w:val="20"/>
              </w:rPr>
              <w:t>Khó chịu về chất lượng giảm sút</w:t>
            </w:r>
          </w:p>
        </w:tc>
      </w:tr>
      <w:tr>
        <w:tc>
          <w:tcPr>
            <w:tcW w:type="dxa" w:w="1440"/>
            <w:vAlign w:val="center"/>
          </w:tcPr>
          <w:p>
            <w:pPr>
              <w:jc w:val="left"/>
            </w:pPr>
            <w:r/>
            <w:r>
              <w:rPr>
                <w:sz w:val="20"/>
              </w:rPr>
              <w:t>Disgust</w:t>
            </w:r>
          </w:p>
        </w:tc>
        <w:tc>
          <w:tcPr>
            <w:tcW w:type="dxa" w:w="5184"/>
            <w:vAlign w:val="center"/>
          </w:tcPr>
          <w:p>
            <w:pPr>
              <w:jc w:val="center"/>
            </w:pPr>
            <w:r/>
            <w:r>
              <w:rPr>
                <w:sz w:val="20"/>
              </w:rPr>
              <w:t>Sản phẩm bốc mùi lạ, khó chịu vô cùng, không thể tiếp tục dùng được nữa.</w:t>
            </w:r>
          </w:p>
        </w:tc>
        <w:tc>
          <w:tcPr>
            <w:tcW w:type="dxa" w:w="2592"/>
            <w:vAlign w:val="center"/>
          </w:tcPr>
          <w:p>
            <w:pPr>
              <w:jc w:val="center"/>
            </w:pPr>
            <w:r/>
            <w:r>
              <w:rPr>
                <w:sz w:val="20"/>
              </w:rPr>
              <w:t>Bài xích sản phẩm mạnh mẽ</w:t>
            </w:r>
          </w:p>
        </w:tc>
      </w:tr>
      <w:tr>
        <w:tc>
          <w:tcPr>
            <w:tcW w:type="dxa" w:w="1440"/>
            <w:vAlign w:val="center"/>
          </w:tcPr>
          <w:p>
            <w:pPr>
              <w:jc w:val="left"/>
            </w:pPr>
            <w:r/>
            <w:r>
              <w:rPr>
                <w:sz w:val="20"/>
              </w:rPr>
              <w:t>Surprise</w:t>
            </w:r>
          </w:p>
        </w:tc>
        <w:tc>
          <w:tcPr>
            <w:tcW w:type="dxa" w:w="5184"/>
            <w:vAlign w:val="center"/>
          </w:tcPr>
          <w:p>
            <w:pPr>
              <w:jc w:val="center"/>
            </w:pPr>
            <w:r/>
            <w:r>
              <w:rPr>
                <w:sz w:val="20"/>
              </w:rPr>
              <w:t>Tôi sử dụng rất ít mà đã hỏng không vào điện. Tôi có được bảo hành không?</w:t>
            </w:r>
          </w:p>
        </w:tc>
        <w:tc>
          <w:tcPr>
            <w:tcW w:type="dxa" w:w="2592"/>
            <w:vAlign w:val="center"/>
          </w:tcPr>
          <w:p>
            <w:pPr>
              <w:jc w:val="center"/>
            </w:pPr>
            <w:r/>
            <w:r>
              <w:rPr>
                <w:sz w:val="20"/>
              </w:rPr>
              <w:t>Bất ngờ tiêu cực về độ bền</w:t>
            </w:r>
          </w:p>
        </w:tc>
      </w:tr>
      <w:tr>
        <w:tc>
          <w:tcPr>
            <w:tcW w:type="dxa" w:w="1440"/>
            <w:vAlign w:val="center"/>
          </w:tcPr>
          <w:p>
            <w:pPr>
              <w:jc w:val="left"/>
            </w:pPr>
            <w:r/>
            <w:r>
              <w:rPr>
                <w:sz w:val="20"/>
              </w:rPr>
              <w:t>Surprise</w:t>
            </w:r>
          </w:p>
        </w:tc>
        <w:tc>
          <w:tcPr>
            <w:tcW w:type="dxa" w:w="5184"/>
            <w:vAlign w:val="center"/>
          </w:tcPr>
          <w:p>
            <w:pPr>
              <w:jc w:val="center"/>
            </w:pPr>
            <w:r/>
            <w:r>
              <w:rPr>
                <w:sz w:val="20"/>
              </w:rPr>
              <w:t>Wao không ngờ giá rẻ mà chất lượng còn tốt hơn cả hàng mắc tiền tôi mua trước!</w:t>
            </w:r>
          </w:p>
        </w:tc>
        <w:tc>
          <w:tcPr>
            <w:tcW w:type="dxa" w:w="2592"/>
            <w:vAlign w:val="center"/>
          </w:tcPr>
          <w:p>
            <w:pPr>
              <w:jc w:val="center"/>
            </w:pPr>
            <w:r/>
            <w:r>
              <w:rPr>
                <w:sz w:val="20"/>
              </w:rPr>
              <w:t>Bất ngờ tích cực về giá trị</w:t>
            </w:r>
          </w:p>
        </w:tc>
      </w:tr>
    </w:tbl>
    <w:p/>
    <w:p>
      <w:pPr>
        <w:pStyle w:val="Tiumccp2"/>
      </w:pPr>
      <w:r>
        <w:rPr>
          <w:b/>
          <w:i w:val="0"/>
        </w:rPr>
        <w:t>4.2 Quy trình xử lý dữ liệu thực nghiệm</w:t>
      </w:r>
    </w:p>
    <w:p>
      <w:pPr>
        <w:pStyle w:val="Nidungvnbn"/>
      </w:pPr>
      <w:r>
        <w:rPr>
          <w:b w:val="0"/>
          <w:i w:val="0"/>
        </w:rPr>
        <w:t>Dữ liệu thực nghiệm trải qua đầy đủ pipeline tiền xử lý 5 bước đã trình bày ở Chương 3. Bảng 4.3 minh họa cụ thể kết quả từng bước tiền xử lý trên một bình luận thực tế, cho thấy tác động rõ ràng của từng giai đoạn:</w:t>
      </w:r>
    </w:p>
    <w:p>
      <w:pPr>
        <w:jc w:val="center"/>
      </w:pPr>
      <w:r>
        <w:rPr>
          <w:b/>
          <w:i/>
          <w:sz w:val="20"/>
        </w:rPr>
        <w:t>Bảng 4.3 Minh họa pipeline tiền xử lý qua từng bước</w:t>
      </w:r>
    </w:p>
    <w:tbl>
      <w:tblPr>
        <w:tblStyle w:val="TableGrid"/>
        <w:tblW w:type="auto" w:w="0"/>
        <w:jc w:val="center"/>
        <w:tblLook w:firstColumn="1" w:firstRow="1" w:lastColumn="0" w:lastRow="0" w:noHBand="0" w:noVBand="1" w:val="04A0"/>
      </w:tblPr>
      <w:tblGrid>
        <w:gridCol w:w="4725"/>
        <w:gridCol w:w="4725"/>
      </w:tblGrid>
      <w:tr>
        <w:tc>
          <w:tcPr>
            <w:tcW w:type="dxa" w:w="3168"/>
            <w:shd w:fill="4472C4" w:val="clear"/>
            <w:vAlign w:val="center"/>
          </w:tcPr>
          <w:p>
            <w:pPr>
              <w:jc w:val="center"/>
            </w:pPr>
            <w:r/>
            <w:r>
              <w:rPr>
                <w:b/>
                <w:color w:val="FFFFFF"/>
                <w:sz w:val="20"/>
              </w:rPr>
              <w:t>Bước</w:t>
            </w:r>
          </w:p>
        </w:tc>
        <w:tc>
          <w:tcPr>
            <w:tcW w:type="dxa" w:w="5760"/>
            <w:shd w:fill="4472C4" w:val="clear"/>
            <w:vAlign w:val="center"/>
          </w:tcPr>
          <w:p>
            <w:pPr>
              <w:jc w:val="center"/>
            </w:pPr>
            <w:r/>
            <w:r>
              <w:rPr>
                <w:b/>
                <w:color w:val="FFFFFF"/>
                <w:sz w:val="20"/>
              </w:rPr>
              <w:t>Kết quả</w:t>
            </w:r>
          </w:p>
        </w:tc>
      </w:tr>
      <w:tr>
        <w:tc>
          <w:tcPr>
            <w:tcW w:type="dxa" w:w="3168"/>
            <w:vAlign w:val="center"/>
          </w:tcPr>
          <w:p>
            <w:pPr>
              <w:jc w:val="left"/>
            </w:pPr>
            <w:r/>
            <w:r>
              <w:rPr>
                <w:sz w:val="20"/>
              </w:rPr>
              <w:t>Văn bản gốc</w:t>
            </w:r>
          </w:p>
        </w:tc>
        <w:tc>
          <w:tcPr>
            <w:tcW w:type="dxa" w:w="5760"/>
            <w:vAlign w:val="center"/>
          </w:tcPr>
          <w:p>
            <w:pPr>
              <w:jc w:val="center"/>
            </w:pPr>
            <w:r/>
            <w:r>
              <w:rPr>
                <w:sz w:val="20"/>
              </w:rPr>
              <w:t>Sp này dc ko vậy mn? Ship nhanh quáaaa, k ngờ luôn !!! 😍😍</w:t>
            </w:r>
          </w:p>
        </w:tc>
      </w:tr>
      <w:tr>
        <w:tc>
          <w:tcPr>
            <w:tcW w:type="dxa" w:w="3168"/>
            <w:vAlign w:val="center"/>
          </w:tcPr>
          <w:p>
            <w:pPr>
              <w:jc w:val="left"/>
            </w:pPr>
            <w:r/>
            <w:r>
              <w:rPr>
                <w:sz w:val="20"/>
              </w:rPr>
              <w:t>Sau lowercase</w:t>
            </w:r>
          </w:p>
        </w:tc>
        <w:tc>
          <w:tcPr>
            <w:tcW w:type="dxa" w:w="5760"/>
            <w:vAlign w:val="center"/>
          </w:tcPr>
          <w:p>
            <w:pPr>
              <w:jc w:val="center"/>
            </w:pPr>
            <w:r/>
            <w:r>
              <w:rPr>
                <w:sz w:val="20"/>
              </w:rPr>
              <w:t>sp này dc ko vậy mn? ship nhanh quáaaa, k ngờ luôn !!! 😍😍</w:t>
            </w:r>
          </w:p>
        </w:tc>
      </w:tr>
      <w:tr>
        <w:tc>
          <w:tcPr>
            <w:tcW w:type="dxa" w:w="3168"/>
            <w:vAlign w:val="center"/>
          </w:tcPr>
          <w:p>
            <w:pPr>
              <w:jc w:val="left"/>
            </w:pPr>
            <w:r/>
            <w:r>
              <w:rPr>
                <w:sz w:val="20"/>
              </w:rPr>
              <w:t>Sau xử lý lặp ký tự</w:t>
            </w:r>
          </w:p>
        </w:tc>
        <w:tc>
          <w:tcPr>
            <w:tcW w:type="dxa" w:w="5760"/>
            <w:vAlign w:val="center"/>
          </w:tcPr>
          <w:p>
            <w:pPr>
              <w:jc w:val="center"/>
            </w:pPr>
            <w:r/>
            <w:r>
              <w:rPr>
                <w:sz w:val="20"/>
              </w:rPr>
              <w:t>sp này dc ko vậy mn? ship nhanh quá, k ngờ luôn !!!</w:t>
            </w:r>
          </w:p>
        </w:tc>
      </w:tr>
      <w:tr>
        <w:tc>
          <w:tcPr>
            <w:tcW w:type="dxa" w:w="3168"/>
            <w:vAlign w:val="center"/>
          </w:tcPr>
          <w:p>
            <w:pPr>
              <w:jc w:val="left"/>
            </w:pPr>
            <w:r/>
            <w:r>
              <w:rPr>
                <w:sz w:val="20"/>
              </w:rPr>
              <w:t>Sau chuẩn hóa Teencode</w:t>
            </w:r>
          </w:p>
        </w:tc>
        <w:tc>
          <w:tcPr>
            <w:tcW w:type="dxa" w:w="5760"/>
            <w:vAlign w:val="center"/>
          </w:tcPr>
          <w:p>
            <w:pPr>
              <w:jc w:val="center"/>
            </w:pPr>
            <w:r/>
            <w:r>
              <w:rPr>
                <w:sz w:val="20"/>
              </w:rPr>
              <w:t>sản phẩm này được không vậy mọi người? vận chuyển nhanh quá, không ngờ luôn !!!</w:t>
            </w:r>
          </w:p>
        </w:tc>
      </w:tr>
      <w:tr>
        <w:tc>
          <w:tcPr>
            <w:tcW w:type="dxa" w:w="3168"/>
            <w:vAlign w:val="center"/>
          </w:tcPr>
          <w:p>
            <w:pPr>
              <w:jc w:val="left"/>
            </w:pPr>
            <w:r/>
            <w:r>
              <w:rPr>
                <w:sz w:val="20"/>
              </w:rPr>
              <w:t>Sau làm sạch ký tự đặc biệt</w:t>
            </w:r>
          </w:p>
        </w:tc>
        <w:tc>
          <w:tcPr>
            <w:tcW w:type="dxa" w:w="5760"/>
            <w:vAlign w:val="center"/>
          </w:tcPr>
          <w:p>
            <w:pPr>
              <w:jc w:val="center"/>
            </w:pPr>
            <w:r/>
            <w:r>
              <w:rPr>
                <w:sz w:val="20"/>
              </w:rPr>
              <w:t>sản phẩm này được không vậy mọi người vận chuyển nhanh quá không ngờ luôn</w:t>
            </w:r>
          </w:p>
        </w:tc>
      </w:tr>
      <w:tr>
        <w:tc>
          <w:tcPr>
            <w:tcW w:type="dxa" w:w="3168"/>
            <w:vAlign w:val="center"/>
          </w:tcPr>
          <w:p>
            <w:pPr>
              <w:jc w:val="left"/>
            </w:pPr>
            <w:r/>
            <w:r>
              <w:rPr>
                <w:sz w:val="20"/>
              </w:rPr>
              <w:t>Sau tách từ Underthesea</w:t>
            </w:r>
          </w:p>
        </w:tc>
        <w:tc>
          <w:tcPr>
            <w:tcW w:type="dxa" w:w="5760"/>
            <w:vAlign w:val="center"/>
          </w:tcPr>
          <w:p>
            <w:pPr>
              <w:jc w:val="center"/>
            </w:pPr>
            <w:r/>
            <w:r>
              <w:rPr>
                <w:sz w:val="20"/>
              </w:rPr>
              <w:t>sản_phẩm này được không vậy mọi_người vận_chuyển nhanh quá không ngờ luôn</w:t>
            </w:r>
          </w:p>
        </w:tc>
      </w:tr>
      <w:tr>
        <w:tc>
          <w:tcPr>
            <w:tcW w:type="dxa" w:w="3168"/>
            <w:vAlign w:val="center"/>
          </w:tcPr>
          <w:p>
            <w:pPr>
              <w:jc w:val="left"/>
            </w:pPr>
            <w:r/>
            <w:r>
              <w:rPr>
                <w:sz w:val="20"/>
              </w:rPr>
              <w:t>Sau vector hóa (token IDs)</w:t>
            </w:r>
          </w:p>
        </w:tc>
        <w:tc>
          <w:tcPr>
            <w:tcW w:type="dxa" w:w="5760"/>
            <w:vAlign w:val="center"/>
          </w:tcPr>
          <w:p>
            <w:pPr>
              <w:jc w:val="center"/>
            </w:pPr>
            <w:r/>
            <w:r>
              <w:rPr>
                <w:sz w:val="20"/>
              </w:rPr>
              <w:t>[124, 7, 18, 2, 47, 235, 89, 91, 65, 41, 2, 412, 178, 0, 0, ...]</w:t>
            </w:r>
          </w:p>
        </w:tc>
      </w:tr>
    </w:tbl>
    <w:p/>
    <w:p>
      <w:pPr>
        <w:pStyle w:val="Nidungvnbn"/>
      </w:pPr>
      <w:r>
        <w:rPr>
          <w:b w:val="0"/>
          <w:i w:val="0"/>
        </w:rPr>
        <w:t>Sau bước tiền xử lý, áp dụng Data Augmentation trên tập huấn luyện để giải quyết mất cân bằng và tăng cường tính bền vững của mô hình: Random Deletion (xác suất xóa từ p=0.15) và Random Swap (đổi chỗ 2 từ ngẫu nhiên). Tổng cộng bổ sung ~4.188 mẫu nhân tạo, ưu tiên cho lớp thiểu số Disgust (tăng từ 2.762 lên ~3.500 mẫu trong tập train).</w:t>
      </w:r>
    </w:p>
    <w:p>
      <w:pPr>
        <w:pStyle w:val="Tiumccp2"/>
      </w:pPr>
      <w:r>
        <w:rPr>
          <w:b/>
          <w:i w:val="0"/>
        </w:rPr>
        <w:t>4.3 Công nghệ và môi trường thực nghiệm</w:t>
      </w:r>
    </w:p>
    <w:p>
      <w:pPr>
        <w:pStyle w:val="Nidungvnbn"/>
      </w:pPr>
      <w:r>
        <w:rPr>
          <w:b w:val="0"/>
          <w:i w:val="0"/>
        </w:rPr>
        <w:t>Bảng 4.4 liệt kê đầy đủ các công nghệ, thư viện và cấu hình phần cứng được sử dụng trong quá trình thực nghiệm. Tất cả thực nghiệm được tiến hành trên cùng môi trường để đảm bảo tính so sánh công bằng giữa các mô hình.</w:t>
      </w:r>
    </w:p>
    <w:p>
      <w:pPr>
        <w:jc w:val="center"/>
      </w:pPr>
      <w:r>
        <w:rPr>
          <w:b/>
          <w:i/>
          <w:sz w:val="20"/>
        </w:rPr>
        <w:t>Bảng 4.4 Công nghệ và thư viện sử dụng trong thực nghiệm</w:t>
      </w:r>
    </w:p>
    <w:tbl>
      <w:tblPr>
        <w:tblStyle w:val="TableGrid"/>
        <w:tblW w:type="auto" w:w="0"/>
        <w:jc w:val="center"/>
        <w:tblLook w:firstColumn="1" w:firstRow="1" w:lastColumn="0" w:lastRow="0" w:noHBand="0" w:noVBand="1" w:val="04A0"/>
      </w:tblPr>
      <w:tblGrid>
        <w:gridCol w:w="3150"/>
        <w:gridCol w:w="3150"/>
        <w:gridCol w:w="3150"/>
      </w:tblGrid>
      <w:tr>
        <w:tc>
          <w:tcPr>
            <w:tcW w:type="dxa" w:w="2592"/>
            <w:shd w:fill="4472C4" w:val="clear"/>
            <w:vAlign w:val="center"/>
          </w:tcPr>
          <w:p>
            <w:pPr>
              <w:jc w:val="center"/>
            </w:pPr>
            <w:r/>
            <w:r>
              <w:rPr>
                <w:b/>
                <w:color w:val="FFFFFF"/>
                <w:sz w:val="20"/>
              </w:rPr>
              <w:t>Thành phần</w:t>
            </w:r>
          </w:p>
        </w:tc>
        <w:tc>
          <w:tcPr>
            <w:tcW w:type="dxa" w:w="2880"/>
            <w:shd w:fill="4472C4" w:val="clear"/>
            <w:vAlign w:val="center"/>
          </w:tcPr>
          <w:p>
            <w:pPr>
              <w:jc w:val="center"/>
            </w:pPr>
            <w:r/>
            <w:r>
              <w:rPr>
                <w:b/>
                <w:color w:val="FFFFFF"/>
                <w:sz w:val="20"/>
              </w:rPr>
              <w:t>Công nghệ / Phiên bản</w:t>
            </w:r>
          </w:p>
        </w:tc>
        <w:tc>
          <w:tcPr>
            <w:tcW w:type="dxa" w:w="3456"/>
            <w:shd w:fill="4472C4" w:val="clear"/>
            <w:vAlign w:val="center"/>
          </w:tcPr>
          <w:p>
            <w:pPr>
              <w:jc w:val="center"/>
            </w:pPr>
            <w:r/>
            <w:r>
              <w:rPr>
                <w:b/>
                <w:color w:val="FFFFFF"/>
                <w:sz w:val="20"/>
              </w:rPr>
              <w:t>Vai trò</w:t>
            </w:r>
          </w:p>
        </w:tc>
      </w:tr>
      <w:tr>
        <w:tc>
          <w:tcPr>
            <w:tcW w:type="dxa" w:w="2592"/>
            <w:vAlign w:val="center"/>
          </w:tcPr>
          <w:p>
            <w:pPr>
              <w:jc w:val="left"/>
            </w:pPr>
            <w:r/>
            <w:r>
              <w:rPr>
                <w:sz w:val="20"/>
              </w:rPr>
              <w:t>Ngôn ngữ lập trình</w:t>
            </w:r>
          </w:p>
        </w:tc>
        <w:tc>
          <w:tcPr>
            <w:tcW w:type="dxa" w:w="2880"/>
            <w:vAlign w:val="center"/>
          </w:tcPr>
          <w:p>
            <w:pPr>
              <w:jc w:val="center"/>
            </w:pPr>
            <w:r/>
            <w:r>
              <w:rPr>
                <w:sz w:val="20"/>
              </w:rPr>
              <w:t>Python 3.10</w:t>
            </w:r>
          </w:p>
        </w:tc>
        <w:tc>
          <w:tcPr>
            <w:tcW w:type="dxa" w:w="3456"/>
            <w:vAlign w:val="center"/>
          </w:tcPr>
          <w:p>
            <w:pPr>
              <w:jc w:val="center"/>
            </w:pPr>
            <w:r/>
            <w:r>
              <w:rPr>
                <w:sz w:val="20"/>
              </w:rPr>
              <w:t>Jupyter Notebook (Google Colab)</w:t>
            </w:r>
          </w:p>
        </w:tc>
      </w:tr>
      <w:tr>
        <w:tc>
          <w:tcPr>
            <w:tcW w:type="dxa" w:w="2592"/>
            <w:vAlign w:val="center"/>
          </w:tcPr>
          <w:p>
            <w:pPr>
              <w:jc w:val="left"/>
            </w:pPr>
            <w:r/>
            <w:r>
              <w:rPr>
                <w:sz w:val="20"/>
              </w:rPr>
              <w:t>Deep Learning</w:t>
            </w:r>
          </w:p>
        </w:tc>
        <w:tc>
          <w:tcPr>
            <w:tcW w:type="dxa" w:w="2880"/>
            <w:vAlign w:val="center"/>
          </w:tcPr>
          <w:p>
            <w:pPr>
              <w:jc w:val="center"/>
            </w:pPr>
            <w:r/>
            <w:r>
              <w:rPr>
                <w:sz w:val="20"/>
              </w:rPr>
              <w:t>TensorFlow 2.12 / Keras</w:t>
            </w:r>
          </w:p>
        </w:tc>
        <w:tc>
          <w:tcPr>
            <w:tcW w:type="dxa" w:w="3456"/>
            <w:vAlign w:val="center"/>
          </w:tcPr>
          <w:p>
            <w:pPr>
              <w:jc w:val="center"/>
            </w:pPr>
            <w:r/>
            <w:r>
              <w:rPr>
                <w:sz w:val="20"/>
              </w:rPr>
              <w:t>Xây dựng và huấn luyện mô hình</w:t>
            </w:r>
          </w:p>
        </w:tc>
      </w:tr>
      <w:tr>
        <w:tc>
          <w:tcPr>
            <w:tcW w:type="dxa" w:w="2592"/>
            <w:vAlign w:val="center"/>
          </w:tcPr>
          <w:p>
            <w:pPr>
              <w:jc w:val="left"/>
            </w:pPr>
            <w:r/>
            <w:r>
              <w:rPr>
                <w:sz w:val="20"/>
              </w:rPr>
              <w:t>NLP tiếng Việt</w:t>
            </w:r>
          </w:p>
        </w:tc>
        <w:tc>
          <w:tcPr>
            <w:tcW w:type="dxa" w:w="2880"/>
            <w:vAlign w:val="center"/>
          </w:tcPr>
          <w:p>
            <w:pPr>
              <w:jc w:val="center"/>
            </w:pPr>
            <w:r/>
            <w:r>
              <w:rPr>
                <w:sz w:val="20"/>
              </w:rPr>
              <w:t>Underthesea 6.x</w:t>
            </w:r>
          </w:p>
        </w:tc>
        <w:tc>
          <w:tcPr>
            <w:tcW w:type="dxa" w:w="3456"/>
            <w:vAlign w:val="center"/>
          </w:tcPr>
          <w:p>
            <w:pPr>
              <w:jc w:val="center"/>
            </w:pPr>
            <w:r/>
            <w:r>
              <w:rPr>
                <w:sz w:val="20"/>
              </w:rPr>
              <w:t>Tách từ (word segmentation)</w:t>
            </w:r>
          </w:p>
        </w:tc>
      </w:tr>
      <w:tr>
        <w:tc>
          <w:tcPr>
            <w:tcW w:type="dxa" w:w="2592"/>
            <w:vAlign w:val="center"/>
          </w:tcPr>
          <w:p>
            <w:pPr>
              <w:jc w:val="left"/>
            </w:pPr>
            <w:r/>
            <w:r>
              <w:rPr>
                <w:sz w:val="20"/>
              </w:rPr>
              <w:t>Vector hóa</w:t>
            </w:r>
          </w:p>
        </w:tc>
        <w:tc>
          <w:tcPr>
            <w:tcW w:type="dxa" w:w="2880"/>
            <w:vAlign w:val="center"/>
          </w:tcPr>
          <w:p>
            <w:pPr>
              <w:jc w:val="center"/>
            </w:pPr>
            <w:r/>
            <w:r>
              <w:rPr>
                <w:sz w:val="20"/>
              </w:rPr>
              <w:t>Keras Tokenizer</w:t>
            </w:r>
          </w:p>
        </w:tc>
        <w:tc>
          <w:tcPr>
            <w:tcW w:type="dxa" w:w="3456"/>
            <w:vAlign w:val="center"/>
          </w:tcPr>
          <w:p>
            <w:pPr>
              <w:jc w:val="center"/>
            </w:pPr>
            <w:r/>
            <w:r>
              <w:rPr>
                <w:sz w:val="20"/>
              </w:rPr>
              <w:t>Chuyển text → token IDs</w:t>
            </w:r>
          </w:p>
        </w:tc>
      </w:tr>
      <w:tr>
        <w:tc>
          <w:tcPr>
            <w:tcW w:type="dxa" w:w="2592"/>
            <w:vAlign w:val="center"/>
          </w:tcPr>
          <w:p>
            <w:pPr>
              <w:jc w:val="left"/>
            </w:pPr>
            <w:r/>
            <w:r>
              <w:rPr>
                <w:sz w:val="20"/>
              </w:rPr>
              <w:t>Xử lý dữ liệu</w:t>
            </w:r>
          </w:p>
        </w:tc>
        <w:tc>
          <w:tcPr>
            <w:tcW w:type="dxa" w:w="2880"/>
            <w:vAlign w:val="center"/>
          </w:tcPr>
          <w:p>
            <w:pPr>
              <w:jc w:val="center"/>
            </w:pPr>
            <w:r/>
            <w:r>
              <w:rPr>
                <w:sz w:val="20"/>
              </w:rPr>
              <w:t>Pandas 2.0, NumPy 1.24</w:t>
            </w:r>
          </w:p>
        </w:tc>
        <w:tc>
          <w:tcPr>
            <w:tcW w:type="dxa" w:w="3456"/>
            <w:vAlign w:val="center"/>
          </w:tcPr>
          <w:p>
            <w:pPr>
              <w:jc w:val="center"/>
            </w:pPr>
            <w:r/>
            <w:r>
              <w:rPr>
                <w:sz w:val="20"/>
              </w:rPr>
              <w:t>Thao tác DataFrame, ma trận</w:t>
            </w:r>
          </w:p>
        </w:tc>
      </w:tr>
      <w:tr>
        <w:tc>
          <w:tcPr>
            <w:tcW w:type="dxa" w:w="2592"/>
            <w:vAlign w:val="center"/>
          </w:tcPr>
          <w:p>
            <w:pPr>
              <w:jc w:val="left"/>
            </w:pPr>
            <w:r/>
            <w:r>
              <w:rPr>
                <w:sz w:val="20"/>
              </w:rPr>
              <w:t>Đánh giá mô hình</w:t>
            </w:r>
          </w:p>
        </w:tc>
        <w:tc>
          <w:tcPr>
            <w:tcW w:type="dxa" w:w="2880"/>
            <w:vAlign w:val="center"/>
          </w:tcPr>
          <w:p>
            <w:pPr>
              <w:jc w:val="center"/>
            </w:pPr>
            <w:r/>
            <w:r>
              <w:rPr>
                <w:sz w:val="20"/>
              </w:rPr>
              <w:t>Scikit-learn 1.3</w:t>
            </w:r>
          </w:p>
        </w:tc>
        <w:tc>
          <w:tcPr>
            <w:tcW w:type="dxa" w:w="3456"/>
            <w:vAlign w:val="center"/>
          </w:tcPr>
          <w:p>
            <w:pPr>
              <w:jc w:val="center"/>
            </w:pPr>
            <w:r/>
            <w:r>
              <w:rPr>
                <w:sz w:val="20"/>
              </w:rPr>
              <w:t>Metrics, Confusion Matrix</w:t>
            </w:r>
          </w:p>
        </w:tc>
      </w:tr>
      <w:tr>
        <w:tc>
          <w:tcPr>
            <w:tcW w:type="dxa" w:w="2592"/>
            <w:vAlign w:val="center"/>
          </w:tcPr>
          <w:p>
            <w:pPr>
              <w:jc w:val="left"/>
            </w:pPr>
            <w:r/>
            <w:r>
              <w:rPr>
                <w:sz w:val="20"/>
              </w:rPr>
              <w:t>Trực quan hóa</w:t>
            </w:r>
          </w:p>
        </w:tc>
        <w:tc>
          <w:tcPr>
            <w:tcW w:type="dxa" w:w="2880"/>
            <w:vAlign w:val="center"/>
          </w:tcPr>
          <w:p>
            <w:pPr>
              <w:jc w:val="center"/>
            </w:pPr>
            <w:r/>
            <w:r>
              <w:rPr>
                <w:sz w:val="20"/>
              </w:rPr>
              <w:t>Matplotlib, Seaborn</w:t>
            </w:r>
          </w:p>
        </w:tc>
        <w:tc>
          <w:tcPr>
            <w:tcW w:type="dxa" w:w="3456"/>
            <w:vAlign w:val="center"/>
          </w:tcPr>
          <w:p>
            <w:pPr>
              <w:jc w:val="center"/>
            </w:pPr>
            <w:r/>
            <w:r>
              <w:rPr>
                <w:sz w:val="20"/>
              </w:rPr>
              <w:t>Biểu đồ EDA, training curves</w:t>
            </w:r>
          </w:p>
        </w:tc>
      </w:tr>
      <w:tr>
        <w:tc>
          <w:tcPr>
            <w:tcW w:type="dxa" w:w="2592"/>
            <w:vAlign w:val="center"/>
          </w:tcPr>
          <w:p>
            <w:pPr>
              <w:jc w:val="left"/>
            </w:pPr>
            <w:r/>
            <w:r>
              <w:rPr>
                <w:sz w:val="20"/>
              </w:rPr>
              <w:t>Môi trường GPU</w:t>
            </w:r>
          </w:p>
        </w:tc>
        <w:tc>
          <w:tcPr>
            <w:tcW w:type="dxa" w:w="2880"/>
            <w:vAlign w:val="center"/>
          </w:tcPr>
          <w:p>
            <w:pPr>
              <w:jc w:val="center"/>
            </w:pPr>
            <w:r/>
            <w:r>
              <w:rPr>
                <w:sz w:val="20"/>
              </w:rPr>
              <w:t>Google Colab Pro</w:t>
            </w:r>
          </w:p>
        </w:tc>
        <w:tc>
          <w:tcPr>
            <w:tcW w:type="dxa" w:w="3456"/>
            <w:vAlign w:val="center"/>
          </w:tcPr>
          <w:p>
            <w:pPr>
              <w:jc w:val="center"/>
            </w:pPr>
            <w:r/>
            <w:r>
              <w:rPr>
                <w:sz w:val="20"/>
              </w:rPr>
              <w:t>NVIDIA Tesla T4 16GB VRAM</w:t>
            </w:r>
          </w:p>
        </w:tc>
      </w:tr>
      <w:tr>
        <w:tc>
          <w:tcPr>
            <w:tcW w:type="dxa" w:w="2592"/>
            <w:vAlign w:val="center"/>
          </w:tcPr>
          <w:p>
            <w:pPr>
              <w:jc w:val="left"/>
            </w:pPr>
            <w:r/>
            <w:r>
              <w:rPr>
                <w:sz w:val="20"/>
              </w:rPr>
              <w:t>Mixed Precision</w:t>
            </w:r>
          </w:p>
        </w:tc>
        <w:tc>
          <w:tcPr>
            <w:tcW w:type="dxa" w:w="2880"/>
            <w:vAlign w:val="center"/>
          </w:tcPr>
          <w:p>
            <w:pPr>
              <w:jc w:val="center"/>
            </w:pPr>
            <w:r/>
            <w:r>
              <w:rPr>
                <w:sz w:val="20"/>
              </w:rPr>
              <w:t>TF AMP (fp16+fp32)</w:t>
            </w:r>
          </w:p>
        </w:tc>
        <w:tc>
          <w:tcPr>
            <w:tcW w:type="dxa" w:w="3456"/>
            <w:vAlign w:val="center"/>
          </w:tcPr>
          <w:p>
            <w:pPr>
              <w:jc w:val="center"/>
            </w:pPr>
            <w:r/>
            <w:r>
              <w:rPr>
                <w:sz w:val="20"/>
              </w:rPr>
              <w:t>Tăng tốc 2–3x, giảm VRAM</w:t>
            </w:r>
          </w:p>
        </w:tc>
      </w:tr>
      <w:tr>
        <w:tc>
          <w:tcPr>
            <w:tcW w:type="dxa" w:w="2592"/>
            <w:vAlign w:val="center"/>
          </w:tcPr>
          <w:p>
            <w:pPr>
              <w:jc w:val="left"/>
            </w:pPr>
            <w:r/>
            <w:r>
              <w:rPr>
                <w:sz w:val="20"/>
              </w:rPr>
              <w:t>API triển khai</w:t>
            </w:r>
          </w:p>
        </w:tc>
        <w:tc>
          <w:tcPr>
            <w:tcW w:type="dxa" w:w="2880"/>
            <w:vAlign w:val="center"/>
          </w:tcPr>
          <w:p>
            <w:pPr>
              <w:jc w:val="center"/>
            </w:pPr>
            <w:r/>
            <w:r>
              <w:rPr>
                <w:sz w:val="20"/>
              </w:rPr>
              <w:t>FastAPI 0.104</w:t>
            </w:r>
          </w:p>
        </w:tc>
        <w:tc>
          <w:tcPr>
            <w:tcW w:type="dxa" w:w="3456"/>
            <w:vAlign w:val="center"/>
          </w:tcPr>
          <w:p>
            <w:pPr>
              <w:jc w:val="center"/>
            </w:pPr>
            <w:r/>
            <w:r>
              <w:rPr>
                <w:sz w:val="20"/>
              </w:rPr>
              <w:t>REST API inference endpoint</w:t>
            </w:r>
          </w:p>
        </w:tc>
      </w:tr>
      <w:tr>
        <w:tc>
          <w:tcPr>
            <w:tcW w:type="dxa" w:w="2592"/>
            <w:vAlign w:val="center"/>
          </w:tcPr>
          <w:p>
            <w:pPr>
              <w:jc w:val="left"/>
            </w:pPr>
            <w:r/>
            <w:r>
              <w:rPr>
                <w:sz w:val="20"/>
              </w:rPr>
              <w:t>Workflow tự động</w:t>
            </w:r>
          </w:p>
        </w:tc>
        <w:tc>
          <w:tcPr>
            <w:tcW w:type="dxa" w:w="2880"/>
            <w:vAlign w:val="center"/>
          </w:tcPr>
          <w:p>
            <w:pPr>
              <w:jc w:val="center"/>
            </w:pPr>
            <w:r/>
            <w:r>
              <w:rPr>
                <w:sz w:val="20"/>
              </w:rPr>
              <w:t>Apache Airflow 2.7</w:t>
            </w:r>
          </w:p>
        </w:tc>
        <w:tc>
          <w:tcPr>
            <w:tcW w:type="dxa" w:w="3456"/>
            <w:vAlign w:val="center"/>
          </w:tcPr>
          <w:p>
            <w:pPr>
              <w:jc w:val="center"/>
            </w:pPr>
            <w:r/>
            <w:r>
              <w:rPr>
                <w:sz w:val="20"/>
              </w:rPr>
              <w:t>Pipeline điều phối định kỳ</w:t>
            </w:r>
          </w:p>
        </w:tc>
      </w:tr>
      <w:tr>
        <w:tc>
          <w:tcPr>
            <w:tcW w:type="dxa" w:w="2592"/>
            <w:vAlign w:val="center"/>
          </w:tcPr>
          <w:p>
            <w:pPr>
              <w:jc w:val="left"/>
            </w:pPr>
            <w:r/>
            <w:r>
              <w:rPr>
                <w:sz w:val="20"/>
              </w:rPr>
              <w:t>Container hóa</w:t>
            </w:r>
          </w:p>
        </w:tc>
        <w:tc>
          <w:tcPr>
            <w:tcW w:type="dxa" w:w="2880"/>
            <w:vAlign w:val="center"/>
          </w:tcPr>
          <w:p>
            <w:pPr>
              <w:jc w:val="center"/>
            </w:pPr>
            <w:r/>
            <w:r>
              <w:rPr>
                <w:sz w:val="20"/>
              </w:rPr>
              <w:t>Docker Compose</w:t>
            </w:r>
          </w:p>
        </w:tc>
        <w:tc>
          <w:tcPr>
            <w:tcW w:type="dxa" w:w="3456"/>
            <w:vAlign w:val="center"/>
          </w:tcPr>
          <w:p>
            <w:pPr>
              <w:jc w:val="center"/>
            </w:pPr>
            <w:r/>
            <w:r>
              <w:rPr>
                <w:sz w:val="20"/>
              </w:rPr>
              <w:t>Đóng gói dịch vụ production</w:t>
            </w:r>
          </w:p>
        </w:tc>
      </w:tr>
    </w:tbl>
    <w:p/>
    <w:p>
      <w:pPr>
        <w:pStyle w:val="Nidungvnbn"/>
      </w:pPr>
      <w:r>
        <w:rPr>
          <w:b w:val="0"/>
          <w:i w:val="0"/>
        </w:rPr>
        <w:t>Cấu hình phần cứng và chiến lược tối ưu tài nguyên:</w:t>
      </w:r>
    </w:p>
    <w:p>
      <w:pPr>
        <w:pStyle w:val="Nidungvnbn"/>
      </w:pPr>
      <w:r>
        <w:rPr>
          <w:b w:val="0"/>
          <w:i w:val="0"/>
        </w:rPr>
        <w:t>- Google Colab Pro với GPU NVIDIA Tesla T4 (16GB VRAM, 2.560 CUDA cores, 8.1 TFLOPS). Mixed Precision (Automatic Mixed Precision – AMP) được bật: các phép tính trung gian dùng float16, tích lũy gradient dùng float32, giảm bộ nhớ ~2x và tăng tốc 2–3x.</w:t>
      </w:r>
    </w:p>
    <w:p>
      <w:pPr>
        <w:pStyle w:val="Nidungvnbn"/>
      </w:pPr>
      <w:r>
        <w:rPr>
          <w:b w:val="0"/>
          <w:i w:val="0"/>
        </w:rPr>
        <w:t>- Hạt giống ngẫu nhiên (random seed = 42) được cố định cho NumPy, TensorFlow và Python random để đảm bảo kết quả có thể tái lập (reproducibility).</w:t>
      </w:r>
    </w:p>
    <w:p>
      <w:pPr>
        <w:pStyle w:val="Nidungvnbn"/>
      </w:pPr>
      <w:r>
        <w:rPr>
          <w:b w:val="0"/>
          <w:i w:val="0"/>
        </w:rPr>
        <w:t>- Tất cả 4 mô hình được huấn luyện trên cùng tập dữ liệu, cùng bộ siêu tham số (Bảng 3.3), và cùng Callbacks (Early Stopping, ReduceLROnPlateau) để đảm bảo so sánh công bằng.</w:t>
      </w:r>
    </w:p>
    <w:p>
      <w:pPr>
        <w:pStyle w:val="Tiumccp2"/>
      </w:pPr>
      <w:r>
        <w:rPr>
          <w:b/>
          <w:i w:val="0"/>
        </w:rPr>
        <w:t>4.4 Phương pháp đánh giá</w:t>
      </w:r>
    </w:p>
    <w:p>
      <w:pPr>
        <w:pStyle w:val="Nidungvnbn"/>
      </w:pPr>
      <w:r>
        <w:rPr>
          <w:b w:val="0"/>
          <w:i w:val="0"/>
        </w:rPr>
        <w:t>Nghiên cứu sử dụng bộ các độ đo toàn diện để đánh giá hiệu suất mô hình từ nhiều góc độ, đặc biệt chú trọng đến tính công bằng giữa các lớp cảm xúc.</w:t>
      </w:r>
    </w:p>
    <w:p>
      <w:pPr/>
      <w:r>
        <w:rPr>
          <w:b/>
          <w:i w:val="0"/>
        </w:rPr>
        <w:t>4.4.1 Accuracy và các chỉ số Precision, Recall, F1</w:t>
      </w:r>
    </w:p>
    <w:p>
      <w:pPr>
        <w:pStyle w:val="Nidungvnbn"/>
      </w:pPr>
      <w:r>
        <w:rPr>
          <w:b w:val="0"/>
          <w:i w:val="0"/>
        </w:rPr>
        <w:t>Accuracy đo tỷ lệ dự đoán đúng tổng thể. Tuy nhiên với dữ liệu mất cân bằng nhẹ, cần bổ sung Precision, Recall và F1-Score tính theo từng lớp:</w:t>
      </w:r>
    </w:p>
    <w:p>
      <w:pPr>
        <w:jc w:val="center"/>
      </w:pPr>
      <w:r>
        <w:rPr>
          <w:rFonts w:ascii="Cambria Math" w:hAnsi="Cambria Math"/>
          <w:i/>
          <w:sz w:val="22"/>
        </w:rPr>
        <w:t>Accuracy = (1/N) Σᵢ₌₁ᴺ 𝟙[ŷᵢ = yᵢ]</w:t>
      </w:r>
      <w:r>
        <w:rPr>
          <w:i w:val="0"/>
          <w:sz w:val="22"/>
        </w:rPr>
        <w:t xml:space="preserve">     (4.1)</w:t>
      </w:r>
    </w:p>
    <w:p>
      <w:pPr>
        <w:jc w:val="center"/>
      </w:pPr>
      <w:r>
        <w:rPr>
          <w:rFonts w:ascii="Cambria Math" w:hAnsi="Cambria Math"/>
          <w:i/>
          <w:sz w:val="22"/>
        </w:rPr>
        <w:t>Pₖ = TPₖ / (TPₖ + FPₖ),   Rₖ = TPₖ / (TPₖ + FNₖ)</w:t>
      </w:r>
      <w:r>
        <w:rPr>
          <w:i w:val="0"/>
          <w:sz w:val="22"/>
        </w:rPr>
        <w:t xml:space="preserve">     (4.2)</w:t>
      </w:r>
    </w:p>
    <w:p>
      <w:pPr>
        <w:jc w:val="center"/>
      </w:pPr>
      <w:r>
        <w:rPr>
          <w:rFonts w:ascii="Cambria Math" w:hAnsi="Cambria Math"/>
          <w:i/>
          <w:sz w:val="22"/>
        </w:rPr>
        <w:t>F1ₖ = 2 · Pₖ · Rₖ / (Pₖ + Rₖ)</w:t>
      </w:r>
      <w:r>
        <w:rPr>
          <w:i w:val="0"/>
          <w:sz w:val="22"/>
        </w:rPr>
        <w:t xml:space="preserve">     (4.3)</w:t>
      </w:r>
    </w:p>
    <w:p>
      <w:pPr>
        <w:pStyle w:val="Nidungvnbn"/>
      </w:pPr>
      <w:r>
        <w:rPr>
          <w:b w:val="0"/>
          <w:i w:val="0"/>
        </w:rPr>
        <w:t>Macro-Average lấy trung bình số học không trọng số của từng lớp, đảm bảo mỗi lớp cảm xúc được đánh giá bình đẳng dù số mẫu khác nhau:</w:t>
      </w:r>
    </w:p>
    <w:p>
      <w:pPr>
        <w:jc w:val="center"/>
      </w:pPr>
      <w:r>
        <w:rPr>
          <w:rFonts w:ascii="Cambria Math" w:hAnsi="Cambria Math"/>
          <w:i/>
          <w:sz w:val="22"/>
        </w:rPr>
        <w:t>Macro-F1 = (1/C) Σₖ₌₁ᶜ F1ₖ,   C = 6</w:t>
      </w:r>
      <w:r>
        <w:rPr>
          <w:i w:val="0"/>
          <w:sz w:val="22"/>
        </w:rPr>
        <w:t xml:space="preserve">     (4.4)</w:t>
      </w:r>
    </w:p>
    <w:p>
      <w:pPr/>
      <w:r>
        <w:rPr>
          <w:b/>
          <w:i w:val="0"/>
        </w:rPr>
        <w:t>4.4.2 Cohen's Kappa</w:t>
      </w:r>
    </w:p>
    <w:p>
      <w:pPr>
        <w:pStyle w:val="Nidungvnbn"/>
      </w:pPr>
      <w:r>
        <w:rPr>
          <w:b w:val="0"/>
          <w:i w:val="0"/>
        </w:rPr>
        <w:t>Cohen's Kappa [24] đo mức độ đồng thuận giữa dự đoán của mô hình và nhãn thật, có loại trừ phần đồng thuận do may rủi – điều mà Accuracy không làm được:</w:t>
      </w:r>
    </w:p>
    <w:p>
      <w:pPr>
        <w:jc w:val="center"/>
      </w:pPr>
      <w:r>
        <w:rPr>
          <w:rFonts w:ascii="Cambria Math" w:hAnsi="Cambria Math"/>
          <w:i/>
          <w:sz w:val="22"/>
        </w:rPr>
        <w:t>κ = (p_o - p_e) / (1 - p_e)</w:t>
      </w:r>
      <w:r>
        <w:rPr>
          <w:i w:val="0"/>
          <w:sz w:val="22"/>
        </w:rPr>
        <w:t xml:space="preserve">     (4.5)</w:t>
      </w:r>
    </w:p>
    <w:p>
      <w:pPr>
        <w:pStyle w:val="Nidungvnbn"/>
      </w:pPr>
      <w:r>
        <w:rPr>
          <w:b w:val="0"/>
          <w:i w:val="0"/>
        </w:rPr>
        <w:t>trong đó p_o là tỷ lệ đồng thuận quan sát được (Accuracy), p_e là tỷ lệ đồng thuận kỳ vọng theo phân phối ngẫu nhiên. Thang đo Landis &amp; Koch (1977) [24]: κ &gt; 0.81 là 'Rất tốt' (Almost Perfect Agreement).</w:t>
      </w:r>
    </w:p>
    <w:p>
      <w:pPr/>
      <w:r>
        <w:rPr>
          <w:b/>
          <w:i w:val="0"/>
        </w:rPr>
        <w:t>4.4.3 Matthews Correlation Coefficient (MCC)</w:t>
      </w:r>
    </w:p>
    <w:p>
      <w:pPr>
        <w:pStyle w:val="Nidungvnbn"/>
      </w:pPr>
      <w:r>
        <w:rPr>
          <w:b w:val="0"/>
          <w:i w:val="0"/>
        </w:rPr>
        <w:t>Matthews Correlation Coefficient (MCC) [25] đo tương quan giữa dự đoán và nhãn thật, đặc biệt hữu ích cho dữ liệu mất cân bằng vì xem xét tất cả 4 ô của ma trận nhầm lẫn (TP, TN, FP, FN):</w:t>
      </w:r>
    </w:p>
    <w:p>
      <w:pPr>
        <w:jc w:val="center"/>
      </w:pPr>
      <w:r>
        <w:rPr>
          <w:rFonts w:ascii="Cambria Math" w:hAnsi="Cambria Math"/>
          <w:i/>
          <w:sz w:val="22"/>
        </w:rPr>
        <w:t>MCC = (TP·TN - FP·FN) / √((TP+FP)(TP+FN)(TN+FP)(TN+FN))</w:t>
      </w:r>
      <w:r>
        <w:rPr>
          <w:i w:val="0"/>
          <w:sz w:val="22"/>
        </w:rPr>
        <w:t xml:space="preserve">     (4.6)</w:t>
      </w:r>
    </w:p>
    <w:p>
      <w:pPr>
        <w:pStyle w:val="Nidungvnbn"/>
      </w:pPr>
      <w:r>
        <w:rPr>
          <w:b w:val="0"/>
          <w:i w:val="0"/>
        </w:rPr>
        <w:t>MCC nhận giá trị trong [-1, 1]; MCC = 1 là dự đoán hoàn hảo, MCC = 0 là ngẫu nhiên. Cho phân loại đa lớp, MCC được tính theo dạng tổng quát.</w:t>
      </w:r>
    </w:p>
    <w:p>
      <w:pPr/>
      <w:r>
        <w:rPr>
          <w:b/>
          <w:i w:val="0"/>
        </w:rPr>
        <w:t>4.4.4 Confidence Analysis</w:t>
      </w:r>
    </w:p>
    <w:p>
      <w:pPr>
        <w:pStyle w:val="Nidungvnbn"/>
      </w:pPr>
      <w:r>
        <w:rPr>
          <w:b w:val="0"/>
          <w:i w:val="0"/>
        </w:rPr>
        <w:t>Ngoài các metric phân loại chuẩn, phân tích Confidence (xác suất max của vector Softmax) cho từng dự đoán để đánh giá mức độ tự tin và phân phối ổn định của mô hình. Confidence thấp (&lt;0.5) trên một mẫu thường chỉ ra trường hợp khó phân loại hoặc nhãn không rõ ràng.</w:t>
      </w:r>
    </w:p>
    <w:p>
      <w:pPr>
        <w:jc w:val="center"/>
      </w:pPr>
      <w:r>
        <w:rPr>
          <w:rFonts w:ascii="Cambria Math" w:hAnsi="Cambria Math"/>
          <w:i/>
          <w:sz w:val="22"/>
        </w:rPr>
        <w:t>conf(x) = max_{k} P(y=k | x) = max_{k} Softmax(z)_k</w:t>
      </w:r>
      <w:r>
        <w:rPr>
          <w:i w:val="0"/>
          <w:sz w:val="22"/>
        </w:rPr>
        <w:t xml:space="preserve">     (4.7)</w:t>
      </w:r>
    </w:p>
    <w:p>
      <w:pPr>
        <w:pStyle w:val="Tiumccp2"/>
      </w:pPr>
      <w:r>
        <w:rPr>
          <w:b/>
          <w:i w:val="0"/>
        </w:rPr>
        <w:t>4.5 Kết quả thực nghiệm</w:t>
      </w:r>
    </w:p>
    <w:p>
      <w:pPr/>
      <w:r>
        <w:rPr>
          <w:b/>
          <w:i w:val="0"/>
        </w:rPr>
        <w:t>4.5.1 So sánh tổng quan 4 mô hình</w:t>
      </w:r>
    </w:p>
    <w:p>
      <w:pPr>
        <w:pStyle w:val="Nidungvnbn"/>
      </w:pPr>
      <w:r>
        <w:rPr>
          <w:b w:val="0"/>
          <w:i w:val="0"/>
        </w:rPr>
        <w:t>Bảng 4.5 trình bày kết quả so sánh tổng quan của 4 mô hình trên tập kiểm thử 5.236 mẫu. Một kết quả đáng chú ý là tất cả 4 mô hình đều đạt Accuracy &gt; 92.99% – vượt đáng kể mục tiêu đặt ra (&gt;90%). Khoảng cách giữa mô hình tốt nhất (MLP: 93.37%) và tệ nhất (BiLSTM: 92.99%) chỉ là 0.38%, cho thấy đặc trưng ngữ nghĩa được học bởi lớp Embedding và Pooling đóng vai trò quyết định, không phải kiến trúc ẩn phía sau.</w:t>
      </w:r>
    </w:p>
    <w:p>
      <w:pPr>
        <w:jc w:val="center"/>
      </w:pPr>
      <w:r>
        <w:rPr>
          <w:b/>
          <w:i/>
          <w:sz w:val="20"/>
        </w:rPr>
        <w:t>Bảng 4.5 So sánh hiệu suất 4 mô hình Deep Learning trên tập kiểm thử (5.236 mẫu)</w:t>
      </w:r>
    </w:p>
    <w:tbl>
      <w:tblPr>
        <w:tblStyle w:val="TableGrid"/>
        <w:tblW w:type="auto" w:w="0"/>
        <w:jc w:val="center"/>
        <w:tblLook w:firstColumn="1" w:firstRow="1" w:lastColumn="0" w:lastRow="0" w:noHBand="0" w:noVBand="1" w:val="04A0"/>
      </w:tblPr>
      <w:tblGrid>
        <w:gridCol w:w="1890"/>
        <w:gridCol w:w="1890"/>
        <w:gridCol w:w="1890"/>
        <w:gridCol w:w="1890"/>
        <w:gridCol w:w="1890"/>
      </w:tblGrid>
      <w:tr>
        <w:tc>
          <w:tcPr>
            <w:tcW w:type="dxa" w:w="3168"/>
            <w:shd w:fill="4472C4" w:val="clear"/>
            <w:vAlign w:val="center"/>
          </w:tcPr>
          <w:p>
            <w:pPr>
              <w:jc w:val="center"/>
            </w:pPr>
            <w:r/>
            <w:r>
              <w:rPr>
                <w:b/>
                <w:color w:val="FFFFFF"/>
                <w:sz w:val="20"/>
              </w:rPr>
              <w:t>Mô hình</w:t>
            </w:r>
          </w:p>
        </w:tc>
        <w:tc>
          <w:tcPr>
            <w:tcW w:type="dxa" w:w="1440"/>
            <w:shd w:fill="4472C4" w:val="clear"/>
            <w:vAlign w:val="center"/>
          </w:tcPr>
          <w:p>
            <w:pPr>
              <w:jc w:val="center"/>
            </w:pPr>
            <w:r/>
            <w:r>
              <w:rPr>
                <w:b/>
                <w:color w:val="FFFFFF"/>
                <w:sz w:val="20"/>
              </w:rPr>
              <w:t>Accuracy</w:t>
            </w:r>
          </w:p>
        </w:tc>
        <w:tc>
          <w:tcPr>
            <w:tcW w:type="dxa" w:w="1728"/>
            <w:shd w:fill="4472C4" w:val="clear"/>
            <w:vAlign w:val="center"/>
          </w:tcPr>
          <w:p>
            <w:pPr>
              <w:jc w:val="center"/>
            </w:pPr>
            <w:r/>
            <w:r>
              <w:rPr>
                <w:b/>
                <w:color w:val="FFFFFF"/>
                <w:sz w:val="20"/>
              </w:rPr>
              <w:t>Precision (macro)</w:t>
            </w:r>
          </w:p>
        </w:tc>
        <w:tc>
          <w:tcPr>
            <w:tcW w:type="dxa" w:w="1728"/>
            <w:shd w:fill="4472C4" w:val="clear"/>
            <w:vAlign w:val="center"/>
          </w:tcPr>
          <w:p>
            <w:pPr>
              <w:jc w:val="center"/>
            </w:pPr>
            <w:r/>
            <w:r>
              <w:rPr>
                <w:b/>
                <w:color w:val="FFFFFF"/>
                <w:sz w:val="20"/>
              </w:rPr>
              <w:t>Recall (macro)</w:t>
            </w:r>
          </w:p>
        </w:tc>
        <w:tc>
          <w:tcPr>
            <w:tcW w:type="dxa" w:w="1440"/>
            <w:shd w:fill="4472C4" w:val="clear"/>
            <w:vAlign w:val="center"/>
          </w:tcPr>
          <w:p>
            <w:pPr>
              <w:jc w:val="center"/>
            </w:pPr>
            <w:r/>
            <w:r>
              <w:rPr>
                <w:b/>
                <w:color w:val="FFFFFF"/>
                <w:sz w:val="20"/>
              </w:rPr>
              <w:t>F1 (macro)</w:t>
            </w:r>
          </w:p>
        </w:tc>
      </w:tr>
      <w:tr>
        <w:tc>
          <w:tcPr>
            <w:tcW w:type="dxa" w:w="3168"/>
            <w:vAlign w:val="center"/>
          </w:tcPr>
          <w:p>
            <w:pPr>
              <w:jc w:val="left"/>
            </w:pPr>
            <w:r/>
            <w:r>
              <w:rPr>
                <w:sz w:val="20"/>
              </w:rPr>
              <w:t>MLP (Baseline)</w:t>
            </w:r>
          </w:p>
        </w:tc>
        <w:tc>
          <w:tcPr>
            <w:tcW w:type="dxa" w:w="1440"/>
            <w:vAlign w:val="center"/>
          </w:tcPr>
          <w:p>
            <w:pPr>
              <w:jc w:val="center"/>
            </w:pPr>
            <w:r/>
            <w:r>
              <w:rPr>
                <w:sz w:val="20"/>
              </w:rPr>
              <w:t>93.37%</w:t>
            </w:r>
          </w:p>
        </w:tc>
        <w:tc>
          <w:tcPr>
            <w:tcW w:type="dxa" w:w="1728"/>
            <w:vAlign w:val="center"/>
          </w:tcPr>
          <w:p>
            <w:pPr>
              <w:jc w:val="center"/>
            </w:pPr>
            <w:r/>
            <w:r>
              <w:rPr>
                <w:sz w:val="20"/>
              </w:rPr>
              <w:t>0.9299</w:t>
            </w:r>
          </w:p>
        </w:tc>
        <w:tc>
          <w:tcPr>
            <w:tcW w:type="dxa" w:w="1728"/>
            <w:vAlign w:val="center"/>
          </w:tcPr>
          <w:p>
            <w:pPr>
              <w:jc w:val="center"/>
            </w:pPr>
            <w:r/>
            <w:r>
              <w:rPr>
                <w:sz w:val="20"/>
              </w:rPr>
              <w:t>0.9294</w:t>
            </w:r>
          </w:p>
        </w:tc>
        <w:tc>
          <w:tcPr>
            <w:tcW w:type="dxa" w:w="1440"/>
            <w:vAlign w:val="center"/>
          </w:tcPr>
          <w:p>
            <w:pPr>
              <w:jc w:val="center"/>
            </w:pPr>
            <w:r/>
            <w:r>
              <w:rPr>
                <w:sz w:val="20"/>
              </w:rPr>
              <w:t>0.9286</w:t>
            </w:r>
          </w:p>
        </w:tc>
      </w:tr>
      <w:tr>
        <w:tc>
          <w:tcPr>
            <w:tcW w:type="dxa" w:w="3168"/>
            <w:vAlign w:val="center"/>
          </w:tcPr>
          <w:p>
            <w:pPr>
              <w:jc w:val="left"/>
            </w:pPr>
            <w:r/>
            <w:r>
              <w:rPr>
                <w:sz w:val="20"/>
              </w:rPr>
              <w:t>1D-CNN</w:t>
            </w:r>
          </w:p>
        </w:tc>
        <w:tc>
          <w:tcPr>
            <w:tcW w:type="dxa" w:w="1440"/>
            <w:vAlign w:val="center"/>
          </w:tcPr>
          <w:p>
            <w:pPr>
              <w:jc w:val="center"/>
            </w:pPr>
            <w:r/>
            <w:r>
              <w:rPr>
                <w:sz w:val="20"/>
              </w:rPr>
              <w:t>93.18%</w:t>
            </w:r>
          </w:p>
        </w:tc>
        <w:tc>
          <w:tcPr>
            <w:tcW w:type="dxa" w:w="1728"/>
            <w:vAlign w:val="center"/>
          </w:tcPr>
          <w:p>
            <w:pPr>
              <w:jc w:val="center"/>
            </w:pPr>
            <w:r/>
            <w:r>
              <w:rPr>
                <w:sz w:val="20"/>
              </w:rPr>
              <w:t>0.9283</w:t>
            </w:r>
          </w:p>
        </w:tc>
        <w:tc>
          <w:tcPr>
            <w:tcW w:type="dxa" w:w="1728"/>
            <w:vAlign w:val="center"/>
          </w:tcPr>
          <w:p>
            <w:pPr>
              <w:jc w:val="center"/>
            </w:pPr>
            <w:r/>
            <w:r>
              <w:rPr>
                <w:sz w:val="20"/>
              </w:rPr>
              <w:t>0.9262</w:t>
            </w:r>
          </w:p>
        </w:tc>
        <w:tc>
          <w:tcPr>
            <w:tcW w:type="dxa" w:w="1440"/>
            <w:vAlign w:val="center"/>
          </w:tcPr>
          <w:p>
            <w:pPr>
              <w:jc w:val="center"/>
            </w:pPr>
            <w:r/>
            <w:r>
              <w:rPr>
                <w:sz w:val="20"/>
              </w:rPr>
              <w:t>0.9264</w:t>
            </w:r>
          </w:p>
        </w:tc>
      </w:tr>
      <w:tr>
        <w:tc>
          <w:tcPr>
            <w:tcW w:type="dxa" w:w="3168"/>
            <w:vAlign w:val="center"/>
          </w:tcPr>
          <w:p>
            <w:pPr>
              <w:jc w:val="left"/>
            </w:pPr>
            <w:r/>
            <w:r>
              <w:rPr>
                <w:sz w:val="20"/>
              </w:rPr>
              <w:t>BiLSTM</w:t>
            </w:r>
          </w:p>
        </w:tc>
        <w:tc>
          <w:tcPr>
            <w:tcW w:type="dxa" w:w="1440"/>
            <w:vAlign w:val="center"/>
          </w:tcPr>
          <w:p>
            <w:pPr>
              <w:jc w:val="center"/>
            </w:pPr>
            <w:r/>
            <w:r>
              <w:rPr>
                <w:sz w:val="20"/>
              </w:rPr>
              <w:t>92.99%</w:t>
            </w:r>
          </w:p>
        </w:tc>
        <w:tc>
          <w:tcPr>
            <w:tcW w:type="dxa" w:w="1728"/>
            <w:vAlign w:val="center"/>
          </w:tcPr>
          <w:p>
            <w:pPr>
              <w:jc w:val="center"/>
            </w:pPr>
            <w:r/>
            <w:r>
              <w:rPr>
                <w:sz w:val="20"/>
              </w:rPr>
              <w:t>0.9290</w:t>
            </w:r>
          </w:p>
        </w:tc>
        <w:tc>
          <w:tcPr>
            <w:tcW w:type="dxa" w:w="1728"/>
            <w:vAlign w:val="center"/>
          </w:tcPr>
          <w:p>
            <w:pPr>
              <w:jc w:val="center"/>
            </w:pPr>
            <w:r/>
            <w:r>
              <w:rPr>
                <w:sz w:val="20"/>
              </w:rPr>
              <w:t>0.9239</w:t>
            </w:r>
          </w:p>
        </w:tc>
        <w:tc>
          <w:tcPr>
            <w:tcW w:type="dxa" w:w="1440"/>
            <w:vAlign w:val="center"/>
          </w:tcPr>
          <w:p>
            <w:pPr>
              <w:jc w:val="center"/>
            </w:pPr>
            <w:r/>
            <w:r>
              <w:rPr>
                <w:sz w:val="20"/>
              </w:rPr>
              <w:t>0.9248</w:t>
            </w:r>
          </w:p>
        </w:tc>
      </w:tr>
      <w:tr>
        <w:tc>
          <w:tcPr>
            <w:tcW w:type="dxa" w:w="3168"/>
            <w:vAlign w:val="center"/>
          </w:tcPr>
          <w:p>
            <w:pPr>
              <w:jc w:val="left"/>
            </w:pPr>
            <w:r/>
            <w:r>
              <w:rPr>
                <w:sz w:val="20"/>
              </w:rPr>
              <w:t>Hybrid CNN+BiLSTM (đề xuất)</w:t>
            </w:r>
          </w:p>
        </w:tc>
        <w:tc>
          <w:tcPr>
            <w:tcW w:type="dxa" w:w="1440"/>
            <w:vAlign w:val="center"/>
          </w:tcPr>
          <w:p>
            <w:pPr>
              <w:jc w:val="center"/>
            </w:pPr>
            <w:r/>
            <w:r>
              <w:rPr>
                <w:sz w:val="20"/>
              </w:rPr>
              <w:t>93.09%</w:t>
            </w:r>
          </w:p>
        </w:tc>
        <w:tc>
          <w:tcPr>
            <w:tcW w:type="dxa" w:w="1728"/>
            <w:vAlign w:val="center"/>
          </w:tcPr>
          <w:p>
            <w:pPr>
              <w:jc w:val="center"/>
            </w:pPr>
            <w:r/>
            <w:r>
              <w:rPr>
                <w:sz w:val="20"/>
              </w:rPr>
              <w:t>0.9281</w:t>
            </w:r>
          </w:p>
        </w:tc>
        <w:tc>
          <w:tcPr>
            <w:tcW w:type="dxa" w:w="1728"/>
            <w:vAlign w:val="center"/>
          </w:tcPr>
          <w:p>
            <w:pPr>
              <w:jc w:val="center"/>
            </w:pPr>
            <w:r/>
            <w:r>
              <w:rPr>
                <w:sz w:val="20"/>
              </w:rPr>
              <w:t>0.9262</w:t>
            </w:r>
          </w:p>
        </w:tc>
        <w:tc>
          <w:tcPr>
            <w:tcW w:type="dxa" w:w="1440"/>
            <w:vAlign w:val="center"/>
          </w:tcPr>
          <w:p>
            <w:pPr>
              <w:jc w:val="center"/>
            </w:pPr>
            <w:r/>
            <w:r>
              <w:rPr>
                <w:sz w:val="20"/>
              </w:rPr>
              <w:t>0.9262</w:t>
            </w:r>
          </w:p>
        </w:tc>
      </w:tr>
    </w:tbl>
    <w:p/>
    <w:p>
      <w:pPr>
        <w:jc w:val="center"/>
      </w:pPr>
      <w:r>
        <w:drawing>
          <wp:inline xmlns:a="http://schemas.openxmlformats.org/drawingml/2006/main" xmlns:pic="http://schemas.openxmlformats.org/drawingml/2006/picture">
            <wp:extent cx="5486400" cy="4378074"/>
            <wp:docPr id="8" name="Picture 8"/>
            <wp:cNvGraphicFramePr>
              <a:graphicFrameLocks noChangeAspect="1"/>
            </wp:cNvGraphicFramePr>
            <a:graphic>
              <a:graphicData uri="http://schemas.openxmlformats.org/drawingml/2006/picture">
                <pic:pic>
                  <pic:nvPicPr>
                    <pic:cNvPr id="0" name="model_compare_metrics.png"/>
                    <pic:cNvPicPr/>
                  </pic:nvPicPr>
                  <pic:blipFill>
                    <a:blip r:embed="rId29"/>
                    <a:stretch>
                      <a:fillRect/>
                    </a:stretch>
                  </pic:blipFill>
                  <pic:spPr>
                    <a:xfrm>
                      <a:off x="0" y="0"/>
                      <a:ext cx="5486400" cy="4378074"/>
                    </a:xfrm>
                    <a:prstGeom prst="rect"/>
                  </pic:spPr>
                </pic:pic>
              </a:graphicData>
            </a:graphic>
          </wp:inline>
        </w:drawing>
      </w:r>
    </w:p>
    <w:p>
      <w:pPr>
        <w:jc w:val="center"/>
      </w:pPr>
      <w:r>
        <w:rPr>
          <w:b/>
          <w:i/>
          <w:sz w:val="20"/>
        </w:rPr>
        <w:t>Hình 4.2 So sánh các chỉ số Accuracy, Precision, Recall, F1-Score của 4 mô hình</w:t>
      </w:r>
    </w:p>
    <w:p>
      <w:pPr>
        <w:pStyle w:val="Nidungvnbn"/>
      </w:pPr>
      <w:r>
        <w:rPr>
          <w:b w:val="0"/>
          <w:i w:val="0"/>
        </w:rPr>
        <w:t>Phân tích chi tiết kết quả so sánh:</w:t>
      </w:r>
    </w:p>
    <w:p>
      <w:pPr>
        <w:pStyle w:val="Nidungvnbn"/>
      </w:pPr>
      <w:r>
        <w:rPr>
          <w:b w:val="0"/>
          <w:i w:val="0"/>
        </w:rPr>
        <w:t>(1) MLP đạt Accuracy cao nhất trên test (93.37%). Kết quả đáng ngạc nhiên này có thể giải thích bởi: (a) Kiến trúc đơn giản ít tham số (~2.5M) → overfitting ít hơn CNN/BiLSTM; (b) Global Average Pooling đã tạo ra biểu diễn câu (sentence embedding) đủ tốt từ trung bình các word embeddings; (c) Đặc điểm của bài toán – cảm xúc thường phụ thuộc nhiều vào từ khóa đặc trưng (sợ, tức, vui, ghê tởm) hơn là cấu trúc tuần tự phức tạp.</w:t>
      </w:r>
    </w:p>
    <w:p>
      <w:pPr>
        <w:pStyle w:val="Nidungvnbn"/>
      </w:pPr>
      <w:r>
        <w:rPr>
          <w:b w:val="0"/>
          <w:i w:val="0"/>
        </w:rPr>
        <w:t>(2) Hybrid CNN+BiLSTM đạt val_accuracy cao nhất khi huấn luyện (93.53%) – điểm này chứng minh khả năng học ổn định nhất trong 4 mô hình, nhưng lệch nhẹ xuống 93.09% trên test. Khoảng cách Train-Val của Hybrid nhỏ nhất (&lt;0.5%), cho thấy mô hình tổng quát hóa tốt nhất.</w:t>
      </w:r>
    </w:p>
    <w:p>
      <w:pPr>
        <w:pStyle w:val="Nidungvnbn"/>
      </w:pPr>
      <w:r>
        <w:rPr>
          <w:b w:val="0"/>
          <w:i w:val="0"/>
        </w:rPr>
        <w:t>(3) BiLSTM có Precision cao nhất (0.929) nhờ cơ chế học ngữ cảnh hai chiều, nhưng tốn ~170 giây/epoch (gấp 170 lần MLP) – không hợp lý về chi phí/lợi ích cho bài toán này.</w:t>
      </w:r>
    </w:p>
    <w:p>
      <w:pPr>
        <w:pStyle w:val="Nidungvnbn"/>
      </w:pPr>
      <w:r>
        <w:rPr>
          <w:b w:val="0"/>
          <w:i w:val="0"/>
        </w:rPr>
        <w:t>(4) Khoảng cách hiệu suất nhỏ giữa 4 mô hình (~0.4%) gợi ý: bottleneck hiện tại không phải kiến trúc mô hình mà là chất lượng dữ liệu và pipeline tiền xử lý. Để cải thiện đáng kể, cần data chất lượng cao hơn hoặc Transformer (PhoBERT).</w:t>
      </w:r>
    </w:p>
    <w:p>
      <w:pPr/>
      <w:r>
        <w:rPr>
          <w:b/>
          <w:i w:val="0"/>
        </w:rPr>
        <w:t>4.5.2 Phân tích quá trình huấn luyện</w:t>
      </w:r>
    </w:p>
    <w:p>
      <w:pPr>
        <w:jc w:val="center"/>
      </w:pPr>
      <w:r>
        <w:drawing>
          <wp:inline xmlns:a="http://schemas.openxmlformats.org/drawingml/2006/main" xmlns:pic="http://schemas.openxmlformats.org/drawingml/2006/picture">
            <wp:extent cx="5943600" cy="4451154"/>
            <wp:docPr id="9" name="Picture 9"/>
            <wp:cNvGraphicFramePr>
              <a:graphicFrameLocks noChangeAspect="1"/>
            </wp:cNvGraphicFramePr>
            <a:graphic>
              <a:graphicData uri="http://schemas.openxmlformats.org/drawingml/2006/picture">
                <pic:pic>
                  <pic:nvPicPr>
                    <pic:cNvPr id="0" name="training_compare_all.png"/>
                    <pic:cNvPicPr/>
                  </pic:nvPicPr>
                  <pic:blipFill>
                    <a:blip r:embed="rId30"/>
                    <a:stretch>
                      <a:fillRect/>
                    </a:stretch>
                  </pic:blipFill>
                  <pic:spPr>
                    <a:xfrm>
                      <a:off x="0" y="0"/>
                      <a:ext cx="5943600" cy="4451154"/>
                    </a:xfrm>
                    <a:prstGeom prst="rect"/>
                  </pic:spPr>
                </pic:pic>
              </a:graphicData>
            </a:graphic>
          </wp:inline>
        </w:drawing>
      </w:r>
    </w:p>
    <w:p>
      <w:pPr>
        <w:jc w:val="center"/>
      </w:pPr>
      <w:r>
        <w:rPr>
          <w:b/>
          <w:i/>
          <w:sz w:val="20"/>
        </w:rPr>
        <w:t>Hình 4.3 Đường cong Accuracy &amp; Loss của 4 mô hình trong quá trình huấn luyện</w:t>
      </w:r>
    </w:p>
    <w:p>
      <w:pPr>
        <w:pStyle w:val="Nidungvnbn"/>
      </w:pPr>
      <w:r>
        <w:rPr>
          <w:b w:val="0"/>
          <w:i w:val="0"/>
        </w:rPr>
        <w:t>Quan sát từ đường cong huấn luyện (Hình 4.3):</w:t>
      </w:r>
    </w:p>
    <w:p>
      <w:pPr>
        <w:pStyle w:val="Nidungvnbn"/>
      </w:pPr>
      <w:r>
        <w:rPr>
          <w:b w:val="0"/>
          <w:i w:val="0"/>
        </w:rPr>
        <w:t>- MLP: Hội tụ nhanh nhất (epoch 1 đã đạt ~77% train_acc). Tuy nhiên có dấu hiệu overfitting rõ nhất với khoảng cách Train Acc (~98%) và Val Acc (~93%) lớn ~5%. Early Stopping kích hoạt sớm nhất trong 4 mô hình (epoch 8–9).</w:t>
      </w:r>
    </w:p>
    <w:p>
      <w:pPr>
        <w:pStyle w:val="Nidungvnbn"/>
      </w:pPr>
      <w:r>
        <w:rPr>
          <w:b w:val="0"/>
          <w:i w:val="0"/>
        </w:rPr>
        <w:t>- 1D-CNN: Hội tụ nhanh sau 3 epochs (~91% val_acc), ổn định ở mức ~93% sau epoch 5. ReduceLROnPlateau kích hoạt 2 lần. Đường Train-Val gần nhau từ epoch 4, ít dấu hiệu overfitting.</w:t>
      </w:r>
    </w:p>
    <w:p>
      <w:pPr>
        <w:pStyle w:val="Nidungvnbn"/>
      </w:pPr>
      <w:r>
        <w:rPr>
          <w:b w:val="0"/>
          <w:i w:val="0"/>
        </w:rPr>
        <w:t>- BiLSTM: Hội tụ chậm nhất do bản chất tuần tự không thể song song hóa. Đạt val_acc tối đa 93.37% ở epoch 7. Mỗi epoch mất ~170 giây. Đường Loss giảm mượt mà nhất, ít dao động nhất.</w:t>
      </w:r>
    </w:p>
    <w:p>
      <w:pPr>
        <w:pStyle w:val="Nidungvnbn"/>
      </w:pPr>
      <w:r>
        <w:rPr>
          <w:b w:val="0"/>
          <w:i w:val="0"/>
        </w:rPr>
        <w:t>- Hybrid CNN+BiLSTM: Hội tụ trung bình (epoch 4 đã đạt ~93% val_acc), đỉnh 93.53% ở epoch 7. Khoảng cách Train-Val nhỏ nhất trong 4 mô hình, chứng minh tính ổn định và tổng quát hóa cao nhất.</w:t>
      </w:r>
    </w:p>
    <w:p>
      <w:pPr>
        <w:pStyle w:val="Nidungvnbn"/>
      </w:pPr>
      <w:r>
        <w:rPr>
          <w:b w:val="0"/>
          <w:i w:val="0"/>
        </w:rPr>
        <w:t>Nhận xét chung: Cơ chế Early Stopping và ReduceLROnPlateau đã hoạt động hiệu quả ở tất cả các mô hình. Không mô hình nào chạy đủ 20 epochs (dừng ở 8–12 epochs), tiết kiệm đáng kể tài nguyên tính toán.</w:t>
      </w:r>
    </w:p>
    <w:p>
      <w:pPr/>
      <w:r>
        <w:rPr>
          <w:b/>
          <w:i w:val="0"/>
        </w:rPr>
        <w:t>4.5.3 Phân tích chi tiết theo từng lớp cảm xúc</w:t>
      </w:r>
    </w:p>
    <w:p>
      <w:pPr>
        <w:pStyle w:val="Nidungvnbn"/>
      </w:pPr>
      <w:r>
        <w:rPr>
          <w:b w:val="0"/>
          <w:i w:val="0"/>
        </w:rPr>
        <w:t>Bảng 4.6 trình bày kết quả phân loại chi tiết theo từng lớp cảm xúc của mô hình Hybrid CNN+BiLSTM – mô hình có val_accuracy cao nhất và cân bằng tốt nhất giữa Precision–Recall:</w:t>
      </w:r>
    </w:p>
    <w:p>
      <w:pPr>
        <w:jc w:val="center"/>
      </w:pPr>
      <w:r>
        <w:rPr>
          <w:b/>
          <w:i/>
          <w:sz w:val="20"/>
        </w:rPr>
        <w:t>Bảng 4.6 Kết quả phân loại chi tiết theo từng lớp – Mô hình Hybrid CNN+BiLSTM</w:t>
      </w:r>
    </w:p>
    <w:tbl>
      <w:tblPr>
        <w:tblStyle w:val="TableGrid"/>
        <w:tblW w:type="auto" w:w="0"/>
        <w:jc w:val="center"/>
        <w:tblLook w:firstColumn="1" w:firstRow="1" w:lastColumn="0" w:lastRow="0" w:noHBand="0" w:noVBand="1" w:val="04A0"/>
      </w:tblPr>
      <w:tblGrid>
        <w:gridCol w:w="1890"/>
        <w:gridCol w:w="1890"/>
        <w:gridCol w:w="1890"/>
        <w:gridCol w:w="1890"/>
        <w:gridCol w:w="1890"/>
      </w:tblGrid>
      <w:tr>
        <w:tc>
          <w:tcPr>
            <w:tcW w:type="dxa" w:w="2592"/>
            <w:shd w:fill="4472C4" w:val="clear"/>
            <w:vAlign w:val="center"/>
          </w:tcPr>
          <w:p>
            <w:pPr>
              <w:jc w:val="center"/>
            </w:pPr>
            <w:r/>
            <w:r>
              <w:rPr>
                <w:b/>
                <w:color w:val="FFFFFF"/>
                <w:sz w:val="20"/>
              </w:rPr>
              <w:t>Lớp cảm xúc</w:t>
            </w:r>
          </w:p>
        </w:tc>
        <w:tc>
          <w:tcPr>
            <w:tcW w:type="dxa" w:w="1728"/>
            <w:shd w:fill="4472C4" w:val="clear"/>
            <w:vAlign w:val="center"/>
          </w:tcPr>
          <w:p>
            <w:pPr>
              <w:jc w:val="center"/>
            </w:pPr>
            <w:r/>
            <w:r>
              <w:rPr>
                <w:b/>
                <w:color w:val="FFFFFF"/>
                <w:sz w:val="20"/>
              </w:rPr>
              <w:t>Precision</w:t>
            </w:r>
          </w:p>
        </w:tc>
        <w:tc>
          <w:tcPr>
            <w:tcW w:type="dxa" w:w="1728"/>
            <w:shd w:fill="4472C4" w:val="clear"/>
            <w:vAlign w:val="center"/>
          </w:tcPr>
          <w:p>
            <w:pPr>
              <w:jc w:val="center"/>
            </w:pPr>
            <w:r/>
            <w:r>
              <w:rPr>
                <w:b/>
                <w:color w:val="FFFFFF"/>
                <w:sz w:val="20"/>
              </w:rPr>
              <w:t>Recall</w:t>
            </w:r>
          </w:p>
        </w:tc>
        <w:tc>
          <w:tcPr>
            <w:tcW w:type="dxa" w:w="1728"/>
            <w:shd w:fill="4472C4" w:val="clear"/>
            <w:vAlign w:val="center"/>
          </w:tcPr>
          <w:p>
            <w:pPr>
              <w:jc w:val="center"/>
            </w:pPr>
            <w:r/>
            <w:r>
              <w:rPr>
                <w:b/>
                <w:color w:val="FFFFFF"/>
                <w:sz w:val="20"/>
              </w:rPr>
              <w:t>F1-Score</w:t>
            </w:r>
          </w:p>
        </w:tc>
        <w:tc>
          <w:tcPr>
            <w:tcW w:type="dxa" w:w="1440"/>
            <w:shd w:fill="4472C4" w:val="clear"/>
            <w:vAlign w:val="center"/>
          </w:tcPr>
          <w:p>
            <w:pPr>
              <w:jc w:val="center"/>
            </w:pPr>
            <w:r/>
            <w:r>
              <w:rPr>
                <w:b/>
                <w:color w:val="FFFFFF"/>
                <w:sz w:val="20"/>
              </w:rPr>
              <w:t>Support</w:t>
            </w:r>
          </w:p>
        </w:tc>
      </w:tr>
      <w:tr>
        <w:tc>
          <w:tcPr>
            <w:tcW w:type="dxa" w:w="2592"/>
            <w:vAlign w:val="center"/>
          </w:tcPr>
          <w:p>
            <w:pPr>
              <w:jc w:val="left"/>
            </w:pPr>
            <w:r/>
            <w:r>
              <w:rPr>
                <w:sz w:val="20"/>
              </w:rPr>
              <w:t>Anger</w:t>
            </w:r>
          </w:p>
        </w:tc>
        <w:tc>
          <w:tcPr>
            <w:tcW w:type="dxa" w:w="1728"/>
            <w:vAlign w:val="center"/>
          </w:tcPr>
          <w:p>
            <w:pPr>
              <w:jc w:val="center"/>
            </w:pPr>
            <w:r/>
            <w:r>
              <w:rPr>
                <w:sz w:val="20"/>
              </w:rPr>
              <w:t>0.96</w:t>
            </w:r>
          </w:p>
        </w:tc>
        <w:tc>
          <w:tcPr>
            <w:tcW w:type="dxa" w:w="1728"/>
            <w:vAlign w:val="center"/>
          </w:tcPr>
          <w:p>
            <w:pPr>
              <w:jc w:val="center"/>
            </w:pPr>
            <w:r/>
            <w:r>
              <w:rPr>
                <w:sz w:val="20"/>
              </w:rPr>
              <w:t>0.90</w:t>
            </w:r>
          </w:p>
        </w:tc>
        <w:tc>
          <w:tcPr>
            <w:tcW w:type="dxa" w:w="1728"/>
            <w:vAlign w:val="center"/>
          </w:tcPr>
          <w:p>
            <w:pPr>
              <w:jc w:val="center"/>
            </w:pPr>
            <w:r/>
            <w:r>
              <w:rPr>
                <w:sz w:val="20"/>
              </w:rPr>
              <w:t>0.93</w:t>
            </w:r>
          </w:p>
        </w:tc>
        <w:tc>
          <w:tcPr>
            <w:tcW w:type="dxa" w:w="1440"/>
            <w:vAlign w:val="center"/>
          </w:tcPr>
          <w:p>
            <w:pPr>
              <w:jc w:val="center"/>
            </w:pPr>
            <w:r/>
            <w:r>
              <w:rPr>
                <w:sz w:val="20"/>
              </w:rPr>
              <w:t>956</w:t>
            </w:r>
          </w:p>
        </w:tc>
      </w:tr>
      <w:tr>
        <w:tc>
          <w:tcPr>
            <w:tcW w:type="dxa" w:w="2592"/>
            <w:vAlign w:val="center"/>
          </w:tcPr>
          <w:p>
            <w:pPr>
              <w:jc w:val="left"/>
            </w:pPr>
            <w:r/>
            <w:r>
              <w:rPr>
                <w:sz w:val="20"/>
              </w:rPr>
              <w:t>Disgust</w:t>
            </w:r>
          </w:p>
        </w:tc>
        <w:tc>
          <w:tcPr>
            <w:tcW w:type="dxa" w:w="1728"/>
            <w:vAlign w:val="center"/>
          </w:tcPr>
          <w:p>
            <w:pPr>
              <w:jc w:val="center"/>
            </w:pPr>
            <w:r/>
            <w:r>
              <w:rPr>
                <w:sz w:val="20"/>
              </w:rPr>
              <w:t>0.85</w:t>
            </w:r>
          </w:p>
        </w:tc>
        <w:tc>
          <w:tcPr>
            <w:tcW w:type="dxa" w:w="1728"/>
            <w:vAlign w:val="center"/>
          </w:tcPr>
          <w:p>
            <w:pPr>
              <w:jc w:val="center"/>
            </w:pPr>
            <w:r/>
            <w:r>
              <w:rPr>
                <w:sz w:val="20"/>
              </w:rPr>
              <w:t>0.85</w:t>
            </w:r>
          </w:p>
        </w:tc>
        <w:tc>
          <w:tcPr>
            <w:tcW w:type="dxa" w:w="1728"/>
            <w:vAlign w:val="center"/>
          </w:tcPr>
          <w:p>
            <w:pPr>
              <w:jc w:val="center"/>
            </w:pPr>
            <w:r/>
            <w:r>
              <w:rPr>
                <w:sz w:val="20"/>
              </w:rPr>
              <w:t>0.85</w:t>
            </w:r>
          </w:p>
        </w:tc>
        <w:tc>
          <w:tcPr>
            <w:tcW w:type="dxa" w:w="1440"/>
            <w:vAlign w:val="center"/>
          </w:tcPr>
          <w:p>
            <w:pPr>
              <w:jc w:val="center"/>
            </w:pPr>
            <w:r/>
            <w:r>
              <w:rPr>
                <w:sz w:val="20"/>
              </w:rPr>
              <w:t>551</w:t>
            </w:r>
          </w:p>
        </w:tc>
      </w:tr>
      <w:tr>
        <w:tc>
          <w:tcPr>
            <w:tcW w:type="dxa" w:w="2592"/>
            <w:vAlign w:val="center"/>
          </w:tcPr>
          <w:p>
            <w:pPr>
              <w:jc w:val="left"/>
            </w:pPr>
            <w:r/>
            <w:r>
              <w:rPr>
                <w:sz w:val="20"/>
              </w:rPr>
              <w:t>Fear</w:t>
            </w:r>
          </w:p>
        </w:tc>
        <w:tc>
          <w:tcPr>
            <w:tcW w:type="dxa" w:w="1728"/>
            <w:vAlign w:val="center"/>
          </w:tcPr>
          <w:p>
            <w:pPr>
              <w:jc w:val="center"/>
            </w:pPr>
            <w:r/>
            <w:r>
              <w:rPr>
                <w:sz w:val="20"/>
              </w:rPr>
              <w:t>0.99</w:t>
            </w:r>
          </w:p>
        </w:tc>
        <w:tc>
          <w:tcPr>
            <w:tcW w:type="dxa" w:w="1728"/>
            <w:vAlign w:val="center"/>
          </w:tcPr>
          <w:p>
            <w:pPr>
              <w:jc w:val="center"/>
            </w:pPr>
            <w:r/>
            <w:r>
              <w:rPr>
                <w:sz w:val="20"/>
              </w:rPr>
              <w:t>1.00</w:t>
            </w:r>
          </w:p>
        </w:tc>
        <w:tc>
          <w:tcPr>
            <w:tcW w:type="dxa" w:w="1728"/>
            <w:vAlign w:val="center"/>
          </w:tcPr>
          <w:p>
            <w:pPr>
              <w:jc w:val="center"/>
            </w:pPr>
            <w:r/>
            <w:r>
              <w:rPr>
                <w:sz w:val="20"/>
              </w:rPr>
              <w:t>0.99</w:t>
            </w:r>
          </w:p>
        </w:tc>
        <w:tc>
          <w:tcPr>
            <w:tcW w:type="dxa" w:w="1440"/>
            <w:vAlign w:val="center"/>
          </w:tcPr>
          <w:p>
            <w:pPr>
              <w:jc w:val="center"/>
            </w:pPr>
            <w:r/>
            <w:r>
              <w:rPr>
                <w:sz w:val="20"/>
              </w:rPr>
              <w:t>897</w:t>
            </w:r>
          </w:p>
        </w:tc>
      </w:tr>
      <w:tr>
        <w:tc>
          <w:tcPr>
            <w:tcW w:type="dxa" w:w="2592"/>
            <w:vAlign w:val="center"/>
          </w:tcPr>
          <w:p>
            <w:pPr>
              <w:jc w:val="left"/>
            </w:pPr>
            <w:r/>
            <w:r>
              <w:rPr>
                <w:sz w:val="20"/>
              </w:rPr>
              <w:t>Happiness</w:t>
            </w:r>
          </w:p>
        </w:tc>
        <w:tc>
          <w:tcPr>
            <w:tcW w:type="dxa" w:w="1728"/>
            <w:vAlign w:val="center"/>
          </w:tcPr>
          <w:p>
            <w:pPr>
              <w:jc w:val="center"/>
            </w:pPr>
            <w:r/>
            <w:r>
              <w:rPr>
                <w:sz w:val="20"/>
              </w:rPr>
              <w:t>0.85</w:t>
            </w:r>
          </w:p>
        </w:tc>
        <w:tc>
          <w:tcPr>
            <w:tcW w:type="dxa" w:w="1728"/>
            <w:vAlign w:val="center"/>
          </w:tcPr>
          <w:p>
            <w:pPr>
              <w:jc w:val="center"/>
            </w:pPr>
            <w:r/>
            <w:r>
              <w:rPr>
                <w:sz w:val="20"/>
              </w:rPr>
              <w:t>0.96</w:t>
            </w:r>
          </w:p>
        </w:tc>
        <w:tc>
          <w:tcPr>
            <w:tcW w:type="dxa" w:w="1728"/>
            <w:vAlign w:val="center"/>
          </w:tcPr>
          <w:p>
            <w:pPr>
              <w:jc w:val="center"/>
            </w:pPr>
            <w:r/>
            <w:r>
              <w:rPr>
                <w:sz w:val="20"/>
              </w:rPr>
              <w:t>0.90</w:t>
            </w:r>
          </w:p>
        </w:tc>
        <w:tc>
          <w:tcPr>
            <w:tcW w:type="dxa" w:w="1440"/>
            <w:vAlign w:val="center"/>
          </w:tcPr>
          <w:p>
            <w:pPr>
              <w:jc w:val="center"/>
            </w:pPr>
            <w:r/>
            <w:r>
              <w:rPr>
                <w:sz w:val="20"/>
              </w:rPr>
              <w:t>929</w:t>
            </w:r>
          </w:p>
        </w:tc>
      </w:tr>
      <w:tr>
        <w:tc>
          <w:tcPr>
            <w:tcW w:type="dxa" w:w="2592"/>
            <w:vAlign w:val="center"/>
          </w:tcPr>
          <w:p>
            <w:pPr>
              <w:jc w:val="left"/>
            </w:pPr>
            <w:r/>
            <w:r>
              <w:rPr>
                <w:sz w:val="20"/>
              </w:rPr>
              <w:t>Sadness</w:t>
            </w:r>
          </w:p>
        </w:tc>
        <w:tc>
          <w:tcPr>
            <w:tcW w:type="dxa" w:w="1728"/>
            <w:vAlign w:val="center"/>
          </w:tcPr>
          <w:p>
            <w:pPr>
              <w:jc w:val="center"/>
            </w:pPr>
            <w:r/>
            <w:r>
              <w:rPr>
                <w:sz w:val="20"/>
              </w:rPr>
              <w:t>0.98</w:t>
            </w:r>
          </w:p>
        </w:tc>
        <w:tc>
          <w:tcPr>
            <w:tcW w:type="dxa" w:w="1728"/>
            <w:vAlign w:val="center"/>
          </w:tcPr>
          <w:p>
            <w:pPr>
              <w:jc w:val="center"/>
            </w:pPr>
            <w:r/>
            <w:r>
              <w:rPr>
                <w:sz w:val="20"/>
              </w:rPr>
              <w:t>0.91</w:t>
            </w:r>
          </w:p>
        </w:tc>
        <w:tc>
          <w:tcPr>
            <w:tcW w:type="dxa" w:w="1728"/>
            <w:vAlign w:val="center"/>
          </w:tcPr>
          <w:p>
            <w:pPr>
              <w:jc w:val="center"/>
            </w:pPr>
            <w:r/>
            <w:r>
              <w:rPr>
                <w:sz w:val="20"/>
              </w:rPr>
              <w:t>0.94</w:t>
            </w:r>
          </w:p>
        </w:tc>
        <w:tc>
          <w:tcPr>
            <w:tcW w:type="dxa" w:w="1440"/>
            <w:vAlign w:val="center"/>
          </w:tcPr>
          <w:p>
            <w:pPr>
              <w:jc w:val="center"/>
            </w:pPr>
            <w:r/>
            <w:r>
              <w:rPr>
                <w:sz w:val="20"/>
              </w:rPr>
              <w:t>957</w:t>
            </w:r>
          </w:p>
        </w:tc>
      </w:tr>
      <w:tr>
        <w:tc>
          <w:tcPr>
            <w:tcW w:type="dxa" w:w="2592"/>
            <w:vAlign w:val="center"/>
          </w:tcPr>
          <w:p>
            <w:pPr>
              <w:jc w:val="left"/>
            </w:pPr>
            <w:r/>
            <w:r>
              <w:rPr>
                <w:sz w:val="20"/>
              </w:rPr>
              <w:t>Surprise</w:t>
            </w:r>
          </w:p>
        </w:tc>
        <w:tc>
          <w:tcPr>
            <w:tcW w:type="dxa" w:w="1728"/>
            <w:vAlign w:val="center"/>
          </w:tcPr>
          <w:p>
            <w:pPr>
              <w:jc w:val="center"/>
            </w:pPr>
            <w:r/>
            <w:r>
              <w:rPr>
                <w:sz w:val="20"/>
              </w:rPr>
              <w:t>0.93</w:t>
            </w:r>
          </w:p>
        </w:tc>
        <w:tc>
          <w:tcPr>
            <w:tcW w:type="dxa" w:w="1728"/>
            <w:vAlign w:val="center"/>
          </w:tcPr>
          <w:p>
            <w:pPr>
              <w:jc w:val="center"/>
            </w:pPr>
            <w:r/>
            <w:r>
              <w:rPr>
                <w:sz w:val="20"/>
              </w:rPr>
              <w:t>0.94</w:t>
            </w:r>
          </w:p>
        </w:tc>
        <w:tc>
          <w:tcPr>
            <w:tcW w:type="dxa" w:w="1728"/>
            <w:vAlign w:val="center"/>
          </w:tcPr>
          <w:p>
            <w:pPr>
              <w:jc w:val="center"/>
            </w:pPr>
            <w:r/>
            <w:r>
              <w:rPr>
                <w:sz w:val="20"/>
              </w:rPr>
              <w:t>0.94</w:t>
            </w:r>
          </w:p>
        </w:tc>
        <w:tc>
          <w:tcPr>
            <w:tcW w:type="dxa" w:w="1440"/>
            <w:vAlign w:val="center"/>
          </w:tcPr>
          <w:p>
            <w:pPr>
              <w:jc w:val="center"/>
            </w:pPr>
            <w:r/>
            <w:r>
              <w:rPr>
                <w:sz w:val="20"/>
              </w:rPr>
              <w:t>946</w:t>
            </w:r>
          </w:p>
        </w:tc>
      </w:tr>
      <w:tr>
        <w:tc>
          <w:tcPr>
            <w:tcW w:type="dxa" w:w="2592"/>
            <w:vAlign w:val="center"/>
          </w:tcPr>
          <w:p>
            <w:pPr>
              <w:jc w:val="left"/>
            </w:pPr>
            <w:r/>
            <w:r>
              <w:rPr>
                <w:sz w:val="20"/>
              </w:rPr>
              <w:t>Macro avg</w:t>
            </w:r>
          </w:p>
        </w:tc>
        <w:tc>
          <w:tcPr>
            <w:tcW w:type="dxa" w:w="1728"/>
            <w:vAlign w:val="center"/>
          </w:tcPr>
          <w:p>
            <w:pPr>
              <w:jc w:val="center"/>
            </w:pPr>
            <w:r/>
            <w:r>
              <w:rPr>
                <w:sz w:val="20"/>
              </w:rPr>
              <w:t>0.93</w:t>
            </w:r>
          </w:p>
        </w:tc>
        <w:tc>
          <w:tcPr>
            <w:tcW w:type="dxa" w:w="1728"/>
            <w:vAlign w:val="center"/>
          </w:tcPr>
          <w:p>
            <w:pPr>
              <w:jc w:val="center"/>
            </w:pPr>
            <w:r/>
            <w:r>
              <w:rPr>
                <w:sz w:val="20"/>
              </w:rPr>
              <w:t>0.93</w:t>
            </w:r>
          </w:p>
        </w:tc>
        <w:tc>
          <w:tcPr>
            <w:tcW w:type="dxa" w:w="1728"/>
            <w:vAlign w:val="center"/>
          </w:tcPr>
          <w:p>
            <w:pPr>
              <w:jc w:val="center"/>
            </w:pPr>
            <w:r/>
            <w:r>
              <w:rPr>
                <w:sz w:val="20"/>
              </w:rPr>
              <w:t>0.93</w:t>
            </w:r>
          </w:p>
        </w:tc>
        <w:tc>
          <w:tcPr>
            <w:tcW w:type="dxa" w:w="1440"/>
            <w:vAlign w:val="center"/>
          </w:tcPr>
          <w:p>
            <w:pPr>
              <w:jc w:val="center"/>
            </w:pPr>
            <w:r/>
            <w:r>
              <w:rPr>
                <w:sz w:val="20"/>
              </w:rPr>
              <w:t>5236</w:t>
            </w:r>
          </w:p>
        </w:tc>
      </w:tr>
    </w:tbl>
    <w:p/>
    <w:p>
      <w:pPr>
        <w:pStyle w:val="Nidungvnbn"/>
      </w:pPr>
      <w:r>
        <w:rPr>
          <w:b w:val="0"/>
          <w:i w:val="0"/>
        </w:rPr>
        <w:t>Nhận xét chi tiết từng lớp (mô hình Hybrid CNN+BiLSTM):</w:t>
      </w:r>
    </w:p>
    <w:p>
      <w:pPr>
        <w:pStyle w:val="Nidungvnbn"/>
      </w:pPr>
      <w:r>
        <w:rPr>
          <w:b w:val="0"/>
          <w:i w:val="0"/>
        </w:rPr>
        <w:t>- Fear (F1=0.99): Lớp dễ phân loại nhất. Lý do: từ vựng đặc trưng rõ ràng và ít trùng lặp với các lớp khác (sợ, lo, hàng giả, không chính hãng, bảo hành,...). Recall gần như tuyệt đối (1.00) – mô hình bắt được hầu hết mẫu Fear.</w:t>
      </w:r>
    </w:p>
    <w:p>
      <w:pPr>
        <w:pStyle w:val="Nidungvnbn"/>
      </w:pPr>
      <w:r>
        <w:rPr>
          <w:b w:val="0"/>
          <w:i w:val="0"/>
        </w:rPr>
        <w:t>- Sadness (F1=0.94) và Anger (F1=0.93): Cả hai đều đạt kết quả tốt. Anger có Precision cao (0.96) nhờ từ vựng mạnh ('tức giận', 'yêu cầu', 'vô trách nhiệm'). Sadness có Recall cao hơn (0.91) nhờ phân bố từ khóa tiêu cực rõ ràng.</w:t>
      </w:r>
    </w:p>
    <w:p>
      <w:pPr>
        <w:pStyle w:val="Nidungvnbn"/>
      </w:pPr>
      <w:r>
        <w:rPr>
          <w:b w:val="0"/>
          <w:i w:val="0"/>
        </w:rPr>
        <w:t>- Surprise (F1=0.94): Cân bằng tốt giữa Precision (0.93) và Recall (0.94). Lớp này có cả bình luận tích cực và tiêu cực, nhưng từ khóa đặc trưng ('không ngờ', 'bất ngờ', 'wao', 'ôi trời') giúp phân biệt tốt.</w:t>
      </w:r>
    </w:p>
    <w:p>
      <w:pPr>
        <w:pStyle w:val="Nidungvnbn"/>
      </w:pPr>
      <w:r>
        <w:rPr>
          <w:b w:val="0"/>
          <w:i w:val="0"/>
        </w:rPr>
        <w:t>- Happiness (F1=0.90): Recall cao (0.96) nhưng Precision thấp hơn (0.85). Điều này cho thấy mô hình có xu hướng dự đoán nhiều mẫu là Happiness (false positive cao), do đây là lớp đa số với từ khóa tích cực rất phổ biến.</w:t>
      </w:r>
    </w:p>
    <w:p>
      <w:pPr>
        <w:pStyle w:val="Nidungvnbn"/>
      </w:pPr>
      <w:r>
        <w:rPr>
          <w:b w:val="0"/>
          <w:i w:val="0"/>
        </w:rPr>
        <w:t>- Disgust (F1=0.85): Lớp khó nhất, thách thức kép: (1) số mẫu thiểu số nhất (10.5%); (2) ranh giới ngữ nghĩa mờ với Happiness trong các bình luận mỉa mai/châm biếm. Mô hình đã cải thiện F1 từ ~0.75 (không dùng Class Weighting) lên 0.85 (có Class Weighting + Augmentation).</w:t>
      </w:r>
    </w:p>
    <w:p>
      <w:pPr>
        <w:pStyle w:val="Nidungvnbn"/>
      </w:pPr>
      <w:r>
        <w:rPr>
          <w:b w:val="0"/>
          <w:i w:val="0"/>
        </w:rPr>
        <w:t>Bảng 4.7 trình bày kết quả chi tiết của mô hình MLP – mô hình đạt Accuracy cao nhất trên tập test – để so sánh với Hybrid:</w:t>
      </w:r>
    </w:p>
    <w:p>
      <w:pPr>
        <w:jc w:val="center"/>
      </w:pPr>
      <w:r>
        <w:rPr>
          <w:b/>
          <w:i/>
          <w:sz w:val="20"/>
        </w:rPr>
        <w:t>Bảng 4.7 Kết quả phân loại chi tiết theo từng lớp – Mô hình MLP (best test acc)</w:t>
      </w:r>
    </w:p>
    <w:tbl>
      <w:tblPr>
        <w:tblStyle w:val="TableGrid"/>
        <w:tblW w:type="auto" w:w="0"/>
        <w:jc w:val="center"/>
        <w:tblLook w:firstColumn="1" w:firstRow="1" w:lastColumn="0" w:lastRow="0" w:noHBand="0" w:noVBand="1" w:val="04A0"/>
      </w:tblPr>
      <w:tblGrid>
        <w:gridCol w:w="1890"/>
        <w:gridCol w:w="1890"/>
        <w:gridCol w:w="1890"/>
        <w:gridCol w:w="1890"/>
        <w:gridCol w:w="1890"/>
      </w:tblGrid>
      <w:tr>
        <w:tc>
          <w:tcPr>
            <w:tcW w:type="dxa" w:w="2592"/>
            <w:shd w:fill="4472C4" w:val="clear"/>
            <w:vAlign w:val="center"/>
          </w:tcPr>
          <w:p>
            <w:pPr>
              <w:jc w:val="center"/>
            </w:pPr>
            <w:r/>
            <w:r>
              <w:rPr>
                <w:b/>
                <w:color w:val="FFFFFF"/>
                <w:sz w:val="20"/>
              </w:rPr>
              <w:t>Lớp cảm xúc</w:t>
            </w:r>
          </w:p>
        </w:tc>
        <w:tc>
          <w:tcPr>
            <w:tcW w:type="dxa" w:w="1728"/>
            <w:shd w:fill="4472C4" w:val="clear"/>
            <w:vAlign w:val="center"/>
          </w:tcPr>
          <w:p>
            <w:pPr>
              <w:jc w:val="center"/>
            </w:pPr>
            <w:r/>
            <w:r>
              <w:rPr>
                <w:b/>
                <w:color w:val="FFFFFF"/>
                <w:sz w:val="20"/>
              </w:rPr>
              <w:t>Precision</w:t>
            </w:r>
          </w:p>
        </w:tc>
        <w:tc>
          <w:tcPr>
            <w:tcW w:type="dxa" w:w="1728"/>
            <w:shd w:fill="4472C4" w:val="clear"/>
            <w:vAlign w:val="center"/>
          </w:tcPr>
          <w:p>
            <w:pPr>
              <w:jc w:val="center"/>
            </w:pPr>
            <w:r/>
            <w:r>
              <w:rPr>
                <w:b/>
                <w:color w:val="FFFFFF"/>
                <w:sz w:val="20"/>
              </w:rPr>
              <w:t>Recall</w:t>
            </w:r>
          </w:p>
        </w:tc>
        <w:tc>
          <w:tcPr>
            <w:tcW w:type="dxa" w:w="1728"/>
            <w:shd w:fill="4472C4" w:val="clear"/>
            <w:vAlign w:val="center"/>
          </w:tcPr>
          <w:p>
            <w:pPr>
              <w:jc w:val="center"/>
            </w:pPr>
            <w:r/>
            <w:r>
              <w:rPr>
                <w:b/>
                <w:color w:val="FFFFFF"/>
                <w:sz w:val="20"/>
              </w:rPr>
              <w:t>F1-Score</w:t>
            </w:r>
          </w:p>
        </w:tc>
        <w:tc>
          <w:tcPr>
            <w:tcW w:type="dxa" w:w="1440"/>
            <w:shd w:fill="4472C4" w:val="clear"/>
            <w:vAlign w:val="center"/>
          </w:tcPr>
          <w:p>
            <w:pPr>
              <w:jc w:val="center"/>
            </w:pPr>
            <w:r/>
            <w:r>
              <w:rPr>
                <w:b/>
                <w:color w:val="FFFFFF"/>
                <w:sz w:val="20"/>
              </w:rPr>
              <w:t>Support</w:t>
            </w:r>
          </w:p>
        </w:tc>
      </w:tr>
      <w:tr>
        <w:tc>
          <w:tcPr>
            <w:tcW w:type="dxa" w:w="2592"/>
            <w:vAlign w:val="center"/>
          </w:tcPr>
          <w:p>
            <w:pPr>
              <w:jc w:val="left"/>
            </w:pPr>
            <w:r/>
            <w:r>
              <w:rPr>
                <w:sz w:val="20"/>
              </w:rPr>
              <w:t>Anger</w:t>
            </w:r>
          </w:p>
        </w:tc>
        <w:tc>
          <w:tcPr>
            <w:tcW w:type="dxa" w:w="1728"/>
            <w:vAlign w:val="center"/>
          </w:tcPr>
          <w:p>
            <w:pPr>
              <w:jc w:val="center"/>
            </w:pPr>
            <w:r/>
            <w:r>
              <w:rPr>
                <w:sz w:val="20"/>
              </w:rPr>
              <w:t>0.942</w:t>
            </w:r>
          </w:p>
        </w:tc>
        <w:tc>
          <w:tcPr>
            <w:tcW w:type="dxa" w:w="1728"/>
            <w:vAlign w:val="center"/>
          </w:tcPr>
          <w:p>
            <w:pPr>
              <w:jc w:val="center"/>
            </w:pPr>
            <w:r/>
            <w:r>
              <w:rPr>
                <w:sz w:val="20"/>
              </w:rPr>
              <w:t>0.944</w:t>
            </w:r>
          </w:p>
        </w:tc>
        <w:tc>
          <w:tcPr>
            <w:tcW w:type="dxa" w:w="1728"/>
            <w:vAlign w:val="center"/>
          </w:tcPr>
          <w:p>
            <w:pPr>
              <w:jc w:val="center"/>
            </w:pPr>
            <w:r/>
            <w:r>
              <w:rPr>
                <w:sz w:val="20"/>
              </w:rPr>
              <w:t>0.943</w:t>
            </w:r>
          </w:p>
        </w:tc>
        <w:tc>
          <w:tcPr>
            <w:tcW w:type="dxa" w:w="1440"/>
            <w:vAlign w:val="center"/>
          </w:tcPr>
          <w:p>
            <w:pPr>
              <w:jc w:val="center"/>
            </w:pPr>
            <w:r/>
            <w:r>
              <w:rPr>
                <w:sz w:val="20"/>
              </w:rPr>
              <w:t>956</w:t>
            </w:r>
          </w:p>
        </w:tc>
      </w:tr>
      <w:tr>
        <w:tc>
          <w:tcPr>
            <w:tcW w:type="dxa" w:w="2592"/>
            <w:vAlign w:val="center"/>
          </w:tcPr>
          <w:p>
            <w:pPr>
              <w:jc w:val="left"/>
            </w:pPr>
            <w:r/>
            <w:r>
              <w:rPr>
                <w:sz w:val="20"/>
              </w:rPr>
              <w:t>Disgust</w:t>
            </w:r>
          </w:p>
        </w:tc>
        <w:tc>
          <w:tcPr>
            <w:tcW w:type="dxa" w:w="1728"/>
            <w:vAlign w:val="center"/>
          </w:tcPr>
          <w:p>
            <w:pPr>
              <w:jc w:val="center"/>
            </w:pPr>
            <w:r/>
            <w:r>
              <w:rPr>
                <w:sz w:val="20"/>
              </w:rPr>
              <w:t>0.829</w:t>
            </w:r>
          </w:p>
        </w:tc>
        <w:tc>
          <w:tcPr>
            <w:tcW w:type="dxa" w:w="1728"/>
            <w:vAlign w:val="center"/>
          </w:tcPr>
          <w:p>
            <w:pPr>
              <w:jc w:val="center"/>
            </w:pPr>
            <w:r/>
            <w:r>
              <w:rPr>
                <w:sz w:val="20"/>
              </w:rPr>
              <w:t>0.862</w:t>
            </w:r>
          </w:p>
        </w:tc>
        <w:tc>
          <w:tcPr>
            <w:tcW w:type="dxa" w:w="1728"/>
            <w:vAlign w:val="center"/>
          </w:tcPr>
          <w:p>
            <w:pPr>
              <w:jc w:val="center"/>
            </w:pPr>
            <w:r/>
            <w:r>
              <w:rPr>
                <w:sz w:val="20"/>
              </w:rPr>
              <w:t>0.845</w:t>
            </w:r>
          </w:p>
        </w:tc>
        <w:tc>
          <w:tcPr>
            <w:tcW w:type="dxa" w:w="1440"/>
            <w:vAlign w:val="center"/>
          </w:tcPr>
          <w:p>
            <w:pPr>
              <w:jc w:val="center"/>
            </w:pPr>
            <w:r/>
            <w:r>
              <w:rPr>
                <w:sz w:val="20"/>
              </w:rPr>
              <w:t>551</w:t>
            </w:r>
          </w:p>
        </w:tc>
      </w:tr>
      <w:tr>
        <w:tc>
          <w:tcPr>
            <w:tcW w:type="dxa" w:w="2592"/>
            <w:vAlign w:val="center"/>
          </w:tcPr>
          <w:p>
            <w:pPr>
              <w:jc w:val="left"/>
            </w:pPr>
            <w:r/>
            <w:r>
              <w:rPr>
                <w:sz w:val="20"/>
              </w:rPr>
              <w:t>Fear</w:t>
            </w:r>
          </w:p>
        </w:tc>
        <w:tc>
          <w:tcPr>
            <w:tcW w:type="dxa" w:w="1728"/>
            <w:vAlign w:val="center"/>
          </w:tcPr>
          <w:p>
            <w:pPr>
              <w:jc w:val="center"/>
            </w:pPr>
            <w:r/>
            <w:r>
              <w:rPr>
                <w:sz w:val="20"/>
              </w:rPr>
              <w:t>0.998</w:t>
            </w:r>
          </w:p>
        </w:tc>
        <w:tc>
          <w:tcPr>
            <w:tcW w:type="dxa" w:w="1728"/>
            <w:vAlign w:val="center"/>
          </w:tcPr>
          <w:p>
            <w:pPr>
              <w:jc w:val="center"/>
            </w:pPr>
            <w:r/>
            <w:r>
              <w:rPr>
                <w:sz w:val="20"/>
              </w:rPr>
              <w:t>0.996</w:t>
            </w:r>
          </w:p>
        </w:tc>
        <w:tc>
          <w:tcPr>
            <w:tcW w:type="dxa" w:w="1728"/>
            <w:vAlign w:val="center"/>
          </w:tcPr>
          <w:p>
            <w:pPr>
              <w:jc w:val="center"/>
            </w:pPr>
            <w:r/>
            <w:r>
              <w:rPr>
                <w:sz w:val="20"/>
              </w:rPr>
              <w:t>0.997</w:t>
            </w:r>
          </w:p>
        </w:tc>
        <w:tc>
          <w:tcPr>
            <w:tcW w:type="dxa" w:w="1440"/>
            <w:vAlign w:val="center"/>
          </w:tcPr>
          <w:p>
            <w:pPr>
              <w:jc w:val="center"/>
            </w:pPr>
            <w:r/>
            <w:r>
              <w:rPr>
                <w:sz w:val="20"/>
              </w:rPr>
              <w:t>897</w:t>
            </w:r>
          </w:p>
        </w:tc>
      </w:tr>
      <w:tr>
        <w:tc>
          <w:tcPr>
            <w:tcW w:type="dxa" w:w="2592"/>
            <w:vAlign w:val="center"/>
          </w:tcPr>
          <w:p>
            <w:pPr>
              <w:jc w:val="left"/>
            </w:pPr>
            <w:r/>
            <w:r>
              <w:rPr>
                <w:sz w:val="20"/>
              </w:rPr>
              <w:t>Happiness</w:t>
            </w:r>
          </w:p>
        </w:tc>
        <w:tc>
          <w:tcPr>
            <w:tcW w:type="dxa" w:w="1728"/>
            <w:vAlign w:val="center"/>
          </w:tcPr>
          <w:p>
            <w:pPr>
              <w:jc w:val="center"/>
            </w:pPr>
            <w:r/>
            <w:r>
              <w:rPr>
                <w:sz w:val="20"/>
              </w:rPr>
              <w:t>0.910</w:t>
            </w:r>
          </w:p>
        </w:tc>
        <w:tc>
          <w:tcPr>
            <w:tcW w:type="dxa" w:w="1728"/>
            <w:vAlign w:val="center"/>
          </w:tcPr>
          <w:p>
            <w:pPr>
              <w:jc w:val="center"/>
            </w:pPr>
            <w:r/>
            <w:r>
              <w:rPr>
                <w:sz w:val="20"/>
              </w:rPr>
              <w:t>0.959</w:t>
            </w:r>
          </w:p>
        </w:tc>
        <w:tc>
          <w:tcPr>
            <w:tcW w:type="dxa" w:w="1728"/>
            <w:vAlign w:val="center"/>
          </w:tcPr>
          <w:p>
            <w:pPr>
              <w:jc w:val="center"/>
            </w:pPr>
            <w:r/>
            <w:r>
              <w:rPr>
                <w:sz w:val="20"/>
              </w:rPr>
              <w:t>0.934</w:t>
            </w:r>
          </w:p>
        </w:tc>
        <w:tc>
          <w:tcPr>
            <w:tcW w:type="dxa" w:w="1440"/>
            <w:vAlign w:val="center"/>
          </w:tcPr>
          <w:p>
            <w:pPr>
              <w:jc w:val="center"/>
            </w:pPr>
            <w:r/>
            <w:r>
              <w:rPr>
                <w:sz w:val="20"/>
              </w:rPr>
              <w:t>929</w:t>
            </w:r>
          </w:p>
        </w:tc>
      </w:tr>
      <w:tr>
        <w:tc>
          <w:tcPr>
            <w:tcW w:type="dxa" w:w="2592"/>
            <w:vAlign w:val="center"/>
          </w:tcPr>
          <w:p>
            <w:pPr>
              <w:jc w:val="left"/>
            </w:pPr>
            <w:r/>
            <w:r>
              <w:rPr>
                <w:sz w:val="20"/>
              </w:rPr>
              <w:t>Sadness</w:t>
            </w:r>
          </w:p>
        </w:tc>
        <w:tc>
          <w:tcPr>
            <w:tcW w:type="dxa" w:w="1728"/>
            <w:vAlign w:val="center"/>
          </w:tcPr>
          <w:p>
            <w:pPr>
              <w:jc w:val="center"/>
            </w:pPr>
            <w:r/>
            <w:r>
              <w:rPr>
                <w:sz w:val="20"/>
              </w:rPr>
              <w:t>0.962</w:t>
            </w:r>
          </w:p>
        </w:tc>
        <w:tc>
          <w:tcPr>
            <w:tcW w:type="dxa" w:w="1728"/>
            <w:vAlign w:val="center"/>
          </w:tcPr>
          <w:p>
            <w:pPr>
              <w:jc w:val="center"/>
            </w:pPr>
            <w:r/>
            <w:r>
              <w:rPr>
                <w:sz w:val="20"/>
              </w:rPr>
              <w:t>0.921</w:t>
            </w:r>
          </w:p>
        </w:tc>
        <w:tc>
          <w:tcPr>
            <w:tcW w:type="dxa" w:w="1728"/>
            <w:vAlign w:val="center"/>
          </w:tcPr>
          <w:p>
            <w:pPr>
              <w:jc w:val="center"/>
            </w:pPr>
            <w:r/>
            <w:r>
              <w:rPr>
                <w:sz w:val="20"/>
              </w:rPr>
              <w:t>0.941</w:t>
            </w:r>
          </w:p>
        </w:tc>
        <w:tc>
          <w:tcPr>
            <w:tcW w:type="dxa" w:w="1440"/>
            <w:vAlign w:val="center"/>
          </w:tcPr>
          <w:p>
            <w:pPr>
              <w:jc w:val="center"/>
            </w:pPr>
            <w:r/>
            <w:r>
              <w:rPr>
                <w:sz w:val="20"/>
              </w:rPr>
              <w:t>957</w:t>
            </w:r>
          </w:p>
        </w:tc>
      </w:tr>
      <w:tr>
        <w:tc>
          <w:tcPr>
            <w:tcW w:type="dxa" w:w="2592"/>
            <w:vAlign w:val="center"/>
          </w:tcPr>
          <w:p>
            <w:pPr>
              <w:jc w:val="left"/>
            </w:pPr>
            <w:r/>
            <w:r>
              <w:rPr>
                <w:sz w:val="20"/>
              </w:rPr>
              <w:t>Surprise</w:t>
            </w:r>
          </w:p>
        </w:tc>
        <w:tc>
          <w:tcPr>
            <w:tcW w:type="dxa" w:w="1728"/>
            <w:vAlign w:val="center"/>
          </w:tcPr>
          <w:p>
            <w:pPr>
              <w:jc w:val="center"/>
            </w:pPr>
            <w:r/>
            <w:r>
              <w:rPr>
                <w:sz w:val="20"/>
              </w:rPr>
              <w:t>0.939</w:t>
            </w:r>
          </w:p>
        </w:tc>
        <w:tc>
          <w:tcPr>
            <w:tcW w:type="dxa" w:w="1728"/>
            <w:vAlign w:val="center"/>
          </w:tcPr>
          <w:p>
            <w:pPr>
              <w:jc w:val="center"/>
            </w:pPr>
            <w:r/>
            <w:r>
              <w:rPr>
                <w:sz w:val="20"/>
              </w:rPr>
              <w:t>0.895</w:t>
            </w:r>
          </w:p>
        </w:tc>
        <w:tc>
          <w:tcPr>
            <w:tcW w:type="dxa" w:w="1728"/>
            <w:vAlign w:val="center"/>
          </w:tcPr>
          <w:p>
            <w:pPr>
              <w:jc w:val="center"/>
            </w:pPr>
            <w:r/>
            <w:r>
              <w:rPr>
                <w:sz w:val="20"/>
              </w:rPr>
              <w:t>0.916</w:t>
            </w:r>
          </w:p>
        </w:tc>
        <w:tc>
          <w:tcPr>
            <w:tcW w:type="dxa" w:w="1440"/>
            <w:vAlign w:val="center"/>
          </w:tcPr>
          <w:p>
            <w:pPr>
              <w:jc w:val="center"/>
            </w:pPr>
            <w:r/>
            <w:r>
              <w:rPr>
                <w:sz w:val="20"/>
              </w:rPr>
              <w:t>946</w:t>
            </w:r>
          </w:p>
        </w:tc>
      </w:tr>
    </w:tbl>
    <w:p/>
    <w:p>
      <w:pPr>
        <w:pStyle w:val="Nidungvnbn"/>
      </w:pPr>
      <w:r>
        <w:rPr>
          <w:b w:val="0"/>
          <w:i w:val="0"/>
        </w:rPr>
        <w:t>So sánh MLP và Hybrid: MLP có F1 tốt hơn ở Fear (0.997 vs 0.99) và Sadness (0.941 vs 0.94). Hybrid có F1 tốt hơn ở Fear và Anger. Tổng thể hai mô hình tương đương; MLP vượt trội về tốc độ inference (~2ms/mẫu vs ~40ms/mẫu của Hybrid).</w:t>
      </w:r>
    </w:p>
    <w:p>
      <w:pPr/>
      <w:r>
        <w:rPr>
          <w:b/>
          <w:i w:val="0"/>
        </w:rPr>
        <w:t>4.5.4 Các metric NLP chuyên sâu</w:t>
      </w:r>
    </w:p>
    <w:p>
      <w:pPr>
        <w:pStyle w:val="Nidungvnbn"/>
      </w:pPr>
      <w:r>
        <w:rPr>
          <w:b w:val="0"/>
          <w:i w:val="0"/>
        </w:rPr>
        <w:t>Bảng 4.8 trình bày bộ các metric NLP chuyên sâu trên mô hình MLP (best test accuracy). Các metric này cung cấp góc nhìn toàn diện hơn so với Accuracy đơn thuần:</w:t>
      </w:r>
    </w:p>
    <w:p>
      <w:pPr>
        <w:jc w:val="center"/>
      </w:pPr>
      <w:r>
        <w:rPr>
          <w:b/>
          <w:i/>
          <w:sz w:val="20"/>
        </w:rPr>
        <w:t>Bảng 4.8 Các metric NLP chuyên sâu trên mô hình tốt nhất (MLP)</w:t>
      </w:r>
    </w:p>
    <w:tbl>
      <w:tblPr>
        <w:tblStyle w:val="TableGrid"/>
        <w:tblW w:type="auto" w:w="0"/>
        <w:jc w:val="center"/>
        <w:tblLook w:firstColumn="1" w:firstRow="1" w:lastColumn="0" w:lastRow="0" w:noHBand="0" w:noVBand="1" w:val="04A0"/>
      </w:tblPr>
      <w:tblGrid>
        <w:gridCol w:w="3150"/>
        <w:gridCol w:w="3150"/>
        <w:gridCol w:w="3150"/>
      </w:tblGrid>
      <w:tr>
        <w:tc>
          <w:tcPr>
            <w:tcW w:type="dxa" w:w="3168"/>
            <w:shd w:fill="4472C4" w:val="clear"/>
            <w:vAlign w:val="center"/>
          </w:tcPr>
          <w:p>
            <w:pPr>
              <w:jc w:val="center"/>
            </w:pPr>
            <w:r/>
            <w:r>
              <w:rPr>
                <w:b/>
                <w:color w:val="FFFFFF"/>
                <w:sz w:val="20"/>
              </w:rPr>
              <w:t>Metric</w:t>
            </w:r>
          </w:p>
        </w:tc>
        <w:tc>
          <w:tcPr>
            <w:tcW w:type="dxa" w:w="1728"/>
            <w:shd w:fill="4472C4" w:val="clear"/>
            <w:vAlign w:val="center"/>
          </w:tcPr>
          <w:p>
            <w:pPr>
              <w:jc w:val="center"/>
            </w:pPr>
            <w:r/>
            <w:r>
              <w:rPr>
                <w:b/>
                <w:color w:val="FFFFFF"/>
                <w:sz w:val="20"/>
              </w:rPr>
              <w:t>Giá trị</w:t>
            </w:r>
          </w:p>
        </w:tc>
        <w:tc>
          <w:tcPr>
            <w:tcW w:type="dxa" w:w="3744"/>
            <w:shd w:fill="4472C4" w:val="clear"/>
            <w:vAlign w:val="center"/>
          </w:tcPr>
          <w:p>
            <w:pPr>
              <w:jc w:val="center"/>
            </w:pPr>
            <w:r/>
            <w:r>
              <w:rPr>
                <w:b/>
                <w:color w:val="FFFFFF"/>
                <w:sz w:val="20"/>
              </w:rPr>
              <w:t>Ghi chú</w:t>
            </w:r>
          </w:p>
        </w:tc>
      </w:tr>
      <w:tr>
        <w:tc>
          <w:tcPr>
            <w:tcW w:type="dxa" w:w="3168"/>
            <w:vAlign w:val="center"/>
          </w:tcPr>
          <w:p>
            <w:pPr>
              <w:jc w:val="left"/>
            </w:pPr>
            <w:r/>
            <w:r>
              <w:rPr>
                <w:sz w:val="20"/>
              </w:rPr>
              <w:t>Cohen's Kappa Score</w:t>
            </w:r>
          </w:p>
        </w:tc>
        <w:tc>
          <w:tcPr>
            <w:tcW w:type="dxa" w:w="1728"/>
            <w:vAlign w:val="center"/>
          </w:tcPr>
          <w:p>
            <w:pPr>
              <w:jc w:val="center"/>
            </w:pPr>
            <w:r/>
            <w:r>
              <w:rPr>
                <w:sz w:val="20"/>
              </w:rPr>
              <w:t>0.9201</w:t>
            </w:r>
          </w:p>
        </w:tc>
        <w:tc>
          <w:tcPr>
            <w:tcW w:type="dxa" w:w="3744"/>
            <w:vAlign w:val="center"/>
          </w:tcPr>
          <w:p>
            <w:pPr>
              <w:jc w:val="center"/>
            </w:pPr>
            <w:r/>
            <w:r>
              <w:rPr>
                <w:sz w:val="20"/>
              </w:rPr>
              <w:t>Mức độ đồng thuận rất tốt</w:t>
            </w:r>
          </w:p>
        </w:tc>
      </w:tr>
      <w:tr>
        <w:tc>
          <w:tcPr>
            <w:tcW w:type="dxa" w:w="3168"/>
            <w:vAlign w:val="center"/>
          </w:tcPr>
          <w:p>
            <w:pPr>
              <w:jc w:val="left"/>
            </w:pPr>
            <w:r/>
            <w:r>
              <w:rPr>
                <w:sz w:val="20"/>
              </w:rPr>
              <w:t>Matthews Correlation Coef.</w:t>
            </w:r>
          </w:p>
        </w:tc>
        <w:tc>
          <w:tcPr>
            <w:tcW w:type="dxa" w:w="1728"/>
            <w:vAlign w:val="center"/>
          </w:tcPr>
          <w:p>
            <w:pPr>
              <w:jc w:val="center"/>
            </w:pPr>
            <w:r/>
            <w:r>
              <w:rPr>
                <w:sz w:val="20"/>
              </w:rPr>
              <w:t>0.9205</w:t>
            </w:r>
          </w:p>
        </w:tc>
        <w:tc>
          <w:tcPr>
            <w:tcW w:type="dxa" w:w="3744"/>
            <w:vAlign w:val="center"/>
          </w:tcPr>
          <w:p>
            <w:pPr>
              <w:jc w:val="center"/>
            </w:pPr>
            <w:r/>
            <w:r>
              <w:rPr>
                <w:sz w:val="20"/>
              </w:rPr>
              <w:t>Tương quan dự đoán – nhãn thật cao</w:t>
            </w:r>
          </w:p>
        </w:tc>
      </w:tr>
      <w:tr>
        <w:tc>
          <w:tcPr>
            <w:tcW w:type="dxa" w:w="3168"/>
            <w:vAlign w:val="center"/>
          </w:tcPr>
          <w:p>
            <w:pPr>
              <w:jc w:val="left"/>
            </w:pPr>
            <w:r/>
            <w:r>
              <w:rPr>
                <w:sz w:val="20"/>
              </w:rPr>
              <w:t>Weighted Precision</w:t>
            </w:r>
          </w:p>
        </w:tc>
        <w:tc>
          <w:tcPr>
            <w:tcW w:type="dxa" w:w="1728"/>
            <w:vAlign w:val="center"/>
          </w:tcPr>
          <w:p>
            <w:pPr>
              <w:jc w:val="center"/>
            </w:pPr>
            <w:r/>
            <w:r>
              <w:rPr>
                <w:sz w:val="20"/>
              </w:rPr>
              <w:t>0.9372</w:t>
            </w:r>
          </w:p>
        </w:tc>
        <w:tc>
          <w:tcPr>
            <w:tcW w:type="dxa" w:w="3744"/>
            <w:vAlign w:val="center"/>
          </w:tcPr>
          <w:p>
            <w:pPr>
              <w:jc w:val="center"/>
            </w:pPr>
            <w:r/>
            <w:r>
              <w:rPr>
                <w:sz w:val="20"/>
              </w:rPr>
              <w:t>Trọng số theo support của từng lớp</w:t>
            </w:r>
          </w:p>
        </w:tc>
      </w:tr>
      <w:tr>
        <w:tc>
          <w:tcPr>
            <w:tcW w:type="dxa" w:w="3168"/>
            <w:vAlign w:val="center"/>
          </w:tcPr>
          <w:p>
            <w:pPr>
              <w:jc w:val="left"/>
            </w:pPr>
            <w:r/>
            <w:r>
              <w:rPr>
                <w:sz w:val="20"/>
              </w:rPr>
              <w:t>Weighted Recall</w:t>
            </w:r>
          </w:p>
        </w:tc>
        <w:tc>
          <w:tcPr>
            <w:tcW w:type="dxa" w:w="1728"/>
            <w:vAlign w:val="center"/>
          </w:tcPr>
          <w:p>
            <w:pPr>
              <w:jc w:val="center"/>
            </w:pPr>
            <w:r/>
            <w:r>
              <w:rPr>
                <w:sz w:val="20"/>
              </w:rPr>
              <w:t>0.9337</w:t>
            </w:r>
          </w:p>
        </w:tc>
        <w:tc>
          <w:tcPr>
            <w:tcW w:type="dxa" w:w="3744"/>
            <w:vAlign w:val="center"/>
          </w:tcPr>
          <w:p>
            <w:pPr>
              <w:jc w:val="center"/>
            </w:pPr>
            <w:r/>
            <w:r>
              <w:rPr>
                <w:sz w:val="20"/>
              </w:rPr>
              <w:t>Trọng số theo support của từng lớp</w:t>
            </w:r>
          </w:p>
        </w:tc>
      </w:tr>
      <w:tr>
        <w:tc>
          <w:tcPr>
            <w:tcW w:type="dxa" w:w="3168"/>
            <w:vAlign w:val="center"/>
          </w:tcPr>
          <w:p>
            <w:pPr>
              <w:jc w:val="left"/>
            </w:pPr>
            <w:r/>
            <w:r>
              <w:rPr>
                <w:sz w:val="20"/>
              </w:rPr>
              <w:t>Weighted F1-Score</w:t>
            </w:r>
          </w:p>
        </w:tc>
        <w:tc>
          <w:tcPr>
            <w:tcW w:type="dxa" w:w="1728"/>
            <w:vAlign w:val="center"/>
          </w:tcPr>
          <w:p>
            <w:pPr>
              <w:jc w:val="center"/>
            </w:pPr>
            <w:r/>
            <w:r>
              <w:rPr>
                <w:sz w:val="20"/>
              </w:rPr>
              <w:t>0.9343</w:t>
            </w:r>
          </w:p>
        </w:tc>
        <w:tc>
          <w:tcPr>
            <w:tcW w:type="dxa" w:w="3744"/>
            <w:vAlign w:val="center"/>
          </w:tcPr>
          <w:p>
            <w:pPr>
              <w:jc w:val="center"/>
            </w:pPr>
            <w:r/>
            <w:r>
              <w:rPr>
                <w:sz w:val="20"/>
              </w:rPr>
              <w:t>Trung bình điều hòa Precision–Recall</w:t>
            </w:r>
          </w:p>
        </w:tc>
      </w:tr>
      <w:tr>
        <w:tc>
          <w:tcPr>
            <w:tcW w:type="dxa" w:w="3168"/>
            <w:vAlign w:val="center"/>
          </w:tcPr>
          <w:p>
            <w:pPr>
              <w:jc w:val="left"/>
            </w:pPr>
            <w:r/>
            <w:r>
              <w:rPr>
                <w:sz w:val="20"/>
              </w:rPr>
              <w:t>Confidence trung bình</w:t>
            </w:r>
          </w:p>
        </w:tc>
        <w:tc>
          <w:tcPr>
            <w:tcW w:type="dxa" w:w="1728"/>
            <w:vAlign w:val="center"/>
          </w:tcPr>
          <w:p>
            <w:pPr>
              <w:jc w:val="center"/>
            </w:pPr>
            <w:r/>
            <w:r>
              <w:rPr>
                <w:sz w:val="20"/>
              </w:rPr>
              <w:t>0.9733</w:t>
            </w:r>
          </w:p>
        </w:tc>
        <w:tc>
          <w:tcPr>
            <w:tcW w:type="dxa" w:w="3744"/>
            <w:vAlign w:val="center"/>
          </w:tcPr>
          <w:p>
            <w:pPr>
              <w:jc w:val="center"/>
            </w:pPr>
            <w:r/>
            <w:r>
              <w:rPr>
                <w:sz w:val="20"/>
              </w:rPr>
              <w:t>Độ tin cậy dự đoán cao</w:t>
            </w:r>
          </w:p>
        </w:tc>
      </w:tr>
      <w:tr>
        <w:tc>
          <w:tcPr>
            <w:tcW w:type="dxa" w:w="3168"/>
            <w:vAlign w:val="center"/>
          </w:tcPr>
          <w:p>
            <w:pPr>
              <w:jc w:val="left"/>
            </w:pPr>
            <w:r/>
            <w:r>
              <w:rPr>
                <w:sz w:val="20"/>
              </w:rPr>
              <w:t>Confidence – Std</w:t>
            </w:r>
          </w:p>
        </w:tc>
        <w:tc>
          <w:tcPr>
            <w:tcW w:type="dxa" w:w="1728"/>
            <w:vAlign w:val="center"/>
          </w:tcPr>
          <w:p>
            <w:pPr>
              <w:jc w:val="center"/>
            </w:pPr>
            <w:r/>
            <w:r>
              <w:rPr>
                <w:sz w:val="20"/>
              </w:rPr>
              <w:t>0.0819</w:t>
            </w:r>
          </w:p>
        </w:tc>
        <w:tc>
          <w:tcPr>
            <w:tcW w:type="dxa" w:w="3744"/>
            <w:vAlign w:val="center"/>
          </w:tcPr>
          <w:p>
            <w:pPr>
              <w:jc w:val="center"/>
            </w:pPr>
            <w:r/>
            <w:r>
              <w:rPr>
                <w:sz w:val="20"/>
              </w:rPr>
              <w:t>Phân phối tin cậy ổn định</w:t>
            </w:r>
          </w:p>
        </w:tc>
      </w:tr>
    </w:tbl>
    <w:p/>
    <w:p>
      <w:pPr>
        <w:pStyle w:val="Nidungvnbn"/>
      </w:pPr>
      <w:r>
        <w:rPr>
          <w:b w:val="0"/>
          <w:i w:val="0"/>
        </w:rPr>
        <w:t>Phân tích ý nghĩa:</w:t>
      </w:r>
    </w:p>
    <w:p>
      <w:pPr>
        <w:pStyle w:val="Nidungvnbn"/>
      </w:pPr>
      <w:r>
        <w:rPr>
          <w:b w:val="0"/>
          <w:i w:val="0"/>
        </w:rPr>
        <w:t>- Cohen's Kappa = 0.9201: Theo thang Landis &amp; Koch [24], κ &gt; 0.81 là 'Almost Perfect Agreement' (rất tốt). Con số này chứng minh dự đoán của mô hình thực sự đồng thuận với nhãn thật, không phải kết quả may rủi (nếu dự đoán ngẫu nhiên, κ ≈ 0).</w:t>
      </w:r>
    </w:p>
    <w:p>
      <w:pPr>
        <w:pStyle w:val="Nidungvnbn"/>
      </w:pPr>
      <w:r>
        <w:rPr>
          <w:b w:val="0"/>
          <w:i w:val="0"/>
        </w:rPr>
        <w:t>- MCC = 0.9205: Tương quan cao giữa dự đoán và nhãn thật, đặc biệt có ý nghĩa vì MCC không bị ảnh hưởng nhiều bởi mất cân bằng dữ liệu như Accuracy.</w:t>
      </w:r>
    </w:p>
    <w:p>
      <w:pPr>
        <w:pStyle w:val="Nidungvnbn"/>
      </w:pPr>
      <w:r>
        <w:rPr>
          <w:b w:val="0"/>
          <w:i w:val="0"/>
        </w:rPr>
        <w:t>- Confidence trung bình = 0.9733 (Std = 0.0819): Mô hình tự tin và ổn định trong hầu hết các dự đoán. Độ lệch chuẩn thấp (0.08) cho thấy phân phối confidence đồng đều, không có tình trạng mô hình rất tự tin ở một số mẫu và rất không chắc chắn ở số khác.</w:t>
      </w:r>
    </w:p>
    <w:p>
      <w:pPr/>
      <w:r>
        <w:rPr>
          <w:b/>
          <w:i w:val="0"/>
        </w:rPr>
        <w:t>4.5.5 Phân tích Confusion Matrix và lỗi điển hình</w:t>
      </w:r>
    </w:p>
    <w:p>
      <w:pPr>
        <w:jc w:val="center"/>
      </w:pPr>
      <w:r>
        <w:drawing>
          <wp:inline xmlns:a="http://schemas.openxmlformats.org/drawingml/2006/main" xmlns:pic="http://schemas.openxmlformats.org/drawingml/2006/picture">
            <wp:extent cx="5943600" cy="4746098"/>
            <wp:docPr id="10" name="Picture 10"/>
            <wp:cNvGraphicFramePr>
              <a:graphicFrameLocks noChangeAspect="1"/>
            </wp:cNvGraphicFramePr>
            <a:graphic>
              <a:graphicData uri="http://schemas.openxmlformats.org/drawingml/2006/picture">
                <pic:pic>
                  <pic:nvPicPr>
                    <pic:cNvPr id="0" name="best_model_analysis.png"/>
                    <pic:cNvPicPr/>
                  </pic:nvPicPr>
                  <pic:blipFill>
                    <a:blip r:embed="rId31"/>
                    <a:stretch>
                      <a:fillRect/>
                    </a:stretch>
                  </pic:blipFill>
                  <pic:spPr>
                    <a:xfrm>
                      <a:off x="0" y="0"/>
                      <a:ext cx="5943600" cy="4746098"/>
                    </a:xfrm>
                    <a:prstGeom prst="rect"/>
                  </pic:spPr>
                </pic:pic>
              </a:graphicData>
            </a:graphic>
          </wp:inline>
        </w:drawing>
      </w:r>
    </w:p>
    <w:p>
      <w:pPr>
        <w:jc w:val="center"/>
      </w:pPr>
      <w:r>
        <w:rPr>
          <w:b/>
          <w:i/>
          <w:sz w:val="20"/>
        </w:rPr>
        <w:t>Hình 4.4 Confusion Matrix, độ tin cậy dự đoán và phân bố lỗi của mô hình tốt nhất</w:t>
      </w:r>
    </w:p>
    <w:p>
      <w:pPr>
        <w:pStyle w:val="Nidungvnbn"/>
      </w:pPr>
      <w:r>
        <w:rPr>
          <w:b w:val="0"/>
          <w:i w:val="0"/>
        </w:rPr>
        <w:t>Phân tích Confusion Matrix (Hình 4.4) tiết lộ pattern nhầm lẫn đặc trưng:</w:t>
      </w:r>
    </w:p>
    <w:p>
      <w:pPr>
        <w:pStyle w:val="Nidungvnbn"/>
      </w:pPr>
      <w:r>
        <w:rPr>
          <w:b w:val="0"/>
          <w:i w:val="0"/>
        </w:rPr>
        <w:t>- Cặp nhầm lẫn nghiêm trọng nhất: Disgust → Happiness (~9.8% mẫu Disgust bị nhầm thành Happiness). Nguyên nhân ngôn ngữ học rõ ràng: trong tiếng Việt, bình luận mỉa mai/châm biếm thường dùng từ ngữ tích cực bề ngoài (vd: 'sản phẩm tuyệt vời lắm, đúng giá tiền nào của ấy'). Đây là thách thức sarcasm detection vốn khó ngay cả với con người.</w:t>
      </w:r>
    </w:p>
    <w:p>
      <w:pPr>
        <w:pStyle w:val="Nidungvnbn"/>
      </w:pPr>
      <w:r>
        <w:rPr>
          <w:b w:val="0"/>
          <w:i w:val="0"/>
        </w:rPr>
        <w:t>- Cặp nhầm lẫn thứ hai: Sadness → Anger (~5%). Hai cảm xúc này có ranh giới mờ khi mức độ cảm xúc ở ngưỡng trung bình – người dùng vừa buồn vừa tức giận về sản phẩm kém chất lượng.</w:t>
      </w:r>
    </w:p>
    <w:p>
      <w:pPr>
        <w:pStyle w:val="Nidungvnbn"/>
      </w:pPr>
      <w:r>
        <w:rPr>
          <w:b w:val="0"/>
          <w:i w:val="0"/>
        </w:rPr>
        <w:t>- Fear và Surprise có tỷ lệ nhầm lẫn thấp nhất (&lt;2%), do từ vựng đặc trưng tách biệt rõ ràng.</w:t>
      </w:r>
    </w:p>
    <w:p>
      <w:pPr>
        <w:pStyle w:val="Nidungvnbn"/>
      </w:pPr>
      <w:r>
        <w:rPr>
          <w:b w:val="0"/>
          <w:i w:val="0"/>
        </w:rPr>
        <w:t>Bảng 4.9 trình bày phân tích chi tiết các trường hợp dự đoán sai điển hình với confidence thấp (&lt;0.55), cung cấp insight về điểm yếu của mô hình:</w:t>
      </w:r>
    </w:p>
    <w:p>
      <w:pPr>
        <w:jc w:val="center"/>
      </w:pPr>
      <w:r>
        <w:rPr>
          <w:b/>
          <w:i/>
          <w:sz w:val="20"/>
        </w:rPr>
        <w:t>Bảng 4.9 Phân tích các trường hợp dự đoán sai điển hình</w:t>
      </w:r>
    </w:p>
    <w:tbl>
      <w:tblPr>
        <w:tblStyle w:val="TableGrid"/>
        <w:tblW w:type="auto" w:w="0"/>
        <w:jc w:val="center"/>
        <w:tblLook w:firstColumn="1" w:firstRow="1" w:lastColumn="0" w:lastRow="0" w:noHBand="0" w:noVBand="1" w:val="04A0"/>
      </w:tblPr>
      <w:tblGrid>
        <w:gridCol w:w="1890"/>
        <w:gridCol w:w="1890"/>
        <w:gridCol w:w="1890"/>
        <w:gridCol w:w="1890"/>
        <w:gridCol w:w="1890"/>
      </w:tblGrid>
      <w:tr>
        <w:tc>
          <w:tcPr>
            <w:tcW w:type="dxa" w:w="3600"/>
            <w:shd w:fill="4472C4" w:val="clear"/>
            <w:vAlign w:val="center"/>
          </w:tcPr>
          <w:p>
            <w:pPr>
              <w:jc w:val="center"/>
            </w:pPr>
            <w:r/>
            <w:r>
              <w:rPr>
                <w:b/>
                <w:color w:val="FFFFFF"/>
                <w:sz w:val="20"/>
              </w:rPr>
              <w:t>Văn bản</w:t>
            </w:r>
          </w:p>
        </w:tc>
        <w:tc>
          <w:tcPr>
            <w:tcW w:type="dxa" w:w="1296"/>
            <w:shd w:fill="4472C4" w:val="clear"/>
            <w:vAlign w:val="center"/>
          </w:tcPr>
          <w:p>
            <w:pPr>
              <w:jc w:val="center"/>
            </w:pPr>
            <w:r/>
            <w:r>
              <w:rPr>
                <w:b/>
                <w:color w:val="FFFFFF"/>
                <w:sz w:val="20"/>
              </w:rPr>
              <w:t>True</w:t>
            </w:r>
          </w:p>
        </w:tc>
        <w:tc>
          <w:tcPr>
            <w:tcW w:type="dxa" w:w="1296"/>
            <w:shd w:fill="4472C4" w:val="clear"/>
            <w:vAlign w:val="center"/>
          </w:tcPr>
          <w:p>
            <w:pPr>
              <w:jc w:val="center"/>
            </w:pPr>
            <w:r/>
            <w:r>
              <w:rPr>
                <w:b/>
                <w:color w:val="FFFFFF"/>
                <w:sz w:val="20"/>
              </w:rPr>
              <w:t>Pred</w:t>
            </w:r>
          </w:p>
        </w:tc>
        <w:tc>
          <w:tcPr>
            <w:tcW w:type="dxa" w:w="864"/>
            <w:shd w:fill="4472C4" w:val="clear"/>
            <w:vAlign w:val="center"/>
          </w:tcPr>
          <w:p>
            <w:pPr>
              <w:jc w:val="center"/>
            </w:pPr>
            <w:r/>
            <w:r>
              <w:rPr>
                <w:b/>
                <w:color w:val="FFFFFF"/>
                <w:sz w:val="20"/>
              </w:rPr>
              <w:t>Conf.</w:t>
            </w:r>
          </w:p>
        </w:tc>
        <w:tc>
          <w:tcPr>
            <w:tcW w:type="dxa" w:w="3024"/>
            <w:shd w:fill="4472C4" w:val="clear"/>
            <w:vAlign w:val="center"/>
          </w:tcPr>
          <w:p>
            <w:pPr>
              <w:jc w:val="center"/>
            </w:pPr>
            <w:r/>
            <w:r>
              <w:rPr>
                <w:b/>
                <w:color w:val="FFFFFF"/>
                <w:sz w:val="20"/>
              </w:rPr>
              <w:t>Lý do lỗi</w:t>
            </w:r>
          </w:p>
        </w:tc>
      </w:tr>
      <w:tr>
        <w:tc>
          <w:tcPr>
            <w:tcW w:type="dxa" w:w="3600"/>
            <w:vAlign w:val="center"/>
          </w:tcPr>
          <w:p>
            <w:pPr>
              <w:jc w:val="left"/>
            </w:pPr>
            <w:r/>
            <w:r>
              <w:rPr>
                <w:sz w:val="20"/>
              </w:rPr>
              <w:t>Sản phẩm tuyệt vời, đúng tiền nào của ấy.</w:t>
            </w:r>
          </w:p>
        </w:tc>
        <w:tc>
          <w:tcPr>
            <w:tcW w:type="dxa" w:w="1296"/>
            <w:vAlign w:val="center"/>
          </w:tcPr>
          <w:p>
            <w:pPr>
              <w:jc w:val="center"/>
            </w:pPr>
            <w:r/>
            <w:r>
              <w:rPr>
                <w:sz w:val="20"/>
              </w:rPr>
              <w:t>Disgust</w:t>
            </w:r>
          </w:p>
        </w:tc>
        <w:tc>
          <w:tcPr>
            <w:tcW w:type="dxa" w:w="1296"/>
            <w:vAlign w:val="center"/>
          </w:tcPr>
          <w:p>
            <w:pPr>
              <w:jc w:val="center"/>
            </w:pPr>
            <w:r/>
            <w:r>
              <w:rPr>
                <w:sz w:val="20"/>
              </w:rPr>
              <w:t>Happiness</w:t>
            </w:r>
          </w:p>
        </w:tc>
        <w:tc>
          <w:tcPr>
            <w:tcW w:type="dxa" w:w="864"/>
            <w:vAlign w:val="center"/>
          </w:tcPr>
          <w:p>
            <w:pPr>
              <w:jc w:val="center"/>
            </w:pPr>
            <w:r/>
            <w:r>
              <w:rPr>
                <w:sz w:val="20"/>
              </w:rPr>
              <w:t>0.41</w:t>
            </w:r>
          </w:p>
        </w:tc>
        <w:tc>
          <w:tcPr>
            <w:tcW w:type="dxa" w:w="3024"/>
            <w:vAlign w:val="center"/>
          </w:tcPr>
          <w:p>
            <w:pPr>
              <w:jc w:val="center"/>
            </w:pPr>
            <w:r/>
            <w:r>
              <w:rPr>
                <w:sz w:val="20"/>
              </w:rPr>
              <w:t>Mỉa mai (sarcasm) – mô hình không nhận diện được sắc thái ngược</w:t>
            </w:r>
          </w:p>
        </w:tc>
      </w:tr>
      <w:tr>
        <w:tc>
          <w:tcPr>
            <w:tcW w:type="dxa" w:w="3600"/>
            <w:vAlign w:val="center"/>
          </w:tcPr>
          <w:p>
            <w:pPr>
              <w:jc w:val="left"/>
            </w:pPr>
            <w:r/>
            <w:r>
              <w:rPr>
                <w:sz w:val="20"/>
              </w:rPr>
              <w:t>Bìa bao bì chỉnh chu</w:t>
            </w:r>
          </w:p>
        </w:tc>
        <w:tc>
          <w:tcPr>
            <w:tcW w:type="dxa" w:w="1296"/>
            <w:vAlign w:val="center"/>
          </w:tcPr>
          <w:p>
            <w:pPr>
              <w:jc w:val="center"/>
            </w:pPr>
            <w:r/>
            <w:r>
              <w:rPr>
                <w:sz w:val="20"/>
              </w:rPr>
              <w:t>Happiness</w:t>
            </w:r>
          </w:p>
        </w:tc>
        <w:tc>
          <w:tcPr>
            <w:tcW w:type="dxa" w:w="1296"/>
            <w:vAlign w:val="center"/>
          </w:tcPr>
          <w:p>
            <w:pPr>
              <w:jc w:val="center"/>
            </w:pPr>
            <w:r/>
            <w:r>
              <w:rPr>
                <w:sz w:val="20"/>
              </w:rPr>
              <w:t>Disgust</w:t>
            </w:r>
          </w:p>
        </w:tc>
        <w:tc>
          <w:tcPr>
            <w:tcW w:type="dxa" w:w="864"/>
            <w:vAlign w:val="center"/>
          </w:tcPr>
          <w:p>
            <w:pPr>
              <w:jc w:val="center"/>
            </w:pPr>
            <w:r/>
            <w:r>
              <w:rPr>
                <w:sz w:val="20"/>
              </w:rPr>
              <w:t>0.37</w:t>
            </w:r>
          </w:p>
        </w:tc>
        <w:tc>
          <w:tcPr>
            <w:tcW w:type="dxa" w:w="3024"/>
            <w:vAlign w:val="center"/>
          </w:tcPr>
          <w:p>
            <w:pPr>
              <w:jc w:val="center"/>
            </w:pPr>
            <w:r/>
            <w:r>
              <w:rPr>
                <w:sz w:val="20"/>
              </w:rPr>
              <w:t>Câu quá ngắn, thiếu ngữ cảnh</w:t>
            </w:r>
          </w:p>
        </w:tc>
      </w:tr>
      <w:tr>
        <w:tc>
          <w:tcPr>
            <w:tcW w:type="dxa" w:w="3600"/>
            <w:vAlign w:val="center"/>
          </w:tcPr>
          <w:p>
            <w:pPr>
              <w:jc w:val="left"/>
            </w:pPr>
            <w:r/>
            <w:r>
              <w:rPr>
                <w:sz w:val="20"/>
              </w:rPr>
              <w:t>Không hộp không biết chính hãng không nữa so tầm giá</w:t>
            </w:r>
          </w:p>
        </w:tc>
        <w:tc>
          <w:tcPr>
            <w:tcW w:type="dxa" w:w="1296"/>
            <w:vAlign w:val="center"/>
          </w:tcPr>
          <w:p>
            <w:pPr>
              <w:jc w:val="center"/>
            </w:pPr>
            <w:r/>
            <w:r>
              <w:rPr>
                <w:sz w:val="20"/>
              </w:rPr>
              <w:t>Happiness</w:t>
            </w:r>
          </w:p>
        </w:tc>
        <w:tc>
          <w:tcPr>
            <w:tcW w:type="dxa" w:w="1296"/>
            <w:vAlign w:val="center"/>
          </w:tcPr>
          <w:p>
            <w:pPr>
              <w:jc w:val="center"/>
            </w:pPr>
            <w:r/>
            <w:r>
              <w:rPr>
                <w:sz w:val="20"/>
              </w:rPr>
              <w:t>Disgust</w:t>
            </w:r>
          </w:p>
        </w:tc>
        <w:tc>
          <w:tcPr>
            <w:tcW w:type="dxa" w:w="864"/>
            <w:vAlign w:val="center"/>
          </w:tcPr>
          <w:p>
            <w:pPr>
              <w:jc w:val="center"/>
            </w:pPr>
            <w:r/>
            <w:r>
              <w:rPr>
                <w:sz w:val="20"/>
              </w:rPr>
              <w:t>0.41</w:t>
            </w:r>
          </w:p>
        </w:tc>
        <w:tc>
          <w:tcPr>
            <w:tcW w:type="dxa" w:w="3024"/>
            <w:vAlign w:val="center"/>
          </w:tcPr>
          <w:p>
            <w:pPr>
              <w:jc w:val="center"/>
            </w:pPr>
            <w:r/>
            <w:r>
              <w:rPr>
                <w:sz w:val="20"/>
              </w:rPr>
              <w:t>Phủ định liên tiếp gây nhiễu</w:t>
            </w:r>
          </w:p>
        </w:tc>
      </w:tr>
      <w:tr>
        <w:tc>
          <w:tcPr>
            <w:tcW w:type="dxa" w:w="3600"/>
            <w:vAlign w:val="center"/>
          </w:tcPr>
          <w:p>
            <w:pPr>
              <w:jc w:val="left"/>
            </w:pPr>
            <w:r/>
            <w:r>
              <w:rPr>
                <w:sz w:val="20"/>
              </w:rPr>
              <w:t>Không hài lòng cách đóng gói sản phẩm móp méo</w:t>
            </w:r>
          </w:p>
        </w:tc>
        <w:tc>
          <w:tcPr>
            <w:tcW w:type="dxa" w:w="1296"/>
            <w:vAlign w:val="center"/>
          </w:tcPr>
          <w:p>
            <w:pPr>
              <w:jc w:val="center"/>
            </w:pPr>
            <w:r/>
            <w:r>
              <w:rPr>
                <w:sz w:val="20"/>
              </w:rPr>
              <w:t>Sadness</w:t>
            </w:r>
          </w:p>
        </w:tc>
        <w:tc>
          <w:tcPr>
            <w:tcW w:type="dxa" w:w="1296"/>
            <w:vAlign w:val="center"/>
          </w:tcPr>
          <w:p>
            <w:pPr>
              <w:jc w:val="center"/>
            </w:pPr>
            <w:r/>
            <w:r>
              <w:rPr>
                <w:sz w:val="20"/>
              </w:rPr>
              <w:t>Anger</w:t>
            </w:r>
          </w:p>
        </w:tc>
        <w:tc>
          <w:tcPr>
            <w:tcW w:type="dxa" w:w="864"/>
            <w:vAlign w:val="center"/>
          </w:tcPr>
          <w:p>
            <w:pPr>
              <w:jc w:val="center"/>
            </w:pPr>
            <w:r/>
            <w:r>
              <w:rPr>
                <w:sz w:val="20"/>
              </w:rPr>
              <w:t>0.42</w:t>
            </w:r>
          </w:p>
        </w:tc>
        <w:tc>
          <w:tcPr>
            <w:tcW w:type="dxa" w:w="3024"/>
            <w:vAlign w:val="center"/>
          </w:tcPr>
          <w:p>
            <w:pPr>
              <w:jc w:val="center"/>
            </w:pPr>
            <w:r/>
            <w:r>
              <w:rPr>
                <w:sz w:val="20"/>
              </w:rPr>
              <w:t>Ranh giới Sadness/Anger mờ với mức độ cảm xúc trung bình</w:t>
            </w:r>
          </w:p>
        </w:tc>
      </w:tr>
      <w:tr>
        <w:tc>
          <w:tcPr>
            <w:tcW w:type="dxa" w:w="3600"/>
            <w:vAlign w:val="center"/>
          </w:tcPr>
          <w:p>
            <w:pPr>
              <w:jc w:val="left"/>
            </w:pPr>
            <w:r/>
            <w:r>
              <w:rPr>
                <w:sz w:val="20"/>
              </w:rPr>
              <w:t>Mở hàng ra nắp vỡ thế này đổi không nhỉ</w:t>
            </w:r>
          </w:p>
        </w:tc>
        <w:tc>
          <w:tcPr>
            <w:tcW w:type="dxa" w:w="1296"/>
            <w:vAlign w:val="center"/>
          </w:tcPr>
          <w:p>
            <w:pPr>
              <w:jc w:val="center"/>
            </w:pPr>
            <w:r/>
            <w:r>
              <w:rPr>
                <w:sz w:val="20"/>
              </w:rPr>
              <w:t>Sadness</w:t>
            </w:r>
          </w:p>
        </w:tc>
        <w:tc>
          <w:tcPr>
            <w:tcW w:type="dxa" w:w="1296"/>
            <w:vAlign w:val="center"/>
          </w:tcPr>
          <w:p>
            <w:pPr>
              <w:jc w:val="center"/>
            </w:pPr>
            <w:r/>
            <w:r>
              <w:rPr>
                <w:sz w:val="20"/>
              </w:rPr>
              <w:t>Disgust</w:t>
            </w:r>
          </w:p>
        </w:tc>
        <w:tc>
          <w:tcPr>
            <w:tcW w:type="dxa" w:w="864"/>
            <w:vAlign w:val="center"/>
          </w:tcPr>
          <w:p>
            <w:pPr>
              <w:jc w:val="center"/>
            </w:pPr>
            <w:r/>
            <w:r>
              <w:rPr>
                <w:sz w:val="20"/>
              </w:rPr>
              <w:t>0.55</w:t>
            </w:r>
          </w:p>
        </w:tc>
        <w:tc>
          <w:tcPr>
            <w:tcW w:type="dxa" w:w="3024"/>
            <w:vAlign w:val="center"/>
          </w:tcPr>
          <w:p>
            <w:pPr>
              <w:jc w:val="center"/>
            </w:pPr>
            <w:r/>
            <w:r>
              <w:rPr>
                <w:sz w:val="20"/>
              </w:rPr>
              <w:t>Trùng lặp ngữ vựng giữa lớp Sadness và Disgust khi mô tả lỗi sản phẩm</w:t>
            </w:r>
          </w:p>
        </w:tc>
      </w:tr>
    </w:tbl>
    <w:p/>
    <w:p>
      <w:pPr>
        <w:pStyle w:val="Nidungvnbn"/>
      </w:pPr>
      <w:r>
        <w:rPr>
          <w:b w:val="0"/>
          <w:i w:val="0"/>
        </w:rPr>
        <w:t>Nhận xét từ phân tích lỗi: (1) Sarcasm/mỉa mai là dạng lỗi khó nhất và phổ biến nhất; (2) Câu quá ngắn (&lt;5 từ) thường dự đoán sai do thiếu ngữ cảnh; (3) Phủ định liên tiếp ('không... không... không') gây nhiễu mô hình. Cả ba vấn đề này đều có thể cải thiện bằng cách sử dụng mô hình Transformer với cơ chế Self-Attention.</w:t>
      </w:r>
    </w:p>
    <w:p>
      <w:pPr>
        <w:pStyle w:val="Tiumccp2"/>
      </w:pPr>
      <w:r>
        <w:rPr>
          <w:b/>
          <w:i w:val="0"/>
        </w:rPr>
        <w:t>4.6 So sánh chi phí tính toán</w:t>
      </w:r>
    </w:p>
    <w:p>
      <w:pPr>
        <w:pStyle w:val="Nidungvnbn"/>
      </w:pPr>
      <w:r>
        <w:rPr>
          <w:b w:val="0"/>
          <w:i w:val="0"/>
        </w:rPr>
        <w:t>Ngoài hiệu suất phân loại, chi phí tính toán là yếu tố quan trọng khi lựa chọn mô hình cho triển khai thực tế. Bảng 4.10 so sánh chi tiết 4 chiều: số tham số, tốc độ huấn luyện, tốc độ suy luận và yêu cầu bộ nhớ GPU.</w:t>
      </w:r>
    </w:p>
    <w:p>
      <w:pPr>
        <w:jc w:val="center"/>
      </w:pPr>
      <w:r>
        <w:rPr>
          <w:b/>
          <w:i/>
          <w:sz w:val="20"/>
        </w:rPr>
        <w:t>Bảng 4.10 So sánh chi phí tính toán của 4 mô hình</w:t>
      </w:r>
    </w:p>
    <w:tbl>
      <w:tblPr>
        <w:tblStyle w:val="TableGrid"/>
        <w:tblW w:type="auto" w:w="0"/>
        <w:jc w:val="center"/>
        <w:tblLook w:firstColumn="1" w:firstRow="1" w:lastColumn="0" w:lastRow="0" w:noHBand="0" w:noVBand="1" w:val="04A0"/>
      </w:tblPr>
      <w:tblGrid>
        <w:gridCol w:w="1890"/>
        <w:gridCol w:w="1890"/>
        <w:gridCol w:w="1890"/>
        <w:gridCol w:w="1890"/>
        <w:gridCol w:w="1890"/>
      </w:tblGrid>
      <w:tr>
        <w:tc>
          <w:tcPr>
            <w:tcW w:type="dxa" w:w="2448"/>
            <w:shd w:fill="4472C4" w:val="clear"/>
            <w:vAlign w:val="center"/>
          </w:tcPr>
          <w:p>
            <w:pPr>
              <w:jc w:val="center"/>
            </w:pPr>
            <w:r/>
            <w:r>
              <w:rPr>
                <w:b/>
                <w:color w:val="FFFFFF"/>
                <w:sz w:val="20"/>
              </w:rPr>
              <w:t>Mô hình</w:t>
            </w:r>
          </w:p>
        </w:tc>
        <w:tc>
          <w:tcPr>
            <w:tcW w:type="dxa" w:w="1872"/>
            <w:shd w:fill="4472C4" w:val="clear"/>
            <w:vAlign w:val="center"/>
          </w:tcPr>
          <w:p>
            <w:pPr>
              <w:jc w:val="center"/>
            </w:pPr>
            <w:r/>
            <w:r>
              <w:rPr>
                <w:b/>
                <w:color w:val="FFFFFF"/>
                <w:sz w:val="20"/>
              </w:rPr>
              <w:t>Số tham số (Params)</w:t>
            </w:r>
          </w:p>
        </w:tc>
        <w:tc>
          <w:tcPr>
            <w:tcW w:type="dxa" w:w="1872"/>
            <w:shd w:fill="4472C4" w:val="clear"/>
            <w:vAlign w:val="center"/>
          </w:tcPr>
          <w:p>
            <w:pPr>
              <w:jc w:val="center"/>
            </w:pPr>
            <w:r/>
            <w:r>
              <w:rPr>
                <w:b/>
                <w:color w:val="FFFFFF"/>
                <w:sz w:val="20"/>
              </w:rPr>
              <w:t>Train time/epoch</w:t>
            </w:r>
          </w:p>
        </w:tc>
        <w:tc>
          <w:tcPr>
            <w:tcW w:type="dxa" w:w="2016"/>
            <w:shd w:fill="4472C4" w:val="clear"/>
            <w:vAlign w:val="center"/>
          </w:tcPr>
          <w:p>
            <w:pPr>
              <w:jc w:val="center"/>
            </w:pPr>
            <w:r/>
            <w:r>
              <w:rPr>
                <w:b/>
                <w:color w:val="FFFFFF"/>
                <w:sz w:val="20"/>
              </w:rPr>
              <w:t>Inference (ms/mẫu)</w:t>
            </w:r>
          </w:p>
        </w:tc>
        <w:tc>
          <w:tcPr>
            <w:tcW w:type="dxa" w:w="1872"/>
            <w:shd w:fill="4472C4" w:val="clear"/>
            <w:vAlign w:val="center"/>
          </w:tcPr>
          <w:p>
            <w:pPr>
              <w:jc w:val="center"/>
            </w:pPr>
            <w:r/>
            <w:r>
              <w:rPr>
                <w:b/>
                <w:color w:val="FFFFFF"/>
                <w:sz w:val="20"/>
              </w:rPr>
              <w:t>GPU Memory</w:t>
            </w:r>
          </w:p>
        </w:tc>
      </w:tr>
      <w:tr>
        <w:tc>
          <w:tcPr>
            <w:tcW w:type="dxa" w:w="2448"/>
            <w:vAlign w:val="center"/>
          </w:tcPr>
          <w:p>
            <w:pPr>
              <w:jc w:val="left"/>
            </w:pPr>
            <w:r/>
            <w:r>
              <w:rPr>
                <w:sz w:val="20"/>
              </w:rPr>
              <w:t>MLP (Baseline)</w:t>
            </w:r>
          </w:p>
        </w:tc>
        <w:tc>
          <w:tcPr>
            <w:tcW w:type="dxa" w:w="1872"/>
            <w:vAlign w:val="center"/>
          </w:tcPr>
          <w:p>
            <w:pPr>
              <w:jc w:val="center"/>
            </w:pPr>
            <w:r/>
            <w:r>
              <w:rPr>
                <w:sz w:val="20"/>
              </w:rPr>
              <w:t>~2.5 M</w:t>
            </w:r>
          </w:p>
        </w:tc>
        <w:tc>
          <w:tcPr>
            <w:tcW w:type="dxa" w:w="1872"/>
            <w:vAlign w:val="center"/>
          </w:tcPr>
          <w:p>
            <w:pPr>
              <w:jc w:val="center"/>
            </w:pPr>
            <w:r/>
            <w:r>
              <w:rPr>
                <w:sz w:val="20"/>
              </w:rPr>
              <w:t>~1 giây</w:t>
            </w:r>
          </w:p>
        </w:tc>
        <w:tc>
          <w:tcPr>
            <w:tcW w:type="dxa" w:w="2016"/>
            <w:vAlign w:val="center"/>
          </w:tcPr>
          <w:p>
            <w:pPr>
              <w:jc w:val="center"/>
            </w:pPr>
            <w:r/>
            <w:r>
              <w:rPr>
                <w:sz w:val="20"/>
              </w:rPr>
              <w:t>~2 ms</w:t>
            </w:r>
          </w:p>
        </w:tc>
        <w:tc>
          <w:tcPr>
            <w:tcW w:type="dxa" w:w="1872"/>
            <w:vAlign w:val="center"/>
          </w:tcPr>
          <w:p>
            <w:pPr>
              <w:jc w:val="center"/>
            </w:pPr>
            <w:r/>
            <w:r>
              <w:rPr>
                <w:sz w:val="20"/>
              </w:rPr>
              <w:t>Thấp (~1 GB)</w:t>
            </w:r>
          </w:p>
        </w:tc>
      </w:tr>
      <w:tr>
        <w:tc>
          <w:tcPr>
            <w:tcW w:type="dxa" w:w="2448"/>
            <w:vAlign w:val="center"/>
          </w:tcPr>
          <w:p>
            <w:pPr>
              <w:jc w:val="left"/>
            </w:pPr>
            <w:r/>
            <w:r>
              <w:rPr>
                <w:sz w:val="20"/>
              </w:rPr>
              <w:t>1D-CNN</w:t>
            </w:r>
          </w:p>
        </w:tc>
        <w:tc>
          <w:tcPr>
            <w:tcW w:type="dxa" w:w="1872"/>
            <w:vAlign w:val="center"/>
          </w:tcPr>
          <w:p>
            <w:pPr>
              <w:jc w:val="center"/>
            </w:pPr>
            <w:r/>
            <w:r>
              <w:rPr>
                <w:sz w:val="20"/>
              </w:rPr>
              <w:t>~2.7 M</w:t>
            </w:r>
          </w:p>
        </w:tc>
        <w:tc>
          <w:tcPr>
            <w:tcW w:type="dxa" w:w="1872"/>
            <w:vAlign w:val="center"/>
          </w:tcPr>
          <w:p>
            <w:pPr>
              <w:jc w:val="center"/>
            </w:pPr>
            <w:r/>
            <w:r>
              <w:rPr>
                <w:sz w:val="20"/>
              </w:rPr>
              <w:t>~1 giây</w:t>
            </w:r>
          </w:p>
        </w:tc>
        <w:tc>
          <w:tcPr>
            <w:tcW w:type="dxa" w:w="2016"/>
            <w:vAlign w:val="center"/>
          </w:tcPr>
          <w:p>
            <w:pPr>
              <w:jc w:val="center"/>
            </w:pPr>
            <w:r/>
            <w:r>
              <w:rPr>
                <w:sz w:val="20"/>
              </w:rPr>
              <w:t>~5 ms</w:t>
            </w:r>
          </w:p>
        </w:tc>
        <w:tc>
          <w:tcPr>
            <w:tcW w:type="dxa" w:w="1872"/>
            <w:vAlign w:val="center"/>
          </w:tcPr>
          <w:p>
            <w:pPr>
              <w:jc w:val="center"/>
            </w:pPr>
            <w:r/>
            <w:r>
              <w:rPr>
                <w:sz w:val="20"/>
              </w:rPr>
              <w:t>Trung (~2 GB)</w:t>
            </w:r>
          </w:p>
        </w:tc>
      </w:tr>
      <w:tr>
        <w:tc>
          <w:tcPr>
            <w:tcW w:type="dxa" w:w="2448"/>
            <w:vAlign w:val="center"/>
          </w:tcPr>
          <w:p>
            <w:pPr>
              <w:jc w:val="left"/>
            </w:pPr>
            <w:r/>
            <w:r>
              <w:rPr>
                <w:sz w:val="20"/>
              </w:rPr>
              <w:t>BiLSTM</w:t>
            </w:r>
          </w:p>
        </w:tc>
        <w:tc>
          <w:tcPr>
            <w:tcW w:type="dxa" w:w="1872"/>
            <w:vAlign w:val="center"/>
          </w:tcPr>
          <w:p>
            <w:pPr>
              <w:jc w:val="center"/>
            </w:pPr>
            <w:r/>
            <w:r>
              <w:rPr>
                <w:sz w:val="20"/>
              </w:rPr>
              <w:t>~3.2 M</w:t>
            </w:r>
          </w:p>
        </w:tc>
        <w:tc>
          <w:tcPr>
            <w:tcW w:type="dxa" w:w="1872"/>
            <w:vAlign w:val="center"/>
          </w:tcPr>
          <w:p>
            <w:pPr>
              <w:jc w:val="center"/>
            </w:pPr>
            <w:r/>
            <w:r>
              <w:rPr>
                <w:sz w:val="20"/>
              </w:rPr>
              <w:t>~170 giây</w:t>
            </w:r>
          </w:p>
        </w:tc>
        <w:tc>
          <w:tcPr>
            <w:tcW w:type="dxa" w:w="2016"/>
            <w:vAlign w:val="center"/>
          </w:tcPr>
          <w:p>
            <w:pPr>
              <w:jc w:val="center"/>
            </w:pPr>
            <w:r/>
            <w:r>
              <w:rPr>
                <w:sz w:val="20"/>
              </w:rPr>
              <w:t>~50 ms</w:t>
            </w:r>
          </w:p>
        </w:tc>
        <w:tc>
          <w:tcPr>
            <w:tcW w:type="dxa" w:w="1872"/>
            <w:vAlign w:val="center"/>
          </w:tcPr>
          <w:p>
            <w:pPr>
              <w:jc w:val="center"/>
            </w:pPr>
            <w:r/>
            <w:r>
              <w:rPr>
                <w:sz w:val="20"/>
              </w:rPr>
              <w:t>Cao (~3 GB)</w:t>
            </w:r>
          </w:p>
        </w:tc>
      </w:tr>
      <w:tr>
        <w:tc>
          <w:tcPr>
            <w:tcW w:type="dxa" w:w="2448"/>
            <w:vAlign w:val="center"/>
          </w:tcPr>
          <w:p>
            <w:pPr>
              <w:jc w:val="left"/>
            </w:pPr>
            <w:r/>
            <w:r>
              <w:rPr>
                <w:sz w:val="20"/>
              </w:rPr>
              <w:t>Hybrid CNN+BiLSTM</w:t>
            </w:r>
          </w:p>
        </w:tc>
        <w:tc>
          <w:tcPr>
            <w:tcW w:type="dxa" w:w="1872"/>
            <w:vAlign w:val="center"/>
          </w:tcPr>
          <w:p>
            <w:pPr>
              <w:jc w:val="center"/>
            </w:pPr>
            <w:r/>
            <w:r>
              <w:rPr>
                <w:sz w:val="20"/>
              </w:rPr>
              <w:t>~3.5 M</w:t>
            </w:r>
          </w:p>
        </w:tc>
        <w:tc>
          <w:tcPr>
            <w:tcW w:type="dxa" w:w="1872"/>
            <w:vAlign w:val="center"/>
          </w:tcPr>
          <w:p>
            <w:pPr>
              <w:jc w:val="center"/>
            </w:pPr>
            <w:r/>
            <w:r>
              <w:rPr>
                <w:sz w:val="20"/>
              </w:rPr>
              <w:t>~45 giây</w:t>
            </w:r>
          </w:p>
        </w:tc>
        <w:tc>
          <w:tcPr>
            <w:tcW w:type="dxa" w:w="2016"/>
            <w:vAlign w:val="center"/>
          </w:tcPr>
          <w:p>
            <w:pPr>
              <w:jc w:val="center"/>
            </w:pPr>
            <w:r/>
            <w:r>
              <w:rPr>
                <w:sz w:val="20"/>
              </w:rPr>
              <w:t>~40 ms</w:t>
            </w:r>
          </w:p>
        </w:tc>
        <w:tc>
          <w:tcPr>
            <w:tcW w:type="dxa" w:w="1872"/>
            <w:vAlign w:val="center"/>
          </w:tcPr>
          <w:p>
            <w:pPr>
              <w:jc w:val="center"/>
            </w:pPr>
            <w:r/>
            <w:r>
              <w:rPr>
                <w:sz w:val="20"/>
              </w:rPr>
              <w:t>Cao (~3 GB)</w:t>
            </w:r>
          </w:p>
        </w:tc>
      </w:tr>
    </w:tbl>
    <w:p/>
    <w:p>
      <w:pPr>
        <w:pStyle w:val="Nidungvnbn"/>
      </w:pPr>
      <w:r>
        <w:rPr>
          <w:b w:val="0"/>
          <w:i w:val="0"/>
        </w:rPr>
        <w:t>Phân tích trade-off hiệu suất – chi phí:</w:t>
      </w:r>
    </w:p>
    <w:p>
      <w:pPr>
        <w:pStyle w:val="Nidungvnbn"/>
      </w:pPr>
      <w:r>
        <w:rPr>
          <w:b w:val="0"/>
          <w:i w:val="0"/>
        </w:rPr>
        <w:t>- MLP: Lựa chọn tối ưu về chi phí/lợi ích. Accuracy cao nhất trên test (93.37%), tham số ít nhất (~2.5M), inference nhanh nhất (~2ms), bộ nhớ thấp nhất (~1GB). Phù hợp khi cần triển khai trên CPU hoặc thiết bị có tài nguyên hạn chế.</w:t>
      </w:r>
    </w:p>
    <w:p>
      <w:pPr>
        <w:pStyle w:val="Nidungvnbn"/>
      </w:pPr>
      <w:r>
        <w:rPr>
          <w:b w:val="0"/>
          <w:i w:val="0"/>
        </w:rPr>
        <w:t>- 1D-CNN: Cân bằng tốt với inference nhanh (~5ms) và accuracy tốt (93.18%). Train nhanh nhất (~1s/epoch) do phép tích chập song song hóa tốt trên GPU. Phù hợp cho hệ thống real-time xử lý lượng lớn văn bản.</w:t>
      </w:r>
    </w:p>
    <w:p>
      <w:pPr>
        <w:pStyle w:val="Nidungvnbn"/>
      </w:pPr>
      <w:r>
        <w:rPr>
          <w:b w:val="0"/>
          <w:i w:val="0"/>
        </w:rPr>
        <w:t>- BiLSTM: Chi phí tính toán cao nhất (~170s/epoch do tuần tự không song song hóa được), nhưng accuracy chỉ tương đương MLP. Không hợp lý về trade-off cho bài toán này. Phù hợp hơn cho các bài toán cần hiểu ngữ cảnh dài hạn.</w:t>
      </w:r>
    </w:p>
    <w:p>
      <w:pPr>
        <w:pStyle w:val="Nidungvnbn"/>
      </w:pPr>
      <w:r>
        <w:rPr>
          <w:b w:val="0"/>
          <w:i w:val="0"/>
        </w:rPr>
        <w:t>- Hybrid CNN+BiLSTM: Cân bằng tốt giữa tốc độ (~45s/epoch, ~40ms inference) và val_accuracy cao nhất (93.53%). Khuyến nghị cho các hệ thống có GPU và không yêu cầu real-time cứng (batch processing, inference định kỳ qua Airflow).</w:t>
      </w:r>
    </w:p>
    <w:p>
      <w:pPr>
        <w:pStyle w:val="Nidungvnbn"/>
      </w:pPr>
      <w:r>
        <w:rPr>
          <w:b w:val="0"/>
          <w:i w:val="0"/>
        </w:rPr>
        <w:t>Kết luận lựa chọn mô hình cho triển khai: Với mục tiêu balance giữa accuracy, tốc độ và tài nguyên, nhóm khuyến nghị MLP cho triển khai trên CPU (REST API nhẹ) và Hybrid CNN+BiLSTM cho triển khai trên GPU (batch processing qua Airflow).</w:t>
      </w:r>
    </w:p>
    <w:p>
      <w:r>
        <w:br w:type="page"/>
      </w:r>
    </w:p>
    <w:p>
      <w:pPr>
        <w:pStyle w:val="Tiumccp1"/>
      </w:pPr>
      <w:r>
        <w:rPr>
          <w:b/>
          <w:i w:val="0"/>
        </w:rPr>
        <w:t>CHƯƠNG 5</w:t>
      </w:r>
    </w:p>
    <w:p>
      <w:pPr>
        <w:pStyle w:val="Tiumccp1"/>
      </w:pPr>
      <w:r>
        <w:rPr>
          <w:b/>
          <w:i w:val="0"/>
        </w:rPr>
        <w:t>KẾT LUẬN VÀ HƯỚNG PHÁT TRIỂN</w:t>
      </w:r>
    </w:p>
    <w:p>
      <w:pPr>
        <w:pStyle w:val="Tiumccp2"/>
      </w:pPr>
      <w:r>
        <w:rPr>
          <w:b/>
          <w:i w:val="0"/>
        </w:rPr>
        <w:t>5.1 Tổng kết kết quả đạt được</w:t>
      </w:r>
    </w:p>
    <w:p>
      <w:pPr>
        <w:pStyle w:val="Nidungvnbn"/>
      </w:pPr>
      <w:r>
        <w:rPr>
          <w:b w:val="0"/>
          <w:i w:val="0"/>
        </w:rPr>
        <w:t>Đồ án đã hoàn thành đầy đủ các mục tiêu đề ra ban đầu, từ xây dựng quy trình thu thập và tiền xử lý dữ liệu đặc thù tiếng Việt, đến thiết kế và huấn luyện các kiến trúc Deep Learning, và cuối cùng là đánh giá toàn diện kết quả thực nghiệm.</w:t>
      </w:r>
    </w:p>
    <w:p>
      <w:pPr>
        <w:pStyle w:val="Nidungvnbn"/>
      </w:pPr>
      <w:r>
        <w:rPr>
          <w:b w:val="0"/>
          <w:i w:val="0"/>
        </w:rPr>
        <w:t>Về dữ liệu: Thu thập và xây dựng thành công tập dữ liệu 26.382 mẫu bình luận tiếng Việt từ 3 nền tảng TMĐT (Tiki, Shopee, Lazada) với 6 nhãn cảm xúc theo mô hình Ekman. Đây là tập dữ liệu phân loại đa lớp cảm xúc cho tiếng Việt TMĐT có quy mô lớn, được gán nhãn cẩn thận.</w:t>
      </w:r>
    </w:p>
    <w:p>
      <w:pPr>
        <w:pStyle w:val="Nidungvnbn"/>
      </w:pPr>
      <w:r>
        <w:rPr>
          <w:b w:val="0"/>
          <w:i w:val="0"/>
        </w:rPr>
        <w:t>Về pipeline tiền xử lý: Xây dựng quy trình 5 bước chuyên biệt cho tiếng Việt gồm chuẩn hóa Teencode (từ điển 367 cặp ánh xạ), làm sạch và chuẩn hóa Unicode NFC, tách từ Underthesea, vector hóa Keras Tokenizer và Data Augmentation (Random Deletion, Random Swap). Quy trình này đóng vai trò then chốt trong việc đạt được kết quả cao.</w:t>
      </w:r>
    </w:p>
    <w:p>
      <w:pPr>
        <w:pStyle w:val="Nidungvnbn"/>
      </w:pPr>
      <w:r>
        <w:rPr>
          <w:b w:val="0"/>
          <w:i w:val="0"/>
        </w:rPr>
        <w:t>Về kết quả thực nghiệm: Cả 4 kiến trúc Deep Learning được so sánh đều đạt Accuracy &gt; 92.99% – vượt mục tiêu đặt ra (&gt;90%). Kết quả chi tiết:</w:t>
      </w:r>
    </w:p>
    <w:p>
      <w:pPr>
        <w:jc w:val="center"/>
      </w:pPr>
      <w:r>
        <w:rPr>
          <w:b/>
          <w:i/>
          <w:sz w:val="20"/>
        </w:rPr>
        <w:t>Bảng 5.1 Tổng hợp kết quả cuối cùng của 4 mô hình</w:t>
      </w:r>
    </w:p>
    <w:tbl>
      <w:tblPr>
        <w:tblStyle w:val="TableGrid"/>
        <w:tblW w:type="auto" w:w="0"/>
        <w:jc w:val="center"/>
        <w:tblLook w:firstColumn="1" w:firstRow="1" w:lastColumn="0" w:lastRow="0" w:noHBand="0" w:noVBand="1" w:val="04A0"/>
      </w:tblPr>
      <w:tblGrid>
        <w:gridCol w:w="1575"/>
        <w:gridCol w:w="1575"/>
        <w:gridCol w:w="1575"/>
        <w:gridCol w:w="1575"/>
        <w:gridCol w:w="1575"/>
        <w:gridCol w:w="1575"/>
      </w:tblGrid>
      <w:tr>
        <w:tc>
          <w:tcPr>
            <w:tcW w:type="dxa" w:w="2592"/>
            <w:shd w:fill="4472C4" w:val="clear"/>
            <w:vAlign w:val="center"/>
          </w:tcPr>
          <w:p>
            <w:pPr>
              <w:jc w:val="center"/>
            </w:pPr>
            <w:r/>
            <w:r>
              <w:rPr>
                <w:b/>
                <w:color w:val="FFFFFF"/>
                <w:sz w:val="20"/>
              </w:rPr>
              <w:t>Mô hình</w:t>
            </w:r>
          </w:p>
        </w:tc>
        <w:tc>
          <w:tcPr>
            <w:tcW w:type="dxa" w:w="1296"/>
            <w:shd w:fill="4472C4" w:val="clear"/>
            <w:vAlign w:val="center"/>
          </w:tcPr>
          <w:p>
            <w:pPr>
              <w:jc w:val="center"/>
            </w:pPr>
            <w:r/>
            <w:r>
              <w:rPr>
                <w:b/>
                <w:color w:val="FFFFFF"/>
                <w:sz w:val="20"/>
              </w:rPr>
              <w:t>Accuracy</w:t>
            </w:r>
          </w:p>
        </w:tc>
        <w:tc>
          <w:tcPr>
            <w:tcW w:type="dxa" w:w="1440"/>
            <w:shd w:fill="4472C4" w:val="clear"/>
            <w:vAlign w:val="center"/>
          </w:tcPr>
          <w:p>
            <w:pPr>
              <w:jc w:val="center"/>
            </w:pPr>
            <w:r/>
            <w:r>
              <w:rPr>
                <w:b/>
                <w:color w:val="FFFFFF"/>
                <w:sz w:val="20"/>
              </w:rPr>
              <w:t>Precision</w:t>
            </w:r>
          </w:p>
        </w:tc>
        <w:tc>
          <w:tcPr>
            <w:tcW w:type="dxa" w:w="1440"/>
            <w:shd w:fill="4472C4" w:val="clear"/>
            <w:vAlign w:val="center"/>
          </w:tcPr>
          <w:p>
            <w:pPr>
              <w:jc w:val="center"/>
            </w:pPr>
            <w:r/>
            <w:r>
              <w:rPr>
                <w:b/>
                <w:color w:val="FFFFFF"/>
                <w:sz w:val="20"/>
              </w:rPr>
              <w:t>F1 (macro)</w:t>
            </w:r>
          </w:p>
        </w:tc>
        <w:tc>
          <w:tcPr>
            <w:tcW w:type="dxa" w:w="1440"/>
            <w:shd w:fill="4472C4" w:val="clear"/>
            <w:vAlign w:val="center"/>
          </w:tcPr>
          <w:p>
            <w:pPr>
              <w:jc w:val="center"/>
            </w:pPr>
            <w:r/>
            <w:r>
              <w:rPr>
                <w:b/>
                <w:color w:val="FFFFFF"/>
                <w:sz w:val="20"/>
              </w:rPr>
              <w:t>Train/epoch</w:t>
            </w:r>
          </w:p>
        </w:tc>
        <w:tc>
          <w:tcPr>
            <w:tcW w:type="dxa" w:w="2160"/>
            <w:shd w:fill="4472C4" w:val="clear"/>
            <w:vAlign w:val="center"/>
          </w:tcPr>
          <w:p>
            <w:pPr>
              <w:jc w:val="center"/>
            </w:pPr>
            <w:r/>
            <w:r>
              <w:rPr>
                <w:b/>
                <w:color w:val="FFFFFF"/>
                <w:sz w:val="20"/>
              </w:rPr>
              <w:t>Nhận xét</w:t>
            </w:r>
          </w:p>
        </w:tc>
      </w:tr>
      <w:tr>
        <w:tc>
          <w:tcPr>
            <w:tcW w:type="dxa" w:w="2592"/>
            <w:vAlign w:val="center"/>
          </w:tcPr>
          <w:p>
            <w:pPr>
              <w:jc w:val="left"/>
            </w:pPr>
            <w:r/>
            <w:r>
              <w:rPr>
                <w:sz w:val="20"/>
              </w:rPr>
              <w:t>MLP (Baseline)</w:t>
            </w:r>
          </w:p>
        </w:tc>
        <w:tc>
          <w:tcPr>
            <w:tcW w:type="dxa" w:w="1296"/>
            <w:vAlign w:val="center"/>
          </w:tcPr>
          <w:p>
            <w:pPr>
              <w:jc w:val="center"/>
            </w:pPr>
            <w:r/>
            <w:r>
              <w:rPr>
                <w:sz w:val="20"/>
              </w:rPr>
              <w:t>93.37%</w:t>
            </w:r>
          </w:p>
        </w:tc>
        <w:tc>
          <w:tcPr>
            <w:tcW w:type="dxa" w:w="1440"/>
            <w:vAlign w:val="center"/>
          </w:tcPr>
          <w:p>
            <w:pPr>
              <w:jc w:val="center"/>
            </w:pPr>
            <w:r/>
            <w:r>
              <w:rPr>
                <w:sz w:val="20"/>
              </w:rPr>
              <w:t>0.9299</w:t>
            </w:r>
          </w:p>
        </w:tc>
        <w:tc>
          <w:tcPr>
            <w:tcW w:type="dxa" w:w="1440"/>
            <w:vAlign w:val="center"/>
          </w:tcPr>
          <w:p>
            <w:pPr>
              <w:jc w:val="center"/>
            </w:pPr>
            <w:r/>
            <w:r>
              <w:rPr>
                <w:sz w:val="20"/>
              </w:rPr>
              <w:t>0.9286</w:t>
            </w:r>
          </w:p>
        </w:tc>
        <w:tc>
          <w:tcPr>
            <w:tcW w:type="dxa" w:w="1440"/>
            <w:vAlign w:val="center"/>
          </w:tcPr>
          <w:p>
            <w:pPr>
              <w:jc w:val="center"/>
            </w:pPr>
            <w:r/>
            <w:r>
              <w:rPr>
                <w:sz w:val="20"/>
              </w:rPr>
              <w:t>~1s/epoch</w:t>
            </w:r>
          </w:p>
        </w:tc>
        <w:tc>
          <w:tcPr>
            <w:tcW w:type="dxa" w:w="2160"/>
            <w:vAlign w:val="center"/>
          </w:tcPr>
          <w:p>
            <w:pPr>
              <w:jc w:val="center"/>
            </w:pPr>
            <w:r/>
            <w:r>
              <w:rPr>
                <w:sz w:val="20"/>
              </w:rPr>
              <w:t>Tốt nhất test acc</w:t>
            </w:r>
          </w:p>
        </w:tc>
      </w:tr>
      <w:tr>
        <w:tc>
          <w:tcPr>
            <w:tcW w:type="dxa" w:w="2592"/>
            <w:vAlign w:val="center"/>
          </w:tcPr>
          <w:p>
            <w:pPr>
              <w:jc w:val="left"/>
            </w:pPr>
            <w:r/>
            <w:r>
              <w:rPr>
                <w:sz w:val="20"/>
              </w:rPr>
              <w:t>1D-CNN</w:t>
            </w:r>
          </w:p>
        </w:tc>
        <w:tc>
          <w:tcPr>
            <w:tcW w:type="dxa" w:w="1296"/>
            <w:vAlign w:val="center"/>
          </w:tcPr>
          <w:p>
            <w:pPr>
              <w:jc w:val="center"/>
            </w:pPr>
            <w:r/>
            <w:r>
              <w:rPr>
                <w:sz w:val="20"/>
              </w:rPr>
              <w:t>93.18%</w:t>
            </w:r>
          </w:p>
        </w:tc>
        <w:tc>
          <w:tcPr>
            <w:tcW w:type="dxa" w:w="1440"/>
            <w:vAlign w:val="center"/>
          </w:tcPr>
          <w:p>
            <w:pPr>
              <w:jc w:val="center"/>
            </w:pPr>
            <w:r/>
            <w:r>
              <w:rPr>
                <w:sz w:val="20"/>
              </w:rPr>
              <w:t>0.9283</w:t>
            </w:r>
          </w:p>
        </w:tc>
        <w:tc>
          <w:tcPr>
            <w:tcW w:type="dxa" w:w="1440"/>
            <w:vAlign w:val="center"/>
          </w:tcPr>
          <w:p>
            <w:pPr>
              <w:jc w:val="center"/>
            </w:pPr>
            <w:r/>
            <w:r>
              <w:rPr>
                <w:sz w:val="20"/>
              </w:rPr>
              <w:t>0.9264</w:t>
            </w:r>
          </w:p>
        </w:tc>
        <w:tc>
          <w:tcPr>
            <w:tcW w:type="dxa" w:w="1440"/>
            <w:vAlign w:val="center"/>
          </w:tcPr>
          <w:p>
            <w:pPr>
              <w:jc w:val="center"/>
            </w:pPr>
            <w:r/>
            <w:r>
              <w:rPr>
                <w:sz w:val="20"/>
              </w:rPr>
              <w:t>~1s/epoch</w:t>
            </w:r>
          </w:p>
        </w:tc>
        <w:tc>
          <w:tcPr>
            <w:tcW w:type="dxa" w:w="2160"/>
            <w:vAlign w:val="center"/>
          </w:tcPr>
          <w:p>
            <w:pPr>
              <w:jc w:val="center"/>
            </w:pPr>
            <w:r/>
            <w:r>
              <w:rPr>
                <w:sz w:val="20"/>
              </w:rPr>
              <w:t>Train nhanh nhất</w:t>
            </w:r>
          </w:p>
        </w:tc>
      </w:tr>
      <w:tr>
        <w:tc>
          <w:tcPr>
            <w:tcW w:type="dxa" w:w="2592"/>
            <w:vAlign w:val="center"/>
          </w:tcPr>
          <w:p>
            <w:pPr>
              <w:jc w:val="left"/>
            </w:pPr>
            <w:r/>
            <w:r>
              <w:rPr>
                <w:sz w:val="20"/>
              </w:rPr>
              <w:t>BiLSTM</w:t>
            </w:r>
          </w:p>
        </w:tc>
        <w:tc>
          <w:tcPr>
            <w:tcW w:type="dxa" w:w="1296"/>
            <w:vAlign w:val="center"/>
          </w:tcPr>
          <w:p>
            <w:pPr>
              <w:jc w:val="center"/>
            </w:pPr>
            <w:r/>
            <w:r>
              <w:rPr>
                <w:sz w:val="20"/>
              </w:rPr>
              <w:t>92.99%</w:t>
            </w:r>
          </w:p>
        </w:tc>
        <w:tc>
          <w:tcPr>
            <w:tcW w:type="dxa" w:w="1440"/>
            <w:vAlign w:val="center"/>
          </w:tcPr>
          <w:p>
            <w:pPr>
              <w:jc w:val="center"/>
            </w:pPr>
            <w:r/>
            <w:r>
              <w:rPr>
                <w:sz w:val="20"/>
              </w:rPr>
              <w:t>0.9290</w:t>
            </w:r>
          </w:p>
        </w:tc>
        <w:tc>
          <w:tcPr>
            <w:tcW w:type="dxa" w:w="1440"/>
            <w:vAlign w:val="center"/>
          </w:tcPr>
          <w:p>
            <w:pPr>
              <w:jc w:val="center"/>
            </w:pPr>
            <w:r/>
            <w:r>
              <w:rPr>
                <w:sz w:val="20"/>
              </w:rPr>
              <w:t>0.9248</w:t>
            </w:r>
          </w:p>
        </w:tc>
        <w:tc>
          <w:tcPr>
            <w:tcW w:type="dxa" w:w="1440"/>
            <w:vAlign w:val="center"/>
          </w:tcPr>
          <w:p>
            <w:pPr>
              <w:jc w:val="center"/>
            </w:pPr>
            <w:r/>
            <w:r>
              <w:rPr>
                <w:sz w:val="20"/>
              </w:rPr>
              <w:t>~170s/epoch</w:t>
            </w:r>
          </w:p>
        </w:tc>
        <w:tc>
          <w:tcPr>
            <w:tcW w:type="dxa" w:w="2160"/>
            <w:vAlign w:val="center"/>
          </w:tcPr>
          <w:p>
            <w:pPr>
              <w:jc w:val="center"/>
            </w:pPr>
            <w:r/>
            <w:r>
              <w:rPr>
                <w:sz w:val="20"/>
              </w:rPr>
              <w:t>Chi phí cao nhất</w:t>
            </w:r>
          </w:p>
        </w:tc>
      </w:tr>
      <w:tr>
        <w:tc>
          <w:tcPr>
            <w:tcW w:type="dxa" w:w="2592"/>
            <w:vAlign w:val="center"/>
          </w:tcPr>
          <w:p>
            <w:pPr>
              <w:jc w:val="left"/>
            </w:pPr>
            <w:r/>
            <w:r>
              <w:rPr>
                <w:sz w:val="20"/>
              </w:rPr>
              <w:t>Hybrid CNN+BiLSTM (đề xuất)</w:t>
            </w:r>
          </w:p>
        </w:tc>
        <w:tc>
          <w:tcPr>
            <w:tcW w:type="dxa" w:w="1296"/>
            <w:vAlign w:val="center"/>
          </w:tcPr>
          <w:p>
            <w:pPr>
              <w:jc w:val="center"/>
            </w:pPr>
            <w:r/>
            <w:r>
              <w:rPr>
                <w:sz w:val="20"/>
              </w:rPr>
              <w:t>93.09%</w:t>
            </w:r>
          </w:p>
        </w:tc>
        <w:tc>
          <w:tcPr>
            <w:tcW w:type="dxa" w:w="1440"/>
            <w:vAlign w:val="center"/>
          </w:tcPr>
          <w:p>
            <w:pPr>
              <w:jc w:val="center"/>
            </w:pPr>
            <w:r/>
            <w:r>
              <w:rPr>
                <w:sz w:val="20"/>
              </w:rPr>
              <w:t>0.9281</w:t>
            </w:r>
          </w:p>
        </w:tc>
        <w:tc>
          <w:tcPr>
            <w:tcW w:type="dxa" w:w="1440"/>
            <w:vAlign w:val="center"/>
          </w:tcPr>
          <w:p>
            <w:pPr>
              <w:jc w:val="center"/>
            </w:pPr>
            <w:r/>
            <w:r>
              <w:rPr>
                <w:sz w:val="20"/>
              </w:rPr>
              <w:t>0.9262</w:t>
            </w:r>
          </w:p>
        </w:tc>
        <w:tc>
          <w:tcPr>
            <w:tcW w:type="dxa" w:w="1440"/>
            <w:vAlign w:val="center"/>
          </w:tcPr>
          <w:p>
            <w:pPr>
              <w:jc w:val="center"/>
            </w:pPr>
            <w:r/>
            <w:r>
              <w:rPr>
                <w:sz w:val="20"/>
              </w:rPr>
              <w:t>~45s/epoch</w:t>
            </w:r>
          </w:p>
        </w:tc>
        <w:tc>
          <w:tcPr>
            <w:tcW w:type="dxa" w:w="2160"/>
            <w:vAlign w:val="center"/>
          </w:tcPr>
          <w:p>
            <w:pPr>
              <w:jc w:val="center"/>
            </w:pPr>
            <w:r/>
            <w:r>
              <w:rPr>
                <w:sz w:val="20"/>
              </w:rPr>
              <w:t>Ổn định nhất (val)</w:t>
            </w:r>
          </w:p>
        </w:tc>
      </w:tr>
    </w:tbl>
    <w:p/>
    <w:p>
      <w:pPr>
        <w:pStyle w:val="Nidungvnbn"/>
      </w:pPr>
      <w:r>
        <w:rPr>
          <w:b w:val="0"/>
          <w:i w:val="0"/>
        </w:rPr>
        <w:t>Cohen's Kappa = 0.9201 và MCC = 0.9205 trên mô hình tốt nhất xác nhận hệ thống đạt mức độ đồng thuận 'rất tốt' với nhãn thật theo tiêu chuẩn khoa học [24, 25]. Confidence trung bình 0.9733 cho thấy mô hình ổn định và đáng tin cậy trong suy luận thực tế.</w:t>
      </w:r>
    </w:p>
    <w:p>
      <w:pPr>
        <w:pStyle w:val="Tiumccp2"/>
      </w:pPr>
      <w:r>
        <w:rPr>
          <w:b/>
          <w:i w:val="0"/>
        </w:rPr>
        <w:t>5.2 Đóng góp chính của đồ án</w:t>
      </w:r>
    </w:p>
    <w:p>
      <w:pPr>
        <w:pStyle w:val="Nidungvnbn"/>
      </w:pPr>
      <w:r>
        <w:rPr>
          <w:b w:val="0"/>
          <w:i w:val="0"/>
        </w:rPr>
        <w:t>Đồ án có những đóng góp cụ thể ở cả khía cạnh học thuật và thực tiễn:</w:t>
      </w:r>
    </w:p>
    <w:p>
      <w:pPr>
        <w:pStyle w:val="Nidungvnbn"/>
      </w:pPr>
      <w:r>
        <w:rPr>
          <w:b w:val="0"/>
          <w:i w:val="0"/>
        </w:rPr>
        <w:t>Đóng góp (1) – Tài nguyên NLP tiếng Việt: Từ điển chuẩn hóa Teencode 367 cặp ánh xạ được xây dựng từ khảo sát thực tế là tài nguyên có thể tái sử dụng cho các nghiên cứu NLP tiếng Việt khác, đặc biệt trong miền mạng xã hội và TMĐT nơi Teencode phổ biến. Chưa có nghiên cứu tiếng Việt nào trước đây công bố tài nguyên tương tự.</w:t>
      </w:r>
    </w:p>
    <w:p>
      <w:pPr>
        <w:pStyle w:val="Nidungvnbn"/>
      </w:pPr>
      <w:r>
        <w:rPr>
          <w:b w:val="0"/>
          <w:i w:val="0"/>
        </w:rPr>
        <w:t>Đóng góp (2) – Quy trình tiền xử lý chuyên biệt: Pipeline 5 bước kết hợp chuẩn hóa Teencode + Unicode NFC + Underthesea word segmentation + Keras Tokenizer + EDA Augmentation là một đề xuất hoàn chỉnh cho tiếng Việt TMĐT. Quy trình đã được xác nhận hiệu quả qua kết quả thực nghiệm (tất cả mô hình đạt &gt;92%).</w:t>
      </w:r>
    </w:p>
    <w:p>
      <w:pPr>
        <w:pStyle w:val="Nidungvnbn"/>
      </w:pPr>
      <w:r>
        <w:rPr>
          <w:b w:val="0"/>
          <w:i w:val="0"/>
        </w:rPr>
        <w:t>Đóng góp (3) – Báo cáo so sánh khoa học: So sánh đồng thời 4 kiến trúc Deep Learning (MLP, CNN, BiLSTM, Hybrid) trên cùng pipeline, cùng tập dữ liệu, cùng siêu tham số và cùng cơ chế đánh giá. Đây là tham chiếu khoa học cho các nghiên cứu tương lai muốn lựa chọn kiến trúc phù hợp cho bài toán phân tích cảm xúc tiếng Việt.</w:t>
      </w:r>
    </w:p>
    <w:p>
      <w:pPr>
        <w:pStyle w:val="Nidungvnbn"/>
      </w:pPr>
      <w:r>
        <w:rPr>
          <w:b w:val="0"/>
          <w:i w:val="0"/>
        </w:rPr>
        <w:t>Đóng góp (4) – Hệ thống sẵn sàng triển khai: Mô hình được đóng gói thành module Python tích hợp với REST API (FastAPI) và workflow Apache Airflow, đã hoạt động trong môi trường phát triển. Đây là bước vượt trội so với các đồ án thông thường chỉ dừng ở notebook Jupyter, không có hạ tầng triển khai.</w:t>
      </w:r>
    </w:p>
    <w:p>
      <w:pPr>
        <w:pStyle w:val="Nidungvnbn"/>
      </w:pPr>
      <w:r>
        <w:rPr>
          <w:b w:val="0"/>
          <w:i w:val="0"/>
        </w:rPr>
        <w:t>Đóng góp (5) – Phân tích lỗi toàn diện: Phân tích lỗi điển hình (sarcasm, câu quá ngắn, phủ định liên tiếp) và Confusion Matrix chi tiết cung cấp insight sâu về điểm yếu của mô hình, định hướng rõ ràng cho các cải tiến tiếp theo.</w:t>
      </w:r>
    </w:p>
    <w:p>
      <w:pPr>
        <w:pStyle w:val="Tiumccp2"/>
      </w:pPr>
      <w:r>
        <w:rPr>
          <w:b/>
          <w:i w:val="0"/>
        </w:rPr>
        <w:t>5.3 Hạn chế</w:t>
      </w:r>
    </w:p>
    <w:p>
      <w:pPr>
        <w:pStyle w:val="Nidungvnbn"/>
      </w:pPr>
      <w:r>
        <w:rPr>
          <w:b w:val="0"/>
          <w:i w:val="0"/>
        </w:rPr>
        <w:t>Mặc dù đạt được kết quả tốt, đồ án vẫn có một số hạn chế cần được thừa nhận và giải quyết trong các nghiên cứu tiếp theo:</w:t>
      </w:r>
    </w:p>
    <w:p>
      <w:pPr>
        <w:pStyle w:val="Nidungvnbn"/>
      </w:pPr>
      <w:r>
        <w:rPr>
          <w:b w:val="0"/>
          <w:i w:val="0"/>
        </w:rPr>
        <w:t>Hạn chế (1) – Lớp Disgust vẫn khó nhất (F1=0.85): Sarcasm/mỉa mai trong tiếng Việt là thách thức cố hữu mà các mô hình Deep Learning không có cơ chế Self-Attention khó xử lý. Kỹ thuật Class Weighting và Augmentation đã cải thiện nhưng chưa đủ để đưa Disgust lên ngang bằng các lớp khác.</w:t>
      </w:r>
    </w:p>
    <w:p>
      <w:pPr>
        <w:pStyle w:val="Nidungvnbn"/>
      </w:pPr>
      <w:r>
        <w:rPr>
          <w:b w:val="0"/>
          <w:i w:val="0"/>
        </w:rPr>
        <w:t>Hạn chế (2) – Chưa kiểm thử cross-domain: Mô hình chỉ được kiểm thử trên dữ liệu TMĐT. Chưa có bằng chứng về khả năng tổng quát hóa sang các miền khác như mạng xã hội (Facebook, Zalo), tin tức, hoặc đánh giá ứng dụng di động.</w:t>
      </w:r>
    </w:p>
    <w:p>
      <w:pPr>
        <w:pStyle w:val="Nidungvnbn"/>
      </w:pPr>
      <w:r>
        <w:rPr>
          <w:b w:val="0"/>
          <w:i w:val="0"/>
        </w:rPr>
        <w:t>Hạn chế (3) – Chưa so sánh với Transformer: Chưa thực hiện baseline comparison với PhoBERT [3] hoặc ViSoBERT [22] – các mô hình SOTA cho tiếng Việt. Khoảng cách hiệu suất giữa Hybrid CNN+BiLSTM (93%) và PhoBERT (kỳ vọng 95–97%) là điều cần làm rõ.</w:t>
      </w:r>
    </w:p>
    <w:p>
      <w:pPr>
        <w:pStyle w:val="Nidungvnbn"/>
      </w:pPr>
      <w:r>
        <w:rPr>
          <w:b w:val="0"/>
          <w:i w:val="0"/>
        </w:rPr>
        <w:t>Hạn chế (4) – Nhãn đơn lớp (single-label): Đồ án sử dụng single-label classification – mỗi bình luận chỉ được gán 1 nhãn. Thực tế, một bình luận có thể chứa nhiều cảm xúc đan xen (vd: vừa Sadness vừa Anger). Multi-label classification sẽ phản ánh thực tế tốt hơn nhưng tăng độ phức tạp đáng kể.</w:t>
      </w:r>
    </w:p>
    <w:p>
      <w:pPr>
        <w:pStyle w:val="Nidungvnbn"/>
      </w:pPr>
      <w:r>
        <w:rPr>
          <w:b w:val="0"/>
          <w:i w:val="0"/>
        </w:rPr>
        <w:t>Hạn chế (5) – Từ điển Teencode cần cập nhật liên tục: Ngôn ngữ mạng xã hội thay đổi nhanh; từ điển 367 cặp xây dựng trong năm 2024–2025 sẽ dần lỗi thời khi xuất hiện các Teencode mới. Cần cơ chế cập nhật tự động hoặc định kỳ.</w:t>
      </w:r>
    </w:p>
    <w:p>
      <w:pPr>
        <w:pStyle w:val="Tiumccp2"/>
      </w:pPr>
      <w:r>
        <w:rPr>
          <w:b/>
          <w:i w:val="0"/>
        </w:rPr>
        <w:t>5.4 Hướng phát triển</w:t>
      </w:r>
    </w:p>
    <w:p>
      <w:pPr>
        <w:pStyle w:val="Nidungvnbn"/>
      </w:pPr>
      <w:r>
        <w:rPr>
          <w:b w:val="0"/>
          <w:i w:val="0"/>
        </w:rPr>
        <w:t>Dựa trên các hạn chế trên, nhóm đề xuất 5 hướng phát triển cụ thể theo thứ tự ưu tiên:</w:t>
      </w:r>
    </w:p>
    <w:p>
      <w:pPr>
        <w:pStyle w:val="Nidungvnbn"/>
      </w:pPr>
      <w:r>
        <w:rPr>
          <w:b w:val="0"/>
          <w:i w:val="0"/>
        </w:rPr>
        <w:t>Hướng 1 (Ưu tiên cao) – Tích hợp mô hình ngôn ngữ tiền huấn luyện tiếng Việt: Fine-tune PhoBERT [3] hoặc ViSoBERT [22] trên tập dữ liệu của đề tài. Ưu điểm: biểu diễn ngữ nghĩa chất lượng cao học được từ 20GB corpus tiếng Việt; khả năng hiểu ngữ cảnh sâu thông qua Bidirectional Attention. Kỳ vọng cải thiện Accuracy lên 95–97% và đặc biệt cải thiện F1 của lớp Disgust (sarcasm) lên 0.90+.</w:t>
      </w:r>
    </w:p>
    <w:p>
      <w:pPr>
        <w:pStyle w:val="Nidungvnbn"/>
      </w:pPr>
      <w:r>
        <w:rPr>
          <w:b w:val="0"/>
          <w:i w:val="0"/>
        </w:rPr>
        <w:t>Hướng 2 (Ưu tiên cao) – Giải quyết triệt để Sarcasm Detection: Áp dụng kỹ thuật nhận diện mỉa mai chuyên biệt: (a) Sentiment Incongruity Detection – phát hiện mâu thuẫn giữa từ ngữ tích cực và thực tế tiêu cực; (b) Sử dụng LLM để bổ sung dữ liệu Disgust mỉa mai có chất lượng; (c) Contrastive Learning để học ranh giới giữa Disgust và Happiness rõ hơn.</w:t>
      </w:r>
    </w:p>
    <w:p>
      <w:pPr>
        <w:pStyle w:val="Nidungvnbn"/>
      </w:pPr>
      <w:r>
        <w:rPr>
          <w:b w:val="0"/>
          <w:i w:val="0"/>
        </w:rPr>
        <w:t>Hướng 3 (Ưu tiên trung bình) – Mở rộng sang Multi-label Classification: Cho phép mỗi bình luận có nhiều nhãn cảm xúc đồng thời. Điều này đòi hỏi gán nhãn lại dữ liệu và thay đổi kiến trúc đầu ra (sigmoid thay vì softmax, Binary Crossentropy loss).</w:t>
      </w:r>
    </w:p>
    <w:p>
      <w:pPr>
        <w:pStyle w:val="Nidungvnbn"/>
      </w:pPr>
      <w:r>
        <w:rPr>
          <w:b w:val="0"/>
          <w:i w:val="0"/>
        </w:rPr>
        <w:t>Hướng 4 (Ưu tiên trung bình) – Kiểm thử cross-domain: Thu thập thêm dữ liệu từ Facebook (comment bài post), Zalo (đánh giá sản phẩm), và Google Play Store (đánh giá app) để kiểm thử khả năng tổng quát hóa của mô hình sang các miền khác.</w:t>
      </w:r>
    </w:p>
    <w:p>
      <w:pPr>
        <w:pStyle w:val="Nidungvnbn"/>
      </w:pPr>
      <w:r>
        <w:rPr>
          <w:b w:val="0"/>
          <w:i w:val="0"/>
        </w:rPr>
        <w:t>Hướng 5 (Ưu tiên thấp) – Cơ chế cập nhật Teencode tự động: Xây dựng pipeline phân tích lỗi tự động (khi inference confidence thấp trên từ lạ) để phát hiện Teencode mới và đề xuất cập nhật từ điển. Kết hợp với việc thu thập dữ liệu định kỳ qua Airflow.</w:t>
      </w:r>
    </w:p>
    <w:p>
      <w:pPr>
        <w:pStyle w:val="Tiumccp2"/>
      </w:pPr>
      <w:r>
        <w:rPr>
          <w:b/>
          <w:i w:val="0"/>
        </w:rPr>
        <w:t>5.5 Nhận định tổng thể</w:t>
      </w:r>
    </w:p>
    <w:p>
      <w:pPr>
        <w:pStyle w:val="Nidungvnbn"/>
      </w:pPr>
      <w:r>
        <w:rPr>
          <w:b w:val="0"/>
          <w:i w:val="0"/>
        </w:rPr>
        <w:t>Đồ án đã chứng minh rằng với dữ liệu phù hợp (~26.000 mẫu), pipeline tiền xử lý chuyên biệt cho tiếng Việt và các kiến trúc Deep Learning không quá phức tạp, có thể đạt được độ chính xác &gt;93% cho bài toán phân loại 6 cảm xúc – một kết quả hoàn toàn khả thi cho ứng dụng thực tế.</w:t>
      </w:r>
    </w:p>
    <w:p>
      <w:pPr>
        <w:pStyle w:val="Nidungvnbn"/>
      </w:pPr>
      <w:r>
        <w:rPr>
          <w:b w:val="0"/>
          <w:i w:val="0"/>
        </w:rPr>
        <w:t>Kết quả thực nghiệm gợi ý một quan sát thú vị: đối với bài toán phân loại cảm xúc tiếng Việt dựa trên từ khóa đặc trưng, kiến trúc đơn giản (MLP) có thể đạt hiệu suất tương đương hoặc thậm chí tốt hơn kiến trúc phức tạp (BiLSTM). Điều này gợi ý bottleneck của hệ thống hiện tại nằm ở chất lượng dữ liệu và pipeline tiền xử lý, không phải độ phức tạp của kiến trúc mô hình.</w:t>
      </w:r>
    </w:p>
    <w:p>
      <w:pPr>
        <w:pStyle w:val="Nidungvnbn"/>
      </w:pPr>
      <w:r>
        <w:rPr>
          <w:b w:val="0"/>
          <w:i w:val="0"/>
        </w:rPr>
        <w:t>Hệ thống đã được tích hợp với Apache Airflow và FastAPI, sẵn sàng triển khai thực tế trong các ứng dụng phân tích phản hồi khách hàng của doanh nghiệp Việt Nam. Với chi phí tính toán thấp (mô hình MLP chạy được trên CPU với inference ~2ms/mẫu), hệ thống hoàn toàn phù hợp với các doanh nghiệp vừa và nhỏ.</w:t>
      </w:r>
    </w:p>
    <w:p>
      <w:r>
        <w:br w:type="page"/>
      </w:r>
    </w:p>
    <w:p>
      <w:pPr>
        <w:pStyle w:val="Chng"/>
        <w:jc w:val="center"/>
      </w:pPr>
      <w:r>
        <w:rPr>
          <w:b/>
          <w:i w:val="0"/>
        </w:rPr>
        <w:t>TÀI LIỆU THAM KHẢO</w:t>
      </w:r>
    </w:p>
    <w:p>
      <w:pPr/>
      <w:r>
        <w:rPr>
          <w:b w:val="0"/>
          <w:i w:val="0"/>
        </w:rPr>
        <w:t>[1] Kim, Y. (2014). Convolutional neural networks for sentence classification. arXiv:1408.5882.</w:t>
      </w:r>
    </w:p>
    <w:p>
      <w:pPr/>
      <w:r>
        <w:rPr>
          <w:b w:val="0"/>
          <w:i w:val="0"/>
        </w:rPr>
        <w:t>[2] Hochreiter, S., &amp; Schmidhuber, J. (1997). Long short-term memory. Neural computation, 9(8), 1735–1780.</w:t>
      </w:r>
    </w:p>
    <w:p>
      <w:pPr/>
      <w:r>
        <w:rPr>
          <w:b w:val="0"/>
          <w:i w:val="0"/>
        </w:rPr>
        <w:t>[3] Nguyen, D. Q., &amp; Nguyen, A. T. (2020). PhoBERT: Pre-trained language models for Vietnamese. Findings of EMNLP 2020. arXiv:2003.00744.</w:t>
      </w:r>
    </w:p>
    <w:p>
      <w:pPr/>
      <w:r>
        <w:rPr>
          <w:b w:val="0"/>
          <w:i w:val="0"/>
        </w:rPr>
        <w:t>[4] Van Nguyen, K., et al. (2018). UIT-VSFC: Vietnamese students' feedback corpus for sentiment analysis. In 2018 10th International KSE (pp. 19–24). IEEE.</w:t>
      </w:r>
    </w:p>
    <w:p>
      <w:pPr/>
      <w:r>
        <w:rPr>
          <w:b w:val="0"/>
          <w:i w:val="0"/>
        </w:rPr>
        <w:t>[5] Devlin, J., Chang, M.-W., Lee, K., &amp; Toutanova, K. (2019). BERT: Pre-training of deep bidirectional transformers for language understanding. NAACL-HLT 2019. arXiv:1810.04805.</w:t>
      </w:r>
    </w:p>
    <w:p>
      <w:pPr/>
      <w:r>
        <w:rPr>
          <w:b w:val="0"/>
          <w:i w:val="0"/>
        </w:rPr>
        <w:t>[6] Schuster, M., &amp; Paliwal, K. K. (1997). Bidirectional recurrent neural networks. IEEE Transactions on Signal Processing, 45(11), 2673–2681.</w:t>
      </w:r>
    </w:p>
    <w:p>
      <w:pPr/>
      <w:r>
        <w:rPr>
          <w:b w:val="0"/>
          <w:i w:val="0"/>
        </w:rPr>
        <w:t>[7] Loshchilov, I., &amp; Hutter, F. (2017). Decoupled weight decay regularization. ICLR 2019. arXiv:1711.05101.</w:t>
      </w:r>
    </w:p>
    <w:p>
      <w:pPr/>
      <w:r>
        <w:rPr>
          <w:b w:val="0"/>
          <w:i w:val="0"/>
        </w:rPr>
        <w:t>[8] He, H., &amp; Garcia, E. A. (2009). Learning from imbalanced data. IEEE Transactions on knowledge and data engineering, 21(9), 1263–1284.</w:t>
      </w:r>
    </w:p>
    <w:p>
      <w:pPr/>
      <w:r>
        <w:rPr>
          <w:b w:val="0"/>
          <w:i w:val="0"/>
        </w:rPr>
        <w:t>[9] Wei, J., &amp; Zou, K. (2019). EDA: Easy data augmentation techniques for boosting performance on text classification tasks. EMNLP 2019. arXiv:1901.11196.</w:t>
      </w:r>
    </w:p>
    <w:p>
      <w:pPr/>
      <w:r>
        <w:rPr>
          <w:b w:val="0"/>
          <w:i w:val="0"/>
        </w:rPr>
        <w:t>[10] Vu, T., Nguyen, D. Q., Nguyen, D. Q., Dras, M., &amp; Johnson, M. (2018). VnCoreNLP: A Vietnamese natural language processing toolkit. NAACL-HLT 2018 Demo. arXiv:1801.01331.</w:t>
      </w:r>
    </w:p>
    <w:p>
      <w:pPr/>
      <w:r>
        <w:rPr>
          <w:b w:val="0"/>
          <w:i w:val="0"/>
        </w:rPr>
        <w:t>[11] Ekman, P. (1992). An argument for basic emotions. Cognition &amp; Emotion, 6(3-4), 169–200.</w:t>
      </w:r>
    </w:p>
    <w:p>
      <w:pPr/>
      <w:r>
        <w:rPr>
          <w:b w:val="0"/>
          <w:i w:val="0"/>
        </w:rPr>
        <w:t>[12] Kingma, D. P., &amp; Ba, J. (2014). Adam: A method for stochastic optimization. ICLR 2015. arXiv:1412.6980.</w:t>
      </w:r>
    </w:p>
    <w:p>
      <w:pPr/>
      <w:r>
        <w:rPr>
          <w:b w:val="0"/>
          <w:i w:val="0"/>
        </w:rPr>
        <w:t>[13] Mikolov, T., Chen, K., Corrado, G., &amp; Dean, J. (2013). Efficient estimation of word representations in vector space. arXiv:1301.3781.</w:t>
      </w:r>
    </w:p>
    <w:p>
      <w:pPr/>
      <w:r>
        <w:rPr>
          <w:b w:val="0"/>
          <w:i w:val="0"/>
        </w:rPr>
        <w:t>[14] Pennington, J., Socher, R., &amp; Manning, C. D. (2014). GloVe: Global vectors for word representation. EMNLP 2014, pp. 1532–1543.</w:t>
      </w:r>
    </w:p>
    <w:p>
      <w:pPr/>
      <w:r>
        <w:rPr>
          <w:b w:val="0"/>
          <w:i w:val="0"/>
        </w:rPr>
        <w:t>[15] Vaswani, A., et al. (2017). Attention is all you need. NeurIPS 2017, pp. 5998–6008. arXiv:1706.03762.</w:t>
      </w:r>
    </w:p>
    <w:p>
      <w:pPr/>
      <w:r>
        <w:rPr>
          <w:b w:val="0"/>
          <w:i w:val="0"/>
        </w:rPr>
        <w:t>[16] Liu, Y., et al. (2019). RoBERTa: A robustly optimized BERT pretraining approach. arXiv:1907.11692.</w:t>
      </w:r>
    </w:p>
    <w:p>
      <w:pPr/>
      <w:r>
        <w:rPr>
          <w:b w:val="0"/>
          <w:i w:val="0"/>
        </w:rPr>
        <w:t>[17] Conneau, A., et al. (2020). Unsupervised cross-lingual representation learning at scale (XLM-R). ACL 2020. arXiv:1911.02116.</w:t>
      </w:r>
    </w:p>
    <w:p>
      <w:pPr/>
      <w:r>
        <w:rPr>
          <w:b w:val="0"/>
          <w:i w:val="0"/>
        </w:rPr>
        <w:t>[18] Srivastava, N., Hinton, G., Krizhevsky, A., Sutskever, I., &amp; Salakhutdinov, R. (2014). Dropout: A simple way to prevent neural networks from overfitting. JMLR, 15(1), 1929–1958.</w:t>
      </w:r>
    </w:p>
    <w:p>
      <w:pPr/>
      <w:r>
        <w:rPr>
          <w:b w:val="0"/>
          <w:i w:val="0"/>
        </w:rPr>
        <w:t>[19] Ioffe, S., &amp; Szegedy, C. (2015). Batch normalization: Accelerating deep network training by reducing internal covariate shift. ICML 2015. arXiv:1502.03167.</w:t>
      </w:r>
    </w:p>
    <w:p>
      <w:pPr/>
      <w:r>
        <w:rPr>
          <w:b w:val="0"/>
          <w:i w:val="0"/>
        </w:rPr>
        <w:t>[20] Pang, B., &amp; Lee, L. (2008). Opinion mining and sentiment analysis. Foundations and Trends in Information Retrieval, 2(1-2), 1–135.</w:t>
      </w:r>
    </w:p>
    <w:p>
      <w:pPr/>
      <w:r>
        <w:rPr>
          <w:b w:val="0"/>
          <w:i w:val="0"/>
        </w:rPr>
        <w:t>[21] Liu, B. (2012). Sentiment analysis and opinion mining. Synthesis Lectures on Human Language Technologies, 5(1), 1–167.</w:t>
      </w:r>
    </w:p>
    <w:p>
      <w:pPr/>
      <w:r>
        <w:rPr>
          <w:b w:val="0"/>
          <w:i w:val="0"/>
        </w:rPr>
        <w:t>[22] Nguyen, L. T., et al. (2023). ViSoBERT: A pre-trained language model for Vietnamese social media text processing. EMNLP 2023.</w:t>
      </w:r>
    </w:p>
    <w:p>
      <w:pPr/>
      <w:r>
        <w:rPr>
          <w:b w:val="0"/>
          <w:i w:val="0"/>
        </w:rPr>
        <w:t>[23] Tran, O. T., &amp; Nguyen, T. T. (2020). Vietnamese sentiment analysis: An overview and comparative study of fine-grained approaches. SoICT 2020.</w:t>
      </w:r>
    </w:p>
    <w:p>
      <w:pPr/>
      <w:r>
        <w:rPr>
          <w:b w:val="0"/>
          <w:i w:val="0"/>
        </w:rPr>
        <w:t>[24] Landis, J. R., &amp; Koch, G. G. (1977). The measurement of observer agreement for categorical data. Biometrics, 33(1), 159–174.</w:t>
      </w:r>
    </w:p>
    <w:p>
      <w:pPr/>
      <w:r>
        <w:rPr>
          <w:b w:val="0"/>
          <w:i w:val="0"/>
        </w:rPr>
        <w:t>[25] Matthews, B. W. (1975). Comparison of the predicted and observed secondary structure of T4 phage lysozyme. Biochimica et Biophysica Acta, 405(2), 442–451.</w:t>
      </w:r>
    </w:p>
    <w:p>
      <w:r>
        <w:br w:type="page"/>
      </w:r>
    </w:p>
    <w:p>
      <w:pPr>
        <w:pStyle w:val="Chng"/>
        <w:jc w:val="center"/>
      </w:pPr>
      <w:r>
        <w:rPr>
          <w:b/>
          <w:i w:val="0"/>
        </w:rPr>
        <w:t>LÀM VIỆC NHÓM</w:t>
      </w:r>
    </w:p>
    <w:p>
      <w:pPr/>
      <w:r>
        <w:rPr>
          <w:b w:val="0"/>
          <w:i w:val="0"/>
        </w:rPr>
        <w:t>Nhóm gồm 2 thành viên, làm việc theo phương thức kết hợp trực tiếp và trực tuyến (qua Discord, Google Meet). Tổng số buổi làm việc: 12 buổi. Tổng thời gian: ~36 giờ.</w:t>
        <w:br/>
        <w:br/>
        <w:t>Phân công công việc:</w:t>
        <w:br/>
        <w:t>- Ngô Hồng Thông (22649011): Thu thập và gán nhãn dữ liệu; Xây dựng quy trình tiền xử lý và từ điển Teencode; Triển khai mô hình BiLSTM và Hybrid CNN+BiLSTM; Viết báo cáo chương 1, 3, 5.</w:t>
        <w:br/>
        <w:t>- Trần Quang Triều (22002955): Phân tích EDA; Triển khai mô hình MLP và 1D-CNN; Xây dựng Data Augmentation; Đánh giá, vẽ biểu đồ kết quả; Viết báo cáo chương 2, 4.</w:t>
        <w:br/>
        <w:br/>
        <w:t>Cả hai thành viên cùng tham gia review code, kiểm thử và hoàn thiện báo cáo.</w:t>
      </w:r>
    </w:p>
    <w:p>
      <w:pPr>
        <w:jc w:val="center"/>
      </w:pPr>
      <w:r>
        <w:rPr>
          <w:b/>
          <w:i/>
          <w:sz w:val="20"/>
        </w:rPr>
        <w:t>Bảng phân công công việc chi tiết</w:t>
      </w:r>
    </w:p>
    <w:tbl>
      <w:tblPr>
        <w:tblStyle w:val="TableGrid"/>
        <w:tblW w:type="auto" w:w="0"/>
        <w:jc w:val="center"/>
        <w:tblLook w:firstColumn="1" w:firstRow="1" w:lastColumn="0" w:lastRow="0" w:noHBand="0" w:noVBand="1" w:val="04A0"/>
      </w:tblPr>
      <w:tblGrid>
        <w:gridCol w:w="3150"/>
        <w:gridCol w:w="3150"/>
        <w:gridCol w:w="3150"/>
      </w:tblGrid>
      <w:tr>
        <w:tc>
          <w:tcPr>
            <w:tcW w:type="dxa" w:w="4320"/>
            <w:shd w:fill="4472C4" w:val="clear"/>
            <w:vAlign w:val="center"/>
          </w:tcPr>
          <w:p>
            <w:pPr>
              <w:jc w:val="center"/>
            </w:pPr>
            <w:r/>
            <w:r>
              <w:rPr>
                <w:b/>
                <w:color w:val="FFFFFF"/>
                <w:sz w:val="20"/>
              </w:rPr>
              <w:t>Công việc</w:t>
            </w:r>
          </w:p>
        </w:tc>
        <w:tc>
          <w:tcPr>
            <w:tcW w:type="dxa" w:w="2880"/>
            <w:shd w:fill="4472C4" w:val="clear"/>
            <w:vAlign w:val="center"/>
          </w:tcPr>
          <w:p>
            <w:pPr>
              <w:jc w:val="center"/>
            </w:pPr>
            <w:r/>
            <w:r>
              <w:rPr>
                <w:b/>
                <w:color w:val="FFFFFF"/>
                <w:sz w:val="20"/>
              </w:rPr>
              <w:t>Phụ trách</w:t>
            </w:r>
          </w:p>
        </w:tc>
        <w:tc>
          <w:tcPr>
            <w:tcW w:type="dxa" w:w="1728"/>
            <w:shd w:fill="4472C4" w:val="clear"/>
            <w:vAlign w:val="center"/>
          </w:tcPr>
          <w:p>
            <w:pPr>
              <w:jc w:val="center"/>
            </w:pPr>
            <w:r/>
            <w:r>
              <w:rPr>
                <w:b/>
                <w:color w:val="FFFFFF"/>
                <w:sz w:val="20"/>
              </w:rPr>
              <w:t>Hoàn thành</w:t>
            </w:r>
          </w:p>
        </w:tc>
      </w:tr>
      <w:tr>
        <w:tc>
          <w:tcPr>
            <w:tcW w:type="dxa" w:w="4320"/>
            <w:vAlign w:val="center"/>
          </w:tcPr>
          <w:p>
            <w:pPr>
              <w:jc w:val="left"/>
            </w:pPr>
            <w:r/>
            <w:r>
              <w:rPr>
                <w:sz w:val="20"/>
              </w:rPr>
              <w:t>Thu thập dữ liệu</w:t>
            </w:r>
          </w:p>
        </w:tc>
        <w:tc>
          <w:tcPr>
            <w:tcW w:type="dxa" w:w="2880"/>
            <w:vAlign w:val="center"/>
          </w:tcPr>
          <w:p>
            <w:pPr>
              <w:jc w:val="center"/>
            </w:pPr>
            <w:r/>
            <w:r>
              <w:rPr>
                <w:sz w:val="20"/>
              </w:rPr>
              <w:t>Ngô Hồng Thông</w:t>
            </w:r>
          </w:p>
        </w:tc>
        <w:tc>
          <w:tcPr>
            <w:tcW w:type="dxa" w:w="1728"/>
            <w:vAlign w:val="center"/>
          </w:tcPr>
          <w:p>
            <w:pPr>
              <w:jc w:val="center"/>
            </w:pPr>
            <w:r/>
            <w:r>
              <w:rPr>
                <w:sz w:val="20"/>
              </w:rPr>
              <w:t>100%</w:t>
            </w:r>
          </w:p>
        </w:tc>
      </w:tr>
      <w:tr>
        <w:tc>
          <w:tcPr>
            <w:tcW w:type="dxa" w:w="4320"/>
            <w:vAlign w:val="center"/>
          </w:tcPr>
          <w:p>
            <w:pPr>
              <w:jc w:val="left"/>
            </w:pPr>
            <w:r/>
            <w:r>
              <w:rPr>
                <w:sz w:val="20"/>
              </w:rPr>
              <w:t>Tiền xử lý + Teencode dict</w:t>
            </w:r>
          </w:p>
        </w:tc>
        <w:tc>
          <w:tcPr>
            <w:tcW w:type="dxa" w:w="2880"/>
            <w:vAlign w:val="center"/>
          </w:tcPr>
          <w:p>
            <w:pPr>
              <w:jc w:val="center"/>
            </w:pPr>
            <w:r/>
            <w:r>
              <w:rPr>
                <w:sz w:val="20"/>
              </w:rPr>
              <w:t>Ngô Hồng Thông</w:t>
            </w:r>
          </w:p>
        </w:tc>
        <w:tc>
          <w:tcPr>
            <w:tcW w:type="dxa" w:w="1728"/>
            <w:vAlign w:val="center"/>
          </w:tcPr>
          <w:p>
            <w:pPr>
              <w:jc w:val="center"/>
            </w:pPr>
            <w:r/>
            <w:r>
              <w:rPr>
                <w:sz w:val="20"/>
              </w:rPr>
              <w:t>100%</w:t>
            </w:r>
          </w:p>
        </w:tc>
      </w:tr>
      <w:tr>
        <w:tc>
          <w:tcPr>
            <w:tcW w:type="dxa" w:w="4320"/>
            <w:vAlign w:val="center"/>
          </w:tcPr>
          <w:p>
            <w:pPr>
              <w:jc w:val="left"/>
            </w:pPr>
            <w:r/>
            <w:r>
              <w:rPr>
                <w:sz w:val="20"/>
              </w:rPr>
              <w:t>EDA và phân tích dữ liệu</w:t>
            </w:r>
          </w:p>
        </w:tc>
        <w:tc>
          <w:tcPr>
            <w:tcW w:type="dxa" w:w="2880"/>
            <w:vAlign w:val="center"/>
          </w:tcPr>
          <w:p>
            <w:pPr>
              <w:jc w:val="center"/>
            </w:pPr>
            <w:r/>
            <w:r>
              <w:rPr>
                <w:sz w:val="20"/>
              </w:rPr>
              <w:t>Trần Quang Triều</w:t>
            </w:r>
          </w:p>
        </w:tc>
        <w:tc>
          <w:tcPr>
            <w:tcW w:type="dxa" w:w="1728"/>
            <w:vAlign w:val="center"/>
          </w:tcPr>
          <w:p>
            <w:pPr>
              <w:jc w:val="center"/>
            </w:pPr>
            <w:r/>
            <w:r>
              <w:rPr>
                <w:sz w:val="20"/>
              </w:rPr>
              <w:t>100%</w:t>
            </w:r>
          </w:p>
        </w:tc>
      </w:tr>
      <w:tr>
        <w:tc>
          <w:tcPr>
            <w:tcW w:type="dxa" w:w="4320"/>
            <w:vAlign w:val="center"/>
          </w:tcPr>
          <w:p>
            <w:pPr>
              <w:jc w:val="left"/>
            </w:pPr>
            <w:r/>
            <w:r>
              <w:rPr>
                <w:sz w:val="20"/>
              </w:rPr>
              <w:t>Triển khai MLP, CNN</w:t>
            </w:r>
          </w:p>
        </w:tc>
        <w:tc>
          <w:tcPr>
            <w:tcW w:type="dxa" w:w="2880"/>
            <w:vAlign w:val="center"/>
          </w:tcPr>
          <w:p>
            <w:pPr>
              <w:jc w:val="center"/>
            </w:pPr>
            <w:r/>
            <w:r>
              <w:rPr>
                <w:sz w:val="20"/>
              </w:rPr>
              <w:t>Trần Quang Triều</w:t>
            </w:r>
          </w:p>
        </w:tc>
        <w:tc>
          <w:tcPr>
            <w:tcW w:type="dxa" w:w="1728"/>
            <w:vAlign w:val="center"/>
          </w:tcPr>
          <w:p>
            <w:pPr>
              <w:jc w:val="center"/>
            </w:pPr>
            <w:r/>
            <w:r>
              <w:rPr>
                <w:sz w:val="20"/>
              </w:rPr>
              <w:t>100%</w:t>
            </w:r>
          </w:p>
        </w:tc>
      </w:tr>
      <w:tr>
        <w:tc>
          <w:tcPr>
            <w:tcW w:type="dxa" w:w="4320"/>
            <w:vAlign w:val="center"/>
          </w:tcPr>
          <w:p>
            <w:pPr>
              <w:jc w:val="left"/>
            </w:pPr>
            <w:r/>
            <w:r>
              <w:rPr>
                <w:sz w:val="20"/>
              </w:rPr>
              <w:t>Triển khai BiLSTM, Hybrid</w:t>
            </w:r>
          </w:p>
        </w:tc>
        <w:tc>
          <w:tcPr>
            <w:tcW w:type="dxa" w:w="2880"/>
            <w:vAlign w:val="center"/>
          </w:tcPr>
          <w:p>
            <w:pPr>
              <w:jc w:val="center"/>
            </w:pPr>
            <w:r/>
            <w:r>
              <w:rPr>
                <w:sz w:val="20"/>
              </w:rPr>
              <w:t>Ngô Hồng Thông</w:t>
            </w:r>
          </w:p>
        </w:tc>
        <w:tc>
          <w:tcPr>
            <w:tcW w:type="dxa" w:w="1728"/>
            <w:vAlign w:val="center"/>
          </w:tcPr>
          <w:p>
            <w:pPr>
              <w:jc w:val="center"/>
            </w:pPr>
            <w:r/>
            <w:r>
              <w:rPr>
                <w:sz w:val="20"/>
              </w:rPr>
              <w:t>100%</w:t>
            </w:r>
          </w:p>
        </w:tc>
      </w:tr>
      <w:tr>
        <w:tc>
          <w:tcPr>
            <w:tcW w:type="dxa" w:w="4320"/>
            <w:vAlign w:val="center"/>
          </w:tcPr>
          <w:p>
            <w:pPr>
              <w:jc w:val="left"/>
            </w:pPr>
            <w:r/>
            <w:r>
              <w:rPr>
                <w:sz w:val="20"/>
              </w:rPr>
              <w:t>Data Augmentation</w:t>
            </w:r>
          </w:p>
        </w:tc>
        <w:tc>
          <w:tcPr>
            <w:tcW w:type="dxa" w:w="2880"/>
            <w:vAlign w:val="center"/>
          </w:tcPr>
          <w:p>
            <w:pPr>
              <w:jc w:val="center"/>
            </w:pPr>
            <w:r/>
            <w:r>
              <w:rPr>
                <w:sz w:val="20"/>
              </w:rPr>
              <w:t>Trần Quang Triều</w:t>
            </w:r>
          </w:p>
        </w:tc>
        <w:tc>
          <w:tcPr>
            <w:tcW w:type="dxa" w:w="1728"/>
            <w:vAlign w:val="center"/>
          </w:tcPr>
          <w:p>
            <w:pPr>
              <w:jc w:val="center"/>
            </w:pPr>
            <w:r/>
            <w:r>
              <w:rPr>
                <w:sz w:val="20"/>
              </w:rPr>
              <w:t>100%</w:t>
            </w:r>
          </w:p>
        </w:tc>
      </w:tr>
      <w:tr>
        <w:tc>
          <w:tcPr>
            <w:tcW w:type="dxa" w:w="4320"/>
            <w:vAlign w:val="center"/>
          </w:tcPr>
          <w:p>
            <w:pPr>
              <w:jc w:val="left"/>
            </w:pPr>
            <w:r/>
            <w:r>
              <w:rPr>
                <w:sz w:val="20"/>
              </w:rPr>
              <w:t>Đánh giá, vẽ biểu đồ</w:t>
            </w:r>
          </w:p>
        </w:tc>
        <w:tc>
          <w:tcPr>
            <w:tcW w:type="dxa" w:w="2880"/>
            <w:vAlign w:val="center"/>
          </w:tcPr>
          <w:p>
            <w:pPr>
              <w:jc w:val="center"/>
            </w:pPr>
            <w:r/>
            <w:r>
              <w:rPr>
                <w:sz w:val="20"/>
              </w:rPr>
              <w:t>Trần Quang Triều</w:t>
            </w:r>
          </w:p>
        </w:tc>
        <w:tc>
          <w:tcPr>
            <w:tcW w:type="dxa" w:w="1728"/>
            <w:vAlign w:val="center"/>
          </w:tcPr>
          <w:p>
            <w:pPr>
              <w:jc w:val="center"/>
            </w:pPr>
            <w:r/>
            <w:r>
              <w:rPr>
                <w:sz w:val="20"/>
              </w:rPr>
              <w:t>100%</w:t>
            </w:r>
          </w:p>
        </w:tc>
      </w:tr>
      <w:tr>
        <w:tc>
          <w:tcPr>
            <w:tcW w:type="dxa" w:w="4320"/>
            <w:vAlign w:val="center"/>
          </w:tcPr>
          <w:p>
            <w:pPr>
              <w:jc w:val="left"/>
            </w:pPr>
            <w:r/>
            <w:r>
              <w:rPr>
                <w:sz w:val="20"/>
              </w:rPr>
              <w:t>Triển khai Airflow + API</w:t>
            </w:r>
          </w:p>
        </w:tc>
        <w:tc>
          <w:tcPr>
            <w:tcW w:type="dxa" w:w="2880"/>
            <w:vAlign w:val="center"/>
          </w:tcPr>
          <w:p>
            <w:pPr>
              <w:jc w:val="center"/>
            </w:pPr>
            <w:r/>
            <w:r>
              <w:rPr>
                <w:sz w:val="20"/>
              </w:rPr>
              <w:t>Cả nhóm</w:t>
            </w:r>
          </w:p>
        </w:tc>
        <w:tc>
          <w:tcPr>
            <w:tcW w:type="dxa" w:w="1728"/>
            <w:vAlign w:val="center"/>
          </w:tcPr>
          <w:p>
            <w:pPr>
              <w:jc w:val="center"/>
            </w:pPr>
            <w:r/>
            <w:r>
              <w:rPr>
                <w:sz w:val="20"/>
              </w:rPr>
              <w:t>100%</w:t>
            </w:r>
          </w:p>
        </w:tc>
      </w:tr>
      <w:tr>
        <w:tc>
          <w:tcPr>
            <w:tcW w:type="dxa" w:w="4320"/>
            <w:vAlign w:val="center"/>
          </w:tcPr>
          <w:p>
            <w:pPr>
              <w:jc w:val="left"/>
            </w:pPr>
            <w:r/>
            <w:r>
              <w:rPr>
                <w:sz w:val="20"/>
              </w:rPr>
              <w:t>Viết báo cáo Ch.1, 3, 5</w:t>
            </w:r>
          </w:p>
        </w:tc>
        <w:tc>
          <w:tcPr>
            <w:tcW w:type="dxa" w:w="2880"/>
            <w:vAlign w:val="center"/>
          </w:tcPr>
          <w:p>
            <w:pPr>
              <w:jc w:val="center"/>
            </w:pPr>
            <w:r/>
            <w:r>
              <w:rPr>
                <w:sz w:val="20"/>
              </w:rPr>
              <w:t>Ngô Hồng Thông</w:t>
            </w:r>
          </w:p>
        </w:tc>
        <w:tc>
          <w:tcPr>
            <w:tcW w:type="dxa" w:w="1728"/>
            <w:vAlign w:val="center"/>
          </w:tcPr>
          <w:p>
            <w:pPr>
              <w:jc w:val="center"/>
            </w:pPr>
            <w:r/>
            <w:r>
              <w:rPr>
                <w:sz w:val="20"/>
              </w:rPr>
              <w:t>100%</w:t>
            </w:r>
          </w:p>
        </w:tc>
      </w:tr>
      <w:tr>
        <w:tc>
          <w:tcPr>
            <w:tcW w:type="dxa" w:w="4320"/>
            <w:vAlign w:val="center"/>
          </w:tcPr>
          <w:p>
            <w:pPr>
              <w:jc w:val="left"/>
            </w:pPr>
            <w:r/>
            <w:r>
              <w:rPr>
                <w:sz w:val="20"/>
              </w:rPr>
              <w:t>Viết báo cáo Ch.2, 4</w:t>
            </w:r>
          </w:p>
        </w:tc>
        <w:tc>
          <w:tcPr>
            <w:tcW w:type="dxa" w:w="2880"/>
            <w:vAlign w:val="center"/>
          </w:tcPr>
          <w:p>
            <w:pPr>
              <w:jc w:val="center"/>
            </w:pPr>
            <w:r/>
            <w:r>
              <w:rPr>
                <w:sz w:val="20"/>
              </w:rPr>
              <w:t>Trần Quang Triều</w:t>
            </w:r>
          </w:p>
        </w:tc>
        <w:tc>
          <w:tcPr>
            <w:tcW w:type="dxa" w:w="1728"/>
            <w:vAlign w:val="center"/>
          </w:tcPr>
          <w:p>
            <w:pPr>
              <w:jc w:val="center"/>
            </w:pPr>
            <w:r/>
            <w:r>
              <w:rPr>
                <w:sz w:val="20"/>
              </w:rPr>
              <w:t>100%</w:t>
            </w:r>
          </w:p>
        </w:tc>
      </w:tr>
      <w:tr>
        <w:tc>
          <w:tcPr>
            <w:tcW w:type="dxa" w:w="4320"/>
            <w:vAlign w:val="center"/>
          </w:tcPr>
          <w:p>
            <w:pPr>
              <w:jc w:val="left"/>
            </w:pPr>
            <w:r/>
            <w:r>
              <w:rPr>
                <w:sz w:val="20"/>
              </w:rPr>
              <w:t>Review và hoàn thiện</w:t>
            </w:r>
          </w:p>
        </w:tc>
        <w:tc>
          <w:tcPr>
            <w:tcW w:type="dxa" w:w="2880"/>
            <w:vAlign w:val="center"/>
          </w:tcPr>
          <w:p>
            <w:pPr>
              <w:jc w:val="center"/>
            </w:pPr>
            <w:r/>
            <w:r>
              <w:rPr>
                <w:sz w:val="20"/>
              </w:rPr>
              <w:t>Cả nhóm</w:t>
            </w:r>
          </w:p>
        </w:tc>
        <w:tc>
          <w:tcPr>
            <w:tcW w:type="dxa" w:w="1728"/>
            <w:vAlign w:val="center"/>
          </w:tcPr>
          <w:p>
            <w:pPr>
              <w:jc w:val="center"/>
            </w:pPr>
            <w:r/>
            <w:r>
              <w:rPr>
                <w:sz w:val="20"/>
              </w:rPr>
              <w:t>100%</w:t>
            </w:r>
          </w:p>
        </w:tc>
      </w:tr>
    </w:tbl>
    <w:p/>
    <w:p>
      <w:r>
        <w:br w:type="page"/>
      </w:r>
    </w:p>
    <w:p>
      <w:pPr>
        <w:pStyle w:val="Chng"/>
        <w:jc w:val="center"/>
      </w:pPr>
      <w:r>
        <w:rPr>
          <w:b/>
          <w:i w:val="0"/>
        </w:rPr>
        <w:t>TỰ ĐÁNH GIÁ</w:t>
      </w:r>
    </w:p>
    <w:tbl>
      <w:tblPr>
        <w:tblStyle w:val="TableGrid"/>
        <w:tblW w:type="auto" w:w="0"/>
        <w:jc w:val="center"/>
        <w:tblLook w:firstColumn="1" w:firstRow="1" w:lastColumn="0" w:lastRow="0" w:noHBand="0" w:noVBand="1" w:val="04A0"/>
      </w:tblPr>
      <w:tblGrid>
        <w:gridCol w:w="3150"/>
        <w:gridCol w:w="3150"/>
        <w:gridCol w:w="3150"/>
      </w:tblGrid>
      <w:tr>
        <w:tc>
          <w:tcPr>
            <w:tcW w:type="dxa" w:w="3456"/>
            <w:shd w:fill="4472C4" w:val="clear"/>
            <w:vAlign w:val="center"/>
          </w:tcPr>
          <w:p>
            <w:pPr>
              <w:jc w:val="center"/>
            </w:pPr>
            <w:r/>
            <w:r>
              <w:rPr>
                <w:b/>
                <w:color w:val="FFFFFF"/>
                <w:sz w:val="20"/>
              </w:rPr>
              <w:t>Tiêu chí</w:t>
            </w:r>
          </w:p>
        </w:tc>
        <w:tc>
          <w:tcPr>
            <w:tcW w:type="dxa" w:w="1440"/>
            <w:shd w:fill="4472C4" w:val="clear"/>
            <w:vAlign w:val="center"/>
          </w:tcPr>
          <w:p>
            <w:pPr>
              <w:jc w:val="center"/>
            </w:pPr>
            <w:r/>
            <w:r>
              <w:rPr>
                <w:b/>
                <w:color w:val="FFFFFF"/>
                <w:sz w:val="20"/>
              </w:rPr>
              <w:t>Điểm</w:t>
            </w:r>
          </w:p>
        </w:tc>
        <w:tc>
          <w:tcPr>
            <w:tcW w:type="dxa" w:w="4320"/>
            <w:shd w:fill="4472C4" w:val="clear"/>
            <w:vAlign w:val="center"/>
          </w:tcPr>
          <w:p>
            <w:pPr>
              <w:jc w:val="center"/>
            </w:pPr>
            <w:r/>
            <w:r>
              <w:rPr>
                <w:b/>
                <w:color w:val="FFFFFF"/>
                <w:sz w:val="20"/>
              </w:rPr>
              <w:t>Ghi chú</w:t>
            </w:r>
          </w:p>
        </w:tc>
      </w:tr>
      <w:tr>
        <w:tc>
          <w:tcPr>
            <w:tcW w:type="dxa" w:w="3456"/>
            <w:vAlign w:val="center"/>
          </w:tcPr>
          <w:p>
            <w:pPr>
              <w:jc w:val="left"/>
            </w:pPr>
            <w:r/>
            <w:r>
              <w:rPr>
                <w:sz w:val="20"/>
              </w:rPr>
              <w:t>1. Trình bày bài toán và ý nghĩa</w:t>
            </w:r>
          </w:p>
        </w:tc>
        <w:tc>
          <w:tcPr>
            <w:tcW w:type="dxa" w:w="1440"/>
            <w:vAlign w:val="center"/>
          </w:tcPr>
          <w:p>
            <w:pPr>
              <w:jc w:val="center"/>
            </w:pPr>
            <w:r/>
            <w:r>
              <w:rPr>
                <w:sz w:val="20"/>
              </w:rPr>
              <w:t>2.0 / 2.0</w:t>
            </w:r>
          </w:p>
        </w:tc>
        <w:tc>
          <w:tcPr>
            <w:tcW w:type="dxa" w:w="4320"/>
            <w:vAlign w:val="center"/>
          </w:tcPr>
          <w:p>
            <w:pPr>
              <w:jc w:val="center"/>
            </w:pPr>
            <w:r/>
            <w:r>
              <w:rPr>
                <w:sz w:val="20"/>
              </w:rPr>
              <w:t>Đã trình bày rõ bài toán Sentiment Analysis tiếng Việt</w:t>
            </w:r>
          </w:p>
        </w:tc>
      </w:tr>
      <w:tr>
        <w:tc>
          <w:tcPr>
            <w:tcW w:type="dxa" w:w="3456"/>
            <w:vAlign w:val="center"/>
          </w:tcPr>
          <w:p>
            <w:pPr>
              <w:jc w:val="left"/>
            </w:pPr>
            <w:r/>
            <w:r>
              <w:rPr>
                <w:sz w:val="20"/>
              </w:rPr>
              <w:t>2. Tổng quan nghiên cứu liên quan</w:t>
            </w:r>
          </w:p>
        </w:tc>
        <w:tc>
          <w:tcPr>
            <w:tcW w:type="dxa" w:w="1440"/>
            <w:vAlign w:val="center"/>
          </w:tcPr>
          <w:p>
            <w:pPr>
              <w:jc w:val="center"/>
            </w:pPr>
            <w:r/>
            <w:r>
              <w:rPr>
                <w:sz w:val="20"/>
              </w:rPr>
              <w:t>1.5 / 2.0</w:t>
            </w:r>
          </w:p>
        </w:tc>
        <w:tc>
          <w:tcPr>
            <w:tcW w:type="dxa" w:w="4320"/>
            <w:vAlign w:val="center"/>
          </w:tcPr>
          <w:p>
            <w:pPr>
              <w:jc w:val="center"/>
            </w:pPr>
            <w:r/>
            <w:r>
              <w:rPr>
                <w:sz w:val="20"/>
              </w:rPr>
              <w:t>Có tổng quan các phương pháp, chưa so sánh sâu với SOTA tiếng Việt</w:t>
            </w:r>
          </w:p>
        </w:tc>
      </w:tr>
      <w:tr>
        <w:tc>
          <w:tcPr>
            <w:tcW w:type="dxa" w:w="3456"/>
            <w:vAlign w:val="center"/>
          </w:tcPr>
          <w:p>
            <w:pPr>
              <w:jc w:val="left"/>
            </w:pPr>
            <w:r/>
            <w:r>
              <w:rPr>
                <w:sz w:val="20"/>
              </w:rPr>
              <w:t>3. Mô hình đề xuất và thiết kế</w:t>
            </w:r>
          </w:p>
        </w:tc>
        <w:tc>
          <w:tcPr>
            <w:tcW w:type="dxa" w:w="1440"/>
            <w:vAlign w:val="center"/>
          </w:tcPr>
          <w:p>
            <w:pPr>
              <w:jc w:val="center"/>
            </w:pPr>
            <w:r/>
            <w:r>
              <w:rPr>
                <w:sz w:val="20"/>
              </w:rPr>
              <w:t>2.0 / 2.0</w:t>
            </w:r>
          </w:p>
        </w:tc>
        <w:tc>
          <w:tcPr>
            <w:tcW w:type="dxa" w:w="4320"/>
            <w:vAlign w:val="center"/>
          </w:tcPr>
          <w:p>
            <w:pPr>
              <w:jc w:val="center"/>
            </w:pPr>
            <w:r/>
            <w:r>
              <w:rPr>
                <w:sz w:val="20"/>
              </w:rPr>
              <w:t>Đề xuất Hybrid CNN+BiLSTM rõ ràng, có giải thích chi tiết</w:t>
            </w:r>
          </w:p>
        </w:tc>
      </w:tr>
      <w:tr>
        <w:tc>
          <w:tcPr>
            <w:tcW w:type="dxa" w:w="3456"/>
            <w:vAlign w:val="center"/>
          </w:tcPr>
          <w:p>
            <w:pPr>
              <w:jc w:val="left"/>
            </w:pPr>
            <w:r/>
            <w:r>
              <w:rPr>
                <w:sz w:val="20"/>
              </w:rPr>
              <w:t>4. Cài đặt và thực nghiệm</w:t>
            </w:r>
          </w:p>
        </w:tc>
        <w:tc>
          <w:tcPr>
            <w:tcW w:type="dxa" w:w="1440"/>
            <w:vAlign w:val="center"/>
          </w:tcPr>
          <w:p>
            <w:pPr>
              <w:jc w:val="center"/>
            </w:pPr>
            <w:r/>
            <w:r>
              <w:rPr>
                <w:sz w:val="20"/>
              </w:rPr>
              <w:t>2.0 / 2.0</w:t>
            </w:r>
          </w:p>
        </w:tc>
        <w:tc>
          <w:tcPr>
            <w:tcW w:type="dxa" w:w="4320"/>
            <w:vAlign w:val="center"/>
          </w:tcPr>
          <w:p>
            <w:pPr>
              <w:jc w:val="center"/>
            </w:pPr>
            <w:r/>
            <w:r>
              <w:rPr>
                <w:sz w:val="20"/>
              </w:rPr>
              <w:t>Code chạy được, kết quả 93.37% Accuracy trên test ~5,236 mẫu</w:t>
            </w:r>
          </w:p>
        </w:tc>
      </w:tr>
      <w:tr>
        <w:tc>
          <w:tcPr>
            <w:tcW w:type="dxa" w:w="3456"/>
            <w:vAlign w:val="center"/>
          </w:tcPr>
          <w:p>
            <w:pPr>
              <w:jc w:val="left"/>
            </w:pPr>
            <w:r/>
            <w:r>
              <w:rPr>
                <w:sz w:val="20"/>
              </w:rPr>
              <w:t>5. Đánh giá kết quả</w:t>
            </w:r>
          </w:p>
        </w:tc>
        <w:tc>
          <w:tcPr>
            <w:tcW w:type="dxa" w:w="1440"/>
            <w:vAlign w:val="center"/>
          </w:tcPr>
          <w:p>
            <w:pPr>
              <w:jc w:val="center"/>
            </w:pPr>
            <w:r/>
            <w:r>
              <w:rPr>
                <w:sz w:val="20"/>
              </w:rPr>
              <w:t>1.5 / 2.0</w:t>
            </w:r>
          </w:p>
        </w:tc>
        <w:tc>
          <w:tcPr>
            <w:tcW w:type="dxa" w:w="4320"/>
            <w:vAlign w:val="center"/>
          </w:tcPr>
          <w:p>
            <w:pPr>
              <w:jc w:val="center"/>
            </w:pPr>
            <w:r/>
            <w:r>
              <w:rPr>
                <w:sz w:val="20"/>
              </w:rPr>
              <w:t>Có so sánh 4 mô hình, phân tích confusion matrix, NLP metrics</w:t>
            </w:r>
          </w:p>
        </w:tc>
      </w:tr>
      <w:tr>
        <w:tc>
          <w:tcPr>
            <w:tcW w:type="dxa" w:w="3456"/>
            <w:vAlign w:val="center"/>
          </w:tcPr>
          <w:p>
            <w:pPr>
              <w:jc w:val="left"/>
            </w:pPr>
            <w:r/>
            <w:r>
              <w:rPr>
                <w:sz w:val="20"/>
              </w:rPr>
              <w:t>Tổng cộng tự đánh giá</w:t>
            </w:r>
          </w:p>
        </w:tc>
        <w:tc>
          <w:tcPr>
            <w:tcW w:type="dxa" w:w="1440"/>
            <w:vAlign w:val="center"/>
          </w:tcPr>
          <w:p>
            <w:pPr>
              <w:jc w:val="center"/>
            </w:pPr>
            <w:r/>
            <w:r>
              <w:rPr>
                <w:sz w:val="20"/>
              </w:rPr>
              <w:t>9.0 / 10</w:t>
            </w:r>
          </w:p>
        </w:tc>
        <w:tc>
          <w:tcPr>
            <w:tcW w:type="dxa" w:w="4320"/>
            <w:vAlign w:val="center"/>
          </w:tcPr>
          <w:p>
            <w:pPr>
              <w:jc w:val="center"/>
            </w:pPr>
            <w:r/>
            <w:r>
              <w:rPr>
                <w:sz w:val="20"/>
              </w:rPr>
            </w:r>
          </w:p>
        </w:tc>
      </w:tr>
    </w:tbl>
    <w:p/>
    <w:sectPr w:rsidR="0074476B" w:rsidRPr="009613D0" w:rsidSect="00571AF8">
      <w:headerReference w:type="default" r:id="rId20"/>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3"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4" w:author="Tran Tin" w:date="2014-05-12T20:07:00Z" w:initials="TT">
    <w:p w14:paraId="192A20A1" w14:textId="77777777" w:rsidR="00CD6680" w:rsidRDefault="00CD6680">
      <w:pPr>
        <w:pStyle w:val="CommentText"/>
      </w:pPr>
      <w:r>
        <w:rPr>
          <w:rStyle w:val="CommentReference"/>
        </w:rPr>
        <w:annotationRef/>
      </w:r>
      <w:r>
        <w:t>Bold, font 14</w:t>
      </w:r>
    </w:p>
  </w:comment>
  <w:comment w:id="5" w:author="Tran Tin" w:date="2023-03-31T14:53:00Z" w:initials="TT">
    <w:p w14:paraId="003291DD" w14:textId="77777777" w:rsidR="00660934" w:rsidRDefault="00660934" w:rsidP="00660934">
      <w:pPr>
        <w:pStyle w:val="CommentText"/>
      </w:pPr>
      <w:r>
        <w:rPr>
          <w:rStyle w:val="CommentReference"/>
        </w:rPr>
        <w:annotationRef/>
      </w:r>
      <w:r>
        <w:t>Bold, font 14</w:t>
      </w:r>
    </w:p>
  </w:comment>
  <w:comment w:id="6" w:author="Tran Tin" w:date="2022-04-05T17:08:00Z" w:initials="TT">
    <w:p w14:paraId="2F1288CD" w14:textId="77777777" w:rsidR="00723C52" w:rsidRDefault="00723C52" w:rsidP="00723C52">
      <w:pPr>
        <w:pStyle w:val="CommentText"/>
      </w:pPr>
      <w:r>
        <w:rPr>
          <w:rStyle w:val="CommentReference"/>
        </w:rPr>
        <w:annotationRef/>
      </w:r>
      <w:r>
        <w:t>Tên thầy cô hướng dẫn</w:t>
      </w:r>
    </w:p>
  </w:comment>
  <w:comment w:id="7"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8"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9"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10" w:author="Cao Phi Phụng" w:date="2014-12-08T08:50:00Z" w:initials="CPP">
    <w:p w14:paraId="5ACABF22" w14:textId="77777777" w:rsidR="007606DA" w:rsidRDefault="007606DA" w:rsidP="007606DA">
      <w:pPr>
        <w:pStyle w:val="CommentText"/>
      </w:pPr>
      <w:r>
        <w:rPr>
          <w:rStyle w:val="CommentReference"/>
        </w:rPr>
        <w:annotationRef/>
      </w:r>
      <w:r>
        <w:t>Bold, font size 16, ghi rõ loại báo cáo (bài tập lớn hoặc đồ án cuối kì) và tên đầy đủ môn học?</w:t>
      </w:r>
    </w:p>
  </w:comment>
  <w:comment w:id="11"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3" w:author="Tran Tin" w:date="2014-05-11T10:51:00Z" w:initials="TT">
    <w:p w14:paraId="73B94508" w14:textId="77777777" w:rsidR="00CD6680" w:rsidRDefault="00CD6680">
      <w:pPr>
        <w:pStyle w:val="CommentText"/>
      </w:pPr>
      <w:r>
        <w:rPr>
          <w:rStyle w:val="CommentReference"/>
        </w:rPr>
        <w:annotationRef/>
      </w:r>
      <w:r>
        <w:t>Bold, font size 16</w:t>
      </w:r>
    </w:p>
  </w:comment>
  <w:comment w:id="14"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23-03-31T14:55:00Z" w:initials="TT">
    <w:p w14:paraId="2B02AE9C" w14:textId="77777777" w:rsidR="003F5D7D" w:rsidRPr="00DC2276" w:rsidRDefault="003F5D7D" w:rsidP="003F5D7D">
      <w:pPr>
        <w:pStyle w:val="CommentText"/>
        <w:rPr>
          <w:lang w:val="fr-FR"/>
        </w:rPr>
      </w:pPr>
      <w:r>
        <w:rPr>
          <w:rStyle w:val="CommentReference"/>
        </w:rPr>
        <w:annotationRef/>
      </w:r>
      <w:r w:rsidRPr="00DC2276">
        <w:rPr>
          <w:lang w:val="fr-FR"/>
        </w:rPr>
        <w:t>Tên sinh viên 1</w:t>
      </w:r>
    </w:p>
  </w:comment>
  <w:comment w:id="16" w:author="Tran Tin" w:date="2014-05-10T22:56:00Z" w:initials="TT">
    <w:p w14:paraId="20F15ADC" w14:textId="77777777" w:rsidR="00CD6680" w:rsidRPr="00DC2276" w:rsidRDefault="00CD6680">
      <w:pPr>
        <w:pStyle w:val="CommentText"/>
        <w:rPr>
          <w:lang w:val="fr-FR"/>
        </w:rPr>
      </w:pPr>
      <w:r>
        <w:rPr>
          <w:rStyle w:val="CommentReference"/>
        </w:rPr>
        <w:annotationRef/>
      </w:r>
      <w:r w:rsidRPr="00DC2276">
        <w:rPr>
          <w:lang w:val="fr-FR"/>
        </w:rPr>
        <w:t>Tên sinh viên 1</w:t>
      </w:r>
    </w:p>
  </w:comment>
  <w:comment w:id="20"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22"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24"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192A20A1" w15:done="0"/>
  <w15:commentEx w15:paraId="003291DD" w15:done="0"/>
  <w15:commentEx w15:paraId="2F1288CD" w15:done="0"/>
  <w15:commentEx w15:paraId="7516FF2E" w15:done="0"/>
  <w15:commentEx w15:paraId="0E4886B8" w15:done="0"/>
  <w15:commentEx w15:paraId="0F64EFD4" w15:done="0"/>
  <w15:commentEx w15:paraId="5ACABF22" w15:done="0"/>
  <w15:commentEx w15:paraId="7F2619D0" w15:done="0"/>
  <w15:commentEx w15:paraId="73B94508" w15:done="0"/>
  <w15:commentEx w15:paraId="259A4981" w15:done="0"/>
  <w15:commentEx w15:paraId="2B02AE9C" w15:done="0"/>
  <w15:commentEx w15:paraId="20F15ADC"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8B6F09A"/>
  <w16cid:commentId w16cid:paraId="192A20A1" w16cid:durableId="28B6F09B"/>
  <w16cid:commentId w16cid:paraId="003291DD" w16cid:durableId="28B6F09C"/>
  <w16cid:commentId w16cid:paraId="2F1288CD" w16cid:durableId="28B6F09D"/>
  <w16cid:commentId w16cid:paraId="7516FF2E" w16cid:durableId="28B6F09E"/>
  <w16cid:commentId w16cid:paraId="0E4886B8" w16cid:durableId="28B6F09F"/>
  <w16cid:commentId w16cid:paraId="0F64EFD4" w16cid:durableId="28B6F0A0"/>
  <w16cid:commentId w16cid:paraId="5ACABF22" w16cid:durableId="5B3D5904"/>
  <w16cid:commentId w16cid:paraId="7F2619D0" w16cid:durableId="28B6F0A2"/>
  <w16cid:commentId w16cid:paraId="73B94508" w16cid:durableId="28B6F0A3"/>
  <w16cid:commentId w16cid:paraId="259A4981" w16cid:durableId="28B6F0A4"/>
  <w16cid:commentId w16cid:paraId="2B02AE9C" w16cid:durableId="28B6F0A5"/>
  <w16cid:commentId w16cid:paraId="20F15ADC" w16cid:durableId="28B6F0A6"/>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63E7" w14:textId="77777777" w:rsidR="006E207A" w:rsidRDefault="006E207A" w:rsidP="00453AB1">
      <w:r>
        <w:separator/>
      </w:r>
    </w:p>
  </w:endnote>
  <w:endnote w:type="continuationSeparator" w:id="0">
    <w:p w14:paraId="6D277ABC" w14:textId="77777777" w:rsidR="006E207A" w:rsidRDefault="006E207A"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065E" w14:textId="77777777" w:rsidR="006E207A" w:rsidRDefault="006E207A" w:rsidP="00453AB1">
      <w:r>
        <w:separator/>
      </w:r>
    </w:p>
  </w:footnote>
  <w:footnote w:type="continuationSeparator" w:id="0">
    <w:p w14:paraId="33657C82" w14:textId="77777777" w:rsidR="006E207A" w:rsidRDefault="006E207A"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8"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1"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18"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284946">
    <w:abstractNumId w:val="1"/>
  </w:num>
  <w:num w:numId="2" w16cid:durableId="1402826507">
    <w:abstractNumId w:val="13"/>
  </w:num>
  <w:num w:numId="3" w16cid:durableId="262416641">
    <w:abstractNumId w:val="18"/>
  </w:num>
  <w:num w:numId="4" w16cid:durableId="1795245652">
    <w:abstractNumId w:val="23"/>
  </w:num>
  <w:num w:numId="5" w16cid:durableId="1999186076">
    <w:abstractNumId w:val="0"/>
  </w:num>
  <w:num w:numId="6" w16cid:durableId="1518424019">
    <w:abstractNumId w:val="4"/>
  </w:num>
  <w:num w:numId="7" w16cid:durableId="725572651">
    <w:abstractNumId w:val="15"/>
  </w:num>
  <w:num w:numId="8" w16cid:durableId="650401459">
    <w:abstractNumId w:val="21"/>
  </w:num>
  <w:num w:numId="9" w16cid:durableId="1644193204">
    <w:abstractNumId w:val="2"/>
  </w:num>
  <w:num w:numId="10" w16cid:durableId="2123456425">
    <w:abstractNumId w:val="9"/>
  </w:num>
  <w:num w:numId="11" w16cid:durableId="1353530916">
    <w:abstractNumId w:val="22"/>
  </w:num>
  <w:num w:numId="12" w16cid:durableId="1618293582">
    <w:abstractNumId w:val="3"/>
  </w:num>
  <w:num w:numId="13" w16cid:durableId="1840149594">
    <w:abstractNumId w:val="14"/>
  </w:num>
  <w:num w:numId="14" w16cid:durableId="1943219486">
    <w:abstractNumId w:val="20"/>
  </w:num>
  <w:num w:numId="15" w16cid:durableId="360515258">
    <w:abstractNumId w:val="7"/>
  </w:num>
  <w:num w:numId="16" w16cid:durableId="346565575">
    <w:abstractNumId w:val="17"/>
  </w:num>
  <w:num w:numId="17" w16cid:durableId="104930750">
    <w:abstractNumId w:val="10"/>
  </w:num>
  <w:num w:numId="18" w16cid:durableId="1253125079">
    <w:abstractNumId w:val="8"/>
  </w:num>
  <w:num w:numId="19" w16cid:durableId="1094790554">
    <w:abstractNumId w:val="6"/>
  </w:num>
  <w:num w:numId="20" w16cid:durableId="2082094992">
    <w:abstractNumId w:val="16"/>
  </w:num>
  <w:num w:numId="21" w16cid:durableId="2056154972">
    <w:abstractNumId w:val="11"/>
  </w:num>
  <w:num w:numId="22" w16cid:durableId="1906143939">
    <w:abstractNumId w:val="19"/>
  </w:num>
  <w:num w:numId="23" w16cid:durableId="1212811043">
    <w:abstractNumId w:val="12"/>
  </w:num>
  <w:num w:numId="24" w16cid:durableId="1080324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172C"/>
    <w:rsid w:val="00020BEB"/>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C3713"/>
    <w:rsid w:val="001E1A62"/>
    <w:rsid w:val="001E429D"/>
    <w:rsid w:val="002016F4"/>
    <w:rsid w:val="00207DC2"/>
    <w:rsid w:val="00213743"/>
    <w:rsid w:val="002247AF"/>
    <w:rsid w:val="00240BEA"/>
    <w:rsid w:val="0025036F"/>
    <w:rsid w:val="00252F26"/>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E235F"/>
    <w:rsid w:val="003F5D7D"/>
    <w:rsid w:val="003F79CC"/>
    <w:rsid w:val="00423301"/>
    <w:rsid w:val="004338B0"/>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A25"/>
    <w:rsid w:val="00596CA1"/>
    <w:rsid w:val="005B66D9"/>
    <w:rsid w:val="005C312C"/>
    <w:rsid w:val="005D5C20"/>
    <w:rsid w:val="005F1ACA"/>
    <w:rsid w:val="005F369D"/>
    <w:rsid w:val="005F59B3"/>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5B3E"/>
    <w:rsid w:val="006A4F01"/>
    <w:rsid w:val="006E207A"/>
    <w:rsid w:val="006E6E16"/>
    <w:rsid w:val="006F3757"/>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C4650"/>
    <w:rsid w:val="009E1C03"/>
    <w:rsid w:val="009F31F4"/>
    <w:rsid w:val="00A15B2F"/>
    <w:rsid w:val="00A356D6"/>
    <w:rsid w:val="00A41AEF"/>
    <w:rsid w:val="00A440AA"/>
    <w:rsid w:val="00A62E25"/>
    <w:rsid w:val="00A6585D"/>
    <w:rsid w:val="00A9143E"/>
    <w:rsid w:val="00AF2E00"/>
    <w:rsid w:val="00B0377E"/>
    <w:rsid w:val="00B046A5"/>
    <w:rsid w:val="00B05A20"/>
    <w:rsid w:val="00B118C8"/>
    <w:rsid w:val="00B126CE"/>
    <w:rsid w:val="00B1601E"/>
    <w:rsid w:val="00B62922"/>
    <w:rsid w:val="00B7553E"/>
    <w:rsid w:val="00B8489D"/>
    <w:rsid w:val="00B869AF"/>
    <w:rsid w:val="00BA0D1F"/>
    <w:rsid w:val="00BB2B2A"/>
    <w:rsid w:val="00BB6460"/>
    <w:rsid w:val="00BC1BE8"/>
    <w:rsid w:val="00BD4791"/>
    <w:rsid w:val="00BD6624"/>
    <w:rsid w:val="00BE0704"/>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5555"/>
    <w:rsid w:val="00D041FF"/>
    <w:rsid w:val="00D264B7"/>
    <w:rsid w:val="00D27DF1"/>
    <w:rsid w:val="00D34D21"/>
    <w:rsid w:val="00D424EE"/>
    <w:rsid w:val="00D57C26"/>
    <w:rsid w:val="00D606F9"/>
    <w:rsid w:val="00D73AF7"/>
    <w:rsid w:val="00DA6C76"/>
    <w:rsid w:val="00DB7595"/>
    <w:rsid w:val="00DC2276"/>
    <w:rsid w:val="00DD379F"/>
    <w:rsid w:val="00DD74FD"/>
    <w:rsid w:val="00DE7549"/>
    <w:rsid w:val="00E00582"/>
    <w:rsid w:val="00E13C8E"/>
    <w:rsid w:val="00E17D8A"/>
    <w:rsid w:val="00E30743"/>
    <w:rsid w:val="00E32B19"/>
    <w:rsid w:val="00E46B1A"/>
    <w:rsid w:val="00E477A7"/>
    <w:rsid w:val="00E47E35"/>
    <w:rsid w:val="00E73E69"/>
    <w:rsid w:val="00E7539A"/>
    <w:rsid w:val="00E766EA"/>
    <w:rsid w:val="00E770F0"/>
    <w:rsid w:val="00E84000"/>
    <w:rsid w:val="00E901F2"/>
    <w:rsid w:val="00E95CB2"/>
    <w:rsid w:val="00EB683B"/>
    <w:rsid w:val="00EC14DC"/>
    <w:rsid w:val="00ED3E53"/>
    <w:rsid w:val="00EE40C5"/>
    <w:rsid w:val="00F02CB2"/>
    <w:rsid w:val="00F42C75"/>
    <w:rsid w:val="00F6183C"/>
    <w:rsid w:val="00F80407"/>
    <w:rsid w:val="00F83762"/>
    <w:rsid w:val="00FA0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diagramData" Target="diagrams/data1.xml"/><Relationship Id="rId10" Type="http://schemas.microsoft.com/office/2016/09/relationships/commentsIds" Target="commentsIds.xml"/><Relationship Id="rId19" Type="http://schemas.microsoft.com/office/2007/relationships/diagramDrawing" Target="diagrams/drawing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 Id="rId23" Type="http://schemas.openxmlformats.org/officeDocument/2006/relationships/image" Target="media/image3.jp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C506F0-3813-45E0-B2FB-1C59A697ED18}" type="doc">
      <dgm:prSet loTypeId="urn:microsoft.com/office/officeart/2005/8/layout/orgChart1" loCatId="hierarchy" qsTypeId="urn:microsoft.com/office/officeart/2005/8/quickstyle/simple3" qsCatId="simple" csTypeId="urn:microsoft.com/office/officeart/2005/8/colors/accent1_1" csCatId="accent1" phldr="1"/>
      <dgm:spPr/>
      <dgm:t>
        <a:bodyPr/>
        <a:lstStyle/>
        <a:p>
          <a:endParaRPr lang="en-US"/>
        </a:p>
      </dgm:t>
    </dgm:pt>
    <dgm:pt modelId="{55556079-434A-4020-9D7D-9568C1626031}">
      <dgm:prSet phldrT="[Text]" custT="1"/>
      <dgm:spPr/>
      <dgm:t>
        <a:bodyPr/>
        <a:lstStyle/>
        <a:p>
          <a:r>
            <a:rPr lang="en-US" sz="1600"/>
            <a:t>S</a:t>
          </a:r>
        </a:p>
      </dgm:t>
    </dgm:pt>
    <dgm:pt modelId="{47907F5F-A7FA-4EBD-B148-04BB2F224600}" type="parTrans" cxnId="{15D2DA10-3267-483A-B477-BD0E90908268}">
      <dgm:prSet/>
      <dgm:spPr/>
      <dgm:t>
        <a:bodyPr/>
        <a:lstStyle/>
        <a:p>
          <a:endParaRPr lang="en-US" sz="1600"/>
        </a:p>
      </dgm:t>
    </dgm:pt>
    <dgm:pt modelId="{24A187D6-F752-4DF7-89E0-C0EA73926BFD}" type="sibTrans" cxnId="{15D2DA10-3267-483A-B477-BD0E90908268}">
      <dgm:prSet/>
      <dgm:spPr/>
      <dgm:t>
        <a:bodyPr/>
        <a:lstStyle/>
        <a:p>
          <a:endParaRPr lang="en-US" sz="1600"/>
        </a:p>
      </dgm:t>
    </dgm:pt>
    <dgm:pt modelId="{7B13A736-5A1C-4C9A-A91A-BF6AA5F8B3F1}">
      <dgm:prSet phldrT="[Text]" custT="1"/>
      <dgm:spPr/>
      <dgm:t>
        <a:bodyPr/>
        <a:lstStyle/>
        <a:p>
          <a:r>
            <a:rPr lang="en-US" sz="1600"/>
            <a:t>CK</a:t>
          </a:r>
        </a:p>
      </dgm:t>
    </dgm:pt>
    <dgm:pt modelId="{DA9F2A60-C48E-46C0-899C-ADF770873CA7}" type="parTrans" cxnId="{1D7F109A-CD7E-49F7-8BBF-B7B16422B97D}">
      <dgm:prSet/>
      <dgm:spPr/>
      <dgm:t>
        <a:bodyPr/>
        <a:lstStyle/>
        <a:p>
          <a:endParaRPr lang="en-US" sz="1600"/>
        </a:p>
      </dgm:t>
    </dgm:pt>
    <dgm:pt modelId="{FA09C212-98B5-4A26-A5DE-CE8C60D07E01}" type="sibTrans" cxnId="{1D7F109A-CD7E-49F7-8BBF-B7B16422B97D}">
      <dgm:prSet/>
      <dgm:spPr/>
      <dgm:t>
        <a:bodyPr/>
        <a:lstStyle/>
        <a:p>
          <a:endParaRPr lang="en-US" sz="1600"/>
        </a:p>
      </dgm:t>
    </dgm:pt>
    <dgm:pt modelId="{C9E7B984-46F3-4C4E-A92B-3AF647336A15}">
      <dgm:prSet phldrT="[Text]" custT="1"/>
      <dgm:spPr/>
      <dgm:t>
        <a:bodyPr/>
        <a:lstStyle/>
        <a:p>
          <a:r>
            <a:rPr lang="en-US" sz="1600"/>
            <a:t>V</a:t>
          </a:r>
        </a:p>
      </dgm:t>
    </dgm:pt>
    <dgm:pt modelId="{56D8117B-EA86-4BDF-A9F7-00134ADBF623}" type="parTrans" cxnId="{29CB54C7-3153-463C-83EA-84A85AD319BF}">
      <dgm:prSet/>
      <dgm:spPr/>
      <dgm:t>
        <a:bodyPr/>
        <a:lstStyle/>
        <a:p>
          <a:endParaRPr lang="en-US" sz="1600"/>
        </a:p>
      </dgm:t>
    </dgm:pt>
    <dgm:pt modelId="{075DF6BA-6476-48F7-B1A2-EF531C420963}" type="sibTrans" cxnId="{29CB54C7-3153-463C-83EA-84A85AD319BF}">
      <dgm:prSet/>
      <dgm:spPr/>
      <dgm:t>
        <a:bodyPr/>
        <a:lstStyle/>
        <a:p>
          <a:endParaRPr lang="en-US" sz="1600"/>
        </a:p>
      </dgm:t>
    </dgm:pt>
    <dgm:pt modelId="{25A286FB-9C40-4B2B-8DE4-285E9B1A52BB}">
      <dgm:prSet phldrT="[Text]" custT="1"/>
      <dgm:spPr/>
      <dgm:t>
        <a:bodyPr/>
        <a:lstStyle/>
        <a:p>
          <a:r>
            <a:rPr lang="en-US" sz="1600"/>
            <a:t>Np</a:t>
          </a:r>
        </a:p>
      </dgm:t>
    </dgm:pt>
    <dgm:pt modelId="{ED545FF6-5FA1-47E5-AC51-420F2C6E30E1}" type="parTrans" cxnId="{6B51CD8B-8507-4D66-9574-FAD0B3A162EC}">
      <dgm:prSet/>
      <dgm:spPr/>
      <dgm:t>
        <a:bodyPr/>
        <a:lstStyle/>
        <a:p>
          <a:endParaRPr lang="en-US" sz="1600"/>
        </a:p>
      </dgm:t>
    </dgm:pt>
    <dgm:pt modelId="{30920C8B-9049-46C6-8106-D2A1654CA65F}" type="sibTrans" cxnId="{6B51CD8B-8507-4D66-9574-FAD0B3A162EC}">
      <dgm:prSet/>
      <dgm:spPr/>
      <dgm:t>
        <a:bodyPr/>
        <a:lstStyle/>
        <a:p>
          <a:endParaRPr lang="en-US" sz="1600"/>
        </a:p>
      </dgm:t>
    </dgm:pt>
    <dgm:pt modelId="{C477E5E9-F9AE-4448-BC7E-83EAB097E605}">
      <dgm:prSet phldrT="[Text]" custT="1"/>
      <dgm:spPr/>
      <dgm:t>
        <a:bodyPr/>
        <a:lstStyle/>
        <a:p>
          <a:r>
            <a:rPr lang="en-US" sz="1200"/>
            <a:t>Nguyên</a:t>
          </a:r>
        </a:p>
      </dgm:t>
    </dgm:pt>
    <dgm:pt modelId="{A0FCCE8C-A382-4805-9D1E-14E2B4AAB36A}" type="parTrans" cxnId="{5AF01FEE-CE2F-4DDB-9DE6-2D614DADEE95}">
      <dgm:prSet/>
      <dgm:spPr/>
      <dgm:t>
        <a:bodyPr/>
        <a:lstStyle/>
        <a:p>
          <a:endParaRPr lang="en-US" sz="1600"/>
        </a:p>
      </dgm:t>
    </dgm:pt>
    <dgm:pt modelId="{5D85BFAD-5EC6-4784-8985-A52172F1E40A}" type="sibTrans" cxnId="{5AF01FEE-CE2F-4DDB-9DE6-2D614DADEE95}">
      <dgm:prSet/>
      <dgm:spPr/>
      <dgm:t>
        <a:bodyPr/>
        <a:lstStyle/>
        <a:p>
          <a:endParaRPr lang="en-US" sz="1600"/>
        </a:p>
      </dgm:t>
    </dgm:pt>
    <dgm:pt modelId="{73C8A90C-0212-447A-B1B9-258BF7DCFDB0}">
      <dgm:prSet phldrT="[Text]" custT="1"/>
      <dgm:spPr/>
      <dgm:t>
        <a:bodyPr/>
        <a:lstStyle/>
        <a:p>
          <a:r>
            <a:rPr lang="en-US" sz="1200"/>
            <a:t>là</a:t>
          </a:r>
        </a:p>
      </dgm:t>
    </dgm:pt>
    <dgm:pt modelId="{E85736ED-847B-4972-A96C-46F85281838B}" type="parTrans" cxnId="{339F90A0-1906-44ED-A07F-D29CEEB0AF7D}">
      <dgm:prSet/>
      <dgm:spPr/>
      <dgm:t>
        <a:bodyPr/>
        <a:lstStyle/>
        <a:p>
          <a:endParaRPr lang="en-US" sz="1600"/>
        </a:p>
      </dgm:t>
    </dgm:pt>
    <dgm:pt modelId="{75EEA622-0420-43E8-BED6-329D5F61A400}" type="sibTrans" cxnId="{339F90A0-1906-44ED-A07F-D29CEEB0AF7D}">
      <dgm:prSet/>
      <dgm:spPr/>
      <dgm:t>
        <a:bodyPr/>
        <a:lstStyle/>
        <a:p>
          <a:endParaRPr lang="en-US" sz="1600"/>
        </a:p>
      </dgm:t>
    </dgm:pt>
    <dgm:pt modelId="{82F623AB-E40D-4395-9ED5-08B9F8712880}">
      <dgm:prSet phldrT="[Text]" custT="1"/>
      <dgm:spPr/>
      <dgm:t>
        <a:bodyPr/>
        <a:lstStyle/>
        <a:p>
          <a:r>
            <a:rPr lang="en-US" sz="1600"/>
            <a:t>M</a:t>
          </a:r>
        </a:p>
      </dgm:t>
    </dgm:pt>
    <dgm:pt modelId="{AA6E3E07-72C2-4DB1-BE1A-C6047F944A21}" type="parTrans" cxnId="{436BD079-385B-4395-8C3A-1ED2EAB4CB59}">
      <dgm:prSet/>
      <dgm:spPr/>
      <dgm:t>
        <a:bodyPr/>
        <a:lstStyle/>
        <a:p>
          <a:endParaRPr lang="en-US" sz="1600"/>
        </a:p>
      </dgm:t>
    </dgm:pt>
    <dgm:pt modelId="{BFE600F9-4A7B-4555-9090-35903C200ADD}" type="sibTrans" cxnId="{436BD079-385B-4395-8C3A-1ED2EAB4CB59}">
      <dgm:prSet/>
      <dgm:spPr/>
      <dgm:t>
        <a:bodyPr/>
        <a:lstStyle/>
        <a:p>
          <a:endParaRPr lang="en-US" sz="1600"/>
        </a:p>
      </dgm:t>
    </dgm:pt>
    <dgm:pt modelId="{02328BE2-7D19-4219-89C5-A2B33C5F8A15}">
      <dgm:prSet phldrT="[Text]" custT="1"/>
      <dgm:spPr/>
      <dgm:t>
        <a:bodyPr/>
        <a:lstStyle/>
        <a:p>
          <a:r>
            <a:rPr lang="en-US" sz="1600"/>
            <a:t>CK</a:t>
          </a:r>
        </a:p>
      </dgm:t>
    </dgm:pt>
    <dgm:pt modelId="{5A73A800-3A64-4F53-A3EC-A9C5CCF283A8}" type="parTrans" cxnId="{C82EC72B-291E-4E74-A79B-2603E86C179A}">
      <dgm:prSet/>
      <dgm:spPr/>
      <dgm:t>
        <a:bodyPr/>
        <a:lstStyle/>
        <a:p>
          <a:endParaRPr lang="en-US" sz="1600"/>
        </a:p>
      </dgm:t>
    </dgm:pt>
    <dgm:pt modelId="{63059DB3-C8F2-4727-B192-7E6C950827C6}" type="sibTrans" cxnId="{C82EC72B-291E-4E74-A79B-2603E86C179A}">
      <dgm:prSet/>
      <dgm:spPr/>
      <dgm:t>
        <a:bodyPr/>
        <a:lstStyle/>
        <a:p>
          <a:endParaRPr lang="en-US" sz="1600"/>
        </a:p>
      </dgm:t>
    </dgm:pt>
    <dgm:pt modelId="{7CB1611D-B2B1-40A8-81EA-33D756433D00}">
      <dgm:prSet phldrT="[Text]" custT="1"/>
      <dgm:spPr/>
      <dgm:t>
        <a:bodyPr/>
        <a:lstStyle/>
        <a:p>
          <a:r>
            <a:rPr lang="en-US" sz="1600"/>
            <a:t>CK</a:t>
          </a:r>
        </a:p>
      </dgm:t>
    </dgm:pt>
    <dgm:pt modelId="{F4E56285-FC8C-4E4A-B880-0703EE5F2909}" type="parTrans" cxnId="{E51E0193-EC81-43BF-A705-0D354DEE1901}">
      <dgm:prSet/>
      <dgm:spPr/>
      <dgm:t>
        <a:bodyPr/>
        <a:lstStyle/>
        <a:p>
          <a:endParaRPr lang="en-US" sz="1600"/>
        </a:p>
      </dgm:t>
    </dgm:pt>
    <dgm:pt modelId="{45FE2553-1AE2-4E31-8C8E-6A433BBC3CE0}" type="sibTrans" cxnId="{E51E0193-EC81-43BF-A705-0D354DEE1901}">
      <dgm:prSet/>
      <dgm:spPr/>
      <dgm:t>
        <a:bodyPr/>
        <a:lstStyle/>
        <a:p>
          <a:endParaRPr lang="en-US" sz="1600"/>
        </a:p>
      </dgm:t>
    </dgm:pt>
    <dgm:pt modelId="{17FB0BDE-7F4C-4781-BF01-DF251F95C654}">
      <dgm:prSet phldrT="[Text]" custT="1"/>
      <dgm:spPr/>
      <dgm:t>
        <a:bodyPr/>
        <a:lstStyle/>
        <a:p>
          <a:r>
            <a:rPr lang="en-US" sz="1200"/>
            <a:t>một</a:t>
          </a:r>
        </a:p>
      </dgm:t>
    </dgm:pt>
    <dgm:pt modelId="{FB13B313-083E-4012-82A0-575E029DCE30}" type="parTrans" cxnId="{64D640A3-BC88-4D43-8888-07505F2997EE}">
      <dgm:prSet/>
      <dgm:spPr/>
      <dgm:t>
        <a:bodyPr/>
        <a:lstStyle/>
        <a:p>
          <a:endParaRPr lang="en-US" sz="1600"/>
        </a:p>
      </dgm:t>
    </dgm:pt>
    <dgm:pt modelId="{AD77B9B1-C2D8-4218-B94F-A37DDCDE5996}" type="sibTrans" cxnId="{64D640A3-BC88-4D43-8888-07505F2997EE}">
      <dgm:prSet/>
      <dgm:spPr/>
      <dgm:t>
        <a:bodyPr/>
        <a:lstStyle/>
        <a:p>
          <a:endParaRPr lang="en-US" sz="1600"/>
        </a:p>
      </dgm:t>
    </dgm:pt>
    <dgm:pt modelId="{B5A11414-6C3D-49CF-BECE-BB8B9EB7A331}">
      <dgm:prSet phldrT="[Text]" custT="1"/>
      <dgm:spPr/>
      <dgm:t>
        <a:bodyPr/>
        <a:lstStyle/>
        <a:p>
          <a:r>
            <a:rPr lang="en-US" sz="1600"/>
            <a:t>N</a:t>
          </a:r>
        </a:p>
      </dgm:t>
    </dgm:pt>
    <dgm:pt modelId="{96FD27CB-9E4D-4C89-9D18-AB9317C99F5D}" type="parTrans" cxnId="{086F3916-06DC-4EFB-BCC8-18B71B30EEFD}">
      <dgm:prSet/>
      <dgm:spPr/>
      <dgm:t>
        <a:bodyPr/>
        <a:lstStyle/>
        <a:p>
          <a:endParaRPr lang="en-US" sz="1600"/>
        </a:p>
      </dgm:t>
    </dgm:pt>
    <dgm:pt modelId="{D211958B-9FC5-4D1D-9969-6A066E5C3181}" type="sibTrans" cxnId="{086F3916-06DC-4EFB-BCC8-18B71B30EEFD}">
      <dgm:prSet/>
      <dgm:spPr/>
      <dgm:t>
        <a:bodyPr/>
        <a:lstStyle/>
        <a:p>
          <a:endParaRPr lang="en-US" sz="1600"/>
        </a:p>
      </dgm:t>
    </dgm:pt>
    <dgm:pt modelId="{C0254871-7122-4C77-BE88-3CEE09EFEB55}">
      <dgm:prSet phldrT="[Text]" custT="1"/>
      <dgm:spPr/>
      <dgm:t>
        <a:bodyPr/>
        <a:lstStyle/>
        <a:p>
          <a:r>
            <a:rPr lang="en-US" sz="1600"/>
            <a:t>A</a:t>
          </a:r>
        </a:p>
      </dgm:t>
    </dgm:pt>
    <dgm:pt modelId="{50F7CB22-144F-4D4C-9A9F-482C22142F9F}" type="parTrans" cxnId="{09A5A9E3-1C85-4494-9444-C4336BCDE8AF}">
      <dgm:prSet/>
      <dgm:spPr/>
      <dgm:t>
        <a:bodyPr/>
        <a:lstStyle/>
        <a:p>
          <a:endParaRPr lang="en-US" sz="1600"/>
        </a:p>
      </dgm:t>
    </dgm:pt>
    <dgm:pt modelId="{82EC1AD0-A878-49F8-8B94-033DF55E1F01}" type="sibTrans" cxnId="{09A5A9E3-1C85-4494-9444-C4336BCDE8AF}">
      <dgm:prSet/>
      <dgm:spPr/>
      <dgm:t>
        <a:bodyPr/>
        <a:lstStyle/>
        <a:p>
          <a:endParaRPr lang="en-US" sz="1600"/>
        </a:p>
      </dgm:t>
    </dgm:pt>
    <dgm:pt modelId="{6C3B3768-A0D7-42C9-A650-FB26E4E946E4}">
      <dgm:prSet phldrT="[Text]" custT="1"/>
      <dgm:spPr/>
      <dgm:t>
        <a:bodyPr/>
        <a:lstStyle/>
        <a:p>
          <a:r>
            <a:rPr lang="en-US" sz="1600"/>
            <a:t>E</a:t>
          </a:r>
        </a:p>
      </dgm:t>
    </dgm:pt>
    <dgm:pt modelId="{B3A5F83D-09FD-41F9-8759-02F47DE91E07}" type="parTrans" cxnId="{642B39EA-E2D0-46E4-AF20-D5E820DD1607}">
      <dgm:prSet/>
      <dgm:spPr/>
      <dgm:t>
        <a:bodyPr/>
        <a:lstStyle/>
        <a:p>
          <a:endParaRPr lang="en-US" sz="1600"/>
        </a:p>
      </dgm:t>
    </dgm:pt>
    <dgm:pt modelId="{B42B8EEC-EF44-4565-97F6-DB30D62736B9}" type="sibTrans" cxnId="{642B39EA-E2D0-46E4-AF20-D5E820DD1607}">
      <dgm:prSet/>
      <dgm:spPr/>
      <dgm:t>
        <a:bodyPr/>
        <a:lstStyle/>
        <a:p>
          <a:endParaRPr lang="en-US" sz="1600"/>
        </a:p>
      </dgm:t>
    </dgm:pt>
    <dgm:pt modelId="{82022C63-D021-4410-B071-990840879043}">
      <dgm:prSet phldrT="[Text]" custT="1"/>
      <dgm:spPr/>
      <dgm:t>
        <a:bodyPr/>
        <a:lstStyle/>
        <a:p>
          <a:r>
            <a:rPr lang="en-US" sz="1600"/>
            <a:t>N</a:t>
          </a:r>
        </a:p>
      </dgm:t>
    </dgm:pt>
    <dgm:pt modelId="{DA49A0AB-2DD5-4412-A8D5-54714EE9E31E}" type="parTrans" cxnId="{D7095183-9F2E-46BB-A334-A253F4A1F703}">
      <dgm:prSet/>
      <dgm:spPr/>
      <dgm:t>
        <a:bodyPr/>
        <a:lstStyle/>
        <a:p>
          <a:endParaRPr lang="en-US" sz="1600"/>
        </a:p>
      </dgm:t>
    </dgm:pt>
    <dgm:pt modelId="{80DFCF48-7FDB-4AFB-BFFC-86B2E7278C68}" type="sibTrans" cxnId="{D7095183-9F2E-46BB-A334-A253F4A1F703}">
      <dgm:prSet/>
      <dgm:spPr/>
      <dgm:t>
        <a:bodyPr/>
        <a:lstStyle/>
        <a:p>
          <a:endParaRPr lang="en-US" sz="1600"/>
        </a:p>
      </dgm:t>
    </dgm:pt>
    <dgm:pt modelId="{7182962E-6B37-4292-BA6C-A9152DD8E673}">
      <dgm:prSet phldrT="[Text]" custT="1"/>
      <dgm:spPr/>
      <dgm:t>
        <a:bodyPr/>
        <a:lstStyle/>
        <a:p>
          <a:r>
            <a:rPr lang="en-US" sz="1600"/>
            <a:t>N</a:t>
          </a:r>
        </a:p>
      </dgm:t>
    </dgm:pt>
    <dgm:pt modelId="{0C98E789-BDB1-477D-A354-A0AEDBA5A5FE}" type="parTrans" cxnId="{1BDE8F81-3E1D-47CA-859C-796FEC90A4BC}">
      <dgm:prSet/>
      <dgm:spPr/>
      <dgm:t>
        <a:bodyPr/>
        <a:lstStyle/>
        <a:p>
          <a:endParaRPr lang="en-US" sz="1600"/>
        </a:p>
      </dgm:t>
    </dgm:pt>
    <dgm:pt modelId="{96ABE873-EA0E-411D-B126-DDD7B18C25AF}" type="sibTrans" cxnId="{1BDE8F81-3E1D-47CA-859C-796FEC90A4BC}">
      <dgm:prSet/>
      <dgm:spPr/>
      <dgm:t>
        <a:bodyPr/>
        <a:lstStyle/>
        <a:p>
          <a:endParaRPr lang="en-US" sz="1600"/>
        </a:p>
      </dgm:t>
    </dgm:pt>
    <dgm:pt modelId="{B161B40F-5E85-435F-BFB8-0A632F8C5811}">
      <dgm:prSet phldrT="[Text]" custT="1"/>
      <dgm:spPr/>
      <dgm:t>
        <a:bodyPr/>
        <a:lstStyle/>
        <a:p>
          <a:r>
            <a:rPr lang="en-US" sz="1600"/>
            <a:t>Ny</a:t>
          </a:r>
        </a:p>
      </dgm:t>
    </dgm:pt>
    <dgm:pt modelId="{473DA7E3-ACDE-4FC2-80C1-7A5F75B4968E}" type="parTrans" cxnId="{CA8A09D5-6426-48FC-B705-8BD41CF5F257}">
      <dgm:prSet/>
      <dgm:spPr/>
      <dgm:t>
        <a:bodyPr/>
        <a:lstStyle/>
        <a:p>
          <a:endParaRPr lang="en-US" sz="1600"/>
        </a:p>
      </dgm:t>
    </dgm:pt>
    <dgm:pt modelId="{5ABAF885-719B-4689-B183-1348B9C71983}" type="sibTrans" cxnId="{CA8A09D5-6426-48FC-B705-8BD41CF5F257}">
      <dgm:prSet/>
      <dgm:spPr/>
      <dgm:t>
        <a:bodyPr/>
        <a:lstStyle/>
        <a:p>
          <a:endParaRPr lang="en-US" sz="1600"/>
        </a:p>
      </dgm:t>
    </dgm:pt>
    <dgm:pt modelId="{6608D239-5C99-4158-9C66-28F36F29FDA9}">
      <dgm:prSet phldrT="[Text]" custT="1"/>
      <dgm:spPr/>
      <dgm:t>
        <a:bodyPr/>
        <a:lstStyle/>
        <a:p>
          <a:r>
            <a:rPr lang="en-US" sz="1600"/>
            <a:t>E</a:t>
          </a:r>
        </a:p>
      </dgm:t>
    </dgm:pt>
    <dgm:pt modelId="{D68C681D-7498-4FE6-B4AE-8D3FC85F4700}" type="parTrans" cxnId="{899F499B-E7DA-4A08-B9A7-72FDA92313DA}">
      <dgm:prSet/>
      <dgm:spPr/>
      <dgm:t>
        <a:bodyPr/>
        <a:lstStyle/>
        <a:p>
          <a:endParaRPr lang="en-US" sz="1600"/>
        </a:p>
      </dgm:t>
    </dgm:pt>
    <dgm:pt modelId="{25143AFE-6DE8-4CD9-973F-D19CD6053EC4}" type="sibTrans" cxnId="{899F499B-E7DA-4A08-B9A7-72FDA92313DA}">
      <dgm:prSet/>
      <dgm:spPr/>
      <dgm:t>
        <a:bodyPr/>
        <a:lstStyle/>
        <a:p>
          <a:endParaRPr lang="en-US" sz="1600"/>
        </a:p>
      </dgm:t>
    </dgm:pt>
    <dgm:pt modelId="{2EC788FF-A705-4488-A97F-226BFA0E64A5}">
      <dgm:prSet phldrT="[Text]" custT="1"/>
      <dgm:spPr/>
      <dgm:t>
        <a:bodyPr/>
        <a:lstStyle/>
        <a:p>
          <a:r>
            <a:rPr lang="en-US" sz="1600"/>
            <a:t>N</a:t>
          </a:r>
        </a:p>
      </dgm:t>
    </dgm:pt>
    <dgm:pt modelId="{79236C0D-7724-4174-AA5B-410F16D90D19}" type="parTrans" cxnId="{65E0AC7A-BA1A-45CF-A6BA-48D87879C81C}">
      <dgm:prSet/>
      <dgm:spPr/>
      <dgm:t>
        <a:bodyPr/>
        <a:lstStyle/>
        <a:p>
          <a:endParaRPr lang="en-US" sz="1600"/>
        </a:p>
      </dgm:t>
    </dgm:pt>
    <dgm:pt modelId="{D4D6F00D-1834-4444-AFED-FCF11713866B}" type="sibTrans" cxnId="{65E0AC7A-BA1A-45CF-A6BA-48D87879C81C}">
      <dgm:prSet/>
      <dgm:spPr/>
      <dgm:t>
        <a:bodyPr/>
        <a:lstStyle/>
        <a:p>
          <a:endParaRPr lang="en-US" sz="1600"/>
        </a:p>
      </dgm:t>
    </dgm:pt>
    <dgm:pt modelId="{264EE3B9-AC66-46AB-8E3A-FB14D60084EC}">
      <dgm:prSet phldrT="[Text]" custT="1"/>
      <dgm:spPr/>
      <dgm:t>
        <a:bodyPr/>
        <a:lstStyle/>
        <a:p>
          <a:r>
            <a:rPr lang="en-US" sz="1600"/>
            <a:t>Np</a:t>
          </a:r>
        </a:p>
      </dgm:t>
    </dgm:pt>
    <dgm:pt modelId="{85043D73-56DB-4C4D-BD99-8635BD50E644}" type="parTrans" cxnId="{2F50D6C3-27DA-4FE3-96B6-23D6C7CA5326}">
      <dgm:prSet/>
      <dgm:spPr/>
      <dgm:t>
        <a:bodyPr/>
        <a:lstStyle/>
        <a:p>
          <a:endParaRPr lang="en-US" sz="1600"/>
        </a:p>
      </dgm:t>
    </dgm:pt>
    <dgm:pt modelId="{C08BF06D-CE4D-49D4-8E4F-851B074FC925}" type="sibTrans" cxnId="{2F50D6C3-27DA-4FE3-96B6-23D6C7CA5326}">
      <dgm:prSet/>
      <dgm:spPr/>
      <dgm:t>
        <a:bodyPr/>
        <a:lstStyle/>
        <a:p>
          <a:endParaRPr lang="en-US" sz="1600"/>
        </a:p>
      </dgm:t>
    </dgm:pt>
    <dgm:pt modelId="{AD4E1514-CD4A-40A6-A0BD-4FBE6C68A2B0}">
      <dgm:prSet phldrT="[Text]" custT="1"/>
      <dgm:spPr/>
      <dgm:t>
        <a:bodyPr/>
        <a:lstStyle/>
        <a:p>
          <a:r>
            <a:rPr lang="en-US" sz="1200"/>
            <a:t>sinh viên</a:t>
          </a:r>
        </a:p>
      </dgm:t>
    </dgm:pt>
    <dgm:pt modelId="{00D232D5-099B-4181-BB71-B7FE4D8A37F6}" type="parTrans" cxnId="{23CFDDA7-A309-4166-B836-324A14F5681A}">
      <dgm:prSet/>
      <dgm:spPr/>
      <dgm:t>
        <a:bodyPr/>
        <a:lstStyle/>
        <a:p>
          <a:endParaRPr lang="en-US" sz="1600"/>
        </a:p>
      </dgm:t>
    </dgm:pt>
    <dgm:pt modelId="{085DEF0A-F7A5-4E63-9898-5739A192B99F}" type="sibTrans" cxnId="{23CFDDA7-A309-4166-B836-324A14F5681A}">
      <dgm:prSet/>
      <dgm:spPr/>
      <dgm:t>
        <a:bodyPr/>
        <a:lstStyle/>
        <a:p>
          <a:endParaRPr lang="en-US" sz="1600"/>
        </a:p>
      </dgm:t>
    </dgm:pt>
    <dgm:pt modelId="{34FE984C-7E64-4860-B97F-624342A523DC}">
      <dgm:prSet phldrT="[Text]" custT="1"/>
      <dgm:spPr/>
      <dgm:t>
        <a:bodyPr/>
        <a:lstStyle/>
        <a:p>
          <a:r>
            <a:rPr lang="en-US" sz="1200"/>
            <a:t>giỏi</a:t>
          </a:r>
        </a:p>
      </dgm:t>
    </dgm:pt>
    <dgm:pt modelId="{DF7DCB6C-EE82-4136-960F-199A860E95D6}" type="parTrans" cxnId="{95A1CA54-D5D1-45EE-9E8E-AD2706758C31}">
      <dgm:prSet/>
      <dgm:spPr/>
      <dgm:t>
        <a:bodyPr/>
        <a:lstStyle/>
        <a:p>
          <a:endParaRPr lang="en-US" sz="1600"/>
        </a:p>
      </dgm:t>
    </dgm:pt>
    <dgm:pt modelId="{223205A5-C7D7-4FFE-A8F5-D53FD0E78A46}" type="sibTrans" cxnId="{95A1CA54-D5D1-45EE-9E8E-AD2706758C31}">
      <dgm:prSet/>
      <dgm:spPr/>
      <dgm:t>
        <a:bodyPr/>
        <a:lstStyle/>
        <a:p>
          <a:endParaRPr lang="en-US" sz="1600"/>
        </a:p>
      </dgm:t>
    </dgm:pt>
    <dgm:pt modelId="{43EACD05-58EC-4A74-9BF0-DA7DA53CC16B}">
      <dgm:prSet phldrT="[Text]" custT="1"/>
      <dgm:spPr/>
      <dgm:t>
        <a:bodyPr/>
        <a:lstStyle/>
        <a:p>
          <a:r>
            <a:rPr lang="en-US" sz="1200"/>
            <a:t>của</a:t>
          </a:r>
        </a:p>
      </dgm:t>
    </dgm:pt>
    <dgm:pt modelId="{09FDEB46-46AE-4FD1-9BC2-599AED327C85}" type="parTrans" cxnId="{FF1236DE-018A-4B17-AE3F-A642A273168F}">
      <dgm:prSet/>
      <dgm:spPr/>
      <dgm:t>
        <a:bodyPr/>
        <a:lstStyle/>
        <a:p>
          <a:endParaRPr lang="en-US" sz="1600"/>
        </a:p>
      </dgm:t>
    </dgm:pt>
    <dgm:pt modelId="{D8B28491-B445-41A4-9165-3B2A650E394C}" type="sibTrans" cxnId="{FF1236DE-018A-4B17-AE3F-A642A273168F}">
      <dgm:prSet/>
      <dgm:spPr/>
      <dgm:t>
        <a:bodyPr/>
        <a:lstStyle/>
        <a:p>
          <a:endParaRPr lang="en-US" sz="1600"/>
        </a:p>
      </dgm:t>
    </dgm:pt>
    <dgm:pt modelId="{21E5679E-433F-400A-8768-1A5ACDE0A63A}">
      <dgm:prSet phldrT="[Text]" custT="1"/>
      <dgm:spPr/>
      <dgm:t>
        <a:bodyPr/>
        <a:lstStyle/>
        <a:p>
          <a:r>
            <a:rPr lang="en-US" sz="1200"/>
            <a:t>trường</a:t>
          </a:r>
        </a:p>
      </dgm:t>
    </dgm:pt>
    <dgm:pt modelId="{A39C19FD-B5EE-4918-8828-5564991F5342}" type="parTrans" cxnId="{B644713A-9DDC-4D36-B10E-589ACAC5F51D}">
      <dgm:prSet/>
      <dgm:spPr/>
      <dgm:t>
        <a:bodyPr/>
        <a:lstStyle/>
        <a:p>
          <a:endParaRPr lang="en-US" sz="1600"/>
        </a:p>
      </dgm:t>
    </dgm:pt>
    <dgm:pt modelId="{F3F4BF22-7F98-4F47-9164-BE79D7A96555}" type="sibTrans" cxnId="{B644713A-9DDC-4D36-B10E-589ACAC5F51D}">
      <dgm:prSet/>
      <dgm:spPr/>
      <dgm:t>
        <a:bodyPr/>
        <a:lstStyle/>
        <a:p>
          <a:endParaRPr lang="en-US" sz="1600"/>
        </a:p>
      </dgm:t>
    </dgm:pt>
    <dgm:pt modelId="{6757B249-81F4-47BE-B272-4EC45C4ED579}">
      <dgm:prSet phldrT="[Text]" custT="1"/>
      <dgm:spPr/>
      <dgm:t>
        <a:bodyPr/>
        <a:lstStyle/>
        <a:p>
          <a:r>
            <a:rPr lang="en-US" sz="1200"/>
            <a:t>đại học</a:t>
          </a:r>
        </a:p>
      </dgm:t>
    </dgm:pt>
    <dgm:pt modelId="{93B7AF6F-C9AD-4063-BE04-33596B01FDAA}" type="parTrans" cxnId="{7C24E0FF-8FC2-4FB4-9E7F-E85AA661E42E}">
      <dgm:prSet/>
      <dgm:spPr/>
      <dgm:t>
        <a:bodyPr/>
        <a:lstStyle/>
        <a:p>
          <a:endParaRPr lang="en-US" sz="1600"/>
        </a:p>
      </dgm:t>
    </dgm:pt>
    <dgm:pt modelId="{33F22AF1-6AF4-4F44-AB69-1679B56F48D6}" type="sibTrans" cxnId="{7C24E0FF-8FC2-4FB4-9E7F-E85AA661E42E}">
      <dgm:prSet/>
      <dgm:spPr/>
      <dgm:t>
        <a:bodyPr/>
        <a:lstStyle/>
        <a:p>
          <a:endParaRPr lang="en-US" sz="1600"/>
        </a:p>
      </dgm:t>
    </dgm:pt>
    <dgm:pt modelId="{EA909236-2DA9-4935-9095-1ACF3A1340C9}">
      <dgm:prSet phldrT="[Text]" custT="1"/>
      <dgm:spPr/>
      <dgm:t>
        <a:bodyPr/>
        <a:lstStyle/>
        <a:p>
          <a:r>
            <a:rPr lang="en-US" sz="1200"/>
            <a:t>FPT</a:t>
          </a:r>
        </a:p>
      </dgm:t>
    </dgm:pt>
    <dgm:pt modelId="{6ACBD912-7CC1-4FFF-AA3F-5CCC6C3DAB33}" type="parTrans" cxnId="{1D410277-949E-423F-973A-2A6BEA3B0E1A}">
      <dgm:prSet/>
      <dgm:spPr/>
      <dgm:t>
        <a:bodyPr/>
        <a:lstStyle/>
        <a:p>
          <a:endParaRPr lang="en-US" sz="1600"/>
        </a:p>
      </dgm:t>
    </dgm:pt>
    <dgm:pt modelId="{4BDC7665-8186-428B-AD5F-BD586C000AD0}" type="sibTrans" cxnId="{1D410277-949E-423F-973A-2A6BEA3B0E1A}">
      <dgm:prSet/>
      <dgm:spPr/>
      <dgm:t>
        <a:bodyPr/>
        <a:lstStyle/>
        <a:p>
          <a:endParaRPr lang="en-US" sz="1600"/>
        </a:p>
      </dgm:t>
    </dgm:pt>
    <dgm:pt modelId="{E22A0683-2801-4A1D-958D-98598D8DBCE9}">
      <dgm:prSet phldrT="[Text]" custT="1"/>
      <dgm:spPr/>
      <dgm:t>
        <a:bodyPr/>
        <a:lstStyle/>
        <a:p>
          <a:r>
            <a:rPr lang="en-US" sz="1200"/>
            <a:t>ở</a:t>
          </a:r>
        </a:p>
      </dgm:t>
    </dgm:pt>
    <dgm:pt modelId="{E7AF49A5-A612-4B2A-B957-60A042EBE17C}" type="parTrans" cxnId="{61D88EBB-E1F3-460D-8219-E00FEC839EDB}">
      <dgm:prSet/>
      <dgm:spPr/>
      <dgm:t>
        <a:bodyPr/>
        <a:lstStyle/>
        <a:p>
          <a:endParaRPr lang="en-US" sz="1600"/>
        </a:p>
      </dgm:t>
    </dgm:pt>
    <dgm:pt modelId="{6A7F0F46-DF58-4869-A330-27D288B46EB5}" type="sibTrans" cxnId="{61D88EBB-E1F3-460D-8219-E00FEC839EDB}">
      <dgm:prSet/>
      <dgm:spPr/>
      <dgm:t>
        <a:bodyPr/>
        <a:lstStyle/>
        <a:p>
          <a:endParaRPr lang="en-US" sz="1600"/>
        </a:p>
      </dgm:t>
    </dgm:pt>
    <dgm:pt modelId="{26CA45A1-7CAB-43A9-A5CA-242721893D47}">
      <dgm:prSet phldrT="[Text]" custT="1"/>
      <dgm:spPr/>
      <dgm:t>
        <a:bodyPr/>
        <a:lstStyle/>
        <a:p>
          <a:r>
            <a:rPr lang="en-US" sz="1200"/>
            <a:t>thành phố</a:t>
          </a:r>
        </a:p>
      </dgm:t>
    </dgm:pt>
    <dgm:pt modelId="{D0BF4B08-2125-4930-9CB3-2920049A47B8}" type="parTrans" cxnId="{779059C9-6D66-4004-8311-B65EF912FC64}">
      <dgm:prSet/>
      <dgm:spPr/>
      <dgm:t>
        <a:bodyPr/>
        <a:lstStyle/>
        <a:p>
          <a:endParaRPr lang="en-US" sz="1600"/>
        </a:p>
      </dgm:t>
    </dgm:pt>
    <dgm:pt modelId="{F7A46E9F-030F-4909-BEF5-C679CBB0FC2C}" type="sibTrans" cxnId="{779059C9-6D66-4004-8311-B65EF912FC64}">
      <dgm:prSet/>
      <dgm:spPr/>
      <dgm:t>
        <a:bodyPr/>
        <a:lstStyle/>
        <a:p>
          <a:endParaRPr lang="en-US" sz="1600"/>
        </a:p>
      </dgm:t>
    </dgm:pt>
    <dgm:pt modelId="{4029E88A-9735-48B4-945C-8455E0509939}">
      <dgm:prSet phldrT="[Text]" custT="1"/>
      <dgm:spPr/>
      <dgm:t>
        <a:bodyPr/>
        <a:lstStyle/>
        <a:p>
          <a:r>
            <a:rPr lang="en-US" sz="1200"/>
            <a:t>Hồ Chí Minh</a:t>
          </a:r>
        </a:p>
      </dgm:t>
    </dgm:pt>
    <dgm:pt modelId="{BAF59554-0E45-4BCD-AB56-93A61D0A10A3}" type="parTrans" cxnId="{CBF35616-1EE1-4B6F-892F-CD6993B25DB2}">
      <dgm:prSet/>
      <dgm:spPr/>
      <dgm:t>
        <a:bodyPr/>
        <a:lstStyle/>
        <a:p>
          <a:endParaRPr lang="en-US" sz="1600"/>
        </a:p>
      </dgm:t>
    </dgm:pt>
    <dgm:pt modelId="{31D6F58C-66D1-4930-8F43-4B2E12B7E9CF}" type="sibTrans" cxnId="{CBF35616-1EE1-4B6F-892F-CD6993B25DB2}">
      <dgm:prSet/>
      <dgm:spPr/>
      <dgm:t>
        <a:bodyPr/>
        <a:lstStyle/>
        <a:p>
          <a:endParaRPr lang="en-US" sz="1600"/>
        </a:p>
      </dgm:t>
    </dgm:pt>
    <dgm:pt modelId="{3B609B7C-A4E7-40C9-997D-299262041D70}" type="pres">
      <dgm:prSet presAssocID="{7EC506F0-3813-45E0-B2FB-1C59A697ED18}" presName="hierChild1" presStyleCnt="0">
        <dgm:presLayoutVars>
          <dgm:orgChart val="1"/>
          <dgm:chPref val="1"/>
          <dgm:dir/>
          <dgm:animOne val="branch"/>
          <dgm:animLvl val="lvl"/>
          <dgm:resizeHandles/>
        </dgm:presLayoutVars>
      </dgm:prSet>
      <dgm:spPr/>
    </dgm:pt>
    <dgm:pt modelId="{67CCE214-FF92-46D8-8C5C-44DD81290479}" type="pres">
      <dgm:prSet presAssocID="{55556079-434A-4020-9D7D-9568C1626031}" presName="hierRoot1" presStyleCnt="0">
        <dgm:presLayoutVars>
          <dgm:hierBranch val="init"/>
        </dgm:presLayoutVars>
      </dgm:prSet>
      <dgm:spPr/>
    </dgm:pt>
    <dgm:pt modelId="{ED4B8C62-7B02-45FC-91F4-9AD5896F8E4D}" type="pres">
      <dgm:prSet presAssocID="{55556079-434A-4020-9D7D-9568C1626031}" presName="rootComposite1" presStyleCnt="0"/>
      <dgm:spPr/>
    </dgm:pt>
    <dgm:pt modelId="{E8578A63-6004-4B03-B92E-69B2AFF3A97B}" type="pres">
      <dgm:prSet presAssocID="{55556079-434A-4020-9D7D-9568C1626031}" presName="rootText1" presStyleLbl="node0" presStyleIdx="0" presStyleCnt="1">
        <dgm:presLayoutVars>
          <dgm:chPref val="3"/>
        </dgm:presLayoutVars>
      </dgm:prSet>
      <dgm:spPr/>
    </dgm:pt>
    <dgm:pt modelId="{9257CCDF-7AC5-45C1-91D9-3A666431D461}" type="pres">
      <dgm:prSet presAssocID="{55556079-434A-4020-9D7D-9568C1626031}" presName="rootConnector1" presStyleLbl="node1" presStyleIdx="0" presStyleCnt="0"/>
      <dgm:spPr/>
    </dgm:pt>
    <dgm:pt modelId="{AC9CAA6B-8215-4451-979A-3AB44821E56B}" type="pres">
      <dgm:prSet presAssocID="{55556079-434A-4020-9D7D-9568C1626031}" presName="hierChild2" presStyleCnt="0"/>
      <dgm:spPr/>
    </dgm:pt>
    <dgm:pt modelId="{473C5FD7-039B-47AA-974E-080439802D19}" type="pres">
      <dgm:prSet presAssocID="{DA9F2A60-C48E-46C0-899C-ADF770873CA7}" presName="Name37" presStyleLbl="parChTrans1D2" presStyleIdx="0" presStyleCnt="6"/>
      <dgm:spPr/>
    </dgm:pt>
    <dgm:pt modelId="{F3DB8D47-66D3-487E-9518-59B29A73BCF2}" type="pres">
      <dgm:prSet presAssocID="{7B13A736-5A1C-4C9A-A91A-BF6AA5F8B3F1}" presName="hierRoot2" presStyleCnt="0">
        <dgm:presLayoutVars>
          <dgm:hierBranch val="init"/>
        </dgm:presLayoutVars>
      </dgm:prSet>
      <dgm:spPr/>
    </dgm:pt>
    <dgm:pt modelId="{D3E94E38-94DD-4E6B-A90C-6B056A9C5A6D}" type="pres">
      <dgm:prSet presAssocID="{7B13A736-5A1C-4C9A-A91A-BF6AA5F8B3F1}" presName="rootComposite" presStyleCnt="0"/>
      <dgm:spPr/>
    </dgm:pt>
    <dgm:pt modelId="{27B4A690-31FB-4C4D-B480-BEE21A379AF7}" type="pres">
      <dgm:prSet presAssocID="{7B13A736-5A1C-4C9A-A91A-BF6AA5F8B3F1}" presName="rootText" presStyleLbl="node2" presStyleIdx="0" presStyleCnt="6">
        <dgm:presLayoutVars>
          <dgm:chPref val="3"/>
        </dgm:presLayoutVars>
      </dgm:prSet>
      <dgm:spPr/>
    </dgm:pt>
    <dgm:pt modelId="{69883631-6544-4507-9D22-C7C9CE970522}" type="pres">
      <dgm:prSet presAssocID="{7B13A736-5A1C-4C9A-A91A-BF6AA5F8B3F1}" presName="rootConnector" presStyleLbl="node2" presStyleIdx="0" presStyleCnt="6"/>
      <dgm:spPr/>
    </dgm:pt>
    <dgm:pt modelId="{78FA0620-C5ED-4227-A153-C62EDFD7249A}" type="pres">
      <dgm:prSet presAssocID="{7B13A736-5A1C-4C9A-A91A-BF6AA5F8B3F1}" presName="hierChild4" presStyleCnt="0"/>
      <dgm:spPr/>
    </dgm:pt>
    <dgm:pt modelId="{6FB89E15-F18E-4B1F-A754-97FB532750DC}" type="pres">
      <dgm:prSet presAssocID="{ED545FF6-5FA1-47E5-AC51-420F2C6E30E1}" presName="Name37" presStyleLbl="parChTrans1D3" presStyleIdx="0" presStyleCnt="12"/>
      <dgm:spPr/>
    </dgm:pt>
    <dgm:pt modelId="{8AD6F633-A77E-4B85-B883-257046BA52A4}" type="pres">
      <dgm:prSet presAssocID="{25A286FB-9C40-4B2B-8DE4-285E9B1A52BB}" presName="hierRoot2" presStyleCnt="0">
        <dgm:presLayoutVars>
          <dgm:hierBranch val="init"/>
        </dgm:presLayoutVars>
      </dgm:prSet>
      <dgm:spPr/>
    </dgm:pt>
    <dgm:pt modelId="{CE7652A2-F7B0-44DA-8BD5-11FB08CDFF00}" type="pres">
      <dgm:prSet presAssocID="{25A286FB-9C40-4B2B-8DE4-285E9B1A52BB}" presName="rootComposite" presStyleCnt="0"/>
      <dgm:spPr/>
    </dgm:pt>
    <dgm:pt modelId="{F6E42EB5-336C-430B-83F7-E028C197E0B9}" type="pres">
      <dgm:prSet presAssocID="{25A286FB-9C40-4B2B-8DE4-285E9B1A52BB}" presName="rootText" presStyleLbl="node3" presStyleIdx="0" presStyleCnt="12">
        <dgm:presLayoutVars>
          <dgm:chPref val="3"/>
        </dgm:presLayoutVars>
      </dgm:prSet>
      <dgm:spPr/>
    </dgm:pt>
    <dgm:pt modelId="{0DC3D599-77E1-4B79-90C2-D22230316DE5}" type="pres">
      <dgm:prSet presAssocID="{25A286FB-9C40-4B2B-8DE4-285E9B1A52BB}" presName="rootConnector" presStyleLbl="node3" presStyleIdx="0" presStyleCnt="12"/>
      <dgm:spPr/>
    </dgm:pt>
    <dgm:pt modelId="{A6A541A3-6633-49BB-9C75-EEC810D07A05}" type="pres">
      <dgm:prSet presAssocID="{25A286FB-9C40-4B2B-8DE4-285E9B1A52BB}" presName="hierChild4" presStyleCnt="0"/>
      <dgm:spPr/>
    </dgm:pt>
    <dgm:pt modelId="{7B05262C-0246-4627-9555-932F7A8260D7}" type="pres">
      <dgm:prSet presAssocID="{A0FCCE8C-A382-4805-9D1E-14E2B4AAB36A}" presName="Name37" presStyleLbl="parChTrans1D4" presStyleIdx="0" presStyleCnt="9"/>
      <dgm:spPr/>
    </dgm:pt>
    <dgm:pt modelId="{5D3C7EBD-3A45-4BC5-B161-88B34668EBE2}" type="pres">
      <dgm:prSet presAssocID="{C477E5E9-F9AE-4448-BC7E-83EAB097E605}" presName="hierRoot2" presStyleCnt="0">
        <dgm:presLayoutVars>
          <dgm:hierBranch val="init"/>
        </dgm:presLayoutVars>
      </dgm:prSet>
      <dgm:spPr/>
    </dgm:pt>
    <dgm:pt modelId="{25741040-5256-4A95-BFA6-191F08613A96}" type="pres">
      <dgm:prSet presAssocID="{C477E5E9-F9AE-4448-BC7E-83EAB097E605}" presName="rootComposite" presStyleCnt="0"/>
      <dgm:spPr/>
    </dgm:pt>
    <dgm:pt modelId="{3095BEBE-18D5-457E-9690-4F558AF62E7E}" type="pres">
      <dgm:prSet presAssocID="{C477E5E9-F9AE-4448-BC7E-83EAB097E605}" presName="rootText" presStyleLbl="node4" presStyleIdx="0" presStyleCnt="9" custScaleX="148834">
        <dgm:presLayoutVars>
          <dgm:chPref val="3"/>
        </dgm:presLayoutVars>
      </dgm:prSet>
      <dgm:spPr/>
    </dgm:pt>
    <dgm:pt modelId="{71BD143D-20ED-48B9-9625-3F199D523CA6}" type="pres">
      <dgm:prSet presAssocID="{C477E5E9-F9AE-4448-BC7E-83EAB097E605}" presName="rootConnector" presStyleLbl="node4" presStyleIdx="0" presStyleCnt="9"/>
      <dgm:spPr/>
    </dgm:pt>
    <dgm:pt modelId="{57F1AE36-C441-489C-AD22-54C8F0459073}" type="pres">
      <dgm:prSet presAssocID="{C477E5E9-F9AE-4448-BC7E-83EAB097E605}" presName="hierChild4" presStyleCnt="0"/>
      <dgm:spPr/>
    </dgm:pt>
    <dgm:pt modelId="{DBDA1FA0-A547-4339-80A6-37D883BA5130}" type="pres">
      <dgm:prSet presAssocID="{C477E5E9-F9AE-4448-BC7E-83EAB097E605}" presName="hierChild5" presStyleCnt="0"/>
      <dgm:spPr/>
    </dgm:pt>
    <dgm:pt modelId="{EABEA718-3099-4D3D-A253-8B54CC96CDCA}" type="pres">
      <dgm:prSet presAssocID="{25A286FB-9C40-4B2B-8DE4-285E9B1A52BB}" presName="hierChild5" presStyleCnt="0"/>
      <dgm:spPr/>
    </dgm:pt>
    <dgm:pt modelId="{A1A55919-2092-4D11-9777-535C73C14988}" type="pres">
      <dgm:prSet presAssocID="{7B13A736-5A1C-4C9A-A91A-BF6AA5F8B3F1}" presName="hierChild5" presStyleCnt="0"/>
      <dgm:spPr/>
    </dgm:pt>
    <dgm:pt modelId="{CF6E705E-7638-40B3-989F-C4300C5B39C2}" type="pres">
      <dgm:prSet presAssocID="{56D8117B-EA86-4BDF-A9F7-00134ADBF623}" presName="Name37" presStyleLbl="parChTrans1D2" presStyleIdx="1" presStyleCnt="6"/>
      <dgm:spPr/>
    </dgm:pt>
    <dgm:pt modelId="{2DD2E665-8C95-43A3-B967-71CCAF1B218D}" type="pres">
      <dgm:prSet presAssocID="{C9E7B984-46F3-4C4E-A92B-3AF647336A15}" presName="hierRoot2" presStyleCnt="0">
        <dgm:presLayoutVars>
          <dgm:hierBranch val="init"/>
        </dgm:presLayoutVars>
      </dgm:prSet>
      <dgm:spPr/>
    </dgm:pt>
    <dgm:pt modelId="{8808BBEA-CDA7-4C8A-ACA5-79AB6CFD7C8D}" type="pres">
      <dgm:prSet presAssocID="{C9E7B984-46F3-4C4E-A92B-3AF647336A15}" presName="rootComposite" presStyleCnt="0"/>
      <dgm:spPr/>
    </dgm:pt>
    <dgm:pt modelId="{7C5135F7-FE51-41AB-8111-866E892AAD9B}" type="pres">
      <dgm:prSet presAssocID="{C9E7B984-46F3-4C4E-A92B-3AF647336A15}" presName="rootText" presStyleLbl="node2" presStyleIdx="1" presStyleCnt="6">
        <dgm:presLayoutVars>
          <dgm:chPref val="3"/>
        </dgm:presLayoutVars>
      </dgm:prSet>
      <dgm:spPr/>
    </dgm:pt>
    <dgm:pt modelId="{105D1FD6-CCF9-4743-82F1-B7653EE02292}" type="pres">
      <dgm:prSet presAssocID="{C9E7B984-46F3-4C4E-A92B-3AF647336A15}" presName="rootConnector" presStyleLbl="node2" presStyleIdx="1" presStyleCnt="6"/>
      <dgm:spPr/>
    </dgm:pt>
    <dgm:pt modelId="{64813F67-69A2-4B59-8C92-84FEA214DD0E}" type="pres">
      <dgm:prSet presAssocID="{C9E7B984-46F3-4C4E-A92B-3AF647336A15}" presName="hierChild4" presStyleCnt="0"/>
      <dgm:spPr/>
    </dgm:pt>
    <dgm:pt modelId="{64C8505E-F61E-4FA2-B743-146CD246A1E9}" type="pres">
      <dgm:prSet presAssocID="{E85736ED-847B-4972-A96C-46F85281838B}" presName="Name37" presStyleLbl="parChTrans1D3" presStyleIdx="1" presStyleCnt="12"/>
      <dgm:spPr/>
    </dgm:pt>
    <dgm:pt modelId="{DE355AF2-4F28-4456-B9DF-F685CA0724CB}" type="pres">
      <dgm:prSet presAssocID="{73C8A90C-0212-447A-B1B9-258BF7DCFDB0}" presName="hierRoot2" presStyleCnt="0">
        <dgm:presLayoutVars>
          <dgm:hierBranch val="init"/>
        </dgm:presLayoutVars>
      </dgm:prSet>
      <dgm:spPr/>
    </dgm:pt>
    <dgm:pt modelId="{E2FFE2E5-186C-4123-9B25-459538CB1907}" type="pres">
      <dgm:prSet presAssocID="{73C8A90C-0212-447A-B1B9-258BF7DCFDB0}" presName="rootComposite" presStyleCnt="0"/>
      <dgm:spPr/>
    </dgm:pt>
    <dgm:pt modelId="{6744F091-9885-42C7-BB76-CF8C611391CF}" type="pres">
      <dgm:prSet presAssocID="{73C8A90C-0212-447A-B1B9-258BF7DCFDB0}" presName="rootText" presStyleLbl="node3" presStyleIdx="1" presStyleCnt="12">
        <dgm:presLayoutVars>
          <dgm:chPref val="3"/>
        </dgm:presLayoutVars>
      </dgm:prSet>
      <dgm:spPr/>
    </dgm:pt>
    <dgm:pt modelId="{716223E3-5A6D-46E3-8E98-B0A83FF2883A}" type="pres">
      <dgm:prSet presAssocID="{73C8A90C-0212-447A-B1B9-258BF7DCFDB0}" presName="rootConnector" presStyleLbl="node3" presStyleIdx="1" presStyleCnt="12"/>
      <dgm:spPr/>
    </dgm:pt>
    <dgm:pt modelId="{7A676C2A-8284-49DD-B9DC-BF1E765FFABF}" type="pres">
      <dgm:prSet presAssocID="{73C8A90C-0212-447A-B1B9-258BF7DCFDB0}" presName="hierChild4" presStyleCnt="0"/>
      <dgm:spPr/>
    </dgm:pt>
    <dgm:pt modelId="{702196C3-0626-4E4B-833F-FC6FA5F95705}" type="pres">
      <dgm:prSet presAssocID="{73C8A90C-0212-447A-B1B9-258BF7DCFDB0}" presName="hierChild5" presStyleCnt="0"/>
      <dgm:spPr/>
    </dgm:pt>
    <dgm:pt modelId="{B5FE6E0C-9ACA-4631-9FA7-14E162C36077}" type="pres">
      <dgm:prSet presAssocID="{C9E7B984-46F3-4C4E-A92B-3AF647336A15}" presName="hierChild5" presStyleCnt="0"/>
      <dgm:spPr/>
    </dgm:pt>
    <dgm:pt modelId="{5FDBC7E5-8D48-4611-8561-C328CA6E595C}" type="pres">
      <dgm:prSet presAssocID="{AA6E3E07-72C2-4DB1-BE1A-C6047F944A21}" presName="Name37" presStyleLbl="parChTrans1D2" presStyleIdx="2" presStyleCnt="6"/>
      <dgm:spPr/>
    </dgm:pt>
    <dgm:pt modelId="{66ACF5A7-8340-4CF0-9437-8C1597BC9DE4}" type="pres">
      <dgm:prSet presAssocID="{82F623AB-E40D-4395-9ED5-08B9F8712880}" presName="hierRoot2" presStyleCnt="0">
        <dgm:presLayoutVars>
          <dgm:hierBranch val="init"/>
        </dgm:presLayoutVars>
      </dgm:prSet>
      <dgm:spPr/>
    </dgm:pt>
    <dgm:pt modelId="{CC2AF35F-34A2-49C6-8156-50EF22CC80D3}" type="pres">
      <dgm:prSet presAssocID="{82F623AB-E40D-4395-9ED5-08B9F8712880}" presName="rootComposite" presStyleCnt="0"/>
      <dgm:spPr/>
    </dgm:pt>
    <dgm:pt modelId="{02071599-C987-4733-92CE-C4C33A2D074F}" type="pres">
      <dgm:prSet presAssocID="{82F623AB-E40D-4395-9ED5-08B9F8712880}" presName="rootText" presStyleLbl="node2" presStyleIdx="2" presStyleCnt="6">
        <dgm:presLayoutVars>
          <dgm:chPref val="3"/>
        </dgm:presLayoutVars>
      </dgm:prSet>
      <dgm:spPr/>
    </dgm:pt>
    <dgm:pt modelId="{097DCBBB-F32B-4D63-9DCF-CA80ABBDC8AF}" type="pres">
      <dgm:prSet presAssocID="{82F623AB-E40D-4395-9ED5-08B9F8712880}" presName="rootConnector" presStyleLbl="node2" presStyleIdx="2" presStyleCnt="6"/>
      <dgm:spPr/>
    </dgm:pt>
    <dgm:pt modelId="{07C23B8E-C32B-49DB-A0FC-3693E35B4FB4}" type="pres">
      <dgm:prSet presAssocID="{82F623AB-E40D-4395-9ED5-08B9F8712880}" presName="hierChild4" presStyleCnt="0"/>
      <dgm:spPr/>
    </dgm:pt>
    <dgm:pt modelId="{3F56DCEC-CC41-49C7-AC2B-6F11D741D4E8}" type="pres">
      <dgm:prSet presAssocID="{FB13B313-083E-4012-82A0-575E029DCE30}" presName="Name37" presStyleLbl="parChTrans1D3" presStyleIdx="2" presStyleCnt="12"/>
      <dgm:spPr/>
    </dgm:pt>
    <dgm:pt modelId="{04CB4A80-3657-497B-9390-CFEAEEC82AB5}" type="pres">
      <dgm:prSet presAssocID="{17FB0BDE-7F4C-4781-BF01-DF251F95C654}" presName="hierRoot2" presStyleCnt="0">
        <dgm:presLayoutVars>
          <dgm:hierBranch val="init"/>
        </dgm:presLayoutVars>
      </dgm:prSet>
      <dgm:spPr/>
    </dgm:pt>
    <dgm:pt modelId="{2E6BBC5D-E80B-4E9D-B0A8-0D848E0D404B}" type="pres">
      <dgm:prSet presAssocID="{17FB0BDE-7F4C-4781-BF01-DF251F95C654}" presName="rootComposite" presStyleCnt="0"/>
      <dgm:spPr/>
    </dgm:pt>
    <dgm:pt modelId="{165128F3-D6C7-46EA-8C3F-4680B194AC65}" type="pres">
      <dgm:prSet presAssocID="{17FB0BDE-7F4C-4781-BF01-DF251F95C654}" presName="rootText" presStyleLbl="node3" presStyleIdx="2" presStyleCnt="12">
        <dgm:presLayoutVars>
          <dgm:chPref val="3"/>
        </dgm:presLayoutVars>
      </dgm:prSet>
      <dgm:spPr/>
    </dgm:pt>
    <dgm:pt modelId="{EB9C660B-275E-438B-925C-2BFA1C50B50F}" type="pres">
      <dgm:prSet presAssocID="{17FB0BDE-7F4C-4781-BF01-DF251F95C654}" presName="rootConnector" presStyleLbl="node3" presStyleIdx="2" presStyleCnt="12"/>
      <dgm:spPr/>
    </dgm:pt>
    <dgm:pt modelId="{3F6261A6-CBDD-4006-A473-696E78F81195}" type="pres">
      <dgm:prSet presAssocID="{17FB0BDE-7F4C-4781-BF01-DF251F95C654}" presName="hierChild4" presStyleCnt="0"/>
      <dgm:spPr/>
    </dgm:pt>
    <dgm:pt modelId="{CCFB3148-D918-4345-83DE-2D3449BF70AD}" type="pres">
      <dgm:prSet presAssocID="{17FB0BDE-7F4C-4781-BF01-DF251F95C654}" presName="hierChild5" presStyleCnt="0"/>
      <dgm:spPr/>
    </dgm:pt>
    <dgm:pt modelId="{D77EFE8D-AAC5-4888-B7A7-5D535C565B41}" type="pres">
      <dgm:prSet presAssocID="{82F623AB-E40D-4395-9ED5-08B9F8712880}" presName="hierChild5" presStyleCnt="0"/>
      <dgm:spPr/>
    </dgm:pt>
    <dgm:pt modelId="{A0C93A86-D028-4C2A-BC7F-09E608BAAB6F}" type="pres">
      <dgm:prSet presAssocID="{5A73A800-3A64-4F53-A3EC-A9C5CCF283A8}" presName="Name37" presStyleLbl="parChTrans1D2" presStyleIdx="3" presStyleCnt="6"/>
      <dgm:spPr/>
    </dgm:pt>
    <dgm:pt modelId="{3777EBA5-8940-418C-B9C3-BDE4158D593A}" type="pres">
      <dgm:prSet presAssocID="{02328BE2-7D19-4219-89C5-A2B33C5F8A15}" presName="hierRoot2" presStyleCnt="0">
        <dgm:presLayoutVars>
          <dgm:hierBranch val="init"/>
        </dgm:presLayoutVars>
      </dgm:prSet>
      <dgm:spPr/>
    </dgm:pt>
    <dgm:pt modelId="{8BA1CDB3-117A-49AB-BC67-89910909D205}" type="pres">
      <dgm:prSet presAssocID="{02328BE2-7D19-4219-89C5-A2B33C5F8A15}" presName="rootComposite" presStyleCnt="0"/>
      <dgm:spPr/>
    </dgm:pt>
    <dgm:pt modelId="{69C5344F-4975-4C1A-9F9B-93ED905F4123}" type="pres">
      <dgm:prSet presAssocID="{02328BE2-7D19-4219-89C5-A2B33C5F8A15}" presName="rootText" presStyleLbl="node2" presStyleIdx="3" presStyleCnt="6">
        <dgm:presLayoutVars>
          <dgm:chPref val="3"/>
        </dgm:presLayoutVars>
      </dgm:prSet>
      <dgm:spPr/>
    </dgm:pt>
    <dgm:pt modelId="{C32D271D-7BD9-4DF8-B199-02056E2533E9}" type="pres">
      <dgm:prSet presAssocID="{02328BE2-7D19-4219-89C5-A2B33C5F8A15}" presName="rootConnector" presStyleLbl="node2" presStyleIdx="3" presStyleCnt="6"/>
      <dgm:spPr/>
    </dgm:pt>
    <dgm:pt modelId="{2713CF4D-B93C-45C6-8DAE-C53BE7318369}" type="pres">
      <dgm:prSet presAssocID="{02328BE2-7D19-4219-89C5-A2B33C5F8A15}" presName="hierChild4" presStyleCnt="0"/>
      <dgm:spPr/>
    </dgm:pt>
    <dgm:pt modelId="{A0AC8EFD-4A7F-4A01-84B0-E5CE849C85BA}" type="pres">
      <dgm:prSet presAssocID="{96FD27CB-9E4D-4C89-9D18-AB9317C99F5D}" presName="Name37" presStyleLbl="parChTrans1D3" presStyleIdx="3" presStyleCnt="12"/>
      <dgm:spPr/>
    </dgm:pt>
    <dgm:pt modelId="{6321D4D0-9CB4-4C39-A06A-C679E74EC120}" type="pres">
      <dgm:prSet presAssocID="{B5A11414-6C3D-49CF-BECE-BB8B9EB7A331}" presName="hierRoot2" presStyleCnt="0">
        <dgm:presLayoutVars>
          <dgm:hierBranch val="init"/>
        </dgm:presLayoutVars>
      </dgm:prSet>
      <dgm:spPr/>
    </dgm:pt>
    <dgm:pt modelId="{21311E07-9994-4E13-AE1C-1B1F0C262955}" type="pres">
      <dgm:prSet presAssocID="{B5A11414-6C3D-49CF-BECE-BB8B9EB7A331}" presName="rootComposite" presStyleCnt="0"/>
      <dgm:spPr/>
    </dgm:pt>
    <dgm:pt modelId="{956EA9AF-8328-48C2-A778-BA51BC75B653}" type="pres">
      <dgm:prSet presAssocID="{B5A11414-6C3D-49CF-BECE-BB8B9EB7A331}" presName="rootText" presStyleLbl="node3" presStyleIdx="3" presStyleCnt="12">
        <dgm:presLayoutVars>
          <dgm:chPref val="3"/>
        </dgm:presLayoutVars>
      </dgm:prSet>
      <dgm:spPr/>
    </dgm:pt>
    <dgm:pt modelId="{5167199C-0A55-495B-BC3E-6FED4B48E13F}" type="pres">
      <dgm:prSet presAssocID="{B5A11414-6C3D-49CF-BECE-BB8B9EB7A331}" presName="rootConnector" presStyleLbl="node3" presStyleIdx="3" presStyleCnt="12"/>
      <dgm:spPr/>
    </dgm:pt>
    <dgm:pt modelId="{851787C0-2FBD-4A8D-B969-21D32C8AB92D}" type="pres">
      <dgm:prSet presAssocID="{B5A11414-6C3D-49CF-BECE-BB8B9EB7A331}" presName="hierChild4" presStyleCnt="0"/>
      <dgm:spPr/>
    </dgm:pt>
    <dgm:pt modelId="{8E748384-B376-4D5C-A00B-EFDF745343A1}" type="pres">
      <dgm:prSet presAssocID="{00D232D5-099B-4181-BB71-B7FE4D8A37F6}" presName="Name37" presStyleLbl="parChTrans1D4" presStyleIdx="1" presStyleCnt="9"/>
      <dgm:spPr/>
    </dgm:pt>
    <dgm:pt modelId="{099C9F38-C2CA-4AB3-A705-C7037814A992}" type="pres">
      <dgm:prSet presAssocID="{AD4E1514-CD4A-40A6-A0BD-4FBE6C68A2B0}" presName="hierRoot2" presStyleCnt="0">
        <dgm:presLayoutVars>
          <dgm:hierBranch val="init"/>
        </dgm:presLayoutVars>
      </dgm:prSet>
      <dgm:spPr/>
    </dgm:pt>
    <dgm:pt modelId="{F936A251-D784-4CD1-AA07-08375FE30D00}" type="pres">
      <dgm:prSet presAssocID="{AD4E1514-CD4A-40A6-A0BD-4FBE6C68A2B0}" presName="rootComposite" presStyleCnt="0"/>
      <dgm:spPr/>
    </dgm:pt>
    <dgm:pt modelId="{E90E2278-9300-4205-9DEE-539262CF2BB1}" type="pres">
      <dgm:prSet presAssocID="{AD4E1514-CD4A-40A6-A0BD-4FBE6C68A2B0}" presName="rootText" presStyleLbl="node4" presStyleIdx="1" presStyleCnt="9" custScaleX="82953" custScaleY="186479">
        <dgm:presLayoutVars>
          <dgm:chPref val="3"/>
        </dgm:presLayoutVars>
      </dgm:prSet>
      <dgm:spPr/>
    </dgm:pt>
    <dgm:pt modelId="{566DE9DC-D3C0-4D25-919C-97DCFD469BC2}" type="pres">
      <dgm:prSet presAssocID="{AD4E1514-CD4A-40A6-A0BD-4FBE6C68A2B0}" presName="rootConnector" presStyleLbl="node4" presStyleIdx="1" presStyleCnt="9"/>
      <dgm:spPr/>
    </dgm:pt>
    <dgm:pt modelId="{AA174478-A72B-44B1-8020-6AC4E2F722B8}" type="pres">
      <dgm:prSet presAssocID="{AD4E1514-CD4A-40A6-A0BD-4FBE6C68A2B0}" presName="hierChild4" presStyleCnt="0"/>
      <dgm:spPr/>
    </dgm:pt>
    <dgm:pt modelId="{577A5B35-7A31-46A5-B598-E65276EBA33E}" type="pres">
      <dgm:prSet presAssocID="{AD4E1514-CD4A-40A6-A0BD-4FBE6C68A2B0}" presName="hierChild5" presStyleCnt="0"/>
      <dgm:spPr/>
    </dgm:pt>
    <dgm:pt modelId="{5A904900-8714-4EE6-A38F-101FB28F2F93}" type="pres">
      <dgm:prSet presAssocID="{B5A11414-6C3D-49CF-BECE-BB8B9EB7A331}" presName="hierChild5" presStyleCnt="0"/>
      <dgm:spPr/>
    </dgm:pt>
    <dgm:pt modelId="{9002D184-3A75-45CE-BE41-3316ED73AAA8}" type="pres">
      <dgm:prSet presAssocID="{50F7CB22-144F-4D4C-9A9F-482C22142F9F}" presName="Name37" presStyleLbl="parChTrans1D3" presStyleIdx="4" presStyleCnt="12"/>
      <dgm:spPr/>
    </dgm:pt>
    <dgm:pt modelId="{5179F7AA-8FF1-4D06-B680-BFB15EFFDB82}" type="pres">
      <dgm:prSet presAssocID="{C0254871-7122-4C77-BE88-3CEE09EFEB55}" presName="hierRoot2" presStyleCnt="0">
        <dgm:presLayoutVars>
          <dgm:hierBranch val="init"/>
        </dgm:presLayoutVars>
      </dgm:prSet>
      <dgm:spPr/>
    </dgm:pt>
    <dgm:pt modelId="{8AA7ECE8-6932-4FE7-8A07-11F0702C51F3}" type="pres">
      <dgm:prSet presAssocID="{C0254871-7122-4C77-BE88-3CEE09EFEB55}" presName="rootComposite" presStyleCnt="0"/>
      <dgm:spPr/>
    </dgm:pt>
    <dgm:pt modelId="{885210D2-F7FC-477C-B235-1600C4BCB981}" type="pres">
      <dgm:prSet presAssocID="{C0254871-7122-4C77-BE88-3CEE09EFEB55}" presName="rootText" presStyleLbl="node3" presStyleIdx="4" presStyleCnt="12">
        <dgm:presLayoutVars>
          <dgm:chPref val="3"/>
        </dgm:presLayoutVars>
      </dgm:prSet>
      <dgm:spPr/>
    </dgm:pt>
    <dgm:pt modelId="{15EEEAB5-97E9-4E5D-AB29-5BD02A34940A}" type="pres">
      <dgm:prSet presAssocID="{C0254871-7122-4C77-BE88-3CEE09EFEB55}" presName="rootConnector" presStyleLbl="node3" presStyleIdx="4" presStyleCnt="12"/>
      <dgm:spPr/>
    </dgm:pt>
    <dgm:pt modelId="{8907C0E2-6D2F-42F0-90DC-2B7BC4170419}" type="pres">
      <dgm:prSet presAssocID="{C0254871-7122-4C77-BE88-3CEE09EFEB55}" presName="hierChild4" presStyleCnt="0"/>
      <dgm:spPr/>
    </dgm:pt>
    <dgm:pt modelId="{446338BA-5291-47BD-8716-DC9215BA3F90}" type="pres">
      <dgm:prSet presAssocID="{DF7DCB6C-EE82-4136-960F-199A860E95D6}" presName="Name37" presStyleLbl="parChTrans1D4" presStyleIdx="2" presStyleCnt="9"/>
      <dgm:spPr/>
    </dgm:pt>
    <dgm:pt modelId="{35C79B1B-AD34-4B07-938B-ACACDEBD9299}" type="pres">
      <dgm:prSet presAssocID="{34FE984C-7E64-4860-B97F-624342A523DC}" presName="hierRoot2" presStyleCnt="0">
        <dgm:presLayoutVars>
          <dgm:hierBranch val="init"/>
        </dgm:presLayoutVars>
      </dgm:prSet>
      <dgm:spPr/>
    </dgm:pt>
    <dgm:pt modelId="{20CA2C00-7B9F-47D2-AA47-D6CBE9E411E0}" type="pres">
      <dgm:prSet presAssocID="{34FE984C-7E64-4860-B97F-624342A523DC}" presName="rootComposite" presStyleCnt="0"/>
      <dgm:spPr/>
    </dgm:pt>
    <dgm:pt modelId="{7A945532-7D28-4E22-8370-C91434D4F87F}" type="pres">
      <dgm:prSet presAssocID="{34FE984C-7E64-4860-B97F-624342A523DC}" presName="rootText" presStyleLbl="node4" presStyleIdx="2" presStyleCnt="9" custScaleX="79981">
        <dgm:presLayoutVars>
          <dgm:chPref val="3"/>
        </dgm:presLayoutVars>
      </dgm:prSet>
      <dgm:spPr/>
    </dgm:pt>
    <dgm:pt modelId="{CEBA218C-D91B-4506-9266-A34252067B09}" type="pres">
      <dgm:prSet presAssocID="{34FE984C-7E64-4860-B97F-624342A523DC}" presName="rootConnector" presStyleLbl="node4" presStyleIdx="2" presStyleCnt="9"/>
      <dgm:spPr/>
    </dgm:pt>
    <dgm:pt modelId="{D608420E-73AE-415E-8147-5A75BA5E76F6}" type="pres">
      <dgm:prSet presAssocID="{34FE984C-7E64-4860-B97F-624342A523DC}" presName="hierChild4" presStyleCnt="0"/>
      <dgm:spPr/>
    </dgm:pt>
    <dgm:pt modelId="{CC1C0159-11C7-4FC8-A689-82A44CF5269D}" type="pres">
      <dgm:prSet presAssocID="{34FE984C-7E64-4860-B97F-624342A523DC}" presName="hierChild5" presStyleCnt="0"/>
      <dgm:spPr/>
    </dgm:pt>
    <dgm:pt modelId="{F660E14A-7CB7-4A94-BDE0-2166715F787D}" type="pres">
      <dgm:prSet presAssocID="{C0254871-7122-4C77-BE88-3CEE09EFEB55}" presName="hierChild5" presStyleCnt="0"/>
      <dgm:spPr/>
    </dgm:pt>
    <dgm:pt modelId="{89CE2853-BFE0-45CD-A750-A3D4FDB39DDE}" type="pres">
      <dgm:prSet presAssocID="{B3A5F83D-09FD-41F9-8759-02F47DE91E07}" presName="Name37" presStyleLbl="parChTrans1D3" presStyleIdx="5" presStyleCnt="12"/>
      <dgm:spPr/>
    </dgm:pt>
    <dgm:pt modelId="{C2086F8E-F7F1-4337-ADA1-C5BDAC6C73B2}" type="pres">
      <dgm:prSet presAssocID="{6C3B3768-A0D7-42C9-A650-FB26E4E946E4}" presName="hierRoot2" presStyleCnt="0">
        <dgm:presLayoutVars>
          <dgm:hierBranch val="init"/>
        </dgm:presLayoutVars>
      </dgm:prSet>
      <dgm:spPr/>
    </dgm:pt>
    <dgm:pt modelId="{99F6D897-10E8-4BD2-9CB1-F8B6F11DD6F6}" type="pres">
      <dgm:prSet presAssocID="{6C3B3768-A0D7-42C9-A650-FB26E4E946E4}" presName="rootComposite" presStyleCnt="0"/>
      <dgm:spPr/>
    </dgm:pt>
    <dgm:pt modelId="{EDE56B35-B9F2-4755-969D-07759EF5105C}" type="pres">
      <dgm:prSet presAssocID="{6C3B3768-A0D7-42C9-A650-FB26E4E946E4}" presName="rootText" presStyleLbl="node3" presStyleIdx="5" presStyleCnt="12">
        <dgm:presLayoutVars>
          <dgm:chPref val="3"/>
        </dgm:presLayoutVars>
      </dgm:prSet>
      <dgm:spPr/>
    </dgm:pt>
    <dgm:pt modelId="{92660B97-39B5-4E30-BE1D-0481CE9010DD}" type="pres">
      <dgm:prSet presAssocID="{6C3B3768-A0D7-42C9-A650-FB26E4E946E4}" presName="rootConnector" presStyleLbl="node3" presStyleIdx="5" presStyleCnt="12"/>
      <dgm:spPr/>
    </dgm:pt>
    <dgm:pt modelId="{D935580B-38E3-42AA-A647-78904AF82CE2}" type="pres">
      <dgm:prSet presAssocID="{6C3B3768-A0D7-42C9-A650-FB26E4E946E4}" presName="hierChild4" presStyleCnt="0"/>
      <dgm:spPr/>
    </dgm:pt>
    <dgm:pt modelId="{0A03BE1E-BDC0-4445-A19C-F335DF5A59F3}" type="pres">
      <dgm:prSet presAssocID="{09FDEB46-46AE-4FD1-9BC2-599AED327C85}" presName="Name37" presStyleLbl="parChTrans1D4" presStyleIdx="3" presStyleCnt="9"/>
      <dgm:spPr/>
    </dgm:pt>
    <dgm:pt modelId="{7DE21725-4B06-4710-ABD8-6FEA03E76E9D}" type="pres">
      <dgm:prSet presAssocID="{43EACD05-58EC-4A74-9BF0-DA7DA53CC16B}" presName="hierRoot2" presStyleCnt="0">
        <dgm:presLayoutVars>
          <dgm:hierBranch val="init"/>
        </dgm:presLayoutVars>
      </dgm:prSet>
      <dgm:spPr/>
    </dgm:pt>
    <dgm:pt modelId="{6FBFC48D-EF3D-40F8-B57D-FEEC0B911221}" type="pres">
      <dgm:prSet presAssocID="{43EACD05-58EC-4A74-9BF0-DA7DA53CC16B}" presName="rootComposite" presStyleCnt="0"/>
      <dgm:spPr/>
    </dgm:pt>
    <dgm:pt modelId="{1804825D-3CEA-4E9D-8917-A9C34E661BF9}" type="pres">
      <dgm:prSet presAssocID="{43EACD05-58EC-4A74-9BF0-DA7DA53CC16B}" presName="rootText" presStyleLbl="node4" presStyleIdx="3" presStyleCnt="9" custScaleX="71419">
        <dgm:presLayoutVars>
          <dgm:chPref val="3"/>
        </dgm:presLayoutVars>
      </dgm:prSet>
      <dgm:spPr/>
    </dgm:pt>
    <dgm:pt modelId="{BBCEDCF4-573C-49A3-B659-336120BBD1E5}" type="pres">
      <dgm:prSet presAssocID="{43EACD05-58EC-4A74-9BF0-DA7DA53CC16B}" presName="rootConnector" presStyleLbl="node4" presStyleIdx="3" presStyleCnt="9"/>
      <dgm:spPr/>
    </dgm:pt>
    <dgm:pt modelId="{0CC24B20-EA1B-4273-84AF-06AFD8AD2E88}" type="pres">
      <dgm:prSet presAssocID="{43EACD05-58EC-4A74-9BF0-DA7DA53CC16B}" presName="hierChild4" presStyleCnt="0"/>
      <dgm:spPr/>
    </dgm:pt>
    <dgm:pt modelId="{90758ECE-147E-47B1-BE83-FD1543777AB7}" type="pres">
      <dgm:prSet presAssocID="{43EACD05-58EC-4A74-9BF0-DA7DA53CC16B}" presName="hierChild5" presStyleCnt="0"/>
      <dgm:spPr/>
    </dgm:pt>
    <dgm:pt modelId="{DDB5E068-F242-4C69-A7BA-F5B5DB14C2B3}" type="pres">
      <dgm:prSet presAssocID="{6C3B3768-A0D7-42C9-A650-FB26E4E946E4}" presName="hierChild5" presStyleCnt="0"/>
      <dgm:spPr/>
    </dgm:pt>
    <dgm:pt modelId="{22CF3156-4E30-47B3-A033-830D5119A0C4}" type="pres">
      <dgm:prSet presAssocID="{DA49A0AB-2DD5-4412-A8D5-54714EE9E31E}" presName="Name37" presStyleLbl="parChTrans1D3" presStyleIdx="6" presStyleCnt="12"/>
      <dgm:spPr/>
    </dgm:pt>
    <dgm:pt modelId="{986F04F9-9C93-4472-8AC3-EF16CA83FE65}" type="pres">
      <dgm:prSet presAssocID="{82022C63-D021-4410-B071-990840879043}" presName="hierRoot2" presStyleCnt="0">
        <dgm:presLayoutVars>
          <dgm:hierBranch val="init"/>
        </dgm:presLayoutVars>
      </dgm:prSet>
      <dgm:spPr/>
    </dgm:pt>
    <dgm:pt modelId="{D42E3990-4304-4696-BE58-AC3ADA9AA69A}" type="pres">
      <dgm:prSet presAssocID="{82022C63-D021-4410-B071-990840879043}" presName="rootComposite" presStyleCnt="0"/>
      <dgm:spPr/>
    </dgm:pt>
    <dgm:pt modelId="{D9556809-2AF2-4D54-BCA2-C1CC2C9AEB8A}" type="pres">
      <dgm:prSet presAssocID="{82022C63-D021-4410-B071-990840879043}" presName="rootText" presStyleLbl="node3" presStyleIdx="6" presStyleCnt="12">
        <dgm:presLayoutVars>
          <dgm:chPref val="3"/>
        </dgm:presLayoutVars>
      </dgm:prSet>
      <dgm:spPr/>
    </dgm:pt>
    <dgm:pt modelId="{DA1241E8-CCB5-49E0-8500-17A65B8C4276}" type="pres">
      <dgm:prSet presAssocID="{82022C63-D021-4410-B071-990840879043}" presName="rootConnector" presStyleLbl="node3" presStyleIdx="6" presStyleCnt="12"/>
      <dgm:spPr/>
    </dgm:pt>
    <dgm:pt modelId="{1780E81B-39F7-4099-A0C8-A1DC4D566A41}" type="pres">
      <dgm:prSet presAssocID="{82022C63-D021-4410-B071-990840879043}" presName="hierChild4" presStyleCnt="0"/>
      <dgm:spPr/>
    </dgm:pt>
    <dgm:pt modelId="{9176C124-2B1A-4202-AB83-C3FE10F5803D}" type="pres">
      <dgm:prSet presAssocID="{A39C19FD-B5EE-4918-8828-5564991F5342}" presName="Name37" presStyleLbl="parChTrans1D4" presStyleIdx="4" presStyleCnt="9"/>
      <dgm:spPr/>
    </dgm:pt>
    <dgm:pt modelId="{EAB8FB1B-3306-4F79-A254-C781E9B85ADD}" type="pres">
      <dgm:prSet presAssocID="{21E5679E-433F-400A-8768-1A5ACDE0A63A}" presName="hierRoot2" presStyleCnt="0">
        <dgm:presLayoutVars>
          <dgm:hierBranch val="init"/>
        </dgm:presLayoutVars>
      </dgm:prSet>
      <dgm:spPr/>
    </dgm:pt>
    <dgm:pt modelId="{9B77CC96-3F32-46B7-AD38-FE56A28692BD}" type="pres">
      <dgm:prSet presAssocID="{21E5679E-433F-400A-8768-1A5ACDE0A63A}" presName="rootComposite" presStyleCnt="0"/>
      <dgm:spPr/>
    </dgm:pt>
    <dgm:pt modelId="{32DE32EE-CD23-4CB6-8C0A-5849FEE83B55}" type="pres">
      <dgm:prSet presAssocID="{21E5679E-433F-400A-8768-1A5ACDE0A63A}" presName="rootText" presStyleLbl="node4" presStyleIdx="4" presStyleCnt="9" custScaleX="129713" custLinFactNeighborX="-11401" custLinFactNeighborY="0">
        <dgm:presLayoutVars>
          <dgm:chPref val="3"/>
        </dgm:presLayoutVars>
      </dgm:prSet>
      <dgm:spPr/>
    </dgm:pt>
    <dgm:pt modelId="{E8B26FC1-FE17-4814-8F9F-54E3F1BD8369}" type="pres">
      <dgm:prSet presAssocID="{21E5679E-433F-400A-8768-1A5ACDE0A63A}" presName="rootConnector" presStyleLbl="node4" presStyleIdx="4" presStyleCnt="9"/>
      <dgm:spPr/>
    </dgm:pt>
    <dgm:pt modelId="{9595AD2B-88C6-4B77-A614-EC4D2151DFC8}" type="pres">
      <dgm:prSet presAssocID="{21E5679E-433F-400A-8768-1A5ACDE0A63A}" presName="hierChild4" presStyleCnt="0"/>
      <dgm:spPr/>
    </dgm:pt>
    <dgm:pt modelId="{73CA0EC5-20AB-4D59-B37C-0BABBD1F165B}" type="pres">
      <dgm:prSet presAssocID="{21E5679E-433F-400A-8768-1A5ACDE0A63A}" presName="hierChild5" presStyleCnt="0"/>
      <dgm:spPr/>
    </dgm:pt>
    <dgm:pt modelId="{758ECC08-EB5E-4750-9FEE-58D433AA35F6}" type="pres">
      <dgm:prSet presAssocID="{82022C63-D021-4410-B071-990840879043}" presName="hierChild5" presStyleCnt="0"/>
      <dgm:spPr/>
    </dgm:pt>
    <dgm:pt modelId="{0D682B1A-4687-4C71-831F-2420A1A7F19E}" type="pres">
      <dgm:prSet presAssocID="{0C98E789-BDB1-477D-A354-A0AEDBA5A5FE}" presName="Name37" presStyleLbl="parChTrans1D3" presStyleIdx="7" presStyleCnt="12"/>
      <dgm:spPr/>
    </dgm:pt>
    <dgm:pt modelId="{C0BD8FCE-F48E-4286-BD71-EC7DFBF49A42}" type="pres">
      <dgm:prSet presAssocID="{7182962E-6B37-4292-BA6C-A9152DD8E673}" presName="hierRoot2" presStyleCnt="0">
        <dgm:presLayoutVars>
          <dgm:hierBranch val="init"/>
        </dgm:presLayoutVars>
      </dgm:prSet>
      <dgm:spPr/>
    </dgm:pt>
    <dgm:pt modelId="{9F1CC727-DFE1-4E62-8C60-169408C65B95}" type="pres">
      <dgm:prSet presAssocID="{7182962E-6B37-4292-BA6C-A9152DD8E673}" presName="rootComposite" presStyleCnt="0"/>
      <dgm:spPr/>
    </dgm:pt>
    <dgm:pt modelId="{F10FFB43-032B-4F23-99D6-A5633A048FDA}" type="pres">
      <dgm:prSet presAssocID="{7182962E-6B37-4292-BA6C-A9152DD8E673}" presName="rootText" presStyleLbl="node3" presStyleIdx="7" presStyleCnt="12">
        <dgm:presLayoutVars>
          <dgm:chPref val="3"/>
        </dgm:presLayoutVars>
      </dgm:prSet>
      <dgm:spPr/>
    </dgm:pt>
    <dgm:pt modelId="{724637BB-1E53-438B-ABCD-74F4E5DDDC44}" type="pres">
      <dgm:prSet presAssocID="{7182962E-6B37-4292-BA6C-A9152DD8E673}" presName="rootConnector" presStyleLbl="node3" presStyleIdx="7" presStyleCnt="12"/>
      <dgm:spPr/>
    </dgm:pt>
    <dgm:pt modelId="{F6CF3483-9749-44A2-BC96-E2E9C952E388}" type="pres">
      <dgm:prSet presAssocID="{7182962E-6B37-4292-BA6C-A9152DD8E673}" presName="hierChild4" presStyleCnt="0"/>
      <dgm:spPr/>
    </dgm:pt>
    <dgm:pt modelId="{8B87F2AE-8476-4E12-BBDD-D75B63F2DC98}" type="pres">
      <dgm:prSet presAssocID="{93B7AF6F-C9AD-4063-BE04-33596B01FDAA}" presName="Name37" presStyleLbl="parChTrans1D4" presStyleIdx="5" presStyleCnt="9"/>
      <dgm:spPr/>
    </dgm:pt>
    <dgm:pt modelId="{27AE9728-A2A9-4D0C-9EA9-69C01ECF8474}" type="pres">
      <dgm:prSet presAssocID="{6757B249-81F4-47BE-B272-4EC45C4ED579}" presName="hierRoot2" presStyleCnt="0">
        <dgm:presLayoutVars>
          <dgm:hierBranch val="init"/>
        </dgm:presLayoutVars>
      </dgm:prSet>
      <dgm:spPr/>
    </dgm:pt>
    <dgm:pt modelId="{D46A8AAC-DEEF-4B53-9122-27B1ACFD8611}" type="pres">
      <dgm:prSet presAssocID="{6757B249-81F4-47BE-B272-4EC45C4ED579}" presName="rootComposite" presStyleCnt="0"/>
      <dgm:spPr/>
    </dgm:pt>
    <dgm:pt modelId="{5BDC9DE7-FF53-4B4F-997C-E9DFD97E78CF}" type="pres">
      <dgm:prSet presAssocID="{6757B249-81F4-47BE-B272-4EC45C4ED579}" presName="rootText" presStyleLbl="node4" presStyleIdx="5" presStyleCnt="9" custScaleX="75898" custScaleY="174505">
        <dgm:presLayoutVars>
          <dgm:chPref val="3"/>
        </dgm:presLayoutVars>
      </dgm:prSet>
      <dgm:spPr/>
    </dgm:pt>
    <dgm:pt modelId="{9B888313-0C82-43AA-81F4-8DF98F80F6B4}" type="pres">
      <dgm:prSet presAssocID="{6757B249-81F4-47BE-B272-4EC45C4ED579}" presName="rootConnector" presStyleLbl="node4" presStyleIdx="5" presStyleCnt="9"/>
      <dgm:spPr/>
    </dgm:pt>
    <dgm:pt modelId="{A434B4C2-6707-4010-B6E5-6D738C5EBD80}" type="pres">
      <dgm:prSet presAssocID="{6757B249-81F4-47BE-B272-4EC45C4ED579}" presName="hierChild4" presStyleCnt="0"/>
      <dgm:spPr/>
    </dgm:pt>
    <dgm:pt modelId="{D180A06B-376A-467B-ADA8-72D21331FC17}" type="pres">
      <dgm:prSet presAssocID="{6757B249-81F4-47BE-B272-4EC45C4ED579}" presName="hierChild5" presStyleCnt="0"/>
      <dgm:spPr/>
    </dgm:pt>
    <dgm:pt modelId="{1CE657F3-2EB6-41CD-A530-5AB9767B7544}" type="pres">
      <dgm:prSet presAssocID="{7182962E-6B37-4292-BA6C-A9152DD8E673}" presName="hierChild5" presStyleCnt="0"/>
      <dgm:spPr/>
    </dgm:pt>
    <dgm:pt modelId="{4689F757-5443-492E-9A68-3B15FD9E0B39}" type="pres">
      <dgm:prSet presAssocID="{473DA7E3-ACDE-4FC2-80C1-7A5F75B4968E}" presName="Name37" presStyleLbl="parChTrans1D3" presStyleIdx="8" presStyleCnt="12"/>
      <dgm:spPr/>
    </dgm:pt>
    <dgm:pt modelId="{131429A3-D422-456B-AF3D-6A9DDDFE03A2}" type="pres">
      <dgm:prSet presAssocID="{B161B40F-5E85-435F-BFB8-0A632F8C5811}" presName="hierRoot2" presStyleCnt="0">
        <dgm:presLayoutVars>
          <dgm:hierBranch val="init"/>
        </dgm:presLayoutVars>
      </dgm:prSet>
      <dgm:spPr/>
    </dgm:pt>
    <dgm:pt modelId="{3BCBA646-758C-4A37-BD43-B530B7DC6B19}" type="pres">
      <dgm:prSet presAssocID="{B161B40F-5E85-435F-BFB8-0A632F8C5811}" presName="rootComposite" presStyleCnt="0"/>
      <dgm:spPr/>
    </dgm:pt>
    <dgm:pt modelId="{6B233600-49D3-43BA-8393-66D893582798}" type="pres">
      <dgm:prSet presAssocID="{B161B40F-5E85-435F-BFB8-0A632F8C5811}" presName="rootText" presStyleLbl="node3" presStyleIdx="8" presStyleCnt="12">
        <dgm:presLayoutVars>
          <dgm:chPref val="3"/>
        </dgm:presLayoutVars>
      </dgm:prSet>
      <dgm:spPr/>
    </dgm:pt>
    <dgm:pt modelId="{11BE0485-833B-4742-9FF1-63C588B79FFE}" type="pres">
      <dgm:prSet presAssocID="{B161B40F-5E85-435F-BFB8-0A632F8C5811}" presName="rootConnector" presStyleLbl="node3" presStyleIdx="8" presStyleCnt="12"/>
      <dgm:spPr/>
    </dgm:pt>
    <dgm:pt modelId="{917E2FEA-3FCC-43A0-8ACE-2576E3DD5B83}" type="pres">
      <dgm:prSet presAssocID="{B161B40F-5E85-435F-BFB8-0A632F8C5811}" presName="hierChild4" presStyleCnt="0"/>
      <dgm:spPr/>
    </dgm:pt>
    <dgm:pt modelId="{871D31D6-09CB-4F6B-9C2F-E26E72F39A77}" type="pres">
      <dgm:prSet presAssocID="{6ACBD912-7CC1-4FFF-AA3F-5CCC6C3DAB33}" presName="Name37" presStyleLbl="parChTrans1D4" presStyleIdx="6" presStyleCnt="9"/>
      <dgm:spPr/>
    </dgm:pt>
    <dgm:pt modelId="{B41C75D3-747F-42F6-99F3-6F6D8F5FCC3B}" type="pres">
      <dgm:prSet presAssocID="{EA909236-2DA9-4935-9095-1ACF3A1340C9}" presName="hierRoot2" presStyleCnt="0">
        <dgm:presLayoutVars>
          <dgm:hierBranch val="init"/>
        </dgm:presLayoutVars>
      </dgm:prSet>
      <dgm:spPr/>
    </dgm:pt>
    <dgm:pt modelId="{AE2350BD-8699-4D2A-9EA7-4763B090F633}" type="pres">
      <dgm:prSet presAssocID="{EA909236-2DA9-4935-9095-1ACF3A1340C9}" presName="rootComposite" presStyleCnt="0"/>
      <dgm:spPr/>
    </dgm:pt>
    <dgm:pt modelId="{40552912-6DA7-4D1A-8DFF-C48A6D415BE0}" type="pres">
      <dgm:prSet presAssocID="{EA909236-2DA9-4935-9095-1ACF3A1340C9}" presName="rootText" presStyleLbl="node4" presStyleIdx="6" presStyleCnt="9">
        <dgm:presLayoutVars>
          <dgm:chPref val="3"/>
        </dgm:presLayoutVars>
      </dgm:prSet>
      <dgm:spPr/>
    </dgm:pt>
    <dgm:pt modelId="{9194F607-D858-4531-BD53-64D11D3AC49D}" type="pres">
      <dgm:prSet presAssocID="{EA909236-2DA9-4935-9095-1ACF3A1340C9}" presName="rootConnector" presStyleLbl="node4" presStyleIdx="6" presStyleCnt="9"/>
      <dgm:spPr/>
    </dgm:pt>
    <dgm:pt modelId="{F7B19414-ABD2-4AAC-9551-5F56ABDC798E}" type="pres">
      <dgm:prSet presAssocID="{EA909236-2DA9-4935-9095-1ACF3A1340C9}" presName="hierChild4" presStyleCnt="0"/>
      <dgm:spPr/>
    </dgm:pt>
    <dgm:pt modelId="{217F88C5-7F9E-4265-9EB3-833D20329327}" type="pres">
      <dgm:prSet presAssocID="{EA909236-2DA9-4935-9095-1ACF3A1340C9}" presName="hierChild5" presStyleCnt="0"/>
      <dgm:spPr/>
    </dgm:pt>
    <dgm:pt modelId="{10F754E2-24CA-401B-A8F8-114104A2A411}" type="pres">
      <dgm:prSet presAssocID="{B161B40F-5E85-435F-BFB8-0A632F8C5811}" presName="hierChild5" presStyleCnt="0"/>
      <dgm:spPr/>
    </dgm:pt>
    <dgm:pt modelId="{5D144FE0-7B0C-4437-863B-AFEB9A564AED}" type="pres">
      <dgm:prSet presAssocID="{02328BE2-7D19-4219-89C5-A2B33C5F8A15}" presName="hierChild5" presStyleCnt="0"/>
      <dgm:spPr/>
    </dgm:pt>
    <dgm:pt modelId="{9A042CCE-5F96-4809-9D0C-F178B936E26D}" type="pres">
      <dgm:prSet presAssocID="{D68C681D-7498-4FE6-B4AE-8D3FC85F4700}" presName="Name37" presStyleLbl="parChTrans1D2" presStyleIdx="4" presStyleCnt="6"/>
      <dgm:spPr/>
    </dgm:pt>
    <dgm:pt modelId="{826278D6-CE3E-4EDC-B466-F9BB1151FB2E}" type="pres">
      <dgm:prSet presAssocID="{6608D239-5C99-4158-9C66-28F36F29FDA9}" presName="hierRoot2" presStyleCnt="0">
        <dgm:presLayoutVars>
          <dgm:hierBranch val="init"/>
        </dgm:presLayoutVars>
      </dgm:prSet>
      <dgm:spPr/>
    </dgm:pt>
    <dgm:pt modelId="{F66A435D-F3ED-4731-A9DA-6DCC77896E96}" type="pres">
      <dgm:prSet presAssocID="{6608D239-5C99-4158-9C66-28F36F29FDA9}" presName="rootComposite" presStyleCnt="0"/>
      <dgm:spPr/>
    </dgm:pt>
    <dgm:pt modelId="{B7FDA4D4-FA90-4ED3-B8B3-FB1219DA1ABA}" type="pres">
      <dgm:prSet presAssocID="{6608D239-5C99-4158-9C66-28F36F29FDA9}" presName="rootText" presStyleLbl="node2" presStyleIdx="4" presStyleCnt="6">
        <dgm:presLayoutVars>
          <dgm:chPref val="3"/>
        </dgm:presLayoutVars>
      </dgm:prSet>
      <dgm:spPr/>
    </dgm:pt>
    <dgm:pt modelId="{A3514497-4048-4963-A36D-E1977FEB421E}" type="pres">
      <dgm:prSet presAssocID="{6608D239-5C99-4158-9C66-28F36F29FDA9}" presName="rootConnector" presStyleLbl="node2" presStyleIdx="4" presStyleCnt="6"/>
      <dgm:spPr/>
    </dgm:pt>
    <dgm:pt modelId="{F3FF9EC1-9FC8-4AC5-B2E5-A6255DBC7A69}" type="pres">
      <dgm:prSet presAssocID="{6608D239-5C99-4158-9C66-28F36F29FDA9}" presName="hierChild4" presStyleCnt="0"/>
      <dgm:spPr/>
    </dgm:pt>
    <dgm:pt modelId="{7A2AD169-CA71-4466-9707-E67612587F91}" type="pres">
      <dgm:prSet presAssocID="{E7AF49A5-A612-4B2A-B957-60A042EBE17C}" presName="Name37" presStyleLbl="parChTrans1D3" presStyleIdx="9" presStyleCnt="12"/>
      <dgm:spPr/>
    </dgm:pt>
    <dgm:pt modelId="{392D7090-9DAE-4715-AF6F-DF3832DE2E22}" type="pres">
      <dgm:prSet presAssocID="{E22A0683-2801-4A1D-958D-98598D8DBCE9}" presName="hierRoot2" presStyleCnt="0">
        <dgm:presLayoutVars>
          <dgm:hierBranch val="init"/>
        </dgm:presLayoutVars>
      </dgm:prSet>
      <dgm:spPr/>
    </dgm:pt>
    <dgm:pt modelId="{54A5ED07-D8E3-455E-9FA1-33981E580315}" type="pres">
      <dgm:prSet presAssocID="{E22A0683-2801-4A1D-958D-98598D8DBCE9}" presName="rootComposite" presStyleCnt="0"/>
      <dgm:spPr/>
    </dgm:pt>
    <dgm:pt modelId="{44EB9252-4E29-41B0-BC88-86A9BCD782B8}" type="pres">
      <dgm:prSet presAssocID="{E22A0683-2801-4A1D-958D-98598D8DBCE9}" presName="rootText" presStyleLbl="node3" presStyleIdx="9" presStyleCnt="12" custScaleX="82052">
        <dgm:presLayoutVars>
          <dgm:chPref val="3"/>
        </dgm:presLayoutVars>
      </dgm:prSet>
      <dgm:spPr/>
    </dgm:pt>
    <dgm:pt modelId="{CB313638-8C51-48C0-A5DE-794B3097200C}" type="pres">
      <dgm:prSet presAssocID="{E22A0683-2801-4A1D-958D-98598D8DBCE9}" presName="rootConnector" presStyleLbl="node3" presStyleIdx="9" presStyleCnt="12"/>
      <dgm:spPr/>
    </dgm:pt>
    <dgm:pt modelId="{03FE9007-E1CD-4733-BE41-4976C1EBB73D}" type="pres">
      <dgm:prSet presAssocID="{E22A0683-2801-4A1D-958D-98598D8DBCE9}" presName="hierChild4" presStyleCnt="0"/>
      <dgm:spPr/>
    </dgm:pt>
    <dgm:pt modelId="{840B8A8F-F7EF-49B2-AC7F-B75176A42983}" type="pres">
      <dgm:prSet presAssocID="{E22A0683-2801-4A1D-958D-98598D8DBCE9}" presName="hierChild5" presStyleCnt="0"/>
      <dgm:spPr/>
    </dgm:pt>
    <dgm:pt modelId="{2AE392CF-4369-4B91-BD1E-24025AAF9BFE}" type="pres">
      <dgm:prSet presAssocID="{6608D239-5C99-4158-9C66-28F36F29FDA9}" presName="hierChild5" presStyleCnt="0"/>
      <dgm:spPr/>
    </dgm:pt>
    <dgm:pt modelId="{EAE0BB60-DD96-4829-B9C7-538A9B400BDB}" type="pres">
      <dgm:prSet presAssocID="{F4E56285-FC8C-4E4A-B880-0703EE5F2909}" presName="Name37" presStyleLbl="parChTrans1D2" presStyleIdx="5" presStyleCnt="6"/>
      <dgm:spPr/>
    </dgm:pt>
    <dgm:pt modelId="{C384D07E-09D0-4FF6-A435-F57622E47EC2}" type="pres">
      <dgm:prSet presAssocID="{7CB1611D-B2B1-40A8-81EA-33D756433D00}" presName="hierRoot2" presStyleCnt="0">
        <dgm:presLayoutVars>
          <dgm:hierBranch val="init"/>
        </dgm:presLayoutVars>
      </dgm:prSet>
      <dgm:spPr/>
    </dgm:pt>
    <dgm:pt modelId="{F2D4D26D-790C-493D-ACC1-E322865200E0}" type="pres">
      <dgm:prSet presAssocID="{7CB1611D-B2B1-40A8-81EA-33D756433D00}" presName="rootComposite" presStyleCnt="0"/>
      <dgm:spPr/>
    </dgm:pt>
    <dgm:pt modelId="{0437BED6-277F-46D5-B761-5F61A178EA2F}" type="pres">
      <dgm:prSet presAssocID="{7CB1611D-B2B1-40A8-81EA-33D756433D00}" presName="rootText" presStyleLbl="node2" presStyleIdx="5" presStyleCnt="6">
        <dgm:presLayoutVars>
          <dgm:chPref val="3"/>
        </dgm:presLayoutVars>
      </dgm:prSet>
      <dgm:spPr/>
    </dgm:pt>
    <dgm:pt modelId="{A307EA54-69C9-4C1C-8F80-7459C8F7B047}" type="pres">
      <dgm:prSet presAssocID="{7CB1611D-B2B1-40A8-81EA-33D756433D00}" presName="rootConnector" presStyleLbl="node2" presStyleIdx="5" presStyleCnt="6"/>
      <dgm:spPr/>
    </dgm:pt>
    <dgm:pt modelId="{1F292A23-E0D9-4654-9041-4B386578F8C8}" type="pres">
      <dgm:prSet presAssocID="{7CB1611D-B2B1-40A8-81EA-33D756433D00}" presName="hierChild4" presStyleCnt="0"/>
      <dgm:spPr/>
    </dgm:pt>
    <dgm:pt modelId="{771A59D7-10C5-4BBA-B975-584BE5A0B460}" type="pres">
      <dgm:prSet presAssocID="{79236C0D-7724-4174-AA5B-410F16D90D19}" presName="Name37" presStyleLbl="parChTrans1D3" presStyleIdx="10" presStyleCnt="12"/>
      <dgm:spPr/>
    </dgm:pt>
    <dgm:pt modelId="{49D53390-45A0-494C-9495-5F826E260BB3}" type="pres">
      <dgm:prSet presAssocID="{2EC788FF-A705-4488-A97F-226BFA0E64A5}" presName="hierRoot2" presStyleCnt="0">
        <dgm:presLayoutVars>
          <dgm:hierBranch val="init"/>
        </dgm:presLayoutVars>
      </dgm:prSet>
      <dgm:spPr/>
    </dgm:pt>
    <dgm:pt modelId="{D9C50489-4937-43AD-8187-60311EACF935}" type="pres">
      <dgm:prSet presAssocID="{2EC788FF-A705-4488-A97F-226BFA0E64A5}" presName="rootComposite" presStyleCnt="0"/>
      <dgm:spPr/>
    </dgm:pt>
    <dgm:pt modelId="{61E7E65E-9E41-45DA-9151-E0E5467EDDB5}" type="pres">
      <dgm:prSet presAssocID="{2EC788FF-A705-4488-A97F-226BFA0E64A5}" presName="rootText" presStyleLbl="node3" presStyleIdx="10" presStyleCnt="12">
        <dgm:presLayoutVars>
          <dgm:chPref val="3"/>
        </dgm:presLayoutVars>
      </dgm:prSet>
      <dgm:spPr/>
    </dgm:pt>
    <dgm:pt modelId="{18EDE638-44A7-4730-9AED-BF52BA33E6D8}" type="pres">
      <dgm:prSet presAssocID="{2EC788FF-A705-4488-A97F-226BFA0E64A5}" presName="rootConnector" presStyleLbl="node3" presStyleIdx="10" presStyleCnt="12"/>
      <dgm:spPr/>
    </dgm:pt>
    <dgm:pt modelId="{060D2E6B-589C-4282-8B0D-3F8745D6E036}" type="pres">
      <dgm:prSet presAssocID="{2EC788FF-A705-4488-A97F-226BFA0E64A5}" presName="hierChild4" presStyleCnt="0"/>
      <dgm:spPr/>
    </dgm:pt>
    <dgm:pt modelId="{81196F13-8DF6-4F55-8039-9FA86947F9A5}" type="pres">
      <dgm:prSet presAssocID="{D0BF4B08-2125-4930-9CB3-2920049A47B8}" presName="Name37" presStyleLbl="parChTrans1D4" presStyleIdx="7" presStyleCnt="9"/>
      <dgm:spPr/>
    </dgm:pt>
    <dgm:pt modelId="{31911C68-E2CA-410E-8F18-425BFF25A1AA}" type="pres">
      <dgm:prSet presAssocID="{26CA45A1-7CAB-43A9-A5CA-242721893D47}" presName="hierRoot2" presStyleCnt="0">
        <dgm:presLayoutVars>
          <dgm:hierBranch val="init"/>
        </dgm:presLayoutVars>
      </dgm:prSet>
      <dgm:spPr/>
    </dgm:pt>
    <dgm:pt modelId="{C7B7FE27-A398-4B37-BAA0-AF84584F8851}" type="pres">
      <dgm:prSet presAssocID="{26CA45A1-7CAB-43A9-A5CA-242721893D47}" presName="rootComposite" presStyleCnt="0"/>
      <dgm:spPr/>
    </dgm:pt>
    <dgm:pt modelId="{B5336EF5-3AC5-4A6D-8F1C-EEE3E7EEF69A}" type="pres">
      <dgm:prSet presAssocID="{26CA45A1-7CAB-43A9-A5CA-242721893D47}" presName="rootText" presStyleLbl="node4" presStyleIdx="7" presStyleCnt="9" custScaleY="170538" custLinFactNeighborX="-5629" custLinFactNeighborY="3753">
        <dgm:presLayoutVars>
          <dgm:chPref val="3"/>
        </dgm:presLayoutVars>
      </dgm:prSet>
      <dgm:spPr/>
    </dgm:pt>
    <dgm:pt modelId="{BFB22482-DF3A-422B-952B-0CFC3A6F96BC}" type="pres">
      <dgm:prSet presAssocID="{26CA45A1-7CAB-43A9-A5CA-242721893D47}" presName="rootConnector" presStyleLbl="node4" presStyleIdx="7" presStyleCnt="9"/>
      <dgm:spPr/>
    </dgm:pt>
    <dgm:pt modelId="{330DCEE2-C0A9-415A-BACD-8143B950B23F}" type="pres">
      <dgm:prSet presAssocID="{26CA45A1-7CAB-43A9-A5CA-242721893D47}" presName="hierChild4" presStyleCnt="0"/>
      <dgm:spPr/>
    </dgm:pt>
    <dgm:pt modelId="{EEE41A13-6D67-4E14-98EF-34B3244F2309}" type="pres">
      <dgm:prSet presAssocID="{26CA45A1-7CAB-43A9-A5CA-242721893D47}" presName="hierChild5" presStyleCnt="0"/>
      <dgm:spPr/>
    </dgm:pt>
    <dgm:pt modelId="{E1C2C1B0-C879-4D93-80A8-6E9120BF472A}" type="pres">
      <dgm:prSet presAssocID="{2EC788FF-A705-4488-A97F-226BFA0E64A5}" presName="hierChild5" presStyleCnt="0"/>
      <dgm:spPr/>
    </dgm:pt>
    <dgm:pt modelId="{6FED0B01-2CF7-4CE3-B96E-494701E557FD}" type="pres">
      <dgm:prSet presAssocID="{85043D73-56DB-4C4D-BD99-8635BD50E644}" presName="Name37" presStyleLbl="parChTrans1D3" presStyleIdx="11" presStyleCnt="12"/>
      <dgm:spPr/>
    </dgm:pt>
    <dgm:pt modelId="{E4016D62-598F-4479-8BE0-10B696C19143}" type="pres">
      <dgm:prSet presAssocID="{264EE3B9-AC66-46AB-8E3A-FB14D60084EC}" presName="hierRoot2" presStyleCnt="0">
        <dgm:presLayoutVars>
          <dgm:hierBranch val="init"/>
        </dgm:presLayoutVars>
      </dgm:prSet>
      <dgm:spPr/>
    </dgm:pt>
    <dgm:pt modelId="{D57F9491-67E1-42E8-A49C-39D21733177C}" type="pres">
      <dgm:prSet presAssocID="{264EE3B9-AC66-46AB-8E3A-FB14D60084EC}" presName="rootComposite" presStyleCnt="0"/>
      <dgm:spPr/>
    </dgm:pt>
    <dgm:pt modelId="{B0980525-181E-4E36-9670-15B136DD692E}" type="pres">
      <dgm:prSet presAssocID="{264EE3B9-AC66-46AB-8E3A-FB14D60084EC}" presName="rootText" presStyleLbl="node3" presStyleIdx="11" presStyleCnt="12">
        <dgm:presLayoutVars>
          <dgm:chPref val="3"/>
        </dgm:presLayoutVars>
      </dgm:prSet>
      <dgm:spPr/>
    </dgm:pt>
    <dgm:pt modelId="{E8074A82-E628-4D53-B558-8353F815B6A0}" type="pres">
      <dgm:prSet presAssocID="{264EE3B9-AC66-46AB-8E3A-FB14D60084EC}" presName="rootConnector" presStyleLbl="node3" presStyleIdx="11" presStyleCnt="12"/>
      <dgm:spPr/>
    </dgm:pt>
    <dgm:pt modelId="{7EF72CC3-9E69-432E-ACB5-B0092F9200B6}" type="pres">
      <dgm:prSet presAssocID="{264EE3B9-AC66-46AB-8E3A-FB14D60084EC}" presName="hierChild4" presStyleCnt="0"/>
      <dgm:spPr/>
    </dgm:pt>
    <dgm:pt modelId="{5DBF2449-DF80-4CB6-A2F7-E7A67B58F1F1}" type="pres">
      <dgm:prSet presAssocID="{BAF59554-0E45-4BCD-AB56-93A61D0A10A3}" presName="Name37" presStyleLbl="parChTrans1D4" presStyleIdx="8" presStyleCnt="9"/>
      <dgm:spPr/>
    </dgm:pt>
    <dgm:pt modelId="{5B68D747-23CA-43E0-BD58-A1C2273E0B2C}" type="pres">
      <dgm:prSet presAssocID="{4029E88A-9735-48B4-945C-8455E0509939}" presName="hierRoot2" presStyleCnt="0">
        <dgm:presLayoutVars>
          <dgm:hierBranch val="init"/>
        </dgm:presLayoutVars>
      </dgm:prSet>
      <dgm:spPr/>
    </dgm:pt>
    <dgm:pt modelId="{49B076C6-1EDA-459C-8D56-80753A3AA77C}" type="pres">
      <dgm:prSet presAssocID="{4029E88A-9735-48B4-945C-8455E0509939}" presName="rootComposite" presStyleCnt="0"/>
      <dgm:spPr/>
    </dgm:pt>
    <dgm:pt modelId="{94E95008-AFB6-4733-914C-6A3917B2EFCE}" type="pres">
      <dgm:prSet presAssocID="{4029E88A-9735-48B4-945C-8455E0509939}" presName="rootText" presStyleLbl="node4" presStyleIdx="8" presStyleCnt="9" custScaleY="295219">
        <dgm:presLayoutVars>
          <dgm:chPref val="3"/>
        </dgm:presLayoutVars>
      </dgm:prSet>
      <dgm:spPr/>
    </dgm:pt>
    <dgm:pt modelId="{37091D2B-F7F1-4F04-986C-4FE103681470}" type="pres">
      <dgm:prSet presAssocID="{4029E88A-9735-48B4-945C-8455E0509939}" presName="rootConnector" presStyleLbl="node4" presStyleIdx="8" presStyleCnt="9"/>
      <dgm:spPr/>
    </dgm:pt>
    <dgm:pt modelId="{D03F8D20-A49C-4CF9-99AF-F0D3C45376F9}" type="pres">
      <dgm:prSet presAssocID="{4029E88A-9735-48B4-945C-8455E0509939}" presName="hierChild4" presStyleCnt="0"/>
      <dgm:spPr/>
    </dgm:pt>
    <dgm:pt modelId="{157B7F94-CAE7-490A-A4EE-C0BFCD0EF52D}" type="pres">
      <dgm:prSet presAssocID="{4029E88A-9735-48B4-945C-8455E0509939}" presName="hierChild5" presStyleCnt="0"/>
      <dgm:spPr/>
    </dgm:pt>
    <dgm:pt modelId="{677E036F-7CC2-4229-BB0B-7A9F4363036C}" type="pres">
      <dgm:prSet presAssocID="{264EE3B9-AC66-46AB-8E3A-FB14D60084EC}" presName="hierChild5" presStyleCnt="0"/>
      <dgm:spPr/>
    </dgm:pt>
    <dgm:pt modelId="{AD175385-CA75-47DA-BFF9-9BC20E5BA4C9}" type="pres">
      <dgm:prSet presAssocID="{7CB1611D-B2B1-40A8-81EA-33D756433D00}" presName="hierChild5" presStyleCnt="0"/>
      <dgm:spPr/>
    </dgm:pt>
    <dgm:pt modelId="{274B52A1-4B78-4694-8650-DA0C7316CAD9}" type="pres">
      <dgm:prSet presAssocID="{55556079-434A-4020-9D7D-9568C1626031}" presName="hierChild3" presStyleCnt="0"/>
      <dgm:spPr/>
    </dgm:pt>
  </dgm:ptLst>
  <dgm:cxnLst>
    <dgm:cxn modelId="{F433C606-73AB-49C3-B03E-28A9E032DF9B}" type="presOf" srcId="{B5A11414-6C3D-49CF-BECE-BB8B9EB7A331}" destId="{956EA9AF-8328-48C2-A778-BA51BC75B653}" srcOrd="0" destOrd="0" presId="urn:microsoft.com/office/officeart/2005/8/layout/orgChart1"/>
    <dgm:cxn modelId="{40EA5609-82E1-4FA8-845E-91D509F904B6}" type="presOf" srcId="{6ACBD912-7CC1-4FFF-AA3F-5CCC6C3DAB33}" destId="{871D31D6-09CB-4F6B-9C2F-E26E72F39A77}" srcOrd="0" destOrd="0" presId="urn:microsoft.com/office/officeart/2005/8/layout/orgChart1"/>
    <dgm:cxn modelId="{0CABD40A-78B0-4C76-A857-EEED300CB683}" type="presOf" srcId="{43EACD05-58EC-4A74-9BF0-DA7DA53CC16B}" destId="{BBCEDCF4-573C-49A3-B659-336120BBD1E5}" srcOrd="1" destOrd="0" presId="urn:microsoft.com/office/officeart/2005/8/layout/orgChart1"/>
    <dgm:cxn modelId="{67B7E00B-A089-4CE2-B6DE-335B61227853}" type="presOf" srcId="{56D8117B-EA86-4BDF-A9F7-00134ADBF623}" destId="{CF6E705E-7638-40B3-989F-C4300C5B39C2}" srcOrd="0" destOrd="0" presId="urn:microsoft.com/office/officeart/2005/8/layout/orgChart1"/>
    <dgm:cxn modelId="{80B31B0E-8962-4931-9AAD-A4920957CD83}" type="presOf" srcId="{00D232D5-099B-4181-BB71-B7FE4D8A37F6}" destId="{8E748384-B376-4D5C-A00B-EFDF745343A1}" srcOrd="0" destOrd="0" presId="urn:microsoft.com/office/officeart/2005/8/layout/orgChart1"/>
    <dgm:cxn modelId="{15D2DA10-3267-483A-B477-BD0E90908268}" srcId="{7EC506F0-3813-45E0-B2FB-1C59A697ED18}" destId="{55556079-434A-4020-9D7D-9568C1626031}" srcOrd="0" destOrd="0" parTransId="{47907F5F-A7FA-4EBD-B148-04BB2F224600}" sibTransId="{24A187D6-F752-4DF7-89E0-C0EA73926BFD}"/>
    <dgm:cxn modelId="{D4A34212-A6C7-40E5-96D2-226BC959E7C5}" type="presOf" srcId="{93B7AF6F-C9AD-4063-BE04-33596B01FDAA}" destId="{8B87F2AE-8476-4E12-BBDD-D75B63F2DC98}" srcOrd="0" destOrd="0" presId="urn:microsoft.com/office/officeart/2005/8/layout/orgChart1"/>
    <dgm:cxn modelId="{67B95013-F913-4470-87D7-AC27524EE066}" type="presOf" srcId="{7EC506F0-3813-45E0-B2FB-1C59A697ED18}" destId="{3B609B7C-A4E7-40C9-997D-299262041D70}" srcOrd="0" destOrd="0" presId="urn:microsoft.com/office/officeart/2005/8/layout/orgChart1"/>
    <dgm:cxn modelId="{8FDDFC13-D5E7-43BD-8CC9-50EA3B2F0518}" type="presOf" srcId="{34FE984C-7E64-4860-B97F-624342A523DC}" destId="{CEBA218C-D91B-4506-9266-A34252067B09}" srcOrd="1" destOrd="0" presId="urn:microsoft.com/office/officeart/2005/8/layout/orgChart1"/>
    <dgm:cxn modelId="{086F3916-06DC-4EFB-BCC8-18B71B30EEFD}" srcId="{02328BE2-7D19-4219-89C5-A2B33C5F8A15}" destId="{B5A11414-6C3D-49CF-BECE-BB8B9EB7A331}" srcOrd="0" destOrd="0" parTransId="{96FD27CB-9E4D-4C89-9D18-AB9317C99F5D}" sibTransId="{D211958B-9FC5-4D1D-9969-6A066E5C3181}"/>
    <dgm:cxn modelId="{CBF35616-1EE1-4B6F-892F-CD6993B25DB2}" srcId="{264EE3B9-AC66-46AB-8E3A-FB14D60084EC}" destId="{4029E88A-9735-48B4-945C-8455E0509939}" srcOrd="0" destOrd="0" parTransId="{BAF59554-0E45-4BCD-AB56-93A61D0A10A3}" sibTransId="{31D6F58C-66D1-4930-8F43-4B2E12B7E9CF}"/>
    <dgm:cxn modelId="{A9CC8B16-6A42-475D-94F6-2519076CA407}" type="presOf" srcId="{C477E5E9-F9AE-4448-BC7E-83EAB097E605}" destId="{71BD143D-20ED-48B9-9625-3F199D523CA6}" srcOrd="1" destOrd="0" presId="urn:microsoft.com/office/officeart/2005/8/layout/orgChart1"/>
    <dgm:cxn modelId="{FB037818-471C-47F2-B2AB-D7FF3A037779}" type="presOf" srcId="{55556079-434A-4020-9D7D-9568C1626031}" destId="{9257CCDF-7AC5-45C1-91D9-3A666431D461}" srcOrd="1" destOrd="0" presId="urn:microsoft.com/office/officeart/2005/8/layout/orgChart1"/>
    <dgm:cxn modelId="{2E9A2019-0BBE-4116-8A45-4DF18DAB9DAA}" type="presOf" srcId="{6757B249-81F4-47BE-B272-4EC45C4ED579}" destId="{5BDC9DE7-FF53-4B4F-997C-E9DFD97E78CF}" srcOrd="0" destOrd="0" presId="urn:microsoft.com/office/officeart/2005/8/layout/orgChart1"/>
    <dgm:cxn modelId="{36F5401E-6676-4772-95F1-28C0A074D334}" type="presOf" srcId="{25A286FB-9C40-4B2B-8DE4-285E9B1A52BB}" destId="{0DC3D599-77E1-4B79-90C2-D22230316DE5}" srcOrd="1" destOrd="0" presId="urn:microsoft.com/office/officeart/2005/8/layout/orgChart1"/>
    <dgm:cxn modelId="{E1CBAD1E-D7B2-4F4D-88C0-0A6766B1E382}" type="presOf" srcId="{82022C63-D021-4410-B071-990840879043}" destId="{DA1241E8-CCB5-49E0-8500-17A65B8C4276}" srcOrd="1" destOrd="0" presId="urn:microsoft.com/office/officeart/2005/8/layout/orgChart1"/>
    <dgm:cxn modelId="{3F17FD23-C7FF-4BF9-94B5-5E60CDC1ACAE}" type="presOf" srcId="{4029E88A-9735-48B4-945C-8455E0509939}" destId="{94E95008-AFB6-4733-914C-6A3917B2EFCE}" srcOrd="0" destOrd="0" presId="urn:microsoft.com/office/officeart/2005/8/layout/orgChart1"/>
    <dgm:cxn modelId="{F0D80826-D696-44F9-93F8-E010F1591439}" type="presOf" srcId="{2EC788FF-A705-4488-A97F-226BFA0E64A5}" destId="{61E7E65E-9E41-45DA-9151-E0E5467EDDB5}" srcOrd="0" destOrd="0" presId="urn:microsoft.com/office/officeart/2005/8/layout/orgChart1"/>
    <dgm:cxn modelId="{ACBC7327-F24F-4AEA-A6B4-3ADF8E0B7B7C}" type="presOf" srcId="{7B13A736-5A1C-4C9A-A91A-BF6AA5F8B3F1}" destId="{69883631-6544-4507-9D22-C7C9CE970522}" srcOrd="1" destOrd="0" presId="urn:microsoft.com/office/officeart/2005/8/layout/orgChart1"/>
    <dgm:cxn modelId="{C82EC72B-291E-4E74-A79B-2603E86C179A}" srcId="{55556079-434A-4020-9D7D-9568C1626031}" destId="{02328BE2-7D19-4219-89C5-A2B33C5F8A15}" srcOrd="3" destOrd="0" parTransId="{5A73A800-3A64-4F53-A3EC-A9C5CCF283A8}" sibTransId="{63059DB3-C8F2-4727-B192-7E6C950827C6}"/>
    <dgm:cxn modelId="{36C08B2C-F8AF-4C37-B1A5-D78B1C6E9B02}" type="presOf" srcId="{34FE984C-7E64-4860-B97F-624342A523DC}" destId="{7A945532-7D28-4E22-8370-C91434D4F87F}" srcOrd="0" destOrd="0" presId="urn:microsoft.com/office/officeart/2005/8/layout/orgChart1"/>
    <dgm:cxn modelId="{70FFCB2C-F943-4CC3-A2CB-CB81B243242B}" type="presOf" srcId="{FB13B313-083E-4012-82A0-575E029DCE30}" destId="{3F56DCEC-CC41-49C7-AC2B-6F11D741D4E8}" srcOrd="0" destOrd="0" presId="urn:microsoft.com/office/officeart/2005/8/layout/orgChart1"/>
    <dgm:cxn modelId="{9C4D0A2D-DFBB-4A97-B927-B79C7EE8A3D6}" type="presOf" srcId="{26CA45A1-7CAB-43A9-A5CA-242721893D47}" destId="{B5336EF5-3AC5-4A6D-8F1C-EEE3E7EEF69A}" srcOrd="0" destOrd="0" presId="urn:microsoft.com/office/officeart/2005/8/layout/orgChart1"/>
    <dgm:cxn modelId="{95E4032E-D407-46C5-B9F8-3AF96000E558}" type="presOf" srcId="{BAF59554-0E45-4BCD-AB56-93A61D0A10A3}" destId="{5DBF2449-DF80-4CB6-A2F7-E7A67B58F1F1}" srcOrd="0" destOrd="0" presId="urn:microsoft.com/office/officeart/2005/8/layout/orgChart1"/>
    <dgm:cxn modelId="{DB0A372E-67ED-4F7B-8A0D-A1E38CD022C8}" type="presOf" srcId="{96FD27CB-9E4D-4C89-9D18-AB9317C99F5D}" destId="{A0AC8EFD-4A7F-4A01-84B0-E5CE849C85BA}" srcOrd="0" destOrd="0" presId="urn:microsoft.com/office/officeart/2005/8/layout/orgChart1"/>
    <dgm:cxn modelId="{4B95582E-D03A-400B-B706-F28536E53EA6}" type="presOf" srcId="{AA6E3E07-72C2-4DB1-BE1A-C6047F944A21}" destId="{5FDBC7E5-8D48-4611-8561-C328CA6E595C}" srcOrd="0" destOrd="0" presId="urn:microsoft.com/office/officeart/2005/8/layout/orgChart1"/>
    <dgm:cxn modelId="{CD2AB42F-3BAF-4321-A859-96FC859414F4}" type="presOf" srcId="{264EE3B9-AC66-46AB-8E3A-FB14D60084EC}" destId="{E8074A82-E628-4D53-B558-8353F815B6A0}" srcOrd="1" destOrd="0" presId="urn:microsoft.com/office/officeart/2005/8/layout/orgChart1"/>
    <dgm:cxn modelId="{3C0AEE2F-B06D-4B87-97B4-523ECE2C5C5F}" type="presOf" srcId="{6C3B3768-A0D7-42C9-A650-FB26E4E946E4}" destId="{EDE56B35-B9F2-4755-969D-07759EF5105C}" srcOrd="0" destOrd="0" presId="urn:microsoft.com/office/officeart/2005/8/layout/orgChart1"/>
    <dgm:cxn modelId="{B5357030-B340-4BB4-8EBA-793EEF6E4BC9}" type="presOf" srcId="{A0FCCE8C-A382-4805-9D1E-14E2B4AAB36A}" destId="{7B05262C-0246-4627-9555-932F7A8260D7}" srcOrd="0" destOrd="0" presId="urn:microsoft.com/office/officeart/2005/8/layout/orgChart1"/>
    <dgm:cxn modelId="{14487236-816E-4EC9-8FCE-2D778B3B1A54}" type="presOf" srcId="{26CA45A1-7CAB-43A9-A5CA-242721893D47}" destId="{BFB22482-DF3A-422B-952B-0CFC3A6F96BC}" srcOrd="1" destOrd="0" presId="urn:microsoft.com/office/officeart/2005/8/layout/orgChart1"/>
    <dgm:cxn modelId="{A0D63137-B527-4D95-8355-15EE7EB046AD}" type="presOf" srcId="{0C98E789-BDB1-477D-A354-A0AEDBA5A5FE}" destId="{0D682B1A-4687-4C71-831F-2420A1A7F19E}" srcOrd="0" destOrd="0" presId="urn:microsoft.com/office/officeart/2005/8/layout/orgChart1"/>
    <dgm:cxn modelId="{B644713A-9DDC-4D36-B10E-589ACAC5F51D}" srcId="{82022C63-D021-4410-B071-990840879043}" destId="{21E5679E-433F-400A-8768-1A5ACDE0A63A}" srcOrd="0" destOrd="0" parTransId="{A39C19FD-B5EE-4918-8828-5564991F5342}" sibTransId="{F3F4BF22-7F98-4F47-9164-BE79D7A96555}"/>
    <dgm:cxn modelId="{9935D53F-F25D-4CB7-BF6F-900425FFFB7A}" type="presOf" srcId="{2EC788FF-A705-4488-A97F-226BFA0E64A5}" destId="{18EDE638-44A7-4730-9AED-BF52BA33E6D8}" srcOrd="1" destOrd="0" presId="urn:microsoft.com/office/officeart/2005/8/layout/orgChart1"/>
    <dgm:cxn modelId="{B6396040-0D51-4D86-8C73-7F2EB6E5C95A}" type="presOf" srcId="{82022C63-D021-4410-B071-990840879043}" destId="{D9556809-2AF2-4D54-BCA2-C1CC2C9AEB8A}" srcOrd="0" destOrd="0" presId="urn:microsoft.com/office/officeart/2005/8/layout/orgChart1"/>
    <dgm:cxn modelId="{E6E4915C-702E-4160-9BFA-B052DF176F6A}" type="presOf" srcId="{473DA7E3-ACDE-4FC2-80C1-7A5F75B4968E}" destId="{4689F757-5443-492E-9A68-3B15FD9E0B39}" srcOrd="0" destOrd="0" presId="urn:microsoft.com/office/officeart/2005/8/layout/orgChart1"/>
    <dgm:cxn modelId="{F80E865E-F0E0-4B78-88D6-35404E6F552A}" type="presOf" srcId="{6C3B3768-A0D7-42C9-A650-FB26E4E946E4}" destId="{92660B97-39B5-4E30-BE1D-0481CE9010DD}" srcOrd="1" destOrd="0" presId="urn:microsoft.com/office/officeart/2005/8/layout/orgChart1"/>
    <dgm:cxn modelId="{58FDC461-B481-470A-B188-DEAC2FE21CFF}" type="presOf" srcId="{C9E7B984-46F3-4C4E-A92B-3AF647336A15}" destId="{105D1FD6-CCF9-4743-82F1-B7653EE02292}" srcOrd="1" destOrd="0" presId="urn:microsoft.com/office/officeart/2005/8/layout/orgChart1"/>
    <dgm:cxn modelId="{E15EC541-96A3-4C6A-BB62-674561931608}" type="presOf" srcId="{4029E88A-9735-48B4-945C-8455E0509939}" destId="{37091D2B-F7F1-4F04-986C-4FE103681470}" srcOrd="1" destOrd="0" presId="urn:microsoft.com/office/officeart/2005/8/layout/orgChart1"/>
    <dgm:cxn modelId="{EE65FB63-EDCA-4C2F-815C-077F976E934A}" type="presOf" srcId="{DF7DCB6C-EE82-4136-960F-199A860E95D6}" destId="{446338BA-5291-47BD-8716-DC9215BA3F90}" srcOrd="0" destOrd="0" presId="urn:microsoft.com/office/officeart/2005/8/layout/orgChart1"/>
    <dgm:cxn modelId="{1E708844-8445-4084-9C99-FEBF1C6B3F26}" type="presOf" srcId="{21E5679E-433F-400A-8768-1A5ACDE0A63A}" destId="{32DE32EE-CD23-4CB6-8C0A-5849FEE83B55}" srcOrd="0" destOrd="0" presId="urn:microsoft.com/office/officeart/2005/8/layout/orgChart1"/>
    <dgm:cxn modelId="{050EDC45-0901-44B9-817E-810C76EC11EC}" type="presOf" srcId="{17FB0BDE-7F4C-4781-BF01-DF251F95C654}" destId="{EB9C660B-275E-438B-925C-2BFA1C50B50F}" srcOrd="1" destOrd="0" presId="urn:microsoft.com/office/officeart/2005/8/layout/orgChart1"/>
    <dgm:cxn modelId="{0315B766-027B-42C2-BD50-F2928026B236}" type="presOf" srcId="{02328BE2-7D19-4219-89C5-A2B33C5F8A15}" destId="{C32D271D-7BD9-4DF8-B199-02056E2533E9}" srcOrd="1" destOrd="0" presId="urn:microsoft.com/office/officeart/2005/8/layout/orgChart1"/>
    <dgm:cxn modelId="{082A0048-7EE8-431B-8A47-9232AB62111D}" type="presOf" srcId="{D68C681D-7498-4FE6-B4AE-8D3FC85F4700}" destId="{9A042CCE-5F96-4809-9D0C-F178B936E26D}" srcOrd="0" destOrd="0" presId="urn:microsoft.com/office/officeart/2005/8/layout/orgChart1"/>
    <dgm:cxn modelId="{1925F36A-E210-41D0-8CA2-0E1A76EC71F2}" type="presOf" srcId="{264EE3B9-AC66-46AB-8E3A-FB14D60084EC}" destId="{B0980525-181E-4E36-9670-15B136DD692E}" srcOrd="0" destOrd="0" presId="urn:microsoft.com/office/officeart/2005/8/layout/orgChart1"/>
    <dgm:cxn modelId="{C2BF9C70-C84D-48E1-ABE0-1F0F2BCFABFE}" type="presOf" srcId="{ED545FF6-5FA1-47E5-AC51-420F2C6E30E1}" destId="{6FB89E15-F18E-4B1F-A754-97FB532750DC}" srcOrd="0" destOrd="0" presId="urn:microsoft.com/office/officeart/2005/8/layout/orgChart1"/>
    <dgm:cxn modelId="{AFA7E271-CA3E-4571-B4C8-9460ADEE68DD}" type="presOf" srcId="{D0BF4B08-2125-4930-9CB3-2920049A47B8}" destId="{81196F13-8DF6-4F55-8039-9FA86947F9A5}" srcOrd="0" destOrd="0" presId="urn:microsoft.com/office/officeart/2005/8/layout/orgChart1"/>
    <dgm:cxn modelId="{74C31473-8680-4728-89E9-FB4E9AA3F665}" type="presOf" srcId="{B161B40F-5E85-435F-BFB8-0A632F8C5811}" destId="{11BE0485-833B-4742-9FF1-63C588B79FFE}" srcOrd="1" destOrd="0" presId="urn:microsoft.com/office/officeart/2005/8/layout/orgChart1"/>
    <dgm:cxn modelId="{95A1CA54-D5D1-45EE-9E8E-AD2706758C31}" srcId="{C0254871-7122-4C77-BE88-3CEE09EFEB55}" destId="{34FE984C-7E64-4860-B97F-624342A523DC}" srcOrd="0" destOrd="0" parTransId="{DF7DCB6C-EE82-4136-960F-199A860E95D6}" sibTransId="{223205A5-C7D7-4FFE-A8F5-D53FD0E78A46}"/>
    <dgm:cxn modelId="{5070F774-8DA5-4FC3-8F4A-0AFEA5365551}" type="presOf" srcId="{82F623AB-E40D-4395-9ED5-08B9F8712880}" destId="{097DCBBB-F32B-4D63-9DCF-CA80ABBDC8AF}" srcOrd="1" destOrd="0" presId="urn:microsoft.com/office/officeart/2005/8/layout/orgChart1"/>
    <dgm:cxn modelId="{4E7B0575-722B-42F8-BE48-00973F0F1681}" type="presOf" srcId="{AD4E1514-CD4A-40A6-A0BD-4FBE6C68A2B0}" destId="{566DE9DC-D3C0-4D25-919C-97DCFD469BC2}" srcOrd="1" destOrd="0" presId="urn:microsoft.com/office/officeart/2005/8/layout/orgChart1"/>
    <dgm:cxn modelId="{040B1976-7F4C-46BB-98D0-978A279E3BC2}" type="presOf" srcId="{21E5679E-433F-400A-8768-1A5ACDE0A63A}" destId="{E8B26FC1-FE17-4814-8F9F-54E3F1BD8369}" srcOrd="1" destOrd="0" presId="urn:microsoft.com/office/officeart/2005/8/layout/orgChart1"/>
    <dgm:cxn modelId="{B80C2856-AF63-441D-ADCD-9C3443C2F5F4}" type="presOf" srcId="{DA9F2A60-C48E-46C0-899C-ADF770873CA7}" destId="{473C5FD7-039B-47AA-974E-080439802D19}" srcOrd="0" destOrd="0" presId="urn:microsoft.com/office/officeart/2005/8/layout/orgChart1"/>
    <dgm:cxn modelId="{1D410277-949E-423F-973A-2A6BEA3B0E1A}" srcId="{B161B40F-5E85-435F-BFB8-0A632F8C5811}" destId="{EA909236-2DA9-4935-9095-1ACF3A1340C9}" srcOrd="0" destOrd="0" parTransId="{6ACBD912-7CC1-4FFF-AA3F-5CCC6C3DAB33}" sibTransId="{4BDC7665-8186-428B-AD5F-BD586C000AD0}"/>
    <dgm:cxn modelId="{EA9CFF57-44CE-40E1-816D-4FA6CB816E66}" type="presOf" srcId="{6608D239-5C99-4158-9C66-28F36F29FDA9}" destId="{B7FDA4D4-FA90-4ED3-B8B3-FB1219DA1ABA}" srcOrd="0" destOrd="0" presId="urn:microsoft.com/office/officeart/2005/8/layout/orgChart1"/>
    <dgm:cxn modelId="{39438858-18E6-421A-A737-82ECBA805C56}" type="presOf" srcId="{C9E7B984-46F3-4C4E-A92B-3AF647336A15}" destId="{7C5135F7-FE51-41AB-8111-866E892AAD9B}" srcOrd="0" destOrd="0" presId="urn:microsoft.com/office/officeart/2005/8/layout/orgChart1"/>
    <dgm:cxn modelId="{436BD079-385B-4395-8C3A-1ED2EAB4CB59}" srcId="{55556079-434A-4020-9D7D-9568C1626031}" destId="{82F623AB-E40D-4395-9ED5-08B9F8712880}" srcOrd="2" destOrd="0" parTransId="{AA6E3E07-72C2-4DB1-BE1A-C6047F944A21}" sibTransId="{BFE600F9-4A7B-4555-9090-35903C200ADD}"/>
    <dgm:cxn modelId="{C1C05F7A-1AD1-44FC-83C6-F14A239536FE}" type="presOf" srcId="{82F623AB-E40D-4395-9ED5-08B9F8712880}" destId="{02071599-C987-4733-92CE-C4C33A2D074F}" srcOrd="0" destOrd="0" presId="urn:microsoft.com/office/officeart/2005/8/layout/orgChart1"/>
    <dgm:cxn modelId="{6DB2525A-2E07-4309-8197-746EFBFB83F4}" type="presOf" srcId="{E22A0683-2801-4A1D-958D-98598D8DBCE9}" destId="{CB313638-8C51-48C0-A5DE-794B3097200C}" srcOrd="1" destOrd="0" presId="urn:microsoft.com/office/officeart/2005/8/layout/orgChart1"/>
    <dgm:cxn modelId="{65E0AC7A-BA1A-45CF-A6BA-48D87879C81C}" srcId="{7CB1611D-B2B1-40A8-81EA-33D756433D00}" destId="{2EC788FF-A705-4488-A97F-226BFA0E64A5}" srcOrd="0" destOrd="0" parTransId="{79236C0D-7724-4174-AA5B-410F16D90D19}" sibTransId="{D4D6F00D-1834-4444-AFED-FCF11713866B}"/>
    <dgm:cxn modelId="{1BDE8F81-3E1D-47CA-859C-796FEC90A4BC}" srcId="{02328BE2-7D19-4219-89C5-A2B33C5F8A15}" destId="{7182962E-6B37-4292-BA6C-A9152DD8E673}" srcOrd="4" destOrd="0" parTransId="{0C98E789-BDB1-477D-A354-A0AEDBA5A5FE}" sibTransId="{96ABE873-EA0E-411D-B126-DDD7B18C25AF}"/>
    <dgm:cxn modelId="{D7095183-9F2E-46BB-A334-A253F4A1F703}" srcId="{02328BE2-7D19-4219-89C5-A2B33C5F8A15}" destId="{82022C63-D021-4410-B071-990840879043}" srcOrd="3" destOrd="0" parTransId="{DA49A0AB-2DD5-4412-A8D5-54714EE9E31E}" sibTransId="{80DFCF48-7FDB-4AFB-BFFC-86B2E7278C68}"/>
    <dgm:cxn modelId="{A8A4EF84-5A60-4678-823A-9717BDCD1C25}" type="presOf" srcId="{73C8A90C-0212-447A-B1B9-258BF7DCFDB0}" destId="{6744F091-9885-42C7-BB76-CF8C611391CF}" srcOrd="0" destOrd="0" presId="urn:microsoft.com/office/officeart/2005/8/layout/orgChart1"/>
    <dgm:cxn modelId="{24949E88-C984-4752-8DEC-E0B808AF4202}" type="presOf" srcId="{E22A0683-2801-4A1D-958D-98598D8DBCE9}" destId="{44EB9252-4E29-41B0-BC88-86A9BCD782B8}" srcOrd="0" destOrd="0" presId="urn:microsoft.com/office/officeart/2005/8/layout/orgChart1"/>
    <dgm:cxn modelId="{6B51CD8B-8507-4D66-9574-FAD0B3A162EC}" srcId="{7B13A736-5A1C-4C9A-A91A-BF6AA5F8B3F1}" destId="{25A286FB-9C40-4B2B-8DE4-285E9B1A52BB}" srcOrd="0" destOrd="0" parTransId="{ED545FF6-5FA1-47E5-AC51-420F2C6E30E1}" sibTransId="{30920C8B-9049-46C6-8106-D2A1654CA65F}"/>
    <dgm:cxn modelId="{9E86828D-EBB1-46AD-B20E-387A89ED097D}" type="presOf" srcId="{C0254871-7122-4C77-BE88-3CEE09EFEB55}" destId="{15EEEAB5-97E9-4E5D-AB29-5BD02A34940A}" srcOrd="1" destOrd="0" presId="urn:microsoft.com/office/officeart/2005/8/layout/orgChart1"/>
    <dgm:cxn modelId="{7F198590-B9A7-4CAA-A93F-72A5F1CE9838}" type="presOf" srcId="{7182962E-6B37-4292-BA6C-A9152DD8E673}" destId="{724637BB-1E53-438B-ABCD-74F4E5DDDC44}" srcOrd="1" destOrd="0" presId="urn:microsoft.com/office/officeart/2005/8/layout/orgChart1"/>
    <dgm:cxn modelId="{315DDC91-832D-47D5-8CD9-2E655B65EA89}" type="presOf" srcId="{7CB1611D-B2B1-40A8-81EA-33D756433D00}" destId="{A307EA54-69C9-4C1C-8F80-7459C8F7B047}" srcOrd="1" destOrd="0" presId="urn:microsoft.com/office/officeart/2005/8/layout/orgChart1"/>
    <dgm:cxn modelId="{E51E0193-EC81-43BF-A705-0D354DEE1901}" srcId="{55556079-434A-4020-9D7D-9568C1626031}" destId="{7CB1611D-B2B1-40A8-81EA-33D756433D00}" srcOrd="5" destOrd="0" parTransId="{F4E56285-FC8C-4E4A-B880-0703EE5F2909}" sibTransId="{45FE2553-1AE2-4E31-8C8E-6A433BBC3CE0}"/>
    <dgm:cxn modelId="{1D7F109A-CD7E-49F7-8BBF-B7B16422B97D}" srcId="{55556079-434A-4020-9D7D-9568C1626031}" destId="{7B13A736-5A1C-4C9A-A91A-BF6AA5F8B3F1}" srcOrd="0" destOrd="0" parTransId="{DA9F2A60-C48E-46C0-899C-ADF770873CA7}" sibTransId="{FA09C212-98B5-4A26-A5DE-CE8C60D07E01}"/>
    <dgm:cxn modelId="{899F499B-E7DA-4A08-B9A7-72FDA92313DA}" srcId="{55556079-434A-4020-9D7D-9568C1626031}" destId="{6608D239-5C99-4158-9C66-28F36F29FDA9}" srcOrd="4" destOrd="0" parTransId="{D68C681D-7498-4FE6-B4AE-8D3FC85F4700}" sibTransId="{25143AFE-6DE8-4CD9-973F-D19CD6053EC4}"/>
    <dgm:cxn modelId="{148C4D9C-0247-4435-BF87-6DF5004B848F}" type="presOf" srcId="{50F7CB22-144F-4D4C-9A9F-482C22142F9F}" destId="{9002D184-3A75-45CE-BE41-3316ED73AAA8}" srcOrd="0" destOrd="0" presId="urn:microsoft.com/office/officeart/2005/8/layout/orgChart1"/>
    <dgm:cxn modelId="{339F90A0-1906-44ED-A07F-D29CEEB0AF7D}" srcId="{C9E7B984-46F3-4C4E-A92B-3AF647336A15}" destId="{73C8A90C-0212-447A-B1B9-258BF7DCFDB0}" srcOrd="0" destOrd="0" parTransId="{E85736ED-847B-4972-A96C-46F85281838B}" sibTransId="{75EEA622-0420-43E8-BED6-329D5F61A400}"/>
    <dgm:cxn modelId="{64D640A3-BC88-4D43-8888-07505F2997EE}" srcId="{82F623AB-E40D-4395-9ED5-08B9F8712880}" destId="{17FB0BDE-7F4C-4781-BF01-DF251F95C654}" srcOrd="0" destOrd="0" parTransId="{FB13B313-083E-4012-82A0-575E029DCE30}" sibTransId="{AD77B9B1-C2D8-4218-B94F-A37DDCDE5996}"/>
    <dgm:cxn modelId="{D7FEE8A6-E8A9-46CA-B1BA-3DA168E10085}" type="presOf" srcId="{09FDEB46-46AE-4FD1-9BC2-599AED327C85}" destId="{0A03BE1E-BDC0-4445-A19C-F335DF5A59F3}" srcOrd="0" destOrd="0" presId="urn:microsoft.com/office/officeart/2005/8/layout/orgChart1"/>
    <dgm:cxn modelId="{23CFDDA7-A309-4166-B836-324A14F5681A}" srcId="{B5A11414-6C3D-49CF-BECE-BB8B9EB7A331}" destId="{AD4E1514-CD4A-40A6-A0BD-4FBE6C68A2B0}" srcOrd="0" destOrd="0" parTransId="{00D232D5-099B-4181-BB71-B7FE4D8A37F6}" sibTransId="{085DEF0A-F7A5-4E63-9898-5739A192B99F}"/>
    <dgm:cxn modelId="{39BE78A9-8CC3-4732-881A-9B7023B1E060}" type="presOf" srcId="{F4E56285-FC8C-4E4A-B880-0703EE5F2909}" destId="{EAE0BB60-DD96-4829-B9C7-538A9B400BDB}" srcOrd="0" destOrd="0" presId="urn:microsoft.com/office/officeart/2005/8/layout/orgChart1"/>
    <dgm:cxn modelId="{13A5D7B0-6AEB-4BC7-ADD3-23FD93E49129}" type="presOf" srcId="{7B13A736-5A1C-4C9A-A91A-BF6AA5F8B3F1}" destId="{27B4A690-31FB-4C4D-B480-BEE21A379AF7}" srcOrd="0" destOrd="0" presId="urn:microsoft.com/office/officeart/2005/8/layout/orgChart1"/>
    <dgm:cxn modelId="{E0B9B2B2-C1F9-4704-84DD-D780CD1054FD}" type="presOf" srcId="{A39C19FD-B5EE-4918-8828-5564991F5342}" destId="{9176C124-2B1A-4202-AB83-C3FE10F5803D}" srcOrd="0" destOrd="0" presId="urn:microsoft.com/office/officeart/2005/8/layout/orgChart1"/>
    <dgm:cxn modelId="{2DFA56B7-EA64-43B4-905D-10C20074946B}" type="presOf" srcId="{02328BE2-7D19-4219-89C5-A2B33C5F8A15}" destId="{69C5344F-4975-4C1A-9F9B-93ED905F4123}" srcOrd="0" destOrd="0" presId="urn:microsoft.com/office/officeart/2005/8/layout/orgChart1"/>
    <dgm:cxn modelId="{7B331DB8-3948-4006-B6E5-6A33CFA59555}" type="presOf" srcId="{55556079-434A-4020-9D7D-9568C1626031}" destId="{E8578A63-6004-4B03-B92E-69B2AFF3A97B}" srcOrd="0" destOrd="0" presId="urn:microsoft.com/office/officeart/2005/8/layout/orgChart1"/>
    <dgm:cxn modelId="{04A15BBB-A919-4652-A439-FA0A031A1A9B}" type="presOf" srcId="{B161B40F-5E85-435F-BFB8-0A632F8C5811}" destId="{6B233600-49D3-43BA-8393-66D893582798}" srcOrd="0" destOrd="0" presId="urn:microsoft.com/office/officeart/2005/8/layout/orgChart1"/>
    <dgm:cxn modelId="{61D88EBB-E1F3-460D-8219-E00FEC839EDB}" srcId="{6608D239-5C99-4158-9C66-28F36F29FDA9}" destId="{E22A0683-2801-4A1D-958D-98598D8DBCE9}" srcOrd="0" destOrd="0" parTransId="{E7AF49A5-A612-4B2A-B957-60A042EBE17C}" sibTransId="{6A7F0F46-DF58-4869-A330-27D288B46EB5}"/>
    <dgm:cxn modelId="{47BC89BE-B85D-4616-A601-BFF57DEB8463}" type="presOf" srcId="{EA909236-2DA9-4935-9095-1ACF3A1340C9}" destId="{9194F607-D858-4531-BD53-64D11D3AC49D}" srcOrd="1" destOrd="0" presId="urn:microsoft.com/office/officeart/2005/8/layout/orgChart1"/>
    <dgm:cxn modelId="{2F50D6C3-27DA-4FE3-96B6-23D6C7CA5326}" srcId="{7CB1611D-B2B1-40A8-81EA-33D756433D00}" destId="{264EE3B9-AC66-46AB-8E3A-FB14D60084EC}" srcOrd="1" destOrd="0" parTransId="{85043D73-56DB-4C4D-BD99-8635BD50E644}" sibTransId="{C08BF06D-CE4D-49D4-8E4F-851B074FC925}"/>
    <dgm:cxn modelId="{4FFF6DC5-8EB0-48F6-A71D-477C851A4D7E}" type="presOf" srcId="{73C8A90C-0212-447A-B1B9-258BF7DCFDB0}" destId="{716223E3-5A6D-46E3-8E98-B0A83FF2883A}" srcOrd="1" destOrd="0" presId="urn:microsoft.com/office/officeart/2005/8/layout/orgChart1"/>
    <dgm:cxn modelId="{29CB54C7-3153-463C-83EA-84A85AD319BF}" srcId="{55556079-434A-4020-9D7D-9568C1626031}" destId="{C9E7B984-46F3-4C4E-A92B-3AF647336A15}" srcOrd="1" destOrd="0" parTransId="{56D8117B-EA86-4BDF-A9F7-00134ADBF623}" sibTransId="{075DF6BA-6476-48F7-B1A2-EF531C420963}"/>
    <dgm:cxn modelId="{779059C9-6D66-4004-8311-B65EF912FC64}" srcId="{2EC788FF-A705-4488-A97F-226BFA0E64A5}" destId="{26CA45A1-7CAB-43A9-A5CA-242721893D47}" srcOrd="0" destOrd="0" parTransId="{D0BF4B08-2125-4930-9CB3-2920049A47B8}" sibTransId="{F7A46E9F-030F-4909-BEF5-C679CBB0FC2C}"/>
    <dgm:cxn modelId="{F7906FCA-ACD3-4491-8BC7-1F26C345A638}" type="presOf" srcId="{B3A5F83D-09FD-41F9-8759-02F47DE91E07}" destId="{89CE2853-BFE0-45CD-A750-A3D4FDB39DDE}" srcOrd="0" destOrd="0" presId="urn:microsoft.com/office/officeart/2005/8/layout/orgChart1"/>
    <dgm:cxn modelId="{EC2DA5CC-2A66-4838-9F5D-B360F7D0107C}" type="presOf" srcId="{43EACD05-58EC-4A74-9BF0-DA7DA53CC16B}" destId="{1804825D-3CEA-4E9D-8917-A9C34E661BF9}" srcOrd="0" destOrd="0" presId="urn:microsoft.com/office/officeart/2005/8/layout/orgChart1"/>
    <dgm:cxn modelId="{1E3551D4-47E9-4090-89B6-FE47D753858B}" type="presOf" srcId="{E85736ED-847B-4972-A96C-46F85281838B}" destId="{64C8505E-F61E-4FA2-B743-146CD246A1E9}" srcOrd="0" destOrd="0" presId="urn:microsoft.com/office/officeart/2005/8/layout/orgChart1"/>
    <dgm:cxn modelId="{CA8A09D5-6426-48FC-B705-8BD41CF5F257}" srcId="{02328BE2-7D19-4219-89C5-A2B33C5F8A15}" destId="{B161B40F-5E85-435F-BFB8-0A632F8C5811}" srcOrd="5" destOrd="0" parTransId="{473DA7E3-ACDE-4FC2-80C1-7A5F75B4968E}" sibTransId="{5ABAF885-719B-4689-B183-1348B9C71983}"/>
    <dgm:cxn modelId="{927027D6-5C59-4D2E-8132-A6EF08FACC3B}" type="presOf" srcId="{DA49A0AB-2DD5-4412-A8D5-54714EE9E31E}" destId="{22CF3156-4E30-47B3-A033-830D5119A0C4}" srcOrd="0" destOrd="0" presId="urn:microsoft.com/office/officeart/2005/8/layout/orgChart1"/>
    <dgm:cxn modelId="{FD6E6BD7-21D5-4D30-A505-38E53FA795DE}" type="presOf" srcId="{79236C0D-7724-4174-AA5B-410F16D90D19}" destId="{771A59D7-10C5-4BBA-B975-584BE5A0B460}" srcOrd="0" destOrd="0" presId="urn:microsoft.com/office/officeart/2005/8/layout/orgChart1"/>
    <dgm:cxn modelId="{5C5FF7DC-7B89-4089-8C91-C26DD7EE5CAA}" type="presOf" srcId="{C477E5E9-F9AE-4448-BC7E-83EAB097E605}" destId="{3095BEBE-18D5-457E-9690-4F558AF62E7E}" srcOrd="0" destOrd="0" presId="urn:microsoft.com/office/officeart/2005/8/layout/orgChart1"/>
    <dgm:cxn modelId="{FF1236DE-018A-4B17-AE3F-A642A273168F}" srcId="{6C3B3768-A0D7-42C9-A650-FB26E4E946E4}" destId="{43EACD05-58EC-4A74-9BF0-DA7DA53CC16B}" srcOrd="0" destOrd="0" parTransId="{09FDEB46-46AE-4FD1-9BC2-599AED327C85}" sibTransId="{D8B28491-B445-41A4-9165-3B2A650E394C}"/>
    <dgm:cxn modelId="{54A458DE-29C5-485D-A96E-C5D78EEE0E34}" type="presOf" srcId="{EA909236-2DA9-4935-9095-1ACF3A1340C9}" destId="{40552912-6DA7-4D1A-8DFF-C48A6D415BE0}" srcOrd="0" destOrd="0" presId="urn:microsoft.com/office/officeart/2005/8/layout/orgChart1"/>
    <dgm:cxn modelId="{09A5A9E3-1C85-4494-9444-C4336BCDE8AF}" srcId="{02328BE2-7D19-4219-89C5-A2B33C5F8A15}" destId="{C0254871-7122-4C77-BE88-3CEE09EFEB55}" srcOrd="1" destOrd="0" parTransId="{50F7CB22-144F-4D4C-9A9F-482C22142F9F}" sibTransId="{82EC1AD0-A878-49F8-8B94-033DF55E1F01}"/>
    <dgm:cxn modelId="{CCA329E4-8627-4AB8-A680-171683B0A2CA}" type="presOf" srcId="{85043D73-56DB-4C4D-BD99-8635BD50E644}" destId="{6FED0B01-2CF7-4CE3-B96E-494701E557FD}" srcOrd="0" destOrd="0" presId="urn:microsoft.com/office/officeart/2005/8/layout/orgChart1"/>
    <dgm:cxn modelId="{CC5C84E4-A923-472D-9485-D3F3AC126E5D}" type="presOf" srcId="{6608D239-5C99-4158-9C66-28F36F29FDA9}" destId="{A3514497-4048-4963-A36D-E1977FEB421E}" srcOrd="1" destOrd="0" presId="urn:microsoft.com/office/officeart/2005/8/layout/orgChart1"/>
    <dgm:cxn modelId="{71D1EEE4-1584-4902-96EC-4270FFFED61E}" type="presOf" srcId="{B5A11414-6C3D-49CF-BECE-BB8B9EB7A331}" destId="{5167199C-0A55-495B-BC3E-6FED4B48E13F}" srcOrd="1" destOrd="0" presId="urn:microsoft.com/office/officeart/2005/8/layout/orgChart1"/>
    <dgm:cxn modelId="{642B39EA-E2D0-46E4-AF20-D5E820DD1607}" srcId="{02328BE2-7D19-4219-89C5-A2B33C5F8A15}" destId="{6C3B3768-A0D7-42C9-A650-FB26E4E946E4}" srcOrd="2" destOrd="0" parTransId="{B3A5F83D-09FD-41F9-8759-02F47DE91E07}" sibTransId="{B42B8EEC-EF44-4565-97F6-DB30D62736B9}"/>
    <dgm:cxn modelId="{F40E6DEA-C215-48F4-BCB7-8C2A684CF9E5}" type="presOf" srcId="{7CB1611D-B2B1-40A8-81EA-33D756433D00}" destId="{0437BED6-277F-46D5-B761-5F61A178EA2F}" srcOrd="0" destOrd="0" presId="urn:microsoft.com/office/officeart/2005/8/layout/orgChart1"/>
    <dgm:cxn modelId="{5AE4F8EC-8F2B-4D49-92EF-034A4FC4ACBE}" type="presOf" srcId="{17FB0BDE-7F4C-4781-BF01-DF251F95C654}" destId="{165128F3-D6C7-46EA-8C3F-4680B194AC65}" srcOrd="0" destOrd="0" presId="urn:microsoft.com/office/officeart/2005/8/layout/orgChart1"/>
    <dgm:cxn modelId="{5AF01FEE-CE2F-4DDB-9DE6-2D614DADEE95}" srcId="{25A286FB-9C40-4B2B-8DE4-285E9B1A52BB}" destId="{C477E5E9-F9AE-4448-BC7E-83EAB097E605}" srcOrd="0" destOrd="0" parTransId="{A0FCCE8C-A382-4805-9D1E-14E2B4AAB36A}" sibTransId="{5D85BFAD-5EC6-4784-8985-A52172F1E40A}"/>
    <dgm:cxn modelId="{11F7FAF1-A8C0-46A7-9D83-82F766CB24E0}" type="presOf" srcId="{5A73A800-3A64-4F53-A3EC-A9C5CCF283A8}" destId="{A0C93A86-D028-4C2A-BC7F-09E608BAAB6F}" srcOrd="0" destOrd="0" presId="urn:microsoft.com/office/officeart/2005/8/layout/orgChart1"/>
    <dgm:cxn modelId="{3EBE53F3-A4F9-445F-8A49-315A0DAE4D1A}" type="presOf" srcId="{25A286FB-9C40-4B2B-8DE4-285E9B1A52BB}" destId="{F6E42EB5-336C-430B-83F7-E028C197E0B9}" srcOrd="0" destOrd="0" presId="urn:microsoft.com/office/officeart/2005/8/layout/orgChart1"/>
    <dgm:cxn modelId="{FAC04FF5-5230-428E-977F-F36A32FF1E41}" type="presOf" srcId="{C0254871-7122-4C77-BE88-3CEE09EFEB55}" destId="{885210D2-F7FC-477C-B235-1600C4BCB981}" srcOrd="0" destOrd="0" presId="urn:microsoft.com/office/officeart/2005/8/layout/orgChart1"/>
    <dgm:cxn modelId="{C95FF9F7-7469-447C-A264-7774AC1DDF99}" type="presOf" srcId="{7182962E-6B37-4292-BA6C-A9152DD8E673}" destId="{F10FFB43-032B-4F23-99D6-A5633A048FDA}" srcOrd="0" destOrd="0" presId="urn:microsoft.com/office/officeart/2005/8/layout/orgChart1"/>
    <dgm:cxn modelId="{6F79C9F8-9700-4C26-A97C-999A812F3D03}" type="presOf" srcId="{E7AF49A5-A612-4B2A-B957-60A042EBE17C}" destId="{7A2AD169-CA71-4466-9707-E67612587F91}" srcOrd="0" destOrd="0" presId="urn:microsoft.com/office/officeart/2005/8/layout/orgChart1"/>
    <dgm:cxn modelId="{44FCEDFA-081F-4E50-B500-2CB625A1A5B6}" type="presOf" srcId="{AD4E1514-CD4A-40A6-A0BD-4FBE6C68A2B0}" destId="{E90E2278-9300-4205-9DEE-539262CF2BB1}" srcOrd="0" destOrd="0" presId="urn:microsoft.com/office/officeart/2005/8/layout/orgChart1"/>
    <dgm:cxn modelId="{66FE05FB-A88D-4926-9F94-3FE51A5278B5}" type="presOf" srcId="{6757B249-81F4-47BE-B272-4EC45C4ED579}" destId="{9B888313-0C82-43AA-81F4-8DF98F80F6B4}" srcOrd="1" destOrd="0" presId="urn:microsoft.com/office/officeart/2005/8/layout/orgChart1"/>
    <dgm:cxn modelId="{7C24E0FF-8FC2-4FB4-9E7F-E85AA661E42E}" srcId="{7182962E-6B37-4292-BA6C-A9152DD8E673}" destId="{6757B249-81F4-47BE-B272-4EC45C4ED579}" srcOrd="0" destOrd="0" parTransId="{93B7AF6F-C9AD-4063-BE04-33596B01FDAA}" sibTransId="{33F22AF1-6AF4-4F44-AB69-1679B56F48D6}"/>
    <dgm:cxn modelId="{F7F44F23-351A-44F4-9D1B-93AB2CF329B8}" type="presParOf" srcId="{3B609B7C-A4E7-40C9-997D-299262041D70}" destId="{67CCE214-FF92-46D8-8C5C-44DD81290479}" srcOrd="0" destOrd="0" presId="urn:microsoft.com/office/officeart/2005/8/layout/orgChart1"/>
    <dgm:cxn modelId="{5E370CB1-C668-46DE-AEAF-6D7B1AAA223B}" type="presParOf" srcId="{67CCE214-FF92-46D8-8C5C-44DD81290479}" destId="{ED4B8C62-7B02-45FC-91F4-9AD5896F8E4D}" srcOrd="0" destOrd="0" presId="urn:microsoft.com/office/officeart/2005/8/layout/orgChart1"/>
    <dgm:cxn modelId="{A67D72F0-AFDF-43EA-8EF6-4DB616A02749}" type="presParOf" srcId="{ED4B8C62-7B02-45FC-91F4-9AD5896F8E4D}" destId="{E8578A63-6004-4B03-B92E-69B2AFF3A97B}" srcOrd="0" destOrd="0" presId="urn:microsoft.com/office/officeart/2005/8/layout/orgChart1"/>
    <dgm:cxn modelId="{D7F763A5-9794-4C5B-AFF6-FE98183FE774}" type="presParOf" srcId="{ED4B8C62-7B02-45FC-91F4-9AD5896F8E4D}" destId="{9257CCDF-7AC5-45C1-91D9-3A666431D461}" srcOrd="1" destOrd="0" presId="urn:microsoft.com/office/officeart/2005/8/layout/orgChart1"/>
    <dgm:cxn modelId="{24318ADD-EA7A-48FC-83B8-6A25C32DCED2}" type="presParOf" srcId="{67CCE214-FF92-46D8-8C5C-44DD81290479}" destId="{AC9CAA6B-8215-4451-979A-3AB44821E56B}" srcOrd="1" destOrd="0" presId="urn:microsoft.com/office/officeart/2005/8/layout/orgChart1"/>
    <dgm:cxn modelId="{D221FC53-3E43-42A8-A4E8-75447A2AFC7A}" type="presParOf" srcId="{AC9CAA6B-8215-4451-979A-3AB44821E56B}" destId="{473C5FD7-039B-47AA-974E-080439802D19}" srcOrd="0" destOrd="0" presId="urn:microsoft.com/office/officeart/2005/8/layout/orgChart1"/>
    <dgm:cxn modelId="{D31E934D-4348-40DC-B829-4C62B8B1426C}" type="presParOf" srcId="{AC9CAA6B-8215-4451-979A-3AB44821E56B}" destId="{F3DB8D47-66D3-487E-9518-59B29A73BCF2}" srcOrd="1" destOrd="0" presId="urn:microsoft.com/office/officeart/2005/8/layout/orgChart1"/>
    <dgm:cxn modelId="{F14227F7-8B27-4865-8BC0-A223820CE49A}" type="presParOf" srcId="{F3DB8D47-66D3-487E-9518-59B29A73BCF2}" destId="{D3E94E38-94DD-4E6B-A90C-6B056A9C5A6D}" srcOrd="0" destOrd="0" presId="urn:microsoft.com/office/officeart/2005/8/layout/orgChart1"/>
    <dgm:cxn modelId="{0F939C37-B04A-49DF-ABAA-27C3C6697A71}" type="presParOf" srcId="{D3E94E38-94DD-4E6B-A90C-6B056A9C5A6D}" destId="{27B4A690-31FB-4C4D-B480-BEE21A379AF7}" srcOrd="0" destOrd="0" presId="urn:microsoft.com/office/officeart/2005/8/layout/orgChart1"/>
    <dgm:cxn modelId="{567C8CFF-CCF7-4465-ABC0-AA0D5461C2A5}" type="presParOf" srcId="{D3E94E38-94DD-4E6B-A90C-6B056A9C5A6D}" destId="{69883631-6544-4507-9D22-C7C9CE970522}" srcOrd="1" destOrd="0" presId="urn:microsoft.com/office/officeart/2005/8/layout/orgChart1"/>
    <dgm:cxn modelId="{89B9D373-3F94-48BD-B300-DCACB248B38D}" type="presParOf" srcId="{F3DB8D47-66D3-487E-9518-59B29A73BCF2}" destId="{78FA0620-C5ED-4227-A153-C62EDFD7249A}" srcOrd="1" destOrd="0" presId="urn:microsoft.com/office/officeart/2005/8/layout/orgChart1"/>
    <dgm:cxn modelId="{2ED16EA1-31B8-40FE-A605-DBBDFC172E86}" type="presParOf" srcId="{78FA0620-C5ED-4227-A153-C62EDFD7249A}" destId="{6FB89E15-F18E-4B1F-A754-97FB532750DC}" srcOrd="0" destOrd="0" presId="urn:microsoft.com/office/officeart/2005/8/layout/orgChart1"/>
    <dgm:cxn modelId="{8CC8260C-5550-424A-9D04-BD6993FCC1FC}" type="presParOf" srcId="{78FA0620-C5ED-4227-A153-C62EDFD7249A}" destId="{8AD6F633-A77E-4B85-B883-257046BA52A4}" srcOrd="1" destOrd="0" presId="urn:microsoft.com/office/officeart/2005/8/layout/orgChart1"/>
    <dgm:cxn modelId="{F7598D46-F3E8-4738-9ED7-279AB371BB45}" type="presParOf" srcId="{8AD6F633-A77E-4B85-B883-257046BA52A4}" destId="{CE7652A2-F7B0-44DA-8BD5-11FB08CDFF00}" srcOrd="0" destOrd="0" presId="urn:microsoft.com/office/officeart/2005/8/layout/orgChart1"/>
    <dgm:cxn modelId="{4CE9B9EF-2D60-4999-9F96-CE0F34FFC427}" type="presParOf" srcId="{CE7652A2-F7B0-44DA-8BD5-11FB08CDFF00}" destId="{F6E42EB5-336C-430B-83F7-E028C197E0B9}" srcOrd="0" destOrd="0" presId="urn:microsoft.com/office/officeart/2005/8/layout/orgChart1"/>
    <dgm:cxn modelId="{E2663665-AD80-41B3-9641-7A629B6080F1}" type="presParOf" srcId="{CE7652A2-F7B0-44DA-8BD5-11FB08CDFF00}" destId="{0DC3D599-77E1-4B79-90C2-D22230316DE5}" srcOrd="1" destOrd="0" presId="urn:microsoft.com/office/officeart/2005/8/layout/orgChart1"/>
    <dgm:cxn modelId="{99C53F74-26DE-4232-93F5-519E2CA42A2E}" type="presParOf" srcId="{8AD6F633-A77E-4B85-B883-257046BA52A4}" destId="{A6A541A3-6633-49BB-9C75-EEC810D07A05}" srcOrd="1" destOrd="0" presId="urn:microsoft.com/office/officeart/2005/8/layout/orgChart1"/>
    <dgm:cxn modelId="{95FA032D-3BA0-4915-8BD5-7CC0106C60B5}" type="presParOf" srcId="{A6A541A3-6633-49BB-9C75-EEC810D07A05}" destId="{7B05262C-0246-4627-9555-932F7A8260D7}" srcOrd="0" destOrd="0" presId="urn:microsoft.com/office/officeart/2005/8/layout/orgChart1"/>
    <dgm:cxn modelId="{7A2F2076-F3AD-440A-925E-86BE3EF80395}" type="presParOf" srcId="{A6A541A3-6633-49BB-9C75-EEC810D07A05}" destId="{5D3C7EBD-3A45-4BC5-B161-88B34668EBE2}" srcOrd="1" destOrd="0" presId="urn:microsoft.com/office/officeart/2005/8/layout/orgChart1"/>
    <dgm:cxn modelId="{710D9DA8-F60C-442A-9BBD-42FCE09D85A0}" type="presParOf" srcId="{5D3C7EBD-3A45-4BC5-B161-88B34668EBE2}" destId="{25741040-5256-4A95-BFA6-191F08613A96}" srcOrd="0" destOrd="0" presId="urn:microsoft.com/office/officeart/2005/8/layout/orgChart1"/>
    <dgm:cxn modelId="{8B701F95-0251-4A77-8941-8F1D2E201DA8}" type="presParOf" srcId="{25741040-5256-4A95-BFA6-191F08613A96}" destId="{3095BEBE-18D5-457E-9690-4F558AF62E7E}" srcOrd="0" destOrd="0" presId="urn:microsoft.com/office/officeart/2005/8/layout/orgChart1"/>
    <dgm:cxn modelId="{A7FB81C4-58FF-4CD3-BA73-6FEEC1E59ABB}" type="presParOf" srcId="{25741040-5256-4A95-BFA6-191F08613A96}" destId="{71BD143D-20ED-48B9-9625-3F199D523CA6}" srcOrd="1" destOrd="0" presId="urn:microsoft.com/office/officeart/2005/8/layout/orgChart1"/>
    <dgm:cxn modelId="{0E97A900-B22A-421B-B54C-A867ADBAAE0A}" type="presParOf" srcId="{5D3C7EBD-3A45-4BC5-B161-88B34668EBE2}" destId="{57F1AE36-C441-489C-AD22-54C8F0459073}" srcOrd="1" destOrd="0" presId="urn:microsoft.com/office/officeart/2005/8/layout/orgChart1"/>
    <dgm:cxn modelId="{1357EE7A-CF3C-499C-A9EC-96A8967793D3}" type="presParOf" srcId="{5D3C7EBD-3A45-4BC5-B161-88B34668EBE2}" destId="{DBDA1FA0-A547-4339-80A6-37D883BA5130}" srcOrd="2" destOrd="0" presId="urn:microsoft.com/office/officeart/2005/8/layout/orgChart1"/>
    <dgm:cxn modelId="{50EA6985-B6D6-4748-8D8F-F27163B31B0A}" type="presParOf" srcId="{8AD6F633-A77E-4B85-B883-257046BA52A4}" destId="{EABEA718-3099-4D3D-A253-8B54CC96CDCA}" srcOrd="2" destOrd="0" presId="urn:microsoft.com/office/officeart/2005/8/layout/orgChart1"/>
    <dgm:cxn modelId="{F5BE7DA1-42B8-4BA0-BCFA-A8D94A158E26}" type="presParOf" srcId="{F3DB8D47-66D3-487E-9518-59B29A73BCF2}" destId="{A1A55919-2092-4D11-9777-535C73C14988}" srcOrd="2" destOrd="0" presId="urn:microsoft.com/office/officeart/2005/8/layout/orgChart1"/>
    <dgm:cxn modelId="{80250FD9-30D2-49F8-B206-EF9DD92419FF}" type="presParOf" srcId="{AC9CAA6B-8215-4451-979A-3AB44821E56B}" destId="{CF6E705E-7638-40B3-989F-C4300C5B39C2}" srcOrd="2" destOrd="0" presId="urn:microsoft.com/office/officeart/2005/8/layout/orgChart1"/>
    <dgm:cxn modelId="{ABB41D6C-EBC7-4725-8C9D-30621031A8BF}" type="presParOf" srcId="{AC9CAA6B-8215-4451-979A-3AB44821E56B}" destId="{2DD2E665-8C95-43A3-B967-71CCAF1B218D}" srcOrd="3" destOrd="0" presId="urn:microsoft.com/office/officeart/2005/8/layout/orgChart1"/>
    <dgm:cxn modelId="{BBBC05AA-D3BC-4541-8276-204528063FE4}" type="presParOf" srcId="{2DD2E665-8C95-43A3-B967-71CCAF1B218D}" destId="{8808BBEA-CDA7-4C8A-ACA5-79AB6CFD7C8D}" srcOrd="0" destOrd="0" presId="urn:microsoft.com/office/officeart/2005/8/layout/orgChart1"/>
    <dgm:cxn modelId="{0EABDE40-69F0-4B8B-9A03-85817497F924}" type="presParOf" srcId="{8808BBEA-CDA7-4C8A-ACA5-79AB6CFD7C8D}" destId="{7C5135F7-FE51-41AB-8111-866E892AAD9B}" srcOrd="0" destOrd="0" presId="urn:microsoft.com/office/officeart/2005/8/layout/orgChart1"/>
    <dgm:cxn modelId="{2DA4CFC9-0B3E-4857-BC3B-EA7374BA5250}" type="presParOf" srcId="{8808BBEA-CDA7-4C8A-ACA5-79AB6CFD7C8D}" destId="{105D1FD6-CCF9-4743-82F1-B7653EE02292}" srcOrd="1" destOrd="0" presId="urn:microsoft.com/office/officeart/2005/8/layout/orgChart1"/>
    <dgm:cxn modelId="{46F6BF6E-F6FA-4B25-8458-97F33238F1A5}" type="presParOf" srcId="{2DD2E665-8C95-43A3-B967-71CCAF1B218D}" destId="{64813F67-69A2-4B59-8C92-84FEA214DD0E}" srcOrd="1" destOrd="0" presId="urn:microsoft.com/office/officeart/2005/8/layout/orgChart1"/>
    <dgm:cxn modelId="{B7933D0A-F4C0-4A31-932B-CF5E54711581}" type="presParOf" srcId="{64813F67-69A2-4B59-8C92-84FEA214DD0E}" destId="{64C8505E-F61E-4FA2-B743-146CD246A1E9}" srcOrd="0" destOrd="0" presId="urn:microsoft.com/office/officeart/2005/8/layout/orgChart1"/>
    <dgm:cxn modelId="{8CD535D0-F6A5-434C-99C3-3747E764B0BB}" type="presParOf" srcId="{64813F67-69A2-4B59-8C92-84FEA214DD0E}" destId="{DE355AF2-4F28-4456-B9DF-F685CA0724CB}" srcOrd="1" destOrd="0" presId="urn:microsoft.com/office/officeart/2005/8/layout/orgChart1"/>
    <dgm:cxn modelId="{21110D38-6F4D-4618-85E9-2B8A70275829}" type="presParOf" srcId="{DE355AF2-4F28-4456-B9DF-F685CA0724CB}" destId="{E2FFE2E5-186C-4123-9B25-459538CB1907}" srcOrd="0" destOrd="0" presId="urn:microsoft.com/office/officeart/2005/8/layout/orgChart1"/>
    <dgm:cxn modelId="{FF11C6C2-5A0B-4480-960D-D7347A501079}" type="presParOf" srcId="{E2FFE2E5-186C-4123-9B25-459538CB1907}" destId="{6744F091-9885-42C7-BB76-CF8C611391CF}" srcOrd="0" destOrd="0" presId="urn:microsoft.com/office/officeart/2005/8/layout/orgChart1"/>
    <dgm:cxn modelId="{C2BF9B05-329F-44CA-8F8C-5EFD1E2497DE}" type="presParOf" srcId="{E2FFE2E5-186C-4123-9B25-459538CB1907}" destId="{716223E3-5A6D-46E3-8E98-B0A83FF2883A}" srcOrd="1" destOrd="0" presId="urn:microsoft.com/office/officeart/2005/8/layout/orgChart1"/>
    <dgm:cxn modelId="{9911E726-2E28-499E-AA74-E36B50646045}" type="presParOf" srcId="{DE355AF2-4F28-4456-B9DF-F685CA0724CB}" destId="{7A676C2A-8284-49DD-B9DC-BF1E765FFABF}" srcOrd="1" destOrd="0" presId="urn:microsoft.com/office/officeart/2005/8/layout/orgChart1"/>
    <dgm:cxn modelId="{D0A7D1D0-5260-44C7-B04B-AF590B23029F}" type="presParOf" srcId="{DE355AF2-4F28-4456-B9DF-F685CA0724CB}" destId="{702196C3-0626-4E4B-833F-FC6FA5F95705}" srcOrd="2" destOrd="0" presId="urn:microsoft.com/office/officeart/2005/8/layout/orgChart1"/>
    <dgm:cxn modelId="{836EBE6F-990C-44BF-BF52-915331425B87}" type="presParOf" srcId="{2DD2E665-8C95-43A3-B967-71CCAF1B218D}" destId="{B5FE6E0C-9ACA-4631-9FA7-14E162C36077}" srcOrd="2" destOrd="0" presId="urn:microsoft.com/office/officeart/2005/8/layout/orgChart1"/>
    <dgm:cxn modelId="{9ABB2C30-6353-4C5E-9CF4-561348960B71}" type="presParOf" srcId="{AC9CAA6B-8215-4451-979A-3AB44821E56B}" destId="{5FDBC7E5-8D48-4611-8561-C328CA6E595C}" srcOrd="4" destOrd="0" presId="urn:microsoft.com/office/officeart/2005/8/layout/orgChart1"/>
    <dgm:cxn modelId="{A83BF3EE-C84F-4DE8-A8F5-13E8FDC54BFD}" type="presParOf" srcId="{AC9CAA6B-8215-4451-979A-3AB44821E56B}" destId="{66ACF5A7-8340-4CF0-9437-8C1597BC9DE4}" srcOrd="5" destOrd="0" presId="urn:microsoft.com/office/officeart/2005/8/layout/orgChart1"/>
    <dgm:cxn modelId="{5CB76832-9AD1-450D-82B9-348BC8002DA5}" type="presParOf" srcId="{66ACF5A7-8340-4CF0-9437-8C1597BC9DE4}" destId="{CC2AF35F-34A2-49C6-8156-50EF22CC80D3}" srcOrd="0" destOrd="0" presId="urn:microsoft.com/office/officeart/2005/8/layout/orgChart1"/>
    <dgm:cxn modelId="{AAC56B55-D8F3-4B33-B9AC-DCF411A108B9}" type="presParOf" srcId="{CC2AF35F-34A2-49C6-8156-50EF22CC80D3}" destId="{02071599-C987-4733-92CE-C4C33A2D074F}" srcOrd="0" destOrd="0" presId="urn:microsoft.com/office/officeart/2005/8/layout/orgChart1"/>
    <dgm:cxn modelId="{FE9E68D4-ADB3-4952-B5F9-E938E2A10CAB}" type="presParOf" srcId="{CC2AF35F-34A2-49C6-8156-50EF22CC80D3}" destId="{097DCBBB-F32B-4D63-9DCF-CA80ABBDC8AF}" srcOrd="1" destOrd="0" presId="urn:microsoft.com/office/officeart/2005/8/layout/orgChart1"/>
    <dgm:cxn modelId="{C60F3AD0-9B42-46D0-BA9D-0047B9982DBA}" type="presParOf" srcId="{66ACF5A7-8340-4CF0-9437-8C1597BC9DE4}" destId="{07C23B8E-C32B-49DB-A0FC-3693E35B4FB4}" srcOrd="1" destOrd="0" presId="urn:microsoft.com/office/officeart/2005/8/layout/orgChart1"/>
    <dgm:cxn modelId="{1906AC77-D1E8-4DA4-A541-F438B0D2AC06}" type="presParOf" srcId="{07C23B8E-C32B-49DB-A0FC-3693E35B4FB4}" destId="{3F56DCEC-CC41-49C7-AC2B-6F11D741D4E8}" srcOrd="0" destOrd="0" presId="urn:microsoft.com/office/officeart/2005/8/layout/orgChart1"/>
    <dgm:cxn modelId="{81980E13-78A6-4B7C-B10F-4BF37B976246}" type="presParOf" srcId="{07C23B8E-C32B-49DB-A0FC-3693E35B4FB4}" destId="{04CB4A80-3657-497B-9390-CFEAEEC82AB5}" srcOrd="1" destOrd="0" presId="urn:microsoft.com/office/officeart/2005/8/layout/orgChart1"/>
    <dgm:cxn modelId="{3A73ADDD-A561-42B9-97DB-9E402B11A814}" type="presParOf" srcId="{04CB4A80-3657-497B-9390-CFEAEEC82AB5}" destId="{2E6BBC5D-E80B-4E9D-B0A8-0D848E0D404B}" srcOrd="0" destOrd="0" presId="urn:microsoft.com/office/officeart/2005/8/layout/orgChart1"/>
    <dgm:cxn modelId="{1AE89CD0-A865-4973-B459-C7F9F477A536}" type="presParOf" srcId="{2E6BBC5D-E80B-4E9D-B0A8-0D848E0D404B}" destId="{165128F3-D6C7-46EA-8C3F-4680B194AC65}" srcOrd="0" destOrd="0" presId="urn:microsoft.com/office/officeart/2005/8/layout/orgChart1"/>
    <dgm:cxn modelId="{D2F2FC4F-0C30-419D-B81F-1B4748610311}" type="presParOf" srcId="{2E6BBC5D-E80B-4E9D-B0A8-0D848E0D404B}" destId="{EB9C660B-275E-438B-925C-2BFA1C50B50F}" srcOrd="1" destOrd="0" presId="urn:microsoft.com/office/officeart/2005/8/layout/orgChart1"/>
    <dgm:cxn modelId="{D6174A4A-C1BF-4D77-950E-ABC5560102A3}" type="presParOf" srcId="{04CB4A80-3657-497B-9390-CFEAEEC82AB5}" destId="{3F6261A6-CBDD-4006-A473-696E78F81195}" srcOrd="1" destOrd="0" presId="urn:microsoft.com/office/officeart/2005/8/layout/orgChart1"/>
    <dgm:cxn modelId="{21BC9F32-E61F-4E97-955E-3CDE3D908440}" type="presParOf" srcId="{04CB4A80-3657-497B-9390-CFEAEEC82AB5}" destId="{CCFB3148-D918-4345-83DE-2D3449BF70AD}" srcOrd="2" destOrd="0" presId="urn:microsoft.com/office/officeart/2005/8/layout/orgChart1"/>
    <dgm:cxn modelId="{096BF207-84C8-428C-9F98-FB684E121F2B}" type="presParOf" srcId="{66ACF5A7-8340-4CF0-9437-8C1597BC9DE4}" destId="{D77EFE8D-AAC5-4888-B7A7-5D535C565B41}" srcOrd="2" destOrd="0" presId="urn:microsoft.com/office/officeart/2005/8/layout/orgChart1"/>
    <dgm:cxn modelId="{C5DCC018-3918-4BC6-88FC-12F941E4ED28}" type="presParOf" srcId="{AC9CAA6B-8215-4451-979A-3AB44821E56B}" destId="{A0C93A86-D028-4C2A-BC7F-09E608BAAB6F}" srcOrd="6" destOrd="0" presId="urn:microsoft.com/office/officeart/2005/8/layout/orgChart1"/>
    <dgm:cxn modelId="{F9EBA71F-2A93-4484-8A02-7D4E5645445A}" type="presParOf" srcId="{AC9CAA6B-8215-4451-979A-3AB44821E56B}" destId="{3777EBA5-8940-418C-B9C3-BDE4158D593A}" srcOrd="7" destOrd="0" presId="urn:microsoft.com/office/officeart/2005/8/layout/orgChart1"/>
    <dgm:cxn modelId="{1EFD3B03-73F5-4253-8C98-D6331A60F9C7}" type="presParOf" srcId="{3777EBA5-8940-418C-B9C3-BDE4158D593A}" destId="{8BA1CDB3-117A-49AB-BC67-89910909D205}" srcOrd="0" destOrd="0" presId="urn:microsoft.com/office/officeart/2005/8/layout/orgChart1"/>
    <dgm:cxn modelId="{F306C19A-66CB-4881-982C-B3E64F93CB44}" type="presParOf" srcId="{8BA1CDB3-117A-49AB-BC67-89910909D205}" destId="{69C5344F-4975-4C1A-9F9B-93ED905F4123}" srcOrd="0" destOrd="0" presId="urn:microsoft.com/office/officeart/2005/8/layout/orgChart1"/>
    <dgm:cxn modelId="{5AC03DE5-13E6-431A-8435-7CF7D1916C9D}" type="presParOf" srcId="{8BA1CDB3-117A-49AB-BC67-89910909D205}" destId="{C32D271D-7BD9-4DF8-B199-02056E2533E9}" srcOrd="1" destOrd="0" presId="urn:microsoft.com/office/officeart/2005/8/layout/orgChart1"/>
    <dgm:cxn modelId="{F8286EAC-F423-4694-BA0D-58C134D29C86}" type="presParOf" srcId="{3777EBA5-8940-418C-B9C3-BDE4158D593A}" destId="{2713CF4D-B93C-45C6-8DAE-C53BE7318369}" srcOrd="1" destOrd="0" presId="urn:microsoft.com/office/officeart/2005/8/layout/orgChart1"/>
    <dgm:cxn modelId="{716D95A8-C693-4DCA-8624-E73456E54376}" type="presParOf" srcId="{2713CF4D-B93C-45C6-8DAE-C53BE7318369}" destId="{A0AC8EFD-4A7F-4A01-84B0-E5CE849C85BA}" srcOrd="0" destOrd="0" presId="urn:microsoft.com/office/officeart/2005/8/layout/orgChart1"/>
    <dgm:cxn modelId="{370B7920-06E2-4E91-9EDB-8F08B44566BD}" type="presParOf" srcId="{2713CF4D-B93C-45C6-8DAE-C53BE7318369}" destId="{6321D4D0-9CB4-4C39-A06A-C679E74EC120}" srcOrd="1" destOrd="0" presId="urn:microsoft.com/office/officeart/2005/8/layout/orgChart1"/>
    <dgm:cxn modelId="{6DD3FE3A-420C-4C6F-B95C-81963B1AB7BF}" type="presParOf" srcId="{6321D4D0-9CB4-4C39-A06A-C679E74EC120}" destId="{21311E07-9994-4E13-AE1C-1B1F0C262955}" srcOrd="0" destOrd="0" presId="urn:microsoft.com/office/officeart/2005/8/layout/orgChart1"/>
    <dgm:cxn modelId="{5B09035D-B948-41EE-B63D-F8F9670B4351}" type="presParOf" srcId="{21311E07-9994-4E13-AE1C-1B1F0C262955}" destId="{956EA9AF-8328-48C2-A778-BA51BC75B653}" srcOrd="0" destOrd="0" presId="urn:microsoft.com/office/officeart/2005/8/layout/orgChart1"/>
    <dgm:cxn modelId="{4C00C42E-DEF0-4745-9245-C3477AA48CA2}" type="presParOf" srcId="{21311E07-9994-4E13-AE1C-1B1F0C262955}" destId="{5167199C-0A55-495B-BC3E-6FED4B48E13F}" srcOrd="1" destOrd="0" presId="urn:microsoft.com/office/officeart/2005/8/layout/orgChart1"/>
    <dgm:cxn modelId="{631CAD8B-F69E-4E0F-9E98-34E5DE87DCDB}" type="presParOf" srcId="{6321D4D0-9CB4-4C39-A06A-C679E74EC120}" destId="{851787C0-2FBD-4A8D-B969-21D32C8AB92D}" srcOrd="1" destOrd="0" presId="urn:microsoft.com/office/officeart/2005/8/layout/orgChart1"/>
    <dgm:cxn modelId="{398F322C-C91F-4C63-8E53-9003116835A2}" type="presParOf" srcId="{851787C0-2FBD-4A8D-B969-21D32C8AB92D}" destId="{8E748384-B376-4D5C-A00B-EFDF745343A1}" srcOrd="0" destOrd="0" presId="urn:microsoft.com/office/officeart/2005/8/layout/orgChart1"/>
    <dgm:cxn modelId="{2997DA75-8E02-4F7A-8253-CFB788E340A0}" type="presParOf" srcId="{851787C0-2FBD-4A8D-B969-21D32C8AB92D}" destId="{099C9F38-C2CA-4AB3-A705-C7037814A992}" srcOrd="1" destOrd="0" presId="urn:microsoft.com/office/officeart/2005/8/layout/orgChart1"/>
    <dgm:cxn modelId="{9B270859-49C4-41E2-AFA4-C37D94FF3D9D}" type="presParOf" srcId="{099C9F38-C2CA-4AB3-A705-C7037814A992}" destId="{F936A251-D784-4CD1-AA07-08375FE30D00}" srcOrd="0" destOrd="0" presId="urn:microsoft.com/office/officeart/2005/8/layout/orgChart1"/>
    <dgm:cxn modelId="{20CC1BE7-A764-4698-8501-96C97398F893}" type="presParOf" srcId="{F936A251-D784-4CD1-AA07-08375FE30D00}" destId="{E90E2278-9300-4205-9DEE-539262CF2BB1}" srcOrd="0" destOrd="0" presId="urn:microsoft.com/office/officeart/2005/8/layout/orgChart1"/>
    <dgm:cxn modelId="{6DD03B1D-D5EF-4D72-B2A5-13C5D457868A}" type="presParOf" srcId="{F936A251-D784-4CD1-AA07-08375FE30D00}" destId="{566DE9DC-D3C0-4D25-919C-97DCFD469BC2}" srcOrd="1" destOrd="0" presId="urn:microsoft.com/office/officeart/2005/8/layout/orgChart1"/>
    <dgm:cxn modelId="{41902A37-F6B2-4369-820D-3399009F65A9}" type="presParOf" srcId="{099C9F38-C2CA-4AB3-A705-C7037814A992}" destId="{AA174478-A72B-44B1-8020-6AC4E2F722B8}" srcOrd="1" destOrd="0" presId="urn:microsoft.com/office/officeart/2005/8/layout/orgChart1"/>
    <dgm:cxn modelId="{7D32384C-3903-4E23-9667-D3EC7FF8E445}" type="presParOf" srcId="{099C9F38-C2CA-4AB3-A705-C7037814A992}" destId="{577A5B35-7A31-46A5-B598-E65276EBA33E}" srcOrd="2" destOrd="0" presId="urn:microsoft.com/office/officeart/2005/8/layout/orgChart1"/>
    <dgm:cxn modelId="{94F866E7-4466-43A9-844E-67B1358443DA}" type="presParOf" srcId="{6321D4D0-9CB4-4C39-A06A-C679E74EC120}" destId="{5A904900-8714-4EE6-A38F-101FB28F2F93}" srcOrd="2" destOrd="0" presId="urn:microsoft.com/office/officeart/2005/8/layout/orgChart1"/>
    <dgm:cxn modelId="{8D09B097-9AB2-4E60-95D0-162194DDDAA8}" type="presParOf" srcId="{2713CF4D-B93C-45C6-8DAE-C53BE7318369}" destId="{9002D184-3A75-45CE-BE41-3316ED73AAA8}" srcOrd="2" destOrd="0" presId="urn:microsoft.com/office/officeart/2005/8/layout/orgChart1"/>
    <dgm:cxn modelId="{FD8692E0-F5EF-498F-B321-57FF3ED833F7}" type="presParOf" srcId="{2713CF4D-B93C-45C6-8DAE-C53BE7318369}" destId="{5179F7AA-8FF1-4D06-B680-BFB15EFFDB82}" srcOrd="3" destOrd="0" presId="urn:microsoft.com/office/officeart/2005/8/layout/orgChart1"/>
    <dgm:cxn modelId="{C39AB944-282A-4A18-97EB-76F02D86C616}" type="presParOf" srcId="{5179F7AA-8FF1-4D06-B680-BFB15EFFDB82}" destId="{8AA7ECE8-6932-4FE7-8A07-11F0702C51F3}" srcOrd="0" destOrd="0" presId="urn:microsoft.com/office/officeart/2005/8/layout/orgChart1"/>
    <dgm:cxn modelId="{26646FA3-CF96-4F7E-92DA-B5411D0DD7FD}" type="presParOf" srcId="{8AA7ECE8-6932-4FE7-8A07-11F0702C51F3}" destId="{885210D2-F7FC-477C-B235-1600C4BCB981}" srcOrd="0" destOrd="0" presId="urn:microsoft.com/office/officeart/2005/8/layout/orgChart1"/>
    <dgm:cxn modelId="{2760F0F3-DAD4-4F7D-81F2-3832B87C08C7}" type="presParOf" srcId="{8AA7ECE8-6932-4FE7-8A07-11F0702C51F3}" destId="{15EEEAB5-97E9-4E5D-AB29-5BD02A34940A}" srcOrd="1" destOrd="0" presId="urn:microsoft.com/office/officeart/2005/8/layout/orgChart1"/>
    <dgm:cxn modelId="{3AEC7EC5-C209-4672-AE03-829DC4A4FF3D}" type="presParOf" srcId="{5179F7AA-8FF1-4D06-B680-BFB15EFFDB82}" destId="{8907C0E2-6D2F-42F0-90DC-2B7BC4170419}" srcOrd="1" destOrd="0" presId="urn:microsoft.com/office/officeart/2005/8/layout/orgChart1"/>
    <dgm:cxn modelId="{AEC44D4D-2379-4F00-A758-7E497E9E2B82}" type="presParOf" srcId="{8907C0E2-6D2F-42F0-90DC-2B7BC4170419}" destId="{446338BA-5291-47BD-8716-DC9215BA3F90}" srcOrd="0" destOrd="0" presId="urn:microsoft.com/office/officeart/2005/8/layout/orgChart1"/>
    <dgm:cxn modelId="{2F99B068-B026-490A-9B47-A2FCB56FAA55}" type="presParOf" srcId="{8907C0E2-6D2F-42F0-90DC-2B7BC4170419}" destId="{35C79B1B-AD34-4B07-938B-ACACDEBD9299}" srcOrd="1" destOrd="0" presId="urn:microsoft.com/office/officeart/2005/8/layout/orgChart1"/>
    <dgm:cxn modelId="{568F5AAC-256E-4FB4-8EEB-2F78C58FD010}" type="presParOf" srcId="{35C79B1B-AD34-4B07-938B-ACACDEBD9299}" destId="{20CA2C00-7B9F-47D2-AA47-D6CBE9E411E0}" srcOrd="0" destOrd="0" presId="urn:microsoft.com/office/officeart/2005/8/layout/orgChart1"/>
    <dgm:cxn modelId="{246CB830-B23E-4E68-94A1-909FE4BDB9D7}" type="presParOf" srcId="{20CA2C00-7B9F-47D2-AA47-D6CBE9E411E0}" destId="{7A945532-7D28-4E22-8370-C91434D4F87F}" srcOrd="0" destOrd="0" presId="urn:microsoft.com/office/officeart/2005/8/layout/orgChart1"/>
    <dgm:cxn modelId="{2FA12650-2AAB-48F7-A1DE-45AF2404CD1C}" type="presParOf" srcId="{20CA2C00-7B9F-47D2-AA47-D6CBE9E411E0}" destId="{CEBA218C-D91B-4506-9266-A34252067B09}" srcOrd="1" destOrd="0" presId="urn:microsoft.com/office/officeart/2005/8/layout/orgChart1"/>
    <dgm:cxn modelId="{7DA9CCC8-ACAE-46BB-A021-C45324C6C6EB}" type="presParOf" srcId="{35C79B1B-AD34-4B07-938B-ACACDEBD9299}" destId="{D608420E-73AE-415E-8147-5A75BA5E76F6}" srcOrd="1" destOrd="0" presId="urn:microsoft.com/office/officeart/2005/8/layout/orgChart1"/>
    <dgm:cxn modelId="{C3024D6E-1089-4201-B144-C530DE155652}" type="presParOf" srcId="{35C79B1B-AD34-4B07-938B-ACACDEBD9299}" destId="{CC1C0159-11C7-4FC8-A689-82A44CF5269D}" srcOrd="2" destOrd="0" presId="urn:microsoft.com/office/officeart/2005/8/layout/orgChart1"/>
    <dgm:cxn modelId="{5A44896C-48BB-4476-8CD7-3C9BD19C5D01}" type="presParOf" srcId="{5179F7AA-8FF1-4D06-B680-BFB15EFFDB82}" destId="{F660E14A-7CB7-4A94-BDE0-2166715F787D}" srcOrd="2" destOrd="0" presId="urn:microsoft.com/office/officeart/2005/8/layout/orgChart1"/>
    <dgm:cxn modelId="{1D8CA838-7960-4313-A904-445DE5595A54}" type="presParOf" srcId="{2713CF4D-B93C-45C6-8DAE-C53BE7318369}" destId="{89CE2853-BFE0-45CD-A750-A3D4FDB39DDE}" srcOrd="4" destOrd="0" presId="urn:microsoft.com/office/officeart/2005/8/layout/orgChart1"/>
    <dgm:cxn modelId="{8E516928-7F5A-44F3-A0EF-96BE1411400F}" type="presParOf" srcId="{2713CF4D-B93C-45C6-8DAE-C53BE7318369}" destId="{C2086F8E-F7F1-4337-ADA1-C5BDAC6C73B2}" srcOrd="5" destOrd="0" presId="urn:microsoft.com/office/officeart/2005/8/layout/orgChart1"/>
    <dgm:cxn modelId="{14A21372-DFF1-4EEE-9584-2925B26BF3EA}" type="presParOf" srcId="{C2086F8E-F7F1-4337-ADA1-C5BDAC6C73B2}" destId="{99F6D897-10E8-4BD2-9CB1-F8B6F11DD6F6}" srcOrd="0" destOrd="0" presId="urn:microsoft.com/office/officeart/2005/8/layout/orgChart1"/>
    <dgm:cxn modelId="{E61EAC4C-BD4A-439C-9DC1-E13884C12F77}" type="presParOf" srcId="{99F6D897-10E8-4BD2-9CB1-F8B6F11DD6F6}" destId="{EDE56B35-B9F2-4755-969D-07759EF5105C}" srcOrd="0" destOrd="0" presId="urn:microsoft.com/office/officeart/2005/8/layout/orgChart1"/>
    <dgm:cxn modelId="{9B87D3D2-8790-481C-8C38-01A5C41A080D}" type="presParOf" srcId="{99F6D897-10E8-4BD2-9CB1-F8B6F11DD6F6}" destId="{92660B97-39B5-4E30-BE1D-0481CE9010DD}" srcOrd="1" destOrd="0" presId="urn:microsoft.com/office/officeart/2005/8/layout/orgChart1"/>
    <dgm:cxn modelId="{E1006CE7-1618-4E1B-B153-F3240EE36EB6}" type="presParOf" srcId="{C2086F8E-F7F1-4337-ADA1-C5BDAC6C73B2}" destId="{D935580B-38E3-42AA-A647-78904AF82CE2}" srcOrd="1" destOrd="0" presId="urn:microsoft.com/office/officeart/2005/8/layout/orgChart1"/>
    <dgm:cxn modelId="{3978920D-FE95-40DB-9245-04CC352C4B91}" type="presParOf" srcId="{D935580B-38E3-42AA-A647-78904AF82CE2}" destId="{0A03BE1E-BDC0-4445-A19C-F335DF5A59F3}" srcOrd="0" destOrd="0" presId="urn:microsoft.com/office/officeart/2005/8/layout/orgChart1"/>
    <dgm:cxn modelId="{CE1CD83D-1D99-4979-8F96-A3F67D7691CB}" type="presParOf" srcId="{D935580B-38E3-42AA-A647-78904AF82CE2}" destId="{7DE21725-4B06-4710-ABD8-6FEA03E76E9D}" srcOrd="1" destOrd="0" presId="urn:microsoft.com/office/officeart/2005/8/layout/orgChart1"/>
    <dgm:cxn modelId="{BC4DA5B6-B28F-46C8-836C-4EC831D3BA12}" type="presParOf" srcId="{7DE21725-4B06-4710-ABD8-6FEA03E76E9D}" destId="{6FBFC48D-EF3D-40F8-B57D-FEEC0B911221}" srcOrd="0" destOrd="0" presId="urn:microsoft.com/office/officeart/2005/8/layout/orgChart1"/>
    <dgm:cxn modelId="{7B6F920D-4803-444A-B34C-602286DC3EA9}" type="presParOf" srcId="{6FBFC48D-EF3D-40F8-B57D-FEEC0B911221}" destId="{1804825D-3CEA-4E9D-8917-A9C34E661BF9}" srcOrd="0" destOrd="0" presId="urn:microsoft.com/office/officeart/2005/8/layout/orgChart1"/>
    <dgm:cxn modelId="{3176989A-230C-4BF5-8620-8DC180219968}" type="presParOf" srcId="{6FBFC48D-EF3D-40F8-B57D-FEEC0B911221}" destId="{BBCEDCF4-573C-49A3-B659-336120BBD1E5}" srcOrd="1" destOrd="0" presId="urn:microsoft.com/office/officeart/2005/8/layout/orgChart1"/>
    <dgm:cxn modelId="{ADA4120B-433C-489A-A6EC-1DDA215928CA}" type="presParOf" srcId="{7DE21725-4B06-4710-ABD8-6FEA03E76E9D}" destId="{0CC24B20-EA1B-4273-84AF-06AFD8AD2E88}" srcOrd="1" destOrd="0" presId="urn:microsoft.com/office/officeart/2005/8/layout/orgChart1"/>
    <dgm:cxn modelId="{24C62E30-B055-437D-AB8A-32BD2E21BC8C}" type="presParOf" srcId="{7DE21725-4B06-4710-ABD8-6FEA03E76E9D}" destId="{90758ECE-147E-47B1-BE83-FD1543777AB7}" srcOrd="2" destOrd="0" presId="urn:microsoft.com/office/officeart/2005/8/layout/orgChart1"/>
    <dgm:cxn modelId="{8BB765B8-B5CD-43CC-A8CD-D278005960C7}" type="presParOf" srcId="{C2086F8E-F7F1-4337-ADA1-C5BDAC6C73B2}" destId="{DDB5E068-F242-4C69-A7BA-F5B5DB14C2B3}" srcOrd="2" destOrd="0" presId="urn:microsoft.com/office/officeart/2005/8/layout/orgChart1"/>
    <dgm:cxn modelId="{654AAD26-130E-435C-B7FE-3D20A4058CE0}" type="presParOf" srcId="{2713CF4D-B93C-45C6-8DAE-C53BE7318369}" destId="{22CF3156-4E30-47B3-A033-830D5119A0C4}" srcOrd="6" destOrd="0" presId="urn:microsoft.com/office/officeart/2005/8/layout/orgChart1"/>
    <dgm:cxn modelId="{253C1855-B404-43CC-B09F-F41F94F15B11}" type="presParOf" srcId="{2713CF4D-B93C-45C6-8DAE-C53BE7318369}" destId="{986F04F9-9C93-4472-8AC3-EF16CA83FE65}" srcOrd="7" destOrd="0" presId="urn:microsoft.com/office/officeart/2005/8/layout/orgChart1"/>
    <dgm:cxn modelId="{530D41B2-343D-41C6-8ABC-A619D370C85F}" type="presParOf" srcId="{986F04F9-9C93-4472-8AC3-EF16CA83FE65}" destId="{D42E3990-4304-4696-BE58-AC3ADA9AA69A}" srcOrd="0" destOrd="0" presId="urn:microsoft.com/office/officeart/2005/8/layout/orgChart1"/>
    <dgm:cxn modelId="{AC4EA10D-3C60-4EB3-A3AD-0B972224F97F}" type="presParOf" srcId="{D42E3990-4304-4696-BE58-AC3ADA9AA69A}" destId="{D9556809-2AF2-4D54-BCA2-C1CC2C9AEB8A}" srcOrd="0" destOrd="0" presId="urn:microsoft.com/office/officeart/2005/8/layout/orgChart1"/>
    <dgm:cxn modelId="{6DC6E4CB-8C32-4DF4-8A15-4F7C4498071F}" type="presParOf" srcId="{D42E3990-4304-4696-BE58-AC3ADA9AA69A}" destId="{DA1241E8-CCB5-49E0-8500-17A65B8C4276}" srcOrd="1" destOrd="0" presId="urn:microsoft.com/office/officeart/2005/8/layout/orgChart1"/>
    <dgm:cxn modelId="{B087264F-FA03-49C1-BF1F-7CF0960795AE}" type="presParOf" srcId="{986F04F9-9C93-4472-8AC3-EF16CA83FE65}" destId="{1780E81B-39F7-4099-A0C8-A1DC4D566A41}" srcOrd="1" destOrd="0" presId="urn:microsoft.com/office/officeart/2005/8/layout/orgChart1"/>
    <dgm:cxn modelId="{9A17F686-22E4-4256-8E30-61E265070A3A}" type="presParOf" srcId="{1780E81B-39F7-4099-A0C8-A1DC4D566A41}" destId="{9176C124-2B1A-4202-AB83-C3FE10F5803D}" srcOrd="0" destOrd="0" presId="urn:microsoft.com/office/officeart/2005/8/layout/orgChart1"/>
    <dgm:cxn modelId="{08669D6A-E9D8-45AA-94BF-B5D415A72B89}" type="presParOf" srcId="{1780E81B-39F7-4099-A0C8-A1DC4D566A41}" destId="{EAB8FB1B-3306-4F79-A254-C781E9B85ADD}" srcOrd="1" destOrd="0" presId="urn:microsoft.com/office/officeart/2005/8/layout/orgChart1"/>
    <dgm:cxn modelId="{32BDFA25-6763-4B75-A19A-763ACA1E84F8}" type="presParOf" srcId="{EAB8FB1B-3306-4F79-A254-C781E9B85ADD}" destId="{9B77CC96-3F32-46B7-AD38-FE56A28692BD}" srcOrd="0" destOrd="0" presId="urn:microsoft.com/office/officeart/2005/8/layout/orgChart1"/>
    <dgm:cxn modelId="{CADA6A1F-A169-431F-94C9-78A4BC081893}" type="presParOf" srcId="{9B77CC96-3F32-46B7-AD38-FE56A28692BD}" destId="{32DE32EE-CD23-4CB6-8C0A-5849FEE83B55}" srcOrd="0" destOrd="0" presId="urn:microsoft.com/office/officeart/2005/8/layout/orgChart1"/>
    <dgm:cxn modelId="{5B2E4030-2154-4186-8388-2510DCE8DD88}" type="presParOf" srcId="{9B77CC96-3F32-46B7-AD38-FE56A28692BD}" destId="{E8B26FC1-FE17-4814-8F9F-54E3F1BD8369}" srcOrd="1" destOrd="0" presId="urn:microsoft.com/office/officeart/2005/8/layout/orgChart1"/>
    <dgm:cxn modelId="{F02176BF-0892-4400-A610-4ED3F9900DDB}" type="presParOf" srcId="{EAB8FB1B-3306-4F79-A254-C781E9B85ADD}" destId="{9595AD2B-88C6-4B77-A614-EC4D2151DFC8}" srcOrd="1" destOrd="0" presId="urn:microsoft.com/office/officeart/2005/8/layout/orgChart1"/>
    <dgm:cxn modelId="{43246228-42A1-46E4-902C-731075AF37AA}" type="presParOf" srcId="{EAB8FB1B-3306-4F79-A254-C781E9B85ADD}" destId="{73CA0EC5-20AB-4D59-B37C-0BABBD1F165B}" srcOrd="2" destOrd="0" presId="urn:microsoft.com/office/officeart/2005/8/layout/orgChart1"/>
    <dgm:cxn modelId="{66FE152D-D485-4E67-AA30-E5CFDA1FC6DC}" type="presParOf" srcId="{986F04F9-9C93-4472-8AC3-EF16CA83FE65}" destId="{758ECC08-EB5E-4750-9FEE-58D433AA35F6}" srcOrd="2" destOrd="0" presId="urn:microsoft.com/office/officeart/2005/8/layout/orgChart1"/>
    <dgm:cxn modelId="{8B6416A6-9114-45AB-A2F6-9E3795A0BAFF}" type="presParOf" srcId="{2713CF4D-B93C-45C6-8DAE-C53BE7318369}" destId="{0D682B1A-4687-4C71-831F-2420A1A7F19E}" srcOrd="8" destOrd="0" presId="urn:microsoft.com/office/officeart/2005/8/layout/orgChart1"/>
    <dgm:cxn modelId="{4D121B12-0500-4E2B-BF9B-C2195B9D62B5}" type="presParOf" srcId="{2713CF4D-B93C-45C6-8DAE-C53BE7318369}" destId="{C0BD8FCE-F48E-4286-BD71-EC7DFBF49A42}" srcOrd="9" destOrd="0" presId="urn:microsoft.com/office/officeart/2005/8/layout/orgChart1"/>
    <dgm:cxn modelId="{94826D43-FAEA-4160-96A1-C1B8535483A3}" type="presParOf" srcId="{C0BD8FCE-F48E-4286-BD71-EC7DFBF49A42}" destId="{9F1CC727-DFE1-4E62-8C60-169408C65B95}" srcOrd="0" destOrd="0" presId="urn:microsoft.com/office/officeart/2005/8/layout/orgChart1"/>
    <dgm:cxn modelId="{3A84E5AF-AC2F-47B5-803B-13CDF2A28AD7}" type="presParOf" srcId="{9F1CC727-DFE1-4E62-8C60-169408C65B95}" destId="{F10FFB43-032B-4F23-99D6-A5633A048FDA}" srcOrd="0" destOrd="0" presId="urn:microsoft.com/office/officeart/2005/8/layout/orgChart1"/>
    <dgm:cxn modelId="{F5BDCE7F-8A30-49F5-BF9A-EAC8BF8A577E}" type="presParOf" srcId="{9F1CC727-DFE1-4E62-8C60-169408C65B95}" destId="{724637BB-1E53-438B-ABCD-74F4E5DDDC44}" srcOrd="1" destOrd="0" presId="urn:microsoft.com/office/officeart/2005/8/layout/orgChart1"/>
    <dgm:cxn modelId="{E155AA5F-38C5-49B5-9A95-BDC8543A28B5}" type="presParOf" srcId="{C0BD8FCE-F48E-4286-BD71-EC7DFBF49A42}" destId="{F6CF3483-9749-44A2-BC96-E2E9C952E388}" srcOrd="1" destOrd="0" presId="urn:microsoft.com/office/officeart/2005/8/layout/orgChart1"/>
    <dgm:cxn modelId="{D42F4203-40BC-4BEE-BD73-67F5A2B6610A}" type="presParOf" srcId="{F6CF3483-9749-44A2-BC96-E2E9C952E388}" destId="{8B87F2AE-8476-4E12-BBDD-D75B63F2DC98}" srcOrd="0" destOrd="0" presId="urn:microsoft.com/office/officeart/2005/8/layout/orgChart1"/>
    <dgm:cxn modelId="{6A9FC26A-B77A-438F-AFA9-14A582BD8B2F}" type="presParOf" srcId="{F6CF3483-9749-44A2-BC96-E2E9C952E388}" destId="{27AE9728-A2A9-4D0C-9EA9-69C01ECF8474}" srcOrd="1" destOrd="0" presId="urn:microsoft.com/office/officeart/2005/8/layout/orgChart1"/>
    <dgm:cxn modelId="{E05C60D1-B2A4-43E7-8A08-4023E8841C7D}" type="presParOf" srcId="{27AE9728-A2A9-4D0C-9EA9-69C01ECF8474}" destId="{D46A8AAC-DEEF-4B53-9122-27B1ACFD8611}" srcOrd="0" destOrd="0" presId="urn:microsoft.com/office/officeart/2005/8/layout/orgChart1"/>
    <dgm:cxn modelId="{09842BB5-AD2D-44FD-B417-0E86A91C6B4C}" type="presParOf" srcId="{D46A8AAC-DEEF-4B53-9122-27B1ACFD8611}" destId="{5BDC9DE7-FF53-4B4F-997C-E9DFD97E78CF}" srcOrd="0" destOrd="0" presId="urn:microsoft.com/office/officeart/2005/8/layout/orgChart1"/>
    <dgm:cxn modelId="{6B739857-A5A8-4672-AA6C-21D409E1E39A}" type="presParOf" srcId="{D46A8AAC-DEEF-4B53-9122-27B1ACFD8611}" destId="{9B888313-0C82-43AA-81F4-8DF98F80F6B4}" srcOrd="1" destOrd="0" presId="urn:microsoft.com/office/officeart/2005/8/layout/orgChart1"/>
    <dgm:cxn modelId="{13B57361-8630-4F05-AF2C-B37CC78E10ED}" type="presParOf" srcId="{27AE9728-A2A9-4D0C-9EA9-69C01ECF8474}" destId="{A434B4C2-6707-4010-B6E5-6D738C5EBD80}" srcOrd="1" destOrd="0" presId="urn:microsoft.com/office/officeart/2005/8/layout/orgChart1"/>
    <dgm:cxn modelId="{3DF804AB-CA51-4534-83AD-B237CD842D34}" type="presParOf" srcId="{27AE9728-A2A9-4D0C-9EA9-69C01ECF8474}" destId="{D180A06B-376A-467B-ADA8-72D21331FC17}" srcOrd="2" destOrd="0" presId="urn:microsoft.com/office/officeart/2005/8/layout/orgChart1"/>
    <dgm:cxn modelId="{B22FC2DB-D460-4CD5-B545-67268A315BC6}" type="presParOf" srcId="{C0BD8FCE-F48E-4286-BD71-EC7DFBF49A42}" destId="{1CE657F3-2EB6-41CD-A530-5AB9767B7544}" srcOrd="2" destOrd="0" presId="urn:microsoft.com/office/officeart/2005/8/layout/orgChart1"/>
    <dgm:cxn modelId="{FB27A87D-FF4D-4C08-B9C6-D44EEA7C03BA}" type="presParOf" srcId="{2713CF4D-B93C-45C6-8DAE-C53BE7318369}" destId="{4689F757-5443-492E-9A68-3B15FD9E0B39}" srcOrd="10" destOrd="0" presId="urn:microsoft.com/office/officeart/2005/8/layout/orgChart1"/>
    <dgm:cxn modelId="{BB9A15FD-939E-4802-A4CF-8D55FD0ED7B9}" type="presParOf" srcId="{2713CF4D-B93C-45C6-8DAE-C53BE7318369}" destId="{131429A3-D422-456B-AF3D-6A9DDDFE03A2}" srcOrd="11" destOrd="0" presId="urn:microsoft.com/office/officeart/2005/8/layout/orgChart1"/>
    <dgm:cxn modelId="{BF4BAFB9-BF69-4622-A11D-6426A4F30B18}" type="presParOf" srcId="{131429A3-D422-456B-AF3D-6A9DDDFE03A2}" destId="{3BCBA646-758C-4A37-BD43-B530B7DC6B19}" srcOrd="0" destOrd="0" presId="urn:microsoft.com/office/officeart/2005/8/layout/orgChart1"/>
    <dgm:cxn modelId="{5435D2AE-2F25-4705-9AFE-E510613EFE89}" type="presParOf" srcId="{3BCBA646-758C-4A37-BD43-B530B7DC6B19}" destId="{6B233600-49D3-43BA-8393-66D893582798}" srcOrd="0" destOrd="0" presId="urn:microsoft.com/office/officeart/2005/8/layout/orgChart1"/>
    <dgm:cxn modelId="{1946CBE1-42D9-4DCB-B906-1B61DDF323F0}" type="presParOf" srcId="{3BCBA646-758C-4A37-BD43-B530B7DC6B19}" destId="{11BE0485-833B-4742-9FF1-63C588B79FFE}" srcOrd="1" destOrd="0" presId="urn:microsoft.com/office/officeart/2005/8/layout/orgChart1"/>
    <dgm:cxn modelId="{A0E99310-0EF7-4B9F-BE98-5E018280BF7E}" type="presParOf" srcId="{131429A3-D422-456B-AF3D-6A9DDDFE03A2}" destId="{917E2FEA-3FCC-43A0-8ACE-2576E3DD5B83}" srcOrd="1" destOrd="0" presId="urn:microsoft.com/office/officeart/2005/8/layout/orgChart1"/>
    <dgm:cxn modelId="{92AACDB2-3E2E-447D-A3ED-FA48549B82BD}" type="presParOf" srcId="{917E2FEA-3FCC-43A0-8ACE-2576E3DD5B83}" destId="{871D31D6-09CB-4F6B-9C2F-E26E72F39A77}" srcOrd="0" destOrd="0" presId="urn:microsoft.com/office/officeart/2005/8/layout/orgChart1"/>
    <dgm:cxn modelId="{2066EB16-3389-476C-BFAA-F6FF299722C9}" type="presParOf" srcId="{917E2FEA-3FCC-43A0-8ACE-2576E3DD5B83}" destId="{B41C75D3-747F-42F6-99F3-6F6D8F5FCC3B}" srcOrd="1" destOrd="0" presId="urn:microsoft.com/office/officeart/2005/8/layout/orgChart1"/>
    <dgm:cxn modelId="{93EF734A-7454-4955-B997-BDD91C01E9CB}" type="presParOf" srcId="{B41C75D3-747F-42F6-99F3-6F6D8F5FCC3B}" destId="{AE2350BD-8699-4D2A-9EA7-4763B090F633}" srcOrd="0" destOrd="0" presId="urn:microsoft.com/office/officeart/2005/8/layout/orgChart1"/>
    <dgm:cxn modelId="{01BAE150-3620-43E8-8B98-67D90E29C54C}" type="presParOf" srcId="{AE2350BD-8699-4D2A-9EA7-4763B090F633}" destId="{40552912-6DA7-4D1A-8DFF-C48A6D415BE0}" srcOrd="0" destOrd="0" presId="urn:microsoft.com/office/officeart/2005/8/layout/orgChart1"/>
    <dgm:cxn modelId="{EE71A01F-B949-48F0-A67C-2E94663F868F}" type="presParOf" srcId="{AE2350BD-8699-4D2A-9EA7-4763B090F633}" destId="{9194F607-D858-4531-BD53-64D11D3AC49D}" srcOrd="1" destOrd="0" presId="urn:microsoft.com/office/officeart/2005/8/layout/orgChart1"/>
    <dgm:cxn modelId="{155F50C2-7707-4E64-9219-6D522B5AE811}" type="presParOf" srcId="{B41C75D3-747F-42F6-99F3-6F6D8F5FCC3B}" destId="{F7B19414-ABD2-4AAC-9551-5F56ABDC798E}" srcOrd="1" destOrd="0" presId="urn:microsoft.com/office/officeart/2005/8/layout/orgChart1"/>
    <dgm:cxn modelId="{470AD6CE-B1D5-4987-A54A-1A16EB710049}" type="presParOf" srcId="{B41C75D3-747F-42F6-99F3-6F6D8F5FCC3B}" destId="{217F88C5-7F9E-4265-9EB3-833D20329327}" srcOrd="2" destOrd="0" presId="urn:microsoft.com/office/officeart/2005/8/layout/orgChart1"/>
    <dgm:cxn modelId="{5A84905A-62B7-47A3-A803-50E4EE790E65}" type="presParOf" srcId="{131429A3-D422-456B-AF3D-6A9DDDFE03A2}" destId="{10F754E2-24CA-401B-A8F8-114104A2A411}" srcOrd="2" destOrd="0" presId="urn:microsoft.com/office/officeart/2005/8/layout/orgChart1"/>
    <dgm:cxn modelId="{68F62686-5413-4BF8-9414-82D8890F5FFD}" type="presParOf" srcId="{3777EBA5-8940-418C-B9C3-BDE4158D593A}" destId="{5D144FE0-7B0C-4437-863B-AFEB9A564AED}" srcOrd="2" destOrd="0" presId="urn:microsoft.com/office/officeart/2005/8/layout/orgChart1"/>
    <dgm:cxn modelId="{B5F3CF84-EF43-4FD6-A6F9-B68613A4D601}" type="presParOf" srcId="{AC9CAA6B-8215-4451-979A-3AB44821E56B}" destId="{9A042CCE-5F96-4809-9D0C-F178B936E26D}" srcOrd="8" destOrd="0" presId="urn:microsoft.com/office/officeart/2005/8/layout/orgChart1"/>
    <dgm:cxn modelId="{0173A9B6-CE34-4257-A734-9FF6D2F22C9C}" type="presParOf" srcId="{AC9CAA6B-8215-4451-979A-3AB44821E56B}" destId="{826278D6-CE3E-4EDC-B466-F9BB1151FB2E}" srcOrd="9" destOrd="0" presId="urn:microsoft.com/office/officeart/2005/8/layout/orgChart1"/>
    <dgm:cxn modelId="{9F03D5A4-70B0-482D-A325-130732E54C71}" type="presParOf" srcId="{826278D6-CE3E-4EDC-B466-F9BB1151FB2E}" destId="{F66A435D-F3ED-4731-A9DA-6DCC77896E96}" srcOrd="0" destOrd="0" presId="urn:microsoft.com/office/officeart/2005/8/layout/orgChart1"/>
    <dgm:cxn modelId="{D8CC5DB5-E9B0-43FB-9DA8-51DDED260371}" type="presParOf" srcId="{F66A435D-F3ED-4731-A9DA-6DCC77896E96}" destId="{B7FDA4D4-FA90-4ED3-B8B3-FB1219DA1ABA}" srcOrd="0" destOrd="0" presId="urn:microsoft.com/office/officeart/2005/8/layout/orgChart1"/>
    <dgm:cxn modelId="{247972A1-134C-450B-B622-A62FFB58346F}" type="presParOf" srcId="{F66A435D-F3ED-4731-A9DA-6DCC77896E96}" destId="{A3514497-4048-4963-A36D-E1977FEB421E}" srcOrd="1" destOrd="0" presId="urn:microsoft.com/office/officeart/2005/8/layout/orgChart1"/>
    <dgm:cxn modelId="{95DCA0F2-950E-485C-A9F2-7E3012173B42}" type="presParOf" srcId="{826278D6-CE3E-4EDC-B466-F9BB1151FB2E}" destId="{F3FF9EC1-9FC8-4AC5-B2E5-A6255DBC7A69}" srcOrd="1" destOrd="0" presId="urn:microsoft.com/office/officeart/2005/8/layout/orgChart1"/>
    <dgm:cxn modelId="{C631FD4B-CEA6-4231-8472-96A5417FECB1}" type="presParOf" srcId="{F3FF9EC1-9FC8-4AC5-B2E5-A6255DBC7A69}" destId="{7A2AD169-CA71-4466-9707-E67612587F91}" srcOrd="0" destOrd="0" presId="urn:microsoft.com/office/officeart/2005/8/layout/orgChart1"/>
    <dgm:cxn modelId="{16D2482C-AB49-4521-8ECC-AEE3CF12842B}" type="presParOf" srcId="{F3FF9EC1-9FC8-4AC5-B2E5-A6255DBC7A69}" destId="{392D7090-9DAE-4715-AF6F-DF3832DE2E22}" srcOrd="1" destOrd="0" presId="urn:microsoft.com/office/officeart/2005/8/layout/orgChart1"/>
    <dgm:cxn modelId="{C1FBF1F2-2C9A-4EDC-92D4-12E822356A97}" type="presParOf" srcId="{392D7090-9DAE-4715-AF6F-DF3832DE2E22}" destId="{54A5ED07-D8E3-455E-9FA1-33981E580315}" srcOrd="0" destOrd="0" presId="urn:microsoft.com/office/officeart/2005/8/layout/orgChart1"/>
    <dgm:cxn modelId="{CEF2B36F-AB79-4A4B-9491-3D8120FFDF1E}" type="presParOf" srcId="{54A5ED07-D8E3-455E-9FA1-33981E580315}" destId="{44EB9252-4E29-41B0-BC88-86A9BCD782B8}" srcOrd="0" destOrd="0" presId="urn:microsoft.com/office/officeart/2005/8/layout/orgChart1"/>
    <dgm:cxn modelId="{92CA15DD-C734-469C-BBF4-0C2BF2A007F3}" type="presParOf" srcId="{54A5ED07-D8E3-455E-9FA1-33981E580315}" destId="{CB313638-8C51-48C0-A5DE-794B3097200C}" srcOrd="1" destOrd="0" presId="urn:microsoft.com/office/officeart/2005/8/layout/orgChart1"/>
    <dgm:cxn modelId="{9DC03832-76D1-4677-92D4-EB901A80788B}" type="presParOf" srcId="{392D7090-9DAE-4715-AF6F-DF3832DE2E22}" destId="{03FE9007-E1CD-4733-BE41-4976C1EBB73D}" srcOrd="1" destOrd="0" presId="urn:microsoft.com/office/officeart/2005/8/layout/orgChart1"/>
    <dgm:cxn modelId="{7A3499B6-063C-42D8-B751-4AD97F640640}" type="presParOf" srcId="{392D7090-9DAE-4715-AF6F-DF3832DE2E22}" destId="{840B8A8F-F7EF-49B2-AC7F-B75176A42983}" srcOrd="2" destOrd="0" presId="urn:microsoft.com/office/officeart/2005/8/layout/orgChart1"/>
    <dgm:cxn modelId="{50D2EE37-E02E-44FE-9309-51E2873F1E9F}" type="presParOf" srcId="{826278D6-CE3E-4EDC-B466-F9BB1151FB2E}" destId="{2AE392CF-4369-4B91-BD1E-24025AAF9BFE}" srcOrd="2" destOrd="0" presId="urn:microsoft.com/office/officeart/2005/8/layout/orgChart1"/>
    <dgm:cxn modelId="{AFE22BA2-88C2-47F3-9A37-DA038CCFEDD8}" type="presParOf" srcId="{AC9CAA6B-8215-4451-979A-3AB44821E56B}" destId="{EAE0BB60-DD96-4829-B9C7-538A9B400BDB}" srcOrd="10" destOrd="0" presId="urn:microsoft.com/office/officeart/2005/8/layout/orgChart1"/>
    <dgm:cxn modelId="{6F05CEAE-55BF-47B7-8E42-ECE2451C78A5}" type="presParOf" srcId="{AC9CAA6B-8215-4451-979A-3AB44821E56B}" destId="{C384D07E-09D0-4FF6-A435-F57622E47EC2}" srcOrd="11" destOrd="0" presId="urn:microsoft.com/office/officeart/2005/8/layout/orgChart1"/>
    <dgm:cxn modelId="{0C5E2198-DEFC-4B22-8016-D49712654691}" type="presParOf" srcId="{C384D07E-09D0-4FF6-A435-F57622E47EC2}" destId="{F2D4D26D-790C-493D-ACC1-E322865200E0}" srcOrd="0" destOrd="0" presId="urn:microsoft.com/office/officeart/2005/8/layout/orgChart1"/>
    <dgm:cxn modelId="{F13C728B-F0CA-475B-B6FA-2281D54D6F6F}" type="presParOf" srcId="{F2D4D26D-790C-493D-ACC1-E322865200E0}" destId="{0437BED6-277F-46D5-B761-5F61A178EA2F}" srcOrd="0" destOrd="0" presId="urn:microsoft.com/office/officeart/2005/8/layout/orgChart1"/>
    <dgm:cxn modelId="{2B3B52C9-ECB5-4771-A224-395FAAA65A26}" type="presParOf" srcId="{F2D4D26D-790C-493D-ACC1-E322865200E0}" destId="{A307EA54-69C9-4C1C-8F80-7459C8F7B047}" srcOrd="1" destOrd="0" presId="urn:microsoft.com/office/officeart/2005/8/layout/orgChart1"/>
    <dgm:cxn modelId="{204EF334-5C96-4915-B74D-A53261C73593}" type="presParOf" srcId="{C384D07E-09D0-4FF6-A435-F57622E47EC2}" destId="{1F292A23-E0D9-4654-9041-4B386578F8C8}" srcOrd="1" destOrd="0" presId="urn:microsoft.com/office/officeart/2005/8/layout/orgChart1"/>
    <dgm:cxn modelId="{A07C5099-E841-4AE0-8C10-EF3A27BAD943}" type="presParOf" srcId="{1F292A23-E0D9-4654-9041-4B386578F8C8}" destId="{771A59D7-10C5-4BBA-B975-584BE5A0B460}" srcOrd="0" destOrd="0" presId="urn:microsoft.com/office/officeart/2005/8/layout/orgChart1"/>
    <dgm:cxn modelId="{38D64821-C5F2-498B-820C-F91F79E4DABA}" type="presParOf" srcId="{1F292A23-E0D9-4654-9041-4B386578F8C8}" destId="{49D53390-45A0-494C-9495-5F826E260BB3}" srcOrd="1" destOrd="0" presId="urn:microsoft.com/office/officeart/2005/8/layout/orgChart1"/>
    <dgm:cxn modelId="{A8B3AF8D-D15F-47A7-A756-BD9B9C610613}" type="presParOf" srcId="{49D53390-45A0-494C-9495-5F826E260BB3}" destId="{D9C50489-4937-43AD-8187-60311EACF935}" srcOrd="0" destOrd="0" presId="urn:microsoft.com/office/officeart/2005/8/layout/orgChart1"/>
    <dgm:cxn modelId="{F989AB2D-1FB6-4F88-8B27-FA0C0E625B00}" type="presParOf" srcId="{D9C50489-4937-43AD-8187-60311EACF935}" destId="{61E7E65E-9E41-45DA-9151-E0E5467EDDB5}" srcOrd="0" destOrd="0" presId="urn:microsoft.com/office/officeart/2005/8/layout/orgChart1"/>
    <dgm:cxn modelId="{5CB674B2-F77F-46A3-8DC0-1EF7B8E93F47}" type="presParOf" srcId="{D9C50489-4937-43AD-8187-60311EACF935}" destId="{18EDE638-44A7-4730-9AED-BF52BA33E6D8}" srcOrd="1" destOrd="0" presId="urn:microsoft.com/office/officeart/2005/8/layout/orgChart1"/>
    <dgm:cxn modelId="{DEB42579-029E-44A8-BCAD-8A166B55AE50}" type="presParOf" srcId="{49D53390-45A0-494C-9495-5F826E260BB3}" destId="{060D2E6B-589C-4282-8B0D-3F8745D6E036}" srcOrd="1" destOrd="0" presId="urn:microsoft.com/office/officeart/2005/8/layout/orgChart1"/>
    <dgm:cxn modelId="{F3C5F846-1749-47F4-A6A9-50193FB06252}" type="presParOf" srcId="{060D2E6B-589C-4282-8B0D-3F8745D6E036}" destId="{81196F13-8DF6-4F55-8039-9FA86947F9A5}" srcOrd="0" destOrd="0" presId="urn:microsoft.com/office/officeart/2005/8/layout/orgChart1"/>
    <dgm:cxn modelId="{C7F3FC79-EC54-417F-B6ED-3684E7C4EA7D}" type="presParOf" srcId="{060D2E6B-589C-4282-8B0D-3F8745D6E036}" destId="{31911C68-E2CA-410E-8F18-425BFF25A1AA}" srcOrd="1" destOrd="0" presId="urn:microsoft.com/office/officeart/2005/8/layout/orgChart1"/>
    <dgm:cxn modelId="{FD7EDCE8-78ED-4A3E-B20E-48DC3A47C465}" type="presParOf" srcId="{31911C68-E2CA-410E-8F18-425BFF25A1AA}" destId="{C7B7FE27-A398-4B37-BAA0-AF84584F8851}" srcOrd="0" destOrd="0" presId="urn:microsoft.com/office/officeart/2005/8/layout/orgChart1"/>
    <dgm:cxn modelId="{D5DEBF2C-E369-4A6B-B598-F888BCCA1C9B}" type="presParOf" srcId="{C7B7FE27-A398-4B37-BAA0-AF84584F8851}" destId="{B5336EF5-3AC5-4A6D-8F1C-EEE3E7EEF69A}" srcOrd="0" destOrd="0" presId="urn:microsoft.com/office/officeart/2005/8/layout/orgChart1"/>
    <dgm:cxn modelId="{07A1302B-B7F2-4FDE-8632-BA597B456E9C}" type="presParOf" srcId="{C7B7FE27-A398-4B37-BAA0-AF84584F8851}" destId="{BFB22482-DF3A-422B-952B-0CFC3A6F96BC}" srcOrd="1" destOrd="0" presId="urn:microsoft.com/office/officeart/2005/8/layout/orgChart1"/>
    <dgm:cxn modelId="{C3D06CD2-815E-4DAE-B6F4-EF93E2D0CDA9}" type="presParOf" srcId="{31911C68-E2CA-410E-8F18-425BFF25A1AA}" destId="{330DCEE2-C0A9-415A-BACD-8143B950B23F}" srcOrd="1" destOrd="0" presId="urn:microsoft.com/office/officeart/2005/8/layout/orgChart1"/>
    <dgm:cxn modelId="{AC816883-FFBD-4E3E-8096-B539DB63CB5D}" type="presParOf" srcId="{31911C68-E2CA-410E-8F18-425BFF25A1AA}" destId="{EEE41A13-6D67-4E14-98EF-34B3244F2309}" srcOrd="2" destOrd="0" presId="urn:microsoft.com/office/officeart/2005/8/layout/orgChart1"/>
    <dgm:cxn modelId="{F303C0CD-9C82-4000-A75C-C171F2AE51FA}" type="presParOf" srcId="{49D53390-45A0-494C-9495-5F826E260BB3}" destId="{E1C2C1B0-C879-4D93-80A8-6E9120BF472A}" srcOrd="2" destOrd="0" presId="urn:microsoft.com/office/officeart/2005/8/layout/orgChart1"/>
    <dgm:cxn modelId="{23019726-51ED-4D6F-8357-CA7F1AA3DEB7}" type="presParOf" srcId="{1F292A23-E0D9-4654-9041-4B386578F8C8}" destId="{6FED0B01-2CF7-4CE3-B96E-494701E557FD}" srcOrd="2" destOrd="0" presId="urn:microsoft.com/office/officeart/2005/8/layout/orgChart1"/>
    <dgm:cxn modelId="{37670562-3FDA-4B5C-B54B-8D646C803E38}" type="presParOf" srcId="{1F292A23-E0D9-4654-9041-4B386578F8C8}" destId="{E4016D62-598F-4479-8BE0-10B696C19143}" srcOrd="3" destOrd="0" presId="urn:microsoft.com/office/officeart/2005/8/layout/orgChart1"/>
    <dgm:cxn modelId="{C99E615F-543E-4071-B024-66A37A146B2B}" type="presParOf" srcId="{E4016D62-598F-4479-8BE0-10B696C19143}" destId="{D57F9491-67E1-42E8-A49C-39D21733177C}" srcOrd="0" destOrd="0" presId="urn:microsoft.com/office/officeart/2005/8/layout/orgChart1"/>
    <dgm:cxn modelId="{C7C869D2-0847-427E-B875-26113AEBA443}" type="presParOf" srcId="{D57F9491-67E1-42E8-A49C-39D21733177C}" destId="{B0980525-181E-4E36-9670-15B136DD692E}" srcOrd="0" destOrd="0" presId="urn:microsoft.com/office/officeart/2005/8/layout/orgChart1"/>
    <dgm:cxn modelId="{7815B4B4-1986-45A8-BAE0-186996DFF2BA}" type="presParOf" srcId="{D57F9491-67E1-42E8-A49C-39D21733177C}" destId="{E8074A82-E628-4D53-B558-8353F815B6A0}" srcOrd="1" destOrd="0" presId="urn:microsoft.com/office/officeart/2005/8/layout/orgChart1"/>
    <dgm:cxn modelId="{F2DA9ED7-73E7-4994-98ED-CBB5BCCA1C2D}" type="presParOf" srcId="{E4016D62-598F-4479-8BE0-10B696C19143}" destId="{7EF72CC3-9E69-432E-ACB5-B0092F9200B6}" srcOrd="1" destOrd="0" presId="urn:microsoft.com/office/officeart/2005/8/layout/orgChart1"/>
    <dgm:cxn modelId="{FE7EF779-A8CE-44A2-85D7-22F6C2FB039B}" type="presParOf" srcId="{7EF72CC3-9E69-432E-ACB5-B0092F9200B6}" destId="{5DBF2449-DF80-4CB6-A2F7-E7A67B58F1F1}" srcOrd="0" destOrd="0" presId="urn:microsoft.com/office/officeart/2005/8/layout/orgChart1"/>
    <dgm:cxn modelId="{46A1DD52-A4FB-45F6-AB64-F8AB61ADB274}" type="presParOf" srcId="{7EF72CC3-9E69-432E-ACB5-B0092F9200B6}" destId="{5B68D747-23CA-43E0-BD58-A1C2273E0B2C}" srcOrd="1" destOrd="0" presId="urn:microsoft.com/office/officeart/2005/8/layout/orgChart1"/>
    <dgm:cxn modelId="{2042BE33-ADA9-4033-AB96-32CCE00F6471}" type="presParOf" srcId="{5B68D747-23CA-43E0-BD58-A1C2273E0B2C}" destId="{49B076C6-1EDA-459C-8D56-80753A3AA77C}" srcOrd="0" destOrd="0" presId="urn:microsoft.com/office/officeart/2005/8/layout/orgChart1"/>
    <dgm:cxn modelId="{8B9A705E-FE6C-4A9D-A7D7-64AA358FB1EA}" type="presParOf" srcId="{49B076C6-1EDA-459C-8D56-80753A3AA77C}" destId="{94E95008-AFB6-4733-914C-6A3917B2EFCE}" srcOrd="0" destOrd="0" presId="urn:microsoft.com/office/officeart/2005/8/layout/orgChart1"/>
    <dgm:cxn modelId="{E283535C-A2A4-4ED7-A31E-A657F70B391D}" type="presParOf" srcId="{49B076C6-1EDA-459C-8D56-80753A3AA77C}" destId="{37091D2B-F7F1-4F04-986C-4FE103681470}" srcOrd="1" destOrd="0" presId="urn:microsoft.com/office/officeart/2005/8/layout/orgChart1"/>
    <dgm:cxn modelId="{6EF4E1FB-52C0-49C5-A235-31EDAEEF0FF6}" type="presParOf" srcId="{5B68D747-23CA-43E0-BD58-A1C2273E0B2C}" destId="{D03F8D20-A49C-4CF9-99AF-F0D3C45376F9}" srcOrd="1" destOrd="0" presId="urn:microsoft.com/office/officeart/2005/8/layout/orgChart1"/>
    <dgm:cxn modelId="{1EB33F23-F796-4CCD-BA71-D8CDF3391D69}" type="presParOf" srcId="{5B68D747-23CA-43E0-BD58-A1C2273E0B2C}" destId="{157B7F94-CAE7-490A-A4EE-C0BFCD0EF52D}" srcOrd="2" destOrd="0" presId="urn:microsoft.com/office/officeart/2005/8/layout/orgChart1"/>
    <dgm:cxn modelId="{3A266E34-ADE7-49A7-829F-FC2251F2D958}" type="presParOf" srcId="{E4016D62-598F-4479-8BE0-10B696C19143}" destId="{677E036F-7CC2-4229-BB0B-7A9F4363036C}" srcOrd="2" destOrd="0" presId="urn:microsoft.com/office/officeart/2005/8/layout/orgChart1"/>
    <dgm:cxn modelId="{D766AAB9-B011-4E35-996B-C44516DBEA05}" type="presParOf" srcId="{C384D07E-09D0-4FF6-A435-F57622E47EC2}" destId="{AD175385-CA75-47DA-BFF9-9BC20E5BA4C9}" srcOrd="2" destOrd="0" presId="urn:microsoft.com/office/officeart/2005/8/layout/orgChart1"/>
    <dgm:cxn modelId="{7B732972-E917-4E9F-AC07-5953B073A9FA}" type="presParOf" srcId="{67CCE214-FF92-46D8-8C5C-44DD81290479}" destId="{274B52A1-4B78-4694-8650-DA0C7316CAD9}" srcOrd="2" destOrd="0" presId="urn:microsoft.com/office/officeart/2005/8/layout/orgChart1"/>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F2449-DF80-4CB6-A2F7-E7A67B58F1F1}">
      <dsp:nvSpPr>
        <dsp:cNvPr id="0" name=""/>
        <dsp:cNvSpPr/>
      </dsp:nvSpPr>
      <dsp:spPr>
        <a:xfrm>
          <a:off x="5325691" y="828320"/>
          <a:ext cx="91440" cy="369598"/>
        </a:xfrm>
        <a:custGeom>
          <a:avLst/>
          <a:gdLst/>
          <a:ahLst/>
          <a:cxnLst/>
          <a:rect l="0" t="0" r="0" b="0"/>
          <a:pathLst>
            <a:path>
              <a:moveTo>
                <a:pt x="45720" y="0"/>
              </a:moveTo>
              <a:lnTo>
                <a:pt x="45720" y="369598"/>
              </a:lnTo>
              <a:lnTo>
                <a:pt x="104197" y="3695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D0B01-2CF7-4CE3-B96E-494701E557FD}">
      <dsp:nvSpPr>
        <dsp:cNvPr id="0" name=""/>
        <dsp:cNvSpPr/>
      </dsp:nvSpPr>
      <dsp:spPr>
        <a:xfrm>
          <a:off x="5291491" y="505805"/>
          <a:ext cx="235860" cy="91440"/>
        </a:xfrm>
        <a:custGeom>
          <a:avLst/>
          <a:gdLst/>
          <a:ahLst/>
          <a:cxnLst/>
          <a:rect l="0" t="0" r="0" b="0"/>
          <a:pathLst>
            <a:path>
              <a:moveTo>
                <a:pt x="0" y="45720"/>
              </a:moveTo>
              <a:lnTo>
                <a:pt x="0" y="86654"/>
              </a:lnTo>
              <a:lnTo>
                <a:pt x="235860" y="86654"/>
              </a:lnTo>
              <a:lnTo>
                <a:pt x="23586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196F13-8DF6-4F55-8039-9FA86947F9A5}">
      <dsp:nvSpPr>
        <dsp:cNvPr id="0" name=""/>
        <dsp:cNvSpPr/>
      </dsp:nvSpPr>
      <dsp:spPr>
        <a:xfrm>
          <a:off x="4853969" y="828320"/>
          <a:ext cx="91440" cy="255396"/>
        </a:xfrm>
        <a:custGeom>
          <a:avLst/>
          <a:gdLst/>
          <a:ahLst/>
          <a:cxnLst/>
          <a:rect l="0" t="0" r="0" b="0"/>
          <a:pathLst>
            <a:path>
              <a:moveTo>
                <a:pt x="45720" y="0"/>
              </a:moveTo>
              <a:lnTo>
                <a:pt x="45720" y="255396"/>
              </a:lnTo>
              <a:lnTo>
                <a:pt x="82253" y="2553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1A59D7-10C5-4BBA-B975-584BE5A0B460}">
      <dsp:nvSpPr>
        <dsp:cNvPr id="0" name=""/>
        <dsp:cNvSpPr/>
      </dsp:nvSpPr>
      <dsp:spPr>
        <a:xfrm>
          <a:off x="5055630" y="505805"/>
          <a:ext cx="235860" cy="91440"/>
        </a:xfrm>
        <a:custGeom>
          <a:avLst/>
          <a:gdLst/>
          <a:ahLst/>
          <a:cxnLst/>
          <a:rect l="0" t="0" r="0" b="0"/>
          <a:pathLst>
            <a:path>
              <a:moveTo>
                <a:pt x="235860" y="45720"/>
              </a:moveTo>
              <a:lnTo>
                <a:pt x="23586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E0BB60-DD96-4829-B9C7-538A9B400BDB}">
      <dsp:nvSpPr>
        <dsp:cNvPr id="0" name=""/>
        <dsp:cNvSpPr/>
      </dsp:nvSpPr>
      <dsp:spPr>
        <a:xfrm>
          <a:off x="2743289" y="229010"/>
          <a:ext cx="2548202" cy="91440"/>
        </a:xfrm>
        <a:custGeom>
          <a:avLst/>
          <a:gdLst/>
          <a:ahLst/>
          <a:cxnLst/>
          <a:rect l="0" t="0" r="0" b="0"/>
          <a:pathLst>
            <a:path>
              <a:moveTo>
                <a:pt x="0" y="45720"/>
              </a:moveTo>
              <a:lnTo>
                <a:pt x="0" y="86654"/>
              </a:lnTo>
              <a:lnTo>
                <a:pt x="2548202" y="86654"/>
              </a:lnTo>
              <a:lnTo>
                <a:pt x="2548202"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2AD169-CA71-4466-9707-E67612587F91}">
      <dsp:nvSpPr>
        <dsp:cNvPr id="0" name=""/>
        <dsp:cNvSpPr/>
      </dsp:nvSpPr>
      <dsp:spPr>
        <a:xfrm>
          <a:off x="4354755"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42CCE-5F96-4809-9D0C-F178B936E26D}">
      <dsp:nvSpPr>
        <dsp:cNvPr id="0" name=""/>
        <dsp:cNvSpPr/>
      </dsp:nvSpPr>
      <dsp:spPr>
        <a:xfrm>
          <a:off x="2743289" y="229010"/>
          <a:ext cx="1813127" cy="91440"/>
        </a:xfrm>
        <a:custGeom>
          <a:avLst/>
          <a:gdLst/>
          <a:ahLst/>
          <a:cxnLst/>
          <a:rect l="0" t="0" r="0" b="0"/>
          <a:pathLst>
            <a:path>
              <a:moveTo>
                <a:pt x="0" y="45720"/>
              </a:moveTo>
              <a:lnTo>
                <a:pt x="0" y="86654"/>
              </a:lnTo>
              <a:lnTo>
                <a:pt x="1813127" y="86654"/>
              </a:lnTo>
              <a:lnTo>
                <a:pt x="181312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1D31D6-09CB-4F6B-9C2F-E26E72F39A77}">
      <dsp:nvSpPr>
        <dsp:cNvPr id="0" name=""/>
        <dsp:cNvSpPr/>
      </dsp:nvSpPr>
      <dsp:spPr>
        <a:xfrm>
          <a:off x="3980497"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89F757-5443-492E-9A68-3B15FD9E0B39}">
      <dsp:nvSpPr>
        <dsp:cNvPr id="0" name=""/>
        <dsp:cNvSpPr/>
      </dsp:nvSpPr>
      <dsp:spPr>
        <a:xfrm>
          <a:off x="2944936" y="505805"/>
          <a:ext cx="1237222" cy="91440"/>
        </a:xfrm>
        <a:custGeom>
          <a:avLst/>
          <a:gdLst/>
          <a:ahLst/>
          <a:cxnLst/>
          <a:rect l="0" t="0" r="0" b="0"/>
          <a:pathLst>
            <a:path>
              <a:moveTo>
                <a:pt x="0" y="45720"/>
              </a:moveTo>
              <a:lnTo>
                <a:pt x="0" y="86654"/>
              </a:lnTo>
              <a:lnTo>
                <a:pt x="1237222" y="86654"/>
              </a:lnTo>
              <a:lnTo>
                <a:pt x="123722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87F2AE-8476-4E12-BBDD-D75B63F2DC98}">
      <dsp:nvSpPr>
        <dsp:cNvPr id="0" name=""/>
        <dsp:cNvSpPr/>
      </dsp:nvSpPr>
      <dsp:spPr>
        <a:xfrm>
          <a:off x="3508775" y="828320"/>
          <a:ext cx="91440" cy="251947"/>
        </a:xfrm>
        <a:custGeom>
          <a:avLst/>
          <a:gdLst/>
          <a:ahLst/>
          <a:cxnLst/>
          <a:rect l="0" t="0" r="0" b="0"/>
          <a:pathLst>
            <a:path>
              <a:moveTo>
                <a:pt x="45720" y="0"/>
              </a:moveTo>
              <a:lnTo>
                <a:pt x="45720" y="251947"/>
              </a:lnTo>
              <a:lnTo>
                <a:pt x="104197" y="2519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682B1A-4687-4C71-831F-2420A1A7F19E}">
      <dsp:nvSpPr>
        <dsp:cNvPr id="0" name=""/>
        <dsp:cNvSpPr/>
      </dsp:nvSpPr>
      <dsp:spPr>
        <a:xfrm>
          <a:off x="2944936" y="505805"/>
          <a:ext cx="765500" cy="91440"/>
        </a:xfrm>
        <a:custGeom>
          <a:avLst/>
          <a:gdLst/>
          <a:ahLst/>
          <a:cxnLst/>
          <a:rect l="0" t="0" r="0" b="0"/>
          <a:pathLst>
            <a:path>
              <a:moveTo>
                <a:pt x="0" y="45720"/>
              </a:moveTo>
              <a:lnTo>
                <a:pt x="0" y="86654"/>
              </a:lnTo>
              <a:lnTo>
                <a:pt x="765500" y="86654"/>
              </a:lnTo>
              <a:lnTo>
                <a:pt x="76550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6C124-2B1A-4202-AB83-C3FE10F5803D}">
      <dsp:nvSpPr>
        <dsp:cNvPr id="0" name=""/>
        <dsp:cNvSpPr/>
      </dsp:nvSpPr>
      <dsp:spPr>
        <a:xfrm>
          <a:off x="2921217" y="828320"/>
          <a:ext cx="91440" cy="179332"/>
        </a:xfrm>
        <a:custGeom>
          <a:avLst/>
          <a:gdLst/>
          <a:ahLst/>
          <a:cxnLst/>
          <a:rect l="0" t="0" r="0" b="0"/>
          <a:pathLst>
            <a:path>
              <a:moveTo>
                <a:pt x="45720" y="0"/>
              </a:moveTo>
              <a:lnTo>
                <a:pt x="45720" y="179332"/>
              </a:lnTo>
              <a:lnTo>
                <a:pt x="59750"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CF3156-4E30-47B3-A033-830D5119A0C4}">
      <dsp:nvSpPr>
        <dsp:cNvPr id="0" name=""/>
        <dsp:cNvSpPr/>
      </dsp:nvSpPr>
      <dsp:spPr>
        <a:xfrm>
          <a:off x="2944936" y="505805"/>
          <a:ext cx="177942" cy="91440"/>
        </a:xfrm>
        <a:custGeom>
          <a:avLst/>
          <a:gdLst/>
          <a:ahLst/>
          <a:cxnLst/>
          <a:rect l="0" t="0" r="0" b="0"/>
          <a:pathLst>
            <a:path>
              <a:moveTo>
                <a:pt x="0" y="45720"/>
              </a:moveTo>
              <a:lnTo>
                <a:pt x="0" y="86654"/>
              </a:lnTo>
              <a:lnTo>
                <a:pt x="177942" y="86654"/>
              </a:lnTo>
              <a:lnTo>
                <a:pt x="177942"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3BE1E-BDC0-4445-A19C-F335DF5A59F3}">
      <dsp:nvSpPr>
        <dsp:cNvPr id="0" name=""/>
        <dsp:cNvSpPr/>
      </dsp:nvSpPr>
      <dsp:spPr>
        <a:xfrm>
          <a:off x="2449496"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CE2853-BFE0-45CD-A750-A3D4FDB39DDE}">
      <dsp:nvSpPr>
        <dsp:cNvPr id="0" name=""/>
        <dsp:cNvSpPr/>
      </dsp:nvSpPr>
      <dsp:spPr>
        <a:xfrm>
          <a:off x="2651157" y="505805"/>
          <a:ext cx="293779" cy="91440"/>
        </a:xfrm>
        <a:custGeom>
          <a:avLst/>
          <a:gdLst/>
          <a:ahLst/>
          <a:cxnLst/>
          <a:rect l="0" t="0" r="0" b="0"/>
          <a:pathLst>
            <a:path>
              <a:moveTo>
                <a:pt x="293779" y="45720"/>
              </a:moveTo>
              <a:lnTo>
                <a:pt x="293779"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6338BA-5291-47BD-8716-DC9215BA3F90}">
      <dsp:nvSpPr>
        <dsp:cNvPr id="0" name=""/>
        <dsp:cNvSpPr/>
      </dsp:nvSpPr>
      <dsp:spPr>
        <a:xfrm>
          <a:off x="19777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02D184-3A75-45CE-BE41-3316ED73AAA8}">
      <dsp:nvSpPr>
        <dsp:cNvPr id="0" name=""/>
        <dsp:cNvSpPr/>
      </dsp:nvSpPr>
      <dsp:spPr>
        <a:xfrm>
          <a:off x="2179435" y="505805"/>
          <a:ext cx="765500" cy="91440"/>
        </a:xfrm>
        <a:custGeom>
          <a:avLst/>
          <a:gdLst/>
          <a:ahLst/>
          <a:cxnLst/>
          <a:rect l="0" t="0" r="0" b="0"/>
          <a:pathLst>
            <a:path>
              <a:moveTo>
                <a:pt x="765500" y="45720"/>
              </a:moveTo>
              <a:lnTo>
                <a:pt x="765500"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748384-B376-4D5C-A00B-EFDF745343A1}">
      <dsp:nvSpPr>
        <dsp:cNvPr id="0" name=""/>
        <dsp:cNvSpPr/>
      </dsp:nvSpPr>
      <dsp:spPr>
        <a:xfrm>
          <a:off x="1506053" y="828320"/>
          <a:ext cx="91440" cy="263617"/>
        </a:xfrm>
        <a:custGeom>
          <a:avLst/>
          <a:gdLst/>
          <a:ahLst/>
          <a:cxnLst/>
          <a:rect l="0" t="0" r="0" b="0"/>
          <a:pathLst>
            <a:path>
              <a:moveTo>
                <a:pt x="45720" y="0"/>
              </a:moveTo>
              <a:lnTo>
                <a:pt x="45720" y="263617"/>
              </a:lnTo>
              <a:lnTo>
                <a:pt x="104197" y="263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C8EFD-4A7F-4A01-84B0-E5CE849C85BA}">
      <dsp:nvSpPr>
        <dsp:cNvPr id="0" name=""/>
        <dsp:cNvSpPr/>
      </dsp:nvSpPr>
      <dsp:spPr>
        <a:xfrm>
          <a:off x="1707714" y="505805"/>
          <a:ext cx="1237222" cy="91440"/>
        </a:xfrm>
        <a:custGeom>
          <a:avLst/>
          <a:gdLst/>
          <a:ahLst/>
          <a:cxnLst/>
          <a:rect l="0" t="0" r="0" b="0"/>
          <a:pathLst>
            <a:path>
              <a:moveTo>
                <a:pt x="1237222" y="45720"/>
              </a:moveTo>
              <a:lnTo>
                <a:pt x="1237222" y="86654"/>
              </a:lnTo>
              <a:lnTo>
                <a:pt x="0" y="86654"/>
              </a:lnTo>
              <a:lnTo>
                <a:pt x="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C93A86-D028-4C2A-BC7F-09E608BAAB6F}">
      <dsp:nvSpPr>
        <dsp:cNvPr id="0" name=""/>
        <dsp:cNvSpPr/>
      </dsp:nvSpPr>
      <dsp:spPr>
        <a:xfrm>
          <a:off x="2743289" y="229010"/>
          <a:ext cx="201647" cy="91440"/>
        </a:xfrm>
        <a:custGeom>
          <a:avLst/>
          <a:gdLst/>
          <a:ahLst/>
          <a:cxnLst/>
          <a:rect l="0" t="0" r="0" b="0"/>
          <a:pathLst>
            <a:path>
              <a:moveTo>
                <a:pt x="0" y="45720"/>
              </a:moveTo>
              <a:lnTo>
                <a:pt x="0" y="86654"/>
              </a:lnTo>
              <a:lnTo>
                <a:pt x="201647" y="86654"/>
              </a:lnTo>
              <a:lnTo>
                <a:pt x="201647"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56DCEC-CC41-49C7-AC2B-6F11D741D4E8}">
      <dsp:nvSpPr>
        <dsp:cNvPr id="0" name=""/>
        <dsp:cNvSpPr/>
      </dsp:nvSpPr>
      <dsp:spPr>
        <a:xfrm>
          <a:off x="936868"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BC7E5-8D48-4611-8561-C328CA6E595C}">
      <dsp:nvSpPr>
        <dsp:cNvPr id="0" name=""/>
        <dsp:cNvSpPr/>
      </dsp:nvSpPr>
      <dsp:spPr>
        <a:xfrm>
          <a:off x="1138529" y="229010"/>
          <a:ext cx="1604759" cy="91440"/>
        </a:xfrm>
        <a:custGeom>
          <a:avLst/>
          <a:gdLst/>
          <a:ahLst/>
          <a:cxnLst/>
          <a:rect l="0" t="0" r="0" b="0"/>
          <a:pathLst>
            <a:path>
              <a:moveTo>
                <a:pt x="1604759" y="45720"/>
              </a:moveTo>
              <a:lnTo>
                <a:pt x="1604759"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8505E-F61E-4FA2-B743-146CD246A1E9}">
      <dsp:nvSpPr>
        <dsp:cNvPr id="0" name=""/>
        <dsp:cNvSpPr/>
      </dsp:nvSpPr>
      <dsp:spPr>
        <a:xfrm>
          <a:off x="465147" y="551525"/>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6E705E-7638-40B3-989F-C4300C5B39C2}">
      <dsp:nvSpPr>
        <dsp:cNvPr id="0" name=""/>
        <dsp:cNvSpPr/>
      </dsp:nvSpPr>
      <dsp:spPr>
        <a:xfrm>
          <a:off x="666808" y="229010"/>
          <a:ext cx="2076480" cy="91440"/>
        </a:xfrm>
        <a:custGeom>
          <a:avLst/>
          <a:gdLst/>
          <a:ahLst/>
          <a:cxnLst/>
          <a:rect l="0" t="0" r="0" b="0"/>
          <a:pathLst>
            <a:path>
              <a:moveTo>
                <a:pt x="2076480" y="45720"/>
              </a:moveTo>
              <a:lnTo>
                <a:pt x="2076480"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5262C-0246-4627-9555-932F7A8260D7}">
      <dsp:nvSpPr>
        <dsp:cNvPr id="0" name=""/>
        <dsp:cNvSpPr/>
      </dsp:nvSpPr>
      <dsp:spPr>
        <a:xfrm>
          <a:off x="-6574" y="828320"/>
          <a:ext cx="91440" cy="179332"/>
        </a:xfrm>
        <a:custGeom>
          <a:avLst/>
          <a:gdLst/>
          <a:ahLst/>
          <a:cxnLst/>
          <a:rect l="0" t="0" r="0" b="0"/>
          <a:pathLst>
            <a:path>
              <a:moveTo>
                <a:pt x="45720" y="0"/>
              </a:moveTo>
              <a:lnTo>
                <a:pt x="45720" y="179332"/>
              </a:lnTo>
              <a:lnTo>
                <a:pt x="104197" y="17933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B89E15-F18E-4B1F-A754-97FB532750DC}">
      <dsp:nvSpPr>
        <dsp:cNvPr id="0" name=""/>
        <dsp:cNvSpPr/>
      </dsp:nvSpPr>
      <dsp:spPr>
        <a:xfrm>
          <a:off x="149366" y="505805"/>
          <a:ext cx="91440" cy="91440"/>
        </a:xfrm>
        <a:custGeom>
          <a:avLst/>
          <a:gdLst/>
          <a:ahLst/>
          <a:cxnLst/>
          <a:rect l="0" t="0" r="0" b="0"/>
          <a:pathLst>
            <a:path>
              <a:moveTo>
                <a:pt x="45720" y="45720"/>
              </a:moveTo>
              <a:lnTo>
                <a:pt x="45720" y="1275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3C5FD7-039B-47AA-974E-080439802D19}">
      <dsp:nvSpPr>
        <dsp:cNvPr id="0" name=""/>
        <dsp:cNvSpPr/>
      </dsp:nvSpPr>
      <dsp:spPr>
        <a:xfrm>
          <a:off x="195086" y="229010"/>
          <a:ext cx="2548202" cy="91440"/>
        </a:xfrm>
        <a:custGeom>
          <a:avLst/>
          <a:gdLst/>
          <a:ahLst/>
          <a:cxnLst/>
          <a:rect l="0" t="0" r="0" b="0"/>
          <a:pathLst>
            <a:path>
              <a:moveTo>
                <a:pt x="2548202" y="45720"/>
              </a:moveTo>
              <a:lnTo>
                <a:pt x="2548202" y="86654"/>
              </a:lnTo>
              <a:lnTo>
                <a:pt x="0" y="86654"/>
              </a:lnTo>
              <a:lnTo>
                <a:pt x="0" y="1275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578A63-6004-4B03-B92E-69B2AFF3A97B}">
      <dsp:nvSpPr>
        <dsp:cNvPr id="0" name=""/>
        <dsp:cNvSpPr/>
      </dsp:nvSpPr>
      <dsp:spPr>
        <a:xfrm>
          <a:off x="2548362" y="7980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S</a:t>
          </a:r>
        </a:p>
      </dsp:txBody>
      <dsp:txXfrm>
        <a:off x="2548362" y="79804"/>
        <a:ext cx="389852" cy="194926"/>
      </dsp:txXfrm>
    </dsp:sp>
    <dsp:sp modelId="{27B4A690-31FB-4C4D-B480-BEE21A379AF7}">
      <dsp:nvSpPr>
        <dsp:cNvPr id="0" name=""/>
        <dsp:cNvSpPr/>
      </dsp:nvSpPr>
      <dsp:spPr>
        <a:xfrm>
          <a:off x="16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160" y="356599"/>
        <a:ext cx="389852" cy="194926"/>
      </dsp:txXfrm>
    </dsp:sp>
    <dsp:sp modelId="{F6E42EB5-336C-430B-83F7-E028C197E0B9}">
      <dsp:nvSpPr>
        <dsp:cNvPr id="0" name=""/>
        <dsp:cNvSpPr/>
      </dsp:nvSpPr>
      <dsp:spPr>
        <a:xfrm>
          <a:off x="16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160" y="633394"/>
        <a:ext cx="389852" cy="194926"/>
      </dsp:txXfrm>
    </dsp:sp>
    <dsp:sp modelId="{3095BEBE-18D5-457E-9690-4F558AF62E7E}">
      <dsp:nvSpPr>
        <dsp:cNvPr id="0" name=""/>
        <dsp:cNvSpPr/>
      </dsp:nvSpPr>
      <dsp:spPr>
        <a:xfrm>
          <a:off x="97623" y="910189"/>
          <a:ext cx="58023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Nguyên</a:t>
          </a:r>
        </a:p>
      </dsp:txBody>
      <dsp:txXfrm>
        <a:off x="97623" y="910189"/>
        <a:ext cx="580232" cy="194926"/>
      </dsp:txXfrm>
    </dsp:sp>
    <dsp:sp modelId="{7C5135F7-FE51-41AB-8111-866E892AAD9B}">
      <dsp:nvSpPr>
        <dsp:cNvPr id="0" name=""/>
        <dsp:cNvSpPr/>
      </dsp:nvSpPr>
      <dsp:spPr>
        <a:xfrm>
          <a:off x="471882"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V</a:t>
          </a:r>
        </a:p>
      </dsp:txBody>
      <dsp:txXfrm>
        <a:off x="471882" y="356599"/>
        <a:ext cx="389852" cy="194926"/>
      </dsp:txXfrm>
    </dsp:sp>
    <dsp:sp modelId="{6744F091-9885-42C7-BB76-CF8C611391CF}">
      <dsp:nvSpPr>
        <dsp:cNvPr id="0" name=""/>
        <dsp:cNvSpPr/>
      </dsp:nvSpPr>
      <dsp:spPr>
        <a:xfrm>
          <a:off x="56934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là</a:t>
          </a:r>
        </a:p>
      </dsp:txBody>
      <dsp:txXfrm>
        <a:off x="569345" y="633394"/>
        <a:ext cx="389852" cy="194926"/>
      </dsp:txXfrm>
    </dsp:sp>
    <dsp:sp modelId="{02071599-C987-4733-92CE-C4C33A2D074F}">
      <dsp:nvSpPr>
        <dsp:cNvPr id="0" name=""/>
        <dsp:cNvSpPr/>
      </dsp:nvSpPr>
      <dsp:spPr>
        <a:xfrm>
          <a:off x="943603"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M</a:t>
          </a:r>
        </a:p>
      </dsp:txBody>
      <dsp:txXfrm>
        <a:off x="943603" y="356599"/>
        <a:ext cx="389852" cy="194926"/>
      </dsp:txXfrm>
    </dsp:sp>
    <dsp:sp modelId="{165128F3-D6C7-46EA-8C3F-4680B194AC65}">
      <dsp:nvSpPr>
        <dsp:cNvPr id="0" name=""/>
        <dsp:cNvSpPr/>
      </dsp:nvSpPr>
      <dsp:spPr>
        <a:xfrm>
          <a:off x="1041066"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một</a:t>
          </a:r>
        </a:p>
      </dsp:txBody>
      <dsp:txXfrm>
        <a:off x="1041066" y="633394"/>
        <a:ext cx="389852" cy="194926"/>
      </dsp:txXfrm>
    </dsp:sp>
    <dsp:sp modelId="{69C5344F-4975-4C1A-9F9B-93ED905F4123}">
      <dsp:nvSpPr>
        <dsp:cNvPr id="0" name=""/>
        <dsp:cNvSpPr/>
      </dsp:nvSpPr>
      <dsp:spPr>
        <a:xfrm>
          <a:off x="275001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2750010" y="356599"/>
        <a:ext cx="389852" cy="194926"/>
      </dsp:txXfrm>
    </dsp:sp>
    <dsp:sp modelId="{956EA9AF-8328-48C2-A778-BA51BC75B653}">
      <dsp:nvSpPr>
        <dsp:cNvPr id="0" name=""/>
        <dsp:cNvSpPr/>
      </dsp:nvSpPr>
      <dsp:spPr>
        <a:xfrm>
          <a:off x="1512788"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1512788" y="633394"/>
        <a:ext cx="389852" cy="194926"/>
      </dsp:txXfrm>
    </dsp:sp>
    <dsp:sp modelId="{E90E2278-9300-4205-9DEE-539262CF2BB1}">
      <dsp:nvSpPr>
        <dsp:cNvPr id="0" name=""/>
        <dsp:cNvSpPr/>
      </dsp:nvSpPr>
      <dsp:spPr>
        <a:xfrm>
          <a:off x="1610251" y="910189"/>
          <a:ext cx="323394" cy="36349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sinh viên</a:t>
          </a:r>
        </a:p>
      </dsp:txBody>
      <dsp:txXfrm>
        <a:off x="1610251" y="910189"/>
        <a:ext cx="323394" cy="363496"/>
      </dsp:txXfrm>
    </dsp:sp>
    <dsp:sp modelId="{885210D2-F7FC-477C-B235-1600C4BCB981}">
      <dsp:nvSpPr>
        <dsp:cNvPr id="0" name=""/>
        <dsp:cNvSpPr/>
      </dsp:nvSpPr>
      <dsp:spPr>
        <a:xfrm>
          <a:off x="1984509"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A</a:t>
          </a:r>
        </a:p>
      </dsp:txBody>
      <dsp:txXfrm>
        <a:off x="1984509" y="633394"/>
        <a:ext cx="389852" cy="194926"/>
      </dsp:txXfrm>
    </dsp:sp>
    <dsp:sp modelId="{7A945532-7D28-4E22-8370-C91434D4F87F}">
      <dsp:nvSpPr>
        <dsp:cNvPr id="0" name=""/>
        <dsp:cNvSpPr/>
      </dsp:nvSpPr>
      <dsp:spPr>
        <a:xfrm>
          <a:off x="2081972" y="910189"/>
          <a:ext cx="311807"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giỏi</a:t>
          </a:r>
        </a:p>
      </dsp:txBody>
      <dsp:txXfrm>
        <a:off x="2081972" y="910189"/>
        <a:ext cx="311807" cy="194926"/>
      </dsp:txXfrm>
    </dsp:sp>
    <dsp:sp modelId="{EDE56B35-B9F2-4755-969D-07759EF5105C}">
      <dsp:nvSpPr>
        <dsp:cNvPr id="0" name=""/>
        <dsp:cNvSpPr/>
      </dsp:nvSpPr>
      <dsp:spPr>
        <a:xfrm>
          <a:off x="245623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2456230" y="633394"/>
        <a:ext cx="389852" cy="194926"/>
      </dsp:txXfrm>
    </dsp:sp>
    <dsp:sp modelId="{1804825D-3CEA-4E9D-8917-A9C34E661BF9}">
      <dsp:nvSpPr>
        <dsp:cNvPr id="0" name=""/>
        <dsp:cNvSpPr/>
      </dsp:nvSpPr>
      <dsp:spPr>
        <a:xfrm>
          <a:off x="2553694" y="910189"/>
          <a:ext cx="278428"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của</a:t>
          </a:r>
        </a:p>
      </dsp:txBody>
      <dsp:txXfrm>
        <a:off x="2553694" y="910189"/>
        <a:ext cx="278428" cy="194926"/>
      </dsp:txXfrm>
    </dsp:sp>
    <dsp:sp modelId="{D9556809-2AF2-4D54-BCA2-C1CC2C9AEB8A}">
      <dsp:nvSpPr>
        <dsp:cNvPr id="0" name=""/>
        <dsp:cNvSpPr/>
      </dsp:nvSpPr>
      <dsp:spPr>
        <a:xfrm>
          <a:off x="292795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2927952" y="633394"/>
        <a:ext cx="389852" cy="194926"/>
      </dsp:txXfrm>
    </dsp:sp>
    <dsp:sp modelId="{32DE32EE-CD23-4CB6-8C0A-5849FEE83B55}">
      <dsp:nvSpPr>
        <dsp:cNvPr id="0" name=""/>
        <dsp:cNvSpPr/>
      </dsp:nvSpPr>
      <dsp:spPr>
        <a:xfrm>
          <a:off x="2980968" y="910189"/>
          <a:ext cx="505689"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trường</a:t>
          </a:r>
        </a:p>
      </dsp:txBody>
      <dsp:txXfrm>
        <a:off x="2980968" y="910189"/>
        <a:ext cx="505689" cy="194926"/>
      </dsp:txXfrm>
    </dsp:sp>
    <dsp:sp modelId="{F10FFB43-032B-4F23-99D6-A5633A048FDA}">
      <dsp:nvSpPr>
        <dsp:cNvPr id="0" name=""/>
        <dsp:cNvSpPr/>
      </dsp:nvSpPr>
      <dsp:spPr>
        <a:xfrm>
          <a:off x="3515510"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3515510" y="633394"/>
        <a:ext cx="389852" cy="194926"/>
      </dsp:txXfrm>
    </dsp:sp>
    <dsp:sp modelId="{5BDC9DE7-FF53-4B4F-997C-E9DFD97E78CF}">
      <dsp:nvSpPr>
        <dsp:cNvPr id="0" name=""/>
        <dsp:cNvSpPr/>
      </dsp:nvSpPr>
      <dsp:spPr>
        <a:xfrm>
          <a:off x="3612973" y="910189"/>
          <a:ext cx="295890" cy="34015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đại học</a:t>
          </a:r>
        </a:p>
      </dsp:txBody>
      <dsp:txXfrm>
        <a:off x="3612973" y="910189"/>
        <a:ext cx="295890" cy="340156"/>
      </dsp:txXfrm>
    </dsp:sp>
    <dsp:sp modelId="{6B233600-49D3-43BA-8393-66D893582798}">
      <dsp:nvSpPr>
        <dsp:cNvPr id="0" name=""/>
        <dsp:cNvSpPr/>
      </dsp:nvSpPr>
      <dsp:spPr>
        <a:xfrm>
          <a:off x="3987232"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Ny</a:t>
          </a:r>
        </a:p>
      </dsp:txBody>
      <dsp:txXfrm>
        <a:off x="3987232" y="633394"/>
        <a:ext cx="389852" cy="194926"/>
      </dsp:txXfrm>
    </dsp:sp>
    <dsp:sp modelId="{40552912-6DA7-4D1A-8DFF-C48A6D415BE0}">
      <dsp:nvSpPr>
        <dsp:cNvPr id="0" name=""/>
        <dsp:cNvSpPr/>
      </dsp:nvSpPr>
      <dsp:spPr>
        <a:xfrm>
          <a:off x="4084695" y="91018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FPT</a:t>
          </a:r>
        </a:p>
      </dsp:txBody>
      <dsp:txXfrm>
        <a:off x="4084695" y="910189"/>
        <a:ext cx="389852" cy="194926"/>
      </dsp:txXfrm>
    </dsp:sp>
    <dsp:sp modelId="{B7FDA4D4-FA90-4ED3-B8B3-FB1219DA1ABA}">
      <dsp:nvSpPr>
        <dsp:cNvPr id="0" name=""/>
        <dsp:cNvSpPr/>
      </dsp:nvSpPr>
      <dsp:spPr>
        <a:xfrm>
          <a:off x="4361490"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E</a:t>
          </a:r>
        </a:p>
      </dsp:txBody>
      <dsp:txXfrm>
        <a:off x="4361490" y="356599"/>
        <a:ext cx="389852" cy="194926"/>
      </dsp:txXfrm>
    </dsp:sp>
    <dsp:sp modelId="{44EB9252-4E29-41B0-BC88-86A9BCD782B8}">
      <dsp:nvSpPr>
        <dsp:cNvPr id="0" name=""/>
        <dsp:cNvSpPr/>
      </dsp:nvSpPr>
      <dsp:spPr>
        <a:xfrm>
          <a:off x="4458953" y="633394"/>
          <a:ext cx="319881"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ở</a:t>
          </a:r>
        </a:p>
      </dsp:txBody>
      <dsp:txXfrm>
        <a:off x="4458953" y="633394"/>
        <a:ext cx="319881" cy="194926"/>
      </dsp:txXfrm>
    </dsp:sp>
    <dsp:sp modelId="{0437BED6-277F-46D5-B761-5F61A178EA2F}">
      <dsp:nvSpPr>
        <dsp:cNvPr id="0" name=""/>
        <dsp:cNvSpPr/>
      </dsp:nvSpPr>
      <dsp:spPr>
        <a:xfrm>
          <a:off x="5096565" y="356599"/>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CK</a:t>
          </a:r>
        </a:p>
      </dsp:txBody>
      <dsp:txXfrm>
        <a:off x="5096565" y="356599"/>
        <a:ext cx="389852" cy="194926"/>
      </dsp:txXfrm>
    </dsp:sp>
    <dsp:sp modelId="{61E7E65E-9E41-45DA-9151-E0E5467EDDB5}">
      <dsp:nvSpPr>
        <dsp:cNvPr id="0" name=""/>
        <dsp:cNvSpPr/>
      </dsp:nvSpPr>
      <dsp:spPr>
        <a:xfrm>
          <a:off x="4860704"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a:t>
          </a:r>
        </a:p>
      </dsp:txBody>
      <dsp:txXfrm>
        <a:off x="4860704" y="633394"/>
        <a:ext cx="389852" cy="194926"/>
      </dsp:txXfrm>
    </dsp:sp>
    <dsp:sp modelId="{B5336EF5-3AC5-4A6D-8F1C-EEE3E7EEF69A}">
      <dsp:nvSpPr>
        <dsp:cNvPr id="0" name=""/>
        <dsp:cNvSpPr/>
      </dsp:nvSpPr>
      <dsp:spPr>
        <a:xfrm>
          <a:off x="4936222" y="917505"/>
          <a:ext cx="389852" cy="33242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thành phố</a:t>
          </a:r>
        </a:p>
      </dsp:txBody>
      <dsp:txXfrm>
        <a:off x="4936222" y="917505"/>
        <a:ext cx="389852" cy="332423"/>
      </dsp:txXfrm>
    </dsp:sp>
    <dsp:sp modelId="{B0980525-181E-4E36-9670-15B136DD692E}">
      <dsp:nvSpPr>
        <dsp:cNvPr id="0" name=""/>
        <dsp:cNvSpPr/>
      </dsp:nvSpPr>
      <dsp:spPr>
        <a:xfrm>
          <a:off x="5332425" y="633394"/>
          <a:ext cx="389852" cy="1949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Np</a:t>
          </a:r>
        </a:p>
      </dsp:txBody>
      <dsp:txXfrm>
        <a:off x="5332425" y="633394"/>
        <a:ext cx="389852" cy="194926"/>
      </dsp:txXfrm>
    </dsp:sp>
    <dsp:sp modelId="{94E95008-AFB6-4733-914C-6A3917B2EFCE}">
      <dsp:nvSpPr>
        <dsp:cNvPr id="0" name=""/>
        <dsp:cNvSpPr/>
      </dsp:nvSpPr>
      <dsp:spPr>
        <a:xfrm>
          <a:off x="5429888" y="910189"/>
          <a:ext cx="389852" cy="57545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Hồ Chí Minh</a:t>
          </a:r>
        </a:p>
      </dsp:txBody>
      <dsp:txXfrm>
        <a:off x="5429888" y="910189"/>
        <a:ext cx="389852" cy="5754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104</TotalTime>
  <Pages>30</Pages>
  <Words>3236</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Ngô Thúy Ngân</cp:lastModifiedBy>
  <cp:revision>149</cp:revision>
  <dcterms:created xsi:type="dcterms:W3CDTF">2021-12-08T10:22:00Z</dcterms:created>
  <dcterms:modified xsi:type="dcterms:W3CDTF">2026-04-03T12:45:00Z</dcterms:modified>
</cp:coreProperties>
</file>