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FE5222 ADP Project One</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48FB19E7" w14:textId="0596A283" w:rsidR="00BE10B0" w:rsidRPr="001031A1" w:rsidRDefault="00DD47A7" w:rsidP="00947746">
      <w:pPr>
        <w:spacing w:after="120"/>
        <w:jc w:val="both"/>
        <w:rPr>
          <w:rFonts w:eastAsiaTheme="minorEastAsia" w:cs="Times New Roman"/>
        </w:rPr>
      </w:pPr>
      <w:r w:rsidRPr="001031A1">
        <w:rPr>
          <w:rFonts w:cs="Times New Roman"/>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2A067190" w14:textId="47ADC9D2" w:rsidR="00BE10B0" w:rsidRPr="001031A1" w:rsidRDefault="008C21C8" w:rsidP="00947746">
      <w:pPr>
        <w:spacing w:after="120"/>
        <w:jc w:val="both"/>
        <w:rPr>
          <w:rFonts w:cs="Times New Roman"/>
        </w:rPr>
      </w:pPr>
      <w:r w:rsidRPr="001031A1">
        <w:rPr>
          <w:rFonts w:cs="Times New Roman"/>
        </w:rPr>
        <w:t xml:space="preserve">As a simulation-based model, </w:t>
      </w:r>
      <w:r w:rsidR="00DD47A7" w:rsidRPr="001031A1">
        <w:rPr>
          <w:rFonts w:cs="Times New Roman"/>
        </w:rPr>
        <w:t>LSMC can be extended with factor models</w:t>
      </w:r>
      <w:r w:rsidRPr="001031A1">
        <w:rPr>
          <w:rFonts w:cs="Times New Roman"/>
        </w:rPr>
        <w:t>. It</w:t>
      </w:r>
      <w:r w:rsidR="00DD47A7" w:rsidRPr="001031A1">
        <w:rPr>
          <w:rFonts w:cs="Times New Roman"/>
        </w:rPr>
        <w:t xml:space="preserve"> allows for path-dependent </w:t>
      </w:r>
      <w:r w:rsidRPr="001031A1">
        <w:rPr>
          <w:rFonts w:cs="Times New Roman"/>
        </w:rPr>
        <w:t>and</w:t>
      </w:r>
      <w:r w:rsidR="00DD47A7" w:rsidRPr="001031A1">
        <w:rPr>
          <w:rFonts w:cs="Times New Roman"/>
        </w:rPr>
        <w:t xml:space="preserve"> early exercise features,</w:t>
      </w:r>
      <w:r w:rsidRPr="001031A1">
        <w:rPr>
          <w:rFonts w:cs="Times New Roman"/>
        </w:rPr>
        <w:t xml:space="preserve"> and</w:t>
      </w:r>
      <w:r w:rsidR="00DD47A7" w:rsidRPr="001031A1">
        <w:rPr>
          <w:rFonts w:cs="Times New Roman"/>
        </w:rPr>
        <w:t xml:space="preserve"> permits </w:t>
      </w:r>
      <w:r w:rsidR="00FD01CC">
        <w:rPr>
          <w:rFonts w:cs="Times New Roman" w:hint="eastAsia"/>
        </w:rPr>
        <w:t xml:space="preserve">block </w:t>
      </w:r>
      <w:r w:rsidR="00DD47A7" w:rsidRPr="001031A1">
        <w:rPr>
          <w:rFonts w:cs="Times New Roman" w:hint="eastAsia"/>
        </w:rPr>
        <w:t>p</w:t>
      </w:r>
      <w:r w:rsidR="00DD47A7" w:rsidRPr="001031A1">
        <w:rPr>
          <w:rFonts w:cs="Times New Roman"/>
        </w:rPr>
        <w:t>arallelization</w:t>
      </w:r>
      <w:r w:rsidRPr="001031A1">
        <w:rPr>
          <w:rFonts w:cs="Times New Roman"/>
        </w:rPr>
        <w:t xml:space="preserve">. Overall, it’s intuitive to understand, and </w:t>
      </w:r>
      <w:r w:rsidR="00DD47A7" w:rsidRPr="001031A1">
        <w:rPr>
          <w:rFonts w:cs="Times New Roman"/>
        </w:rPr>
        <w:t xml:space="preserve">transparent </w:t>
      </w:r>
      <w:r w:rsidRPr="001031A1">
        <w:rPr>
          <w:rFonts w:cs="Times New Roman"/>
        </w:rPr>
        <w:t xml:space="preserve">or </w:t>
      </w:r>
      <w:r w:rsidR="00DD47A7" w:rsidRPr="001031A1">
        <w:rPr>
          <w:rFonts w:cs="Times New Roman"/>
        </w:rPr>
        <w:t>flexible</w:t>
      </w:r>
      <w:r w:rsidRPr="001031A1">
        <w:rPr>
          <w:rFonts w:cs="Times New Roman"/>
        </w:rPr>
        <w:t xml:space="preserve"> to implement. At the same time, the </w:t>
      </w:r>
      <w:r w:rsidR="00DD47A7" w:rsidRPr="001031A1">
        <w:rPr>
          <w:rFonts w:cs="Times New Roman"/>
        </w:rPr>
        <w:t xml:space="preserve">simulation </w:t>
      </w:r>
      <w:r w:rsidRPr="001031A1">
        <w:rPr>
          <w:rFonts w:cs="Times New Roman"/>
        </w:rPr>
        <w:t>per path and</w:t>
      </w:r>
      <w:r w:rsidR="00DD47A7" w:rsidRPr="001031A1">
        <w:rPr>
          <w:rFonts w:cs="Times New Roman"/>
        </w:rPr>
        <w:t xml:space="preserve"> regression </w:t>
      </w:r>
      <w:r w:rsidRPr="001031A1">
        <w:rPr>
          <w:rFonts w:cs="Times New Roman"/>
        </w:rPr>
        <w:t xml:space="preserve">per time-step inside </w:t>
      </w:r>
      <w:r w:rsidR="00DD47A7" w:rsidRPr="001031A1">
        <w:rPr>
          <w:rFonts w:cs="Times New Roman"/>
        </w:rPr>
        <w:t>are time-consuming</w:t>
      </w:r>
      <w:r w:rsidRPr="001031A1">
        <w:rPr>
          <w:rFonts w:cs="Times New Roman"/>
        </w:rPr>
        <w:t xml:space="preserve">, which asks up to </w:t>
      </w:r>
      <w:r w:rsidR="00DD47A7" w:rsidRPr="001031A1">
        <w:rPr>
          <w:rFonts w:cs="Times New Roman"/>
        </w:rPr>
        <w:t xml:space="preserve">balance between MC simulation counts </w:t>
      </w:r>
      <w:r w:rsidRPr="001031A1">
        <w:rPr>
          <w:rFonts w:cs="Times New Roman"/>
        </w:rPr>
        <w:t>and</w:t>
      </w:r>
      <w:r w:rsidR="00DD47A7" w:rsidRPr="001031A1">
        <w:rPr>
          <w:rFonts w:cs="Times New Roman"/>
        </w:rPr>
        <w:t xml:space="preserve"> time step counts</w:t>
      </w:r>
      <w:r w:rsidR="00EC690B">
        <w:rPr>
          <w:rFonts w:cs="Times New Roman"/>
        </w:rPr>
        <w:t xml:space="preserve"> [1,2,5]</w:t>
      </w:r>
      <w:r w:rsidR="00DD47A7" w:rsidRPr="001031A1">
        <w:rPr>
          <w:rFonts w:cs="Times New Roman"/>
        </w:rPr>
        <w:t>.</w:t>
      </w:r>
    </w:p>
    <w:p w14:paraId="6E74BD47" w14:textId="232E0C13" w:rsidR="00BE10B0" w:rsidRPr="001031A1" w:rsidRDefault="008C21C8" w:rsidP="00947746">
      <w:pPr>
        <w:spacing w:after="120"/>
        <w:jc w:val="both"/>
        <w:rPr>
          <w:rFonts w:cs="Times New Roman"/>
          <w:lang w:val="en-US"/>
        </w:rPr>
      </w:pPr>
      <w:r w:rsidRPr="001031A1">
        <w:rPr>
          <w:rFonts w:cs="Times New Roman"/>
        </w:rPr>
        <w:t xml:space="preserve">As a tree-based model, </w:t>
      </w:r>
      <w:r w:rsidR="00DD47A7" w:rsidRPr="001031A1">
        <w:rPr>
          <w:rFonts w:cs="Times New Roman"/>
        </w:rPr>
        <w:t xml:space="preserve">BBS is improved from traditional binomial trees by applying BSM </w:t>
      </w:r>
      <w:r w:rsidRPr="001031A1">
        <w:rPr>
          <w:rFonts w:cs="Times New Roman"/>
        </w:rPr>
        <w:t xml:space="preserve">on </w:t>
      </w:r>
      <w:r w:rsidR="00DD47A7" w:rsidRPr="001031A1">
        <w:rPr>
          <w:rFonts w:cs="Times New Roman"/>
        </w:rPr>
        <w:t xml:space="preserve">option values at the </w:t>
      </w:r>
      <m:oMath>
        <m:r>
          <w:rPr>
            <w:rFonts w:ascii="Cambria Math" w:hAnsi="Cambria Math" w:cs="Times New Roman"/>
          </w:rPr>
          <m:t>m-1</m:t>
        </m:r>
      </m:oMath>
      <w:r w:rsidR="00DD47A7" w:rsidRPr="001031A1">
        <w:rPr>
          <w:rFonts w:cs="Times New Roman"/>
        </w:rPr>
        <w:t xml:space="preserve"> step, which were difficult for </w:t>
      </w:r>
      <w:r w:rsidR="00431367" w:rsidRPr="001031A1">
        <w:rPr>
          <w:rFonts w:cs="Times New Roman"/>
        </w:rPr>
        <w:t xml:space="preserve">traditional binomial trees to consider the time value of </w:t>
      </w:r>
      <w:r w:rsidR="00DD47A7" w:rsidRPr="001031A1">
        <w:rPr>
          <w:rFonts w:cs="Times New Roman"/>
        </w:rPr>
        <w:t>OTM options. BBSR further involved the Richardson extrapolation technique to cancel out higher-order error terms</w:t>
      </w:r>
      <w:r w:rsidR="00431367" w:rsidRPr="001031A1">
        <w:rPr>
          <w:rFonts w:cs="Times New Roman"/>
        </w:rPr>
        <w:t xml:space="preserve"> while keeping its simplicity and adding limited computational costs</w:t>
      </w:r>
      <w:r w:rsidR="00DD47A7" w:rsidRPr="001031A1">
        <w:rPr>
          <w:rFonts w:cs="Times New Roman"/>
        </w:rPr>
        <w:t xml:space="preserve">. </w:t>
      </w:r>
      <w:r w:rsidR="00431367" w:rsidRPr="001031A1">
        <w:rPr>
          <w:rFonts w:cs="Times New Roman"/>
        </w:rPr>
        <w:t>D</w:t>
      </w:r>
      <w:r w:rsidR="00DD47A7" w:rsidRPr="001031A1">
        <w:rPr>
          <w:rFonts w:cs="Times New Roman"/>
        </w:rPr>
        <w:t>isadvantages from binomial trees</w:t>
      </w:r>
      <w:r w:rsidR="00431367" w:rsidRPr="001031A1">
        <w:rPr>
          <w:rFonts w:cs="Times New Roman"/>
        </w:rPr>
        <w:t xml:space="preserve"> were still inherited inside. Moreover, it’s</w:t>
      </w:r>
      <w:r w:rsidR="00DD47A7" w:rsidRPr="001031A1">
        <w:rPr>
          <w:rFonts w:cs="Times New Roman"/>
        </w:rPr>
        <w:t xml:space="preserve"> not flexible</w:t>
      </w:r>
      <w:r w:rsidR="00431367" w:rsidRPr="001031A1">
        <w:rPr>
          <w:rFonts w:cs="Times New Roman"/>
        </w:rPr>
        <w:t xml:space="preserve"> enough to </w:t>
      </w:r>
      <w:r w:rsidR="0045530B" w:rsidRPr="001031A1">
        <w:rPr>
          <w:rFonts w:cs="Times New Roman"/>
        </w:rPr>
        <w:t xml:space="preserve">cope with incomplete market or </w:t>
      </w:r>
      <w:r w:rsidR="00557A75" w:rsidRPr="001031A1">
        <w:rPr>
          <w:rFonts w:cs="Times New Roman"/>
        </w:rPr>
        <w:t xml:space="preserve">extreme </w:t>
      </w:r>
      <w:r w:rsidR="0045530B" w:rsidRPr="001031A1">
        <w:rPr>
          <w:rFonts w:cs="Times New Roman"/>
        </w:rPr>
        <w:t>scenario tests</w:t>
      </w:r>
      <w:r w:rsidR="00EC690B">
        <w:rPr>
          <w:rFonts w:cs="Times New Roman"/>
        </w:rPr>
        <w:t xml:space="preserve"> [1</w:t>
      </w:r>
      <w:bookmarkStart w:id="0" w:name="_GoBack"/>
      <w:bookmarkEnd w:id="0"/>
      <w:r w:rsidR="00EC690B">
        <w:rPr>
          <w:rFonts w:cs="Times New Roman"/>
        </w:rPr>
        <w:t>]</w:t>
      </w:r>
      <w:r w:rsidR="0045530B" w:rsidRPr="001031A1">
        <w:rPr>
          <w:rFonts w:cs="Times New Roman"/>
        </w:rPr>
        <w:t>.</w:t>
      </w:r>
    </w:p>
    <w:p w14:paraId="0F8E2F54" w14:textId="77777777" w:rsidR="00BE10B0" w:rsidRPr="001031A1" w:rsidRDefault="00DD47A7" w:rsidP="001031A1">
      <w:pPr>
        <w:pStyle w:val="Heading1"/>
      </w:pPr>
      <w:r w:rsidRPr="001031A1">
        <w:t>Materials and Methods</w:t>
      </w:r>
    </w:p>
    <w:p w14:paraId="5CBA5798" w14:textId="3187F953" w:rsidR="00BE10B0" w:rsidRPr="001031A1" w:rsidRDefault="001031A1" w:rsidP="001031A1">
      <w:pPr>
        <w:pStyle w:val="Heading2"/>
      </w:pPr>
      <w:r>
        <w:rPr>
          <w:rFonts w:hint="eastAsia"/>
        </w:rPr>
        <w:t>Least</w:t>
      </w:r>
      <w:r>
        <w:t xml:space="preserve"> </w:t>
      </w:r>
      <w:r>
        <w:rPr>
          <w:rFonts w:hint="eastAsia"/>
        </w:rPr>
        <w:t xml:space="preserve">Square Monte Carlo </w:t>
      </w:r>
      <w:r>
        <w:t>(</w:t>
      </w:r>
      <w:r w:rsidR="00DD47A7" w:rsidRPr="001031A1">
        <w:t>LSMC</w:t>
      </w:r>
      <w:r>
        <w:t>)</w:t>
      </w:r>
    </w:p>
    <w:p w14:paraId="78B4476E" w14:textId="4079EC7D" w:rsidR="00571368" w:rsidRPr="001031A1" w:rsidRDefault="008030F0" w:rsidP="00C06E37">
      <w:pPr>
        <w:spacing w:after="120"/>
        <w:jc w:val="both"/>
        <w:rPr>
          <w:rFonts w:eastAsiaTheme="minorEastAsia" w:cs="Times New Roman"/>
        </w:rPr>
      </w:pPr>
      <w:r w:rsidRPr="001031A1">
        <w:rPr>
          <w:rFonts w:cs="Times New Roman"/>
        </w:rPr>
        <w:t>Summ</w:t>
      </w:r>
      <w:r w:rsidR="00571368" w:rsidRPr="001031A1">
        <w:rPr>
          <w:rFonts w:cs="Times New Roman"/>
        </w:rPr>
        <w:t>a</w:t>
      </w:r>
      <w:r w:rsidRPr="001031A1">
        <w:rPr>
          <w:rFonts w:cs="Times New Roman"/>
        </w:rPr>
        <w:t>ri</w:t>
      </w:r>
      <w:r w:rsidR="00571368" w:rsidRPr="001031A1">
        <w:rPr>
          <w:rFonts w:cs="Times New Roman"/>
        </w:rPr>
        <w:t>z</w:t>
      </w:r>
      <w:r w:rsidRPr="001031A1">
        <w:rPr>
          <w:rFonts w:cs="Times New Roman"/>
        </w:rPr>
        <w:t>ing from the lecture notes while using more generali</w:t>
      </w:r>
      <w:r w:rsidR="00571368" w:rsidRPr="001031A1">
        <w:rPr>
          <w:rFonts w:cs="Times New Roman"/>
        </w:rPr>
        <w:t>z</w:t>
      </w:r>
      <w:r w:rsidRPr="001031A1">
        <w:rPr>
          <w:rFonts w:cs="Times New Roman"/>
        </w:rPr>
        <w:t>ed timestamp, if the American Put option is alive within the time horizon [0, T], early exercise is only allowed at discrete times</w:t>
      </w:r>
      <w:r w:rsidR="00571368" w:rsidRPr="001031A1">
        <w:rPr>
          <w:rFonts w:cs="Times New Roman"/>
        </w:rPr>
        <w:t xml:space="preserve"> </w:t>
      </w:r>
      <m:oMath>
        <m:r>
          <w:rPr>
            <w:rFonts w:ascii="Cambria Math" w:hAnsi="Cambria Math" w:cs="Times New Roman"/>
          </w:rPr>
          <m:t>0&lt;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&lt;…&lt;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&lt;T</m:t>
        </m:r>
      </m:oMath>
      <w:r w:rsidR="00571368" w:rsidRPr="001031A1">
        <w:rPr>
          <w:rFonts w:eastAsiaTheme="minorEastAsia" w:cs="Times New Roman"/>
        </w:rPr>
        <w:t xml:space="preserve">. For a particular exercise 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571368" w:rsidRPr="001031A1">
        <w:rPr>
          <w:rFonts w:eastAsiaTheme="minorEastAsia" w:cs="Times New Roman"/>
        </w:rPr>
        <w:t>, early exercise is performed if the payoff from immediate exercise exceeds the continuation value. This continuation value can be expressed as conditional expectation.</w:t>
      </w:r>
    </w:p>
    <w:p w14:paraId="025C1CF3" w14:textId="424B875C" w:rsidR="00571368" w:rsidRPr="001031A1" w:rsidRDefault="00571368" w:rsidP="00C06E37">
      <w:pPr>
        <w:spacing w:after="120"/>
        <w:jc w:val="both"/>
        <w:rPr>
          <w:rFonts w:cs="Times New Roman"/>
        </w:rPr>
      </w:pPr>
      <w:r w:rsidRPr="001031A1">
        <w:rPr>
          <w:rFonts w:eastAsia="Times New Roman" w:cs="Times New Roman"/>
        </w:rPr>
        <w:t>The initial step of the actual algorithm is to determine the cashflow vector:</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i,N-1</m:t>
            </m:r>
          </m:sub>
        </m:sSub>
      </m:oMath>
      <w:r w:rsidRPr="001031A1">
        <w:rPr>
          <w:rFonts w:cs="Times New Roman"/>
        </w:rPr>
        <w:t xml:space="preserve"> at the last timestep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w:r w:rsidRPr="001031A1">
        <w:rPr>
          <w:rFonts w:cs="Times New Roman"/>
        </w:rPr>
        <w:t xml:space="preserve"> whose continuation values are zero. For each stock price path </w:t>
      </w:r>
      <m:oMath>
        <m:r>
          <w:rPr>
            <w:rFonts w:ascii="Cambria Math" w:hAnsi="Cambria Math" w:cs="Times New Roman"/>
          </w:rPr>
          <m:t>i</m:t>
        </m:r>
      </m:oMath>
      <w:r w:rsidRPr="001031A1">
        <w:rPr>
          <w:rFonts w:cs="Times New Roman"/>
        </w:rPr>
        <w:t>:</w:t>
      </w:r>
    </w:p>
    <w:p w14:paraId="473B1F11" w14:textId="5C380563" w:rsidR="00571368" w:rsidRPr="001031A1" w:rsidRDefault="000A28FA" w:rsidP="00C06E37">
      <w:pPr>
        <w:spacing w:after="120"/>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m:t>
          </m:r>
          <m:r>
            <m:rPr>
              <m:sty m:val="p"/>
            </m:rPr>
            <w:rPr>
              <w:rFonts w:ascii="Cambria Math" w:hAnsi="Cambria Math" w:cs="Times New Roman"/>
              <w:szCs w:val="24"/>
            </w:rPr>
            <m:t>max⁡</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i,N-1</m:t>
              </m:r>
            </m:sub>
          </m:sSub>
          <m:r>
            <w:rPr>
              <w:rFonts w:ascii="Cambria Math" w:eastAsia="Times New Roman" w:hAnsi="Cambria Math" w:cs="Times New Roman"/>
              <w:szCs w:val="24"/>
            </w:rPr>
            <m:t>-K, 0}</m:t>
          </m:r>
        </m:oMath>
      </m:oMathPara>
    </w:p>
    <w:p w14:paraId="6C33903D" w14:textId="0A8E629E" w:rsidR="00571368" w:rsidRPr="001031A1" w:rsidRDefault="00571368" w:rsidP="00C06E37">
      <w:pPr>
        <w:spacing w:after="120"/>
        <w:jc w:val="both"/>
        <w:rPr>
          <w:rFonts w:cs="Times New Roman"/>
        </w:rPr>
      </w:pPr>
      <w:r w:rsidRPr="001031A1">
        <w:rPr>
          <w:rFonts w:cs="Times New Roman"/>
        </w:rPr>
        <w:t xml:space="preserve">Second, we need to simulate the exercise value at timestamp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oMath>
      <w:r w:rsidRPr="001031A1">
        <w:rPr>
          <w:rFonts w:cs="Times New Roman"/>
        </w:rPr>
        <w:t>:</w:t>
      </w:r>
    </w:p>
    <w:p w14:paraId="1369FD0D" w14:textId="38201B11" w:rsidR="00571368" w:rsidRPr="001031A1" w:rsidRDefault="000A28FA" w:rsidP="00C06E37">
      <w:pPr>
        <w:spacing w:after="120"/>
        <w:jc w:val="both"/>
        <w:rPr>
          <w:rFonts w:cs="Times New Roman"/>
          <w:szCs w:val="24"/>
        </w:rPr>
      </w:pPr>
      <m:oMathPara>
        <m:oMath>
          <m:func>
            <m:funcPr>
              <m:ctrlPr>
                <w:rPr>
                  <w:rFonts w:ascii="Cambria Math" w:hAnsi="Cambria Math" w:cs="Times New Roman"/>
                  <w:szCs w:val="24"/>
                </w:rPr>
              </m:ctrlPr>
            </m:funcPr>
            <m:fName>
              <m:r>
                <m:rPr>
                  <m:sty m:val="p"/>
                </m:rPr>
                <w:rPr>
                  <w:rFonts w:ascii="Cambria Math" w:hAnsi="Cambria Math" w:cs="Times New Roman"/>
                  <w:szCs w:val="24"/>
                </w:rPr>
                <m:t>max</m:t>
              </m:r>
            </m:fName>
            <m:e>
              <m:d>
                <m:dPr>
                  <m:begChr m:val="{"/>
                  <m:endChr m:val="}"/>
                  <m:ctrlPr>
                    <w:rPr>
                      <w:rFonts w:ascii="Cambria Math" w:hAnsi="Cambria Math" w:cs="Times New Roman"/>
                      <w:i/>
                      <w:szCs w:val="24"/>
                    </w:rPr>
                  </m:ctrlPr>
                </m:dPr>
                <m:e>
                  <m:r>
                    <w:rPr>
                      <w:rFonts w:ascii="Cambria Math" w:hAnsi="Cambria Math" w:cs="Times New Roman"/>
                      <w:szCs w:val="24"/>
                    </w:rPr>
                    <m:t xml:space="preserve"> K-</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eastAsia="Times New Roman" w:hAnsi="Cambria Math" w:cs="Times New Roman"/>
                      <w:szCs w:val="24"/>
                    </w:rPr>
                    <m:t>, 0</m:t>
                  </m:r>
                  <m:ctrlPr>
                    <w:rPr>
                      <w:rFonts w:ascii="Cambria Math" w:eastAsia="Times New Roman" w:hAnsi="Cambria Math" w:cs="Times New Roman"/>
                      <w:i/>
                      <w:szCs w:val="24"/>
                    </w:rPr>
                  </m:ctrlPr>
                </m:e>
              </m:d>
            </m:e>
          </m:func>
          <m:r>
            <w:rPr>
              <w:rFonts w:ascii="Cambria Math" w:eastAsia="Times New Roman" w:hAnsi="Cambria Math" w:cs="Times New Roman"/>
              <w:szCs w:val="24"/>
            </w:rPr>
            <m:t>&gt;0</m:t>
          </m:r>
        </m:oMath>
      </m:oMathPara>
    </w:p>
    <w:p w14:paraId="7B55C688" w14:textId="7B2CB31F" w:rsidR="003E073A" w:rsidRPr="001031A1" w:rsidRDefault="00571368" w:rsidP="00C06E37">
      <w:pPr>
        <w:spacing w:after="120"/>
        <w:jc w:val="both"/>
        <w:rPr>
          <w:rFonts w:cs="Times New Roman"/>
          <w:szCs w:val="24"/>
        </w:rPr>
      </w:pPr>
      <w:r w:rsidRPr="001031A1">
        <w:rPr>
          <w:rFonts w:cs="Times New Roman"/>
        </w:rPr>
        <w:lastRenderedPageBreak/>
        <w:t xml:space="preserve">In order to obtain continuation values, we regress the discounted future value realized from continuing </w:t>
      </w:r>
      <m:oMath>
        <m:r>
          <w:rPr>
            <w:rFonts w:ascii="Cambria Math" w:hAnsi="Cambria Math" w:cs="Times New Roman"/>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003E073A" w:rsidRPr="001031A1">
        <w:rPr>
          <w:rFonts w:cs="Times New Roman"/>
          <w:szCs w:val="24"/>
        </w:rPr>
        <w:t xml:space="preserve">) onto polynomial of the spot price with least square fit. The regression is done by using the values from all of the stock price paths and after which we obtain the coefficients-betas. The continuation value </w:t>
      </w:r>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m:t>
                </m:r>
              </m:sub>
            </m:sSub>
          </m:e>
        </m:d>
      </m:oMath>
      <w:r w:rsidR="003E073A" w:rsidRPr="001031A1">
        <w:rPr>
          <w:rFonts w:cs="Times New Roman"/>
          <w:szCs w:val="24"/>
        </w:rPr>
        <w:t xml:space="preserve"> for a stock price path </w:t>
      </w:r>
      <m:oMath>
        <m:r>
          <w:rPr>
            <w:rFonts w:ascii="Cambria Math" w:hAnsi="Cambria Math" w:cs="Times New Roman"/>
            <w:szCs w:val="24"/>
          </w:rPr>
          <m:t>i</m:t>
        </m:r>
      </m:oMath>
      <w:r w:rsidR="003E073A" w:rsidRPr="001031A1">
        <w:rPr>
          <w:rFonts w:cs="Times New Roman"/>
          <w:szCs w:val="24"/>
        </w:rPr>
        <w:t xml:space="preserve"> with values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oMath>
      <w:r w:rsidR="003E073A" w:rsidRPr="001031A1">
        <w:rPr>
          <w:rFonts w:cs="Times New Roman"/>
          <w:szCs w:val="24"/>
        </w:rPr>
        <w:t xml:space="preserve"> at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003E073A" w:rsidRPr="001031A1">
        <w:rPr>
          <w:rFonts w:cs="Times New Roman"/>
          <w:szCs w:val="24"/>
        </w:rPr>
        <w:t xml:space="preserve"> is:</w:t>
      </w:r>
    </w:p>
    <w:p w14:paraId="42BB2D4C" w14:textId="5103A04F" w:rsidR="00571368" w:rsidRPr="001031A1" w:rsidRDefault="000A28FA" w:rsidP="00C06E37">
      <w:pPr>
        <w:spacing w:after="120"/>
        <w:jc w:val="both"/>
        <w:rPr>
          <w:rFonts w:cs="Times New Roman"/>
          <w:i/>
        </w:rPr>
      </w:pPr>
      <m:oMathPara>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4</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5</m:t>
              </m:r>
            </m:sup>
          </m:sSubSup>
        </m:oMath>
      </m:oMathPara>
    </w:p>
    <w:p w14:paraId="472944AF" w14:textId="7276AD93" w:rsidR="00125B2C" w:rsidRPr="001031A1" w:rsidRDefault="00125B2C" w:rsidP="00C06E37">
      <w:pPr>
        <w:spacing w:after="120"/>
        <w:jc w:val="both"/>
        <w:rPr>
          <w:rFonts w:cs="Times New Roman"/>
          <w:szCs w:val="24"/>
        </w:rPr>
      </w:pPr>
      <w:r w:rsidRPr="001031A1">
        <w:rPr>
          <w:rFonts w:cs="Times New Roman"/>
        </w:rPr>
        <w:t xml:space="preserve">Once we have the continuation values and exercise </w:t>
      </w:r>
      <w:proofErr w:type="gramStart"/>
      <w:r w:rsidRPr="001031A1">
        <w:rPr>
          <w:rFonts w:cs="Times New Roman"/>
        </w:rPr>
        <w:t>values ,</w:t>
      </w:r>
      <w:proofErr w:type="gramEnd"/>
      <w:r w:rsidRPr="001031A1">
        <w:rPr>
          <w:rFonts w:cs="Times New Roman"/>
        </w:rPr>
        <w:t xml:space="preserve"> we will perform early exercise if exercise value is larger than continuation value and obtain the value of the option discounted to timestamp </w:t>
      </w:r>
      <w:r w:rsidRPr="001031A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4DEDC87A" w14:textId="2993519B" w:rsidR="00125B2C" w:rsidRPr="001031A1" w:rsidRDefault="000A28FA" w:rsidP="00C06E37">
      <w:pPr>
        <w:spacing w:after="120"/>
        <w:jc w:val="both"/>
        <w:rPr>
          <w:rFonts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&gt;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r>
                    <w:rPr>
                      <w:rFonts w:ascii="Cambria Math" w:hAnsi="Cambria Math" w:cs="Times New Roman"/>
                      <w:szCs w:val="24"/>
                    </w:rPr>
                    <m:t>,   otherwise</m:t>
                  </m:r>
                </m:e>
              </m:eqArr>
            </m:e>
          </m:d>
        </m:oMath>
      </m:oMathPara>
    </w:p>
    <w:p w14:paraId="13AE7DA1" w14:textId="6AA33957" w:rsidR="000D1B25" w:rsidRPr="001031A1" w:rsidRDefault="000D1B25" w:rsidP="00C06E37">
      <w:pPr>
        <w:spacing w:after="120"/>
        <w:jc w:val="both"/>
        <w:rPr>
          <w:rFonts w:cs="Times New Roman"/>
          <w:szCs w:val="24"/>
        </w:rPr>
      </w:pPr>
      <w:r w:rsidRPr="001031A1">
        <w:rPr>
          <w:rFonts w:cs="Times New Roman"/>
        </w:rPr>
        <w:t xml:space="preserve">We repeat this process for backward one step at a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r>
          <w:rPr>
            <w:rFonts w:ascii="Cambria Math" w:hAnsi="Cambria Math" w:cs="Times New Roman"/>
            <w:szCs w:val="24"/>
          </w:rPr>
          <m:t>, n=N-2, …, 1</m:t>
        </m:r>
      </m:oMath>
      <w:r w:rsidRPr="001031A1">
        <w:rPr>
          <w:rFonts w:cs="Times New Roman"/>
          <w:szCs w:val="24"/>
        </w:rPr>
        <w:t>. At each time-step, we keep the value of the put option discounted to</w:t>
      </w:r>
      <w:r w:rsidRPr="001031A1">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12DBC1BC" w14:textId="01B77394" w:rsidR="000D1B25" w:rsidRPr="001031A1" w:rsidRDefault="000D1B25" w:rsidP="00C06E37">
      <w:pPr>
        <w:spacing w:after="120"/>
        <w:jc w:val="both"/>
        <w:rPr>
          <w:rFonts w:cs="Times New Roman"/>
        </w:rPr>
      </w:pPr>
      <w:r w:rsidRPr="001031A1">
        <w:rPr>
          <w:rFonts w:cs="Times New Roman"/>
        </w:rPr>
        <w:t xml:space="preserve">Finally, we take average of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Pr="001031A1">
        <w:rPr>
          <w:rFonts w:cs="Times New Roman"/>
          <w:szCs w:val="24"/>
        </w:rPr>
        <w:t xml:space="preserve"> and get the value of the option at time 0.</w:t>
      </w:r>
    </w:p>
    <w:p w14:paraId="4300C222" w14:textId="1329D6FC" w:rsidR="00BE10B0" w:rsidRPr="001031A1" w:rsidRDefault="00DD47A7" w:rsidP="001031A1">
      <w:pPr>
        <w:pStyle w:val="Heading2"/>
      </w:pPr>
      <w:r w:rsidRPr="001031A1">
        <w:t>BBSR</w:t>
      </w:r>
    </w:p>
    <w:p w14:paraId="0F246527" w14:textId="3172E86A" w:rsidR="00BE10B0" w:rsidRPr="009F7249" w:rsidRDefault="00DD47A7" w:rsidP="009F7249">
      <w:pPr>
        <w:pStyle w:val="Heading3"/>
      </w:pPr>
      <w:r w:rsidRPr="009F7249">
        <w:t xml:space="preserve">Binomial tree </w:t>
      </w:r>
    </w:p>
    <w:p w14:paraId="45D4D38F" w14:textId="77777777" w:rsidR="00950AF3" w:rsidRPr="001031A1" w:rsidRDefault="00950AF3" w:rsidP="00C06E37">
      <w:pPr>
        <w:spacing w:after="120"/>
        <w:jc w:val="both"/>
        <w:rPr>
          <w:rFonts w:cs="Times New Roman"/>
          <w:lang w:val="en-US"/>
        </w:rPr>
      </w:pPr>
      <w:r w:rsidRPr="001031A1">
        <w:rPr>
          <w:rFonts w:cs="Times New Roman"/>
          <w:lang w:val="en-US"/>
        </w:rPr>
        <w:t xml:space="preserve">Binomial tree method is frequently used in the calculation of option prices. The time between intervals is </w:t>
      </w:r>
      <m:oMath>
        <m:r>
          <w:rPr>
            <w:rFonts w:ascii="Cambria Math" w:hAnsi="Cambria Math" w:cs="Times New Roman"/>
            <w:lang w:val="en-US"/>
          </w:rPr>
          <m:t>Δt</m:t>
        </m:r>
      </m:oMath>
      <w:r w:rsidRPr="001031A1">
        <w:rPr>
          <w:rFonts w:cs="Times New Roman"/>
          <w:lang w:val="en-US"/>
        </w:rPr>
        <w:t xml:space="preserve">, time to final maturity is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oMath>
      <w:r w:rsidRPr="001031A1">
        <w:rPr>
          <w:rFonts w:cs="Times New Roman"/>
          <w:lang w:val="en-US"/>
        </w:rPr>
        <w:t xml:space="preserve">. A multi-period binomial can be shown as: </w:t>
      </w:r>
    </w:p>
    <w:p w14:paraId="10C4EEC1" w14:textId="77777777" w:rsidR="00950AF3" w:rsidRPr="001031A1" w:rsidRDefault="00950AF3" w:rsidP="00950AF3">
      <w:pPr>
        <w:widowControl w:val="0"/>
        <w:spacing w:afterLines="0" w:after="120" w:line="240" w:lineRule="auto"/>
        <w:jc w:val="center"/>
        <w:rPr>
          <w:rFonts w:eastAsia="DengXian" w:cs="Times New Roman"/>
          <w:kern w:val="2"/>
          <w:sz w:val="21"/>
          <w:lang w:val="en-US"/>
        </w:rPr>
      </w:pPr>
      <w:r w:rsidRPr="001031A1">
        <w:rPr>
          <w:rFonts w:eastAsia="DengXian" w:cs="Times New Roman"/>
          <w:noProof/>
          <w:kern w:val="2"/>
          <w:sz w:val="21"/>
          <w:lang w:val="en-US"/>
        </w:rPr>
        <w:drawing>
          <wp:inline distT="0" distB="0" distL="0" distR="0" wp14:anchorId="48536677" wp14:editId="2F886229">
            <wp:extent cx="2608216" cy="232682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968" cy="2331952"/>
                    </a:xfrm>
                    <a:prstGeom prst="rect">
                      <a:avLst/>
                    </a:prstGeom>
                    <a:noFill/>
                    <a:ln>
                      <a:noFill/>
                    </a:ln>
                  </pic:spPr>
                </pic:pic>
              </a:graphicData>
            </a:graphic>
          </wp:inline>
        </w:drawing>
      </w:r>
    </w:p>
    <w:p w14:paraId="204AF7D6" w14:textId="6E081D27" w:rsidR="00950AF3" w:rsidRPr="001031A1" w:rsidRDefault="00950AF3" w:rsidP="00C06E37">
      <w:pPr>
        <w:spacing w:after="120"/>
        <w:jc w:val="both"/>
        <w:rPr>
          <w:rFonts w:cs="Times New Roman"/>
        </w:rPr>
      </w:pPr>
      <w:r w:rsidRPr="001031A1">
        <w:rPr>
          <w:rFonts w:cs="Times New Roman"/>
          <w:lang w:val="en-US"/>
        </w:rPr>
        <w:t xml:space="preserve">For European options, the option price at node </w:t>
      </w:r>
      <m:oMath>
        <m:r>
          <w:rPr>
            <w:rFonts w:ascii="Cambria Math" w:hAnsi="Cambria Math" w:cs="Times New Roman"/>
            <w:lang w:val="en-US"/>
          </w:rPr>
          <m:t>(i,j)</m:t>
        </m:r>
      </m:oMath>
      <w:r w:rsidRPr="001031A1">
        <w:rPr>
          <w:rFonts w:cs="Times New Roman"/>
          <w:lang w:val="en-US"/>
        </w:rPr>
        <w:t xml:space="preserv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w:rPr>
                <w:rFonts w:ascii="Cambria Math" w:hAnsi="Cambria Math" w:cs="Times New Roman"/>
                <w:lang w:val="en-US"/>
              </w:rPr>
              <m:t>e</m:t>
            </m:r>
          </m:e>
          <m:sup>
            <m:r>
              <w:rPr>
                <w:rFonts w:ascii="Cambria Math" w:hAnsi="Cambria Math" w:cs="Times New Roman"/>
                <w:lang w:val="en-US"/>
              </w:rPr>
              <m:t>-rΔt</m:t>
            </m:r>
          </m:sup>
        </m:sSup>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r>
          <w:rPr>
            <w:rFonts w:ascii="Cambria Math" w:hAnsi="Cambria Math" w:cs="Times New Roman"/>
            <w:lang w:val="en-US"/>
          </w:rPr>
          <m:t>)</m:t>
        </m:r>
      </m:oMath>
      <w:r w:rsidRPr="001031A1">
        <w:rPr>
          <w:rFonts w:cs="Times New Roman"/>
          <w:lang w:val="en-US"/>
        </w:rPr>
        <w:t xml:space="preserve">, where </w:t>
      </w:r>
      <m:oMath>
        <m:r>
          <w:rPr>
            <w:rFonts w:ascii="Cambria Math" w:hAnsi="Cambria Math" w:cs="Times New Roman"/>
            <w:lang w:val="en-US"/>
          </w:rPr>
          <m:t>i&lt;N</m:t>
        </m:r>
      </m:oMath>
      <w:r w:rsidRPr="001031A1">
        <w:rPr>
          <w:rFonts w:cs="Times New Roman"/>
          <w:lang w:val="en-US"/>
        </w:rPr>
        <w:t xml:space="preserve">. For the American put option that we need to price in the project, its option price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m:rPr>
                <m:sty m:val="p"/>
              </m:rPr>
              <w:rPr>
                <w:rFonts w:ascii="Cambria Math" w:hAnsi="Cambria Math" w:cs="Times New Roman"/>
                <w:lang w:val="en-US"/>
              </w:rPr>
              <m:t>max⁡</m:t>
            </m:r>
            <m:r>
              <w:rPr>
                <w:rFonts w:ascii="Cambria Math" w:hAnsi="Cambria Math" w:cs="Times New Roman"/>
                <w:lang w:val="en-US"/>
              </w:rPr>
              <m:t>{e</m:t>
            </m:r>
          </m:e>
          <m:sup>
            <m:r>
              <w:rPr>
                <w:rFonts w:ascii="Cambria Math" w:hAnsi="Cambria Math" w:cs="Times New Roman"/>
                <w:lang w:val="en-US"/>
              </w:rPr>
              <m:t>-rΔt</m:t>
            </m:r>
          </m:sup>
        </m:sSup>
        <m:d>
          <m:dPr>
            <m:ctrlPr>
              <w:rPr>
                <w:rFonts w:ascii="Cambria Math" w:hAnsi="Cambria Math" w:cs="Times New Roman"/>
                <w:i/>
                <w:kern w:val="2"/>
                <w:szCs w:val="24"/>
                <w:lang w:val="en-US"/>
              </w:rPr>
            </m:ctrlPr>
          </m:dPr>
          <m:e>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e>
        </m:d>
        <m:r>
          <w:rPr>
            <w:rFonts w:ascii="Cambria Math" w:hAnsi="Cambria Math" w:cs="Times New Roman"/>
            <w:lang w:val="en-US"/>
          </w:rPr>
          <m:t>,  K-</m:t>
        </m:r>
        <m:sSub>
          <m:sSubPr>
            <m:ctrlPr>
              <w:rPr>
                <w:rFonts w:ascii="Cambria Math" w:hAnsi="Cambria Math" w:cs="Times New Roman"/>
                <w:i/>
                <w:kern w:val="2"/>
                <w:szCs w:val="24"/>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oMath>
      <w:r w:rsidRPr="001031A1">
        <w:rPr>
          <w:rFonts w:cs="Times New Roman"/>
          <w:lang w:val="en-US"/>
        </w:rPr>
        <w:t>.</w:t>
      </w:r>
    </w:p>
    <w:p w14:paraId="024931A2" w14:textId="77777777" w:rsidR="00BE10B0" w:rsidRPr="001031A1" w:rsidRDefault="00DD47A7" w:rsidP="009F7249">
      <w:pPr>
        <w:pStyle w:val="Heading3"/>
      </w:pPr>
      <w:r w:rsidRPr="001031A1">
        <w:lastRenderedPageBreak/>
        <w:t>Black-Scholes binomial tree method</w:t>
      </w:r>
    </w:p>
    <w:p w14:paraId="734EADB5" w14:textId="77777777" w:rsidR="000B1F90" w:rsidRPr="001031A1" w:rsidRDefault="000B1F90" w:rsidP="00C06E37">
      <w:pPr>
        <w:spacing w:after="120"/>
        <w:jc w:val="both"/>
        <w:rPr>
          <w:rFonts w:cs="Times New Roman"/>
          <w:lang w:val="en-US"/>
        </w:rPr>
      </w:pPr>
      <w:r w:rsidRPr="001031A1">
        <w:rPr>
          <w:rFonts w:cs="Times New Roman"/>
          <w:lang w:val="en-US"/>
        </w:rPr>
        <w:t xml:space="preserve">BBS method is a modification to the binomial method where the Black-Scholes formula replaces the usual “continuation value” at the time step just before option maturity. </w:t>
      </w:r>
    </w:p>
    <w:p w14:paraId="2C6AFB0E" w14:textId="77777777" w:rsidR="000B1F90" w:rsidRPr="001031A1" w:rsidRDefault="000B1F90" w:rsidP="00C06E37">
      <w:pPr>
        <w:spacing w:after="120"/>
        <w:jc w:val="both"/>
        <w:rPr>
          <w:rFonts w:cs="Times New Roman"/>
          <w:lang w:val="en-US"/>
        </w:rPr>
      </w:pPr>
      <w:r w:rsidRPr="001031A1">
        <w:rPr>
          <w:rFonts w:cs="Times New Roman"/>
          <w:lang w:val="en-US"/>
        </w:rPr>
        <w:t xml:space="preserve">To compute the price of an American put option, we start with the leaf nodes </w:t>
      </w:r>
      <m:oMath>
        <m:r>
          <w:rPr>
            <w:rFonts w:ascii="Cambria Math" w:hAnsi="Cambria Math" w:cs="Times New Roman"/>
            <w:lang w:val="en-US"/>
          </w:rPr>
          <m:t>i=N</m:t>
        </m:r>
      </m:oMath>
      <w:r w:rsidRPr="001031A1">
        <w:rPr>
          <w:rFonts w:cs="Times New Roman"/>
          <w:lang w:val="en-US"/>
        </w:rPr>
        <w:t xml:space="preserve">. These nodes correspond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=T</m:t>
        </m:r>
      </m:oMath>
      <w:r w:rsidRPr="001031A1">
        <w:rPr>
          <w:rFonts w:cs="Times New Roman"/>
          <w:lang w:val="en-US"/>
        </w:rPr>
        <w:t xml:space="preserve"> and the value of option is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N,j</m:t>
            </m:r>
          </m:sub>
        </m:sSub>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m:t>
            </m:r>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e>
          <m:sup>
            <m:r>
              <w:rPr>
                <w:rFonts w:ascii="Cambria Math" w:hAnsi="Cambria Math" w:cs="Times New Roman"/>
                <w:lang w:val="en-US"/>
              </w:rPr>
              <m:t>+</m:t>
            </m:r>
          </m:sup>
        </m:sSup>
      </m:oMath>
      <w:r w:rsidRPr="001031A1">
        <w:rPr>
          <w:rFonts w:cs="Times New Roman"/>
          <w:lang w:val="en-US"/>
        </w:rPr>
        <w:t xml:space="preserve">. At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N-1</m:t>
            </m:r>
          </m:sub>
        </m:sSub>
      </m:oMath>
      <w:r w:rsidRPr="001031A1">
        <w:rPr>
          <w:rFonts w:cs="Times New Roman"/>
          <w:lang w:val="en-US"/>
        </w:rPr>
        <w:t>, the continuation value is equivalent to the price of a European put option, replace it with BS formula for put option, that is:</w:t>
      </w:r>
    </w:p>
    <w:bookmarkStart w:id="1" w:name="OLE_LINK1"/>
    <w:bookmarkStart w:id="2" w:name="OLE_LINK2"/>
    <w:p w14:paraId="1F2E1D22" w14:textId="77777777" w:rsidR="000B1F90" w:rsidRPr="001031A1" w:rsidRDefault="000A28FA" w:rsidP="00C06E37">
      <w:pPr>
        <w:spacing w:after="120"/>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N-1,j</m:t>
              </m:r>
            </m:sub>
          </m:sSub>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Δt,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e>
          </m:d>
          <m:r>
            <w:rPr>
              <w:rFonts w:ascii="Cambria Math" w:hAnsi="Cambria Math" w:cs="Times New Roman"/>
              <w:lang w:val="en-US"/>
            </w:rPr>
            <m:t>, 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oMath>
      </m:oMathPara>
    </w:p>
    <w:bookmarkEnd w:id="1"/>
    <w:bookmarkEnd w:id="2"/>
    <w:p w14:paraId="47205B0C" w14:textId="77777777" w:rsidR="000B1F90" w:rsidRPr="001031A1" w:rsidRDefault="000B1F90" w:rsidP="00C06E37">
      <w:pPr>
        <w:spacing w:after="120"/>
        <w:jc w:val="both"/>
        <w:rPr>
          <w:rFonts w:cs="Times New Roman"/>
          <w:lang w:val="en-US"/>
        </w:rPr>
      </w:pPr>
      <w:r w:rsidRPr="001031A1">
        <w:rPr>
          <w:rFonts w:cs="Times New Roman"/>
          <w:lang w:val="en-US"/>
        </w:rPr>
        <w:t xml:space="preserve">Notice that </w:t>
      </w:r>
      <m:oMath>
        <m:r>
          <w:rPr>
            <w:rFonts w:ascii="Cambria Math" w:hAnsi="Cambria Math" w:cs="Times New Roman"/>
            <w:lang w:val="en-US"/>
          </w:rPr>
          <m:t>p</m:t>
        </m:r>
        <m:d>
          <m:dPr>
            <m:ctrlPr>
              <w:rPr>
                <w:rFonts w:ascii="Cambria Math" w:hAnsi="Cambria Math" w:cs="Times New Roman"/>
                <w:lang w:val="en-US"/>
              </w:rPr>
            </m:ctrlPr>
          </m:dPr>
          <m:e>
            <m:r>
              <w:rPr>
                <w:rFonts w:ascii="Cambria Math" w:hAnsi="Cambria Math" w:cs="Times New Roman"/>
                <w:lang w:val="en-US"/>
              </w:rPr>
              <m:t>Δt</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e>
        </m:d>
      </m:oMath>
      <w:r w:rsidRPr="001031A1">
        <w:rPr>
          <w:rFonts w:cs="Times New Roman"/>
          <w:lang w:val="en-US"/>
        </w:rPr>
        <w:t xml:space="preserve"> is the price of a Europe put option with time to maturity </w:t>
      </w:r>
      <m:oMath>
        <m:r>
          <w:rPr>
            <w:rFonts w:ascii="Cambria Math" w:hAnsi="Cambria Math" w:cs="Times New Roman"/>
            <w:lang w:val="en-US"/>
          </w:rPr>
          <m:t>Δt</m:t>
        </m:r>
      </m:oMath>
      <w:r w:rsidRPr="001031A1">
        <w:rPr>
          <w:rFonts w:cs="Times New Roman"/>
          <w:lang w:val="en-US"/>
        </w:rPr>
        <w:t xml:space="preserve"> and spot </w:t>
      </w:r>
      <m:oMath>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oMath>
      <w:r w:rsidRPr="001031A1">
        <w:rPr>
          <w:rFonts w:cs="Times New Roman"/>
          <w:lang w:val="en-US"/>
        </w:rPr>
        <w:t>.</w:t>
      </w:r>
    </w:p>
    <w:p w14:paraId="09BC0177" w14:textId="05BE913F" w:rsidR="00BE10B0" w:rsidRPr="001031A1" w:rsidRDefault="000B1F90" w:rsidP="009F7249">
      <w:pPr>
        <w:pStyle w:val="Heading3"/>
      </w:pPr>
      <w:r w:rsidRPr="001031A1">
        <w:t>Binomial Black–Scholes Method with Richardson Extrapolation</w:t>
      </w:r>
    </w:p>
    <w:p w14:paraId="7957D03F" w14:textId="77777777" w:rsidR="000B1F90" w:rsidRPr="001031A1" w:rsidRDefault="000B1F90" w:rsidP="00C06E37">
      <w:pPr>
        <w:spacing w:after="120"/>
        <w:jc w:val="both"/>
        <w:rPr>
          <w:rFonts w:cs="Times New Roman"/>
          <w:lang w:val="en-US"/>
        </w:rPr>
      </w:pPr>
      <w:r w:rsidRPr="001031A1">
        <w:rPr>
          <w:rFonts w:cs="Times New Roman"/>
          <w:lang w:val="en-US"/>
        </w:rPr>
        <w:t xml:space="preserve">In numerical analysis, Richardson extrapolation is a sequence acceleration method, used to improve the rate of convergence of a sequence of estimates of some value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The formula is:</w:t>
      </w:r>
    </w:p>
    <w:p w14:paraId="38DCF22E" w14:textId="77777777" w:rsidR="000B1F90" w:rsidRPr="001031A1" w:rsidRDefault="000A28FA"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F439AC4" w14:textId="77777777" w:rsidR="000B1F90" w:rsidRPr="001031A1" w:rsidRDefault="000B1F90" w:rsidP="00C06E37">
      <w:pPr>
        <w:spacing w:after="120"/>
        <w:jc w:val="both"/>
        <w:rPr>
          <w:rFonts w:cs="Times New Roman"/>
          <w:lang w:val="en-US"/>
        </w:rPr>
      </w:pPr>
      <w:r w:rsidRPr="001031A1">
        <w:rPr>
          <w:rFonts w:cs="Times New Roman"/>
          <w:lang w:val="en-US"/>
        </w:rPr>
        <w:t xml:space="preserve">Using the step sizes </w:t>
      </w:r>
      <m:oMath>
        <m:r>
          <w:rPr>
            <w:rFonts w:ascii="Cambria Math" w:hAnsi="Cambria Math" w:cs="Times New Roman"/>
            <w:lang w:val="en-US"/>
          </w:rPr>
          <m:t>h</m:t>
        </m:r>
      </m:oMath>
      <w:r w:rsidRPr="001031A1">
        <w:rPr>
          <w:rFonts w:cs="Times New Roman"/>
          <w:lang w:val="en-US"/>
        </w:rPr>
        <w:t xml:space="preserve"> and </w:t>
      </w:r>
      <m:oMath>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oMath>
      <w:r w:rsidRPr="001031A1">
        <w:rPr>
          <w:rFonts w:cs="Times New Roman"/>
          <w:lang w:val="en-US"/>
        </w:rPr>
        <w:t xml:space="preserve"> for some constant </w:t>
      </w:r>
      <m:oMath>
        <m:r>
          <w:rPr>
            <w:rFonts w:ascii="Cambria Math" w:hAnsi="Cambria Math" w:cs="Times New Roman"/>
            <w:lang w:val="en-US"/>
          </w:rPr>
          <m:t>t</m:t>
        </m:r>
      </m:oMath>
      <w:r w:rsidRPr="001031A1">
        <w:rPr>
          <w:rFonts w:cs="Times New Roman"/>
          <w:lang w:val="en-US"/>
        </w:rPr>
        <w:t xml:space="preserve">, the two formulas for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are:</w:t>
      </w:r>
    </w:p>
    <w:p w14:paraId="2F9512B1" w14:textId="77777777" w:rsidR="000B1F90" w:rsidRPr="001031A1" w:rsidRDefault="000A28FA"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4FAE0B4" w14:textId="77777777" w:rsidR="000B1F90" w:rsidRPr="001031A1" w:rsidRDefault="000A28FA"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m:t>
          </m:r>
          <m:sSup>
            <m:sSupPr>
              <m:ctrlPr>
                <w:rPr>
                  <w:rFonts w:ascii="Cambria Math"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r>
                <w:rPr>
                  <w:rFonts w:ascii="Cambria Math" w:hAnsi="Cambria Math" w:cs="Times New Roman"/>
                  <w:lang w:val="en-US"/>
                </w:rPr>
                <m: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278B090C" w14:textId="77777777" w:rsidR="000B1F90" w:rsidRPr="001031A1" w:rsidRDefault="000B1F90" w:rsidP="00C06E37">
      <w:pPr>
        <w:spacing w:after="120"/>
        <w:jc w:val="both"/>
        <w:rPr>
          <w:rFonts w:cs="Times New Roman"/>
          <w:lang w:val="en-US"/>
        </w:rPr>
      </w:pPr>
      <w:r w:rsidRPr="001031A1">
        <w:rPr>
          <w:rFonts w:cs="Times New Roman"/>
          <w:lang w:val="en-US"/>
        </w:rPr>
        <w:t>Multiplying the second equation and subtracting the first equation gives:</w:t>
      </w:r>
    </w:p>
    <w:p w14:paraId="1BE6D8EB" w14:textId="77777777" w:rsidR="000B1F90" w:rsidRPr="001031A1" w:rsidRDefault="000A28FA" w:rsidP="00C06E37">
      <w:pPr>
        <w:spacing w:after="120"/>
        <w:jc w:val="both"/>
        <w:rPr>
          <w:rFonts w:cs="Times New Roman"/>
          <w:lang w:val="en-US"/>
        </w:rPr>
      </w:pPr>
      <m:oMathPara>
        <m:oMath>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-A(h)+</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7AD6CFDC" w14:textId="11FEC7C6" w:rsidR="000B1F90" w:rsidRPr="001031A1" w:rsidRDefault="000B1F90" w:rsidP="00C06E37">
      <w:pPr>
        <w:spacing w:after="120"/>
        <w:jc w:val="both"/>
        <w:rPr>
          <w:rFonts w:cs="Times New Roman"/>
        </w:rPr>
      </w:pPr>
      <w:r w:rsidRPr="001031A1">
        <w:rPr>
          <w:rFonts w:cs="Times New Roman"/>
          <w:lang w:val="en-US"/>
        </w:rPr>
        <w:t xml:space="preserve">Then we can solve the equation to get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Combined BBS model and Richardson Extrapolation, the option price we want is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in the above formula. That is </w:t>
      </w:r>
      <w:r w:rsidR="009F7249">
        <w:rPr>
          <w:rFonts w:cs="Times New Roman" w:hint="eastAsia"/>
          <w:lang w:val="en-US"/>
        </w:rPr>
        <w:t>the</w:t>
      </w:r>
      <w:r w:rsidR="009F7249">
        <w:rPr>
          <w:rFonts w:cs="Times New Roman"/>
          <w:lang w:val="en-US"/>
        </w:rPr>
        <w:t xml:space="preserve"> </w:t>
      </w:r>
      <w:r w:rsidRPr="001031A1">
        <w:rPr>
          <w:rFonts w:cs="Times New Roman"/>
          <w:lang w:val="en-US"/>
        </w:rPr>
        <w:t>BBSR model.</w:t>
      </w:r>
    </w:p>
    <w:p w14:paraId="0C90D706" w14:textId="77777777" w:rsidR="00BE10B0" w:rsidRPr="001031A1" w:rsidRDefault="00DD47A7" w:rsidP="001031A1">
      <w:pPr>
        <w:pStyle w:val="Heading2"/>
      </w:pPr>
      <w:r w:rsidRPr="001031A1">
        <w:t>Comparison and visualization</w:t>
      </w:r>
    </w:p>
    <w:p w14:paraId="27EAE6DE" w14:textId="2C585F65"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models with respect to the pricing parameters and numerical parameters, we further performed pairwise pricing and visualized their differences (LSMC - BBSR)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color scales. To improve comparability, we kept the color bar from $-</w:t>
      </w:r>
      <w:r w:rsidR="0059665F" w:rsidRPr="001031A1">
        <w:rPr>
          <w:rFonts w:cs="Times New Roman"/>
        </w:rPr>
        <w:t>2</w:t>
      </w:r>
      <w:r w:rsidRPr="001031A1">
        <w:rPr>
          <w:rFonts w:cs="Times New Roman"/>
        </w:rPr>
        <w:t>.5 to $2.5</w:t>
      </w:r>
      <w:r w:rsidR="00F902B9" w:rsidRPr="001031A1">
        <w:rPr>
          <w:rFonts w:cs="Times New Roman"/>
        </w:rPr>
        <w:t xml:space="preserve"> and 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7FD5FA6" w:rsidR="00BE10B0" w:rsidRPr="001031A1" w:rsidRDefault="00DD47A7" w:rsidP="00C06E37">
      <w:pPr>
        <w:spacing w:after="120"/>
        <w:jc w:val="both"/>
        <w:rPr>
          <w:rFonts w:cs="Times New Roman"/>
        </w:rPr>
      </w:pPr>
      <w:r w:rsidRPr="001031A1">
        <w:rPr>
          <w:rFonts w:cs="Times New Roman"/>
        </w:rPr>
        <w:lastRenderedPageBreak/>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[3,4]</w:t>
      </w:r>
      <w:r w:rsidR="00BB0608" w:rsidRPr="001031A1">
        <w:rPr>
          <w:rFonts w:cs="Times New Roman"/>
        </w:rPr>
        <w:t>.</w:t>
      </w:r>
    </w:p>
    <w:p w14:paraId="36C902E2" w14:textId="77777777" w:rsidR="00BE10B0" w:rsidRPr="001031A1" w:rsidRDefault="00DD47A7" w:rsidP="001031A1">
      <w:pPr>
        <w:pStyle w:val="Heading1"/>
      </w:pPr>
      <w:r w:rsidRPr="001031A1">
        <w:t>Results and Discussion</w:t>
      </w:r>
    </w:p>
    <w:p w14:paraId="3735D3A2" w14:textId="77777777" w:rsidR="004F46C0" w:rsidRPr="001031A1" w:rsidRDefault="00DD47A7" w:rsidP="001031A1">
      <w:pPr>
        <w:pStyle w:val="Heading2"/>
      </w:pPr>
      <w:r w:rsidRPr="001031A1">
        <w:t>Grid comparison for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77777777" w:rsidR="004F46C0" w:rsidRPr="001031A1" w:rsidRDefault="004F46C0" w:rsidP="004F46C0">
      <w:pPr>
        <w:spacing w:after="120"/>
        <w:jc w:val="center"/>
        <w:rPr>
          <w:rFonts w:eastAsia="Times New Roman" w:cs="Times New Roman"/>
          <w:b/>
          <w:szCs w:val="24"/>
        </w:rPr>
      </w:pPr>
      <w:r w:rsidRPr="001031A1">
        <w:rPr>
          <w:rFonts w:eastAsia="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8"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9"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LSMC and BBSR among various </w:t>
      </w:r>
    </w:p>
    <w:p w14:paraId="28F9528E" w14:textId="77A88896"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1031A1">
        <w:rPr>
          <w:rFonts w:eastAsia="Times New Roman" w:cs="Times New Roman"/>
          <w:sz w:val="20"/>
          <w:szCs w:val="20"/>
        </w:rPr>
        <w:t>).</w:t>
      </w:r>
    </w:p>
    <w:p w14:paraId="69183C79" w14:textId="4DB7BC1F"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 xml:space="preserve">The calculation of </w:t>
      </w:r>
      <w:r w:rsidR="00306650">
        <w:rPr>
          <w:rFonts w:cs="Times New Roman" w:hint="eastAsia"/>
        </w:rPr>
        <w:t>LSMC</w:t>
      </w:r>
      <w:r w:rsidR="00306650">
        <w:rPr>
          <w:rFonts w:cs="Times New Roman"/>
        </w:rPr>
        <w:t xml:space="preserve"> </w:t>
      </w:r>
      <w:r w:rsidR="00EF3E9F" w:rsidRPr="001031A1">
        <w:rPr>
          <w:rFonts w:cs="Times New Roman"/>
        </w:rPr>
        <w:t xml:space="preserve">payoffs might be </w:t>
      </w:r>
      <w:r w:rsidR="00252EF2" w:rsidRPr="001031A1">
        <w:rPr>
          <w:rFonts w:cs="Times New Roman"/>
        </w:rPr>
        <w:t xml:space="preserve">alternating </w:t>
      </w:r>
      <w:r w:rsidR="00EF3E9F" w:rsidRPr="001031A1">
        <w:rPr>
          <w:rFonts w:cs="Times New Roman"/>
        </w:rPr>
        <w:t>in such scenarios and thus affect errors among backward calculations</w:t>
      </w:r>
      <w:r w:rsidR="00252EF2" w:rsidRPr="001031A1">
        <w:rPr>
          <w:rFonts w:cs="Times New Roman"/>
        </w:rPr>
        <w:t>, 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396CE63F" w14:textId="66041A68" w:rsidR="00BE10B0" w:rsidRPr="001031A1"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The GBM paths assumed implicitly inside could be wilder with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BA1196" w:rsidRPr="001031A1">
        <w:rPr>
          <w:rFonts w:cs="Times New Roman"/>
        </w:rPr>
        <w:t xml:space="preserve">which </w:t>
      </w:r>
      <w:r w:rsidR="00975232" w:rsidRPr="001031A1">
        <w:rPr>
          <w:rFonts w:cs="Times New Roman"/>
        </w:rPr>
        <w:t>affect</w:t>
      </w:r>
      <w:r w:rsidR="00BA1196" w:rsidRPr="001031A1">
        <w:rPr>
          <w:rFonts w:cs="Times New Roman"/>
        </w:rPr>
        <w:t>s</w:t>
      </w:r>
      <w:r w:rsidR="00975232" w:rsidRPr="001031A1">
        <w:rPr>
          <w:rFonts w:cs="Times New Roman"/>
        </w:rPr>
        <w:t xml:space="preserve"> payoff calculations</w:t>
      </w:r>
      <w:r w:rsidR="00D50551" w:rsidRPr="001031A1">
        <w:rPr>
          <w:rFonts w:cs="Times New Roman"/>
        </w:rPr>
        <w:t xml:space="preserve"> which leads to the asymmetry</w:t>
      </w:r>
      <w:r w:rsidR="00975232" w:rsidRPr="001031A1">
        <w:rPr>
          <w:rFonts w:cs="Times New Roman"/>
        </w:rPr>
        <w:t>.</w:t>
      </w:r>
    </w:p>
    <w:p w14:paraId="21C9D668" w14:textId="58FEE6D9"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10"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1"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17239EC3"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C90364D"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2. The differences between LSMC and BBSR among various </w:t>
      </w:r>
    </w:p>
    <w:p w14:paraId="56BC6A03" w14:textId="11E1C400" w:rsidR="00D375D4"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t>(a) spot and interest rate (</w:t>
      </w:r>
      <m:oMath>
        <m:r>
          <w:rPr>
            <w:rFonts w:ascii="Cambria Math" w:eastAsia="Times New Roman" w:hAnsi="Cambria Math" w:cs="Times New Roman"/>
            <w:sz w:val="20"/>
            <w:szCs w:val="20"/>
          </w:rPr>
          <m:t>r</m:t>
        </m:r>
      </m:oMath>
      <w:r w:rsidRPr="001031A1">
        <w:rPr>
          <w:rFonts w:eastAsia="Times New Roman" w:cs="Times New Roman"/>
          <w:sz w:val="20"/>
          <w:szCs w:val="20"/>
        </w:rPr>
        <w:t>), as well as (b) spot and time to expiry (</w:t>
      </w:r>
      <m:oMath>
        <m:r>
          <w:rPr>
            <w:rFonts w:ascii="Cambria Math" w:eastAsia="Times New Roman" w:hAnsi="Cambria Math" w:cs="Times New Roman"/>
            <w:sz w:val="20"/>
            <w:szCs w:val="20"/>
          </w:rPr>
          <m:t>mT</m:t>
        </m:r>
      </m:oMath>
      <w:r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44C3AAD0"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251E3D6" w:rsidR="00BE10B0" w:rsidRPr="001031A1" w:rsidRDefault="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2"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3"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97A810C"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3. The differences between LSMC and BBSR among various </w:t>
      </w:r>
    </w:p>
    <w:p w14:paraId="24085C07" w14:textId="217CC096" w:rsidR="00FF69FB"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lastRenderedPageBreak/>
        <w:t xml:space="preserve">(a) strike and </w:t>
      </w:r>
      <m:oMath>
        <m:r>
          <w:rPr>
            <w:rFonts w:ascii="Cambria Math" w:eastAsia="Times New Roman" w:hAnsi="Cambria Math" w:cs="Times New Roman"/>
            <w:sz w:val="20"/>
            <w:szCs w:val="20"/>
          </w:rPr>
          <m:t>sigma</m:t>
        </m:r>
      </m:oMath>
      <w:r w:rsidRPr="001031A1">
        <w:rPr>
          <w:rFonts w:eastAsia="Times New Roman" w:cs="Times New Roman"/>
          <w:sz w:val="20"/>
          <w:szCs w:val="20"/>
        </w:rPr>
        <w:t>, as well as (b) strike and interest rate.</w:t>
      </w:r>
    </w:p>
    <w:p w14:paraId="6B870A15" w14:textId="49F4F7DC" w:rsidR="00D50551" w:rsidRPr="001031A1" w:rsidRDefault="00FF69FB" w:rsidP="001225A4">
      <w:pPr>
        <w:spacing w:after="120"/>
        <w:jc w:val="both"/>
        <w:rPr>
          <w:rFonts w:eastAsiaTheme="minorEastAsia" w:cs="Times New Roman"/>
          <w:lang w:val="en-US"/>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The GBM paths assumed implicitly inside could be wilder with higher </w:t>
      </w:r>
      <m:oMath>
        <m:r>
          <w:rPr>
            <w:rFonts w:ascii="Cambria Math" w:hAnsi="Cambria Math" w:cs="Times New Roman"/>
          </w:rPr>
          <m:t>sigma</m:t>
        </m:r>
      </m:oMath>
      <w:r w:rsidRPr="001031A1">
        <w:rPr>
          <w:rFonts w:cs="Times New Roman"/>
        </w:rPr>
        <w:t xml:space="preserve"> </w:t>
      </w:r>
      <w:r w:rsidR="00BA1196" w:rsidRPr="001031A1">
        <w:rPr>
          <w:rFonts w:cs="Times New Roman"/>
        </w:rPr>
        <w:t>which affects</w:t>
      </w:r>
      <w:r w:rsidRPr="001031A1">
        <w:rPr>
          <w:rFonts w:cs="Times New Roman"/>
        </w:rPr>
        <w:t xml:space="preserve"> payoff calculations</w:t>
      </w:r>
      <w:r w:rsidR="00B42596" w:rsidRPr="001031A1">
        <w:rPr>
          <w:rFonts w:cs="Times New Roman"/>
        </w:rPr>
        <w:t xml:space="preserve">, while higher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2D10A9D3"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4"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5"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4. The differences between LSMC and BBSR among various </w:t>
      </w:r>
    </w:p>
    <w:p w14:paraId="5F1D8844" w14:textId="68922457" w:rsidR="004F35FD" w:rsidRPr="001031A1" w:rsidRDefault="00DD47A7" w:rsidP="00242563">
      <w:pPr>
        <w:pStyle w:val="ListParagraph"/>
        <w:numPr>
          <w:ilvl w:val="0"/>
          <w:numId w:val="4"/>
        </w:numPr>
        <w:spacing w:after="120"/>
        <w:jc w:val="center"/>
        <w:rPr>
          <w:rFonts w:eastAsia="Times New Roman" w:cs="Times New Roman"/>
          <w:sz w:val="20"/>
          <w:szCs w:val="20"/>
        </w:rPr>
      </w:pPr>
      <w:r w:rsidRPr="001031A1">
        <w:rPr>
          <w:rFonts w:eastAsia="Times New Roman" w:cs="Times New Roman"/>
          <w:sz w:val="20"/>
          <w:szCs w:val="20"/>
        </w:rPr>
        <w:t>strike and time to expiry, as well as (b) volatility and interest rate.</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09C9D01F" w14:textId="2797D5EE" w:rsidR="004F35FD" w:rsidRPr="001031A1"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payoff and thus limiting the errors. Higher </w:t>
      </w:r>
      <m:oMath>
        <m:r>
          <w:rPr>
            <w:rFonts w:ascii="Cambria Math" w:hAnsi="Cambria Math" w:cs="Times New Roman"/>
          </w:rPr>
          <m:t>sigma</m:t>
        </m:r>
      </m:oMath>
      <w:r w:rsidR="00222853" w:rsidRPr="001031A1">
        <w:rPr>
          <w:rFonts w:cs="Times New Roman"/>
        </w:rPr>
        <w:t xml:space="preserve"> would affect the GBM paths with the payoff calculations and contributes to stronger oscillations.</w:t>
      </w:r>
    </w:p>
    <w:p w14:paraId="47B51CF8" w14:textId="73F3E3F3" w:rsidR="00BE10B0" w:rsidRPr="001031A1" w:rsidRDefault="00815558" w:rsidP="00815558">
      <w:pPr>
        <w:spacing w:after="120"/>
        <w:jc w:val="center"/>
        <w:rPr>
          <w:rFonts w:eastAsia="Times New Roman" w:cs="Times New Roman"/>
          <w:szCs w:val="24"/>
        </w:rPr>
      </w:pPr>
      <w:r w:rsidRPr="001031A1">
        <w:rPr>
          <w:rFonts w:eastAsia="Times New Roman" w:cs="Times New Roman"/>
          <w:noProof/>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6"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noProof/>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7"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5. The differences between LSMC and BBSR among various </w:t>
      </w:r>
    </w:p>
    <w:p w14:paraId="185595E4" w14:textId="06F6E11C"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volatility and time to expiry, as well as (b) interest rate and time to expiry.</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4A2B58F3" w14:textId="77777777" w:rsidR="00BE10B0" w:rsidRPr="001031A1" w:rsidRDefault="00DD47A7" w:rsidP="001031A1">
      <w:pPr>
        <w:pStyle w:val="Heading2"/>
      </w:pPr>
      <w:r w:rsidRPr="001031A1">
        <w:lastRenderedPageBreak/>
        <w:t xml:space="preserve">Grid comparison for numerical parameters </w:t>
      </w:r>
    </w:p>
    <w:p w14:paraId="7C003C30" w14:textId="5DC26CD1" w:rsidR="00BE10B0" w:rsidRPr="001031A1" w:rsidRDefault="00540E42">
      <w:pPr>
        <w:spacing w:after="120"/>
        <w:jc w:val="center"/>
        <w:rPr>
          <w:rFonts w:eastAsia="Times New Roman" w:cs="Times New Roman"/>
          <w:sz w:val="20"/>
          <w:szCs w:val="20"/>
          <w:lang w:val="en-US"/>
        </w:rPr>
      </w:pPr>
      <w:r w:rsidRPr="001031A1">
        <w:rPr>
          <w:rFonts w:eastAsia="Times New Roman" w:cs="Times New Roman"/>
          <w:noProof/>
          <w:sz w:val="20"/>
          <w:szCs w:val="20"/>
        </w:rPr>
        <w:drawing>
          <wp:inline distT="0" distB="0" distL="0" distR="0" wp14:anchorId="50AFFB29" wp14:editId="3CC7E996">
            <wp:extent cx="3236400" cy="2938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C for American Puts.png"/>
                    <pic:cNvPicPr/>
                  </pic:nvPicPr>
                  <pic:blipFill rotWithShape="1">
                    <a:blip r:embed="rId18" cstate="print">
                      <a:extLst>
                        <a:ext uri="{28A0092B-C50C-407E-A947-70E740481C1C}">
                          <a14:useLocalDpi xmlns:a14="http://schemas.microsoft.com/office/drawing/2010/main" val="0"/>
                        </a:ext>
                      </a:extLst>
                    </a:blip>
                    <a:srcRect t="5478" r="2112" b="5633"/>
                    <a:stretch/>
                  </pic:blipFill>
                  <pic:spPr bwMode="auto">
                    <a:xfrm>
                      <a:off x="0" y="0"/>
                      <a:ext cx="3236400" cy="2938879"/>
                    </a:xfrm>
                    <a:prstGeom prst="rect">
                      <a:avLst/>
                    </a:prstGeom>
                    <a:ln>
                      <a:noFill/>
                    </a:ln>
                    <a:extLst>
                      <a:ext uri="{53640926-AAD7-44D8-BBD7-CCE9431645EC}">
                        <a14:shadowObscured xmlns:a14="http://schemas.microsoft.com/office/drawing/2010/main"/>
                      </a:ext>
                    </a:extLst>
                  </pic:spPr>
                </pic:pic>
              </a:graphicData>
            </a:graphic>
          </wp:inline>
        </w:drawing>
      </w:r>
    </w:p>
    <w:p w14:paraId="3D0E5065" w14:textId="3DE952C0" w:rsidR="00BE10B0" w:rsidRPr="001031A1" w:rsidRDefault="00DD47A7" w:rsidP="00242563">
      <w:pPr>
        <w:spacing w:after="120"/>
        <w:jc w:val="both"/>
        <w:rPr>
          <w:rFonts w:eastAsiaTheme="minorEastAsia" w:cs="Times New Roman"/>
          <w:sz w:val="20"/>
          <w:szCs w:val="20"/>
        </w:rPr>
      </w:pPr>
      <w:r w:rsidRPr="001031A1">
        <w:rPr>
          <w:rFonts w:eastAsia="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1031A1">
        <w:rPr>
          <w:rFonts w:eastAsia="Times New Roman" w:cs="Times New Roman"/>
          <w:sz w:val="20"/>
          <w:szCs w:val="20"/>
        </w:rPr>
        <w:t>) and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0.2,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0.06, </w:t>
      </w:r>
      <w:r w:rsidR="0096770D" w:rsidRPr="001031A1">
        <w:rPr>
          <w:rFonts w:eastAsia="Times New Roman" w:cs="Times New Roman"/>
          <w:sz w:val="20"/>
          <w:szCs w:val="20"/>
        </w:rPr>
        <w:t xml:space="preserve">and </w:t>
      </w:r>
      <m:oMath>
        <m:r>
          <w:rPr>
            <w:rFonts w:ascii="Cambria Math" w:eastAsia="Times New Roman" w:hAnsi="Cambria Math" w:cs="Times New Roman"/>
            <w:sz w:val="20"/>
            <w:szCs w:val="20"/>
          </w:rPr>
          <m:t>mT</m:t>
        </m:r>
      </m:oMath>
      <w:r w:rsidRPr="001031A1">
        <w:rPr>
          <w:rFonts w:eastAsia="Times New Roman" w:cs="Times New Roman"/>
          <w:sz w:val="20"/>
          <w:szCs w:val="20"/>
        </w:rPr>
        <w:t>=1</w:t>
      </w:r>
      <w:r w:rsidR="00BB0608" w:rsidRPr="001031A1">
        <w:rPr>
          <w:rFonts w:eastAsia="Times New Roman" w:cs="Times New Roman"/>
          <w:sz w:val="20"/>
          <w:szCs w:val="20"/>
        </w:rPr>
        <w:t>. T</w:t>
      </w:r>
      <w:r w:rsidRPr="001031A1">
        <w:rPr>
          <w:rFonts w:eastAsia="Times New Roman" w:cs="Times New Roman"/>
          <w:sz w:val="20"/>
          <w:szCs w:val="20"/>
        </w:rPr>
        <w:t xml:space="preserve">he </w:t>
      </w:r>
      <w:r w:rsidR="00E51F6B" w:rsidRPr="001031A1">
        <w:rPr>
          <w:rFonts w:eastAsia="Times New Roman" w:cs="Times New Roman"/>
          <w:sz w:val="20"/>
          <w:szCs w:val="20"/>
        </w:rPr>
        <w:t xml:space="preserve">white stripe in the color bar is set at the </w:t>
      </w:r>
      <w:r w:rsidRPr="001031A1">
        <w:rPr>
          <w:rFonts w:eastAsia="Times New Roman" w:cs="Times New Roman"/>
          <w:sz w:val="20"/>
          <w:szCs w:val="20"/>
        </w:rPr>
        <w:t>BBSR benchmark value $ 5.80.</w:t>
      </w:r>
    </w:p>
    <w:p w14:paraId="7A1B7440" w14:textId="3B1860E6" w:rsidR="00136B7F" w:rsidRPr="001031A1" w:rsidRDefault="0096770D" w:rsidP="009A3A58">
      <w:pPr>
        <w:spacing w:after="120"/>
        <w:jc w:val="both"/>
        <w:rPr>
          <w:rFonts w:cs="Times New Roman"/>
        </w:rPr>
      </w:pPr>
      <w:r w:rsidRPr="001031A1">
        <w:rPr>
          <w:rFonts w:cs="Times New Roman"/>
        </w:rPr>
        <w:t>From Fig.6, we noticed that the increase in number of simulations (</w:t>
      </w:r>
      <m:oMath>
        <m:r>
          <w:rPr>
            <w:rFonts w:ascii="Cambria Math" w:hAnsi="Cambria Math" w:cs="Times New Roman"/>
          </w:rPr>
          <m:t>n</m:t>
        </m:r>
      </m:oMath>
      <w:r w:rsidRPr="001031A1">
        <w:rPr>
          <w:rFonts w:cs="Times New Roman"/>
        </w:rPr>
        <w:t xml:space="preserve">) </w:t>
      </w:r>
      <w:r w:rsidR="005A043B" w:rsidRPr="001031A1">
        <w:rPr>
          <w:rFonts w:cs="Times New Roman"/>
        </w:rPr>
        <w:t xml:space="preserve">until around </w:t>
      </w:r>
      <w:r w:rsidR="0092057F" w:rsidRPr="001031A1">
        <w:rPr>
          <w:rFonts w:cs="Times New Roman"/>
        </w:rPr>
        <w:t xml:space="preserve">300 </w:t>
      </w:r>
      <w:r w:rsidRPr="001031A1">
        <w:rPr>
          <w:rFonts w:cs="Times New Roman"/>
        </w:rPr>
        <w:t>is significantly</w:t>
      </w:r>
      <w:r w:rsidR="00EB6620" w:rsidRPr="001031A1">
        <w:rPr>
          <w:rFonts w:cs="Times New Roman"/>
        </w:rPr>
        <w:t xml:space="preserve"> improving LSMC results towards the benchmark value</w:t>
      </w:r>
      <w:r w:rsidR="00296D32" w:rsidRPr="001031A1">
        <w:rPr>
          <w:rFonts w:cs="Times New Roman"/>
        </w:rPr>
        <w:t>,</w:t>
      </w:r>
      <w:r w:rsidRPr="001031A1">
        <w:rPr>
          <w:rFonts w:cs="Times New Roman"/>
        </w:rPr>
        <w:t xml:space="preserve"> while the effect from the increase in number of time steps (m) </w:t>
      </w:r>
      <w:r w:rsidR="0092057F" w:rsidRPr="001031A1">
        <w:rPr>
          <w:rFonts w:cs="Times New Roman"/>
        </w:rPr>
        <w:t xml:space="preserve">after 2 steps </w:t>
      </w:r>
      <w:r w:rsidRPr="001031A1">
        <w:rPr>
          <w:rFonts w:cs="Times New Roman"/>
        </w:rPr>
        <w:t xml:space="preserve">might be negligible in comparison. </w:t>
      </w:r>
      <w:r w:rsidR="005D73D8" w:rsidRPr="001031A1">
        <w:rPr>
          <w:rFonts w:cs="Times New Roman"/>
        </w:rPr>
        <w:t xml:space="preserve">It is likely that BBSR has not yet converged at </w:t>
      </w:r>
      <m:oMath>
        <m:r>
          <w:rPr>
            <w:rFonts w:ascii="Cambria Math" w:hAnsi="Cambria Math" w:cs="Times New Roman"/>
          </w:rPr>
          <m:t>m</m:t>
        </m:r>
      </m:oMath>
      <w:r w:rsidR="005D73D8" w:rsidRPr="001031A1">
        <w:rPr>
          <w:rFonts w:cs="Times New Roman"/>
        </w:rPr>
        <w:t xml:space="preserve"> = 2. </w:t>
      </w:r>
      <w:r w:rsidR="005A043B" w:rsidRPr="001031A1">
        <w:rPr>
          <w:rFonts w:cs="Times New Roman"/>
        </w:rPr>
        <w:t xml:space="preserve">To make </w:t>
      </w:r>
      <w:r w:rsidR="00DD47A7" w:rsidRPr="001031A1">
        <w:rPr>
          <w:rFonts w:cs="Times New Roman"/>
        </w:rPr>
        <w:t>a trade-off between time steps and simulation</w:t>
      </w:r>
      <w:r w:rsidR="005A043B" w:rsidRPr="001031A1">
        <w:rPr>
          <w:rFonts w:cs="Times New Roman"/>
        </w:rPr>
        <w:t xml:space="preserve"> paths</w:t>
      </w:r>
      <w:r w:rsidR="00DD47A7" w:rsidRPr="001031A1">
        <w:rPr>
          <w:rFonts w:cs="Times New Roman"/>
        </w:rPr>
        <w:t xml:space="preserve"> to price with satisfactory accuracy and acceptable computational complexity</w:t>
      </w:r>
      <w:r w:rsidR="005A043B" w:rsidRPr="001031A1">
        <w:rPr>
          <w:rFonts w:cs="Times New Roman"/>
        </w:rPr>
        <w:t xml:space="preserve">, we may constrain </w:t>
      </w:r>
      <m:oMath>
        <m:r>
          <w:rPr>
            <w:rFonts w:ascii="Cambria Math" w:hAnsi="Cambria Math" w:cs="Times New Roman"/>
          </w:rPr>
          <m:t>m</m:t>
        </m:r>
      </m:oMath>
      <w:r w:rsidR="005A043B" w:rsidRPr="001031A1">
        <w:rPr>
          <w:rFonts w:cs="Times New Roman"/>
        </w:rPr>
        <w:t xml:space="preserve"> from 5 to 10 and maximize </w:t>
      </w:r>
      <m:oMath>
        <m:r>
          <w:rPr>
            <w:rFonts w:ascii="Cambria Math" w:hAnsi="Cambria Math" w:cs="Times New Roman"/>
          </w:rPr>
          <m:t>n</m:t>
        </m:r>
      </m:oMath>
      <w:r w:rsidR="005A043B" w:rsidRPr="001031A1">
        <w:rPr>
          <w:rFonts w:cs="Times New Roman"/>
        </w:rPr>
        <w:t xml:space="preserve"> within acceptable computation time.</w:t>
      </w:r>
    </w:p>
    <w:p w14:paraId="4C5CB673" w14:textId="06D56F09" w:rsidR="00BE10B0" w:rsidRPr="001031A1" w:rsidRDefault="00540E42">
      <w:pPr>
        <w:spacing w:after="120"/>
        <w:jc w:val="center"/>
        <w:rPr>
          <w:rFonts w:eastAsia="Times New Roman" w:cs="Times New Roman"/>
          <w:sz w:val="20"/>
          <w:szCs w:val="20"/>
        </w:rPr>
      </w:pPr>
      <w:r w:rsidRPr="001031A1">
        <w:rPr>
          <w:rFonts w:eastAsia="Times New Roman" w:cs="Times New Roman"/>
          <w:noProof/>
          <w:sz w:val="20"/>
          <w:szCs w:val="20"/>
        </w:rPr>
        <w:drawing>
          <wp:inline distT="114300" distB="114300" distL="114300" distR="114300" wp14:anchorId="45116F55" wp14:editId="48E8D929">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236400" cy="2429458"/>
                    </a:xfrm>
                    <a:prstGeom prst="rect">
                      <a:avLst/>
                    </a:prstGeom>
                    <a:ln/>
                  </pic:spPr>
                </pic:pic>
              </a:graphicData>
            </a:graphic>
          </wp:inline>
        </w:drawing>
      </w:r>
    </w:p>
    <w:p w14:paraId="555B25AB" w14:textId="24C0FBD2" w:rsidR="0092057F" w:rsidRPr="001031A1" w:rsidRDefault="00DD47A7" w:rsidP="0092057F">
      <w:pPr>
        <w:spacing w:after="120"/>
        <w:jc w:val="center"/>
        <w:rPr>
          <w:rFonts w:eastAsia="Times New Roman" w:cs="Times New Roman"/>
          <w:sz w:val="20"/>
          <w:szCs w:val="20"/>
        </w:rPr>
      </w:pPr>
      <w:r w:rsidRPr="001031A1">
        <w:rPr>
          <w:rFonts w:eastAsia="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w:t>
      </w:r>
    </w:p>
    <w:p w14:paraId="1DFCDEB3" w14:textId="314A2688" w:rsidR="00BE10B0"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We are assuming Spot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Strike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0.2</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0.06</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mT</m:t>
        </m:r>
      </m:oMath>
      <w:r w:rsidR="00BB0608" w:rsidRPr="001031A1">
        <w:rPr>
          <w:rFonts w:eastAsia="Times New Roman" w:cs="Times New Roman"/>
          <w:sz w:val="20"/>
          <w:szCs w:val="20"/>
        </w:rPr>
        <w:t xml:space="preserve"> </w:t>
      </w:r>
      <w:r w:rsidRPr="001031A1">
        <w:rPr>
          <w:rFonts w:eastAsia="Times New Roman" w:cs="Times New Roman"/>
          <w:sz w:val="20"/>
          <w:szCs w:val="20"/>
        </w:rPr>
        <w:t>=</w:t>
      </w:r>
      <w:r w:rsidR="00BB0608" w:rsidRPr="001031A1">
        <w:rPr>
          <w:rFonts w:eastAsia="Times New Roman" w:cs="Times New Roman"/>
          <w:sz w:val="20"/>
          <w:szCs w:val="20"/>
        </w:rPr>
        <w:t xml:space="preserve"> </w:t>
      </w:r>
      <m:oMath>
        <m:r>
          <w:rPr>
            <w:rFonts w:ascii="Cambria Math" w:eastAsia="Times New Roman" w:hAnsi="Cambria Math" w:cs="Times New Roman"/>
            <w:sz w:val="20"/>
            <w:szCs w:val="20"/>
          </w:rPr>
          <m:t>1</m:t>
        </m:r>
      </m:oMath>
      <w:r w:rsidR="00BB0608" w:rsidRPr="001031A1">
        <w:rPr>
          <w:rFonts w:cs="Times New Roman"/>
          <w:sz w:val="20"/>
          <w:szCs w:val="20"/>
        </w:rPr>
        <w:t>.</w:t>
      </w:r>
    </w:p>
    <w:p w14:paraId="38C9893F" w14:textId="04B4F41F" w:rsidR="00BE10B0" w:rsidRPr="001031A1" w:rsidRDefault="00222853" w:rsidP="009A3A58">
      <w:pPr>
        <w:spacing w:after="120"/>
        <w:jc w:val="both"/>
        <w:rPr>
          <w:rFonts w:eastAsiaTheme="minorEastAsia" w:cs="Times New Roman"/>
        </w:rPr>
      </w:pPr>
      <w:r w:rsidRPr="001031A1">
        <w:rPr>
          <w:rFonts w:cs="Times New Roman"/>
        </w:rPr>
        <w:lastRenderedPageBreak/>
        <w:t xml:space="preserve">From Fig.7 we noticed that </w:t>
      </w:r>
      <w:r w:rsidR="00DD47A7" w:rsidRPr="001031A1">
        <w:rPr>
          <w:rFonts w:cs="Times New Roman"/>
        </w:rPr>
        <w:t xml:space="preserve">BBSR converges efficiently within </w:t>
      </w:r>
      <m:oMath>
        <m:r>
          <w:rPr>
            <w:rFonts w:ascii="Cambria Math" w:hAnsi="Cambria Math" w:cs="Times New Roman"/>
          </w:rPr>
          <m:t>10</m:t>
        </m:r>
      </m:oMath>
      <w:r w:rsidR="00DD47A7" w:rsidRPr="001031A1">
        <w:rPr>
          <w:rFonts w:cs="Times New Roman"/>
        </w:rPr>
        <w:t xml:space="preserve"> time steps, and remains stable afterward. It is serving as a good benchmark for vanilla American option pricing.</w:t>
      </w:r>
    </w:p>
    <w:p w14:paraId="552CABF2" w14:textId="59874FE7" w:rsidR="00BE10B0" w:rsidRPr="001031A1" w:rsidRDefault="00DD47A7" w:rsidP="001031A1">
      <w:pPr>
        <w:pStyle w:val="Heading2"/>
      </w:pPr>
      <w:r w:rsidRPr="001031A1">
        <w:t>Conclusion and Future Research</w:t>
      </w:r>
    </w:p>
    <w:p w14:paraId="19234CC2" w14:textId="2D05EC08" w:rsidR="00EB6620" w:rsidRPr="001031A1" w:rsidRDefault="005B5B17" w:rsidP="009A3A58">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The GBM paths assumed implicitly inside LSMC could be wilder with higher </w:t>
      </w:r>
      <m:oMath>
        <m:r>
          <w:rPr>
            <w:rFonts w:ascii="Cambria Math" w:hAnsi="Cambria Math" w:cs="Times New Roman"/>
          </w:rPr>
          <m:t>sigma</m:t>
        </m:r>
      </m:oMath>
      <w:r w:rsidR="005D6499" w:rsidRPr="001031A1">
        <w:rPr>
          <w:rFonts w:cs="Times New Roman"/>
        </w:rPr>
        <w:t xml:space="preserve">, which affects payoff calculations which leads to the asymmetry. The oscillation shrinks with </w:t>
      </w:r>
      <m:oMath>
        <m:r>
          <w:rPr>
            <w:rFonts w:ascii="Cambria Math" w:hAnsi="Cambria Math" w:cs="Times New Roman"/>
          </w:rPr>
          <m:t>r</m:t>
        </m:r>
      </m:oMath>
      <w:r w:rsidR="005D6499" w:rsidRPr="001031A1">
        <w:rPr>
          <w:rFonts w:cs="Times New Roman"/>
        </w:rPr>
        <w:t xml:space="preserve"> and gets stronger when the Spot is around 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605E9C91" w14:textId="0A3B5F7C" w:rsidR="004551EC" w:rsidRPr="009A3A58" w:rsidRDefault="004551EC" w:rsidP="009A3A58">
      <w:pPr>
        <w:pStyle w:val="ListParagraph"/>
        <w:numPr>
          <w:ilvl w:val="0"/>
          <w:numId w:val="7"/>
        </w:numPr>
        <w:spacing w:after="120"/>
        <w:ind w:left="426" w:hanging="426"/>
        <w:rPr>
          <w:rFonts w:cs="Times New Roman"/>
          <w:sz w:val="20"/>
          <w:szCs w:val="20"/>
          <w:highlight w:val="white"/>
        </w:rPr>
      </w:pPr>
      <w:proofErr w:type="spellStart"/>
      <w:r w:rsidRPr="009A3A58">
        <w:rPr>
          <w:rFonts w:cs="Times New Roman"/>
          <w:sz w:val="20"/>
          <w:szCs w:val="20"/>
          <w:highlight w:val="white"/>
        </w:rPr>
        <w:t>Haug</w:t>
      </w:r>
      <w:proofErr w:type="spellEnd"/>
      <w:r w:rsidRPr="009A3A58">
        <w:rPr>
          <w:rFonts w:cs="Times New Roman"/>
          <w:sz w:val="20"/>
          <w:szCs w:val="20"/>
          <w:highlight w:val="white"/>
        </w:rPr>
        <w:t>, E.G., 2007. The complete guide to option pricing formulas. McGraw-Hill Companies.</w:t>
      </w:r>
    </w:p>
    <w:p w14:paraId="1624C436" w14:textId="22CACCA6" w:rsidR="00BE10B0" w:rsidRPr="009A3A58" w:rsidRDefault="00DD47A7"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Longstaff, F.A., and Schwartz, E.S., 2001. Valuing American options by simulation: a simple least-squares approach. The review of financial studies, 14(1), pp.113-147.</w:t>
      </w:r>
    </w:p>
    <w:p w14:paraId="30CCC17E" w14:textId="5919C369"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0DF7F8DD" w14:textId="4C6A7B72"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w:t>
      </w:r>
      <w:proofErr w:type="spellStart"/>
      <w:r w:rsidRPr="00CF618B">
        <w:rPr>
          <w:rFonts w:cs="Times New Roman"/>
          <w:sz w:val="20"/>
          <w:szCs w:val="20"/>
        </w:rPr>
        <w:t>Ngok</w:t>
      </w:r>
      <w:proofErr w:type="spellEnd"/>
      <w:r w:rsidRPr="00CF618B">
        <w:rPr>
          <w:rFonts w:cs="Times New Roman"/>
          <w:sz w:val="20"/>
          <w:szCs w:val="20"/>
        </w:rPr>
        <w:t xml:space="preserve">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51F1D" w14:textId="77777777" w:rsidR="000A28FA" w:rsidRDefault="000A28FA">
      <w:pPr>
        <w:spacing w:after="120" w:line="240" w:lineRule="auto"/>
      </w:pPr>
      <w:r>
        <w:separator/>
      </w:r>
    </w:p>
  </w:endnote>
  <w:endnote w:type="continuationSeparator" w:id="0">
    <w:p w14:paraId="3D46F9E3" w14:textId="77777777" w:rsidR="000A28FA" w:rsidRDefault="000A28FA">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2B1729" w:rsidRDefault="002B1729">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0B1F90" w:rsidRPr="002B1729" w:rsidRDefault="000B1F9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2B1729" w:rsidRDefault="002B1729">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6CF11" w14:textId="77777777" w:rsidR="000A28FA" w:rsidRDefault="000A28FA">
      <w:pPr>
        <w:spacing w:after="120" w:line="240" w:lineRule="auto"/>
      </w:pPr>
      <w:r>
        <w:separator/>
      </w:r>
    </w:p>
  </w:footnote>
  <w:footnote w:type="continuationSeparator" w:id="0">
    <w:p w14:paraId="25B7BAA4" w14:textId="77777777" w:rsidR="000A28FA" w:rsidRDefault="000A28FA">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2B1729" w:rsidRDefault="002B1729">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2B1729" w:rsidRDefault="002B1729">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2B1729" w:rsidRDefault="002B1729">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73D98"/>
    <w:rsid w:val="000A28FA"/>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06650"/>
    <w:rsid w:val="00380A49"/>
    <w:rsid w:val="003C13D8"/>
    <w:rsid w:val="003E073A"/>
    <w:rsid w:val="00431367"/>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507B"/>
    <w:rsid w:val="005C7BED"/>
    <w:rsid w:val="005D6499"/>
    <w:rsid w:val="005D73D8"/>
    <w:rsid w:val="0063389B"/>
    <w:rsid w:val="0071515C"/>
    <w:rsid w:val="00770FE8"/>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B441D"/>
    <w:rsid w:val="00AB79E7"/>
    <w:rsid w:val="00B42596"/>
    <w:rsid w:val="00BA1196"/>
    <w:rsid w:val="00BB0608"/>
    <w:rsid w:val="00BB6EEC"/>
    <w:rsid w:val="00BE10B0"/>
    <w:rsid w:val="00C06E37"/>
    <w:rsid w:val="00CA28AD"/>
    <w:rsid w:val="00CE2F98"/>
    <w:rsid w:val="00CF618B"/>
    <w:rsid w:val="00D03EB6"/>
    <w:rsid w:val="00D375D4"/>
    <w:rsid w:val="00D50551"/>
    <w:rsid w:val="00DD47A7"/>
    <w:rsid w:val="00E51F6B"/>
    <w:rsid w:val="00E810EA"/>
    <w:rsid w:val="00E844AB"/>
    <w:rsid w:val="00EB3141"/>
    <w:rsid w:val="00EB6620"/>
    <w:rsid w:val="00EC690B"/>
    <w:rsid w:val="00EF3E9F"/>
    <w:rsid w:val="00F06898"/>
    <w:rsid w:val="00F8122B"/>
    <w:rsid w:val="00F84D75"/>
    <w:rsid w:val="00F902B9"/>
    <w:rsid w:val="00FD01CC"/>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52</cp:revision>
  <dcterms:created xsi:type="dcterms:W3CDTF">2020-11-03T12:53:00Z</dcterms:created>
  <dcterms:modified xsi:type="dcterms:W3CDTF">2020-11-06T15:15:00Z</dcterms:modified>
</cp:coreProperties>
</file>