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D4C" w:rsidRPr="00B03ECF" w:rsidRDefault="006E5571" w:rsidP="002F7488">
      <w:pPr>
        <w:spacing w:line="360" w:lineRule="auto"/>
        <w:rPr>
          <w:rFonts w:ascii="Arial" w:hAnsi="Arial" w:cs="Arial"/>
          <w:b/>
          <w:lang w:val="en-US"/>
        </w:rPr>
      </w:pPr>
      <w:r w:rsidRPr="00B03ECF">
        <w:rPr>
          <w:rFonts w:ascii="Arial" w:hAnsi="Arial" w:cs="Arial"/>
          <w:b/>
          <w:lang w:val="en-US"/>
        </w:rPr>
        <w:t>FE</w:t>
      </w:r>
      <w:r w:rsidR="008E1D4C" w:rsidRPr="00B03ECF">
        <w:rPr>
          <w:rFonts w:ascii="Arial" w:hAnsi="Arial" w:cs="Arial"/>
          <w:b/>
          <w:lang w:val="en-US"/>
        </w:rPr>
        <w:t>5209 Financial Econometrics Group Project Report</w:t>
      </w:r>
    </w:p>
    <w:p w:rsidR="008E1D4C" w:rsidRPr="00E45F4A" w:rsidRDefault="008E1D4C" w:rsidP="002F7488">
      <w:pPr>
        <w:spacing w:line="360" w:lineRule="auto"/>
        <w:rPr>
          <w:rFonts w:ascii="Arial" w:eastAsia="Times New Roman" w:hAnsi="Arial" w:cs="Arial"/>
          <w:color w:val="333333"/>
          <w:shd w:val="clear" w:color="auto" w:fill="FFFFFF"/>
        </w:rPr>
      </w:pPr>
      <w:proofErr w:type="spellStart"/>
      <w:r w:rsidRPr="008E1D4C">
        <w:rPr>
          <w:rFonts w:ascii="Arial" w:eastAsia="Times New Roman" w:hAnsi="Arial" w:cs="Arial"/>
          <w:color w:val="333333"/>
          <w:shd w:val="clear" w:color="auto" w:fill="FFFFFF"/>
        </w:rPr>
        <w:t>Group:Alpha</w:t>
      </w:r>
      <w:proofErr w:type="spellEnd"/>
      <w:r w:rsidRPr="008E1D4C">
        <w:rPr>
          <w:rFonts w:ascii="Arial" w:eastAsia="Times New Roman" w:hAnsi="Arial" w:cs="Arial"/>
          <w:color w:val="333333"/>
          <w:shd w:val="clear" w:color="auto" w:fill="FFFFFF"/>
        </w:rPr>
        <w:t> </w:t>
      </w:r>
      <w:r w:rsidRPr="008E1D4C">
        <w:rPr>
          <w:rFonts w:ascii="Arial" w:eastAsia="Times New Roman" w:hAnsi="Arial" w:cs="Arial"/>
          <w:color w:val="333333"/>
        </w:rPr>
        <w:br/>
      </w:r>
      <w:r w:rsidRPr="00E45F4A">
        <w:rPr>
          <w:rFonts w:ascii="Arial" w:eastAsia="Times New Roman" w:hAnsi="Arial" w:cs="Arial"/>
          <w:color w:val="333333"/>
          <w:shd w:val="clear" w:color="auto" w:fill="FFFFFF"/>
        </w:rPr>
        <w:t>Name:</w:t>
      </w:r>
      <w:r w:rsidRPr="008E1D4C">
        <w:rPr>
          <w:rFonts w:ascii="Arial" w:eastAsia="Times New Roman" w:hAnsi="Arial" w:cs="Arial"/>
          <w:color w:val="333333"/>
          <w:shd w:val="clear" w:color="auto" w:fill="FFFFFF"/>
        </w:rPr>
        <w:t xml:space="preserve"> HO Ngok Chao</w:t>
      </w:r>
      <w:r w:rsidRPr="00E45F4A">
        <w:rPr>
          <w:rFonts w:ascii="Arial" w:eastAsia="Times New Roman" w:hAnsi="Arial" w:cs="Arial"/>
          <w:color w:val="333333"/>
          <w:shd w:val="clear" w:color="auto" w:fill="FFFFFF"/>
        </w:rPr>
        <w:t xml:space="preserve">, </w:t>
      </w:r>
      <w:r w:rsidRPr="008E1D4C">
        <w:rPr>
          <w:rFonts w:ascii="Arial" w:eastAsia="Times New Roman" w:hAnsi="Arial" w:cs="Arial"/>
          <w:color w:val="333333"/>
          <w:shd w:val="clear" w:color="auto" w:fill="FFFFFF"/>
        </w:rPr>
        <w:t xml:space="preserve">HU </w:t>
      </w:r>
      <w:proofErr w:type="spellStart"/>
      <w:r w:rsidRPr="008E1D4C">
        <w:rPr>
          <w:rFonts w:ascii="Arial" w:eastAsia="Times New Roman" w:hAnsi="Arial" w:cs="Arial"/>
          <w:color w:val="333333"/>
          <w:shd w:val="clear" w:color="auto" w:fill="FFFFFF"/>
        </w:rPr>
        <w:t>Mingyue</w:t>
      </w:r>
      <w:proofErr w:type="spellEnd"/>
      <w:r w:rsidRPr="00E45F4A">
        <w:rPr>
          <w:rFonts w:ascii="Arial" w:eastAsia="Times New Roman" w:hAnsi="Arial" w:cs="Arial"/>
          <w:color w:val="333333"/>
          <w:shd w:val="clear" w:color="auto" w:fill="FFFFFF"/>
        </w:rPr>
        <w:t xml:space="preserve">, </w:t>
      </w:r>
      <w:r w:rsidRPr="008E1D4C">
        <w:rPr>
          <w:rFonts w:ascii="Arial" w:eastAsia="Times New Roman" w:hAnsi="Arial" w:cs="Arial"/>
          <w:color w:val="333333"/>
          <w:shd w:val="clear" w:color="auto" w:fill="FFFFFF"/>
        </w:rPr>
        <w:t xml:space="preserve">Feng </w:t>
      </w:r>
      <w:proofErr w:type="spellStart"/>
      <w:r w:rsidRPr="008E1D4C">
        <w:rPr>
          <w:rFonts w:ascii="Arial" w:eastAsia="Times New Roman" w:hAnsi="Arial" w:cs="Arial"/>
          <w:color w:val="333333"/>
          <w:shd w:val="clear" w:color="auto" w:fill="FFFFFF"/>
        </w:rPr>
        <w:t>Tiantian</w:t>
      </w:r>
      <w:proofErr w:type="spellEnd"/>
      <w:r w:rsidRPr="00E45F4A">
        <w:rPr>
          <w:rFonts w:ascii="Arial" w:eastAsia="Times New Roman" w:hAnsi="Arial" w:cs="Arial"/>
          <w:color w:val="333333"/>
          <w:shd w:val="clear" w:color="auto" w:fill="FFFFFF"/>
        </w:rPr>
        <w:t xml:space="preserve">, </w:t>
      </w:r>
      <w:r w:rsidRPr="008E1D4C">
        <w:rPr>
          <w:rFonts w:ascii="Arial" w:eastAsia="Times New Roman" w:hAnsi="Arial" w:cs="Arial"/>
          <w:color w:val="333333"/>
          <w:shd w:val="clear" w:color="auto" w:fill="FFFFFF"/>
        </w:rPr>
        <w:t xml:space="preserve">ZHU </w:t>
      </w:r>
      <w:proofErr w:type="spellStart"/>
      <w:r w:rsidRPr="008E1D4C">
        <w:rPr>
          <w:rFonts w:ascii="Arial" w:eastAsia="Times New Roman" w:hAnsi="Arial" w:cs="Arial"/>
          <w:color w:val="333333"/>
          <w:shd w:val="clear" w:color="auto" w:fill="FFFFFF"/>
        </w:rPr>
        <w:t>Haolin</w:t>
      </w:r>
      <w:proofErr w:type="spellEnd"/>
      <w:r w:rsidRPr="00E45F4A">
        <w:rPr>
          <w:rFonts w:ascii="Arial" w:eastAsia="Times New Roman" w:hAnsi="Arial" w:cs="Arial"/>
          <w:color w:val="333333"/>
          <w:shd w:val="clear" w:color="auto" w:fill="FFFFFF"/>
        </w:rPr>
        <w:t xml:space="preserve">, </w:t>
      </w:r>
      <w:r w:rsidRPr="008E1D4C">
        <w:rPr>
          <w:rFonts w:ascii="Arial" w:eastAsia="Times New Roman" w:hAnsi="Arial" w:cs="Arial"/>
          <w:color w:val="333333"/>
          <w:shd w:val="clear" w:color="auto" w:fill="FFFFFF"/>
        </w:rPr>
        <w:t xml:space="preserve">SU </w:t>
      </w:r>
      <w:proofErr w:type="spellStart"/>
      <w:r w:rsidRPr="008E1D4C">
        <w:rPr>
          <w:rFonts w:ascii="Arial" w:eastAsia="Times New Roman" w:hAnsi="Arial" w:cs="Arial"/>
          <w:color w:val="333333"/>
          <w:shd w:val="clear" w:color="auto" w:fill="FFFFFF"/>
        </w:rPr>
        <w:t>Yulu</w:t>
      </w:r>
      <w:proofErr w:type="spellEnd"/>
      <w:r w:rsidRPr="008E1D4C">
        <w:rPr>
          <w:rFonts w:ascii="Arial" w:eastAsia="Times New Roman" w:hAnsi="Arial" w:cs="Arial"/>
          <w:color w:val="333333"/>
          <w:shd w:val="clear" w:color="auto" w:fill="FFFFFF"/>
        </w:rPr>
        <w:t> </w:t>
      </w:r>
    </w:p>
    <w:p w:rsidR="008E1D4C" w:rsidRPr="00E45F4A" w:rsidRDefault="008E1D4C" w:rsidP="002F7488">
      <w:pPr>
        <w:spacing w:line="360" w:lineRule="auto"/>
        <w:rPr>
          <w:rFonts w:ascii="Arial" w:hAnsi="Arial" w:cs="Arial"/>
          <w:b/>
          <w:lang w:val="en-US"/>
        </w:rPr>
      </w:pPr>
      <w:r w:rsidRPr="00E45F4A">
        <w:rPr>
          <w:rFonts w:ascii="Arial" w:eastAsia="Times New Roman" w:hAnsi="Arial" w:cs="Arial"/>
          <w:b/>
          <w:color w:val="333333"/>
          <w:shd w:val="clear" w:color="auto" w:fill="FFFFFF"/>
        </w:rPr>
        <w:t>Introduction</w:t>
      </w:r>
    </w:p>
    <w:p w:rsidR="008E1D4C" w:rsidRPr="00E45F4A" w:rsidRDefault="008E1D4C" w:rsidP="002F7488">
      <w:pPr>
        <w:spacing w:line="360" w:lineRule="auto"/>
        <w:ind w:firstLine="720"/>
        <w:rPr>
          <w:rFonts w:ascii="Arial" w:hAnsi="Arial" w:cs="Arial"/>
          <w:lang w:val="en-US"/>
        </w:rPr>
      </w:pPr>
      <w:r w:rsidRPr="00E45F4A">
        <w:rPr>
          <w:rFonts w:ascii="Arial" w:hAnsi="Arial" w:cs="Arial"/>
          <w:lang w:val="en-US"/>
        </w:rPr>
        <w:t>Our project is about active investment strategies. The existing literature analyzed the performance of various strategies in old and small datasets. Therefore, our group tested the performance of those strategies in newer and larger datasets and compare their performance with or without transaction cost.</w:t>
      </w:r>
    </w:p>
    <w:p w:rsidR="00B03ECF" w:rsidRDefault="000C67ED" w:rsidP="00B03ECF">
      <w:pPr>
        <w:spacing w:line="360" w:lineRule="auto"/>
        <w:ind w:firstLine="720"/>
        <w:rPr>
          <w:rFonts w:ascii="Arial" w:hAnsi="Arial" w:cs="Arial"/>
          <w:lang w:val="en-US"/>
        </w:rPr>
      </w:pPr>
      <w:r w:rsidRPr="00E45F4A">
        <w:rPr>
          <w:rFonts w:ascii="Arial" w:hAnsi="Arial" w:cs="Arial"/>
          <w:lang w:val="en-US"/>
        </w:rPr>
        <w:t xml:space="preserve">For the fact that there is no strategies backtesting platform for R like </w:t>
      </w:r>
      <w:r w:rsidRPr="00E45F4A">
        <w:rPr>
          <w:rFonts w:ascii="Arial" w:hAnsi="Arial" w:cs="Arial"/>
          <w:lang w:val="en-US"/>
        </w:rPr>
        <w:t>Quantopian</w:t>
      </w:r>
      <w:r w:rsidRPr="00E45F4A">
        <w:rPr>
          <w:rFonts w:ascii="Arial" w:hAnsi="Arial" w:cs="Arial"/>
          <w:lang w:val="en-US"/>
        </w:rPr>
        <w:t xml:space="preserve"> for Python,</w:t>
      </w:r>
      <w:r w:rsidRPr="00E45F4A">
        <w:rPr>
          <w:rFonts w:ascii="Arial" w:hAnsi="Arial" w:cs="Arial"/>
          <w:lang w:val="en-US"/>
        </w:rPr>
        <w:t xml:space="preserve"> w</w:t>
      </w:r>
      <w:r w:rsidRPr="00E45F4A">
        <w:rPr>
          <w:rFonts w:ascii="Arial" w:hAnsi="Arial" w:cs="Arial"/>
          <w:lang w:val="en-US"/>
        </w:rPr>
        <w:t>e collected data from Bloomberg, implemented strategies in R and tested th</w:t>
      </w:r>
      <w:r w:rsidRPr="00E45F4A">
        <w:rPr>
          <w:rFonts w:ascii="Arial" w:hAnsi="Arial" w:cs="Arial"/>
          <w:lang w:val="en-US"/>
        </w:rPr>
        <w:t>em</w:t>
      </w:r>
      <w:r w:rsidR="00B03ECF">
        <w:rPr>
          <w:rFonts w:ascii="Arial" w:hAnsi="Arial" w:cs="Arial"/>
          <w:lang w:val="en-US"/>
        </w:rPr>
        <w:t xml:space="preserve"> using below mentioned strategies</w:t>
      </w:r>
      <w:r w:rsidRPr="00E45F4A">
        <w:rPr>
          <w:rFonts w:ascii="Arial" w:hAnsi="Arial" w:cs="Arial"/>
          <w:lang w:val="en-US"/>
        </w:rPr>
        <w:t>.</w:t>
      </w:r>
      <w:r w:rsidR="00B03ECF">
        <w:rPr>
          <w:rFonts w:ascii="Arial" w:hAnsi="Arial" w:cs="Arial"/>
          <w:lang w:val="en-US"/>
        </w:rPr>
        <w:t xml:space="preserve"> </w:t>
      </w:r>
    </w:p>
    <w:p w:rsidR="00B03ECF" w:rsidRDefault="00B03ECF" w:rsidP="00B03ECF">
      <w:pPr>
        <w:spacing w:line="360" w:lineRule="auto"/>
        <w:ind w:firstLine="720"/>
        <w:rPr>
          <w:rFonts w:ascii="Arial" w:hAnsi="Arial" w:cs="Arial"/>
          <w:lang w:val="en-US"/>
        </w:rPr>
      </w:pPr>
      <w:r>
        <w:rPr>
          <w:rFonts w:ascii="Arial" w:hAnsi="Arial" w:cs="Arial"/>
          <w:lang w:val="en-US"/>
        </w:rPr>
        <w:t xml:space="preserve">Codes and data are presented in </w:t>
      </w:r>
      <w:hyperlink r:id="rId7" w:history="1">
        <w:r w:rsidRPr="002B152D">
          <w:rPr>
            <w:rStyle w:val="Hyperlink"/>
            <w:rFonts w:ascii="Arial" w:hAnsi="Arial" w:cs="Arial"/>
            <w:lang w:val="en-US"/>
          </w:rPr>
          <w:t>https://gitlab.com/johnho/rmr</w:t>
        </w:r>
      </w:hyperlink>
      <w:r>
        <w:rPr>
          <w:rFonts w:ascii="Arial" w:hAnsi="Arial" w:cs="Arial"/>
          <w:lang w:val="en-US"/>
        </w:rPr>
        <w:t>.</w:t>
      </w:r>
    </w:p>
    <w:p w:rsidR="008E1D4C" w:rsidRPr="00E45F4A" w:rsidRDefault="008E1D4C" w:rsidP="002F7488">
      <w:pPr>
        <w:spacing w:line="360" w:lineRule="auto"/>
        <w:rPr>
          <w:rFonts w:ascii="Arial" w:hAnsi="Arial" w:cs="Arial"/>
          <w:b/>
          <w:lang w:val="en-US"/>
        </w:rPr>
      </w:pPr>
      <w:r w:rsidRPr="00E45F4A">
        <w:rPr>
          <w:rFonts w:ascii="Arial" w:hAnsi="Arial" w:cs="Arial"/>
          <w:b/>
          <w:lang w:val="en-US"/>
        </w:rPr>
        <w:t>Methodology</w:t>
      </w:r>
      <w:r w:rsidR="000C67ED" w:rsidRPr="00E45F4A">
        <w:rPr>
          <w:rFonts w:ascii="Arial" w:hAnsi="Arial" w:cs="Arial"/>
          <w:b/>
          <w:lang w:val="en-US"/>
        </w:rPr>
        <w:t xml:space="preserve"> of RMR</w:t>
      </w:r>
    </w:p>
    <w:p w:rsidR="000C67ED" w:rsidRPr="00E45F4A" w:rsidRDefault="000C67ED" w:rsidP="002F7488">
      <w:pPr>
        <w:spacing w:line="360" w:lineRule="auto"/>
        <w:rPr>
          <w:rFonts w:ascii="Arial" w:hAnsi="Arial" w:cs="Arial"/>
          <w:lang w:val="en-US"/>
        </w:rPr>
      </w:pPr>
      <w:r w:rsidRPr="00E45F4A">
        <w:rPr>
          <w:rFonts w:ascii="Arial" w:hAnsi="Arial" w:cs="Arial"/>
          <w:b/>
          <w:lang w:val="en-US"/>
        </w:rPr>
        <w:tab/>
      </w:r>
      <w:r w:rsidRPr="00E45F4A">
        <w:rPr>
          <w:rFonts w:ascii="Arial" w:hAnsi="Arial" w:cs="Arial"/>
          <w:lang w:val="en-US"/>
        </w:rPr>
        <w:t xml:space="preserve">Portfolio selection strategies we analyzed </w:t>
      </w:r>
      <w:r w:rsidRPr="00E45F4A">
        <w:rPr>
          <w:rFonts w:ascii="Arial" w:hAnsi="Arial" w:cs="Arial"/>
          <w:lang w:val="en-US"/>
        </w:rPr>
        <w:t>are all self-financed with no margin/short-sale</w:t>
      </w:r>
      <w:r w:rsidRPr="00E45F4A">
        <w:rPr>
          <w:rFonts w:ascii="Arial" w:hAnsi="Arial" w:cs="Arial"/>
          <w:lang w:val="en-US"/>
        </w:rPr>
        <w:t xml:space="preserve"> allowed. Then, portfolio selection is about assigning positive weight to each asset. To illustrate the strategy, it is helpful t</w:t>
      </w:r>
      <w:r w:rsidR="002F7488" w:rsidRPr="00E45F4A">
        <w:rPr>
          <w:rFonts w:ascii="Arial" w:hAnsi="Arial" w:cs="Arial"/>
          <w:lang w:val="en-US"/>
        </w:rPr>
        <w:t>o introduce the following vectors and concepts</w:t>
      </w:r>
      <w:r w:rsidRPr="00E45F4A">
        <w:rPr>
          <w:rFonts w:ascii="Arial" w:hAnsi="Arial" w:cs="Arial"/>
          <w:lang w:val="en-US"/>
        </w:rPr>
        <w:t xml:space="preserve">. </w:t>
      </w:r>
    </w:p>
    <w:p w:rsidR="00000000" w:rsidRPr="00E45F4A" w:rsidRDefault="00E45F4A" w:rsidP="005E4BB5">
      <w:pPr>
        <w:spacing w:line="360" w:lineRule="auto"/>
        <w:ind w:firstLine="720"/>
        <w:rPr>
          <w:rFonts w:ascii="Arial" w:hAnsi="Arial" w:cs="Arial"/>
          <w:lang w:val="en-US"/>
        </w:rPr>
      </w:pPr>
      <w:r w:rsidRPr="00E45F4A">
        <w:rPr>
          <w:rFonts w:ascii="Arial" w:hAnsi="Arial" w:cs="Arial"/>
          <w:lang w:val="en-US"/>
        </w:rPr>
        <w:t>Assuming there are d assets available in the market, o</w:t>
      </w:r>
      <w:r w:rsidR="00647429" w:rsidRPr="00E45F4A">
        <w:rPr>
          <w:rFonts w:ascii="Arial" w:hAnsi="Arial" w:cs="Arial"/>
          <w:lang w:val="en-US"/>
        </w:rPr>
        <w:t xml:space="preserve">n the </w:t>
      </w:r>
      <m:oMath>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th</m:t>
            </m:r>
          </m:sub>
        </m:sSub>
      </m:oMath>
      <w:r w:rsidR="002F7488" w:rsidRPr="00E45F4A">
        <w:rPr>
          <w:rFonts w:ascii="Arial" w:hAnsi="Arial" w:cs="Arial"/>
          <w:lang w:val="en-US"/>
        </w:rPr>
        <w:t xml:space="preserve"> period, </w:t>
      </w:r>
      <w:r w:rsidR="00647429" w:rsidRPr="00E45F4A">
        <w:rPr>
          <w:rFonts w:ascii="Arial" w:hAnsi="Arial" w:cs="Arial"/>
          <w:b/>
          <w:lang w:val="en-US"/>
        </w:rPr>
        <w:t>close price vector</w:t>
      </w:r>
      <w:r w:rsidR="00647429" w:rsidRPr="00E45F4A">
        <w:rPr>
          <w:rFonts w:ascii="Arial" w:hAnsi="Arial" w:cs="Arial"/>
          <w:lang w:val="en-US"/>
        </w:rPr>
        <w:t xml:space="preserve"> </w:t>
      </w:r>
      <w:r w:rsidR="00DA2138">
        <w:rPr>
          <w:rFonts w:ascii="Arial" w:hAnsi="Arial" w:cs="Arial"/>
          <w:lang w:val="en-US"/>
        </w:rPr>
        <w:t xml:space="preserve">is obtained as </w:t>
      </w:r>
      <m:oMath>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m:t>
            </m:r>
          </m:sub>
        </m:sSub>
        <m:r>
          <w:rPr>
            <w:rFonts w:ascii="Cambria Math" w:hAnsi="Cambria Math" w:cs="Arial"/>
            <w:lang w:val="en-US"/>
          </w:rPr>
          <m:t>∈ </m:t>
        </m:r>
        <m:sSubSup>
          <m:sSubSupPr>
            <m:ctrlPr>
              <w:rPr>
                <w:rFonts w:ascii="Cambria Math" w:hAnsi="Cambria Math" w:cs="Arial"/>
                <w:i/>
                <w:iCs/>
                <w:lang w:val="en-US"/>
              </w:rPr>
            </m:ctrlPr>
          </m:sSubSupPr>
          <m:e>
            <m:r>
              <w:rPr>
                <w:rFonts w:ascii="Cambria Math" w:hAnsi="Cambria Math" w:cs="Arial"/>
                <w:lang w:val="en-US"/>
              </w:rPr>
              <m:t>R</m:t>
            </m:r>
          </m:e>
          <m:sub>
            <m:r>
              <w:rPr>
                <w:rFonts w:ascii="Cambria Math" w:hAnsi="Cambria Math" w:cs="Arial"/>
                <w:lang w:val="en-US"/>
              </w:rPr>
              <m:t>+</m:t>
            </m:r>
          </m:sub>
          <m:sup>
            <m:r>
              <w:rPr>
                <w:rFonts w:ascii="Cambria Math" w:hAnsi="Cambria Math" w:cs="Arial"/>
                <w:lang w:val="en-US"/>
              </w:rPr>
              <m:t>d</m:t>
            </m:r>
          </m:sup>
        </m:sSubSup>
      </m:oMath>
      <w:r w:rsidR="002F7488" w:rsidRPr="00E45F4A">
        <w:rPr>
          <w:rFonts w:ascii="Arial" w:hAnsi="Arial" w:cs="Arial"/>
          <w:iCs/>
          <w:lang w:val="en-US"/>
        </w:rPr>
        <w:t xml:space="preserve"> </w:t>
      </w:r>
      <w:r w:rsidR="00DA2138">
        <w:rPr>
          <w:rFonts w:ascii="Arial" w:hAnsi="Arial" w:cs="Arial"/>
          <w:iCs/>
          <w:lang w:val="en-US"/>
        </w:rPr>
        <w:t>.</w:t>
      </w:r>
      <w:r w:rsidR="00DA2138">
        <w:rPr>
          <w:rFonts w:ascii="Arial" w:hAnsi="Arial" w:cs="Arial"/>
          <w:lang w:val="en-US"/>
        </w:rPr>
        <w:t>Then</w:t>
      </w:r>
      <w:r w:rsidR="002F7488" w:rsidRPr="00E45F4A">
        <w:rPr>
          <w:rFonts w:ascii="Arial" w:hAnsi="Arial" w:cs="Arial"/>
          <w:lang w:val="en-US"/>
        </w:rPr>
        <w:t>,</w:t>
      </w:r>
      <w:r w:rsidR="00DA2138">
        <w:rPr>
          <w:rFonts w:ascii="Arial" w:hAnsi="Arial" w:cs="Arial"/>
          <w:lang w:val="en-US"/>
        </w:rPr>
        <w:t xml:space="preserve"> </w:t>
      </w:r>
      <w:r w:rsidR="002F7488" w:rsidRPr="00E45F4A">
        <w:rPr>
          <w:rFonts w:ascii="Arial" w:hAnsi="Arial" w:cs="Arial"/>
          <w:lang w:val="en-US"/>
        </w:rPr>
        <w:t xml:space="preserve">the </w:t>
      </w:r>
      <w:r w:rsidR="002F7488" w:rsidRPr="00E45F4A">
        <w:rPr>
          <w:rFonts w:ascii="Arial" w:hAnsi="Arial" w:cs="Arial"/>
          <w:b/>
          <w:lang w:val="en-US"/>
        </w:rPr>
        <w:t>r</w:t>
      </w:r>
      <w:r w:rsidR="000C67ED" w:rsidRPr="00E45F4A">
        <w:rPr>
          <w:rFonts w:ascii="Arial" w:hAnsi="Arial" w:cs="Arial"/>
          <w:b/>
          <w:lang w:val="en-US"/>
        </w:rPr>
        <w:t>elative price vector</w:t>
      </w:r>
      <w:r w:rsidR="002F7488" w:rsidRPr="00E45F4A">
        <w:rPr>
          <w:rFonts w:ascii="Arial" w:hAnsi="Arial" w:cs="Arial"/>
        </w:rPr>
        <w:t xml:space="preserve"> </w:t>
      </w:r>
      <m:oMath>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t</m:t>
            </m:r>
          </m:sub>
        </m:sSub>
        <m:r>
          <w:rPr>
            <w:rFonts w:ascii="Cambria Math" w:hAnsi="Cambria Math" w:cs="Arial"/>
            <w:lang w:val="en-US"/>
          </w:rPr>
          <m:t>=</m:t>
        </m:r>
        <m:d>
          <m:dPr>
            <m:ctrlPr>
              <w:rPr>
                <w:rFonts w:ascii="Cambria Math" w:hAnsi="Cambria Math" w:cs="Arial"/>
                <w:i/>
                <w:iCs/>
                <w:lang w:val="en-US"/>
              </w:rPr>
            </m:ctrlPr>
          </m:dPr>
          <m:e>
            <m:sSubSup>
              <m:sSubSupPr>
                <m:ctrlPr>
                  <w:rPr>
                    <w:rFonts w:ascii="Cambria Math" w:hAnsi="Cambria Math" w:cs="Arial"/>
                    <w:i/>
                    <w:iCs/>
                    <w:lang w:val="en-US"/>
                  </w:rPr>
                </m:ctrlPr>
              </m:sSubSupPr>
              <m:e>
                <m:r>
                  <w:rPr>
                    <w:rFonts w:ascii="Cambria Math" w:hAnsi="Cambria Math" w:cs="Arial"/>
                    <w:lang w:val="en-US"/>
                  </w:rPr>
                  <m:t>x</m:t>
                </m:r>
              </m:e>
              <m:sub>
                <m:r>
                  <w:rPr>
                    <w:rFonts w:ascii="Cambria Math" w:hAnsi="Cambria Math" w:cs="Arial"/>
                    <w:lang w:val="en-US"/>
                  </w:rPr>
                  <m:t>t</m:t>
                </m:r>
              </m:sub>
              <m:sup>
                <m:r>
                  <w:rPr>
                    <w:rFonts w:ascii="Cambria Math" w:hAnsi="Cambria Math" w:cs="Arial"/>
                    <w:lang w:val="en-US"/>
                  </w:rPr>
                  <m:t>1</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x</m:t>
                </m:r>
              </m:e>
              <m:sub>
                <m:r>
                  <w:rPr>
                    <w:rFonts w:ascii="Cambria Math" w:hAnsi="Cambria Math" w:cs="Arial"/>
                    <w:lang w:val="en-US"/>
                  </w:rPr>
                  <m:t>t</m:t>
                </m:r>
              </m:sub>
              <m:sup>
                <m:r>
                  <w:rPr>
                    <w:rFonts w:ascii="Cambria Math" w:hAnsi="Cambria Math" w:cs="Arial"/>
                    <w:lang w:val="en-US"/>
                  </w:rPr>
                  <m:t>d</m:t>
                </m:r>
              </m:sup>
            </m:sSubSup>
          </m:e>
        </m:d>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R</m:t>
            </m:r>
          </m:e>
          <m:sub>
            <m:r>
              <w:rPr>
                <w:rFonts w:ascii="Cambria Math" w:hAnsi="Cambria Math" w:cs="Arial"/>
                <w:lang w:val="en-US"/>
              </w:rPr>
              <m:t>+</m:t>
            </m:r>
          </m:sub>
          <m:sup>
            <m:r>
              <w:rPr>
                <w:rFonts w:ascii="Cambria Math" w:hAnsi="Cambria Math" w:cs="Arial"/>
                <w:lang w:val="en-US"/>
              </w:rPr>
              <m:t>d</m:t>
            </m:r>
          </m:sup>
        </m:sSubSup>
      </m:oMath>
      <w:r w:rsidR="00647429" w:rsidRPr="00E45F4A">
        <w:rPr>
          <w:rFonts w:ascii="Arial" w:hAnsi="Arial" w:cs="Arial"/>
          <w:lang w:val="en-US"/>
        </w:rPr>
        <w:t xml:space="preserve"> </w:t>
      </w:r>
      <w:r w:rsidR="002F7488" w:rsidRPr="00E45F4A">
        <w:rPr>
          <w:rFonts w:ascii="Arial" w:hAnsi="Arial" w:cs="Arial"/>
          <w:lang w:val="en-US"/>
        </w:rPr>
        <w:t xml:space="preserve">is computed </w:t>
      </w:r>
      <w:r w:rsidR="00DA2138">
        <w:rPr>
          <w:rFonts w:ascii="Arial" w:hAnsi="Arial" w:cs="Arial"/>
          <w:lang w:val="en-US"/>
        </w:rPr>
        <w:t xml:space="preserve">as </w:t>
      </w:r>
      <m:oMath>
        <m:sSubSup>
          <m:sSubSupPr>
            <m:ctrlPr>
              <w:rPr>
                <w:rFonts w:ascii="Cambria Math" w:hAnsi="Cambria Math" w:cs="Arial"/>
                <w:i/>
                <w:iCs/>
                <w:lang w:val="en-US"/>
              </w:rPr>
            </m:ctrlPr>
          </m:sSubSupPr>
          <m:e>
            <m:r>
              <w:rPr>
                <w:rFonts w:ascii="Cambria Math" w:hAnsi="Cambria Math" w:cs="Arial"/>
                <w:lang w:val="en-US"/>
              </w:rPr>
              <m:t>x</m:t>
            </m:r>
          </m:e>
          <m:sub>
            <m:r>
              <w:rPr>
                <w:rFonts w:ascii="Cambria Math" w:hAnsi="Cambria Math" w:cs="Arial"/>
                <w:lang w:val="en-US"/>
              </w:rPr>
              <m:t>t</m:t>
            </m:r>
          </m:sub>
          <m:sup>
            <m:r>
              <w:rPr>
                <w:rFonts w:ascii="Cambria Math" w:hAnsi="Cambria Math" w:cs="Arial"/>
                <w:lang w:val="en-US"/>
              </w:rPr>
              <m:t>i</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p</m:t>
            </m:r>
          </m:e>
          <m:sub>
            <m:r>
              <w:rPr>
                <w:rFonts w:ascii="Cambria Math" w:hAnsi="Cambria Math" w:cs="Arial"/>
                <w:lang w:val="en-US"/>
              </w:rPr>
              <m:t>t</m:t>
            </m:r>
          </m:sub>
          <m:sup>
            <m:r>
              <w:rPr>
                <w:rFonts w:ascii="Cambria Math" w:hAnsi="Cambria Math" w:cs="Arial"/>
                <w:lang w:val="en-US"/>
              </w:rPr>
              <m:t>i</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p</m:t>
            </m:r>
          </m:e>
          <m:sub>
            <m:r>
              <w:rPr>
                <w:rFonts w:ascii="Cambria Math" w:hAnsi="Cambria Math" w:cs="Arial"/>
                <w:lang w:val="en-US"/>
              </w:rPr>
              <m:t>t-1</m:t>
            </m:r>
          </m:sub>
          <m:sup>
            <m:r>
              <w:rPr>
                <w:rFonts w:ascii="Cambria Math" w:hAnsi="Cambria Math" w:cs="Arial"/>
                <w:lang w:val="en-US"/>
              </w:rPr>
              <m:t>i</m:t>
            </m:r>
          </m:sup>
        </m:sSubSup>
      </m:oMath>
      <w:r w:rsidR="00647429" w:rsidRPr="00E45F4A">
        <w:rPr>
          <w:rFonts w:ascii="Arial" w:hAnsi="Arial" w:cs="Arial"/>
          <w:lang w:val="en-US"/>
        </w:rPr>
        <w:t>.</w:t>
      </w:r>
      <w:r w:rsidR="002F7488" w:rsidRPr="00E45F4A">
        <w:rPr>
          <w:rFonts w:ascii="Arial" w:hAnsi="Arial" w:cs="Arial"/>
          <w:lang w:val="en-US"/>
        </w:rPr>
        <w:t xml:space="preserve"> </w:t>
      </w:r>
      <w:r w:rsidR="005E4BB5">
        <w:rPr>
          <w:rFonts w:ascii="Arial" w:hAnsi="Arial" w:cs="Arial"/>
          <w:lang w:val="en-US"/>
        </w:rPr>
        <w:t>Next</w:t>
      </w:r>
      <w:r w:rsidR="002F7488" w:rsidRPr="00E45F4A">
        <w:rPr>
          <w:rFonts w:ascii="Arial" w:hAnsi="Arial" w:cs="Arial"/>
          <w:lang w:val="en-US"/>
        </w:rPr>
        <w:t xml:space="preserve">, the </w:t>
      </w:r>
      <w:r w:rsidR="002F7488" w:rsidRPr="00E45F4A">
        <w:rPr>
          <w:rFonts w:ascii="Arial" w:hAnsi="Arial" w:cs="Arial"/>
          <w:b/>
          <w:lang w:val="en-US"/>
        </w:rPr>
        <w:t>portfolio v</w:t>
      </w:r>
      <w:r w:rsidR="000C67ED" w:rsidRPr="00E45F4A">
        <w:rPr>
          <w:rFonts w:ascii="Arial" w:hAnsi="Arial" w:cs="Arial"/>
          <w:b/>
          <w:lang w:val="en-US"/>
        </w:rPr>
        <w:t>ector</w:t>
      </w:r>
      <w:r w:rsidR="002F7488" w:rsidRPr="00E45F4A">
        <w:rPr>
          <w:rFonts w:ascii="Arial" w:hAnsi="Arial" w:cs="Arial"/>
          <w:b/>
          <w:lang w:val="en-US"/>
        </w:rPr>
        <w:t xml:space="preserve"> </w:t>
      </w:r>
      <w:r w:rsidR="002F7488" w:rsidRPr="00E45F4A">
        <w:rPr>
          <w:rFonts w:ascii="Arial" w:hAnsi="Arial" w:cs="Arial"/>
          <w:lang w:val="en-US"/>
        </w:rPr>
        <w:t>is designed according to the strategy</w:t>
      </w:r>
      <w:r w:rsidR="00647429" w:rsidRPr="00E45F4A">
        <w:rPr>
          <w:rFonts w:ascii="Arial" w:hAnsi="Arial" w:cs="Arial"/>
          <w:lang w:val="en-US"/>
        </w:rPr>
        <w:t>:</w:t>
      </w:r>
      <w:r w:rsidR="002F7488" w:rsidRPr="00E45F4A">
        <w:rPr>
          <w:rFonts w:ascii="Arial" w:hAnsi="Arial" w:cs="Arial"/>
          <w:lang w:val="en-US"/>
        </w:rPr>
        <w:t xml:space="preserve"> </w:t>
      </w:r>
      <m:oMath>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m:t>
            </m:r>
          </m:sub>
        </m:sSub>
        <m:r>
          <w:rPr>
            <w:rFonts w:ascii="Cambria Math" w:hAnsi="Cambria Math" w:cs="Arial"/>
            <w:lang w:val="en-US"/>
          </w:rPr>
          <m:t>=</m:t>
        </m:r>
        <m:d>
          <m:dPr>
            <m:ctrlPr>
              <w:rPr>
                <w:rFonts w:ascii="Cambria Math" w:hAnsi="Cambria Math" w:cs="Arial"/>
                <w:i/>
                <w:iCs/>
                <w:lang w:val="en-US"/>
              </w:rPr>
            </m:ctrlPr>
          </m:dPr>
          <m:e>
            <m:sSubSup>
              <m:sSubSupPr>
                <m:ctrlPr>
                  <w:rPr>
                    <w:rFonts w:ascii="Cambria Math" w:hAnsi="Cambria Math" w:cs="Arial"/>
                    <w:i/>
                    <w:iCs/>
                    <w:lang w:val="en-US"/>
                  </w:rPr>
                </m:ctrlPr>
              </m:sSubSupPr>
              <m:e>
                <m:r>
                  <w:rPr>
                    <w:rFonts w:ascii="Cambria Math" w:hAnsi="Cambria Math" w:cs="Arial"/>
                    <w:lang w:val="en-US"/>
                  </w:rPr>
                  <m:t>b</m:t>
                </m:r>
              </m:e>
              <m:sub>
                <m:r>
                  <w:rPr>
                    <w:rFonts w:ascii="Cambria Math" w:hAnsi="Cambria Math" w:cs="Arial"/>
                    <w:lang w:val="en-US"/>
                  </w:rPr>
                  <m:t>t</m:t>
                </m:r>
              </m:sub>
              <m:sup>
                <m:r>
                  <w:rPr>
                    <w:rFonts w:ascii="Cambria Math" w:hAnsi="Cambria Math" w:cs="Arial"/>
                    <w:lang w:val="en-US"/>
                  </w:rPr>
                  <m:t>1</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b</m:t>
                </m:r>
              </m:e>
              <m:sub>
                <m:r>
                  <w:rPr>
                    <w:rFonts w:ascii="Cambria Math" w:hAnsi="Cambria Math" w:cs="Arial"/>
                    <w:lang w:val="en-US"/>
                  </w:rPr>
                  <m:t>t</m:t>
                </m:r>
              </m:sub>
              <m:sup>
                <m:r>
                  <w:rPr>
                    <w:rFonts w:ascii="Cambria Math" w:hAnsi="Cambria Math" w:cs="Arial"/>
                    <w:lang w:val="en-US"/>
                  </w:rPr>
                  <m:t>d</m:t>
                </m:r>
              </m:sup>
            </m:sSubSup>
          </m:e>
        </m:d>
      </m:oMath>
      <w:r w:rsidR="00647429" w:rsidRPr="00E45F4A">
        <w:rPr>
          <w:rFonts w:ascii="Arial" w:hAnsi="Arial" w:cs="Arial"/>
          <w:lang w:val="en-US"/>
        </w:rPr>
        <w:t>.</w:t>
      </w:r>
      <w:r w:rsidR="002F7488" w:rsidRPr="00E45F4A">
        <w:rPr>
          <w:rFonts w:ascii="Arial" w:hAnsi="Arial" w:cs="Arial"/>
          <w:lang w:val="en-US"/>
        </w:rPr>
        <w:t xml:space="preserve"> </w:t>
      </w:r>
      <w:r w:rsidR="005E4BB5">
        <w:rPr>
          <w:rFonts w:ascii="Arial" w:hAnsi="Arial" w:cs="Arial"/>
          <w:lang w:val="en-US"/>
        </w:rPr>
        <w:t>At last, given</w:t>
      </w:r>
      <w:r w:rsidR="00647429" w:rsidRPr="00E45F4A">
        <w:rPr>
          <w:rFonts w:ascii="Arial" w:hAnsi="Arial" w:cs="Arial"/>
          <w:lang w:val="en-US"/>
        </w:rPr>
        <w:t xml:space="preserve"> initial wealth is </w:t>
      </w:r>
      <m:oMath>
        <m:sSub>
          <m:sSubPr>
            <m:ctrlPr>
              <w:rPr>
                <w:rFonts w:ascii="Cambria Math" w:hAnsi="Cambria Math" w:cs="Arial"/>
                <w:b/>
                <w:bCs/>
                <w:i/>
                <w:iCs/>
                <w:lang w:val="en-US"/>
              </w:rPr>
            </m:ctrlPr>
          </m:sSubPr>
          <m:e>
            <m:r>
              <m:rPr>
                <m:sty m:val="bi"/>
              </m:rPr>
              <w:rPr>
                <w:rFonts w:ascii="Cambria Math" w:hAnsi="Cambria Math" w:cs="Arial"/>
                <w:lang w:val="en-US"/>
              </w:rPr>
              <m:t>S</m:t>
            </m:r>
          </m:e>
          <m:sub>
            <m:r>
              <m:rPr>
                <m:sty m:val="bi"/>
              </m:rPr>
              <w:rPr>
                <w:rFonts w:ascii="Cambria Math" w:hAnsi="Cambria Math" w:cs="Arial"/>
                <w:lang w:val="en-US"/>
              </w:rPr>
              <m:t>0</m:t>
            </m:r>
          </m:sub>
        </m:sSub>
      </m:oMath>
      <w:r w:rsidR="00647429" w:rsidRPr="00E45F4A">
        <w:rPr>
          <w:rFonts w:ascii="Arial" w:hAnsi="Arial" w:cs="Arial"/>
          <w:lang w:val="en-US"/>
        </w:rPr>
        <w:t xml:space="preserve">, after n trading period, the portfolio cumulative wealth </w:t>
      </w:r>
      <w:r w:rsidR="00DA2138">
        <w:rPr>
          <w:rFonts w:ascii="Arial" w:hAnsi="Arial" w:cs="Arial"/>
          <w:lang w:val="en-US"/>
        </w:rPr>
        <w:t xml:space="preserve">is </w:t>
      </w:r>
      <m:oMath>
        <m:sSub>
          <m:sSubPr>
            <m:ctrlPr>
              <w:rPr>
                <w:rFonts w:ascii="Cambria Math" w:hAnsi="Cambria Math" w:cs="Arial"/>
                <w:b/>
                <w:bCs/>
                <w:i/>
                <w:iCs/>
                <w:lang w:val="en-US"/>
              </w:rPr>
            </m:ctrlPr>
          </m:sSubPr>
          <m:e>
            <m:r>
              <m:rPr>
                <m:sty m:val="bi"/>
              </m:rPr>
              <w:rPr>
                <w:rFonts w:ascii="Cambria Math" w:hAnsi="Cambria Math" w:cs="Arial"/>
                <w:lang w:val="en-US"/>
              </w:rPr>
              <m:t>S</m:t>
            </m:r>
          </m:e>
          <m:sub>
            <m:r>
              <m:rPr>
                <m:sty m:val="bi"/>
              </m:rPr>
              <w:rPr>
                <w:rFonts w:ascii="Cambria Math" w:hAnsi="Cambria Math" w:cs="Arial"/>
                <w:lang w:val="en-US"/>
              </w:rPr>
              <m:t>n</m:t>
            </m:r>
          </m:sub>
        </m:sSub>
        <m:d>
          <m:dPr>
            <m:ctrlPr>
              <w:rPr>
                <w:rFonts w:ascii="Cambria Math" w:hAnsi="Cambria Math" w:cs="Arial"/>
                <w:b/>
                <w:bCs/>
                <w:i/>
                <w:iCs/>
                <w:lang w:val="en-US"/>
              </w:rPr>
            </m:ctrlPr>
          </m:dPr>
          <m:e>
            <m:sSubSup>
              <m:sSubSupPr>
                <m:ctrlPr>
                  <w:rPr>
                    <w:rFonts w:ascii="Cambria Math" w:hAnsi="Cambria Math" w:cs="Arial"/>
                    <w:b/>
                    <w:bCs/>
                    <w:i/>
                    <w:iCs/>
                    <w:lang w:val="en-US"/>
                  </w:rPr>
                </m:ctrlPr>
              </m:sSubSupPr>
              <m:e>
                <m:r>
                  <m:rPr>
                    <m:sty m:val="bi"/>
                  </m:rPr>
                  <w:rPr>
                    <w:rFonts w:ascii="Cambria Math" w:hAnsi="Cambria Math" w:cs="Arial"/>
                    <w:lang w:val="en-US"/>
                  </w:rPr>
                  <m:t>b</m:t>
                </m:r>
              </m:e>
              <m:sub>
                <m:r>
                  <m:rPr>
                    <m:sty m:val="bi"/>
                  </m:rPr>
                  <w:rPr>
                    <w:rFonts w:ascii="Cambria Math" w:hAnsi="Cambria Math" w:cs="Arial"/>
                    <w:lang w:val="en-US"/>
                  </w:rPr>
                  <m:t>1</m:t>
                </m:r>
              </m:sub>
              <m:sup>
                <m:r>
                  <m:rPr>
                    <m:sty m:val="bi"/>
                  </m:rPr>
                  <w:rPr>
                    <w:rFonts w:ascii="Cambria Math" w:hAnsi="Cambria Math" w:cs="Arial"/>
                    <w:lang w:val="en-US"/>
                  </w:rPr>
                  <m:t>n</m:t>
                </m:r>
              </m:sup>
            </m:sSubSup>
            <m:r>
              <m:rPr>
                <m:sty m:val="bi"/>
              </m:rPr>
              <w:rPr>
                <w:rFonts w:ascii="Cambria Math" w:hAnsi="Cambria Math" w:cs="Arial"/>
                <w:lang w:val="en-US"/>
              </w:rPr>
              <m:t>,</m:t>
            </m:r>
            <m:sSubSup>
              <m:sSubSupPr>
                <m:ctrlPr>
                  <w:rPr>
                    <w:rFonts w:ascii="Cambria Math" w:hAnsi="Cambria Math" w:cs="Arial"/>
                    <w:b/>
                    <w:bCs/>
                    <w:i/>
                    <w:iCs/>
                    <w:lang w:val="en-US"/>
                  </w:rPr>
                </m:ctrlPr>
              </m:sSubSupPr>
              <m:e>
                <m:r>
                  <m:rPr>
                    <m:sty m:val="bi"/>
                  </m:rPr>
                  <w:rPr>
                    <w:rFonts w:ascii="Cambria Math" w:hAnsi="Cambria Math" w:cs="Arial"/>
                    <w:lang w:val="en-US"/>
                  </w:rPr>
                  <m:t>x</m:t>
                </m:r>
              </m:e>
              <m:sub>
                <m:r>
                  <m:rPr>
                    <m:sty m:val="bi"/>
                  </m:rPr>
                  <w:rPr>
                    <w:rFonts w:ascii="Cambria Math" w:hAnsi="Cambria Math" w:cs="Arial"/>
                    <w:lang w:val="en-US"/>
                  </w:rPr>
                  <m:t>1</m:t>
                </m:r>
              </m:sub>
              <m:sup>
                <m:r>
                  <m:rPr>
                    <m:sty m:val="bi"/>
                  </m:rPr>
                  <w:rPr>
                    <w:rFonts w:ascii="Cambria Math" w:hAnsi="Cambria Math" w:cs="Arial"/>
                    <w:lang w:val="en-US"/>
                  </w:rPr>
                  <m:t>n</m:t>
                </m:r>
              </m:sup>
            </m:sSubSup>
          </m:e>
        </m:d>
        <m:r>
          <m:rPr>
            <m:sty m:val="bi"/>
          </m:rPr>
          <w:rPr>
            <w:rFonts w:ascii="Cambria Math" w:hAnsi="Cambria Math" w:cs="Arial"/>
            <w:lang w:val="en-US"/>
          </w:rPr>
          <m:t>=</m:t>
        </m:r>
        <m:sSub>
          <m:sSubPr>
            <m:ctrlPr>
              <w:rPr>
                <w:rFonts w:ascii="Cambria Math" w:hAnsi="Cambria Math" w:cs="Arial"/>
                <w:b/>
                <w:bCs/>
                <w:i/>
                <w:iCs/>
                <w:lang w:val="en-US"/>
              </w:rPr>
            </m:ctrlPr>
          </m:sSubPr>
          <m:e>
            <m:r>
              <m:rPr>
                <m:sty m:val="bi"/>
              </m:rPr>
              <w:rPr>
                <w:rFonts w:ascii="Cambria Math" w:hAnsi="Cambria Math" w:cs="Arial"/>
                <w:lang w:val="en-US"/>
              </w:rPr>
              <m:t>S</m:t>
            </m:r>
          </m:e>
          <m:sub>
            <m:r>
              <m:rPr>
                <m:sty m:val="bi"/>
              </m:rPr>
              <w:rPr>
                <w:rFonts w:ascii="Cambria Math" w:hAnsi="Cambria Math" w:cs="Arial"/>
                <w:lang w:val="en-US"/>
              </w:rPr>
              <m:t>0</m:t>
            </m:r>
          </m:sub>
        </m:sSub>
        <m:nary>
          <m:naryPr>
            <m:chr m:val="∏"/>
            <m:ctrlPr>
              <w:rPr>
                <w:rFonts w:ascii="Cambria Math" w:hAnsi="Cambria Math" w:cs="Arial"/>
                <w:b/>
                <w:bCs/>
                <w:i/>
                <w:iCs/>
                <w:lang w:val="en-US"/>
              </w:rPr>
            </m:ctrlPr>
          </m:naryPr>
          <m:sub>
            <m:r>
              <m:rPr>
                <m:sty m:val="bi"/>
              </m:rPr>
              <w:rPr>
                <w:rFonts w:ascii="Cambria Math" w:hAnsi="Cambria Math" w:cs="Arial"/>
                <w:lang w:val="en-US"/>
              </w:rPr>
              <m:t>t</m:t>
            </m:r>
          </m:sub>
          <m:sup>
            <m:r>
              <m:rPr>
                <m:sty m:val="bi"/>
              </m:rPr>
              <w:rPr>
                <w:rFonts w:ascii="Cambria Math" w:hAnsi="Cambria Math" w:cs="Arial"/>
                <w:lang w:val="en-US"/>
              </w:rPr>
              <m:t>T</m:t>
            </m:r>
          </m:sup>
          <m:e>
            <m:r>
              <m:rPr>
                <m:sty m:val="bi"/>
              </m:rPr>
              <w:rPr>
                <w:rFonts w:ascii="Cambria Math" w:hAnsi="Cambria Math" w:cs="Arial"/>
                <w:lang w:val="en-US"/>
              </w:rPr>
              <m:t>(</m:t>
            </m:r>
            <m:sSubSup>
              <m:sSubSupPr>
                <m:ctrlPr>
                  <w:rPr>
                    <w:rFonts w:ascii="Cambria Math" w:hAnsi="Cambria Math" w:cs="Arial"/>
                    <w:b/>
                    <w:bCs/>
                    <w:i/>
                    <w:iCs/>
                    <w:lang w:val="en-US"/>
                  </w:rPr>
                </m:ctrlPr>
              </m:sSubSupPr>
              <m:e>
                <m:r>
                  <m:rPr>
                    <m:sty m:val="bi"/>
                  </m:rPr>
                  <w:rPr>
                    <w:rFonts w:ascii="Cambria Math" w:hAnsi="Cambria Math" w:cs="Arial"/>
                    <w:lang w:val="en-US"/>
                  </w:rPr>
                  <m:t>b</m:t>
                </m:r>
              </m:e>
              <m:sub>
                <m:r>
                  <m:rPr>
                    <m:sty m:val="bi"/>
                  </m:rPr>
                  <w:rPr>
                    <w:rFonts w:ascii="Cambria Math" w:hAnsi="Cambria Math" w:cs="Arial"/>
                    <w:lang w:val="en-US"/>
                  </w:rPr>
                  <m:t>t</m:t>
                </m:r>
              </m:sub>
              <m:sup>
                <m:r>
                  <m:rPr>
                    <m:sty m:val="bi"/>
                  </m:rPr>
                  <w:rPr>
                    <w:rFonts w:ascii="Cambria Math" w:hAnsi="Cambria Math" w:cs="Arial"/>
                    <w:lang w:val="en-US"/>
                  </w:rPr>
                  <m:t>T</m:t>
                </m:r>
              </m:sup>
            </m:sSubSup>
            <m:sSub>
              <m:sSubPr>
                <m:ctrlPr>
                  <w:rPr>
                    <w:rFonts w:ascii="Cambria Math" w:hAnsi="Cambria Math" w:cs="Arial"/>
                    <w:b/>
                    <w:bCs/>
                    <w:i/>
                    <w:iCs/>
                    <w:lang w:val="en-US"/>
                  </w:rPr>
                </m:ctrlPr>
              </m:sSubPr>
              <m:e>
                <m:r>
                  <m:rPr>
                    <m:sty m:val="bi"/>
                  </m:rPr>
                  <w:rPr>
                    <w:rFonts w:ascii="Cambria Math" w:hAnsi="Cambria Math" w:cs="Arial"/>
                    <w:lang w:val="en-US"/>
                  </w:rPr>
                  <m:t>x</m:t>
                </m:r>
              </m:e>
              <m:sub>
                <m:r>
                  <m:rPr>
                    <m:sty m:val="bi"/>
                  </m:rPr>
                  <w:rPr>
                    <w:rFonts w:ascii="Cambria Math" w:hAnsi="Cambria Math" w:cs="Arial"/>
                    <w:lang w:val="en-US"/>
                  </w:rPr>
                  <m:t>t</m:t>
                </m:r>
              </m:sub>
            </m:sSub>
            <m:r>
              <m:rPr>
                <m:sty m:val="bi"/>
              </m:rPr>
              <w:rPr>
                <w:rFonts w:ascii="Cambria Math" w:hAnsi="Cambria Math" w:cs="Arial"/>
                <w:lang w:val="en-US"/>
              </w:rPr>
              <m:t>)</m:t>
            </m:r>
          </m:e>
        </m:nary>
      </m:oMath>
      <w:r w:rsidR="00647429" w:rsidRPr="00E45F4A">
        <w:rPr>
          <w:rFonts w:ascii="Arial" w:hAnsi="Arial" w:cs="Arial"/>
          <w:lang w:val="en-US"/>
        </w:rPr>
        <w:t>.</w:t>
      </w:r>
    </w:p>
    <w:p w:rsidR="000C67ED" w:rsidRDefault="00E45F4A" w:rsidP="005E4BB5">
      <w:pPr>
        <w:spacing w:line="360" w:lineRule="auto"/>
        <w:ind w:firstLine="720"/>
        <w:rPr>
          <w:rFonts w:ascii="Arial" w:hAnsi="Arial" w:cs="Arial"/>
        </w:rPr>
      </w:pPr>
      <w:r w:rsidRPr="00E45F4A">
        <w:rPr>
          <w:rFonts w:ascii="Arial" w:hAnsi="Arial" w:cs="Arial"/>
          <w:lang w:val="en-US"/>
        </w:rPr>
        <w:t>The remaining part is left to RMR which is for weight allocation. To explain its algorithm, it might be reasonable to explain why it is invented and where does it come from. The ancestor of RMR is basic mean reversion strategy, which predicts tomorrow’s price and yesterday’s price. The problem</w:t>
      </w:r>
      <w:r w:rsidR="00DA2138">
        <w:rPr>
          <w:rFonts w:ascii="Arial" w:hAnsi="Arial" w:cs="Arial"/>
          <w:lang w:val="en-US"/>
        </w:rPr>
        <w:t>s</w:t>
      </w:r>
      <w:r w:rsidRPr="00E45F4A">
        <w:rPr>
          <w:rFonts w:ascii="Arial" w:hAnsi="Arial" w:cs="Arial"/>
          <w:lang w:val="en-US"/>
        </w:rPr>
        <w:t xml:space="preserve"> of mean reversion are</w:t>
      </w:r>
      <w:r w:rsidR="00E12326">
        <w:rPr>
          <w:rFonts w:ascii="Arial" w:hAnsi="Arial" w:cs="Arial"/>
          <w:lang w:val="en-US"/>
        </w:rPr>
        <w:t xml:space="preserve"> </w:t>
      </w:r>
      <w:r w:rsidRPr="00E45F4A">
        <w:rPr>
          <w:rFonts w:ascii="Arial" w:hAnsi="Arial" w:cs="Arial"/>
          <w:lang w:val="en-US"/>
        </w:rPr>
        <w:t xml:space="preserve">single-period mean reversion assumption is not always satisfied in the real world and when </w:t>
      </w:r>
      <w:r w:rsidR="00647429" w:rsidRPr="00E45F4A">
        <w:rPr>
          <w:rFonts w:ascii="Arial" w:hAnsi="Arial" w:cs="Arial"/>
          <w:lang w:val="en-US"/>
        </w:rPr>
        <w:t>Data contain a lot of noise and outliers and thus substantially influences the effectiveness of the algorithm and even the final cumulative wealth</w:t>
      </w:r>
      <w:r w:rsidR="005E4BB5">
        <w:rPr>
          <w:rFonts w:ascii="Arial" w:hAnsi="Arial" w:cs="Arial"/>
          <w:lang w:val="en-US"/>
        </w:rPr>
        <w:t xml:space="preserve"> (Huang, 2016)</w:t>
      </w:r>
      <w:r w:rsidR="00647429" w:rsidRPr="00E45F4A">
        <w:rPr>
          <w:rFonts w:ascii="Arial" w:hAnsi="Arial" w:cs="Arial"/>
          <w:lang w:val="en-US"/>
        </w:rPr>
        <w:t>.</w:t>
      </w:r>
    </w:p>
    <w:p w:rsidR="005E4BB5" w:rsidRDefault="005E4BB5" w:rsidP="00E12326">
      <w:pPr>
        <w:spacing w:line="360" w:lineRule="auto"/>
        <w:ind w:firstLine="720"/>
        <w:rPr>
          <w:rFonts w:ascii="Arial" w:hAnsi="Arial" w:cs="Arial"/>
          <w:iCs/>
          <w:lang w:val="en-US"/>
        </w:rPr>
      </w:pPr>
      <w:r>
        <w:rPr>
          <w:rFonts w:ascii="Arial" w:hAnsi="Arial" w:cs="Arial"/>
        </w:rPr>
        <w:t xml:space="preserve">To address these problems, RMR is derived from </w:t>
      </w:r>
      <w:r w:rsidRPr="005E4BB5">
        <w:rPr>
          <w:rFonts w:ascii="Arial" w:hAnsi="Arial" w:cs="Arial"/>
          <w:b/>
        </w:rPr>
        <w:t>two optimization problems</w:t>
      </w:r>
      <w:r>
        <w:rPr>
          <w:rFonts w:ascii="Arial" w:hAnsi="Arial" w:cs="Arial"/>
          <w:b/>
        </w:rPr>
        <w:t xml:space="preserve">. </w:t>
      </w:r>
      <w:r>
        <w:rPr>
          <w:rFonts w:ascii="Arial" w:hAnsi="Arial" w:cs="Arial"/>
        </w:rPr>
        <w:t xml:space="preserve">The </w:t>
      </w:r>
      <w:r w:rsidR="00E12326">
        <w:rPr>
          <w:rFonts w:ascii="Arial" w:hAnsi="Arial" w:cs="Arial"/>
        </w:rPr>
        <w:t>1</w:t>
      </w:r>
      <w:r w:rsidR="00E12326" w:rsidRPr="00E12326">
        <w:rPr>
          <w:rFonts w:ascii="Arial" w:hAnsi="Arial" w:cs="Arial"/>
          <w:vertAlign w:val="superscript"/>
        </w:rPr>
        <w:t>st</w:t>
      </w:r>
      <w:r w:rsidR="00E12326">
        <w:rPr>
          <w:rFonts w:ascii="Arial" w:hAnsi="Arial" w:cs="Arial"/>
        </w:rPr>
        <w:t xml:space="preserve"> </w:t>
      </w:r>
      <w:r>
        <w:rPr>
          <w:rFonts w:ascii="Arial" w:hAnsi="Arial" w:cs="Arial"/>
        </w:rPr>
        <w:t xml:space="preserve">optimization problem is about predicting next price. RMR uses </w:t>
      </w:r>
      <w:r w:rsidRPr="005E4BB5">
        <w:rPr>
          <w:rFonts w:ascii="Arial" w:hAnsi="Arial" w:cs="Arial"/>
          <w:lang w:val="en-US"/>
        </w:rPr>
        <w:t>Robust</w:t>
      </w:r>
      <m:oMath>
        <m:r>
          <m:rPr>
            <m:sty m:val="p"/>
          </m:rP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oMath>
      <w:r w:rsidRPr="005E4BB5">
        <w:rPr>
          <w:rFonts w:ascii="Arial" w:hAnsi="Arial" w:cs="Arial"/>
          <w:lang w:val="en-US"/>
        </w:rPr>
        <w:t xml:space="preserve">-Median Estimator at the end of </w:t>
      </w:r>
      <m:oMath>
        <m:sSup>
          <m:sSupPr>
            <m:ctrlPr>
              <w:rPr>
                <w:rFonts w:ascii="Cambria Math" w:hAnsi="Cambria Math" w:cs="Arial"/>
                <w:i/>
                <w:iCs/>
                <w:lang w:val="en-US"/>
              </w:rPr>
            </m:ctrlPr>
          </m:sSupPr>
          <m:e>
            <m:r>
              <w:rPr>
                <w:rFonts w:ascii="Cambria Math" w:hAnsi="Cambria Math" w:cs="Arial"/>
                <w:lang w:val="en-US"/>
              </w:rPr>
              <m:t>t</m:t>
            </m:r>
          </m:e>
          <m:sup>
            <m:r>
              <w:rPr>
                <w:rFonts w:ascii="Cambria Math" w:hAnsi="Cambria Math" w:cs="Arial"/>
                <w:lang w:val="en-US"/>
              </w:rPr>
              <m:t>th</m:t>
            </m:r>
          </m:sup>
        </m:sSup>
      </m:oMath>
      <w:r w:rsidRPr="005E4BB5">
        <w:rPr>
          <w:rFonts w:ascii="Arial" w:hAnsi="Arial" w:cs="Arial"/>
          <w:lang w:val="en-US"/>
        </w:rPr>
        <w:t xml:space="preserve"> period is </w:t>
      </w:r>
      <m:oMath>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P</m:t>
                </m:r>
              </m:e>
            </m:acc>
          </m:e>
          <m:sub>
            <m:r>
              <w:rPr>
                <w:rFonts w:ascii="Cambria Math" w:hAnsi="Cambria Math" w:cs="Arial"/>
                <w:lang w:val="en-US"/>
              </w:rPr>
              <m:t>t+1</m:t>
            </m:r>
          </m:sub>
        </m:sSub>
        <m: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sSub>
          <m:sSubPr>
            <m:ctrlPr>
              <w:rPr>
                <w:rFonts w:ascii="Cambria Math" w:hAnsi="Cambria Math" w:cs="Arial"/>
                <w:i/>
                <w:iCs/>
                <w:lang w:val="en-US"/>
              </w:rPr>
            </m:ctrlPr>
          </m:sSubPr>
          <m:e>
            <m:r>
              <w:rPr>
                <w:rFonts w:ascii="Cambria Math" w:hAnsi="Cambria Math" w:cs="Arial"/>
                <w:lang w:val="en-US"/>
              </w:rPr>
              <m:t>med</m:t>
            </m:r>
          </m:e>
          <m:sub>
            <m:r>
              <w:rPr>
                <w:rFonts w:ascii="Cambria Math" w:hAnsi="Cambria Math" w:cs="Arial"/>
                <w:lang w:val="en-US"/>
              </w:rPr>
              <m:t>t+1</m:t>
            </m:r>
          </m:sub>
        </m:sSub>
        <m:d>
          <m:dPr>
            <m:ctrlPr>
              <w:rPr>
                <w:rFonts w:ascii="Cambria Math" w:hAnsi="Cambria Math" w:cs="Arial"/>
                <w:i/>
                <w:iCs/>
                <w:lang w:val="en-US"/>
              </w:rPr>
            </m:ctrlPr>
          </m:dPr>
          <m:e>
            <m:r>
              <w:rPr>
                <w:rFonts w:ascii="Cambria Math" w:hAnsi="Cambria Math" w:cs="Arial"/>
                <w:lang w:val="en-US"/>
              </w:rPr>
              <m:t>ω</m:t>
            </m:r>
          </m:e>
        </m:d>
        <m:r>
          <w:rPr>
            <w:rFonts w:ascii="Cambria Math" w:hAnsi="Cambria Math" w:cs="Arial"/>
            <w:lang w:val="en-US"/>
          </w:rPr>
          <m:t>= μ</m:t>
        </m:r>
      </m:oMath>
      <w:r w:rsidRPr="005E4BB5">
        <w:rPr>
          <w:rFonts w:ascii="Arial" w:hAnsi="Arial" w:cs="Arial"/>
          <w:lang w:val="en-US"/>
        </w:rPr>
        <w:t xml:space="preserve">, where </w:t>
      </w:r>
      <m:oMath>
        <m:r>
          <w:rPr>
            <w:rFonts w:ascii="Cambria Math" w:hAnsi="Cambria Math" w:cs="Arial"/>
            <w:lang w:val="en-US"/>
          </w:rPr>
          <m:t>ω</m:t>
        </m:r>
      </m:oMath>
      <w:r w:rsidRPr="005E4BB5">
        <w:rPr>
          <w:rFonts w:ascii="Arial" w:hAnsi="Arial" w:cs="Arial"/>
          <w:lang w:val="en-US"/>
        </w:rPr>
        <w:t xml:space="preserve"> is the window size, </w:t>
      </w:r>
      <m:oMath>
        <m:r>
          <w:rPr>
            <w:rFonts w:ascii="Cambria Math" w:hAnsi="Cambria Math" w:cs="Arial"/>
            <w:lang w:val="en-US"/>
          </w:rPr>
          <m:t>μ</m:t>
        </m:r>
      </m:oMath>
      <w:r w:rsidRPr="005E4BB5">
        <w:rPr>
          <w:rFonts w:ascii="Arial" w:hAnsi="Arial" w:cs="Arial"/>
          <w:lang w:val="en-US"/>
        </w:rPr>
        <w:t xml:space="preserve"> denotes the </w:t>
      </w:r>
      <m:oMath>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oMath>
      <w:r w:rsidRPr="005E4BB5">
        <w:rPr>
          <w:rFonts w:ascii="Arial" w:hAnsi="Arial" w:cs="Arial"/>
          <w:lang w:val="en-US"/>
        </w:rPr>
        <w:t xml:space="preserve">-Median Estimator optimal value of </w:t>
      </w:r>
      <w:r w:rsidRPr="005E4BB5">
        <w:rPr>
          <w:rFonts w:ascii="Arial" w:hAnsi="Arial" w:cs="Arial"/>
          <w:lang w:val="en-US"/>
        </w:rPr>
        <w:lastRenderedPageBreak/>
        <w:t>Optimization problem</w:t>
      </w:r>
      <w:r w:rsidR="00E12326">
        <w:rPr>
          <w:rFonts w:ascii="Arial" w:hAnsi="Arial" w:cs="Arial"/>
          <w:lang w:val="en-US"/>
        </w:rPr>
        <w:t xml:space="preserve"> </w:t>
      </w:r>
      <m:oMath>
        <m:r>
          <w:rPr>
            <w:rFonts w:ascii="Cambria Math" w:hAnsi="Cambria Math" w:cs="Arial"/>
            <w:lang w:val="en-US"/>
          </w:rPr>
          <m:t>μ= </m:t>
        </m:r>
        <m:sSub>
          <m:sSubPr>
            <m:ctrlPr>
              <w:rPr>
                <w:rFonts w:ascii="Cambria Math" w:hAnsi="Cambria Math" w:cs="Arial"/>
                <w:i/>
                <w:iCs/>
                <w:lang w:val="en-US"/>
              </w:rPr>
            </m:ctrlPr>
          </m:sSubPr>
          <m:e>
            <m:r>
              <w:rPr>
                <w:rFonts w:ascii="Cambria Math" w:hAnsi="Cambria Math" w:cs="Arial"/>
                <w:lang w:val="en-US"/>
              </w:rPr>
              <m:t>argmin</m:t>
            </m:r>
          </m:e>
          <m:sub>
            <m:r>
              <w:rPr>
                <w:rFonts w:ascii="Cambria Math" w:hAnsi="Cambria Math" w:cs="Arial"/>
                <w:lang w:val="en-US"/>
              </w:rPr>
              <m:t>μ</m:t>
            </m:r>
          </m:sub>
        </m:sSub>
        <m:nary>
          <m:naryPr>
            <m:chr m:val="∑"/>
            <m:ctrlPr>
              <w:rPr>
                <w:rFonts w:ascii="Cambria Math" w:hAnsi="Cambria Math" w:cs="Arial"/>
                <w:i/>
                <w:iCs/>
                <w:lang w:val="en-US"/>
              </w:rPr>
            </m:ctrlPr>
          </m:naryPr>
          <m:sub>
            <m:r>
              <w:rPr>
                <w:rFonts w:ascii="Cambria Math" w:hAnsi="Cambria Math" w:cs="Arial"/>
                <w:lang w:val="en-US"/>
              </w:rPr>
              <m:t>i=0</m:t>
            </m:r>
          </m:sub>
          <m:sup>
            <m:r>
              <w:rPr>
                <w:rFonts w:ascii="Cambria Math" w:hAnsi="Cambria Math" w:cs="Arial"/>
                <w:lang w:val="en-US"/>
              </w:rPr>
              <m:t>k-1</m:t>
            </m:r>
          </m:sup>
          <m:e>
            <m:d>
              <m:dPr>
                <m:begChr m:val="‖"/>
                <m:endChr m:val="‖"/>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t-i</m:t>
                    </m:r>
                  </m:sub>
                </m:sSub>
                <m:r>
                  <w:rPr>
                    <w:rFonts w:ascii="Cambria Math" w:hAnsi="Cambria Math" w:cs="Arial"/>
                    <w:lang w:val="en-US"/>
                  </w:rPr>
                  <m:t>- μ</m:t>
                </m:r>
              </m:e>
            </m:d>
          </m:e>
        </m:nary>
      </m:oMath>
      <w:r w:rsidR="00E12326" w:rsidRPr="005E4BB5">
        <w:rPr>
          <w:rFonts w:ascii="Arial" w:hAnsi="Arial" w:cs="Arial"/>
          <w:lang w:val="en-US"/>
        </w:rPr>
        <w:t xml:space="preserve">, where </w:t>
      </w:r>
      <m:oMath>
        <m:d>
          <m:dPr>
            <m:begChr m:val="‖"/>
            <m:endChr m:val="‖"/>
            <m:ctrlPr>
              <w:rPr>
                <w:rFonts w:ascii="Cambria Math" w:hAnsi="Cambria Math" w:cs="Arial"/>
                <w:i/>
                <w:iCs/>
                <w:lang w:val="en-US"/>
              </w:rPr>
            </m:ctrlPr>
          </m:dPr>
          <m:e>
            <m:r>
              <w:rPr>
                <w:rFonts w:ascii="Cambria Math" w:hAnsi="Cambria Math" w:cs="Arial"/>
                <w:lang w:val="en-US"/>
              </w:rPr>
              <m:t> .</m:t>
            </m:r>
          </m:e>
        </m:d>
      </m:oMath>
      <w:r w:rsidR="00E12326" w:rsidRPr="005E4BB5">
        <w:rPr>
          <w:rFonts w:ascii="Arial" w:hAnsi="Arial" w:cs="Arial"/>
          <w:lang w:val="en-US"/>
        </w:rPr>
        <w:t>denotes the Euclidean norm</w:t>
      </w:r>
      <w:r w:rsidR="00E12326">
        <w:rPr>
          <w:rFonts w:ascii="Arial" w:hAnsi="Arial" w:cs="Arial"/>
          <w:lang w:val="en-US"/>
        </w:rPr>
        <w:t xml:space="preserve"> and then </w:t>
      </w:r>
      <m:oMath>
        <m:r>
          <w:rPr>
            <w:rFonts w:ascii="Cambria Math" w:hAnsi="Cambria Math"/>
            <w:color w:val="000000" w:themeColor="text1"/>
            <w:kern w:val="24"/>
            <w:sz w:val="36"/>
            <w:szCs w:val="36"/>
            <w:lang w:val="en-US"/>
          </w:rPr>
          <m:t xml:space="preserve"> </m:t>
        </m:r>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x</m:t>
                </m:r>
              </m:e>
            </m:acc>
          </m:e>
          <m:sub>
            <m:r>
              <w:rPr>
                <w:rFonts w:ascii="Cambria Math" w:hAnsi="Cambria Math" w:cs="Arial"/>
                <w:lang w:val="en-US"/>
              </w:rPr>
              <m:t>t+1</m:t>
            </m:r>
          </m:sub>
        </m:sSub>
        <m:d>
          <m:dPr>
            <m:ctrlPr>
              <w:rPr>
                <w:rFonts w:ascii="Cambria Math" w:hAnsi="Cambria Math" w:cs="Arial"/>
                <w:i/>
                <w:iCs/>
                <w:lang w:val="en-US"/>
              </w:rPr>
            </m:ctrlPr>
          </m:dPr>
          <m:e>
            <m:r>
              <w:rPr>
                <w:rFonts w:ascii="Cambria Math" w:hAnsi="Cambria Math" w:cs="Arial"/>
                <w:lang w:val="en-US"/>
              </w:rPr>
              <m:t>ω</m:t>
            </m:r>
          </m:e>
        </m:d>
        <m:r>
          <w:rPr>
            <w:rFonts w:ascii="Cambria Math" w:hAnsi="Cambria Math" w:cs="Arial"/>
            <w:lang w:val="en-US"/>
          </w:rPr>
          <m:t>= </m:t>
        </m:r>
        <m:f>
          <m:fPr>
            <m:ctrlPr>
              <w:rPr>
                <w:rFonts w:ascii="Cambria Math" w:hAnsi="Cambria Math" w:cs="Arial"/>
                <w:i/>
                <w:iCs/>
                <w:lang w:val="en-US"/>
              </w:rPr>
            </m:ctrlPr>
          </m:fPr>
          <m:num>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med</m:t>
                </m:r>
              </m:e>
              <m:sub>
                <m:r>
                  <w:rPr>
                    <w:rFonts w:ascii="Cambria Math" w:hAnsi="Cambria Math" w:cs="Arial"/>
                    <w:lang w:val="en-US"/>
                  </w:rPr>
                  <m:t>t+1</m:t>
                </m:r>
              </m:sub>
            </m:sSub>
            <m:r>
              <w:rPr>
                <w:rFonts w:ascii="Cambria Math" w:hAnsi="Cambria Math" w:cs="Arial"/>
                <w:lang w:val="en-US"/>
              </w:rPr>
              <m:t>(ω)</m:t>
            </m:r>
          </m:num>
          <m:den>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m:t>
                </m:r>
              </m:sub>
            </m:sSub>
          </m:den>
        </m:f>
        <m:r>
          <w:rPr>
            <w:rFonts w:ascii="Cambria Math" w:hAnsi="Cambria Math" w:cs="Arial"/>
            <w:lang w:val="en-US"/>
          </w:rPr>
          <m:t>= </m:t>
        </m:r>
        <m:f>
          <m:fPr>
            <m:ctrlPr>
              <w:rPr>
                <w:rFonts w:ascii="Cambria Math" w:hAnsi="Cambria Math" w:cs="Arial"/>
                <w:i/>
                <w:iCs/>
                <w:lang w:val="en-US"/>
              </w:rPr>
            </m:ctrlPr>
          </m:fPr>
          <m:num>
            <m:r>
              <w:rPr>
                <w:rFonts w:ascii="Cambria Math" w:hAnsi="Cambria Math" w:cs="Arial"/>
                <w:lang w:val="en-US"/>
              </w:rPr>
              <m:t>μ</m:t>
            </m:r>
          </m:num>
          <m:den>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m:t>
                </m:r>
              </m:sub>
            </m:sSub>
          </m:den>
        </m:f>
      </m:oMath>
      <w:r w:rsidR="00E12326">
        <w:rPr>
          <w:rFonts w:ascii="Arial" w:hAnsi="Arial" w:cs="Arial"/>
          <w:iCs/>
          <w:lang w:val="en-US"/>
        </w:rPr>
        <w:t>.</w:t>
      </w:r>
    </w:p>
    <w:p w:rsidR="00000000" w:rsidRDefault="00E12326" w:rsidP="00E12326">
      <w:pPr>
        <w:spacing w:line="360" w:lineRule="auto"/>
        <w:ind w:firstLine="720"/>
        <w:rPr>
          <w:rFonts w:ascii="Arial" w:hAnsi="Arial" w:cs="Arial"/>
          <w:iCs/>
          <w:lang w:val="en-US"/>
        </w:rPr>
      </w:pPr>
      <w:r>
        <w:rPr>
          <w:rFonts w:ascii="Arial" w:hAnsi="Arial" w:cs="Arial"/>
          <w:iCs/>
          <w:lang w:val="en-US"/>
        </w:rPr>
        <w:t>The weight is then formed as 2</w:t>
      </w:r>
      <w:r w:rsidRPr="00E12326">
        <w:rPr>
          <w:rFonts w:ascii="Arial" w:hAnsi="Arial" w:cs="Arial"/>
          <w:iCs/>
          <w:vertAlign w:val="superscript"/>
          <w:lang w:val="en-US"/>
        </w:rPr>
        <w:t>nd</w:t>
      </w:r>
      <w:r>
        <w:rPr>
          <w:rFonts w:ascii="Arial" w:hAnsi="Arial" w:cs="Arial"/>
          <w:iCs/>
          <w:lang w:val="en-US"/>
        </w:rPr>
        <w:t xml:space="preserve"> optimization problem which </w:t>
      </w:r>
      <w:r w:rsidRPr="00E12326">
        <w:rPr>
          <w:rFonts w:ascii="Arial" w:hAnsi="Arial" w:cs="Arial"/>
          <w:iCs/>
          <w:lang w:val="en-US"/>
        </w:rPr>
        <w:t xml:space="preserve">attempts to find an optimal portfolio by minimizing the deviation from last portfolio </w:t>
      </w:r>
      <m:oMath>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m:t>
            </m:r>
          </m:sub>
        </m:sSub>
      </m:oMath>
      <w:r w:rsidRPr="00E12326">
        <w:rPr>
          <w:rFonts w:ascii="Arial" w:hAnsi="Arial" w:cs="Arial"/>
          <w:iCs/>
          <w:lang w:val="en-US"/>
        </w:rPr>
        <w:t xml:space="preserve"> under the condition of </w:t>
      </w:r>
      <m:oMath>
        <m:sSup>
          <m:sSupPr>
            <m:ctrlPr>
              <w:rPr>
                <w:rFonts w:ascii="Cambria Math" w:hAnsi="Cambria Math" w:cs="Arial"/>
                <w:i/>
                <w:iCs/>
                <w:lang w:val="en-US"/>
              </w:rPr>
            </m:ctrlPr>
          </m:sSupPr>
          <m:e>
            <m:r>
              <w:rPr>
                <w:rFonts w:ascii="Cambria Math" w:hAnsi="Cambria Math" w:cs="Arial"/>
                <w:lang w:val="en-US"/>
              </w:rPr>
              <m:t>b</m:t>
            </m:r>
          </m:e>
          <m:sup>
            <m:r>
              <w:rPr>
                <w:rFonts w:ascii="Cambria Math" w:hAnsi="Cambria Math" w:cs="Arial"/>
                <w:lang w:val="en-US"/>
              </w:rPr>
              <m:t>T</m:t>
            </m:r>
          </m:sup>
        </m:sSup>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x</m:t>
                </m:r>
              </m:e>
            </m:acc>
          </m:e>
          <m:sub>
            <m:r>
              <w:rPr>
                <w:rFonts w:ascii="Cambria Math" w:hAnsi="Cambria Math" w:cs="Arial"/>
                <w:lang w:val="en-US"/>
              </w:rPr>
              <m:t>t+1</m:t>
            </m:r>
          </m:sub>
        </m:sSub>
        <m:r>
          <w:rPr>
            <w:rFonts w:ascii="Cambria Math" w:hAnsi="Cambria Math" w:cs="Arial"/>
            <w:lang w:val="en-US"/>
          </w:rPr>
          <m:t>≥ε</m:t>
        </m:r>
      </m:oMath>
      <w:r>
        <w:rPr>
          <w:rFonts w:ascii="Arial" w:hAnsi="Arial" w:cs="Arial"/>
          <w:iCs/>
          <w:lang w:val="en-US"/>
        </w:rPr>
        <w:t xml:space="preserve">, which can also be expressed as </w:t>
      </w:r>
      <m:oMath>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t+1</m:t>
            </m:r>
          </m:sub>
        </m:sSub>
        <m: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argmin</m:t>
            </m:r>
          </m:e>
          <m:sub>
            <m:r>
              <w:rPr>
                <w:rFonts w:ascii="Cambria Math" w:hAnsi="Cambria Math" w:cs="Arial"/>
                <w:lang w:val="en-US"/>
              </w:rPr>
              <m:t>b∈∆d</m:t>
            </m:r>
          </m:sub>
        </m:sSub>
        <m:sSup>
          <m:sSupPr>
            <m:ctrlPr>
              <w:rPr>
                <w:rFonts w:ascii="Cambria Math" w:hAnsi="Cambria Math" w:cs="Arial"/>
                <w:i/>
                <w:iCs/>
                <w:lang w:val="en-US"/>
              </w:rPr>
            </m:ctrlPr>
          </m:sSupPr>
          <m:e>
            <m:f>
              <m:fPr>
                <m:ctrlPr>
                  <w:rPr>
                    <w:rFonts w:ascii="Cambria Math" w:hAnsi="Cambria Math" w:cs="Arial"/>
                    <w:i/>
                    <w:iCs/>
                    <w:lang w:val="en-US"/>
                  </w:rPr>
                </m:ctrlPr>
              </m:fPr>
              <m:num>
                <m:r>
                  <w:rPr>
                    <w:rFonts w:ascii="Cambria Math" w:hAnsi="Cambria Math" w:cs="Arial"/>
                    <w:lang w:val="en-US"/>
                  </w:rPr>
                  <m:t>1</m:t>
                </m:r>
              </m:num>
              <m:den>
                <m:r>
                  <w:rPr>
                    <w:rFonts w:ascii="Cambria Math" w:hAnsi="Cambria Math" w:cs="Arial"/>
                    <w:lang w:val="en-US"/>
                  </w:rPr>
                  <m:t>2</m:t>
                </m:r>
              </m:den>
            </m:f>
            <m:d>
              <m:dPr>
                <m:begChr m:val="‖"/>
                <m:endChr m:val="‖"/>
                <m:ctrlPr>
                  <w:rPr>
                    <w:rFonts w:ascii="Cambria Math" w:hAnsi="Cambria Math" w:cs="Arial"/>
                    <w:i/>
                    <w:iCs/>
                    <w:lang w:val="en-US"/>
                  </w:rPr>
                </m:ctrlPr>
              </m:dPr>
              <m:e>
                <m:r>
                  <w:rPr>
                    <w:rFonts w:ascii="Cambria Math" w:hAnsi="Cambria Math" w:cs="Arial"/>
                    <w:lang w:val="en-US"/>
                  </w:rPr>
                  <m:t>b-</m:t>
                </m:r>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m:t>
                    </m:r>
                  </m:sub>
                </m:sSub>
              </m:e>
            </m:d>
          </m:e>
          <m:sup>
            <m:r>
              <w:rPr>
                <w:rFonts w:ascii="Cambria Math" w:hAnsi="Cambria Math" w:cs="Arial"/>
                <w:lang w:val="en-US"/>
              </w:rPr>
              <m:t>2</m:t>
            </m:r>
          </m:sup>
        </m:sSup>
        <m:r>
          <m:rPr>
            <m:sty m:val="p"/>
          </m:rPr>
          <w:rPr>
            <w:rFonts w:ascii="Cambria Math" w:hAnsi="Cambria Math" w:cs="Arial"/>
            <w:lang w:val="en-US"/>
          </w:rPr>
          <m:t> </m:t>
        </m:r>
        <m:r>
          <w:rPr>
            <w:rFonts w:ascii="Cambria Math" w:hAnsi="Cambria Math" w:cs="Arial"/>
            <w:lang w:val="en-US"/>
          </w:rPr>
          <m:t>s.t.  </m:t>
        </m:r>
        <m:sSup>
          <m:sSupPr>
            <m:ctrlPr>
              <w:rPr>
                <w:rFonts w:ascii="Cambria Math" w:hAnsi="Cambria Math" w:cs="Arial"/>
                <w:i/>
                <w:iCs/>
                <w:lang w:val="en-US"/>
              </w:rPr>
            </m:ctrlPr>
          </m:sSupPr>
          <m:e>
            <m:r>
              <w:rPr>
                <w:rFonts w:ascii="Cambria Math" w:hAnsi="Cambria Math" w:cs="Arial"/>
                <w:lang w:val="en-US"/>
              </w:rPr>
              <m:t>b</m:t>
            </m:r>
          </m:e>
          <m:sup>
            <m:r>
              <w:rPr>
                <w:rFonts w:ascii="Cambria Math" w:hAnsi="Cambria Math" w:cs="Arial"/>
                <w:lang w:val="en-US"/>
              </w:rPr>
              <m:t>T</m:t>
            </m:r>
          </m:sup>
        </m:sSup>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x</m:t>
                </m:r>
              </m:e>
            </m:acc>
          </m:e>
          <m:sub>
            <m:r>
              <w:rPr>
                <w:rFonts w:ascii="Cambria Math" w:hAnsi="Cambria Math" w:cs="Arial"/>
                <w:lang w:val="en-US"/>
              </w:rPr>
              <m:t>t+1</m:t>
            </m:r>
          </m:sub>
        </m:sSub>
        <m:r>
          <w:rPr>
            <w:rFonts w:ascii="Cambria Math" w:hAnsi="Cambria Math" w:cs="Arial"/>
            <w:lang w:val="en-US"/>
          </w:rPr>
          <m:t>≥ε</m:t>
        </m:r>
      </m:oMath>
      <w:r w:rsidR="00647429" w:rsidRPr="00E12326">
        <w:rPr>
          <w:rFonts w:ascii="Arial" w:hAnsi="Arial" w:cs="Arial"/>
          <w:iCs/>
          <w:lang w:val="en-US"/>
        </w:rPr>
        <w:t>.</w:t>
      </w:r>
    </w:p>
    <w:p w:rsidR="008E1D4C" w:rsidRPr="00E12326" w:rsidRDefault="00E12326" w:rsidP="00E12326">
      <w:pPr>
        <w:spacing w:line="360" w:lineRule="auto"/>
        <w:ind w:firstLine="720"/>
        <w:rPr>
          <w:rFonts w:ascii="Arial" w:hAnsi="Arial" w:cs="Arial"/>
          <w:iCs/>
        </w:rPr>
      </w:pPr>
      <w:r>
        <w:rPr>
          <w:rFonts w:ascii="Arial" w:hAnsi="Arial" w:cs="Arial"/>
          <w:iCs/>
          <w:lang w:val="en-US"/>
        </w:rPr>
        <w:t>The 1</w:t>
      </w:r>
      <w:r w:rsidRPr="00E12326">
        <w:rPr>
          <w:rFonts w:ascii="Arial" w:hAnsi="Arial" w:cs="Arial"/>
          <w:iCs/>
          <w:vertAlign w:val="superscript"/>
          <w:lang w:val="en-US"/>
        </w:rPr>
        <w:t>st</w:t>
      </w:r>
      <w:r>
        <w:rPr>
          <w:rFonts w:ascii="Arial" w:hAnsi="Arial" w:cs="Arial"/>
          <w:iCs/>
          <w:lang w:val="en-US"/>
        </w:rPr>
        <w:t xml:space="preserve"> problem can be solved iteratively using function T (Left) and the 2</w:t>
      </w:r>
      <w:r w:rsidRPr="00E12326">
        <w:rPr>
          <w:rFonts w:ascii="Arial" w:hAnsi="Arial" w:cs="Arial"/>
          <w:iCs/>
          <w:vertAlign w:val="superscript"/>
          <w:lang w:val="en-US"/>
        </w:rPr>
        <w:t>nd</w:t>
      </w:r>
      <w:r>
        <w:rPr>
          <w:rFonts w:ascii="Arial" w:hAnsi="Arial" w:cs="Arial"/>
          <w:iCs/>
          <w:lang w:val="en-US"/>
        </w:rPr>
        <w:t xml:space="preserve"> problem can be solved using Lagrange Multiplier (Right)</w:t>
      </w:r>
      <w:r w:rsidR="00B03ECF">
        <w:rPr>
          <w:rFonts w:ascii="Arial" w:hAnsi="Arial" w:cs="Arial"/>
          <w:iCs/>
          <w:lang w:val="en-US"/>
        </w:rPr>
        <w:t xml:space="preserve"> (Huang, 2016)</w:t>
      </w:r>
      <w:r>
        <w:rPr>
          <w:rFonts w:ascii="Arial" w:hAnsi="Arial" w:cs="Arial"/>
          <w:iCs/>
          <w:lang w:val="en-US"/>
        </w:rPr>
        <w:t>.</w:t>
      </w:r>
    </w:p>
    <w:p w:rsidR="008E1D4C" w:rsidRDefault="00E12326" w:rsidP="002F7488">
      <w:pPr>
        <w:spacing w:line="360" w:lineRule="auto"/>
        <w:rPr>
          <w:rFonts w:ascii="Arial" w:hAnsi="Arial" w:cs="Arial"/>
          <w:lang w:val="en-US"/>
        </w:rPr>
      </w:pPr>
      <w:r w:rsidRPr="00E12326">
        <w:rPr>
          <w:rFonts w:ascii="Arial" w:hAnsi="Arial" w:cs="Arial"/>
          <w:iCs/>
        </w:rPr>
        <w:drawing>
          <wp:inline distT="0" distB="0" distL="0" distR="0" wp14:anchorId="5399A480" wp14:editId="4848A029">
            <wp:extent cx="2196000" cy="1424202"/>
            <wp:effectExtent l="0" t="0" r="1270" b="0"/>
            <wp:docPr id="6" name="Picture 5">
              <a:extLst xmlns:a="http://schemas.openxmlformats.org/drawingml/2006/main">
                <a:ext uri="{FF2B5EF4-FFF2-40B4-BE49-F238E27FC236}">
                  <a16:creationId xmlns:a16="http://schemas.microsoft.com/office/drawing/2014/main" id="{1008C6F4-5D3A-2647-A8DA-DE2C78CA8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008C6F4-5D3A-2647-A8DA-DE2C78CA8DD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4303" cy="1429587"/>
                    </a:xfrm>
                    <a:prstGeom prst="rect">
                      <a:avLst/>
                    </a:prstGeom>
                  </pic:spPr>
                </pic:pic>
              </a:graphicData>
            </a:graphic>
          </wp:inline>
        </w:drawing>
      </w:r>
      <w:r w:rsidRPr="00E12326">
        <w:rPr>
          <w:rFonts w:ascii="Arial" w:hAnsi="Arial" w:cs="Arial"/>
        </w:rPr>
        <w:drawing>
          <wp:inline distT="0" distB="0" distL="0" distR="0" wp14:anchorId="71ED0B6D" wp14:editId="74F3B927">
            <wp:extent cx="3148882" cy="1274400"/>
            <wp:effectExtent l="0" t="0" r="1270" b="0"/>
            <wp:docPr id="9" name="Picture 8">
              <a:extLst xmlns:a="http://schemas.openxmlformats.org/drawingml/2006/main">
                <a:ext uri="{FF2B5EF4-FFF2-40B4-BE49-F238E27FC236}">
                  <a16:creationId xmlns:a16="http://schemas.microsoft.com/office/drawing/2014/main" id="{EEBADE27-1621-0645-A70D-215C47FE8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EBADE27-1621-0645-A70D-215C47FE8F4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0989" cy="1287394"/>
                    </a:xfrm>
                    <a:prstGeom prst="rect">
                      <a:avLst/>
                    </a:prstGeom>
                  </pic:spPr>
                </pic:pic>
              </a:graphicData>
            </a:graphic>
          </wp:inline>
        </w:drawing>
      </w:r>
    </w:p>
    <w:p w:rsidR="00DE3FFD" w:rsidRDefault="00DE3FFD" w:rsidP="002F7488">
      <w:pPr>
        <w:spacing w:line="360" w:lineRule="auto"/>
        <w:rPr>
          <w:rFonts w:ascii="Arial" w:hAnsi="Arial" w:cs="Arial"/>
          <w:b/>
          <w:lang w:val="en-US"/>
        </w:rPr>
      </w:pPr>
      <w:r w:rsidRPr="00DE3FFD">
        <w:rPr>
          <w:rFonts w:ascii="Arial" w:hAnsi="Arial" w:cs="Arial"/>
          <w:b/>
          <w:lang w:val="en-US"/>
        </w:rPr>
        <w:t>Invention and other Strategies</w:t>
      </w:r>
    </w:p>
    <w:p w:rsidR="00DE3FFD" w:rsidRDefault="00DE3FFD" w:rsidP="002F7488">
      <w:pPr>
        <w:spacing w:line="360" w:lineRule="auto"/>
        <w:rPr>
          <w:rFonts w:ascii="Arial" w:hAnsi="Arial" w:cs="Arial"/>
          <w:lang w:val="en-US"/>
        </w:rPr>
      </w:pPr>
      <w:r>
        <w:rPr>
          <w:rFonts w:ascii="Arial" w:hAnsi="Arial" w:cs="Arial"/>
          <w:b/>
          <w:lang w:val="en-US"/>
        </w:rPr>
        <w:tab/>
      </w:r>
      <w:r>
        <w:rPr>
          <w:rFonts w:ascii="Arial" w:hAnsi="Arial" w:cs="Arial"/>
          <w:lang w:val="en-US"/>
        </w:rPr>
        <w:t>As the 2</w:t>
      </w:r>
      <w:r w:rsidRPr="00DE3FFD">
        <w:rPr>
          <w:rFonts w:ascii="Arial" w:hAnsi="Arial" w:cs="Arial"/>
          <w:vertAlign w:val="superscript"/>
          <w:lang w:val="en-US"/>
        </w:rPr>
        <w:t>nd</w:t>
      </w:r>
      <w:r>
        <w:rPr>
          <w:rFonts w:ascii="Arial" w:hAnsi="Arial" w:cs="Arial"/>
          <w:lang w:val="en-US"/>
        </w:rPr>
        <w:t xml:space="preserve"> optimization of RMR is simply a regularization for large change which will incur large transaction cost and 1</w:t>
      </w:r>
      <w:r w:rsidRPr="00DE3FFD">
        <w:rPr>
          <w:rFonts w:ascii="Arial" w:hAnsi="Arial" w:cs="Arial"/>
          <w:vertAlign w:val="superscript"/>
          <w:lang w:val="en-US"/>
        </w:rPr>
        <w:t>st</w:t>
      </w:r>
      <w:r>
        <w:rPr>
          <w:rFonts w:ascii="Arial" w:hAnsi="Arial" w:cs="Arial"/>
          <w:lang w:val="en-US"/>
        </w:rPr>
        <w:t xml:space="preserve"> optimization is about prediction price, it is obvious we can replace </w:t>
      </w:r>
      <w:r w:rsidRPr="005E4BB5">
        <w:rPr>
          <w:rFonts w:ascii="Arial" w:hAnsi="Arial" w:cs="Arial"/>
          <w:lang w:val="en-US"/>
        </w:rPr>
        <w:t>Robust</w:t>
      </w:r>
      <m:oMath>
        <m:r>
          <m:rPr>
            <m:sty m:val="p"/>
          </m:rP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oMath>
      <w:r w:rsidRPr="005E4BB5">
        <w:rPr>
          <w:rFonts w:ascii="Arial" w:hAnsi="Arial" w:cs="Arial"/>
          <w:lang w:val="en-US"/>
        </w:rPr>
        <w:t>-Median Estimator</w:t>
      </w:r>
      <w:r>
        <w:rPr>
          <w:rFonts w:ascii="Arial" w:hAnsi="Arial" w:cs="Arial"/>
          <w:lang w:val="en-US"/>
        </w:rPr>
        <w:t xml:space="preserve"> with </w:t>
      </w:r>
      <w:r w:rsidRPr="00DA2138">
        <w:rPr>
          <w:rFonts w:ascii="Arial" w:hAnsi="Arial" w:cs="Arial"/>
          <w:b/>
          <w:lang w:val="en-US"/>
        </w:rPr>
        <w:t>ARIMA</w:t>
      </w:r>
      <w:r>
        <w:rPr>
          <w:rFonts w:ascii="Arial" w:hAnsi="Arial" w:cs="Arial"/>
          <w:lang w:val="en-US"/>
        </w:rPr>
        <w:t xml:space="preserve"> model and form a new</w:t>
      </w:r>
      <w:r w:rsidR="00DA2138">
        <w:rPr>
          <w:rFonts w:ascii="Arial" w:hAnsi="Arial" w:cs="Arial"/>
          <w:lang w:val="en-US"/>
        </w:rPr>
        <w:t xml:space="preserve"> strategy to be compared with RMR later. Auto.arima() is used to choose the ARIMA model for </w:t>
      </w:r>
      <w:r w:rsidR="00DA2138" w:rsidRPr="00E45F4A">
        <w:rPr>
          <w:rFonts w:ascii="Arial" w:hAnsi="Arial" w:cs="Arial"/>
          <w:lang w:val="en-US"/>
        </w:rPr>
        <w:t xml:space="preserve">asset </w:t>
      </w:r>
      <m:oMath>
        <m:r>
          <w:rPr>
            <w:rFonts w:ascii="Cambria Math" w:hAnsi="Cambria Math" w:cs="Arial"/>
            <w:lang w:val="en-US"/>
          </w:rPr>
          <m:t>i</m:t>
        </m:r>
      </m:oMath>
      <w:r w:rsidR="00DA2138">
        <w:rPr>
          <w:rFonts w:ascii="Arial" w:hAnsi="Arial" w:cs="Arial"/>
          <w:iCs/>
          <w:lang w:val="en-US"/>
        </w:rPr>
        <w:t xml:space="preserve"> at period t, which foreseeably requires large computation.</w:t>
      </w:r>
    </w:p>
    <w:p w:rsidR="00000000" w:rsidRPr="00DA2138" w:rsidRDefault="00DE3FFD" w:rsidP="00DA2138">
      <w:pPr>
        <w:spacing w:line="360" w:lineRule="auto"/>
        <w:ind w:firstLine="720"/>
        <w:rPr>
          <w:rFonts w:ascii="Arial" w:hAnsi="Arial" w:cs="Arial"/>
          <w:lang w:val="en-US"/>
        </w:rPr>
      </w:pPr>
      <w:r>
        <w:rPr>
          <w:rFonts w:ascii="Arial" w:hAnsi="Arial" w:cs="Arial"/>
          <w:lang w:val="en-US"/>
        </w:rPr>
        <w:t>4 other strategies are compared with RMR later, which is</w:t>
      </w:r>
      <w:r>
        <w:rPr>
          <w:rFonts w:hAnsi="Calibri"/>
          <w:color w:val="000000" w:themeColor="text1"/>
          <w:kern w:val="24"/>
          <w:sz w:val="56"/>
          <w:szCs w:val="56"/>
          <w:lang w:val="en-US"/>
        </w:rPr>
        <w:t xml:space="preserve"> </w:t>
      </w:r>
      <w:r w:rsidR="00647429" w:rsidRPr="00DE3FFD">
        <w:rPr>
          <w:rFonts w:ascii="Arial" w:hAnsi="Arial" w:cs="Arial"/>
          <w:lang w:val="en-US"/>
        </w:rPr>
        <w:t>Best-stock (‘BEST’)</w:t>
      </w:r>
      <w:r>
        <w:rPr>
          <w:rFonts w:ascii="Arial" w:hAnsi="Arial" w:cs="Arial"/>
          <w:lang w:val="en-US"/>
        </w:rPr>
        <w:t xml:space="preserve">, </w:t>
      </w:r>
      <w:r w:rsidR="00647429" w:rsidRPr="00DE3FFD">
        <w:rPr>
          <w:rFonts w:ascii="Arial" w:hAnsi="Arial" w:cs="Arial"/>
          <w:lang w:val="en-US"/>
        </w:rPr>
        <w:t>Passive aggressive mean reversion (‘PAMR’)</w:t>
      </w:r>
      <w:r>
        <w:rPr>
          <w:rFonts w:ascii="Arial" w:hAnsi="Arial" w:cs="Arial"/>
        </w:rPr>
        <w:t>,</w:t>
      </w:r>
      <w:r w:rsidRPr="00DE3FFD">
        <w:rPr>
          <w:rFonts w:hAnsi="Calibri"/>
          <w:color w:val="000000" w:themeColor="text1"/>
          <w:kern w:val="24"/>
          <w:sz w:val="56"/>
          <w:szCs w:val="56"/>
          <w:lang w:val="en-US"/>
        </w:rPr>
        <w:t xml:space="preserve"> </w:t>
      </w:r>
      <w:r w:rsidR="00647429" w:rsidRPr="00DE3FFD">
        <w:rPr>
          <w:rFonts w:ascii="Arial" w:hAnsi="Arial" w:cs="Arial"/>
          <w:lang w:val="en-US"/>
        </w:rPr>
        <w:t>Online Moving Average Reversion (‘OLMAR’)</w:t>
      </w:r>
      <w:r>
        <w:rPr>
          <w:rFonts w:ascii="Arial" w:hAnsi="Arial" w:cs="Arial"/>
          <w:lang w:val="en-US"/>
        </w:rPr>
        <w:t xml:space="preserve"> and Market.</w:t>
      </w:r>
      <w:r w:rsidR="00DA2138">
        <w:rPr>
          <w:rFonts w:ascii="Arial" w:hAnsi="Arial" w:cs="Arial"/>
          <w:lang w:val="en-US"/>
        </w:rPr>
        <w:t xml:space="preserve"> They are </w:t>
      </w:r>
      <w:r w:rsidR="00DA2138">
        <w:rPr>
          <w:rFonts w:ascii="Arial" w:hAnsi="Arial" w:cs="Arial"/>
          <w:lang w:val="en-US"/>
        </w:rPr>
        <w:t>implemented as R functions.</w:t>
      </w:r>
    </w:p>
    <w:p w:rsidR="00B03ECF" w:rsidRPr="00B03ECF" w:rsidRDefault="00B03ECF" w:rsidP="00DE3FFD">
      <w:pPr>
        <w:spacing w:line="360" w:lineRule="auto"/>
        <w:rPr>
          <w:rFonts w:ascii="Arial" w:hAnsi="Arial" w:cs="Arial"/>
          <w:b/>
          <w:lang w:val="en-US"/>
        </w:rPr>
      </w:pPr>
      <w:r w:rsidRPr="00B03ECF">
        <w:rPr>
          <w:rFonts w:ascii="Arial" w:hAnsi="Arial" w:cs="Arial"/>
          <w:b/>
          <w:lang w:val="en-US"/>
        </w:rPr>
        <w:t>Implementation</w:t>
      </w:r>
    </w:p>
    <w:p w:rsidR="00DA2138" w:rsidRPr="00DE3FFD" w:rsidRDefault="00E12326" w:rsidP="00DE3FFD">
      <w:pPr>
        <w:spacing w:line="360" w:lineRule="auto"/>
        <w:rPr>
          <w:rFonts w:ascii="Arial" w:hAnsi="Arial" w:cs="Arial"/>
          <w:lang w:val="en-US"/>
        </w:rPr>
      </w:pPr>
      <w:r>
        <w:rPr>
          <w:rFonts w:ascii="Arial" w:hAnsi="Arial" w:cs="Arial"/>
          <w:lang w:val="en-US"/>
        </w:rPr>
        <w:tab/>
      </w:r>
      <w:r w:rsidR="00B03ECF">
        <w:rPr>
          <w:rFonts w:ascii="Arial" w:hAnsi="Arial" w:cs="Arial"/>
          <w:lang w:val="en-US"/>
        </w:rPr>
        <w:t xml:space="preserve">We implemented these estimators from function T and Lagrange Multiplier using R and packaged the RMR strategy as function. Users only need to choose </w:t>
      </w:r>
      <m:oMath>
        <m:r>
          <w:rPr>
            <w:rFonts w:ascii="Cambria Math" w:hAnsi="Cambria Math" w:cs="Arial"/>
            <w:lang w:val="en-US"/>
          </w:rPr>
          <m:t>ε</m:t>
        </m:r>
      </m:oMath>
      <w:r w:rsidR="00B03ECF">
        <w:rPr>
          <w:rFonts w:ascii="Arial" w:hAnsi="Arial" w:cs="Arial"/>
          <w:iCs/>
          <w:lang w:val="en-US"/>
        </w:rPr>
        <w:t>,</w:t>
      </w:r>
      <m:oMath>
        <m:r>
          <w:rPr>
            <w:rFonts w:ascii="Cambria Math" w:hAnsi="Cambria Math" w:cs="Arial"/>
            <w:lang w:val="en-US"/>
          </w:rPr>
          <m:t xml:space="preserve"> </m:t>
        </m:r>
        <m:r>
          <w:rPr>
            <w:rFonts w:ascii="Cambria Math" w:hAnsi="Cambria Math" w:cs="Arial"/>
            <w:lang w:val="en-US"/>
          </w:rPr>
          <m:t>ω</m:t>
        </m:r>
      </m:oMath>
      <w:r w:rsidR="00DA2138">
        <w:rPr>
          <w:rFonts w:ascii="Arial" w:hAnsi="Arial" w:cs="Arial"/>
          <w:iCs/>
          <w:lang w:val="en-US"/>
        </w:rPr>
        <w:t xml:space="preserve"> and transaction cost </w:t>
      </w:r>
      <w:r w:rsidR="00DE3FFD">
        <w:rPr>
          <w:rFonts w:ascii="Arial" w:hAnsi="Arial" w:cs="Arial"/>
          <w:iCs/>
          <w:lang w:val="en-US"/>
        </w:rPr>
        <w:t>to run the program and obt</w:t>
      </w:r>
      <w:r w:rsidR="00DA2138">
        <w:rPr>
          <w:rFonts w:ascii="Arial" w:hAnsi="Arial" w:cs="Arial"/>
          <w:iCs/>
          <w:lang w:val="en-US"/>
        </w:rPr>
        <w:t xml:space="preserve">ain the daily return series, </w:t>
      </w:r>
      <w:r w:rsidR="00DE3FFD">
        <w:rPr>
          <w:rFonts w:ascii="Arial" w:hAnsi="Arial" w:cs="Arial"/>
          <w:iCs/>
          <w:lang w:val="en-US"/>
        </w:rPr>
        <w:t>terminal wealth</w:t>
      </w:r>
      <w:r w:rsidR="00DE3FFD">
        <w:rPr>
          <w:rFonts w:ascii="Arial" w:hAnsi="Arial" w:cs="Arial"/>
          <w:lang w:val="en-US"/>
        </w:rPr>
        <w:t>. At the same time, indexes which will be introduced are computed.</w:t>
      </w:r>
      <w:bookmarkStart w:id="0" w:name="_GoBack"/>
      <w:bookmarkEnd w:id="0"/>
    </w:p>
    <w:sectPr w:rsidR="00DA2138" w:rsidRPr="00DE3FFD" w:rsidSect="00E45F4A">
      <w:footerReference w:type="even" r:id="rId10"/>
      <w:footerReference w:type="default" r:id="rId11"/>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429" w:rsidRDefault="00647429" w:rsidP="00B03ECF">
      <w:r>
        <w:separator/>
      </w:r>
    </w:p>
  </w:endnote>
  <w:endnote w:type="continuationSeparator" w:id="0">
    <w:p w:rsidR="00647429" w:rsidRDefault="00647429" w:rsidP="00B0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2947249"/>
      <w:docPartObj>
        <w:docPartGallery w:val="Page Numbers (Bottom of Page)"/>
        <w:docPartUnique/>
      </w:docPartObj>
    </w:sdtPr>
    <w:sdtContent>
      <w:p w:rsidR="00B03ECF" w:rsidRDefault="00B03ECF" w:rsidP="002B15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03ECF" w:rsidRDefault="00B03ECF" w:rsidP="00B03E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7356079"/>
      <w:docPartObj>
        <w:docPartGallery w:val="Page Numbers (Bottom of Page)"/>
        <w:docPartUnique/>
      </w:docPartObj>
    </w:sdtPr>
    <w:sdtContent>
      <w:p w:rsidR="00B03ECF" w:rsidRDefault="00B03ECF" w:rsidP="002B15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03ECF" w:rsidRDefault="00B03ECF" w:rsidP="00B03E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429" w:rsidRDefault="00647429" w:rsidP="00B03ECF">
      <w:r>
        <w:separator/>
      </w:r>
    </w:p>
  </w:footnote>
  <w:footnote w:type="continuationSeparator" w:id="0">
    <w:p w:rsidR="00647429" w:rsidRDefault="00647429" w:rsidP="00B03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5EF"/>
    <w:multiLevelType w:val="hybridMultilevel"/>
    <w:tmpl w:val="66B8291C"/>
    <w:lvl w:ilvl="0" w:tplc="9084C586">
      <w:start w:val="1"/>
      <w:numFmt w:val="bullet"/>
      <w:lvlText w:val="•"/>
      <w:lvlJc w:val="left"/>
      <w:pPr>
        <w:tabs>
          <w:tab w:val="num" w:pos="720"/>
        </w:tabs>
        <w:ind w:left="720" w:hanging="360"/>
      </w:pPr>
      <w:rPr>
        <w:rFonts w:ascii="Arial" w:hAnsi="Arial" w:hint="default"/>
      </w:rPr>
    </w:lvl>
    <w:lvl w:ilvl="1" w:tplc="5B04449A">
      <w:start w:val="224"/>
      <w:numFmt w:val="bullet"/>
      <w:lvlText w:val="•"/>
      <w:lvlJc w:val="left"/>
      <w:pPr>
        <w:tabs>
          <w:tab w:val="num" w:pos="1440"/>
        </w:tabs>
        <w:ind w:left="1440" w:hanging="360"/>
      </w:pPr>
      <w:rPr>
        <w:rFonts w:ascii="Arial" w:hAnsi="Arial" w:hint="default"/>
      </w:rPr>
    </w:lvl>
    <w:lvl w:ilvl="2" w:tplc="41C0B6B0" w:tentative="1">
      <w:start w:val="1"/>
      <w:numFmt w:val="bullet"/>
      <w:lvlText w:val="•"/>
      <w:lvlJc w:val="left"/>
      <w:pPr>
        <w:tabs>
          <w:tab w:val="num" w:pos="2160"/>
        </w:tabs>
        <w:ind w:left="2160" w:hanging="360"/>
      </w:pPr>
      <w:rPr>
        <w:rFonts w:ascii="Arial" w:hAnsi="Arial" w:hint="default"/>
      </w:rPr>
    </w:lvl>
    <w:lvl w:ilvl="3" w:tplc="1AEE89F6" w:tentative="1">
      <w:start w:val="1"/>
      <w:numFmt w:val="bullet"/>
      <w:lvlText w:val="•"/>
      <w:lvlJc w:val="left"/>
      <w:pPr>
        <w:tabs>
          <w:tab w:val="num" w:pos="2880"/>
        </w:tabs>
        <w:ind w:left="2880" w:hanging="360"/>
      </w:pPr>
      <w:rPr>
        <w:rFonts w:ascii="Arial" w:hAnsi="Arial" w:hint="default"/>
      </w:rPr>
    </w:lvl>
    <w:lvl w:ilvl="4" w:tplc="090EA65E" w:tentative="1">
      <w:start w:val="1"/>
      <w:numFmt w:val="bullet"/>
      <w:lvlText w:val="•"/>
      <w:lvlJc w:val="left"/>
      <w:pPr>
        <w:tabs>
          <w:tab w:val="num" w:pos="3600"/>
        </w:tabs>
        <w:ind w:left="3600" w:hanging="360"/>
      </w:pPr>
      <w:rPr>
        <w:rFonts w:ascii="Arial" w:hAnsi="Arial" w:hint="default"/>
      </w:rPr>
    </w:lvl>
    <w:lvl w:ilvl="5" w:tplc="1610E1C0" w:tentative="1">
      <w:start w:val="1"/>
      <w:numFmt w:val="bullet"/>
      <w:lvlText w:val="•"/>
      <w:lvlJc w:val="left"/>
      <w:pPr>
        <w:tabs>
          <w:tab w:val="num" w:pos="4320"/>
        </w:tabs>
        <w:ind w:left="4320" w:hanging="360"/>
      </w:pPr>
      <w:rPr>
        <w:rFonts w:ascii="Arial" w:hAnsi="Arial" w:hint="default"/>
      </w:rPr>
    </w:lvl>
    <w:lvl w:ilvl="6" w:tplc="2F9CDCBC" w:tentative="1">
      <w:start w:val="1"/>
      <w:numFmt w:val="bullet"/>
      <w:lvlText w:val="•"/>
      <w:lvlJc w:val="left"/>
      <w:pPr>
        <w:tabs>
          <w:tab w:val="num" w:pos="5040"/>
        </w:tabs>
        <w:ind w:left="5040" w:hanging="360"/>
      </w:pPr>
      <w:rPr>
        <w:rFonts w:ascii="Arial" w:hAnsi="Arial" w:hint="default"/>
      </w:rPr>
    </w:lvl>
    <w:lvl w:ilvl="7" w:tplc="C07028A8" w:tentative="1">
      <w:start w:val="1"/>
      <w:numFmt w:val="bullet"/>
      <w:lvlText w:val="•"/>
      <w:lvlJc w:val="left"/>
      <w:pPr>
        <w:tabs>
          <w:tab w:val="num" w:pos="5760"/>
        </w:tabs>
        <w:ind w:left="5760" w:hanging="360"/>
      </w:pPr>
      <w:rPr>
        <w:rFonts w:ascii="Arial" w:hAnsi="Arial" w:hint="default"/>
      </w:rPr>
    </w:lvl>
    <w:lvl w:ilvl="8" w:tplc="11BEF1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7334FA"/>
    <w:multiLevelType w:val="hybridMultilevel"/>
    <w:tmpl w:val="13283CE8"/>
    <w:lvl w:ilvl="0" w:tplc="FD74F326">
      <w:start w:val="1"/>
      <w:numFmt w:val="bullet"/>
      <w:lvlText w:val="•"/>
      <w:lvlJc w:val="left"/>
      <w:pPr>
        <w:tabs>
          <w:tab w:val="num" w:pos="720"/>
        </w:tabs>
        <w:ind w:left="720" w:hanging="360"/>
      </w:pPr>
      <w:rPr>
        <w:rFonts w:ascii="Arial" w:hAnsi="Arial" w:hint="default"/>
      </w:rPr>
    </w:lvl>
    <w:lvl w:ilvl="1" w:tplc="B5E0F6EE" w:tentative="1">
      <w:start w:val="1"/>
      <w:numFmt w:val="bullet"/>
      <w:lvlText w:val="•"/>
      <w:lvlJc w:val="left"/>
      <w:pPr>
        <w:tabs>
          <w:tab w:val="num" w:pos="1440"/>
        </w:tabs>
        <w:ind w:left="1440" w:hanging="360"/>
      </w:pPr>
      <w:rPr>
        <w:rFonts w:ascii="Arial" w:hAnsi="Arial" w:hint="default"/>
      </w:rPr>
    </w:lvl>
    <w:lvl w:ilvl="2" w:tplc="CB34FF72" w:tentative="1">
      <w:start w:val="1"/>
      <w:numFmt w:val="bullet"/>
      <w:lvlText w:val="•"/>
      <w:lvlJc w:val="left"/>
      <w:pPr>
        <w:tabs>
          <w:tab w:val="num" w:pos="2160"/>
        </w:tabs>
        <w:ind w:left="2160" w:hanging="360"/>
      </w:pPr>
      <w:rPr>
        <w:rFonts w:ascii="Arial" w:hAnsi="Arial" w:hint="default"/>
      </w:rPr>
    </w:lvl>
    <w:lvl w:ilvl="3" w:tplc="8398CBF4" w:tentative="1">
      <w:start w:val="1"/>
      <w:numFmt w:val="bullet"/>
      <w:lvlText w:val="•"/>
      <w:lvlJc w:val="left"/>
      <w:pPr>
        <w:tabs>
          <w:tab w:val="num" w:pos="2880"/>
        </w:tabs>
        <w:ind w:left="2880" w:hanging="360"/>
      </w:pPr>
      <w:rPr>
        <w:rFonts w:ascii="Arial" w:hAnsi="Arial" w:hint="default"/>
      </w:rPr>
    </w:lvl>
    <w:lvl w:ilvl="4" w:tplc="FC340A72" w:tentative="1">
      <w:start w:val="1"/>
      <w:numFmt w:val="bullet"/>
      <w:lvlText w:val="•"/>
      <w:lvlJc w:val="left"/>
      <w:pPr>
        <w:tabs>
          <w:tab w:val="num" w:pos="3600"/>
        </w:tabs>
        <w:ind w:left="3600" w:hanging="360"/>
      </w:pPr>
      <w:rPr>
        <w:rFonts w:ascii="Arial" w:hAnsi="Arial" w:hint="default"/>
      </w:rPr>
    </w:lvl>
    <w:lvl w:ilvl="5" w:tplc="1F4879CA" w:tentative="1">
      <w:start w:val="1"/>
      <w:numFmt w:val="bullet"/>
      <w:lvlText w:val="•"/>
      <w:lvlJc w:val="left"/>
      <w:pPr>
        <w:tabs>
          <w:tab w:val="num" w:pos="4320"/>
        </w:tabs>
        <w:ind w:left="4320" w:hanging="360"/>
      </w:pPr>
      <w:rPr>
        <w:rFonts w:ascii="Arial" w:hAnsi="Arial" w:hint="default"/>
      </w:rPr>
    </w:lvl>
    <w:lvl w:ilvl="6" w:tplc="9A5C6C26" w:tentative="1">
      <w:start w:val="1"/>
      <w:numFmt w:val="bullet"/>
      <w:lvlText w:val="•"/>
      <w:lvlJc w:val="left"/>
      <w:pPr>
        <w:tabs>
          <w:tab w:val="num" w:pos="5040"/>
        </w:tabs>
        <w:ind w:left="5040" w:hanging="360"/>
      </w:pPr>
      <w:rPr>
        <w:rFonts w:ascii="Arial" w:hAnsi="Arial" w:hint="default"/>
      </w:rPr>
    </w:lvl>
    <w:lvl w:ilvl="7" w:tplc="721C0C48" w:tentative="1">
      <w:start w:val="1"/>
      <w:numFmt w:val="bullet"/>
      <w:lvlText w:val="•"/>
      <w:lvlJc w:val="left"/>
      <w:pPr>
        <w:tabs>
          <w:tab w:val="num" w:pos="5760"/>
        </w:tabs>
        <w:ind w:left="5760" w:hanging="360"/>
      </w:pPr>
      <w:rPr>
        <w:rFonts w:ascii="Arial" w:hAnsi="Arial" w:hint="default"/>
      </w:rPr>
    </w:lvl>
    <w:lvl w:ilvl="8" w:tplc="76B477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660FFE"/>
    <w:multiLevelType w:val="hybridMultilevel"/>
    <w:tmpl w:val="64D24872"/>
    <w:lvl w:ilvl="0" w:tplc="977E3A1A">
      <w:start w:val="1"/>
      <w:numFmt w:val="bullet"/>
      <w:lvlText w:val="•"/>
      <w:lvlJc w:val="left"/>
      <w:pPr>
        <w:tabs>
          <w:tab w:val="num" w:pos="720"/>
        </w:tabs>
        <w:ind w:left="720" w:hanging="360"/>
      </w:pPr>
      <w:rPr>
        <w:rFonts w:ascii="Arial" w:hAnsi="Arial" w:hint="default"/>
      </w:rPr>
    </w:lvl>
    <w:lvl w:ilvl="1" w:tplc="7E421B5E">
      <w:start w:val="1"/>
      <w:numFmt w:val="bullet"/>
      <w:lvlText w:val="•"/>
      <w:lvlJc w:val="left"/>
      <w:pPr>
        <w:tabs>
          <w:tab w:val="num" w:pos="1440"/>
        </w:tabs>
        <w:ind w:left="1440" w:hanging="360"/>
      </w:pPr>
      <w:rPr>
        <w:rFonts w:ascii="Arial" w:hAnsi="Arial" w:hint="default"/>
      </w:rPr>
    </w:lvl>
    <w:lvl w:ilvl="2" w:tplc="699C0090" w:tentative="1">
      <w:start w:val="1"/>
      <w:numFmt w:val="bullet"/>
      <w:lvlText w:val="•"/>
      <w:lvlJc w:val="left"/>
      <w:pPr>
        <w:tabs>
          <w:tab w:val="num" w:pos="2160"/>
        </w:tabs>
        <w:ind w:left="2160" w:hanging="360"/>
      </w:pPr>
      <w:rPr>
        <w:rFonts w:ascii="Arial" w:hAnsi="Arial" w:hint="default"/>
      </w:rPr>
    </w:lvl>
    <w:lvl w:ilvl="3" w:tplc="D0BA1572" w:tentative="1">
      <w:start w:val="1"/>
      <w:numFmt w:val="bullet"/>
      <w:lvlText w:val="•"/>
      <w:lvlJc w:val="left"/>
      <w:pPr>
        <w:tabs>
          <w:tab w:val="num" w:pos="2880"/>
        </w:tabs>
        <w:ind w:left="2880" w:hanging="360"/>
      </w:pPr>
      <w:rPr>
        <w:rFonts w:ascii="Arial" w:hAnsi="Arial" w:hint="default"/>
      </w:rPr>
    </w:lvl>
    <w:lvl w:ilvl="4" w:tplc="38CAE7AC" w:tentative="1">
      <w:start w:val="1"/>
      <w:numFmt w:val="bullet"/>
      <w:lvlText w:val="•"/>
      <w:lvlJc w:val="left"/>
      <w:pPr>
        <w:tabs>
          <w:tab w:val="num" w:pos="3600"/>
        </w:tabs>
        <w:ind w:left="3600" w:hanging="360"/>
      </w:pPr>
      <w:rPr>
        <w:rFonts w:ascii="Arial" w:hAnsi="Arial" w:hint="default"/>
      </w:rPr>
    </w:lvl>
    <w:lvl w:ilvl="5" w:tplc="5BEA9B14" w:tentative="1">
      <w:start w:val="1"/>
      <w:numFmt w:val="bullet"/>
      <w:lvlText w:val="•"/>
      <w:lvlJc w:val="left"/>
      <w:pPr>
        <w:tabs>
          <w:tab w:val="num" w:pos="4320"/>
        </w:tabs>
        <w:ind w:left="4320" w:hanging="360"/>
      </w:pPr>
      <w:rPr>
        <w:rFonts w:ascii="Arial" w:hAnsi="Arial" w:hint="default"/>
      </w:rPr>
    </w:lvl>
    <w:lvl w:ilvl="6" w:tplc="D06A0D86" w:tentative="1">
      <w:start w:val="1"/>
      <w:numFmt w:val="bullet"/>
      <w:lvlText w:val="•"/>
      <w:lvlJc w:val="left"/>
      <w:pPr>
        <w:tabs>
          <w:tab w:val="num" w:pos="5040"/>
        </w:tabs>
        <w:ind w:left="5040" w:hanging="360"/>
      </w:pPr>
      <w:rPr>
        <w:rFonts w:ascii="Arial" w:hAnsi="Arial" w:hint="default"/>
      </w:rPr>
    </w:lvl>
    <w:lvl w:ilvl="7" w:tplc="340E8738" w:tentative="1">
      <w:start w:val="1"/>
      <w:numFmt w:val="bullet"/>
      <w:lvlText w:val="•"/>
      <w:lvlJc w:val="left"/>
      <w:pPr>
        <w:tabs>
          <w:tab w:val="num" w:pos="5760"/>
        </w:tabs>
        <w:ind w:left="5760" w:hanging="360"/>
      </w:pPr>
      <w:rPr>
        <w:rFonts w:ascii="Arial" w:hAnsi="Arial" w:hint="default"/>
      </w:rPr>
    </w:lvl>
    <w:lvl w:ilvl="8" w:tplc="D9066F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B81E7D"/>
    <w:multiLevelType w:val="hybridMultilevel"/>
    <w:tmpl w:val="938A9918"/>
    <w:lvl w:ilvl="0" w:tplc="9552F5A6">
      <w:start w:val="1"/>
      <w:numFmt w:val="bullet"/>
      <w:lvlText w:val="•"/>
      <w:lvlJc w:val="left"/>
      <w:pPr>
        <w:tabs>
          <w:tab w:val="num" w:pos="720"/>
        </w:tabs>
        <w:ind w:left="720" w:hanging="360"/>
      </w:pPr>
      <w:rPr>
        <w:rFonts w:ascii="Arial" w:hAnsi="Arial" w:hint="default"/>
      </w:rPr>
    </w:lvl>
    <w:lvl w:ilvl="1" w:tplc="A17A3976" w:tentative="1">
      <w:start w:val="1"/>
      <w:numFmt w:val="bullet"/>
      <w:lvlText w:val="•"/>
      <w:lvlJc w:val="left"/>
      <w:pPr>
        <w:tabs>
          <w:tab w:val="num" w:pos="1440"/>
        </w:tabs>
        <w:ind w:left="1440" w:hanging="360"/>
      </w:pPr>
      <w:rPr>
        <w:rFonts w:ascii="Arial" w:hAnsi="Arial" w:hint="default"/>
      </w:rPr>
    </w:lvl>
    <w:lvl w:ilvl="2" w:tplc="BCAA4502" w:tentative="1">
      <w:start w:val="1"/>
      <w:numFmt w:val="bullet"/>
      <w:lvlText w:val="•"/>
      <w:lvlJc w:val="left"/>
      <w:pPr>
        <w:tabs>
          <w:tab w:val="num" w:pos="2160"/>
        </w:tabs>
        <w:ind w:left="2160" w:hanging="360"/>
      </w:pPr>
      <w:rPr>
        <w:rFonts w:ascii="Arial" w:hAnsi="Arial" w:hint="default"/>
      </w:rPr>
    </w:lvl>
    <w:lvl w:ilvl="3" w:tplc="C94E31B0" w:tentative="1">
      <w:start w:val="1"/>
      <w:numFmt w:val="bullet"/>
      <w:lvlText w:val="•"/>
      <w:lvlJc w:val="left"/>
      <w:pPr>
        <w:tabs>
          <w:tab w:val="num" w:pos="2880"/>
        </w:tabs>
        <w:ind w:left="2880" w:hanging="360"/>
      </w:pPr>
      <w:rPr>
        <w:rFonts w:ascii="Arial" w:hAnsi="Arial" w:hint="default"/>
      </w:rPr>
    </w:lvl>
    <w:lvl w:ilvl="4" w:tplc="73E21B30" w:tentative="1">
      <w:start w:val="1"/>
      <w:numFmt w:val="bullet"/>
      <w:lvlText w:val="•"/>
      <w:lvlJc w:val="left"/>
      <w:pPr>
        <w:tabs>
          <w:tab w:val="num" w:pos="3600"/>
        </w:tabs>
        <w:ind w:left="3600" w:hanging="360"/>
      </w:pPr>
      <w:rPr>
        <w:rFonts w:ascii="Arial" w:hAnsi="Arial" w:hint="default"/>
      </w:rPr>
    </w:lvl>
    <w:lvl w:ilvl="5" w:tplc="4DC029B6" w:tentative="1">
      <w:start w:val="1"/>
      <w:numFmt w:val="bullet"/>
      <w:lvlText w:val="•"/>
      <w:lvlJc w:val="left"/>
      <w:pPr>
        <w:tabs>
          <w:tab w:val="num" w:pos="4320"/>
        </w:tabs>
        <w:ind w:left="4320" w:hanging="360"/>
      </w:pPr>
      <w:rPr>
        <w:rFonts w:ascii="Arial" w:hAnsi="Arial" w:hint="default"/>
      </w:rPr>
    </w:lvl>
    <w:lvl w:ilvl="6" w:tplc="9086D194" w:tentative="1">
      <w:start w:val="1"/>
      <w:numFmt w:val="bullet"/>
      <w:lvlText w:val="•"/>
      <w:lvlJc w:val="left"/>
      <w:pPr>
        <w:tabs>
          <w:tab w:val="num" w:pos="5040"/>
        </w:tabs>
        <w:ind w:left="5040" w:hanging="360"/>
      </w:pPr>
      <w:rPr>
        <w:rFonts w:ascii="Arial" w:hAnsi="Arial" w:hint="default"/>
      </w:rPr>
    </w:lvl>
    <w:lvl w:ilvl="7" w:tplc="B8B212AE" w:tentative="1">
      <w:start w:val="1"/>
      <w:numFmt w:val="bullet"/>
      <w:lvlText w:val="•"/>
      <w:lvlJc w:val="left"/>
      <w:pPr>
        <w:tabs>
          <w:tab w:val="num" w:pos="5760"/>
        </w:tabs>
        <w:ind w:left="5760" w:hanging="360"/>
      </w:pPr>
      <w:rPr>
        <w:rFonts w:ascii="Arial" w:hAnsi="Arial" w:hint="default"/>
      </w:rPr>
    </w:lvl>
    <w:lvl w:ilvl="8" w:tplc="0F56AA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D20F09"/>
    <w:multiLevelType w:val="hybridMultilevel"/>
    <w:tmpl w:val="F08CEDB6"/>
    <w:lvl w:ilvl="0" w:tplc="1B9ECA22">
      <w:start w:val="1"/>
      <w:numFmt w:val="bullet"/>
      <w:lvlText w:val="•"/>
      <w:lvlJc w:val="left"/>
      <w:pPr>
        <w:tabs>
          <w:tab w:val="num" w:pos="720"/>
        </w:tabs>
        <w:ind w:left="720" w:hanging="360"/>
      </w:pPr>
      <w:rPr>
        <w:rFonts w:ascii="Arial" w:hAnsi="Arial" w:hint="default"/>
      </w:rPr>
    </w:lvl>
    <w:lvl w:ilvl="1" w:tplc="26226F48" w:tentative="1">
      <w:start w:val="1"/>
      <w:numFmt w:val="bullet"/>
      <w:lvlText w:val="•"/>
      <w:lvlJc w:val="left"/>
      <w:pPr>
        <w:tabs>
          <w:tab w:val="num" w:pos="1440"/>
        </w:tabs>
        <w:ind w:left="1440" w:hanging="360"/>
      </w:pPr>
      <w:rPr>
        <w:rFonts w:ascii="Arial" w:hAnsi="Arial" w:hint="default"/>
      </w:rPr>
    </w:lvl>
    <w:lvl w:ilvl="2" w:tplc="9CAE3EDE" w:tentative="1">
      <w:start w:val="1"/>
      <w:numFmt w:val="bullet"/>
      <w:lvlText w:val="•"/>
      <w:lvlJc w:val="left"/>
      <w:pPr>
        <w:tabs>
          <w:tab w:val="num" w:pos="2160"/>
        </w:tabs>
        <w:ind w:left="2160" w:hanging="360"/>
      </w:pPr>
      <w:rPr>
        <w:rFonts w:ascii="Arial" w:hAnsi="Arial" w:hint="default"/>
      </w:rPr>
    </w:lvl>
    <w:lvl w:ilvl="3" w:tplc="34DA0DC8">
      <w:start w:val="1"/>
      <w:numFmt w:val="bullet"/>
      <w:lvlText w:val="•"/>
      <w:lvlJc w:val="left"/>
      <w:pPr>
        <w:tabs>
          <w:tab w:val="num" w:pos="2880"/>
        </w:tabs>
        <w:ind w:left="2880" w:hanging="360"/>
      </w:pPr>
      <w:rPr>
        <w:rFonts w:ascii="Arial" w:hAnsi="Arial" w:hint="default"/>
      </w:rPr>
    </w:lvl>
    <w:lvl w:ilvl="4" w:tplc="1D0A48AE" w:tentative="1">
      <w:start w:val="1"/>
      <w:numFmt w:val="bullet"/>
      <w:lvlText w:val="•"/>
      <w:lvlJc w:val="left"/>
      <w:pPr>
        <w:tabs>
          <w:tab w:val="num" w:pos="3600"/>
        </w:tabs>
        <w:ind w:left="3600" w:hanging="360"/>
      </w:pPr>
      <w:rPr>
        <w:rFonts w:ascii="Arial" w:hAnsi="Arial" w:hint="default"/>
      </w:rPr>
    </w:lvl>
    <w:lvl w:ilvl="5" w:tplc="CF5CA9D2" w:tentative="1">
      <w:start w:val="1"/>
      <w:numFmt w:val="bullet"/>
      <w:lvlText w:val="•"/>
      <w:lvlJc w:val="left"/>
      <w:pPr>
        <w:tabs>
          <w:tab w:val="num" w:pos="4320"/>
        </w:tabs>
        <w:ind w:left="4320" w:hanging="360"/>
      </w:pPr>
      <w:rPr>
        <w:rFonts w:ascii="Arial" w:hAnsi="Arial" w:hint="default"/>
      </w:rPr>
    </w:lvl>
    <w:lvl w:ilvl="6" w:tplc="75047478" w:tentative="1">
      <w:start w:val="1"/>
      <w:numFmt w:val="bullet"/>
      <w:lvlText w:val="•"/>
      <w:lvlJc w:val="left"/>
      <w:pPr>
        <w:tabs>
          <w:tab w:val="num" w:pos="5040"/>
        </w:tabs>
        <w:ind w:left="5040" w:hanging="360"/>
      </w:pPr>
      <w:rPr>
        <w:rFonts w:ascii="Arial" w:hAnsi="Arial" w:hint="default"/>
      </w:rPr>
    </w:lvl>
    <w:lvl w:ilvl="7" w:tplc="C082E8F6" w:tentative="1">
      <w:start w:val="1"/>
      <w:numFmt w:val="bullet"/>
      <w:lvlText w:val="•"/>
      <w:lvlJc w:val="left"/>
      <w:pPr>
        <w:tabs>
          <w:tab w:val="num" w:pos="5760"/>
        </w:tabs>
        <w:ind w:left="5760" w:hanging="360"/>
      </w:pPr>
      <w:rPr>
        <w:rFonts w:ascii="Arial" w:hAnsi="Arial" w:hint="default"/>
      </w:rPr>
    </w:lvl>
    <w:lvl w:ilvl="8" w:tplc="CDAA92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607A09"/>
    <w:multiLevelType w:val="hybridMultilevel"/>
    <w:tmpl w:val="1896A5EE"/>
    <w:lvl w:ilvl="0" w:tplc="264C87BC">
      <w:start w:val="1"/>
      <w:numFmt w:val="bullet"/>
      <w:lvlText w:val="•"/>
      <w:lvlJc w:val="left"/>
      <w:pPr>
        <w:tabs>
          <w:tab w:val="num" w:pos="720"/>
        </w:tabs>
        <w:ind w:left="720" w:hanging="360"/>
      </w:pPr>
      <w:rPr>
        <w:rFonts w:ascii="Arial" w:hAnsi="Arial" w:hint="default"/>
      </w:rPr>
    </w:lvl>
    <w:lvl w:ilvl="1" w:tplc="B04E49BC" w:tentative="1">
      <w:start w:val="1"/>
      <w:numFmt w:val="bullet"/>
      <w:lvlText w:val="•"/>
      <w:lvlJc w:val="left"/>
      <w:pPr>
        <w:tabs>
          <w:tab w:val="num" w:pos="1440"/>
        </w:tabs>
        <w:ind w:left="1440" w:hanging="360"/>
      </w:pPr>
      <w:rPr>
        <w:rFonts w:ascii="Arial" w:hAnsi="Arial" w:hint="default"/>
      </w:rPr>
    </w:lvl>
    <w:lvl w:ilvl="2" w:tplc="0B7AA88E" w:tentative="1">
      <w:start w:val="1"/>
      <w:numFmt w:val="bullet"/>
      <w:lvlText w:val="•"/>
      <w:lvlJc w:val="left"/>
      <w:pPr>
        <w:tabs>
          <w:tab w:val="num" w:pos="2160"/>
        </w:tabs>
        <w:ind w:left="2160" w:hanging="360"/>
      </w:pPr>
      <w:rPr>
        <w:rFonts w:ascii="Arial" w:hAnsi="Arial" w:hint="default"/>
      </w:rPr>
    </w:lvl>
    <w:lvl w:ilvl="3" w:tplc="020E23A8">
      <w:start w:val="1"/>
      <w:numFmt w:val="bullet"/>
      <w:lvlText w:val="•"/>
      <w:lvlJc w:val="left"/>
      <w:pPr>
        <w:tabs>
          <w:tab w:val="num" w:pos="2880"/>
        </w:tabs>
        <w:ind w:left="2880" w:hanging="360"/>
      </w:pPr>
      <w:rPr>
        <w:rFonts w:ascii="Arial" w:hAnsi="Arial" w:hint="default"/>
      </w:rPr>
    </w:lvl>
    <w:lvl w:ilvl="4" w:tplc="2F124608" w:tentative="1">
      <w:start w:val="1"/>
      <w:numFmt w:val="bullet"/>
      <w:lvlText w:val="•"/>
      <w:lvlJc w:val="left"/>
      <w:pPr>
        <w:tabs>
          <w:tab w:val="num" w:pos="3600"/>
        </w:tabs>
        <w:ind w:left="3600" w:hanging="360"/>
      </w:pPr>
      <w:rPr>
        <w:rFonts w:ascii="Arial" w:hAnsi="Arial" w:hint="default"/>
      </w:rPr>
    </w:lvl>
    <w:lvl w:ilvl="5" w:tplc="F8E6379E" w:tentative="1">
      <w:start w:val="1"/>
      <w:numFmt w:val="bullet"/>
      <w:lvlText w:val="•"/>
      <w:lvlJc w:val="left"/>
      <w:pPr>
        <w:tabs>
          <w:tab w:val="num" w:pos="4320"/>
        </w:tabs>
        <w:ind w:left="4320" w:hanging="360"/>
      </w:pPr>
      <w:rPr>
        <w:rFonts w:ascii="Arial" w:hAnsi="Arial" w:hint="default"/>
      </w:rPr>
    </w:lvl>
    <w:lvl w:ilvl="6" w:tplc="0DFE139C" w:tentative="1">
      <w:start w:val="1"/>
      <w:numFmt w:val="bullet"/>
      <w:lvlText w:val="•"/>
      <w:lvlJc w:val="left"/>
      <w:pPr>
        <w:tabs>
          <w:tab w:val="num" w:pos="5040"/>
        </w:tabs>
        <w:ind w:left="5040" w:hanging="360"/>
      </w:pPr>
      <w:rPr>
        <w:rFonts w:ascii="Arial" w:hAnsi="Arial" w:hint="default"/>
      </w:rPr>
    </w:lvl>
    <w:lvl w:ilvl="7" w:tplc="9740E88C" w:tentative="1">
      <w:start w:val="1"/>
      <w:numFmt w:val="bullet"/>
      <w:lvlText w:val="•"/>
      <w:lvlJc w:val="left"/>
      <w:pPr>
        <w:tabs>
          <w:tab w:val="num" w:pos="5760"/>
        </w:tabs>
        <w:ind w:left="5760" w:hanging="360"/>
      </w:pPr>
      <w:rPr>
        <w:rFonts w:ascii="Arial" w:hAnsi="Arial" w:hint="default"/>
      </w:rPr>
    </w:lvl>
    <w:lvl w:ilvl="8" w:tplc="C1AECD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080DD6"/>
    <w:multiLevelType w:val="hybridMultilevel"/>
    <w:tmpl w:val="17987296"/>
    <w:lvl w:ilvl="0" w:tplc="5900DAB4">
      <w:start w:val="1"/>
      <w:numFmt w:val="bullet"/>
      <w:lvlText w:val="•"/>
      <w:lvlJc w:val="left"/>
      <w:pPr>
        <w:tabs>
          <w:tab w:val="num" w:pos="720"/>
        </w:tabs>
        <w:ind w:left="720" w:hanging="360"/>
      </w:pPr>
      <w:rPr>
        <w:rFonts w:ascii="Arial" w:hAnsi="Arial" w:hint="default"/>
      </w:rPr>
    </w:lvl>
    <w:lvl w:ilvl="1" w:tplc="C6DEDEF8" w:tentative="1">
      <w:start w:val="1"/>
      <w:numFmt w:val="bullet"/>
      <w:lvlText w:val="•"/>
      <w:lvlJc w:val="left"/>
      <w:pPr>
        <w:tabs>
          <w:tab w:val="num" w:pos="1440"/>
        </w:tabs>
        <w:ind w:left="1440" w:hanging="360"/>
      </w:pPr>
      <w:rPr>
        <w:rFonts w:ascii="Arial" w:hAnsi="Arial" w:hint="default"/>
      </w:rPr>
    </w:lvl>
    <w:lvl w:ilvl="2" w:tplc="4E301C10" w:tentative="1">
      <w:start w:val="1"/>
      <w:numFmt w:val="bullet"/>
      <w:lvlText w:val="•"/>
      <w:lvlJc w:val="left"/>
      <w:pPr>
        <w:tabs>
          <w:tab w:val="num" w:pos="2160"/>
        </w:tabs>
        <w:ind w:left="2160" w:hanging="360"/>
      </w:pPr>
      <w:rPr>
        <w:rFonts w:ascii="Arial" w:hAnsi="Arial" w:hint="default"/>
      </w:rPr>
    </w:lvl>
    <w:lvl w:ilvl="3" w:tplc="19A2B506" w:tentative="1">
      <w:start w:val="1"/>
      <w:numFmt w:val="bullet"/>
      <w:lvlText w:val="•"/>
      <w:lvlJc w:val="left"/>
      <w:pPr>
        <w:tabs>
          <w:tab w:val="num" w:pos="2880"/>
        </w:tabs>
        <w:ind w:left="2880" w:hanging="360"/>
      </w:pPr>
      <w:rPr>
        <w:rFonts w:ascii="Arial" w:hAnsi="Arial" w:hint="default"/>
      </w:rPr>
    </w:lvl>
    <w:lvl w:ilvl="4" w:tplc="2CE6FC6A" w:tentative="1">
      <w:start w:val="1"/>
      <w:numFmt w:val="bullet"/>
      <w:lvlText w:val="•"/>
      <w:lvlJc w:val="left"/>
      <w:pPr>
        <w:tabs>
          <w:tab w:val="num" w:pos="3600"/>
        </w:tabs>
        <w:ind w:left="3600" w:hanging="360"/>
      </w:pPr>
      <w:rPr>
        <w:rFonts w:ascii="Arial" w:hAnsi="Arial" w:hint="default"/>
      </w:rPr>
    </w:lvl>
    <w:lvl w:ilvl="5" w:tplc="F1EC8CA2" w:tentative="1">
      <w:start w:val="1"/>
      <w:numFmt w:val="bullet"/>
      <w:lvlText w:val="•"/>
      <w:lvlJc w:val="left"/>
      <w:pPr>
        <w:tabs>
          <w:tab w:val="num" w:pos="4320"/>
        </w:tabs>
        <w:ind w:left="4320" w:hanging="360"/>
      </w:pPr>
      <w:rPr>
        <w:rFonts w:ascii="Arial" w:hAnsi="Arial" w:hint="default"/>
      </w:rPr>
    </w:lvl>
    <w:lvl w:ilvl="6" w:tplc="C192A564" w:tentative="1">
      <w:start w:val="1"/>
      <w:numFmt w:val="bullet"/>
      <w:lvlText w:val="•"/>
      <w:lvlJc w:val="left"/>
      <w:pPr>
        <w:tabs>
          <w:tab w:val="num" w:pos="5040"/>
        </w:tabs>
        <w:ind w:left="5040" w:hanging="360"/>
      </w:pPr>
      <w:rPr>
        <w:rFonts w:ascii="Arial" w:hAnsi="Arial" w:hint="default"/>
      </w:rPr>
    </w:lvl>
    <w:lvl w:ilvl="7" w:tplc="843C7712" w:tentative="1">
      <w:start w:val="1"/>
      <w:numFmt w:val="bullet"/>
      <w:lvlText w:val="•"/>
      <w:lvlJc w:val="left"/>
      <w:pPr>
        <w:tabs>
          <w:tab w:val="num" w:pos="5760"/>
        </w:tabs>
        <w:ind w:left="5760" w:hanging="360"/>
      </w:pPr>
      <w:rPr>
        <w:rFonts w:ascii="Arial" w:hAnsi="Arial" w:hint="default"/>
      </w:rPr>
    </w:lvl>
    <w:lvl w:ilvl="8" w:tplc="5F0225B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71"/>
    <w:rsid w:val="000C67ED"/>
    <w:rsid w:val="00261A66"/>
    <w:rsid w:val="002F7488"/>
    <w:rsid w:val="00313480"/>
    <w:rsid w:val="00412996"/>
    <w:rsid w:val="00435210"/>
    <w:rsid w:val="005E4BB5"/>
    <w:rsid w:val="00647429"/>
    <w:rsid w:val="006E5571"/>
    <w:rsid w:val="0071740E"/>
    <w:rsid w:val="008E1D4C"/>
    <w:rsid w:val="00B03ECF"/>
    <w:rsid w:val="00DA2138"/>
    <w:rsid w:val="00DE3FFD"/>
    <w:rsid w:val="00E12326"/>
    <w:rsid w:val="00E45F4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DF26"/>
  <w15:chartTrackingRefBased/>
  <w15:docId w15:val="{5BC1F8BF-EC15-CB43-93E0-7C512E1C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F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ED"/>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B03ECF"/>
    <w:rPr>
      <w:color w:val="0563C1" w:themeColor="hyperlink"/>
      <w:u w:val="single"/>
    </w:rPr>
  </w:style>
  <w:style w:type="character" w:styleId="UnresolvedMention">
    <w:name w:val="Unresolved Mention"/>
    <w:basedOn w:val="DefaultParagraphFont"/>
    <w:uiPriority w:val="99"/>
    <w:semiHidden/>
    <w:unhideWhenUsed/>
    <w:rsid w:val="00B03ECF"/>
    <w:rPr>
      <w:color w:val="605E5C"/>
      <w:shd w:val="clear" w:color="auto" w:fill="E1DFDD"/>
    </w:rPr>
  </w:style>
  <w:style w:type="paragraph" w:styleId="Footer">
    <w:name w:val="footer"/>
    <w:basedOn w:val="Normal"/>
    <w:link w:val="FooterChar"/>
    <w:uiPriority w:val="99"/>
    <w:unhideWhenUsed/>
    <w:rsid w:val="00B03ECF"/>
    <w:pPr>
      <w:tabs>
        <w:tab w:val="center" w:pos="4680"/>
        <w:tab w:val="right" w:pos="9360"/>
      </w:tabs>
    </w:pPr>
  </w:style>
  <w:style w:type="character" w:customStyle="1" w:styleId="FooterChar">
    <w:name w:val="Footer Char"/>
    <w:basedOn w:val="DefaultParagraphFont"/>
    <w:link w:val="Footer"/>
    <w:uiPriority w:val="99"/>
    <w:rsid w:val="00B03ECF"/>
  </w:style>
  <w:style w:type="character" w:styleId="PageNumber">
    <w:name w:val="page number"/>
    <w:basedOn w:val="DefaultParagraphFont"/>
    <w:uiPriority w:val="99"/>
    <w:semiHidden/>
    <w:unhideWhenUsed/>
    <w:rsid w:val="00B0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4697">
      <w:bodyDiv w:val="1"/>
      <w:marLeft w:val="0"/>
      <w:marRight w:val="0"/>
      <w:marTop w:val="0"/>
      <w:marBottom w:val="0"/>
      <w:divBdr>
        <w:top w:val="none" w:sz="0" w:space="0" w:color="auto"/>
        <w:left w:val="none" w:sz="0" w:space="0" w:color="auto"/>
        <w:bottom w:val="none" w:sz="0" w:space="0" w:color="auto"/>
        <w:right w:val="none" w:sz="0" w:space="0" w:color="auto"/>
      </w:divBdr>
      <w:divsChild>
        <w:div w:id="1840151878">
          <w:marLeft w:val="1080"/>
          <w:marRight w:val="0"/>
          <w:marTop w:val="100"/>
          <w:marBottom w:val="0"/>
          <w:divBdr>
            <w:top w:val="none" w:sz="0" w:space="0" w:color="auto"/>
            <w:left w:val="none" w:sz="0" w:space="0" w:color="auto"/>
            <w:bottom w:val="none" w:sz="0" w:space="0" w:color="auto"/>
            <w:right w:val="none" w:sz="0" w:space="0" w:color="auto"/>
          </w:divBdr>
        </w:div>
      </w:divsChild>
    </w:div>
    <w:div w:id="398867695">
      <w:bodyDiv w:val="1"/>
      <w:marLeft w:val="0"/>
      <w:marRight w:val="0"/>
      <w:marTop w:val="0"/>
      <w:marBottom w:val="0"/>
      <w:divBdr>
        <w:top w:val="none" w:sz="0" w:space="0" w:color="auto"/>
        <w:left w:val="none" w:sz="0" w:space="0" w:color="auto"/>
        <w:bottom w:val="none" w:sz="0" w:space="0" w:color="auto"/>
        <w:right w:val="none" w:sz="0" w:space="0" w:color="auto"/>
      </w:divBdr>
      <w:divsChild>
        <w:div w:id="1451706400">
          <w:marLeft w:val="360"/>
          <w:marRight w:val="0"/>
          <w:marTop w:val="200"/>
          <w:marBottom w:val="0"/>
          <w:divBdr>
            <w:top w:val="none" w:sz="0" w:space="0" w:color="auto"/>
            <w:left w:val="none" w:sz="0" w:space="0" w:color="auto"/>
            <w:bottom w:val="none" w:sz="0" w:space="0" w:color="auto"/>
            <w:right w:val="none" w:sz="0" w:space="0" w:color="auto"/>
          </w:divBdr>
        </w:div>
        <w:div w:id="1529485128">
          <w:marLeft w:val="1080"/>
          <w:marRight w:val="0"/>
          <w:marTop w:val="100"/>
          <w:marBottom w:val="0"/>
          <w:divBdr>
            <w:top w:val="none" w:sz="0" w:space="0" w:color="auto"/>
            <w:left w:val="none" w:sz="0" w:space="0" w:color="auto"/>
            <w:bottom w:val="none" w:sz="0" w:space="0" w:color="auto"/>
            <w:right w:val="none" w:sz="0" w:space="0" w:color="auto"/>
          </w:divBdr>
        </w:div>
        <w:div w:id="223954627">
          <w:marLeft w:val="360"/>
          <w:marRight w:val="0"/>
          <w:marTop w:val="200"/>
          <w:marBottom w:val="0"/>
          <w:divBdr>
            <w:top w:val="none" w:sz="0" w:space="0" w:color="auto"/>
            <w:left w:val="none" w:sz="0" w:space="0" w:color="auto"/>
            <w:bottom w:val="none" w:sz="0" w:space="0" w:color="auto"/>
            <w:right w:val="none" w:sz="0" w:space="0" w:color="auto"/>
          </w:divBdr>
        </w:div>
        <w:div w:id="1111319807">
          <w:marLeft w:val="1080"/>
          <w:marRight w:val="0"/>
          <w:marTop w:val="100"/>
          <w:marBottom w:val="0"/>
          <w:divBdr>
            <w:top w:val="none" w:sz="0" w:space="0" w:color="auto"/>
            <w:left w:val="none" w:sz="0" w:space="0" w:color="auto"/>
            <w:bottom w:val="none" w:sz="0" w:space="0" w:color="auto"/>
            <w:right w:val="none" w:sz="0" w:space="0" w:color="auto"/>
          </w:divBdr>
        </w:div>
        <w:div w:id="1098792060">
          <w:marLeft w:val="360"/>
          <w:marRight w:val="0"/>
          <w:marTop w:val="200"/>
          <w:marBottom w:val="0"/>
          <w:divBdr>
            <w:top w:val="none" w:sz="0" w:space="0" w:color="auto"/>
            <w:left w:val="none" w:sz="0" w:space="0" w:color="auto"/>
            <w:bottom w:val="none" w:sz="0" w:space="0" w:color="auto"/>
            <w:right w:val="none" w:sz="0" w:space="0" w:color="auto"/>
          </w:divBdr>
        </w:div>
        <w:div w:id="478426700">
          <w:marLeft w:val="1080"/>
          <w:marRight w:val="0"/>
          <w:marTop w:val="100"/>
          <w:marBottom w:val="0"/>
          <w:divBdr>
            <w:top w:val="none" w:sz="0" w:space="0" w:color="auto"/>
            <w:left w:val="none" w:sz="0" w:space="0" w:color="auto"/>
            <w:bottom w:val="none" w:sz="0" w:space="0" w:color="auto"/>
            <w:right w:val="none" w:sz="0" w:space="0" w:color="auto"/>
          </w:divBdr>
        </w:div>
        <w:div w:id="1540819682">
          <w:marLeft w:val="360"/>
          <w:marRight w:val="0"/>
          <w:marTop w:val="200"/>
          <w:marBottom w:val="0"/>
          <w:divBdr>
            <w:top w:val="none" w:sz="0" w:space="0" w:color="auto"/>
            <w:left w:val="none" w:sz="0" w:space="0" w:color="auto"/>
            <w:bottom w:val="none" w:sz="0" w:space="0" w:color="auto"/>
            <w:right w:val="none" w:sz="0" w:space="0" w:color="auto"/>
          </w:divBdr>
        </w:div>
        <w:div w:id="176577306">
          <w:marLeft w:val="1080"/>
          <w:marRight w:val="0"/>
          <w:marTop w:val="100"/>
          <w:marBottom w:val="0"/>
          <w:divBdr>
            <w:top w:val="none" w:sz="0" w:space="0" w:color="auto"/>
            <w:left w:val="none" w:sz="0" w:space="0" w:color="auto"/>
            <w:bottom w:val="none" w:sz="0" w:space="0" w:color="auto"/>
            <w:right w:val="none" w:sz="0" w:space="0" w:color="auto"/>
          </w:divBdr>
        </w:div>
      </w:divsChild>
    </w:div>
    <w:div w:id="462965639">
      <w:bodyDiv w:val="1"/>
      <w:marLeft w:val="0"/>
      <w:marRight w:val="0"/>
      <w:marTop w:val="0"/>
      <w:marBottom w:val="0"/>
      <w:divBdr>
        <w:top w:val="none" w:sz="0" w:space="0" w:color="auto"/>
        <w:left w:val="none" w:sz="0" w:space="0" w:color="auto"/>
        <w:bottom w:val="none" w:sz="0" w:space="0" w:color="auto"/>
        <w:right w:val="none" w:sz="0" w:space="0" w:color="auto"/>
      </w:divBdr>
      <w:divsChild>
        <w:div w:id="1638686157">
          <w:marLeft w:val="360"/>
          <w:marRight w:val="0"/>
          <w:marTop w:val="200"/>
          <w:marBottom w:val="0"/>
          <w:divBdr>
            <w:top w:val="none" w:sz="0" w:space="0" w:color="auto"/>
            <w:left w:val="none" w:sz="0" w:space="0" w:color="auto"/>
            <w:bottom w:val="none" w:sz="0" w:space="0" w:color="auto"/>
            <w:right w:val="none" w:sz="0" w:space="0" w:color="auto"/>
          </w:divBdr>
        </w:div>
      </w:divsChild>
    </w:div>
    <w:div w:id="536506921">
      <w:bodyDiv w:val="1"/>
      <w:marLeft w:val="0"/>
      <w:marRight w:val="0"/>
      <w:marTop w:val="0"/>
      <w:marBottom w:val="0"/>
      <w:divBdr>
        <w:top w:val="none" w:sz="0" w:space="0" w:color="auto"/>
        <w:left w:val="none" w:sz="0" w:space="0" w:color="auto"/>
        <w:bottom w:val="none" w:sz="0" w:space="0" w:color="auto"/>
        <w:right w:val="none" w:sz="0" w:space="0" w:color="auto"/>
      </w:divBdr>
    </w:div>
    <w:div w:id="957878895">
      <w:bodyDiv w:val="1"/>
      <w:marLeft w:val="0"/>
      <w:marRight w:val="0"/>
      <w:marTop w:val="0"/>
      <w:marBottom w:val="0"/>
      <w:divBdr>
        <w:top w:val="none" w:sz="0" w:space="0" w:color="auto"/>
        <w:left w:val="none" w:sz="0" w:space="0" w:color="auto"/>
        <w:bottom w:val="none" w:sz="0" w:space="0" w:color="auto"/>
        <w:right w:val="none" w:sz="0" w:space="0" w:color="auto"/>
      </w:divBdr>
      <w:divsChild>
        <w:div w:id="594174971">
          <w:marLeft w:val="2520"/>
          <w:marRight w:val="0"/>
          <w:marTop w:val="100"/>
          <w:marBottom w:val="0"/>
          <w:divBdr>
            <w:top w:val="none" w:sz="0" w:space="0" w:color="auto"/>
            <w:left w:val="none" w:sz="0" w:space="0" w:color="auto"/>
            <w:bottom w:val="none" w:sz="0" w:space="0" w:color="auto"/>
            <w:right w:val="none" w:sz="0" w:space="0" w:color="auto"/>
          </w:divBdr>
        </w:div>
      </w:divsChild>
    </w:div>
    <w:div w:id="1249389470">
      <w:bodyDiv w:val="1"/>
      <w:marLeft w:val="0"/>
      <w:marRight w:val="0"/>
      <w:marTop w:val="0"/>
      <w:marBottom w:val="0"/>
      <w:divBdr>
        <w:top w:val="none" w:sz="0" w:space="0" w:color="auto"/>
        <w:left w:val="none" w:sz="0" w:space="0" w:color="auto"/>
        <w:bottom w:val="none" w:sz="0" w:space="0" w:color="auto"/>
        <w:right w:val="none" w:sz="0" w:space="0" w:color="auto"/>
      </w:divBdr>
      <w:divsChild>
        <w:div w:id="64182907">
          <w:marLeft w:val="2520"/>
          <w:marRight w:val="0"/>
          <w:marTop w:val="100"/>
          <w:marBottom w:val="0"/>
          <w:divBdr>
            <w:top w:val="none" w:sz="0" w:space="0" w:color="auto"/>
            <w:left w:val="none" w:sz="0" w:space="0" w:color="auto"/>
            <w:bottom w:val="none" w:sz="0" w:space="0" w:color="auto"/>
            <w:right w:val="none" w:sz="0" w:space="0" w:color="auto"/>
          </w:divBdr>
        </w:div>
        <w:div w:id="850949917">
          <w:marLeft w:val="2520"/>
          <w:marRight w:val="0"/>
          <w:marTop w:val="100"/>
          <w:marBottom w:val="0"/>
          <w:divBdr>
            <w:top w:val="none" w:sz="0" w:space="0" w:color="auto"/>
            <w:left w:val="none" w:sz="0" w:space="0" w:color="auto"/>
            <w:bottom w:val="none" w:sz="0" w:space="0" w:color="auto"/>
            <w:right w:val="none" w:sz="0" w:space="0" w:color="auto"/>
          </w:divBdr>
        </w:div>
      </w:divsChild>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sChild>
        <w:div w:id="1593666550">
          <w:marLeft w:val="1080"/>
          <w:marRight w:val="0"/>
          <w:marTop w:val="100"/>
          <w:marBottom w:val="0"/>
          <w:divBdr>
            <w:top w:val="none" w:sz="0" w:space="0" w:color="auto"/>
            <w:left w:val="none" w:sz="0" w:space="0" w:color="auto"/>
            <w:bottom w:val="none" w:sz="0" w:space="0" w:color="auto"/>
            <w:right w:val="none" w:sz="0" w:space="0" w:color="auto"/>
          </w:divBdr>
        </w:div>
      </w:divsChild>
    </w:div>
    <w:div w:id="1511291114">
      <w:bodyDiv w:val="1"/>
      <w:marLeft w:val="0"/>
      <w:marRight w:val="0"/>
      <w:marTop w:val="0"/>
      <w:marBottom w:val="0"/>
      <w:divBdr>
        <w:top w:val="none" w:sz="0" w:space="0" w:color="auto"/>
        <w:left w:val="none" w:sz="0" w:space="0" w:color="auto"/>
        <w:bottom w:val="none" w:sz="0" w:space="0" w:color="auto"/>
        <w:right w:val="none" w:sz="0" w:space="0" w:color="auto"/>
      </w:divBdr>
      <w:divsChild>
        <w:div w:id="564687846">
          <w:marLeft w:val="1080"/>
          <w:marRight w:val="0"/>
          <w:marTop w:val="100"/>
          <w:marBottom w:val="0"/>
          <w:divBdr>
            <w:top w:val="none" w:sz="0" w:space="0" w:color="auto"/>
            <w:left w:val="none" w:sz="0" w:space="0" w:color="auto"/>
            <w:bottom w:val="none" w:sz="0" w:space="0" w:color="auto"/>
            <w:right w:val="none" w:sz="0" w:space="0" w:color="auto"/>
          </w:divBdr>
        </w:div>
      </w:divsChild>
    </w:div>
    <w:div w:id="1639531547">
      <w:bodyDiv w:val="1"/>
      <w:marLeft w:val="0"/>
      <w:marRight w:val="0"/>
      <w:marTop w:val="0"/>
      <w:marBottom w:val="0"/>
      <w:divBdr>
        <w:top w:val="none" w:sz="0" w:space="0" w:color="auto"/>
        <w:left w:val="none" w:sz="0" w:space="0" w:color="auto"/>
        <w:bottom w:val="none" w:sz="0" w:space="0" w:color="auto"/>
        <w:right w:val="none" w:sz="0" w:space="0" w:color="auto"/>
      </w:divBdr>
      <w:divsChild>
        <w:div w:id="1149249378">
          <w:marLeft w:val="360"/>
          <w:marRight w:val="0"/>
          <w:marTop w:val="200"/>
          <w:marBottom w:val="0"/>
          <w:divBdr>
            <w:top w:val="none" w:sz="0" w:space="0" w:color="auto"/>
            <w:left w:val="none" w:sz="0" w:space="0" w:color="auto"/>
            <w:bottom w:val="none" w:sz="0" w:space="0" w:color="auto"/>
            <w:right w:val="none" w:sz="0" w:space="0" w:color="auto"/>
          </w:divBdr>
        </w:div>
      </w:divsChild>
    </w:div>
    <w:div w:id="1786582874">
      <w:bodyDiv w:val="1"/>
      <w:marLeft w:val="0"/>
      <w:marRight w:val="0"/>
      <w:marTop w:val="0"/>
      <w:marBottom w:val="0"/>
      <w:divBdr>
        <w:top w:val="none" w:sz="0" w:space="0" w:color="auto"/>
        <w:left w:val="none" w:sz="0" w:space="0" w:color="auto"/>
        <w:bottom w:val="none" w:sz="0" w:space="0" w:color="auto"/>
        <w:right w:val="none" w:sz="0" w:space="0" w:color="auto"/>
      </w:divBdr>
      <w:divsChild>
        <w:div w:id="48697071">
          <w:marLeft w:val="360"/>
          <w:marRight w:val="0"/>
          <w:marTop w:val="200"/>
          <w:marBottom w:val="0"/>
          <w:divBdr>
            <w:top w:val="none" w:sz="0" w:space="0" w:color="auto"/>
            <w:left w:val="none" w:sz="0" w:space="0" w:color="auto"/>
            <w:bottom w:val="none" w:sz="0" w:space="0" w:color="auto"/>
            <w:right w:val="none" w:sz="0" w:space="0" w:color="auto"/>
          </w:divBdr>
        </w:div>
      </w:divsChild>
    </w:div>
    <w:div w:id="1804888226">
      <w:bodyDiv w:val="1"/>
      <w:marLeft w:val="0"/>
      <w:marRight w:val="0"/>
      <w:marTop w:val="0"/>
      <w:marBottom w:val="0"/>
      <w:divBdr>
        <w:top w:val="none" w:sz="0" w:space="0" w:color="auto"/>
        <w:left w:val="none" w:sz="0" w:space="0" w:color="auto"/>
        <w:bottom w:val="none" w:sz="0" w:space="0" w:color="auto"/>
        <w:right w:val="none" w:sz="0" w:space="0" w:color="auto"/>
      </w:divBdr>
      <w:divsChild>
        <w:div w:id="795679008">
          <w:marLeft w:val="1080"/>
          <w:marRight w:val="0"/>
          <w:marTop w:val="100"/>
          <w:marBottom w:val="0"/>
          <w:divBdr>
            <w:top w:val="none" w:sz="0" w:space="0" w:color="auto"/>
            <w:left w:val="none" w:sz="0" w:space="0" w:color="auto"/>
            <w:bottom w:val="none" w:sz="0" w:space="0" w:color="auto"/>
            <w:right w:val="none" w:sz="0" w:space="0" w:color="auto"/>
          </w:divBdr>
        </w:div>
      </w:divsChild>
    </w:div>
    <w:div w:id="2108453988">
      <w:bodyDiv w:val="1"/>
      <w:marLeft w:val="0"/>
      <w:marRight w:val="0"/>
      <w:marTop w:val="0"/>
      <w:marBottom w:val="0"/>
      <w:divBdr>
        <w:top w:val="none" w:sz="0" w:space="0" w:color="auto"/>
        <w:left w:val="none" w:sz="0" w:space="0" w:color="auto"/>
        <w:bottom w:val="none" w:sz="0" w:space="0" w:color="auto"/>
        <w:right w:val="none" w:sz="0" w:space="0" w:color="auto"/>
      </w:divBdr>
      <w:divsChild>
        <w:div w:id="14901759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com/johnho/rm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Ngok Chao</dc:creator>
  <cp:keywords/>
  <dc:description/>
  <cp:lastModifiedBy>HO, Ngok Chao</cp:lastModifiedBy>
  <cp:revision>1</cp:revision>
  <dcterms:created xsi:type="dcterms:W3CDTF">2018-11-18T08:36:00Z</dcterms:created>
  <dcterms:modified xsi:type="dcterms:W3CDTF">2018-11-18T10:23:00Z</dcterms:modified>
</cp:coreProperties>
</file>