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187A">
      <w:pPr>
        <w:rPr>
          <w:rFonts w:ascii="Times New Roman" w:hAnsi="Times New Roman" w:cs="Times New Roman"/>
          <w:sz w:val="26"/>
          <w:szCs w:val="26"/>
        </w:rPr>
      </w:pPr>
      <w:r w:rsidRPr="0074187A">
        <w:rPr>
          <w:rFonts w:ascii="Times New Roman" w:hAnsi="Times New Roman" w:cs="Times New Roman"/>
          <w:sz w:val="26"/>
          <w:szCs w:val="26"/>
        </w:rPr>
        <w:t xml:space="preserve">Processor (n): </w:t>
      </w:r>
      <w:r>
        <w:rPr>
          <w:rFonts w:ascii="Times New Roman" w:hAnsi="Times New Roman" w:cs="Times New Roman"/>
          <w:sz w:val="26"/>
          <w:szCs w:val="26"/>
        </w:rPr>
        <w:t>bộ xử lý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Execute (v): thực hiện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Instruction (n): câu lệnh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Coordinate (v): phối hợp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Take place (v): xảy ra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Complex (adj): phức tạp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Electrical (adj): thuộc về điện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Circuit (n): mạch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Intergrated circuit (n): mạch tích hợp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Examine (v): kiểm tra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Interpret (v): dịch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Cause (v): dẫn đến, gây ra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Component (n): thành phần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Determine (v): quyết định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Signal (n): tín hiệu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Interval (n): khoảng, khoảng cách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Measure (v): đo</w:t>
      </w:r>
    </w:p>
    <w:p w:rsidR="0074187A" w:rsidRDefault="00741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Synchronize (v): </w:t>
      </w:r>
      <w:r w:rsidR="00C70010">
        <w:rPr>
          <w:rFonts w:ascii="Times New Roman" w:hAnsi="Times New Roman" w:cs="Times New Roman"/>
          <w:sz w:val="26"/>
          <w:szCs w:val="26"/>
        </w:rPr>
        <w:t>đồng bộ</w:t>
      </w:r>
    </w:p>
    <w:p w:rsidR="00C70010" w:rsidRDefault="00C700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Handle (v): điều khiển</w:t>
      </w:r>
    </w:p>
    <w:p w:rsidR="00C70010" w:rsidRDefault="00C700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Transfer (v): chuyển</w:t>
      </w:r>
    </w:p>
    <w:p w:rsidR="00C70010" w:rsidRDefault="00C700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Transmit (v): truyền</w:t>
      </w:r>
    </w:p>
    <w:p w:rsidR="00C70010" w:rsidRDefault="00C700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Volatile (adj): không kiên định, hay thay đổi</w:t>
      </w:r>
    </w:p>
    <w:p w:rsidR="00C70010" w:rsidRDefault="00C700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Basic (adj): cơ bản</w:t>
      </w:r>
    </w:p>
    <w:p w:rsidR="00C70010" w:rsidRDefault="00C700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Capacity (n): dung lượng</w:t>
      </w:r>
    </w:p>
    <w:p w:rsidR="00C70010" w:rsidRDefault="00C700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Expand (v): mở rộng</w:t>
      </w:r>
    </w:p>
    <w:p w:rsidR="00C70010" w:rsidRDefault="00C700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Expansion (n): sự mở rộng</w:t>
      </w:r>
    </w:p>
    <w:p w:rsidR="00C70010" w:rsidRDefault="00C700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Contain (v): chứa</w:t>
      </w:r>
    </w:p>
    <w:p w:rsidR="00C70010" w:rsidRDefault="00C700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Board (n): bảng</w:t>
      </w:r>
    </w:p>
    <w:p w:rsidR="00C70010" w:rsidRDefault="00C700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Controller (n): bộ điều khiển</w:t>
      </w:r>
    </w:p>
    <w:p w:rsidR="00C70010" w:rsidRDefault="00C700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Channel (n): kênh</w:t>
      </w:r>
    </w:p>
    <w:p w:rsidR="00C70010" w:rsidRDefault="002C53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Each other : nhau</w:t>
      </w:r>
    </w:p>
    <w:p w:rsidR="002C532F" w:rsidRDefault="002C53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Width (n): độ rộng</w:t>
      </w:r>
    </w:p>
    <w:p w:rsidR="002C532F" w:rsidRDefault="002C53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Compare (v): so sánh</w:t>
      </w:r>
    </w:p>
    <w:p w:rsidR="002C532F" w:rsidRDefault="002C53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Feature (v): điểm nổi bật, chức năng nổi trội</w:t>
      </w:r>
    </w:p>
    <w:p w:rsidR="002C532F" w:rsidRPr="0074187A" w:rsidRDefault="002C532F">
      <w:pPr>
        <w:rPr>
          <w:rFonts w:ascii="Times New Roman" w:hAnsi="Times New Roman" w:cs="Times New Roman"/>
          <w:sz w:val="26"/>
          <w:szCs w:val="26"/>
        </w:rPr>
      </w:pPr>
    </w:p>
    <w:sectPr w:rsidR="002C532F" w:rsidRPr="0074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>
    <w:useFELayout/>
  </w:compat>
  <w:rsids>
    <w:rsidRoot w:val="0074187A"/>
    <w:rsid w:val="002C532F"/>
    <w:rsid w:val="0074187A"/>
    <w:rsid w:val="00C7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ThienThan1114</dc:creator>
  <cp:keywords/>
  <dc:description/>
  <cp:lastModifiedBy>ThienThan1114</cp:lastModifiedBy>
  <cp:revision>2</cp:revision>
  <dcterms:created xsi:type="dcterms:W3CDTF">2015-01-20T01:27:00Z</dcterms:created>
  <dcterms:modified xsi:type="dcterms:W3CDTF">2015-01-20T04:15:00Z</dcterms:modified>
</cp:coreProperties>
</file>