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GuideTitle"/>
      </w:pPr>
      <w:r>
        <w:t>KB Chatbot Backend Server Notes</w:t>
      </w:r>
    </w:p>
    <w:p>
      <w:pPr>
        <w:pStyle w:val="GuideSubtitle"/>
      </w:pPr>
      <w:r>
        <w:t>Rate limits, chunking, file storage, categories, permissions, audit logs, AI runs, auth tokens, and chat sessions | Generated July 7, 2026</w:t>
      </w:r>
    </w:p>
    <w:p>
      <w:r>
        <w:t>This document answers the backend questions based on inspection of the FastAPI server in C:\Users\ngolo\KB-chatbot. It focuses on what each feature does, why it exists, when rows are created, and which part of the code owns the behavior.</w:t>
      </w:r>
    </w:p>
    <w:p>
      <w:pPr>
        <w:pStyle w:val="Heading1"/>
      </w:pPr>
      <w:r>
        <w:t>Quick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</w:tblPr>
      <w:tblGrid>
        <w:gridCol w:w="2664"/>
        <w:gridCol w:w="6696"/>
      </w:tblGrid>
      <w:tr>
        <w:tc>
          <w:tcPr>
            <w:tcW w:type="dxa" w:w="2664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Question area</w:t>
            </w:r>
          </w:p>
        </w:tc>
        <w:tc>
          <w:tcPr>
            <w:tcW w:type="dxa" w:w="6696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Short answer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Rate limits</w:t>
            </w:r>
          </w:p>
        </w:tc>
        <w:tc>
          <w:tcPr>
            <w:tcW w:type="dxa" w:w="66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In-memory fixed-window limits keyed by client IP, with tighter buckets for auth and upload routes.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Chunking</w:t>
            </w:r>
          </w:p>
        </w:tc>
        <w:tc>
          <w:tcPr>
            <w:tcW w:type="dxa" w:w="66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Documents are split at create/update time so search and RAG can retrieve small, sourceable pieces.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File save form</w:t>
            </w:r>
          </w:p>
        </w:tc>
        <w:tc>
          <w:tcPr>
            <w:tcW w:type="dxa" w:w="66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Exact uploaded bytes are saved under uploads/, while UTF-8 text is stored in PostgreSQL.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AI reading</w:t>
            </w:r>
          </w:p>
        </w:tc>
        <w:tc>
          <w:tcPr>
            <w:tcW w:type="dxa" w:w="66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AI does not read files directly; retrieval reads document_chunks and sends selected chunk text as context.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doc_cat</w:t>
            </w:r>
          </w:p>
        </w:tc>
        <w:tc>
          <w:tcPr>
            <w:tcW w:type="dxa" w:w="66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Document categories are seeded rows in document_categories and referenced by documents.category_id.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doc permission</w:t>
            </w:r>
          </w:p>
        </w:tc>
        <w:tc>
          <w:tcPr>
            <w:tcW w:type="dxa" w:w="66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Admin-managed read/write/owner rows decide which normal users can read, update, or delete documents.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audit_log.details</w:t>
            </w:r>
          </w:p>
        </w:tc>
        <w:tc>
          <w:tcPr>
            <w:tcW w:type="dxa" w:w="66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JSONB metadata for action-specific facts such as file names, target users, and changed fields.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ai_run</w:t>
            </w:r>
          </w:p>
        </w:tc>
        <w:tc>
          <w:tcPr>
            <w:tcW w:type="dxa" w:w="66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Telemetry for one chat AI attempt: model, status, linked messages, token counts, and errors.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verification/reset tokens</w:t>
            </w:r>
          </w:p>
        </w:tc>
        <w:tc>
          <w:tcPr>
            <w:tcW w:type="dxa" w:w="66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Raw token goes to user/dev response; only SHA-256 hash is stored in DB.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refresh token</w:t>
            </w:r>
          </w:p>
        </w:tc>
        <w:tc>
          <w:tcPr>
            <w:tcW w:type="dxa" w:w="66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Longer-lived JWT session token used to rotate access tokens and support logout/revocation.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file_path</w:t>
            </w:r>
          </w:p>
        </w:tc>
        <w:tc>
          <w:tcPr>
            <w:tcW w:type="dxa" w:w="66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Local disk path to the saved uploaded file, mainly for replacement and cleanup.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chat_ses</w:t>
            </w:r>
          </w:p>
        </w:tc>
        <w:tc>
          <w:tcPr>
            <w:tcW w:type="dxa" w:w="66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chat_sessions: one user-owned conversation thread containing messages and AI run records.</w:t>
            </w:r>
          </w:p>
        </w:tc>
      </w:tr>
    </w:tbl>
    <w:p/>
    <w:p>
      <w:pPr>
        <w:pStyle w:val="Heading1"/>
      </w:pPr>
      <w:r>
        <w:t>Rate Limit Strategy</w:t>
      </w:r>
    </w:p>
    <w:p>
      <w:r>
        <w:t>The server uses RateLimitMiddleware with an InMemoryRateLimiter. The strategy is a fixed window: each client gets a request count for the current time window, and the counter resets when the window expires.</w:t>
      </w:r>
    </w:p>
    <w:p>
      <w:pPr>
        <w:pStyle w:val="ListBullet"/>
      </w:pPr>
      <w:r>
        <w:t>Default limit: 100 requests per 60 seconds.</w:t>
      </w:r>
    </w:p>
    <w:p>
      <w:pPr>
        <w:pStyle w:val="ListBullet"/>
      </w:pPr>
      <w:r>
        <w:t>Sensitive default limit: 5 requests per 60 seconds.</w:t>
      </w:r>
    </w:p>
    <w:p>
      <w:pPr>
        <w:pStyle w:val="ListBullet"/>
      </w:pPr>
      <w:r>
        <w:t>Sensitive routes include login, register, forgot password, reset password, resend verification, and document upload.</w:t>
      </w:r>
    </w:p>
    <w:p>
      <w:pPr>
        <w:pStyle w:val="ListBullet"/>
      </w:pPr>
      <w:r>
        <w:t>Excluded routes include /docs, /openapi.json, and /redoc.</w:t>
      </w:r>
    </w:p>
    <w:p>
      <w:pPr>
        <w:pStyle w:val="ListBullet"/>
      </w:pPr>
      <w:r>
        <w:t>The response on limit hit is HTTP 429 with Retry-After, X-RateLimit-Remaining, and X-RateLimit-Reset headers.</w:t>
      </w:r>
    </w:p>
    <w:p>
      <w:pPr>
        <w:pStyle w:val="ListBullet"/>
      </w:pPr>
      <w:r>
        <w:t>Limitation: the limiter is process memory only, so it resets on server restart and is not shared across multiple workers or servers.</w:t>
      </w:r>
    </w:p>
    <w:p>
      <w:pPr>
        <w:pStyle w:val="Heading1"/>
      </w:pPr>
      <w:r>
        <w:t>Upload And Chunking Flow</w:t>
      </w:r>
    </w:p>
    <w:p>
      <w:pPr>
        <w:pStyle w:val="ListNumber"/>
      </w:pPr>
      <w:r>
        <w:t>The document route reads UploadFile bytes asynchronously.</w:t>
      </w:r>
    </w:p>
    <w:p>
      <w:pPr>
        <w:pStyle w:val="ListNumber"/>
      </w:pPr>
      <w:r>
        <w:t>For admin upload/update, the server validates file extension and size. The default allowed extension is .md and the default max size is 10 MB.</w:t>
      </w:r>
    </w:p>
    <w:p>
      <w:pPr>
        <w:pStyle w:val="ListNumber"/>
      </w:pPr>
      <w:r>
        <w:t>The bytes must decode as UTF-8. If decoding fails, the upload is rejected.</w:t>
      </w:r>
    </w:p>
    <w:p>
      <w:pPr>
        <w:pStyle w:val="ListNumber"/>
      </w:pPr>
      <w:r>
        <w:t>The exact uploaded bytes are saved to uploads/&lt;uuid&gt;_&lt;original-name&gt;.</w:t>
      </w:r>
    </w:p>
    <w:p>
      <w:pPr>
        <w:pStyle w:val="ListNumber"/>
      </w:pPr>
      <w:r>
        <w:t>The decoded text plus metadata is passed to DocumentService.</w:t>
      </w:r>
    </w:p>
    <w:p>
      <w:pPr>
        <w:pStyle w:val="ListNumber"/>
      </w:pPr>
      <w:r>
        <w:t>DocumentService creates or updates the document row, calculates a SHA-256 content checksum, replaces document_chunks, and writes a document_versions snapshot.</w:t>
      </w:r>
    </w:p>
    <w:p>
      <w:pPr>
        <w:pStyle w:val="Heading2"/>
      </w:pPr>
      <w:r>
        <w:t>Why Chunking Exists</w:t>
      </w:r>
    </w:p>
    <w:p>
      <w:pPr>
        <w:pStyle w:val="ListBullet"/>
      </w:pPr>
      <w:r>
        <w:t>Search: users can search smaller chunks instead of full documents.</w:t>
      </w:r>
    </w:p>
    <w:p>
      <w:pPr>
        <w:pStyle w:val="ListBullet"/>
      </w:pPr>
      <w:r>
        <w:t>RAG: AI prompts stay within the configured context token budget.</w:t>
      </w:r>
    </w:p>
    <w:p>
      <w:pPr>
        <w:pStyle w:val="ListBullet"/>
      </w:pPr>
      <w:r>
        <w:t>Citations: assistant answers can point to document_id and chunk_id through message_sources.</w:t>
      </w:r>
    </w:p>
    <w:p>
      <w:pPr>
        <w:pStyle w:val="ListBullet"/>
      </w:pPr>
      <w:r>
        <w:t>Embeddings: each chunk can store its own embedding for semantic retrieval.</w:t>
      </w:r>
    </w:p>
    <w:p>
      <w:pPr>
        <w:pStyle w:val="ListBullet"/>
      </w:pPr>
      <w:r>
        <w:t>Updates: when content changes, old chunks are replaced so retrieval matches the latest document text.</w:t>
      </w:r>
    </w:p>
    <w:p>
      <w:pPr>
        <w:pStyle w:val="Heading2"/>
      </w:pPr>
      <w:r>
        <w:t>Chunking Strategy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</w:tblPr>
      <w:tblGrid>
        <w:gridCol w:w="2376"/>
        <w:gridCol w:w="6984"/>
      </w:tblGrid>
      <w:tr>
        <w:tc>
          <w:tcPr>
            <w:tcW w:type="dxa" w:w="2376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Rule</w:t>
            </w:r>
          </w:p>
        </w:tc>
        <w:tc>
          <w:tcPr>
            <w:tcW w:type="dxa" w:w="6984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Current behavior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Chunk size</w:t>
            </w:r>
          </w:p>
        </w:tc>
        <w:tc>
          <w:tcPr>
            <w:tcW w:type="dxa" w:w="69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Default max is 3000 characters.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Overlap</w:t>
            </w:r>
          </w:p>
        </w:tc>
        <w:tc>
          <w:tcPr>
            <w:tcW w:type="dxa" w:w="69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Default overlap is 500 characters.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Primary split</w:t>
            </w:r>
          </w:p>
        </w:tc>
        <w:tc>
          <w:tcPr>
            <w:tcW w:type="dxa" w:w="69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Split by blank-line-separated paragraphs.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Long paragraphs</w:t>
            </w:r>
          </w:p>
        </w:tc>
        <w:tc>
          <w:tcPr>
            <w:tcW w:type="dxa" w:w="69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If one paragraph is over the max, split it by character window with safe overlap.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Markdown context</w:t>
            </w:r>
          </w:p>
        </w:tc>
        <w:tc>
          <w:tcPr>
            <w:tcW w:type="dxa" w:w="69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Active Markdown headings are copied into body chunks so a retrieved chunk keeps its section context.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Token count</w:t>
            </w:r>
          </w:p>
        </w:tc>
        <w:tc>
          <w:tcPr>
            <w:tcW w:type="dxa" w:w="69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Estimated with len(text.split()) until a model tokenizer is introduced.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Storage</w:t>
            </w:r>
          </w:p>
        </w:tc>
        <w:tc>
          <w:tcPr>
            <w:tcW w:type="dxa" w:w="69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Rows are stored in document_chunks with chunk_index, content, token_count, and optional embedding metadata.</w:t>
            </w:r>
          </w:p>
        </w:tc>
      </w:tr>
    </w:tbl>
    <w:p/>
    <w:p>
      <w:pPr>
        <w:pStyle w:val="Heading2"/>
      </w:pPr>
      <w:r>
        <w:t>Who Calls Chunking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</w:tblPr>
      <w:tblGrid>
        <w:gridCol w:w="3168"/>
        <w:gridCol w:w="6192"/>
      </w:tblGrid>
      <w:tr>
        <w:tc>
          <w:tcPr>
            <w:tcW w:type="dxa" w:w="3168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Caller</w:t>
            </w:r>
          </w:p>
        </w:tc>
        <w:tc>
          <w:tcPr>
            <w:tcW w:type="dxa" w:w="619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When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sz w:val="18"/>
              </w:rPr>
              <w:t>DocumentService.create_document()</w:t>
            </w:r>
          </w:p>
        </w:tc>
        <w:tc>
          <w:tcPr>
            <w:tcW w:type="dxa" w:w="61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After a new document row is created.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sz w:val="18"/>
              </w:rPr>
              <w:t>DocumentService.update_document()</w:t>
            </w:r>
          </w:p>
        </w:tc>
        <w:tc>
          <w:tcPr>
            <w:tcW w:type="dxa" w:w="61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When replacement content is uploaded.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sz w:val="18"/>
              </w:rPr>
              <w:t>scripts/rechunk_documents.py</w:t>
            </w:r>
          </w:p>
        </w:tc>
        <w:tc>
          <w:tcPr>
            <w:tcW w:type="dxa" w:w="61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Manual maintenance command to recreate chunks and embeddings with current rules.</w:t>
            </w:r>
          </w:p>
        </w:tc>
      </w:tr>
    </w:tbl>
    <w:p/>
    <w:p>
      <w:pPr>
        <w:pStyle w:val="Heading1"/>
      </w:pPr>
      <w:r>
        <w:t>File Storage Form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</w:tblPr>
      <w:tblGrid>
        <w:gridCol w:w="2088"/>
        <w:gridCol w:w="1944"/>
        <w:gridCol w:w="5328"/>
      </w:tblGrid>
      <w:tr>
        <w:tc>
          <w:tcPr>
            <w:tcW w:type="dxa" w:w="2088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Place</w:t>
            </w:r>
          </w:p>
        </w:tc>
        <w:tc>
          <w:tcPr>
            <w:tcW w:type="dxa" w:w="1944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Form</w:t>
            </w:r>
          </w:p>
        </w:tc>
        <w:tc>
          <w:tcPr>
            <w:tcW w:type="dxa" w:w="5328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Why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uploads/ directory</w:t>
            </w:r>
          </w:p>
        </w:tc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Original bytes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Keeps a local copy of the exact uploaded file and supports cleanup/replacement.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documents.content</w:t>
            </w:r>
          </w:p>
        </w:tc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UTF-8 text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Lets the backend search, chunk, version, and send document text to retrieval.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document_versions.content</w:t>
            </w:r>
          </w:p>
        </w:tc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UTF-8 text snapshot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Keeps immutable history of document states.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document_chunks.content</w:t>
            </w:r>
          </w:p>
        </w:tc>
        <w:tc>
          <w:tcPr>
            <w:tcW w:type="dxa" w:w="19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Text slices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Used by search, semantic retrieval, AI context, and citations.</w:t>
            </w:r>
          </w:p>
        </w:tc>
      </w:tr>
    </w:tbl>
    <w:p/>
    <w:p>
      <w:pPr>
        <w:pStyle w:val="Heading1"/>
      </w:pPr>
      <w:r>
        <w:t>Does AI Read Chunking?</w:t>
      </w:r>
    </w:p>
    <w:p>
      <w:r>
        <w:t>The AI provider does not read the file or query the database directly. The backend retrieval service reads document_chunks, ranks matching chunks, formats them into a DOCUMENT CONTEXT block, and then sends that context to the AI provider with the user question.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</w:tblPr>
      <w:tblGrid>
        <w:gridCol w:w="2016"/>
        <w:gridCol w:w="7344"/>
      </w:tblGrid>
      <w:tr>
        <w:tc>
          <w:tcPr>
            <w:tcW w:type="dxa" w:w="2016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Endpoint</w:t>
            </w:r>
          </w:p>
        </w:tc>
        <w:tc>
          <w:tcPr>
            <w:tcW w:type="dxa" w:w="7344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Persistence behavior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sz w:val="18"/>
              </w:rPr>
              <w:t>/api/ask</w:t>
            </w:r>
          </w:p>
        </w:tc>
        <w:tc>
          <w:tcPr>
            <w:tcW w:type="dxa" w:w="73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Uses the same chunk retrieval and AI call, but does not persist chat messages or ai_runs.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sz w:val="18"/>
              </w:rPr>
              <w:t>/api/chat</w:t>
            </w:r>
          </w:p>
        </w:tc>
        <w:tc>
          <w:tcPr>
            <w:tcW w:type="dxa" w:w="734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Creates or uses a chat session, stores user and assistant messages, records message_sources, and writes ai_runs telemetry.</w:t>
            </w:r>
          </w:p>
        </w:tc>
      </w:tr>
    </w:tbl>
    <w:p/>
    <w:p>
      <w:pPr>
        <w:pStyle w:val="Heading1"/>
      </w:pPr>
      <w:r>
        <w:t>Document Category (doc_cat)</w:t>
      </w:r>
    </w:p>
    <w:p>
      <w:r>
        <w:t>Document category is normalized through the document_categories table. The API exposes it through the DocumentCategory enum, and documents store category_id as a foreign key.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</w:tblPr>
      <w:tblGrid>
        <w:gridCol w:w="2232"/>
        <w:gridCol w:w="7128"/>
      </w:tblGrid>
      <w:tr>
        <w:tc>
          <w:tcPr>
            <w:tcW w:type="dxa" w:w="223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What</w:t>
            </w:r>
          </w:p>
        </w:tc>
        <w:tc>
          <w:tcPr>
            <w:tcW w:type="dxa" w:w="7128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How / why / when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When created</w:t>
            </w:r>
          </w:p>
        </w:tc>
        <w:tc>
          <w:tcPr>
            <w:tcW w:type="dxa" w:w="71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Migration 0001_initial_kb_schema, create date 2026-06-15.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How created</w:t>
            </w:r>
          </w:p>
        </w:tc>
        <w:tc>
          <w:tcPr>
            <w:tcW w:type="dxa" w:w="71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The migration creates document_categories and bulk inserts six allowed rows.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Why</w:t>
            </w:r>
          </w:p>
        </w:tc>
        <w:tc>
          <w:tcPr>
            <w:tcW w:type="dxa" w:w="71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Prevents free-text category drift and gives documents a stable foreign key.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Values</w:t>
            </w:r>
          </w:p>
        </w:tc>
        <w:tc>
          <w:tcPr>
            <w:tcW w:type="dxa" w:w="71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coding-convention, git-flow, pull-request, database, api-standard, logging.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Upload behavior</w:t>
            </w:r>
          </w:p>
        </w:tc>
        <w:tc>
          <w:tcPr>
            <w:tcW w:type="dxa" w:w="71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Upload does not create categories; it looks up the existing category row by enum value.</w:t>
            </w:r>
          </w:p>
        </w:tc>
      </w:tr>
    </w:tbl>
    <w:p/>
    <w:p>
      <w:pPr>
        <w:pStyle w:val="Heading1"/>
      </w:pPr>
      <w:r>
        <w:t>Document Permission</w:t>
      </w:r>
    </w:p>
    <w:p>
      <w:r>
        <w:t>Document permissions are per-user access rules for normal users. Admin users bypass these checks. Permission rows are managed by admin-only endpoints.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</w:tblPr>
      <w:tblGrid>
        <w:gridCol w:w="1872"/>
        <w:gridCol w:w="7488"/>
      </w:tblGrid>
      <w:tr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Permission</w:t>
            </w:r>
          </w:p>
        </w:tc>
        <w:tc>
          <w:tcPr>
            <w:tcW w:type="dxa" w:w="7488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Allows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read</w:t>
            </w:r>
          </w:p>
        </w:tc>
        <w:tc>
          <w:tcPr>
            <w:tcW w:type="dxa" w:w="74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Read/list/search document chunks for that document.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write</w:t>
            </w:r>
          </w:p>
        </w:tc>
        <w:tc>
          <w:tcPr>
            <w:tcW w:type="dxa" w:w="74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Read plus replace/update document content.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owner</w:t>
            </w:r>
          </w:p>
        </w:tc>
        <w:tc>
          <w:tcPr>
            <w:tcW w:type="dxa" w:w="74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Read, write, soft-delete, and restore.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</w:tblPr>
      <w:tblGrid>
        <w:gridCol w:w="2232"/>
        <w:gridCol w:w="7128"/>
      </w:tblGrid>
      <w:tr>
        <w:tc>
          <w:tcPr>
            <w:tcW w:type="dxa" w:w="223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What</w:t>
            </w:r>
          </w:p>
        </w:tc>
        <w:tc>
          <w:tcPr>
            <w:tcW w:type="dxa" w:w="7128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How / why / when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When created</w:t>
            </w:r>
          </w:p>
        </w:tc>
        <w:tc>
          <w:tcPr>
            <w:tcW w:type="dxa" w:w="71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document_permissions table was created in 0001_initial_kb_schema on 2026-06-15.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How granted</w:t>
            </w:r>
          </w:p>
        </w:tc>
        <w:tc>
          <w:tcPr>
            <w:tcW w:type="dxa" w:w="71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Admin calls PUT /api/documents/{document_id}/permissions with user_id and permission.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How revoked</w:t>
            </w:r>
          </w:p>
        </w:tc>
        <w:tc>
          <w:tcPr>
            <w:tcW w:type="dxa" w:w="71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Admin calls DELETE /api/documents/{document_id}/permissions/{user_id}.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Why</w:t>
            </w:r>
          </w:p>
        </w:tc>
        <w:tc>
          <w:tcPr>
            <w:tcW w:type="dxa" w:w="71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Controls which non-admin users can access which knowledge-base documents.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Database guard</w:t>
            </w:r>
          </w:p>
        </w:tc>
        <w:tc>
          <w:tcPr>
            <w:tcW w:type="dxa" w:w="71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Unique document_id + user_id, plus a check constraint for read/write/owner.</w:t>
            </w:r>
          </w:p>
        </w:tc>
      </w:tr>
    </w:tbl>
    <w:p/>
    <w:p>
      <w:pPr>
        <w:pStyle w:val="Heading1"/>
      </w:pPr>
      <w:r>
        <w:t>audit_log.details JSON</w:t>
      </w:r>
    </w:p>
    <w:p>
      <w:r>
        <w:t>audit_logs.details is a JSONB column used for extra event metadata. It avoids adding new table columns for every action type.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</w:tblPr>
      <w:tblGrid>
        <w:gridCol w:w="3384"/>
        <w:gridCol w:w="5976"/>
      </w:tblGrid>
      <w:tr>
        <w:tc>
          <w:tcPr>
            <w:tcW w:type="dxa" w:w="3384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Action</w:t>
            </w:r>
          </w:p>
        </w:tc>
        <w:tc>
          <w:tcPr>
            <w:tcW w:type="dxa" w:w="5976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Example details</w:t>
            </w:r>
          </w:p>
        </w:tc>
      </w:tr>
      <w:tr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document.upload_created</w:t>
            </w:r>
          </w:p>
        </w:tc>
        <w:tc>
          <w:tcPr>
            <w:tcW w:type="dxa" w:w="59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name, category, file_name</w:t>
            </w:r>
          </w:p>
        </w:tc>
      </w:tr>
      <w:tr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document.upload_replaced</w:t>
            </w:r>
          </w:p>
        </w:tc>
        <w:tc>
          <w:tcPr>
            <w:tcW w:type="dxa" w:w="59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name, category, file_name</w:t>
            </w:r>
          </w:p>
        </w:tc>
      </w:tr>
      <w:tr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document.restored</w:t>
            </w:r>
          </w:p>
        </w:tc>
        <w:tc>
          <w:tcPr>
            <w:tcW w:type="dxa" w:w="59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name, category</w:t>
            </w:r>
          </w:p>
        </w:tc>
      </w:tr>
      <w:tr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document.permission_granted</w:t>
            </w:r>
          </w:p>
        </w:tc>
        <w:tc>
          <w:tcPr>
            <w:tcW w:type="dxa" w:w="59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target_user_id, permission</w:t>
            </w:r>
          </w:p>
        </w:tc>
      </w:tr>
      <w:tr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document.permission_revoked</w:t>
            </w:r>
          </w:p>
        </w:tc>
        <w:tc>
          <w:tcPr>
            <w:tcW w:type="dxa" w:w="59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target_user_id</w:t>
            </w:r>
          </w:p>
        </w:tc>
      </w:tr>
      <w:tr>
        <w:tc>
          <w:tcPr>
            <w:tcW w:type="dxa" w:w="33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user.updated</w:t>
            </w:r>
          </w:p>
        </w:tc>
        <w:tc>
          <w:tcPr>
            <w:tcW w:type="dxa" w:w="59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Changed fields, with password_changed true instead of storing the password.</w:t>
            </w:r>
          </w:p>
        </w:tc>
      </w:tr>
    </w:tbl>
    <w:p/>
    <w:p>
      <w:pPr>
        <w:pStyle w:val="ListBullet"/>
      </w:pPr>
      <w:r>
        <w:t>Created by migration 0010_audit_logs, create date 2026-06-27.</w:t>
      </w:r>
    </w:p>
    <w:p>
      <w:pPr>
        <w:pStyle w:val="ListBullet"/>
      </w:pPr>
      <w:r>
        <w:t>Writes use safe_record(), so audit failure rolls back only the audit write and does not break the user-facing action.</w:t>
      </w:r>
    </w:p>
    <w:p>
      <w:pPr>
        <w:pStyle w:val="ListBullet"/>
      </w:pPr>
      <w:r>
        <w:t>actor_user_id is nullable and uses SET NULL on user deletion, preserving the log row without keeping a hard user dependency.</w:t>
      </w:r>
    </w:p>
    <w:p>
      <w:pPr>
        <w:pStyle w:val="Heading1"/>
      </w:pPr>
      <w:r>
        <w:t>AI Run</w:t>
      </w:r>
    </w:p>
    <w:p>
      <w:r>
        <w:t>ai_runs is telemetry for one AI attempt in the multi-turn chat flow. It is not the conversation text; the text lives in chat_messages.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</w:tblPr>
      <w:tblGrid>
        <w:gridCol w:w="2520"/>
        <w:gridCol w:w="6840"/>
      </w:tblGrid>
      <w:tr>
        <w:tc>
          <w:tcPr>
            <w:tcW w:type="dxa" w:w="252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Field</w:t>
            </w:r>
          </w:p>
        </w:tc>
        <w:tc>
          <w:tcPr>
            <w:tcW w:type="dxa" w:w="684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Purpose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session_id</w:t>
            </w:r>
          </w:p>
        </w:tc>
        <w:tc>
          <w:tcPr>
            <w:tcW w:type="dxa" w:w="68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Links the run to a chat session.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user_message_id</w:t>
            </w:r>
          </w:p>
        </w:tc>
        <w:tc>
          <w:tcPr>
            <w:tcW w:type="dxa" w:w="68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Links the run to the user question message.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assistant_message_id</w:t>
            </w:r>
          </w:p>
        </w:tc>
        <w:tc>
          <w:tcPr>
            <w:tcW w:type="dxa" w:w="68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Links the run to the assistant answer, if one was created.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model_name</w:t>
            </w:r>
          </w:p>
        </w:tc>
        <w:tc>
          <w:tcPr>
            <w:tcW w:type="dxa" w:w="68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Stores the configured model name used for the attempt.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prompt_tokens</w:t>
            </w:r>
          </w:p>
        </w:tc>
        <w:tc>
          <w:tcPr>
            <w:tcW w:type="dxa" w:w="68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Tokens in the prompt, reported by provider usage metadata when available.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completion_tokens</w:t>
            </w:r>
          </w:p>
        </w:tc>
        <w:tc>
          <w:tcPr>
            <w:tcW w:type="dxa" w:w="68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Tokens in the assistant completion.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total_tokens</w:t>
            </w:r>
          </w:p>
        </w:tc>
        <w:tc>
          <w:tcPr>
            <w:tcW w:type="dxa" w:w="68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Total provider-reported usage, or prompt + completion if total is missing.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status</w:t>
            </w:r>
          </w:p>
        </w:tc>
        <w:tc>
          <w:tcPr>
            <w:tcW w:type="dxa" w:w="68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success or failed.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error_message</w:t>
            </w:r>
          </w:p>
        </w:tc>
        <w:tc>
          <w:tcPr>
            <w:tcW w:type="dxa" w:w="68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Provider or retrieval error when status is failed.</w:t>
            </w:r>
          </w:p>
        </w:tc>
      </w:tr>
    </w:tbl>
    <w:p/>
    <w:p>
      <w:pPr>
        <w:pStyle w:val="ListBullet"/>
      </w:pPr>
      <w:r>
        <w:t>Created in the initial migration on 2026-06-15.</w:t>
      </w:r>
    </w:p>
    <w:p>
      <w:pPr>
        <w:pStyle w:val="ListBullet"/>
      </w:pPr>
      <w:r>
        <w:t>Created by /api/chat after provider success, no-doc fallback success, retrieval failure, or provider failure.</w:t>
      </w:r>
    </w:p>
    <w:p>
      <w:pPr>
        <w:pStyle w:val="ListBullet"/>
      </w:pPr>
      <w:r>
        <w:t>The /api/ask endpoint calls AI but does not write ai_runs.</w:t>
      </w:r>
    </w:p>
    <w:p>
      <w:pPr>
        <w:pStyle w:val="ListBullet"/>
      </w:pPr>
      <w:r>
        <w:t>Gemini token counts come from usage_metadata: prompt_token_count, candidates_token_count, and total_token_count.</w:t>
      </w:r>
    </w:p>
    <w:p>
      <w:pPr>
        <w:pStyle w:val="Heading1"/>
      </w:pPr>
      <w:r>
        <w:t>Password And Email Verification Tokens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</w:tblPr>
      <w:tblGrid>
        <w:gridCol w:w="2376"/>
        <w:gridCol w:w="6984"/>
      </w:tblGrid>
      <w:tr>
        <w:tc>
          <w:tcPr>
            <w:tcW w:type="dxa" w:w="2376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Token type</w:t>
            </w:r>
          </w:p>
        </w:tc>
        <w:tc>
          <w:tcPr>
            <w:tcW w:type="dxa" w:w="6984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How / why / when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Password</w:t>
            </w:r>
          </w:p>
        </w:tc>
        <w:tc>
          <w:tcPr>
            <w:tcW w:type="dxa" w:w="69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Plain passwords are validated for strength, then hashed with bcrypt/passlib. Plaintext is never stored.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Email verification</w:t>
            </w:r>
          </w:p>
        </w:tc>
        <w:tc>
          <w:tcPr>
            <w:tcW w:type="dxa" w:w="69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Created on register or resend verification. Raw token is emailed or returned in dev mode; DB stores SHA-256 hash only.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Password reset</w:t>
            </w:r>
          </w:p>
        </w:tc>
        <w:tc>
          <w:tcPr>
            <w:tcW w:type="dxa" w:w="69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Created on forgot-password for active users. Old active reset tokens are marked used before issuing a new one.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Cleanup</w:t>
            </w:r>
          </w:p>
        </w:tc>
        <w:tc>
          <w:tcPr>
            <w:tcW w:type="dxa" w:w="69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cleanup_tokens deletes expired helper tokens and old used tokens after retention.</w:t>
            </w:r>
          </w:p>
        </w:tc>
      </w:tr>
    </w:tbl>
    <w:p/>
    <w:p>
      <w:pPr>
        <w:pStyle w:val="ListBullet"/>
      </w:pPr>
      <w:r>
        <w:t>email_verification_tokens table was created by migration 0005 on 2026-06-25.</w:t>
      </w:r>
    </w:p>
    <w:p>
      <w:pPr>
        <w:pStyle w:val="ListBullet"/>
      </w:pPr>
      <w:r>
        <w:t>password_reset_tokens table was created by migration 0006 on 2026-06-25.</w:t>
      </w:r>
    </w:p>
    <w:p>
      <w:pPr>
        <w:pStyle w:val="ListBullet"/>
      </w:pPr>
      <w:r>
        <w:t>Tests use EMAIL_RETURN_DEV_TOKENS=true so test code can read verification_token and reset_token without sending real email.</w:t>
      </w:r>
    </w:p>
    <w:p>
      <w:pPr>
        <w:pStyle w:val="ListBullet"/>
      </w:pPr>
      <w:r>
        <w:t>The pytest fixture in tests/conftest.py only provides a rollback-safe async DB session; it is not a token fixture.</w:t>
      </w:r>
    </w:p>
    <w:p>
      <w:pPr>
        <w:pStyle w:val="Heading1"/>
      </w:pPr>
      <w:r>
        <w:t>Refresh Token</w:t>
      </w:r>
    </w:p>
    <w:p>
      <w:r>
        <w:t>A refresh token is a longer-lived JWT used only to get a new access token. It exists so access tokens can stay short-lived while sessions remain usable.</w:t>
      </w:r>
    </w:p>
    <w:p>
      <w:pPr>
        <w:pStyle w:val="ListNumber"/>
      </w:pPr>
      <w:r>
        <w:t>On login, the server creates an access token and a refresh token.</w:t>
      </w:r>
    </w:p>
    <w:p>
      <w:pPr>
        <w:pStyle w:val="ListNumber"/>
      </w:pPr>
      <w:r>
        <w:t>The raw refresh token is returned to the client.</w:t>
      </w:r>
    </w:p>
    <w:p>
      <w:pPr>
        <w:pStyle w:val="ListNumber"/>
      </w:pPr>
      <w:r>
        <w:t>The server stores only the SHA-256 hash, JWT id (jti), expiry, and revoked status in refresh_tokens.</w:t>
      </w:r>
    </w:p>
    <w:p>
      <w:pPr>
        <w:pStyle w:val="ListNumber"/>
      </w:pPr>
      <w:r>
        <w:t>On refresh, the server decodes the JWT, checks the stored active hash and jti, loads the user, revokes the old refresh token, and stores a new one.</w:t>
      </w:r>
    </w:p>
    <w:p>
      <w:pPr>
        <w:pStyle w:val="ListNumber"/>
      </w:pPr>
      <w:r>
        <w:t>On logout, the submitted refresh token is revoked.</w:t>
      </w:r>
    </w:p>
    <w:p>
      <w:pPr>
        <w:pStyle w:val="ListNumber"/>
      </w:pPr>
      <w:r>
        <w:t>On password reset or user deactivation/deletion flows, active refresh tokens are revoked so old sessions stop working.</w:t>
      </w:r>
    </w:p>
    <w:p>
      <w:r>
        <w:t>The refresh_tokens table was created by migration 0003_refresh_tokens on 2026-06-23.</w:t>
      </w:r>
    </w:p>
    <w:p>
      <w:pPr>
        <w:pStyle w:val="Heading1"/>
      </w:pPr>
      <w:r>
        <w:t>file_path</w:t>
      </w:r>
    </w:p>
    <w:p>
      <w:r>
        <w:t>file_path stores the local path to the saved upload, normally uploads/&lt;uuid&gt;_&lt;original-name&gt;.md. It is metadata for the stored file, not the text source used by AI retrieval.</w:t>
      </w:r>
    </w:p>
    <w:p>
      <w:pPr>
        <w:pStyle w:val="ListBullet"/>
      </w:pPr>
      <w:r>
        <w:t>Created in documents by the initial migration on 2026-06-15.</w:t>
      </w:r>
    </w:p>
    <w:p>
      <w:pPr>
        <w:pStyle w:val="ListBullet"/>
      </w:pPr>
      <w:r>
        <w:t>Also stored in document_versions after lifecycle migration 0007 on 2026-06-26.</w:t>
      </w:r>
    </w:p>
    <w:p>
      <w:pPr>
        <w:pStyle w:val="ListBullet"/>
      </w:pPr>
      <w:r>
        <w:t>Used for cleanup if document creation/update fails after saving a file.</w:t>
      </w:r>
    </w:p>
    <w:p>
      <w:pPr>
        <w:pStyle w:val="ListBullet"/>
      </w:pPr>
      <w:r>
        <w:t>Used to remove the old local upload after a successful document replacement.</w:t>
      </w:r>
    </w:p>
    <w:p>
      <w:pPr>
        <w:pStyle w:val="ListBullet"/>
      </w:pPr>
      <w:r>
        <w:t>Not exposed in DocumentResponse; public API returns file_name and file_type instead.</w:t>
      </w:r>
    </w:p>
    <w:p>
      <w:pPr>
        <w:pStyle w:val="Heading1"/>
      </w:pPr>
      <w:r>
        <w:t>chat_ses / Chat Sessions</w:t>
      </w:r>
    </w:p>
    <w:p>
      <w:r>
        <w:t>chat_ses means chat_sessions. A chat session is one conversation thread owned by one user.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</w:tblPr>
      <w:tblGrid>
        <w:gridCol w:w="2232"/>
        <w:gridCol w:w="7128"/>
      </w:tblGrid>
      <w:tr>
        <w:tc>
          <w:tcPr>
            <w:tcW w:type="dxa" w:w="223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What</w:t>
            </w:r>
          </w:p>
        </w:tc>
        <w:tc>
          <w:tcPr>
            <w:tcW w:type="dxa" w:w="7128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How / why / when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When created</w:t>
            </w:r>
          </w:p>
        </w:tc>
        <w:tc>
          <w:tcPr>
            <w:tcW w:type="dxa" w:w="71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Created when /api/chat is called without a session_id.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How continued</w:t>
            </w:r>
          </w:p>
        </w:tc>
        <w:tc>
          <w:tcPr>
            <w:tcW w:type="dxa" w:w="71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If session_id is provided, ChatService loads it only if it belongs to the current user.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Title</w:t>
            </w:r>
          </w:p>
        </w:tc>
        <w:tc>
          <w:tcPr>
            <w:tcW w:type="dxa" w:w="71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Uses provided title or the first 80 characters of the question.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Messages</w:t>
            </w:r>
          </w:p>
        </w:tc>
        <w:tc>
          <w:tcPr>
            <w:tcW w:type="dxa" w:w="71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chat_messages stores user and assistant text for the session.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Sources</w:t>
            </w:r>
          </w:p>
        </w:tc>
        <w:tc>
          <w:tcPr>
            <w:tcW w:type="dxa" w:w="71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message_sources links assistant messages to retrieved document_id and chunk_id.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Deletion</w:t>
            </w:r>
          </w:p>
        </w:tc>
        <w:tc>
          <w:tcPr>
            <w:tcW w:type="dxa" w:w="71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Deleting a session cascades to messages and ai_runs.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Created in DB</w:t>
            </w:r>
          </w:p>
        </w:tc>
        <w:tc>
          <w:tcPr>
            <w:tcW w:type="dxa" w:w="71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chat_sessions was created in 0001_initial_kb_schema on 2026-06-15.</w:t>
            </w:r>
          </w:p>
        </w:tc>
      </w:tr>
    </w:tbl>
    <w:p/>
    <w:p>
      <w:pPr>
        <w:pStyle w:val="Heading1"/>
      </w:pPr>
      <w:r>
        <w:t>Migration Timeline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</w:tblPr>
      <w:tblGrid>
        <w:gridCol w:w="2952"/>
        <w:gridCol w:w="1656"/>
        <w:gridCol w:w="4752"/>
      </w:tblGrid>
      <w:tr>
        <w:tc>
          <w:tcPr>
            <w:tcW w:type="dxa" w:w="295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Migration</w:t>
            </w:r>
          </w:p>
        </w:tc>
        <w:tc>
          <w:tcPr>
            <w:tcW w:type="dxa" w:w="1656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Create date</w:t>
            </w:r>
          </w:p>
        </w:tc>
        <w:tc>
          <w:tcPr>
            <w:tcW w:type="dxa" w:w="475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Relevant server features</w:t>
            </w:r>
          </w:p>
        </w:tc>
      </w:tr>
      <w:tr>
        <w:tc>
          <w:tcPr>
            <w:tcW w:type="dxa" w:w="29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sz w:val="18"/>
              </w:rPr>
              <w:t>0001_initial_kb_schema</w:t>
            </w:r>
          </w:p>
        </w:tc>
        <w:tc>
          <w:tcPr>
            <w:tcW w:type="dxa" w:w="16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2026-06-15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users, document_categories, documents, document_chunks, document_permissions, chat_sessions, chat_messages, message_sources, ai_runs</w:t>
            </w:r>
          </w:p>
        </w:tc>
      </w:tr>
      <w:tr>
        <w:tc>
          <w:tcPr>
            <w:tcW w:type="dxa" w:w="29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sz w:val="18"/>
              </w:rPr>
              <w:t>0002_email_verification</w:t>
            </w:r>
          </w:p>
        </w:tc>
        <w:tc>
          <w:tcPr>
            <w:tcW w:type="dxa" w:w="16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2026-06-22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is_email_verified and older user-level verification token columns</w:t>
            </w:r>
          </w:p>
        </w:tc>
      </w:tr>
      <w:tr>
        <w:tc>
          <w:tcPr>
            <w:tcW w:type="dxa" w:w="29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sz w:val="18"/>
              </w:rPr>
              <w:t>0003_refresh_tokens</w:t>
            </w:r>
          </w:p>
        </w:tc>
        <w:tc>
          <w:tcPr>
            <w:tcW w:type="dxa" w:w="16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2026-06-23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refresh_tokens table for session rotation and logout</w:t>
            </w:r>
          </w:p>
        </w:tc>
      </w:tr>
      <w:tr>
        <w:tc>
          <w:tcPr>
            <w:tcW w:type="dxa" w:w="29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sz w:val="18"/>
              </w:rPr>
              <w:t>0004_password_reset</w:t>
            </w:r>
          </w:p>
        </w:tc>
        <w:tc>
          <w:tcPr>
            <w:tcW w:type="dxa" w:w="16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2026-06-23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older user-level password reset columns</w:t>
            </w:r>
          </w:p>
        </w:tc>
      </w:tr>
      <w:tr>
        <w:tc>
          <w:tcPr>
            <w:tcW w:type="dxa" w:w="29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sz w:val="18"/>
              </w:rPr>
              <w:t>0005_email_verification_tokens</w:t>
            </w:r>
          </w:p>
        </w:tc>
        <w:tc>
          <w:tcPr>
            <w:tcW w:type="dxa" w:w="16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2026-06-25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email_verification_tokens table and migration from user columns</w:t>
            </w:r>
          </w:p>
        </w:tc>
      </w:tr>
      <w:tr>
        <w:tc>
          <w:tcPr>
            <w:tcW w:type="dxa" w:w="29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sz w:val="18"/>
              </w:rPr>
              <w:t>0006_password_reset_tokens</w:t>
            </w:r>
          </w:p>
        </w:tc>
        <w:tc>
          <w:tcPr>
            <w:tcW w:type="dxa" w:w="16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2026-06-25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password_reset_tokens table and migration from user columns</w:t>
            </w:r>
          </w:p>
        </w:tc>
      </w:tr>
      <w:tr>
        <w:tc>
          <w:tcPr>
            <w:tcW w:type="dxa" w:w="29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sz w:val="18"/>
              </w:rPr>
              <w:t>0007_document_lifecycle</w:t>
            </w:r>
          </w:p>
        </w:tc>
        <w:tc>
          <w:tcPr>
            <w:tcW w:type="dxa" w:w="16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2026-06-26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content_checksum, soft delete fields, document_versions</w:t>
            </w:r>
          </w:p>
        </w:tc>
      </w:tr>
      <w:tr>
        <w:tc>
          <w:tcPr>
            <w:tcW w:type="dxa" w:w="29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sz w:val="18"/>
              </w:rPr>
              <w:t>0008_chunk_embeddings_pgvector</w:t>
            </w:r>
          </w:p>
        </w:tc>
        <w:tc>
          <w:tcPr>
            <w:tcW w:type="dxa" w:w="16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2026-06-26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chunk embedding metadata and optional pgvector column</w:t>
            </w:r>
          </w:p>
        </w:tc>
      </w:tr>
      <w:tr>
        <w:tc>
          <w:tcPr>
            <w:tcW w:type="dxa" w:w="29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sz w:val="18"/>
              </w:rPr>
              <w:t>0010_audit_logs</w:t>
            </w:r>
          </w:p>
        </w:tc>
        <w:tc>
          <w:tcPr>
            <w:tcW w:type="dxa" w:w="16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2026-06-27</w:t>
            </w:r>
          </w:p>
        </w:tc>
        <w:tc>
          <w:tcPr>
            <w:tcW w:type="dxa" w:w="47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audit_logs table with JSONB details</w:t>
            </w:r>
          </w:p>
        </w:tc>
      </w:tr>
    </w:tbl>
    <w:p/>
    <w:p>
      <w:pPr>
        <w:pStyle w:val="Heading1"/>
      </w:pPr>
      <w:r>
        <w:t>Key Source Files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9D6"/>
          <w:left w:val="single" w:sz="4" w:space="0" w:color="BFC9D6"/>
          <w:bottom w:val="single" w:sz="4" w:space="0" w:color="BFC9D6"/>
          <w:right w:val="single" w:sz="4" w:space="0" w:color="BFC9D6"/>
          <w:insideH w:val="single" w:sz="4" w:space="0" w:color="BFC9D6"/>
          <w:insideV w:val="single" w:sz="4" w:space="0" w:color="BFC9D6"/>
        </w:tblBorders>
      </w:tblPr>
      <w:tblGrid>
        <w:gridCol w:w="2664"/>
        <w:gridCol w:w="6696"/>
      </w:tblGrid>
      <w:tr>
        <w:tc>
          <w:tcPr>
            <w:tcW w:type="dxa" w:w="2664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Area</w:t>
            </w:r>
          </w:p>
        </w:tc>
        <w:tc>
          <w:tcPr>
            <w:tcW w:type="dxa" w:w="6696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File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Rate limiter</w:t>
            </w:r>
          </w:p>
        </w:tc>
        <w:tc>
          <w:tcPr>
            <w:tcW w:type="dxa" w:w="66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sz w:val="18"/>
              </w:rPr>
              <w:t>backend/app/core/middleware/rate_limiter.py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Settings</w:t>
            </w:r>
          </w:p>
        </w:tc>
        <w:tc>
          <w:tcPr>
            <w:tcW w:type="dxa" w:w="66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sz w:val="18"/>
              </w:rPr>
              <w:t>backend/app/core/config/settings.py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Document upload route</w:t>
            </w:r>
          </w:p>
        </w:tc>
        <w:tc>
          <w:tcPr>
            <w:tcW w:type="dxa" w:w="66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sz w:val="18"/>
              </w:rPr>
              <w:t>backend/app/routes/documents/documents.py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Document service</w:t>
            </w:r>
          </w:p>
        </w:tc>
        <w:tc>
          <w:tcPr>
            <w:tcW w:type="dxa" w:w="66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sz w:val="18"/>
              </w:rPr>
              <w:t>backend/app/services/documents/service.py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Chunking rules</w:t>
            </w:r>
          </w:p>
        </w:tc>
        <w:tc>
          <w:tcPr>
            <w:tcW w:type="dxa" w:w="66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sz w:val="18"/>
              </w:rPr>
              <w:t>backend/app/services/documents/chunking.py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Document repository</w:t>
            </w:r>
          </w:p>
        </w:tc>
        <w:tc>
          <w:tcPr>
            <w:tcW w:type="dxa" w:w="66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sz w:val="18"/>
              </w:rPr>
              <w:t>backend/app/repositories/documents/documents.py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Chat service</w:t>
            </w:r>
          </w:p>
        </w:tc>
        <w:tc>
          <w:tcPr>
            <w:tcW w:type="dxa" w:w="66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sz w:val="18"/>
              </w:rPr>
              <w:t>backend/app/services/chat/service.py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Chat retrieval</w:t>
            </w:r>
          </w:p>
        </w:tc>
        <w:tc>
          <w:tcPr>
            <w:tcW w:type="dxa" w:w="66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sz w:val="18"/>
              </w:rPr>
              <w:t>backend/app/services/chat/retrieval.py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Chat repository</w:t>
            </w:r>
          </w:p>
        </w:tc>
        <w:tc>
          <w:tcPr>
            <w:tcW w:type="dxa" w:w="66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sz w:val="18"/>
              </w:rPr>
              <w:t>backend/app/repositories/chat/chat.py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Auth service</w:t>
            </w:r>
          </w:p>
        </w:tc>
        <w:tc>
          <w:tcPr>
            <w:tcW w:type="dxa" w:w="66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sz w:val="18"/>
              </w:rPr>
              <w:t>backend/app/services/auth/service.py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JWT/token helpers</w:t>
            </w:r>
          </w:p>
        </w:tc>
        <w:tc>
          <w:tcPr>
            <w:tcW w:type="dxa" w:w="66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sz w:val="18"/>
              </w:rPr>
              <w:t>backend/app/core/security/tokens.py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Audit service</w:t>
            </w:r>
          </w:p>
        </w:tc>
        <w:tc>
          <w:tcPr>
            <w:tcW w:type="dxa" w:w="66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sz w:val="18"/>
              </w:rPr>
              <w:t>backend/app/services/audit/service.py</w:t>
            </w:r>
          </w:p>
        </w:tc>
      </w:tr>
      <w:tr>
        <w:tc>
          <w:tcPr>
            <w:tcW w:type="dxa" w:w="266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Initial schema migration</w:t>
            </w:r>
          </w:p>
        </w:tc>
        <w:tc>
          <w:tcPr>
            <w:tcW w:type="dxa" w:w="669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b w:val="0"/>
                <w:sz w:val="18"/>
              </w:rPr>
              <w:t>backend/alembic/versions/0001_initial_kb_schema.py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>KB Chatbot backend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Title">
    <w:name w:val="Guide Title"/>
    <w:pPr>
      <w:spacing w:after="120" w:line="276" w:lineRule="auto"/>
    </w:pPr>
    <w:rPr>
      <w:rFonts w:ascii="Calibri" w:hAnsi="Calibri"/>
      <w:b/>
      <w:color w:val="0B2545"/>
      <w:sz w:val="44"/>
    </w:rPr>
  </w:style>
  <w:style w:type="paragraph" w:customStyle="1" w:styleId="GuideSubtitle">
    <w:name w:val="Guide Subtitle"/>
    <w:pPr>
      <w:spacing w:after="280"/>
    </w:pPr>
    <w:rPr>
      <w:rFonts w:ascii="Calibri" w:hAnsi="Calibri"/>
      <w:color w:val="666666"/>
      <w:sz w:val="20"/>
    </w:rPr>
  </w:style>
  <w:style w:type="character" w:customStyle="1" w:styleId="PathText">
    <w:name w:val="Path Text"/>
    <w:rPr>
      <w:rFonts w:ascii="Consolas" w:hAnsi="Consolas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