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787" w:rsidRDefault="004C0787" w:rsidP="004C0787">
      <w:pPr>
        <w:pStyle w:val="Heading1"/>
        <w:ind w:left="1440"/>
        <w:rPr>
          <w:b w:val="0"/>
          <w:sz w:val="40"/>
          <w:szCs w:val="40"/>
        </w:rPr>
      </w:pPr>
      <w:r>
        <w:rPr>
          <w:b w:val="0"/>
          <w:sz w:val="40"/>
          <w:szCs w:val="40"/>
        </w:rPr>
        <w:t xml:space="preserve">           </w:t>
      </w:r>
      <w:bookmarkStart w:id="0" w:name="_Toc440042232"/>
      <w:r w:rsidRPr="00C01B31">
        <w:rPr>
          <w:b w:val="0"/>
          <w:sz w:val="40"/>
          <w:szCs w:val="40"/>
        </w:rPr>
        <w:t>CHƯƠNG 2. ĐẶC TẢ</w:t>
      </w:r>
      <w:bookmarkEnd w:id="0"/>
    </w:p>
    <w:p w:rsidR="004C0787" w:rsidRDefault="004C0787" w:rsidP="004C0787">
      <w:pPr>
        <w:spacing w:line="276" w:lineRule="auto"/>
        <w:jc w:val="both"/>
        <w:rPr>
          <w:b/>
          <w:sz w:val="40"/>
          <w:szCs w:val="40"/>
        </w:rPr>
      </w:pPr>
    </w:p>
    <w:p w:rsidR="004C0787" w:rsidRPr="00E52CFA" w:rsidRDefault="004C0787" w:rsidP="004C0787">
      <w:pPr>
        <w:pStyle w:val="Heading2"/>
        <w:rPr>
          <w:i w:val="0"/>
        </w:rPr>
      </w:pPr>
      <w:bookmarkStart w:id="1" w:name="_Toc440042233"/>
      <w:r w:rsidRPr="00E52CFA">
        <w:rPr>
          <w:i w:val="0"/>
        </w:rPr>
        <w:t>1.</w:t>
      </w:r>
      <w:r w:rsidRPr="00E52CFA">
        <w:rPr>
          <w:rFonts w:ascii="Times New Roman" w:hAnsi="Times New Roman"/>
          <w:i w:val="0"/>
        </w:rPr>
        <w:t xml:space="preserve"> Giới thiệu về hệ thống và 1 số chức năng cơ bản</w:t>
      </w:r>
      <w:bookmarkEnd w:id="1"/>
    </w:p>
    <w:p w:rsidR="004C0787" w:rsidRPr="00C01B31" w:rsidRDefault="004C0787" w:rsidP="004C0787">
      <w:pPr>
        <w:spacing w:line="276" w:lineRule="auto"/>
        <w:jc w:val="both"/>
        <w:rPr>
          <w:b/>
          <w:sz w:val="40"/>
          <w:szCs w:val="40"/>
        </w:rPr>
      </w:pPr>
    </w:p>
    <w:p w:rsidR="004C0787" w:rsidRPr="00216D28" w:rsidRDefault="004C0787" w:rsidP="004C0787">
      <w:pPr>
        <w:numPr>
          <w:ilvl w:val="0"/>
          <w:numId w:val="1"/>
        </w:numPr>
        <w:spacing w:line="276" w:lineRule="auto"/>
        <w:jc w:val="both"/>
        <w:rPr>
          <w:sz w:val="26"/>
          <w:szCs w:val="26"/>
        </w:rPr>
      </w:pPr>
      <w:r w:rsidRPr="00216D28">
        <w:rPr>
          <w:sz w:val="26"/>
          <w:szCs w:val="26"/>
        </w:rPr>
        <w:t>Khách hàng truy nhập vào hệ thống.</w:t>
      </w:r>
      <w:r>
        <w:rPr>
          <w:sz w:val="26"/>
          <w:szCs w:val="26"/>
        </w:rPr>
        <w:t xml:space="preserve"> </w:t>
      </w:r>
      <w:r w:rsidRPr="00216D28">
        <w:rPr>
          <w:sz w:val="26"/>
          <w:szCs w:val="26"/>
        </w:rPr>
        <w:t xml:space="preserve">Lúc này hệ thống sẽ trả về 1 trang để khách hàng có thể </w:t>
      </w:r>
      <w:r w:rsidRPr="00C01B31">
        <w:rPr>
          <w:sz w:val="26"/>
          <w:szCs w:val="26"/>
        </w:rPr>
        <w:t>tìm chuyến bay</w:t>
      </w:r>
      <w:r w:rsidRPr="00216D28">
        <w:rPr>
          <w:sz w:val="26"/>
          <w:szCs w:val="26"/>
        </w:rPr>
        <w:t>. Trang này khách háng sẽ phải điền thông tin về chuyến bay để hệ thống có thể tìm chuyến bay hợp lý nhất. Thông tin trang này gồm: Kiểu vé</w:t>
      </w:r>
      <w:r>
        <w:rPr>
          <w:sz w:val="26"/>
          <w:szCs w:val="26"/>
        </w:rPr>
        <w:t xml:space="preserve"> </w:t>
      </w:r>
      <w:r w:rsidRPr="00216D28">
        <w:rPr>
          <w:sz w:val="26"/>
          <w:szCs w:val="26"/>
        </w:rPr>
        <w:t>(Vé 1 chiểu hay khứ hồi), địa điểm đi, địa điểm đến, ngày đi, ngày về, tuổi của khách để có thể xếp chỗ và nút Tìm kiếm. Sau khi đã điềm đầu đủ thông tin ở trang này, khách hàng sẽ nhấn vào nút Tìm kiếm để sang bước tiếp theo.</w:t>
      </w:r>
    </w:p>
    <w:p w:rsidR="004C0787" w:rsidRPr="00216D28" w:rsidRDefault="004C0787" w:rsidP="004C0787">
      <w:pPr>
        <w:spacing w:line="276" w:lineRule="auto"/>
        <w:jc w:val="both"/>
        <w:rPr>
          <w:sz w:val="26"/>
          <w:szCs w:val="26"/>
        </w:rPr>
      </w:pPr>
    </w:p>
    <w:p w:rsidR="004C0787" w:rsidRPr="00216D28" w:rsidRDefault="004C0787" w:rsidP="004C0787">
      <w:pPr>
        <w:numPr>
          <w:ilvl w:val="0"/>
          <w:numId w:val="1"/>
        </w:numPr>
        <w:spacing w:line="276" w:lineRule="auto"/>
        <w:jc w:val="both"/>
        <w:rPr>
          <w:sz w:val="26"/>
          <w:szCs w:val="26"/>
        </w:rPr>
      </w:pPr>
      <w:r w:rsidRPr="00216D28">
        <w:rPr>
          <w:sz w:val="26"/>
          <w:szCs w:val="26"/>
        </w:rPr>
        <w:t xml:space="preserve">Ở bước tiếp theo này, hệ thống sẽ hiển thị </w:t>
      </w:r>
      <w:r w:rsidRPr="00216D28">
        <w:rPr>
          <w:b/>
          <w:sz w:val="26"/>
          <w:szCs w:val="26"/>
        </w:rPr>
        <w:t>danh sách các vé</w:t>
      </w:r>
      <w:r w:rsidRPr="00216D28">
        <w:rPr>
          <w:sz w:val="26"/>
          <w:szCs w:val="26"/>
        </w:rPr>
        <w:t xml:space="preserve"> máy bay cụ thể. Vé máy bay sẽ có thông tin sau: Hãng máy bay ( Viennam Ariline, VietJet Ari ,..), mã số chuyến bay, thời gian cụ thể của chuyến bay, giá vé và chi tiết vé. Khi khách hàng chọn chi tiết sẽ hiển thị Vé cụ thể với các thuộc tính sau: Địa điểm đến và đi, ký hiệu sân bay, loại khách( người lớn, trẻ em, em bé), mã số chuyến bay, thời gian cụ thể của chuyến bay, loại vé ( hạng 1, hạng 2, hạng 3) số lượng vé còn lại, giá vé, giá tri phí dịch vụ, thuế và giá tổng cộng. Và nút chọn vé sẽ ở cuối dòng mỗi vé để chọn, khi chọn vào nút tiếp tục thì sẽ sang 1 trang khác.</w:t>
      </w:r>
    </w:p>
    <w:p w:rsidR="004C0787" w:rsidRPr="00216D28" w:rsidRDefault="004C0787" w:rsidP="004C0787">
      <w:pPr>
        <w:spacing w:line="276" w:lineRule="auto"/>
        <w:jc w:val="both"/>
        <w:rPr>
          <w:sz w:val="26"/>
          <w:szCs w:val="26"/>
        </w:rPr>
      </w:pPr>
    </w:p>
    <w:p w:rsidR="004C0787" w:rsidRPr="00216D28" w:rsidRDefault="004C0787" w:rsidP="004C0787">
      <w:pPr>
        <w:spacing w:line="276" w:lineRule="auto"/>
        <w:jc w:val="both"/>
        <w:rPr>
          <w:sz w:val="26"/>
          <w:szCs w:val="26"/>
        </w:rPr>
      </w:pPr>
    </w:p>
    <w:p w:rsidR="004C0787" w:rsidRDefault="004C0787" w:rsidP="004C0787">
      <w:pPr>
        <w:numPr>
          <w:ilvl w:val="0"/>
          <w:numId w:val="1"/>
        </w:numPr>
        <w:spacing w:line="276" w:lineRule="auto"/>
        <w:jc w:val="both"/>
        <w:rPr>
          <w:sz w:val="26"/>
          <w:szCs w:val="26"/>
        </w:rPr>
      </w:pPr>
      <w:r w:rsidRPr="00216D28">
        <w:rPr>
          <w:sz w:val="26"/>
          <w:szCs w:val="26"/>
        </w:rPr>
        <w:t xml:space="preserve">Ở trang mới này, hệ thống sẽ hiển thị </w:t>
      </w:r>
      <w:r w:rsidRPr="00216D28">
        <w:rPr>
          <w:b/>
          <w:sz w:val="26"/>
          <w:szCs w:val="26"/>
        </w:rPr>
        <w:t>thông tin khác hàng</w:t>
      </w:r>
      <w:r w:rsidRPr="00216D28">
        <w:rPr>
          <w:sz w:val="26"/>
          <w:szCs w:val="26"/>
        </w:rPr>
        <w:t xml:space="preserve"> và thông tin liên hệ. Khách hàng sẽ phải điền đầy đủ thông tin như  CMND/Hộ chiếu,Họ và tên, giới tính, ngày, tháng, năm sinh; hành lý ( với mỗi cân nặng của hành lý sẽ ứng với giá khác nhau). Quốc gia, thành phố ( địa chỉ cụ thể)</w:t>
      </w:r>
      <w:r>
        <w:rPr>
          <w:sz w:val="26"/>
          <w:szCs w:val="26"/>
        </w:rPr>
        <w:t xml:space="preserve"> địa chỉ email, số điện thoại.</w:t>
      </w:r>
    </w:p>
    <w:p w:rsidR="004C0787" w:rsidRPr="00216D28" w:rsidRDefault="004C0787" w:rsidP="004C0787">
      <w:pPr>
        <w:spacing w:line="276" w:lineRule="auto"/>
        <w:ind w:left="1440"/>
        <w:jc w:val="both"/>
        <w:rPr>
          <w:sz w:val="26"/>
          <w:szCs w:val="26"/>
        </w:rPr>
      </w:pPr>
    </w:p>
    <w:p w:rsidR="004C0787" w:rsidRPr="007C36A7" w:rsidRDefault="004C0787" w:rsidP="004C0787">
      <w:pPr>
        <w:numPr>
          <w:ilvl w:val="0"/>
          <w:numId w:val="1"/>
        </w:numPr>
        <w:spacing w:line="276" w:lineRule="auto"/>
        <w:jc w:val="both"/>
        <w:rPr>
          <w:sz w:val="26"/>
          <w:szCs w:val="26"/>
        </w:rPr>
      </w:pPr>
      <w:r w:rsidRPr="00216D28">
        <w:rPr>
          <w:sz w:val="26"/>
          <w:szCs w:val="26"/>
        </w:rPr>
        <w:t xml:space="preserve">Sau khi xác nhận các thông tin trên, hệ thống sẽ dẫn đến việc </w:t>
      </w:r>
      <w:r w:rsidRPr="00216D28">
        <w:rPr>
          <w:b/>
          <w:sz w:val="26"/>
          <w:szCs w:val="26"/>
        </w:rPr>
        <w:t>thanh thoán</w:t>
      </w:r>
      <w:r w:rsidRPr="00216D28">
        <w:rPr>
          <w:sz w:val="26"/>
          <w:szCs w:val="26"/>
        </w:rPr>
        <w:t>. Ở đây khác hàng sẽ chọn thanh toán theo thẻ ngân hàng nào, khách hành nhập số tài khoản và mật khẩu và xác nhận. Hoặc chọn các hình thức thanh toán khác như thanh toán tại nha hay đến tận công ty. Với mỗi hình thức thanh toán sẽ có đặc điểm riêng. Ví dụ thanh toán tại nhà,  khách hàng sẽ phải nhập lại tên, sđt, địa chỉ và phải trả thêm phí giao hàng là 50.000VNĐ trên toàn quốc. Hay chọn thanh toán tại công ty hay các đại lý của công ty. Hệ thống sẽ đưa ra 1 số bản đồ để định vị rõ hơn cho khách hàng</w:t>
      </w:r>
    </w:p>
    <w:p w:rsidR="004C0787" w:rsidRDefault="004C0787" w:rsidP="004C0787">
      <w:pPr>
        <w:numPr>
          <w:ilvl w:val="0"/>
          <w:numId w:val="1"/>
        </w:numPr>
        <w:spacing w:line="276" w:lineRule="auto"/>
        <w:jc w:val="both"/>
        <w:rPr>
          <w:sz w:val="26"/>
          <w:szCs w:val="26"/>
        </w:rPr>
      </w:pPr>
      <w:r w:rsidRPr="00216D28">
        <w:rPr>
          <w:sz w:val="26"/>
          <w:szCs w:val="26"/>
        </w:rPr>
        <w:lastRenderedPageBreak/>
        <w:t xml:space="preserve">Hệ thống </w:t>
      </w:r>
      <w:r w:rsidRPr="00216D28">
        <w:rPr>
          <w:b/>
          <w:sz w:val="26"/>
          <w:szCs w:val="26"/>
        </w:rPr>
        <w:t>xác nhận</w:t>
      </w:r>
      <w:r w:rsidRPr="00216D28">
        <w:rPr>
          <w:sz w:val="26"/>
          <w:szCs w:val="26"/>
        </w:rPr>
        <w:t xml:space="preserve"> và để chắc chắn thì sẽ gọi lại cho khách hàng để xác nhận 1 lần cuối.</w:t>
      </w:r>
    </w:p>
    <w:p w:rsidR="004C0787" w:rsidRPr="00216D28" w:rsidRDefault="004C0787" w:rsidP="004C0787">
      <w:pPr>
        <w:spacing w:line="276" w:lineRule="auto"/>
        <w:ind w:left="1440"/>
        <w:jc w:val="both"/>
        <w:rPr>
          <w:sz w:val="26"/>
          <w:szCs w:val="26"/>
        </w:rPr>
      </w:pPr>
    </w:p>
    <w:p w:rsidR="004C0787" w:rsidRDefault="004C0787" w:rsidP="004C0787">
      <w:pPr>
        <w:numPr>
          <w:ilvl w:val="0"/>
          <w:numId w:val="1"/>
        </w:numPr>
        <w:spacing w:line="276" w:lineRule="auto"/>
        <w:jc w:val="both"/>
        <w:rPr>
          <w:sz w:val="26"/>
          <w:szCs w:val="26"/>
        </w:rPr>
      </w:pPr>
      <w:r w:rsidRPr="00216D28">
        <w:rPr>
          <w:sz w:val="26"/>
          <w:szCs w:val="26"/>
        </w:rPr>
        <w:t>Sau khi giao dịch thành công, khách hàng sẽ được cấp 1 mật khẩu để khi đến sân bay chỉ cần đưa đúng mật khẩu là nhận được vé</w:t>
      </w:r>
    </w:p>
    <w:p w:rsidR="004C0787" w:rsidRDefault="004C0787" w:rsidP="004C0787">
      <w:pPr>
        <w:spacing w:line="276" w:lineRule="auto"/>
        <w:ind w:left="786"/>
        <w:jc w:val="both"/>
        <w:rPr>
          <w:sz w:val="26"/>
          <w:szCs w:val="26"/>
        </w:rPr>
      </w:pPr>
    </w:p>
    <w:p w:rsidR="004C0787" w:rsidRDefault="004C0787" w:rsidP="004C0787">
      <w:pPr>
        <w:spacing w:line="276" w:lineRule="auto"/>
        <w:jc w:val="both"/>
        <w:rPr>
          <w:b/>
          <w:sz w:val="28"/>
          <w:szCs w:val="28"/>
        </w:rPr>
      </w:pPr>
    </w:p>
    <w:p w:rsidR="004C0787" w:rsidRDefault="004C0787" w:rsidP="004C0787">
      <w:pPr>
        <w:spacing w:line="276" w:lineRule="auto"/>
        <w:jc w:val="both"/>
        <w:rPr>
          <w:b/>
          <w:sz w:val="28"/>
          <w:szCs w:val="28"/>
        </w:rPr>
      </w:pPr>
    </w:p>
    <w:p w:rsidR="004C0787" w:rsidRPr="00E52CFA" w:rsidRDefault="004C0787" w:rsidP="004C0787">
      <w:pPr>
        <w:pStyle w:val="Heading2"/>
        <w:rPr>
          <w:b w:val="0"/>
          <w:i w:val="0"/>
          <w:sz w:val="26"/>
          <w:szCs w:val="26"/>
        </w:rPr>
      </w:pPr>
      <w:bookmarkStart w:id="2" w:name="_Toc440042234"/>
      <w:r w:rsidRPr="00E52CFA">
        <w:rPr>
          <w:i w:val="0"/>
        </w:rPr>
        <w:t>2. Công cụ đặc tả</w:t>
      </w:r>
      <w:bookmarkEnd w:id="2"/>
    </w:p>
    <w:p w:rsidR="004C0787" w:rsidRDefault="004C0787" w:rsidP="004C0787">
      <w:pPr>
        <w:pStyle w:val="ListParagraph"/>
        <w:spacing w:after="160" w:line="276" w:lineRule="auto"/>
        <w:ind w:left="0"/>
        <w:contextualSpacing/>
        <w:jc w:val="both"/>
        <w:rPr>
          <w:sz w:val="26"/>
          <w:szCs w:val="26"/>
        </w:rPr>
      </w:pPr>
      <w:r>
        <w:rPr>
          <w:sz w:val="26"/>
          <w:szCs w:val="26"/>
        </w:rPr>
        <w:tab/>
      </w:r>
    </w:p>
    <w:p w:rsidR="004C0787" w:rsidRDefault="004C0787" w:rsidP="004C0787">
      <w:pPr>
        <w:pStyle w:val="ListParagraph"/>
        <w:spacing w:after="160" w:line="276" w:lineRule="auto"/>
        <w:ind w:left="0"/>
        <w:contextualSpacing/>
        <w:jc w:val="both"/>
        <w:rPr>
          <w:sz w:val="26"/>
          <w:szCs w:val="26"/>
        </w:rPr>
      </w:pPr>
      <w:r>
        <w:rPr>
          <w:sz w:val="26"/>
          <w:szCs w:val="26"/>
        </w:rPr>
        <w:tab/>
        <w:t>Dia:</w:t>
      </w:r>
    </w:p>
    <w:p w:rsidR="004C0787" w:rsidRPr="00901ECC" w:rsidRDefault="004C0787" w:rsidP="004C0787">
      <w:pPr>
        <w:pStyle w:val="Heading3"/>
        <w:numPr>
          <w:ilvl w:val="0"/>
          <w:numId w:val="2"/>
        </w:numPr>
        <w:spacing w:line="276" w:lineRule="auto"/>
        <w:jc w:val="both"/>
        <w:rPr>
          <w:b w:val="0"/>
        </w:rPr>
      </w:pPr>
      <w:bookmarkStart w:id="3" w:name="_Toc440051329"/>
      <w:bookmarkStart w:id="4" w:name="_Toc440060318"/>
      <w:bookmarkStart w:id="5" w:name="_Toc440060593"/>
      <w:bookmarkStart w:id="6" w:name="_Toc440060852"/>
      <w:bookmarkStart w:id="7" w:name="_Toc440062311"/>
      <w:bookmarkStart w:id="8" w:name="_Toc440062401"/>
      <w:bookmarkStart w:id="9" w:name="_Toc440063323"/>
      <w:r w:rsidRPr="00901ECC">
        <w:rPr>
          <w:b w:val="0"/>
        </w:rPr>
        <w:t>Dùng để vẽ các biểu đồ Use case,</w:t>
      </w:r>
      <w:bookmarkEnd w:id="3"/>
      <w:bookmarkEnd w:id="4"/>
      <w:bookmarkEnd w:id="5"/>
      <w:bookmarkEnd w:id="6"/>
      <w:bookmarkEnd w:id="7"/>
      <w:bookmarkEnd w:id="8"/>
      <w:bookmarkEnd w:id="9"/>
      <w:r>
        <w:rPr>
          <w:b w:val="0"/>
        </w:rPr>
        <w:t xml:space="preserve"> sơ đồ thực thể liên kết, sơ đồ chức năng </w:t>
      </w:r>
    </w:p>
    <w:p w:rsidR="004C0787" w:rsidRPr="00901ECC" w:rsidRDefault="004C0787" w:rsidP="004C0787">
      <w:pPr>
        <w:pStyle w:val="Heading3"/>
        <w:numPr>
          <w:ilvl w:val="0"/>
          <w:numId w:val="2"/>
        </w:numPr>
        <w:spacing w:line="276" w:lineRule="auto"/>
        <w:jc w:val="both"/>
        <w:rPr>
          <w:rFonts w:ascii="Times New Roman" w:hAnsi="Times New Roman"/>
          <w:b w:val="0"/>
          <w:lang w:val="vi-VN"/>
        </w:rPr>
      </w:pPr>
      <w:bookmarkStart w:id="10" w:name="_Toc440051330"/>
      <w:bookmarkStart w:id="11" w:name="_Toc440060319"/>
      <w:bookmarkStart w:id="12" w:name="_Toc440060594"/>
      <w:bookmarkStart w:id="13" w:name="_Toc440060853"/>
      <w:bookmarkStart w:id="14" w:name="_Toc440062312"/>
      <w:bookmarkStart w:id="15" w:name="_Toc440062402"/>
      <w:bookmarkStart w:id="16" w:name="_Toc440063324"/>
      <w:r w:rsidRPr="00901ECC">
        <w:rPr>
          <w:rFonts w:ascii="Times New Roman" w:hAnsi="Times New Roman"/>
          <w:b w:val="0"/>
        </w:rPr>
        <w:t>Đây là một phần mềm phân tích thiết kế các UML một cách toàn diện, kết hợp sức mạnh của UML mới nhất với một hiệu suất cao, giao diện trực quan để mang lại mô hình tiên tiến nhất.</w:t>
      </w:r>
      <w:bookmarkEnd w:id="10"/>
      <w:bookmarkEnd w:id="11"/>
      <w:bookmarkEnd w:id="12"/>
      <w:bookmarkEnd w:id="13"/>
      <w:bookmarkEnd w:id="14"/>
      <w:bookmarkEnd w:id="15"/>
      <w:bookmarkEnd w:id="16"/>
    </w:p>
    <w:p w:rsidR="000351D9" w:rsidRDefault="000351D9">
      <w:bookmarkStart w:id="17" w:name="_GoBack"/>
      <w:bookmarkEnd w:id="17"/>
    </w:p>
    <w:sectPr w:rsidR="000351D9" w:rsidSect="009C1604">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F5F38"/>
    <w:multiLevelType w:val="hybridMultilevel"/>
    <w:tmpl w:val="5F0823A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74082529"/>
    <w:multiLevelType w:val="hybridMultilevel"/>
    <w:tmpl w:val="8304AC4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787"/>
    <w:rsid w:val="000351D9"/>
    <w:rsid w:val="004C0787"/>
    <w:rsid w:val="009C1604"/>
    <w:rsid w:val="00E1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787"/>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4C078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C078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4C078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0787"/>
    <w:rPr>
      <w:rFonts w:ascii="Cambria" w:eastAsia="Times New Roman" w:hAnsi="Cambria" w:cs="Times New Roman"/>
      <w:b/>
      <w:bCs/>
      <w:kern w:val="32"/>
      <w:sz w:val="32"/>
      <w:szCs w:val="32"/>
      <w:lang w:val="en-GB" w:eastAsia="en-GB"/>
    </w:rPr>
  </w:style>
  <w:style w:type="character" w:customStyle="1" w:styleId="Heading2Char">
    <w:name w:val="Heading 2 Char"/>
    <w:basedOn w:val="DefaultParagraphFont"/>
    <w:link w:val="Heading2"/>
    <w:semiHidden/>
    <w:rsid w:val="004C0787"/>
    <w:rPr>
      <w:rFonts w:ascii="Cambria" w:eastAsia="Times New Roman" w:hAnsi="Cambria" w:cs="Times New Roman"/>
      <w:b/>
      <w:bCs/>
      <w:i/>
      <w:iCs/>
      <w:sz w:val="28"/>
      <w:szCs w:val="28"/>
      <w:lang w:val="en-GB" w:eastAsia="en-GB"/>
    </w:rPr>
  </w:style>
  <w:style w:type="character" w:customStyle="1" w:styleId="Heading3Char">
    <w:name w:val="Heading 3 Char"/>
    <w:basedOn w:val="DefaultParagraphFont"/>
    <w:link w:val="Heading3"/>
    <w:semiHidden/>
    <w:rsid w:val="004C0787"/>
    <w:rPr>
      <w:rFonts w:ascii="Cambria" w:eastAsia="Times New Roman" w:hAnsi="Cambria" w:cs="Times New Roman"/>
      <w:b/>
      <w:bCs/>
      <w:sz w:val="26"/>
      <w:szCs w:val="26"/>
      <w:lang w:val="en-GB" w:eastAsia="en-GB"/>
    </w:rPr>
  </w:style>
  <w:style w:type="paragraph" w:styleId="ListParagraph">
    <w:name w:val="List Paragraph"/>
    <w:basedOn w:val="Normal"/>
    <w:uiPriority w:val="34"/>
    <w:qFormat/>
    <w:rsid w:val="004C078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787"/>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4C078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C078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4C078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0787"/>
    <w:rPr>
      <w:rFonts w:ascii="Cambria" w:eastAsia="Times New Roman" w:hAnsi="Cambria" w:cs="Times New Roman"/>
      <w:b/>
      <w:bCs/>
      <w:kern w:val="32"/>
      <w:sz w:val="32"/>
      <w:szCs w:val="32"/>
      <w:lang w:val="en-GB" w:eastAsia="en-GB"/>
    </w:rPr>
  </w:style>
  <w:style w:type="character" w:customStyle="1" w:styleId="Heading2Char">
    <w:name w:val="Heading 2 Char"/>
    <w:basedOn w:val="DefaultParagraphFont"/>
    <w:link w:val="Heading2"/>
    <w:semiHidden/>
    <w:rsid w:val="004C0787"/>
    <w:rPr>
      <w:rFonts w:ascii="Cambria" w:eastAsia="Times New Roman" w:hAnsi="Cambria" w:cs="Times New Roman"/>
      <w:b/>
      <w:bCs/>
      <w:i/>
      <w:iCs/>
      <w:sz w:val="28"/>
      <w:szCs w:val="28"/>
      <w:lang w:val="en-GB" w:eastAsia="en-GB"/>
    </w:rPr>
  </w:style>
  <w:style w:type="character" w:customStyle="1" w:styleId="Heading3Char">
    <w:name w:val="Heading 3 Char"/>
    <w:basedOn w:val="DefaultParagraphFont"/>
    <w:link w:val="Heading3"/>
    <w:semiHidden/>
    <w:rsid w:val="004C0787"/>
    <w:rPr>
      <w:rFonts w:ascii="Cambria" w:eastAsia="Times New Roman" w:hAnsi="Cambria" w:cs="Times New Roman"/>
      <w:b/>
      <w:bCs/>
      <w:sz w:val="26"/>
      <w:szCs w:val="26"/>
      <w:lang w:val="en-GB" w:eastAsia="en-GB"/>
    </w:rPr>
  </w:style>
  <w:style w:type="paragraph" w:styleId="ListParagraph">
    <w:name w:val="List Paragraph"/>
    <w:basedOn w:val="Normal"/>
    <w:uiPriority w:val="34"/>
    <w:qFormat/>
    <w:rsid w:val="004C078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Nhật Ngô Đức</dc:creator>
  <cp:lastModifiedBy>Nhật Ngô Đức</cp:lastModifiedBy>
  <cp:revision>1</cp:revision>
  <dcterms:created xsi:type="dcterms:W3CDTF">2016-01-09T13:32:00Z</dcterms:created>
  <dcterms:modified xsi:type="dcterms:W3CDTF">2016-01-09T13:32:00Z</dcterms:modified>
</cp:coreProperties>
</file>