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BB6" w:rsidRDefault="000E4BB6"/>
    <w:p w:rsidR="008472D7" w:rsidRPr="008472D7" w:rsidRDefault="008472D7" w:rsidP="008472D7">
      <w:pPr>
        <w:spacing w:line="360" w:lineRule="auto"/>
        <w:jc w:val="center"/>
        <w:rPr>
          <w:rFonts w:ascii="Times New Roman" w:hAnsi="Times New Roman"/>
          <w:b/>
          <w:sz w:val="40"/>
          <w:szCs w:val="40"/>
        </w:rPr>
      </w:pPr>
      <w:r w:rsidRPr="008472D7">
        <w:rPr>
          <w:rFonts w:ascii="Times New Roman" w:hAnsi="Times New Roman"/>
          <w:b/>
          <w:sz w:val="40"/>
          <w:szCs w:val="40"/>
        </w:rPr>
        <w:t>English</w:t>
      </w:r>
    </w:p>
    <w:p w:rsidR="008472D7" w:rsidRPr="008472D7" w:rsidRDefault="008472D7" w:rsidP="008472D7">
      <w:pPr>
        <w:spacing w:line="360" w:lineRule="auto"/>
        <w:rPr>
          <w:rFonts w:ascii="Times New Roman" w:hAnsi="Times New Roman"/>
          <w:sz w:val="28"/>
          <w:szCs w:val="28"/>
        </w:rPr>
      </w:pPr>
      <w:r w:rsidRPr="008472D7">
        <w:rPr>
          <w:rFonts w:ascii="Times New Roman" w:hAnsi="Times New Roman"/>
          <w:sz w:val="28"/>
          <w:szCs w:val="28"/>
        </w:rPr>
        <w:t xml:space="preserve">This presentation explores gender awareness in African society, highlighting the importance of recognizing and addressing gender-based disparities for social and economic development. It examines historical and modern shifts in gender roles, the critical role of education in promoting gender equality, and the increasing presence of women in leadership positions. Challenges such as gender-based violence and societal norms are discussed, along with community and policy initiatives aimed at empowerment. The role of men as allies, the impact of cultural practices, and success stories of individuals and communities </w:t>
      </w:r>
      <w:bookmarkStart w:id="0" w:name="_GoBack"/>
      <w:bookmarkEnd w:id="0"/>
      <w:r w:rsidRPr="008472D7">
        <w:rPr>
          <w:rFonts w:ascii="Times New Roman" w:hAnsi="Times New Roman"/>
          <w:sz w:val="28"/>
          <w:szCs w:val="28"/>
        </w:rPr>
        <w:t>are also featured. Future directions for achieving gender equality in Africa are outlined</w:t>
      </w:r>
    </w:p>
    <w:p w:rsidR="008472D7" w:rsidRPr="008472D7" w:rsidRDefault="008472D7" w:rsidP="008472D7">
      <w:pPr>
        <w:spacing w:line="360" w:lineRule="auto"/>
        <w:rPr>
          <w:rFonts w:ascii="Times New Roman" w:hAnsi="Times New Roman"/>
        </w:rPr>
      </w:pPr>
    </w:p>
    <w:sectPr w:rsidR="008472D7" w:rsidRPr="00847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2D7"/>
    <w:rsid w:val="000E4BB6"/>
    <w:rsid w:val="00843375"/>
    <w:rsid w:val="008472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C14D7"/>
  <w15:chartTrackingRefBased/>
  <w15:docId w15:val="{6914EB27-B89D-4B98-9D93-65CD08AC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2D7"/>
    <w:pPr>
      <w:spacing w:before="100" w:beforeAutospacing="1" w:line="256" w:lineRule="auto"/>
    </w:pPr>
    <w:rPr>
      <w:rFonts w:ascii="Calibri" w:eastAsia="Times New Roman" w:hAnsi="Calibri"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15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JANNIE 😜😉😊</dc:creator>
  <cp:keywords/>
  <dc:description/>
  <cp:lastModifiedBy>JANNIE 😜😉😊</cp:lastModifiedBy>
  <cp:revision>1</cp:revision>
  <dcterms:created xsi:type="dcterms:W3CDTF">2024-07-29T20:45:00Z</dcterms:created>
  <dcterms:modified xsi:type="dcterms:W3CDTF">2024-07-29T20:47:00Z</dcterms:modified>
</cp:coreProperties>
</file>