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DD387" w14:textId="77777777" w:rsidR="00301B58" w:rsidRDefault="00301B58" w:rsidP="00D145A6">
      <w:pPr>
        <w:rPr>
          <w:rFonts w:eastAsia="Times New Roman"/>
          <w:color w:val="000000"/>
        </w:rPr>
      </w:pPr>
      <w:r>
        <w:rPr>
          <w:rFonts w:eastAsia="Times New Roman"/>
          <w:color w:val="000000"/>
        </w:rPr>
        <w:t>Literature Review</w:t>
      </w:r>
    </w:p>
    <w:p w14:paraId="33F8AE8C" w14:textId="77777777" w:rsidR="00301B58" w:rsidRDefault="00301B58" w:rsidP="00D145A6">
      <w:pPr>
        <w:rPr>
          <w:rFonts w:eastAsia="Times New Roman"/>
          <w:color w:val="000000"/>
        </w:rPr>
      </w:pPr>
      <w:r>
        <w:rPr>
          <w:rFonts w:eastAsia="Times New Roman"/>
          <w:color w:val="000000"/>
        </w:rPr>
        <w:t>Eunhae Hannah Bae &amp; Norman Goodacre</w:t>
      </w:r>
    </w:p>
    <w:p w14:paraId="664CF5CB" w14:textId="77777777" w:rsidR="00301B58" w:rsidRDefault="00301B58" w:rsidP="00D145A6">
      <w:pPr>
        <w:rPr>
          <w:rFonts w:eastAsia="Times New Roman"/>
          <w:color w:val="000000"/>
        </w:rPr>
      </w:pPr>
      <w:r>
        <w:rPr>
          <w:rFonts w:eastAsia="Times New Roman"/>
          <w:color w:val="000000"/>
        </w:rPr>
        <w:t>August 25, 2017</w:t>
      </w:r>
    </w:p>
    <w:p w14:paraId="317E4AC8" w14:textId="77777777" w:rsidR="00301B58" w:rsidRDefault="00301B58" w:rsidP="00D145A6">
      <w:pPr>
        <w:rPr>
          <w:rFonts w:eastAsia="Times New Roman"/>
          <w:color w:val="000000"/>
        </w:rPr>
      </w:pPr>
    </w:p>
    <w:p w14:paraId="5507B2EC" w14:textId="77777777" w:rsidR="00301B58" w:rsidRDefault="00301B58" w:rsidP="00D145A6">
      <w:pPr>
        <w:rPr>
          <w:rFonts w:eastAsia="Times New Roman"/>
          <w:color w:val="000000"/>
        </w:rPr>
      </w:pPr>
      <w:r>
        <w:rPr>
          <w:rFonts w:eastAsia="Times New Roman"/>
          <w:color w:val="000000"/>
        </w:rPr>
        <w:t xml:space="preserve">Below is the email I received from Norman about the project. </w:t>
      </w:r>
    </w:p>
    <w:p w14:paraId="2367E087" w14:textId="77777777" w:rsidR="00301B58" w:rsidRDefault="00301B58" w:rsidP="00301B58">
      <w:pPr>
        <w:ind w:left="720"/>
        <w:rPr>
          <w:rFonts w:eastAsia="Times New Roman"/>
          <w:color w:val="000000"/>
        </w:rPr>
      </w:pPr>
    </w:p>
    <w:p w14:paraId="631D57E2" w14:textId="77777777" w:rsidR="00D145A6" w:rsidRPr="00D145A6" w:rsidRDefault="00D145A6" w:rsidP="00301B58">
      <w:pPr>
        <w:ind w:left="720"/>
        <w:rPr>
          <w:rFonts w:eastAsia="Times New Roman"/>
          <w:color w:val="000000"/>
        </w:rPr>
      </w:pPr>
      <w:r w:rsidRPr="00D145A6">
        <w:rPr>
          <w:rFonts w:eastAsia="Times New Roman"/>
          <w:color w:val="000000"/>
        </w:rPr>
        <w:t>Hi guys,</w:t>
      </w:r>
    </w:p>
    <w:p w14:paraId="77C165D2" w14:textId="77777777" w:rsidR="00D145A6" w:rsidRPr="00D145A6" w:rsidRDefault="00D145A6" w:rsidP="00301B58">
      <w:pPr>
        <w:ind w:left="720"/>
        <w:rPr>
          <w:rFonts w:eastAsia="Times New Roman"/>
          <w:color w:val="000000"/>
        </w:rPr>
      </w:pPr>
    </w:p>
    <w:p w14:paraId="516C18A2" w14:textId="77777777" w:rsidR="00D145A6" w:rsidRPr="00D145A6" w:rsidRDefault="00D145A6" w:rsidP="00301B58">
      <w:pPr>
        <w:ind w:left="720"/>
        <w:rPr>
          <w:rFonts w:eastAsia="Times New Roman"/>
          <w:color w:val="000000"/>
        </w:rPr>
      </w:pPr>
      <w:r w:rsidRPr="00D145A6">
        <w:rPr>
          <w:rFonts w:eastAsia="Times New Roman"/>
          <w:color w:val="000000"/>
        </w:rPr>
        <w:t xml:space="preserve">I played around a bit with the </w:t>
      </w:r>
      <w:proofErr w:type="spellStart"/>
      <w:r w:rsidRPr="00D145A6">
        <w:rPr>
          <w:rFonts w:eastAsia="Times New Roman"/>
          <w:color w:val="000000"/>
        </w:rPr>
        <w:t>virusmentha</w:t>
      </w:r>
      <w:proofErr w:type="spellEnd"/>
      <w:r w:rsidRPr="00D145A6">
        <w:rPr>
          <w:rFonts w:eastAsia="Times New Roman"/>
          <w:color w:val="000000"/>
        </w:rPr>
        <w:t xml:space="preserve"> data that already has grouped virus-host </w:t>
      </w:r>
      <w:proofErr w:type="spellStart"/>
      <w:r w:rsidRPr="00D145A6">
        <w:rPr>
          <w:rFonts w:eastAsia="Times New Roman"/>
          <w:color w:val="000000"/>
        </w:rPr>
        <w:t>ppis</w:t>
      </w:r>
      <w:proofErr w:type="spellEnd"/>
      <w:r w:rsidRPr="00D145A6">
        <w:rPr>
          <w:rFonts w:eastAsia="Times New Roman"/>
          <w:color w:val="000000"/>
        </w:rPr>
        <w:t xml:space="preserve"> </w:t>
      </w:r>
      <w:proofErr w:type="spellStart"/>
      <w:r w:rsidRPr="00D145A6">
        <w:rPr>
          <w:rFonts w:eastAsia="Times New Roman"/>
          <w:color w:val="000000"/>
        </w:rPr>
        <w:t>accroding</w:t>
      </w:r>
      <w:proofErr w:type="spellEnd"/>
      <w:r w:rsidRPr="00D145A6">
        <w:rPr>
          <w:rFonts w:eastAsia="Times New Roman"/>
          <w:color w:val="000000"/>
        </w:rPr>
        <w:t xml:space="preserve"> to virus families. Here are the stats (number are the </w:t>
      </w:r>
      <w:proofErr w:type="spellStart"/>
      <w:r w:rsidRPr="00D145A6">
        <w:rPr>
          <w:rFonts w:eastAsia="Times New Roman"/>
          <w:color w:val="000000"/>
        </w:rPr>
        <w:t>ppis</w:t>
      </w:r>
      <w:proofErr w:type="spellEnd"/>
      <w:r w:rsidRPr="00D145A6">
        <w:rPr>
          <w:rFonts w:eastAsia="Times New Roman"/>
          <w:color w:val="000000"/>
        </w:rPr>
        <w:t>, then family):</w:t>
      </w:r>
    </w:p>
    <w:p w14:paraId="3AF9D5B2" w14:textId="77777777" w:rsidR="00D145A6" w:rsidRPr="00D145A6" w:rsidRDefault="00D145A6" w:rsidP="00301B58">
      <w:pPr>
        <w:ind w:left="720"/>
        <w:rPr>
          <w:rFonts w:eastAsia="Times New Roman"/>
          <w:color w:val="000000"/>
        </w:rPr>
      </w:pPr>
    </w:p>
    <w:p w14:paraId="1D87D526" w14:textId="77777777" w:rsidR="00D145A6" w:rsidRPr="00D145A6" w:rsidRDefault="00D145A6" w:rsidP="00301B58">
      <w:pPr>
        <w:ind w:left="720"/>
        <w:rPr>
          <w:rFonts w:eastAsia="Times New Roman"/>
          <w:color w:val="000000"/>
        </w:rPr>
      </w:pPr>
      <w:r w:rsidRPr="00D145A6">
        <w:rPr>
          <w:rFonts w:eastAsia="Times New Roman"/>
          <w:b/>
          <w:bCs/>
          <w:color w:val="000000"/>
        </w:rPr>
        <w:t xml:space="preserve">2987 </w:t>
      </w:r>
      <w:proofErr w:type="spellStart"/>
      <w:r w:rsidRPr="00D145A6">
        <w:rPr>
          <w:rFonts w:eastAsia="Times New Roman"/>
          <w:b/>
          <w:bCs/>
          <w:color w:val="000000"/>
        </w:rPr>
        <w:t>Herpesviridae</w:t>
      </w:r>
      <w:proofErr w:type="spellEnd"/>
    </w:p>
    <w:p w14:paraId="7F08D137" w14:textId="77777777" w:rsidR="00D145A6" w:rsidRPr="00D145A6" w:rsidRDefault="00D145A6" w:rsidP="00301B58">
      <w:pPr>
        <w:ind w:left="720"/>
        <w:rPr>
          <w:rFonts w:eastAsia="Times New Roman"/>
          <w:color w:val="000000"/>
        </w:rPr>
      </w:pPr>
      <w:r w:rsidRPr="00D145A6">
        <w:rPr>
          <w:rFonts w:eastAsia="Times New Roman"/>
          <w:b/>
          <w:bCs/>
          <w:color w:val="000000"/>
        </w:rPr>
        <w:t xml:space="preserve">1593 </w:t>
      </w:r>
      <w:proofErr w:type="spellStart"/>
      <w:r w:rsidRPr="00D145A6">
        <w:rPr>
          <w:rFonts w:eastAsia="Times New Roman"/>
          <w:b/>
          <w:bCs/>
          <w:color w:val="000000"/>
        </w:rPr>
        <w:t>Retroviridae</w:t>
      </w:r>
      <w:proofErr w:type="spellEnd"/>
    </w:p>
    <w:p w14:paraId="104F36F3" w14:textId="77777777" w:rsidR="00D145A6" w:rsidRPr="00D145A6" w:rsidRDefault="00D145A6" w:rsidP="00301B58">
      <w:pPr>
        <w:ind w:left="720"/>
        <w:rPr>
          <w:rFonts w:eastAsia="Times New Roman"/>
          <w:color w:val="000000"/>
        </w:rPr>
      </w:pPr>
      <w:r w:rsidRPr="00D145A6">
        <w:rPr>
          <w:rFonts w:eastAsia="Times New Roman"/>
          <w:b/>
          <w:bCs/>
          <w:color w:val="000000"/>
        </w:rPr>
        <w:t xml:space="preserve">1305 </w:t>
      </w:r>
      <w:proofErr w:type="spellStart"/>
      <w:r w:rsidRPr="00D145A6">
        <w:rPr>
          <w:rFonts w:eastAsia="Times New Roman"/>
          <w:b/>
          <w:bCs/>
          <w:color w:val="000000"/>
        </w:rPr>
        <w:t>Orthomyxoviridae</w:t>
      </w:r>
      <w:proofErr w:type="spellEnd"/>
    </w:p>
    <w:p w14:paraId="49FBC771" w14:textId="77777777" w:rsidR="00D145A6" w:rsidRPr="00D145A6" w:rsidRDefault="00D145A6" w:rsidP="00301B58">
      <w:pPr>
        <w:ind w:left="720"/>
        <w:rPr>
          <w:rFonts w:eastAsia="Times New Roman"/>
          <w:color w:val="000000"/>
        </w:rPr>
      </w:pPr>
      <w:r w:rsidRPr="00D145A6">
        <w:rPr>
          <w:rFonts w:eastAsia="Times New Roman"/>
          <w:b/>
          <w:bCs/>
          <w:color w:val="000000"/>
        </w:rPr>
        <w:t xml:space="preserve">820 </w:t>
      </w:r>
      <w:proofErr w:type="spellStart"/>
      <w:r w:rsidRPr="00D145A6">
        <w:rPr>
          <w:rFonts w:eastAsia="Times New Roman"/>
          <w:b/>
          <w:bCs/>
          <w:color w:val="000000"/>
        </w:rPr>
        <w:t>Paramyxomyxoviridae</w:t>
      </w:r>
      <w:proofErr w:type="spellEnd"/>
    </w:p>
    <w:p w14:paraId="5B1F189C" w14:textId="77777777" w:rsidR="00D145A6" w:rsidRPr="00D145A6" w:rsidRDefault="00D145A6" w:rsidP="00301B58">
      <w:pPr>
        <w:ind w:left="720"/>
        <w:rPr>
          <w:rFonts w:eastAsia="Times New Roman"/>
          <w:color w:val="000000"/>
        </w:rPr>
      </w:pPr>
      <w:r w:rsidRPr="00D145A6">
        <w:rPr>
          <w:rFonts w:eastAsia="Times New Roman"/>
          <w:b/>
          <w:bCs/>
          <w:color w:val="000000"/>
        </w:rPr>
        <w:t xml:space="preserve">569 </w:t>
      </w:r>
      <w:proofErr w:type="spellStart"/>
      <w:r w:rsidRPr="00D145A6">
        <w:rPr>
          <w:rFonts w:eastAsia="Times New Roman"/>
          <w:b/>
          <w:bCs/>
          <w:color w:val="000000"/>
        </w:rPr>
        <w:t>Flaviviridae</w:t>
      </w:r>
      <w:proofErr w:type="spellEnd"/>
    </w:p>
    <w:p w14:paraId="52FFFB5A" w14:textId="77777777" w:rsidR="00D145A6" w:rsidRPr="00D145A6" w:rsidRDefault="00D145A6" w:rsidP="00301B58">
      <w:pPr>
        <w:ind w:left="720"/>
        <w:rPr>
          <w:rFonts w:eastAsia="Times New Roman"/>
          <w:color w:val="000000"/>
        </w:rPr>
      </w:pPr>
      <w:r w:rsidRPr="00D145A6">
        <w:rPr>
          <w:rFonts w:eastAsia="Times New Roman"/>
          <w:color w:val="000000"/>
        </w:rPr>
        <w:t>246 Adenoviridae</w:t>
      </w:r>
    </w:p>
    <w:p w14:paraId="415A8E00" w14:textId="77777777" w:rsidR="00D145A6" w:rsidRPr="00D145A6" w:rsidRDefault="00D145A6" w:rsidP="00301B58">
      <w:pPr>
        <w:ind w:left="720"/>
        <w:rPr>
          <w:rFonts w:eastAsia="Times New Roman"/>
          <w:color w:val="000000"/>
        </w:rPr>
      </w:pPr>
      <w:r w:rsidRPr="00D145A6">
        <w:rPr>
          <w:rFonts w:eastAsia="Times New Roman"/>
          <w:color w:val="000000"/>
        </w:rPr>
        <w:t xml:space="preserve">200 </w:t>
      </w:r>
      <w:proofErr w:type="spellStart"/>
      <w:r w:rsidRPr="00D145A6">
        <w:rPr>
          <w:rFonts w:eastAsia="Times New Roman"/>
          <w:color w:val="000000"/>
        </w:rPr>
        <w:t>Poxviridae</w:t>
      </w:r>
      <w:proofErr w:type="spellEnd"/>
    </w:p>
    <w:p w14:paraId="4A067BD4" w14:textId="77777777" w:rsidR="00D145A6" w:rsidRPr="00D145A6" w:rsidRDefault="00D145A6" w:rsidP="00301B58">
      <w:pPr>
        <w:ind w:left="720"/>
        <w:rPr>
          <w:rFonts w:eastAsia="Times New Roman"/>
          <w:color w:val="000000"/>
        </w:rPr>
      </w:pPr>
      <w:r w:rsidRPr="00D145A6">
        <w:rPr>
          <w:rFonts w:eastAsia="Times New Roman"/>
          <w:color w:val="000000"/>
        </w:rPr>
        <w:t xml:space="preserve">162 </w:t>
      </w:r>
      <w:proofErr w:type="spellStart"/>
      <w:r w:rsidRPr="00D145A6">
        <w:rPr>
          <w:rFonts w:eastAsia="Times New Roman"/>
          <w:color w:val="000000"/>
        </w:rPr>
        <w:t>Polyomaviridae</w:t>
      </w:r>
      <w:proofErr w:type="spellEnd"/>
    </w:p>
    <w:p w14:paraId="75C94815" w14:textId="77777777" w:rsidR="00D145A6" w:rsidRPr="00D145A6" w:rsidRDefault="00D145A6" w:rsidP="00301B58">
      <w:pPr>
        <w:ind w:left="720"/>
        <w:rPr>
          <w:rFonts w:eastAsia="Times New Roman"/>
          <w:color w:val="000000"/>
        </w:rPr>
      </w:pPr>
      <w:r w:rsidRPr="00D145A6">
        <w:rPr>
          <w:rFonts w:eastAsia="Times New Roman"/>
          <w:color w:val="000000"/>
        </w:rPr>
        <w:t xml:space="preserve">159 </w:t>
      </w:r>
      <w:proofErr w:type="spellStart"/>
      <w:r w:rsidRPr="00D145A6">
        <w:rPr>
          <w:rFonts w:eastAsia="Times New Roman"/>
          <w:color w:val="000000"/>
        </w:rPr>
        <w:t>Bunyaviridae</w:t>
      </w:r>
      <w:proofErr w:type="spellEnd"/>
    </w:p>
    <w:p w14:paraId="45DF4630" w14:textId="77777777" w:rsidR="00D145A6" w:rsidRPr="00D145A6" w:rsidRDefault="00D145A6" w:rsidP="00301B58">
      <w:pPr>
        <w:ind w:left="720"/>
        <w:rPr>
          <w:rFonts w:eastAsia="Times New Roman"/>
          <w:color w:val="000000"/>
        </w:rPr>
      </w:pPr>
      <w:r w:rsidRPr="00D145A6">
        <w:rPr>
          <w:rFonts w:eastAsia="Times New Roman"/>
          <w:color w:val="000000"/>
        </w:rPr>
        <w:t>114 Filoviridae</w:t>
      </w:r>
    </w:p>
    <w:p w14:paraId="21948352" w14:textId="77777777" w:rsidR="00D145A6" w:rsidRPr="00D145A6" w:rsidRDefault="00D145A6" w:rsidP="00301B58">
      <w:pPr>
        <w:ind w:left="720"/>
        <w:rPr>
          <w:rFonts w:eastAsia="Times New Roman"/>
          <w:color w:val="000000"/>
        </w:rPr>
      </w:pPr>
      <w:r w:rsidRPr="00D145A6">
        <w:rPr>
          <w:rFonts w:eastAsia="Times New Roman"/>
          <w:color w:val="000000"/>
        </w:rPr>
        <w:t>59 Reoviridae</w:t>
      </w:r>
    </w:p>
    <w:p w14:paraId="597E9922" w14:textId="77777777" w:rsidR="00D145A6" w:rsidRPr="00D145A6" w:rsidRDefault="00D145A6" w:rsidP="00301B58">
      <w:pPr>
        <w:ind w:left="720"/>
        <w:rPr>
          <w:rFonts w:eastAsia="Times New Roman"/>
          <w:color w:val="000000"/>
        </w:rPr>
      </w:pPr>
      <w:r w:rsidRPr="00D145A6">
        <w:rPr>
          <w:rFonts w:eastAsia="Times New Roman"/>
          <w:color w:val="000000"/>
        </w:rPr>
        <w:t xml:space="preserve">56 </w:t>
      </w:r>
      <w:proofErr w:type="spellStart"/>
      <w:r w:rsidRPr="00D145A6">
        <w:rPr>
          <w:rFonts w:eastAsia="Times New Roman"/>
          <w:color w:val="000000"/>
        </w:rPr>
        <w:t>Arterieviridae</w:t>
      </w:r>
      <w:proofErr w:type="spellEnd"/>
    </w:p>
    <w:p w14:paraId="68C59DF7" w14:textId="77777777" w:rsidR="00D145A6" w:rsidRPr="00D145A6" w:rsidRDefault="00D145A6" w:rsidP="00301B58">
      <w:pPr>
        <w:ind w:left="720"/>
        <w:rPr>
          <w:rFonts w:eastAsia="Times New Roman"/>
          <w:color w:val="000000"/>
        </w:rPr>
      </w:pPr>
      <w:r w:rsidRPr="00D145A6">
        <w:rPr>
          <w:rFonts w:eastAsia="Times New Roman"/>
          <w:color w:val="000000"/>
        </w:rPr>
        <w:t xml:space="preserve">56 </w:t>
      </w:r>
      <w:proofErr w:type="spellStart"/>
      <w:r w:rsidRPr="00D145A6">
        <w:rPr>
          <w:rFonts w:eastAsia="Times New Roman"/>
          <w:color w:val="000000"/>
        </w:rPr>
        <w:t>Togaviridae</w:t>
      </w:r>
      <w:proofErr w:type="spellEnd"/>
    </w:p>
    <w:p w14:paraId="004A0D29" w14:textId="77777777" w:rsidR="00D145A6" w:rsidRPr="00D145A6" w:rsidRDefault="00D145A6" w:rsidP="00301B58">
      <w:pPr>
        <w:ind w:left="720"/>
        <w:rPr>
          <w:rFonts w:eastAsia="Times New Roman"/>
          <w:color w:val="000000"/>
        </w:rPr>
      </w:pPr>
      <w:r w:rsidRPr="00D145A6">
        <w:rPr>
          <w:rFonts w:eastAsia="Times New Roman"/>
          <w:color w:val="000000"/>
        </w:rPr>
        <w:t xml:space="preserve">36 </w:t>
      </w:r>
      <w:proofErr w:type="spellStart"/>
      <w:r w:rsidRPr="00D145A6">
        <w:rPr>
          <w:rFonts w:eastAsia="Times New Roman"/>
          <w:color w:val="000000"/>
        </w:rPr>
        <w:t>Hepadnaviridae</w:t>
      </w:r>
      <w:proofErr w:type="spellEnd"/>
    </w:p>
    <w:p w14:paraId="33E79E1C" w14:textId="77777777" w:rsidR="00D145A6" w:rsidRPr="00D145A6" w:rsidRDefault="00D145A6" w:rsidP="00301B58">
      <w:pPr>
        <w:ind w:left="720"/>
        <w:rPr>
          <w:rFonts w:eastAsia="Times New Roman"/>
          <w:color w:val="000000"/>
        </w:rPr>
      </w:pPr>
      <w:r w:rsidRPr="00D145A6">
        <w:rPr>
          <w:rFonts w:eastAsia="Times New Roman"/>
          <w:color w:val="000000"/>
        </w:rPr>
        <w:t xml:space="preserve">14 </w:t>
      </w:r>
      <w:proofErr w:type="spellStart"/>
      <w:r w:rsidRPr="00D145A6">
        <w:rPr>
          <w:rFonts w:eastAsia="Times New Roman"/>
          <w:color w:val="000000"/>
        </w:rPr>
        <w:t>Rhabdoviridae</w:t>
      </w:r>
      <w:proofErr w:type="spellEnd"/>
      <w:r w:rsidRPr="00D145A6">
        <w:rPr>
          <w:rFonts w:eastAsia="Times New Roman"/>
          <w:color w:val="000000"/>
        </w:rPr>
        <w:t>_</w:t>
      </w:r>
    </w:p>
    <w:p w14:paraId="57A96533" w14:textId="77777777" w:rsidR="00D145A6" w:rsidRPr="00D145A6" w:rsidRDefault="00D145A6" w:rsidP="00301B58">
      <w:pPr>
        <w:ind w:left="720"/>
        <w:rPr>
          <w:rFonts w:eastAsia="Times New Roman"/>
          <w:color w:val="000000"/>
        </w:rPr>
      </w:pPr>
      <w:r w:rsidRPr="00D145A6">
        <w:rPr>
          <w:rFonts w:eastAsia="Times New Roman"/>
          <w:color w:val="000000"/>
        </w:rPr>
        <w:t xml:space="preserve">11 </w:t>
      </w:r>
      <w:proofErr w:type="spellStart"/>
      <w:r w:rsidRPr="00D145A6">
        <w:rPr>
          <w:rFonts w:eastAsia="Times New Roman"/>
          <w:color w:val="000000"/>
        </w:rPr>
        <w:t>Arenaviridae</w:t>
      </w:r>
      <w:proofErr w:type="spellEnd"/>
    </w:p>
    <w:p w14:paraId="189C3344" w14:textId="77777777" w:rsidR="00D145A6" w:rsidRPr="00D145A6" w:rsidRDefault="00D145A6" w:rsidP="00301B58">
      <w:pPr>
        <w:ind w:left="720"/>
        <w:rPr>
          <w:rFonts w:eastAsia="Times New Roman"/>
          <w:color w:val="000000"/>
        </w:rPr>
      </w:pPr>
      <w:r w:rsidRPr="00D145A6">
        <w:rPr>
          <w:rFonts w:eastAsia="Times New Roman"/>
          <w:color w:val="000000"/>
        </w:rPr>
        <w:t xml:space="preserve">5 </w:t>
      </w:r>
      <w:proofErr w:type="spellStart"/>
      <w:r w:rsidRPr="00D145A6">
        <w:rPr>
          <w:rFonts w:eastAsia="Times New Roman"/>
          <w:color w:val="000000"/>
        </w:rPr>
        <w:t>Coronaviridae</w:t>
      </w:r>
      <w:proofErr w:type="spellEnd"/>
    </w:p>
    <w:p w14:paraId="3B677419" w14:textId="77777777" w:rsidR="00D145A6" w:rsidRPr="00D145A6" w:rsidRDefault="00D145A6" w:rsidP="00301B58">
      <w:pPr>
        <w:ind w:left="720"/>
        <w:rPr>
          <w:rFonts w:eastAsia="Times New Roman"/>
          <w:color w:val="000000"/>
        </w:rPr>
      </w:pPr>
      <w:r w:rsidRPr="00D145A6">
        <w:rPr>
          <w:rFonts w:eastAsia="Times New Roman"/>
          <w:color w:val="000000"/>
          <w:shd w:val="clear" w:color="auto" w:fill="FFFEFE"/>
        </w:rPr>
        <w:t xml:space="preserve">3 </w:t>
      </w:r>
      <w:proofErr w:type="spellStart"/>
      <w:r w:rsidRPr="00D145A6">
        <w:rPr>
          <w:rFonts w:eastAsia="Times New Roman"/>
          <w:color w:val="000000"/>
          <w:shd w:val="clear" w:color="auto" w:fill="FFFEFE"/>
        </w:rPr>
        <w:t>Hepeviridae</w:t>
      </w:r>
      <w:proofErr w:type="spellEnd"/>
    </w:p>
    <w:p w14:paraId="0ADDA5FF" w14:textId="77777777" w:rsidR="00D145A6" w:rsidRPr="00D145A6" w:rsidRDefault="00D145A6" w:rsidP="00301B58">
      <w:pPr>
        <w:ind w:left="720"/>
        <w:rPr>
          <w:rFonts w:eastAsia="Times New Roman"/>
          <w:color w:val="000000"/>
        </w:rPr>
      </w:pPr>
      <w:r w:rsidRPr="00D145A6">
        <w:rPr>
          <w:rFonts w:eastAsia="Times New Roman"/>
          <w:color w:val="000000"/>
        </w:rPr>
        <w:t xml:space="preserve">1 </w:t>
      </w:r>
      <w:proofErr w:type="spellStart"/>
      <w:r w:rsidRPr="00D145A6">
        <w:rPr>
          <w:rFonts w:eastAsia="Times New Roman"/>
          <w:color w:val="000000"/>
        </w:rPr>
        <w:t>Baculoviridae</w:t>
      </w:r>
      <w:proofErr w:type="spellEnd"/>
    </w:p>
    <w:p w14:paraId="7435E2FA" w14:textId="77777777" w:rsidR="00D145A6" w:rsidRPr="00D145A6" w:rsidRDefault="00D145A6" w:rsidP="00301B58">
      <w:pPr>
        <w:ind w:left="720"/>
        <w:rPr>
          <w:rFonts w:eastAsia="Times New Roman"/>
          <w:color w:val="000000"/>
        </w:rPr>
      </w:pPr>
      <w:r w:rsidRPr="00D145A6">
        <w:rPr>
          <w:rFonts w:eastAsia="Times New Roman"/>
          <w:color w:val="000000"/>
        </w:rPr>
        <w:t xml:space="preserve">1 </w:t>
      </w:r>
      <w:proofErr w:type="spellStart"/>
      <w:r w:rsidRPr="00D145A6">
        <w:rPr>
          <w:rFonts w:eastAsia="Times New Roman"/>
          <w:color w:val="000000"/>
        </w:rPr>
        <w:t>Siphoviridae</w:t>
      </w:r>
      <w:proofErr w:type="spellEnd"/>
    </w:p>
    <w:p w14:paraId="52518BA1" w14:textId="77777777" w:rsidR="00D145A6" w:rsidRPr="00D145A6" w:rsidRDefault="00D145A6" w:rsidP="00D145A6">
      <w:pPr>
        <w:rPr>
          <w:rFonts w:eastAsia="Times New Roman"/>
          <w:color w:val="000000"/>
        </w:rPr>
      </w:pPr>
    </w:p>
    <w:p w14:paraId="1D666E3E" w14:textId="77777777" w:rsidR="00D145A6" w:rsidRPr="00D145A6" w:rsidRDefault="00D145A6" w:rsidP="00D145A6">
      <w:pPr>
        <w:rPr>
          <w:rFonts w:eastAsia="Times New Roman"/>
          <w:color w:val="000000"/>
        </w:rPr>
      </w:pPr>
      <w:r w:rsidRPr="00D145A6">
        <w:rPr>
          <w:rFonts w:eastAsia="Times New Roman"/>
          <w:color w:val="000000"/>
        </w:rPr>
        <w:t xml:space="preserve">With those </w:t>
      </w:r>
      <w:proofErr w:type="gramStart"/>
      <w:r w:rsidRPr="00D145A6">
        <w:rPr>
          <w:rFonts w:eastAsia="Times New Roman"/>
          <w:color w:val="000000"/>
        </w:rPr>
        <w:t>numbers  I</w:t>
      </w:r>
      <w:proofErr w:type="gramEnd"/>
      <w:r w:rsidRPr="00D145A6">
        <w:rPr>
          <w:rFonts w:eastAsia="Times New Roman"/>
          <w:color w:val="000000"/>
        </w:rPr>
        <w:t xml:space="preserve"> guess we should do the analysis with the first 5: </w:t>
      </w:r>
    </w:p>
    <w:p w14:paraId="7D9FF053" w14:textId="77777777" w:rsidR="00D145A6" w:rsidRPr="00D145A6" w:rsidRDefault="00D145A6" w:rsidP="00D145A6">
      <w:pPr>
        <w:rPr>
          <w:rFonts w:eastAsia="Times New Roman"/>
        </w:rPr>
      </w:pPr>
    </w:p>
    <w:p w14:paraId="7BD39C01" w14:textId="77777777" w:rsidR="00D145A6" w:rsidRDefault="00D145A6" w:rsidP="00D145A6">
      <w:pPr>
        <w:rPr>
          <w:rFonts w:eastAsia="Times New Roman"/>
          <w:color w:val="000000"/>
        </w:rPr>
      </w:pPr>
      <w:r w:rsidRPr="00D145A6">
        <w:rPr>
          <w:rFonts w:eastAsia="Times New Roman"/>
          <w:color w:val="000000"/>
        </w:rPr>
        <w:t xml:space="preserve">Alternatively, we can skip </w:t>
      </w:r>
      <w:proofErr w:type="spellStart"/>
      <w:r w:rsidRPr="00D145A6">
        <w:rPr>
          <w:rFonts w:eastAsia="Times New Roman"/>
          <w:color w:val="000000"/>
        </w:rPr>
        <w:t>Paramoxyviridae</w:t>
      </w:r>
      <w:proofErr w:type="spellEnd"/>
      <w:r w:rsidRPr="00D145A6">
        <w:rPr>
          <w:rFonts w:eastAsia="Times New Roman"/>
          <w:color w:val="000000"/>
        </w:rPr>
        <w:t>, as the remaining 4 groups provide the best investigated viruses in terms of their interactions and have a large(r) set of PPIs.</w:t>
      </w:r>
    </w:p>
    <w:p w14:paraId="0014DC4F" w14:textId="77777777" w:rsidR="00301B58" w:rsidRPr="00D145A6" w:rsidRDefault="00301B58" w:rsidP="00301B58">
      <w:pPr>
        <w:rPr>
          <w:rFonts w:eastAsia="Times New Roman"/>
          <w:color w:val="000000"/>
        </w:rPr>
      </w:pPr>
      <w:r>
        <w:rPr>
          <w:rFonts w:eastAsia="Times New Roman"/>
          <w:color w:val="000000"/>
        </w:rPr>
        <w:t>//</w:t>
      </w:r>
      <w:r w:rsidRPr="00301B58">
        <w:rPr>
          <w:rFonts w:eastAsia="Times New Roman"/>
          <w:color w:val="000000"/>
        </w:rPr>
        <w:t xml:space="preserve"> </w:t>
      </w:r>
    </w:p>
    <w:p w14:paraId="3B54859C" w14:textId="77777777" w:rsidR="00301B58" w:rsidRPr="00D145A6" w:rsidRDefault="00301B58" w:rsidP="00301B58">
      <w:pPr>
        <w:shd w:val="clear" w:color="auto" w:fill="FFFFFF"/>
        <w:rPr>
          <w:rFonts w:eastAsia="Times New Roman"/>
          <w:color w:val="000000"/>
        </w:rPr>
      </w:pPr>
      <w:r w:rsidRPr="00D145A6">
        <w:rPr>
          <w:rFonts w:eastAsia="Times New Roman"/>
          <w:b/>
          <w:bCs/>
          <w:color w:val="000000"/>
        </w:rPr>
        <w:t>Diversity of human viruses</w:t>
      </w:r>
    </w:p>
    <w:p w14:paraId="34969361" w14:textId="77777777" w:rsidR="00301B58" w:rsidRPr="00D145A6" w:rsidRDefault="00301B58" w:rsidP="00301B58">
      <w:pPr>
        <w:rPr>
          <w:rFonts w:eastAsia="Times New Roman"/>
          <w:color w:val="000000"/>
        </w:rPr>
      </w:pPr>
      <w:r w:rsidRPr="00D145A6">
        <w:rPr>
          <w:rFonts w:eastAsia="Times New Roman"/>
          <w:color w:val="000000"/>
        </w:rPr>
        <w:br/>
      </w:r>
    </w:p>
    <w:p w14:paraId="0FA0D253" w14:textId="77777777" w:rsidR="00301B58" w:rsidRPr="00D145A6" w:rsidRDefault="00301B58" w:rsidP="00301B58">
      <w:pPr>
        <w:shd w:val="clear" w:color="auto" w:fill="FFFFFF"/>
        <w:rPr>
          <w:rFonts w:eastAsia="Times New Roman"/>
          <w:color w:val="000000"/>
        </w:rPr>
      </w:pPr>
      <w:r w:rsidRPr="00D145A6">
        <w:rPr>
          <w:rFonts w:eastAsia="Times New Roman"/>
          <w:color w:val="000000"/>
        </w:rPr>
        <w:t>Statistics of viruses known to infect humans, genomes sequenced, genetic diversity?</w:t>
      </w:r>
    </w:p>
    <w:p w14:paraId="27B164B7" w14:textId="77777777" w:rsidR="00301B58" w:rsidRPr="00D145A6" w:rsidRDefault="00301B58" w:rsidP="00301B58">
      <w:pPr>
        <w:rPr>
          <w:rFonts w:eastAsia="Times New Roman"/>
          <w:color w:val="000000"/>
        </w:rPr>
      </w:pPr>
      <w:r w:rsidRPr="00D145A6">
        <w:rPr>
          <w:rFonts w:eastAsia="Times New Roman"/>
          <w:color w:val="000000"/>
        </w:rPr>
        <w:br/>
      </w:r>
    </w:p>
    <w:p w14:paraId="5B717A8C" w14:textId="77777777" w:rsidR="00301B58" w:rsidRPr="00D145A6" w:rsidRDefault="00301B58" w:rsidP="00301B58">
      <w:pPr>
        <w:shd w:val="clear" w:color="auto" w:fill="FFFFFF"/>
        <w:rPr>
          <w:rFonts w:eastAsia="Times New Roman"/>
          <w:color w:val="000000"/>
        </w:rPr>
      </w:pPr>
      <w:r w:rsidRPr="00D145A6">
        <w:rPr>
          <w:rFonts w:eastAsia="Times New Roman"/>
          <w:color w:val="000000"/>
        </w:rPr>
        <w:t>Statistics of human disease caused by these viruses, case numbers, mortality, economic damage etc.</w:t>
      </w:r>
    </w:p>
    <w:p w14:paraId="2B77444C" w14:textId="77777777" w:rsidR="00301B58" w:rsidRPr="00301B58" w:rsidRDefault="00301B58" w:rsidP="00301B58">
      <w:r w:rsidRPr="00301B58">
        <w:rPr>
          <w:rFonts w:eastAsia="Times New Roman"/>
          <w:color w:val="000000"/>
        </w:rPr>
        <w:lastRenderedPageBreak/>
        <w:br/>
      </w:r>
    </w:p>
    <w:p w14:paraId="1983DF9E" w14:textId="77777777" w:rsidR="00301B58" w:rsidRDefault="00301B58">
      <w:pPr>
        <w:rPr>
          <w:rFonts w:eastAsia="Times New Roman"/>
        </w:rPr>
      </w:pPr>
      <w:r>
        <w:rPr>
          <w:rFonts w:eastAsia="Times New Roman"/>
        </w:rPr>
        <w:br w:type="page"/>
      </w:r>
    </w:p>
    <w:p w14:paraId="7326793A" w14:textId="77777777" w:rsidR="00C44806" w:rsidRDefault="00C44806" w:rsidP="00C44806">
      <w:pPr>
        <w:numPr>
          <w:ilvl w:val="0"/>
          <w:numId w:val="2"/>
        </w:numPr>
        <w:spacing w:before="100" w:beforeAutospacing="1" w:after="100" w:afterAutospacing="1"/>
        <w:rPr>
          <w:rFonts w:eastAsia="Times New Roman"/>
          <w:color w:val="000000"/>
        </w:rPr>
      </w:pPr>
      <w:proofErr w:type="spellStart"/>
      <w:r w:rsidRPr="00D145A6">
        <w:rPr>
          <w:rFonts w:eastAsia="Times New Roman"/>
          <w:color w:val="000000"/>
        </w:rPr>
        <w:lastRenderedPageBreak/>
        <w:t>Herpesviridae</w:t>
      </w:r>
      <w:proofErr w:type="spellEnd"/>
      <w:r w:rsidRPr="00D145A6">
        <w:rPr>
          <w:rFonts w:eastAsia="Times New Roman"/>
          <w:color w:val="000000"/>
        </w:rPr>
        <w:t xml:space="preserve"> (mostly Herpes simplex</w:t>
      </w:r>
      <w:r>
        <w:rPr>
          <w:rFonts w:eastAsia="Times New Roman"/>
          <w:color w:val="000000"/>
        </w:rPr>
        <w:t>, HSV</w:t>
      </w:r>
      <w:r w:rsidRPr="00D145A6">
        <w:rPr>
          <w:rFonts w:eastAsia="Times New Roman"/>
          <w:color w:val="000000"/>
        </w:rPr>
        <w:t>)</w:t>
      </w:r>
    </w:p>
    <w:p w14:paraId="26059531" w14:textId="77777777" w:rsidR="002C5EE4" w:rsidRDefault="002C5EE4" w:rsidP="002C5EE4">
      <w:pPr>
        <w:numPr>
          <w:ilvl w:val="1"/>
          <w:numId w:val="2"/>
        </w:numPr>
        <w:spacing w:before="100" w:beforeAutospacing="1" w:after="100" w:afterAutospacing="1"/>
        <w:rPr>
          <w:rFonts w:eastAsia="Times New Roman"/>
          <w:color w:val="000000"/>
        </w:rPr>
      </w:pPr>
      <w:r>
        <w:rPr>
          <w:rFonts w:eastAsia="Times New Roman"/>
          <w:color w:val="000000"/>
        </w:rPr>
        <w:t>Genomic architecture</w:t>
      </w:r>
    </w:p>
    <w:p w14:paraId="3F393AAA" w14:textId="77777777" w:rsidR="00F52BF0" w:rsidRPr="00F52BF0" w:rsidRDefault="00F52BF0" w:rsidP="00F52BF0">
      <w:pPr>
        <w:pStyle w:val="ListParagraph"/>
        <w:numPr>
          <w:ilvl w:val="2"/>
          <w:numId w:val="2"/>
        </w:numPr>
        <w:spacing w:after="0" w:line="240" w:lineRule="auto"/>
        <w:rPr>
          <w:rFonts w:ascii="Times New Roman" w:eastAsia="Times New Roman" w:hAnsi="Times New Roman" w:cs="Times New Roman"/>
          <w:color w:val="000000"/>
          <w:sz w:val="24"/>
          <w:szCs w:val="24"/>
        </w:rPr>
      </w:pPr>
      <w:r w:rsidRPr="00F52BF0">
        <w:rPr>
          <w:rFonts w:ascii="Times New Roman" w:eastAsia="Times New Roman" w:hAnsi="Times New Roman" w:cs="Times New Roman"/>
          <w:color w:val="000000"/>
          <w:sz w:val="24"/>
          <w:szCs w:val="24"/>
        </w:rPr>
        <w:t>Davison, Andrew J. "Comparative analysis of the genomes." (2007).</w:t>
      </w:r>
    </w:p>
    <w:p w14:paraId="118C58A3" w14:textId="77777777" w:rsidR="00B923FB" w:rsidRPr="002C5EE4" w:rsidRDefault="00B923FB" w:rsidP="00F52BF0">
      <w:pPr>
        <w:spacing w:before="100" w:beforeAutospacing="1" w:after="100" w:afterAutospacing="1"/>
        <w:ind w:left="2160"/>
        <w:rPr>
          <w:rFonts w:eastAsia="Times New Roman"/>
          <w:color w:val="000000"/>
        </w:rPr>
      </w:pPr>
      <w:r>
        <w:rPr>
          <w:rFonts w:eastAsia="Times New Roman"/>
          <w:color w:val="000000"/>
        </w:rPr>
        <w:t xml:space="preserve">Herpes simplex viruses are placed in the family of </w:t>
      </w:r>
      <w:proofErr w:type="spellStart"/>
      <w:r w:rsidRPr="00B923FB">
        <w:rPr>
          <w:rFonts w:eastAsia="Times New Roman"/>
          <w:i/>
          <w:color w:val="000000"/>
        </w:rPr>
        <w:t>Herpesviridae</w:t>
      </w:r>
      <w:proofErr w:type="spellEnd"/>
      <w:r>
        <w:rPr>
          <w:rFonts w:eastAsia="Times New Roman"/>
          <w:color w:val="000000"/>
        </w:rPr>
        <w:t xml:space="preserve"> </w:t>
      </w:r>
      <w:r w:rsidR="00952EA0">
        <w:rPr>
          <w:rFonts w:eastAsia="Times New Roman"/>
          <w:color w:val="000000"/>
        </w:rPr>
        <w:t>and consist of l</w:t>
      </w:r>
      <w:r w:rsidR="00DA1EB1">
        <w:rPr>
          <w:rFonts w:eastAsia="Times New Roman"/>
          <w:color w:val="000000"/>
        </w:rPr>
        <w:t>inear, double-stranded DNA molec</w:t>
      </w:r>
      <w:r w:rsidR="00952EA0">
        <w:rPr>
          <w:rFonts w:eastAsia="Times New Roman"/>
          <w:color w:val="000000"/>
        </w:rPr>
        <w:t xml:space="preserve">ules of about 125 to 240 </w:t>
      </w:r>
      <w:proofErr w:type="spellStart"/>
      <w:r w:rsidR="00952EA0">
        <w:rPr>
          <w:rFonts w:eastAsia="Times New Roman"/>
          <w:color w:val="000000"/>
        </w:rPr>
        <w:t>kbp</w:t>
      </w:r>
      <w:proofErr w:type="spellEnd"/>
      <w:r w:rsidR="00937A2E">
        <w:rPr>
          <w:rFonts w:eastAsia="Times New Roman"/>
          <w:color w:val="000000"/>
        </w:rPr>
        <w:t xml:space="preserve"> depending on virus types.</w:t>
      </w:r>
    </w:p>
    <w:p w14:paraId="503126A0" w14:textId="77777777" w:rsidR="00C44806" w:rsidRDefault="00C44806" w:rsidP="00C44806">
      <w:pPr>
        <w:numPr>
          <w:ilvl w:val="1"/>
          <w:numId w:val="2"/>
        </w:numPr>
        <w:spacing w:before="100" w:beforeAutospacing="1" w:after="100" w:afterAutospacing="1"/>
        <w:rPr>
          <w:rFonts w:eastAsia="Times New Roman"/>
          <w:color w:val="000000"/>
        </w:rPr>
      </w:pPr>
      <w:r w:rsidRPr="00D145A6">
        <w:rPr>
          <w:rFonts w:eastAsia="Times New Roman"/>
          <w:color w:val="000000"/>
        </w:rPr>
        <w:t>viruses known to infect humans</w:t>
      </w:r>
    </w:p>
    <w:p w14:paraId="08A3B7EC" w14:textId="77777777" w:rsidR="00242CAE" w:rsidRPr="00242CAE" w:rsidRDefault="00242CAE" w:rsidP="00242CAE">
      <w:pPr>
        <w:pStyle w:val="ListParagraph"/>
        <w:numPr>
          <w:ilvl w:val="2"/>
          <w:numId w:val="2"/>
        </w:numPr>
        <w:spacing w:after="0" w:line="240" w:lineRule="auto"/>
        <w:rPr>
          <w:rFonts w:ascii="Times New Roman" w:eastAsia="Times New Roman" w:hAnsi="Times New Roman" w:cs="Times New Roman"/>
          <w:color w:val="000000"/>
          <w:sz w:val="24"/>
          <w:szCs w:val="24"/>
        </w:rPr>
      </w:pPr>
      <w:proofErr w:type="spellStart"/>
      <w:r w:rsidRPr="00F52BF0">
        <w:rPr>
          <w:rFonts w:ascii="Times New Roman" w:eastAsia="Times New Roman" w:hAnsi="Times New Roman" w:cs="Times New Roman"/>
          <w:color w:val="000000"/>
          <w:sz w:val="24"/>
          <w:szCs w:val="24"/>
        </w:rPr>
        <w:t>Burrel</w:t>
      </w:r>
      <w:proofErr w:type="spellEnd"/>
      <w:r w:rsidRPr="00F52BF0">
        <w:rPr>
          <w:rFonts w:ascii="Times New Roman" w:eastAsia="Times New Roman" w:hAnsi="Times New Roman" w:cs="Times New Roman"/>
          <w:color w:val="000000"/>
          <w:sz w:val="24"/>
          <w:szCs w:val="24"/>
        </w:rPr>
        <w:t>, Sonia, et al. "Ancient recombination events between human herpes simplex viruses." Molecular Biology and Evolution 34.7 (2017): 1713-1721.</w:t>
      </w:r>
    </w:p>
    <w:p w14:paraId="0BD38C83" w14:textId="5EC9C840" w:rsidR="00B923FB" w:rsidRDefault="00B923FB" w:rsidP="00242CAE">
      <w:pPr>
        <w:spacing w:before="100" w:beforeAutospacing="1" w:after="100" w:afterAutospacing="1"/>
        <w:ind w:left="2160"/>
        <w:rPr>
          <w:rFonts w:eastAsia="Times New Roman"/>
          <w:color w:val="000000"/>
        </w:rPr>
      </w:pPr>
      <w:r>
        <w:rPr>
          <w:rFonts w:eastAsia="Times New Roman"/>
          <w:color w:val="000000"/>
        </w:rPr>
        <w:t xml:space="preserve">Human herpes simplex virus 1 (HSV-1) </w:t>
      </w:r>
      <w:r w:rsidR="00242CAE">
        <w:rPr>
          <w:rFonts w:eastAsia="Times New Roman"/>
          <w:color w:val="000000"/>
        </w:rPr>
        <w:t>is oral-facial herpes that is transmitted by oral-oral contact</w:t>
      </w:r>
      <w:r w:rsidR="00E634DA">
        <w:rPr>
          <w:rFonts w:eastAsia="Times New Roman"/>
          <w:color w:val="000000"/>
        </w:rPr>
        <w:t>, known as ‘cold sores’</w:t>
      </w:r>
      <w:r w:rsidR="00242CAE">
        <w:rPr>
          <w:rFonts w:eastAsia="Times New Roman"/>
          <w:color w:val="000000"/>
        </w:rPr>
        <w:t xml:space="preserve">. </w:t>
      </w:r>
      <w:r w:rsidR="003B1EC4">
        <w:rPr>
          <w:rFonts w:eastAsia="Times New Roman"/>
          <w:color w:val="000000"/>
        </w:rPr>
        <w:t xml:space="preserve">The number of HSV-1 infections was highest for Africa, South-East Asia and Western Pacific. </w:t>
      </w:r>
      <w:r w:rsidR="00242CAE">
        <w:rPr>
          <w:rFonts w:eastAsia="Times New Roman"/>
          <w:color w:val="000000"/>
        </w:rPr>
        <w:t xml:space="preserve">HSV-1 can </w:t>
      </w:r>
      <w:r w:rsidR="008F791B">
        <w:rPr>
          <w:rFonts w:eastAsia="Times New Roman"/>
          <w:color w:val="000000"/>
        </w:rPr>
        <w:t xml:space="preserve">also </w:t>
      </w:r>
      <w:r w:rsidR="00242CAE">
        <w:rPr>
          <w:rFonts w:eastAsia="Times New Roman"/>
          <w:color w:val="000000"/>
        </w:rPr>
        <w:t>cause genital herpes through oral to genital contact.</w:t>
      </w:r>
      <w:r w:rsidR="00530CBA">
        <w:rPr>
          <w:rFonts w:eastAsia="Times New Roman"/>
          <w:color w:val="000000"/>
        </w:rPr>
        <w:t xml:space="preserve"> Looker et al. explained that</w:t>
      </w:r>
      <w:r w:rsidR="00242CAE">
        <w:rPr>
          <w:rFonts w:eastAsia="Times New Roman"/>
          <w:color w:val="000000"/>
        </w:rPr>
        <w:t xml:space="preserve"> </w:t>
      </w:r>
      <w:r w:rsidR="00530CBA">
        <w:rPr>
          <w:rFonts w:eastAsia="Times New Roman"/>
          <w:color w:val="000000"/>
        </w:rPr>
        <w:t>HSV-1 is an increasing cause of genital infection</w:t>
      </w:r>
      <w:r w:rsidR="00E634DA">
        <w:rPr>
          <w:rFonts w:eastAsia="Times New Roman"/>
          <w:color w:val="000000"/>
        </w:rPr>
        <w:t>, and the prevalence of genital HSV-1 infection varies by region</w:t>
      </w:r>
      <w:r w:rsidR="00530CBA">
        <w:rPr>
          <w:rFonts w:eastAsia="Times New Roman"/>
          <w:color w:val="000000"/>
        </w:rPr>
        <w:t>.</w:t>
      </w:r>
      <w:r w:rsidR="00E634DA">
        <w:rPr>
          <w:rFonts w:eastAsia="Times New Roman"/>
          <w:color w:val="000000"/>
        </w:rPr>
        <w:t xml:space="preserve"> Highest prev</w:t>
      </w:r>
      <w:r w:rsidR="009755CC">
        <w:rPr>
          <w:rFonts w:eastAsia="Times New Roman"/>
          <w:color w:val="000000"/>
        </w:rPr>
        <w:t>alence is in the Americas, follo</w:t>
      </w:r>
      <w:r w:rsidR="00E634DA">
        <w:rPr>
          <w:rFonts w:eastAsia="Times New Roman"/>
          <w:color w:val="000000"/>
        </w:rPr>
        <w:t>wed by Europe and Western Pacific.</w:t>
      </w:r>
      <w:r w:rsidR="00530CBA">
        <w:rPr>
          <w:rFonts w:eastAsia="Times New Roman"/>
          <w:color w:val="000000"/>
        </w:rPr>
        <w:t xml:space="preserve"> </w:t>
      </w:r>
    </w:p>
    <w:p w14:paraId="4DC244C5" w14:textId="61F364B5" w:rsidR="00B923FB" w:rsidRDefault="00B923FB" w:rsidP="00242CAE">
      <w:pPr>
        <w:spacing w:before="100" w:beforeAutospacing="1" w:after="100" w:afterAutospacing="1"/>
        <w:ind w:left="2160"/>
        <w:rPr>
          <w:rFonts w:eastAsia="Times New Roman"/>
          <w:color w:val="000000"/>
        </w:rPr>
      </w:pPr>
      <w:r>
        <w:rPr>
          <w:rFonts w:eastAsia="Times New Roman"/>
          <w:color w:val="000000"/>
        </w:rPr>
        <w:t>Human herpes simplex virus 2 (HSV-2)</w:t>
      </w:r>
      <w:r w:rsidR="00242CAE">
        <w:rPr>
          <w:rFonts w:eastAsia="Times New Roman"/>
          <w:color w:val="000000"/>
        </w:rPr>
        <w:t xml:space="preserve"> is primarily</w:t>
      </w:r>
      <w:r w:rsidR="00E634DA">
        <w:rPr>
          <w:rFonts w:eastAsia="Times New Roman"/>
          <w:color w:val="000000"/>
        </w:rPr>
        <w:t>/entirely</w:t>
      </w:r>
      <w:r w:rsidR="00242CAE">
        <w:rPr>
          <w:rFonts w:eastAsia="Times New Roman"/>
          <w:color w:val="000000"/>
        </w:rPr>
        <w:t xml:space="preserve"> sexually transmitted genital herpes.</w:t>
      </w:r>
      <w:r w:rsidR="00E634DA">
        <w:rPr>
          <w:rFonts w:eastAsia="Times New Roman"/>
          <w:color w:val="000000"/>
        </w:rPr>
        <w:t xml:space="preserve"> Looker et al. explained that the highest prevalence of HSV-2 is in Africa, followed by </w:t>
      </w:r>
      <w:proofErr w:type="gramStart"/>
      <w:r w:rsidR="00D74CA5">
        <w:rPr>
          <w:rFonts w:eastAsia="Times New Roman"/>
          <w:color w:val="000000"/>
        </w:rPr>
        <w:t>Americas.</w:t>
      </w:r>
      <w:r w:rsidR="00E634DA">
        <w:rPr>
          <w:rFonts w:eastAsia="Times New Roman"/>
          <w:color w:val="000000"/>
        </w:rPr>
        <w:t>.</w:t>
      </w:r>
      <w:proofErr w:type="gramEnd"/>
      <w:r w:rsidR="00E634DA">
        <w:rPr>
          <w:rFonts w:eastAsia="Times New Roman"/>
          <w:color w:val="000000"/>
        </w:rPr>
        <w:t xml:space="preserve"> </w:t>
      </w:r>
    </w:p>
    <w:p w14:paraId="00982CAC" w14:textId="4A81279C" w:rsidR="001C21C7" w:rsidRDefault="001C21C7" w:rsidP="00242CAE">
      <w:pPr>
        <w:spacing w:before="100" w:beforeAutospacing="1" w:after="100" w:afterAutospacing="1"/>
        <w:ind w:left="2160"/>
        <w:rPr>
          <w:rFonts w:eastAsia="Times New Roman"/>
          <w:color w:val="000000"/>
        </w:rPr>
      </w:pPr>
      <w:r>
        <w:rPr>
          <w:rFonts w:eastAsia="Times New Roman"/>
          <w:color w:val="000000"/>
        </w:rPr>
        <w:t>Looker et al. mentioned that there is a gender discrepancy in HSV infection that both HSV-1 and HSV-2 infections are more common among women than men.</w:t>
      </w:r>
    </w:p>
    <w:p w14:paraId="2C5FA431" w14:textId="77777777" w:rsidR="002F4B60" w:rsidRPr="002F4B60" w:rsidRDefault="002F4B60" w:rsidP="002F4B60">
      <w:pPr>
        <w:pStyle w:val="ListParagraph"/>
        <w:numPr>
          <w:ilvl w:val="2"/>
          <w:numId w:val="2"/>
        </w:numPr>
        <w:tabs>
          <w:tab w:val="num" w:pos="1800"/>
        </w:tabs>
        <w:spacing w:after="0" w:line="240" w:lineRule="auto"/>
        <w:rPr>
          <w:rFonts w:ascii="Times New Roman" w:eastAsia="Times New Roman" w:hAnsi="Times New Roman" w:cs="Times New Roman"/>
          <w:color w:val="000000"/>
          <w:sz w:val="24"/>
          <w:szCs w:val="24"/>
        </w:rPr>
      </w:pPr>
      <w:r w:rsidRPr="002F4B60">
        <w:rPr>
          <w:rFonts w:ascii="Times New Roman" w:eastAsia="Times New Roman" w:hAnsi="Times New Roman" w:cs="Times New Roman"/>
          <w:color w:val="000000"/>
          <w:sz w:val="24"/>
          <w:szCs w:val="24"/>
        </w:rPr>
        <w:t>Looker, Katharine J., et al. "Global and regional estimates of prevalent and incident herpes simplex virus type 1 infections in 2012." </w:t>
      </w:r>
      <w:proofErr w:type="spellStart"/>
      <w:r w:rsidRPr="002F4B60">
        <w:rPr>
          <w:rFonts w:ascii="Times New Roman" w:eastAsia="Times New Roman" w:hAnsi="Times New Roman" w:cs="Times New Roman"/>
          <w:color w:val="000000"/>
          <w:sz w:val="24"/>
          <w:szCs w:val="24"/>
        </w:rPr>
        <w:t>PloS</w:t>
      </w:r>
      <w:proofErr w:type="spellEnd"/>
      <w:r w:rsidRPr="002F4B60">
        <w:rPr>
          <w:rFonts w:ascii="Times New Roman" w:eastAsia="Times New Roman" w:hAnsi="Times New Roman" w:cs="Times New Roman"/>
          <w:color w:val="000000"/>
          <w:sz w:val="24"/>
          <w:szCs w:val="24"/>
        </w:rPr>
        <w:t xml:space="preserve"> one 10.10 (2015): e0140765.</w:t>
      </w:r>
    </w:p>
    <w:p w14:paraId="6C2AA3C5" w14:textId="77777777" w:rsidR="002F4B60" w:rsidRPr="002F4B60" w:rsidRDefault="002F4B60" w:rsidP="002F4B60">
      <w:pPr>
        <w:pStyle w:val="ListParagraph"/>
        <w:numPr>
          <w:ilvl w:val="2"/>
          <w:numId w:val="2"/>
        </w:numPr>
        <w:tabs>
          <w:tab w:val="num" w:pos="1800"/>
        </w:tabs>
        <w:spacing w:after="0" w:line="240" w:lineRule="auto"/>
        <w:rPr>
          <w:rFonts w:ascii="Times New Roman" w:eastAsia="Times New Roman" w:hAnsi="Times New Roman" w:cs="Times New Roman"/>
          <w:color w:val="000000"/>
          <w:sz w:val="24"/>
          <w:szCs w:val="24"/>
        </w:rPr>
      </w:pPr>
      <w:r w:rsidRPr="002F4B60">
        <w:rPr>
          <w:rFonts w:ascii="Times New Roman" w:eastAsia="Times New Roman" w:hAnsi="Times New Roman" w:cs="Times New Roman"/>
          <w:color w:val="000000"/>
          <w:sz w:val="24"/>
          <w:szCs w:val="24"/>
        </w:rPr>
        <w:t>Brown, Zane A., et al. "Effect of serologic status and cesarean delivery on transmission rates of herpes simplex virus from mother to infant." Jama 289.2 (2003): 203-209.</w:t>
      </w:r>
    </w:p>
    <w:p w14:paraId="3AD9B0B5" w14:textId="77777777" w:rsidR="002F4B60" w:rsidRPr="002F4B60" w:rsidRDefault="002F4B60" w:rsidP="002F4B60">
      <w:pPr>
        <w:pStyle w:val="ListParagraph"/>
        <w:numPr>
          <w:ilvl w:val="2"/>
          <w:numId w:val="2"/>
        </w:numPr>
        <w:tabs>
          <w:tab w:val="num" w:pos="1800"/>
        </w:tabs>
        <w:spacing w:after="0" w:line="240" w:lineRule="auto"/>
        <w:rPr>
          <w:rFonts w:ascii="Times New Roman" w:eastAsia="Times New Roman" w:hAnsi="Times New Roman" w:cs="Times New Roman"/>
          <w:color w:val="000000"/>
          <w:sz w:val="24"/>
          <w:szCs w:val="24"/>
        </w:rPr>
      </w:pPr>
      <w:proofErr w:type="spellStart"/>
      <w:r w:rsidRPr="002F4B60">
        <w:rPr>
          <w:rFonts w:ascii="Times New Roman" w:eastAsia="Times New Roman" w:hAnsi="Times New Roman" w:cs="Times New Roman"/>
          <w:color w:val="000000"/>
          <w:sz w:val="24"/>
          <w:szCs w:val="24"/>
        </w:rPr>
        <w:t>Kropp</w:t>
      </w:r>
      <w:proofErr w:type="spellEnd"/>
      <w:r w:rsidRPr="002F4B60">
        <w:rPr>
          <w:rFonts w:ascii="Times New Roman" w:eastAsia="Times New Roman" w:hAnsi="Times New Roman" w:cs="Times New Roman"/>
          <w:color w:val="000000"/>
          <w:sz w:val="24"/>
          <w:szCs w:val="24"/>
        </w:rPr>
        <w:t>, Rhonda Y., et al. "Neonatal herpes simplex virus infections in Canada: results of a 3-year national prospective study." Pediatrics 117.6 (2006): 1955-1962.</w:t>
      </w:r>
    </w:p>
    <w:p w14:paraId="4C5CD836" w14:textId="77777777" w:rsidR="002F4B60" w:rsidRPr="002F4B60" w:rsidRDefault="002F4B60" w:rsidP="002F4B60">
      <w:pPr>
        <w:pStyle w:val="ListParagraph"/>
        <w:spacing w:after="0" w:line="240" w:lineRule="auto"/>
        <w:ind w:left="2160"/>
        <w:rPr>
          <w:rFonts w:ascii="Times New Roman" w:eastAsia="Times New Roman" w:hAnsi="Times New Roman" w:cs="Times New Roman"/>
          <w:color w:val="000000"/>
          <w:sz w:val="24"/>
          <w:szCs w:val="24"/>
        </w:rPr>
      </w:pPr>
    </w:p>
    <w:p w14:paraId="20DF5BE5" w14:textId="77777777" w:rsidR="002F4B60" w:rsidRPr="002F4B60" w:rsidRDefault="002F4B60" w:rsidP="002F4B60">
      <w:pPr>
        <w:pStyle w:val="ListParagraph"/>
        <w:spacing w:after="0" w:line="240" w:lineRule="auto"/>
        <w:ind w:left="2160"/>
        <w:rPr>
          <w:rFonts w:ascii="Times New Roman" w:eastAsia="Times New Roman" w:hAnsi="Times New Roman" w:cs="Times New Roman"/>
          <w:color w:val="000000"/>
          <w:sz w:val="24"/>
          <w:szCs w:val="24"/>
        </w:rPr>
      </w:pPr>
    </w:p>
    <w:p w14:paraId="33D53696" w14:textId="77777777" w:rsidR="002F4B60" w:rsidRPr="002F4B60" w:rsidRDefault="002F4B60" w:rsidP="002F4B60">
      <w:pPr>
        <w:pStyle w:val="ListParagraph"/>
        <w:spacing w:after="0" w:line="240" w:lineRule="auto"/>
        <w:ind w:left="2160"/>
        <w:rPr>
          <w:rFonts w:ascii="Times New Roman" w:eastAsia="Times New Roman" w:hAnsi="Times New Roman" w:cs="Times New Roman"/>
          <w:color w:val="000000"/>
          <w:sz w:val="24"/>
          <w:szCs w:val="24"/>
        </w:rPr>
      </w:pPr>
      <w:r w:rsidRPr="002F4B60">
        <w:rPr>
          <w:rFonts w:ascii="Times New Roman" w:eastAsia="Times New Roman" w:hAnsi="Times New Roman" w:cs="Times New Roman"/>
          <w:color w:val="000000"/>
          <w:sz w:val="24"/>
          <w:szCs w:val="24"/>
        </w:rPr>
        <w:t xml:space="preserve">(although it has been known that HSV-2 is more common type of genital herpes) In Looker et al </w:t>
      </w:r>
      <w:proofErr w:type="gramStart"/>
      <w:r w:rsidRPr="002F4B60">
        <w:rPr>
          <w:rFonts w:ascii="Times New Roman" w:eastAsia="Times New Roman" w:hAnsi="Times New Roman" w:cs="Times New Roman"/>
          <w:color w:val="000000"/>
          <w:sz w:val="24"/>
          <w:szCs w:val="24"/>
        </w:rPr>
        <w:t>paper::</w:t>
      </w:r>
      <w:proofErr w:type="gramEnd"/>
      <w:r w:rsidRPr="002F4B60">
        <w:rPr>
          <w:rFonts w:ascii="Times New Roman" w:eastAsia="Times New Roman" w:hAnsi="Times New Roman" w:cs="Times New Roman"/>
          <w:color w:val="000000"/>
          <w:sz w:val="24"/>
          <w:szCs w:val="24"/>
        </w:rPr>
        <w:t xml:space="preserve"> HSV-1 is more likely the cause of Neonatal herpes than HSV-2. A study found that in </w:t>
      </w:r>
      <w:proofErr w:type="gramStart"/>
      <w:r w:rsidRPr="002F4B60">
        <w:rPr>
          <w:rFonts w:ascii="Times New Roman" w:eastAsia="Times New Roman" w:hAnsi="Times New Roman" w:cs="Times New Roman"/>
          <w:color w:val="000000"/>
          <w:sz w:val="24"/>
          <w:szCs w:val="24"/>
        </w:rPr>
        <w:t>a 58,000 live births</w:t>
      </w:r>
      <w:proofErr w:type="gramEnd"/>
      <w:r w:rsidRPr="002F4B60">
        <w:rPr>
          <w:rFonts w:ascii="Times New Roman" w:eastAsia="Times New Roman" w:hAnsi="Times New Roman" w:cs="Times New Roman"/>
          <w:color w:val="000000"/>
          <w:sz w:val="24"/>
          <w:szCs w:val="24"/>
        </w:rPr>
        <w:t xml:space="preserve">, mother’s genital HSV at delivery had transmitted HSV-1 more than HSV-2 (Brown </w:t>
      </w:r>
      <w:r w:rsidRPr="002F4B60">
        <w:rPr>
          <w:rFonts w:ascii="Times New Roman" w:eastAsia="Times New Roman" w:hAnsi="Times New Roman" w:cs="Times New Roman"/>
          <w:color w:val="000000"/>
          <w:sz w:val="24"/>
          <w:szCs w:val="24"/>
        </w:rPr>
        <w:lastRenderedPageBreak/>
        <w:t>et al., 2003). Also, 63% of neonatal herpes cases were due to HSV-1 in Canada from 2000 to 2003 (</w:t>
      </w:r>
      <w:proofErr w:type="spellStart"/>
      <w:r w:rsidRPr="002F4B60">
        <w:rPr>
          <w:rFonts w:ascii="Times New Roman" w:eastAsia="Times New Roman" w:hAnsi="Times New Roman" w:cs="Times New Roman"/>
          <w:color w:val="000000"/>
          <w:sz w:val="24"/>
          <w:szCs w:val="24"/>
        </w:rPr>
        <w:t>Kropp</w:t>
      </w:r>
      <w:proofErr w:type="spellEnd"/>
      <w:r w:rsidRPr="002F4B60">
        <w:rPr>
          <w:rFonts w:ascii="Times New Roman" w:eastAsia="Times New Roman" w:hAnsi="Times New Roman" w:cs="Times New Roman"/>
          <w:color w:val="000000"/>
          <w:sz w:val="24"/>
          <w:szCs w:val="24"/>
        </w:rPr>
        <w:t xml:space="preserve"> et al., 2006).</w:t>
      </w:r>
    </w:p>
    <w:p w14:paraId="76D389F0" w14:textId="77777777" w:rsidR="002F4B60" w:rsidRPr="00D145A6" w:rsidRDefault="002F4B60" w:rsidP="00242CAE">
      <w:pPr>
        <w:spacing w:before="100" w:beforeAutospacing="1" w:after="100" w:afterAutospacing="1"/>
        <w:ind w:left="2160"/>
        <w:rPr>
          <w:rFonts w:eastAsia="Times New Roman"/>
          <w:color w:val="000000"/>
        </w:rPr>
      </w:pPr>
    </w:p>
    <w:p w14:paraId="30D528D6" w14:textId="77777777" w:rsidR="00C44806" w:rsidRDefault="00C44806" w:rsidP="00C44806">
      <w:pPr>
        <w:numPr>
          <w:ilvl w:val="1"/>
          <w:numId w:val="2"/>
        </w:numPr>
        <w:spacing w:before="100" w:beforeAutospacing="1" w:after="100" w:afterAutospacing="1"/>
        <w:rPr>
          <w:rFonts w:eastAsia="Times New Roman"/>
          <w:color w:val="000000"/>
        </w:rPr>
      </w:pPr>
      <w:r w:rsidRPr="00D145A6">
        <w:rPr>
          <w:rFonts w:eastAsia="Times New Roman"/>
          <w:color w:val="000000"/>
        </w:rPr>
        <w:t>genomes sequenced</w:t>
      </w:r>
    </w:p>
    <w:p w14:paraId="23ABCC0D" w14:textId="034FBE64" w:rsidR="0053649D" w:rsidRDefault="00C71137" w:rsidP="00C71137">
      <w:pPr>
        <w:spacing w:before="100" w:beforeAutospacing="1" w:after="100" w:afterAutospacing="1"/>
        <w:rPr>
          <w:rFonts w:eastAsia="Times New Roman"/>
          <w:color w:val="000000"/>
        </w:rPr>
      </w:pPr>
      <w:r>
        <w:rPr>
          <w:rFonts w:eastAsia="Times New Roman"/>
          <w:color w:val="000000"/>
        </w:rPr>
        <w:t>??</w:t>
      </w:r>
    </w:p>
    <w:p w14:paraId="7BC747D9" w14:textId="77777777" w:rsidR="00C71137" w:rsidRDefault="00C71137" w:rsidP="00C71137">
      <w:pPr>
        <w:spacing w:before="100" w:beforeAutospacing="1" w:after="100" w:afterAutospacing="1"/>
        <w:rPr>
          <w:rFonts w:eastAsia="Times New Roman"/>
          <w:color w:val="000000"/>
        </w:rPr>
      </w:pPr>
    </w:p>
    <w:p w14:paraId="271C4A01" w14:textId="77777777" w:rsidR="00C71137" w:rsidRPr="00D145A6" w:rsidRDefault="00C71137" w:rsidP="00C71137">
      <w:pPr>
        <w:spacing w:before="100" w:beforeAutospacing="1" w:after="100" w:afterAutospacing="1"/>
        <w:rPr>
          <w:rFonts w:eastAsia="Times New Roman"/>
          <w:color w:val="000000"/>
        </w:rPr>
      </w:pPr>
    </w:p>
    <w:p w14:paraId="7C8C6976" w14:textId="77777777" w:rsidR="00C44806" w:rsidRDefault="00C44806" w:rsidP="00C44806">
      <w:pPr>
        <w:numPr>
          <w:ilvl w:val="1"/>
          <w:numId w:val="2"/>
        </w:numPr>
        <w:spacing w:before="100" w:beforeAutospacing="1" w:after="100" w:afterAutospacing="1"/>
        <w:rPr>
          <w:rFonts w:eastAsia="Times New Roman"/>
          <w:color w:val="000000"/>
        </w:rPr>
      </w:pPr>
      <w:r w:rsidRPr="00D145A6">
        <w:rPr>
          <w:rFonts w:eastAsia="Times New Roman"/>
          <w:color w:val="000000"/>
        </w:rPr>
        <w:t>genetic diversity</w:t>
      </w:r>
    </w:p>
    <w:p w14:paraId="3E502C4A" w14:textId="77777777" w:rsidR="0058699C" w:rsidRDefault="00B24343" w:rsidP="0058699C">
      <w:pPr>
        <w:pStyle w:val="ListParagraph"/>
        <w:numPr>
          <w:ilvl w:val="2"/>
          <w:numId w:val="2"/>
        </w:numPr>
        <w:spacing w:after="0" w:line="240" w:lineRule="auto"/>
        <w:rPr>
          <w:rFonts w:ascii="Times New Roman" w:eastAsia="Times New Roman" w:hAnsi="Times New Roman" w:cs="Times New Roman"/>
          <w:color w:val="000000"/>
          <w:sz w:val="24"/>
          <w:szCs w:val="24"/>
        </w:rPr>
      </w:pPr>
      <w:proofErr w:type="spellStart"/>
      <w:r w:rsidRPr="00F52BF0">
        <w:rPr>
          <w:rFonts w:ascii="Times New Roman" w:eastAsia="Times New Roman" w:hAnsi="Times New Roman" w:cs="Times New Roman"/>
          <w:color w:val="000000"/>
          <w:sz w:val="24"/>
          <w:szCs w:val="24"/>
        </w:rPr>
        <w:t>Burrel</w:t>
      </w:r>
      <w:proofErr w:type="spellEnd"/>
      <w:r w:rsidRPr="00F52BF0">
        <w:rPr>
          <w:rFonts w:ascii="Times New Roman" w:eastAsia="Times New Roman" w:hAnsi="Times New Roman" w:cs="Times New Roman"/>
          <w:color w:val="000000"/>
          <w:sz w:val="24"/>
          <w:szCs w:val="24"/>
        </w:rPr>
        <w:t>, Sonia, et al. "Ancient recombination events between human herpes simplex viruses." Molecular Biology and Evolution 34.7 (2017): 1713-1721.</w:t>
      </w:r>
    </w:p>
    <w:p w14:paraId="55CC93A7" w14:textId="77777777" w:rsidR="0058699C" w:rsidRDefault="0058699C" w:rsidP="0058699C">
      <w:pPr>
        <w:pStyle w:val="ListParagraph"/>
        <w:spacing w:after="0" w:line="240" w:lineRule="auto"/>
        <w:ind w:left="2160"/>
        <w:rPr>
          <w:rFonts w:ascii="Times New Roman" w:eastAsia="Times New Roman" w:hAnsi="Times New Roman" w:cs="Times New Roman"/>
          <w:color w:val="000000"/>
          <w:sz w:val="24"/>
          <w:szCs w:val="24"/>
        </w:rPr>
      </w:pPr>
    </w:p>
    <w:p w14:paraId="726D80ED" w14:textId="1E01C693" w:rsidR="0058699C" w:rsidRDefault="00E21CD0" w:rsidP="0058699C">
      <w:pPr>
        <w:pStyle w:val="ListParagraph"/>
        <w:spacing w:after="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HSV-1 and HSV-2 show low overall genomic variability. HSV-1 has accumulated more genomic variation. </w:t>
      </w:r>
    </w:p>
    <w:p w14:paraId="6DF80619" w14:textId="77777777" w:rsidR="0058699C" w:rsidRDefault="0058699C" w:rsidP="00560654">
      <w:pPr>
        <w:pStyle w:val="ListParagraph"/>
        <w:spacing w:after="0" w:line="240" w:lineRule="auto"/>
        <w:ind w:left="2160"/>
        <w:rPr>
          <w:rFonts w:ascii="Times New Roman" w:eastAsia="Times New Roman" w:hAnsi="Times New Roman" w:cs="Times New Roman"/>
          <w:color w:val="000000"/>
          <w:sz w:val="24"/>
          <w:szCs w:val="24"/>
        </w:rPr>
      </w:pPr>
    </w:p>
    <w:p w14:paraId="3F019690" w14:textId="77777777" w:rsidR="00560654" w:rsidRDefault="00560654" w:rsidP="00560654">
      <w:pPr>
        <w:pStyle w:val="ListParagraph"/>
        <w:spacing w:after="0" w:line="240" w:lineRule="auto"/>
        <w:ind w:left="2160"/>
        <w:rPr>
          <w:rFonts w:ascii="Times New Roman" w:eastAsia="Times New Roman" w:hAnsi="Times New Roman" w:cs="Times New Roman"/>
          <w:color w:val="000000"/>
          <w:sz w:val="24"/>
          <w:szCs w:val="24"/>
        </w:rPr>
      </w:pPr>
    </w:p>
    <w:p w14:paraId="35E36BD3" w14:textId="24BFF02C" w:rsidR="0058699C" w:rsidRPr="0058699C" w:rsidRDefault="0058699C" w:rsidP="0058699C">
      <w:pPr>
        <w:pStyle w:val="ListParagraph"/>
        <w:numPr>
          <w:ilvl w:val="2"/>
          <w:numId w:val="2"/>
        </w:numPr>
        <w:spacing w:after="0" w:line="240" w:lineRule="auto"/>
        <w:rPr>
          <w:rFonts w:ascii="Times New Roman" w:eastAsia="Times New Roman" w:hAnsi="Times New Roman" w:cs="Times New Roman"/>
          <w:color w:val="000000"/>
          <w:sz w:val="24"/>
          <w:szCs w:val="24"/>
        </w:rPr>
      </w:pPr>
      <w:r w:rsidRPr="0058699C">
        <w:rPr>
          <w:rFonts w:ascii="Times New Roman" w:eastAsia="Times New Roman" w:hAnsi="Times New Roman" w:cs="Times New Roman"/>
          <w:color w:val="000000"/>
          <w:sz w:val="24"/>
          <w:szCs w:val="24"/>
        </w:rPr>
        <w:t xml:space="preserve">Park, </w:t>
      </w:r>
      <w:proofErr w:type="spellStart"/>
      <w:r w:rsidRPr="0058699C">
        <w:rPr>
          <w:rFonts w:ascii="Times New Roman" w:eastAsia="Times New Roman" w:hAnsi="Times New Roman" w:cs="Times New Roman"/>
          <w:color w:val="000000"/>
          <w:sz w:val="24"/>
          <w:szCs w:val="24"/>
        </w:rPr>
        <w:t>Donglim</w:t>
      </w:r>
      <w:proofErr w:type="spellEnd"/>
      <w:r w:rsidRPr="0058699C">
        <w:rPr>
          <w:rFonts w:ascii="Times New Roman" w:eastAsia="Times New Roman" w:hAnsi="Times New Roman" w:cs="Times New Roman"/>
          <w:color w:val="000000"/>
          <w:sz w:val="24"/>
          <w:szCs w:val="24"/>
        </w:rPr>
        <w:t xml:space="preserve">, et al. "Functional comparison of herpes simplex virus 1 (HSV-1) and HSV-2 ICP27 homologs reveals a role for ICP27 in </w:t>
      </w:r>
      <w:proofErr w:type="spellStart"/>
      <w:r w:rsidRPr="0058699C">
        <w:rPr>
          <w:rFonts w:ascii="Times New Roman" w:eastAsia="Times New Roman" w:hAnsi="Times New Roman" w:cs="Times New Roman"/>
          <w:color w:val="000000"/>
          <w:sz w:val="24"/>
          <w:szCs w:val="24"/>
        </w:rPr>
        <w:t>virion</w:t>
      </w:r>
      <w:proofErr w:type="spellEnd"/>
      <w:r w:rsidRPr="0058699C">
        <w:rPr>
          <w:rFonts w:ascii="Times New Roman" w:eastAsia="Times New Roman" w:hAnsi="Times New Roman" w:cs="Times New Roman"/>
          <w:color w:val="000000"/>
          <w:sz w:val="24"/>
          <w:szCs w:val="24"/>
        </w:rPr>
        <w:t xml:space="preserve"> release." Journal of virology 89.5 (2015): 2892-2905.</w:t>
      </w:r>
    </w:p>
    <w:p w14:paraId="344430C7" w14:textId="77777777" w:rsidR="0058699C" w:rsidRDefault="0058699C" w:rsidP="0058699C">
      <w:pPr>
        <w:pStyle w:val="ListParagraph"/>
        <w:spacing w:after="0" w:line="240" w:lineRule="auto"/>
        <w:ind w:left="2160"/>
        <w:rPr>
          <w:rFonts w:ascii="Times New Roman" w:eastAsia="Times New Roman" w:hAnsi="Times New Roman" w:cs="Times New Roman"/>
          <w:color w:val="000000"/>
          <w:sz w:val="24"/>
          <w:szCs w:val="24"/>
        </w:rPr>
      </w:pPr>
    </w:p>
    <w:p w14:paraId="7B9F830C" w14:textId="790C5CDE" w:rsidR="008464FF" w:rsidRDefault="0058699C" w:rsidP="0058699C">
      <w:pPr>
        <w:pStyle w:val="ListParagraph"/>
        <w:spacing w:after="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HSV-2 is biologically </w:t>
      </w:r>
      <w:r w:rsidR="008464FF">
        <w:rPr>
          <w:rFonts w:ascii="Times New Roman" w:eastAsia="Times New Roman" w:hAnsi="Times New Roman" w:cs="Times New Roman"/>
          <w:color w:val="000000"/>
          <w:sz w:val="24"/>
          <w:szCs w:val="24"/>
        </w:rPr>
        <w:t xml:space="preserve">distinct </w:t>
      </w:r>
      <w:r>
        <w:rPr>
          <w:rFonts w:ascii="Times New Roman" w:eastAsia="Times New Roman" w:hAnsi="Times New Roman" w:cs="Times New Roman"/>
          <w:color w:val="000000"/>
          <w:sz w:val="24"/>
          <w:szCs w:val="24"/>
        </w:rPr>
        <w:t xml:space="preserve">from HSV-1. Genetically, it is highly related to HSV-1 with 83% protein sequence </w:t>
      </w:r>
      <w:r w:rsidR="00FB15B5">
        <w:rPr>
          <w:rFonts w:ascii="Times New Roman" w:eastAsia="Times New Roman" w:hAnsi="Times New Roman" w:cs="Times New Roman"/>
          <w:color w:val="000000"/>
          <w:sz w:val="24"/>
          <w:szCs w:val="24"/>
        </w:rPr>
        <w:t>identify</w:t>
      </w:r>
      <w:r>
        <w:rPr>
          <w:rFonts w:ascii="Times New Roman" w:eastAsia="Times New Roman" w:hAnsi="Times New Roman" w:cs="Times New Roman"/>
          <w:color w:val="000000"/>
          <w:sz w:val="24"/>
          <w:szCs w:val="24"/>
        </w:rPr>
        <w:t xml:space="preserve"> with nearly identical open reading frame arrangement. HSV-1 and HSV-2 can recombine in tissue cultures</w:t>
      </w:r>
      <w:r w:rsidR="00F95D83">
        <w:rPr>
          <w:rFonts w:ascii="Times New Roman" w:eastAsia="Times New Roman" w:hAnsi="Times New Roman" w:cs="Times New Roman"/>
          <w:color w:val="000000"/>
          <w:sz w:val="24"/>
          <w:szCs w:val="24"/>
        </w:rPr>
        <w:t xml:space="preserve"> (</w:t>
      </w:r>
      <w:r w:rsidR="00F95D83" w:rsidRPr="00F95D83">
        <w:rPr>
          <w:rFonts w:ascii="Times New Roman" w:eastAsia="Times New Roman" w:hAnsi="Times New Roman" w:cs="Times New Roman"/>
          <w:i/>
          <w:color w:val="000000"/>
          <w:sz w:val="24"/>
          <w:szCs w:val="24"/>
        </w:rPr>
        <w:t>in vitro</w:t>
      </w:r>
      <w:r w:rsidR="00F95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3B456913" w14:textId="77777777" w:rsidR="00F95D83" w:rsidRDefault="00F95D83" w:rsidP="0058699C">
      <w:pPr>
        <w:pStyle w:val="ListParagraph"/>
        <w:spacing w:after="0" w:line="240" w:lineRule="auto"/>
        <w:ind w:left="2160"/>
        <w:rPr>
          <w:rFonts w:ascii="Times New Roman" w:eastAsia="Times New Roman" w:hAnsi="Times New Roman" w:cs="Times New Roman"/>
          <w:color w:val="000000"/>
          <w:sz w:val="24"/>
          <w:szCs w:val="24"/>
        </w:rPr>
      </w:pPr>
    </w:p>
    <w:p w14:paraId="70DCE467" w14:textId="0F2ED06E" w:rsidR="00F95D83" w:rsidRDefault="00F95D83" w:rsidP="0058699C">
      <w:pPr>
        <w:pStyle w:val="ListParagraph"/>
        <w:spacing w:after="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vivo, Park et al. suspects that recombinants of HSV-1 and HSV-2 are at a replicative disadvantage </w:t>
      </w:r>
      <w:r w:rsidRPr="00F95D83">
        <w:rPr>
          <w:rFonts w:ascii="Times New Roman" w:eastAsia="Times New Roman" w:hAnsi="Times New Roman" w:cs="Times New Roman"/>
          <w:i/>
          <w:color w:val="000000"/>
          <w:sz w:val="24"/>
          <w:szCs w:val="24"/>
        </w:rPr>
        <w:t>in vivo</w:t>
      </w:r>
      <w:r>
        <w:rPr>
          <w:rFonts w:ascii="Times New Roman" w:eastAsia="Times New Roman" w:hAnsi="Times New Roman" w:cs="Times New Roman"/>
          <w:color w:val="000000"/>
          <w:sz w:val="24"/>
          <w:szCs w:val="24"/>
        </w:rPr>
        <w:t>. And naturally occurring recombinants have not been described.</w:t>
      </w:r>
    </w:p>
    <w:p w14:paraId="2F410172" w14:textId="77777777" w:rsidR="00C71137" w:rsidRDefault="00C71137" w:rsidP="0058699C">
      <w:pPr>
        <w:pStyle w:val="ListParagraph"/>
        <w:spacing w:after="0" w:line="240" w:lineRule="auto"/>
        <w:ind w:left="2160"/>
        <w:rPr>
          <w:rFonts w:ascii="Times New Roman" w:eastAsia="Times New Roman" w:hAnsi="Times New Roman" w:cs="Times New Roman"/>
          <w:color w:val="000000"/>
          <w:sz w:val="24"/>
          <w:szCs w:val="24"/>
        </w:rPr>
      </w:pPr>
    </w:p>
    <w:p w14:paraId="3B07A78A" w14:textId="018C3B30" w:rsidR="00C71137" w:rsidRPr="00C71137" w:rsidRDefault="00C71137" w:rsidP="00C71137">
      <w:pPr>
        <w:pStyle w:val="ListParagraph"/>
        <w:spacing w:after="0" w:line="240" w:lineRule="auto"/>
        <w:ind w:left="216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Burrel</w:t>
      </w:r>
      <w:proofErr w:type="spellEnd"/>
      <w:r>
        <w:rPr>
          <w:rFonts w:ascii="Times New Roman" w:eastAsia="Times New Roman" w:hAnsi="Times New Roman" w:cs="Times New Roman"/>
          <w:color w:val="000000"/>
          <w:sz w:val="24"/>
          <w:szCs w:val="24"/>
        </w:rPr>
        <w:t xml:space="preserve"> et al explained that HSV-2 infection seems to protect from further infection of the genitals with HSV-1. </w:t>
      </w:r>
      <w:r w:rsidRPr="00C71137">
        <w:rPr>
          <w:rFonts w:ascii="Times New Roman" w:eastAsia="Times New Roman" w:hAnsi="Times New Roman" w:cs="Times New Roman"/>
          <w:color w:val="000000"/>
          <w:sz w:val="24"/>
          <w:szCs w:val="24"/>
        </w:rPr>
        <w:t>T</w:t>
      </w:r>
      <w:r w:rsidRPr="00C71137">
        <w:rPr>
          <w:rFonts w:ascii="Times New Roman" w:eastAsia="Times New Roman" w:hAnsi="Times New Roman" w:cs="Times New Roman"/>
          <w:color w:val="000000"/>
          <w:sz w:val="24"/>
          <w:szCs w:val="24"/>
        </w:rPr>
        <w:t>he transmission of recombinant HSV-1 comprising HSV-2 genome fragments can be expected to be very rare</w:t>
      </w:r>
      <w:r>
        <w:rPr>
          <w:rFonts w:ascii="Times New Roman" w:eastAsia="Times New Roman" w:hAnsi="Times New Roman" w:cs="Times New Roman"/>
          <w:color w:val="000000"/>
          <w:sz w:val="24"/>
          <w:szCs w:val="24"/>
        </w:rPr>
        <w:t>.</w:t>
      </w:r>
    </w:p>
    <w:p w14:paraId="4193EA38" w14:textId="77777777" w:rsidR="00C71137" w:rsidRDefault="00C71137" w:rsidP="0058699C">
      <w:pPr>
        <w:pStyle w:val="ListParagraph"/>
        <w:spacing w:after="0" w:line="240" w:lineRule="auto"/>
        <w:ind w:left="2160"/>
        <w:rPr>
          <w:rFonts w:ascii="Times New Roman" w:eastAsia="Times New Roman" w:hAnsi="Times New Roman" w:cs="Times New Roman"/>
          <w:color w:val="000000"/>
          <w:sz w:val="24"/>
          <w:szCs w:val="24"/>
        </w:rPr>
      </w:pPr>
    </w:p>
    <w:p w14:paraId="03286C6C" w14:textId="77777777" w:rsidR="00560654" w:rsidRDefault="00560654" w:rsidP="0058699C">
      <w:pPr>
        <w:pStyle w:val="ListParagraph"/>
        <w:spacing w:after="0" w:line="240" w:lineRule="auto"/>
        <w:ind w:left="2160"/>
        <w:rPr>
          <w:rFonts w:ascii="Times New Roman" w:eastAsia="Times New Roman" w:hAnsi="Times New Roman" w:cs="Times New Roman"/>
          <w:color w:val="000000"/>
          <w:sz w:val="24"/>
          <w:szCs w:val="24"/>
        </w:rPr>
      </w:pPr>
    </w:p>
    <w:p w14:paraId="0835C93D" w14:textId="77777777" w:rsidR="00560654" w:rsidRDefault="00560654" w:rsidP="00560654">
      <w:pPr>
        <w:pStyle w:val="ListParagraph"/>
        <w:numPr>
          <w:ilvl w:val="2"/>
          <w:numId w:val="2"/>
        </w:numPr>
        <w:spacing w:after="0" w:line="240" w:lineRule="auto"/>
        <w:rPr>
          <w:rFonts w:ascii="Times New Roman" w:eastAsia="Times New Roman" w:hAnsi="Times New Roman" w:cs="Times New Roman"/>
          <w:color w:val="000000"/>
          <w:sz w:val="24"/>
          <w:szCs w:val="24"/>
        </w:rPr>
      </w:pPr>
      <w:proofErr w:type="spellStart"/>
      <w:r w:rsidRPr="00560654">
        <w:rPr>
          <w:rFonts w:ascii="Times New Roman" w:eastAsia="Times New Roman" w:hAnsi="Times New Roman" w:cs="Times New Roman"/>
          <w:color w:val="000000"/>
          <w:sz w:val="24"/>
          <w:szCs w:val="24"/>
        </w:rPr>
        <w:t>Szpara</w:t>
      </w:r>
      <w:proofErr w:type="spellEnd"/>
      <w:r w:rsidRPr="00560654">
        <w:rPr>
          <w:rFonts w:ascii="Times New Roman" w:eastAsia="Times New Roman" w:hAnsi="Times New Roman" w:cs="Times New Roman"/>
          <w:color w:val="000000"/>
          <w:sz w:val="24"/>
          <w:szCs w:val="24"/>
        </w:rPr>
        <w:t>, Moriah L., et al. "Evolution and diversity in human herpes simplex virus genomes." Journal of virology 88.2 (2014): 1209-1227.</w:t>
      </w:r>
    </w:p>
    <w:p w14:paraId="1275ECE6" w14:textId="77777777" w:rsidR="00560654" w:rsidRDefault="00560654" w:rsidP="00560654">
      <w:pPr>
        <w:rPr>
          <w:rFonts w:eastAsia="Times New Roman"/>
          <w:color w:val="000000"/>
        </w:rPr>
      </w:pPr>
    </w:p>
    <w:p w14:paraId="236DEF35" w14:textId="3CC52151" w:rsidR="00FB15B5" w:rsidRDefault="003C0FB7" w:rsidP="00FB15B5">
      <w:pPr>
        <w:ind w:left="2160"/>
        <w:rPr>
          <w:rFonts w:eastAsia="Times New Roman"/>
          <w:color w:val="000000"/>
        </w:rPr>
      </w:pPr>
      <w:r>
        <w:rPr>
          <w:rFonts w:eastAsia="Times New Roman"/>
          <w:color w:val="000000"/>
        </w:rPr>
        <w:t xml:space="preserve">HSV-1 can vary between infected individuals, over sequential isolates from the same individual, and by geographic region. High-throughput </w:t>
      </w:r>
      <w:r>
        <w:rPr>
          <w:rFonts w:eastAsia="Times New Roman"/>
          <w:color w:val="000000"/>
        </w:rPr>
        <w:lastRenderedPageBreak/>
        <w:t>sequencing can be useful to see sequence diversity among HSV-1 strains, as PCR or polypeptide analysis has limitation for studying the whole genome.</w:t>
      </w:r>
      <w:r w:rsidR="00017C81">
        <w:rPr>
          <w:rFonts w:eastAsia="Times New Roman"/>
          <w:color w:val="000000"/>
        </w:rPr>
        <w:t xml:space="preserve"> (earlier studies focused on recombination used PCR-based approaches ad only covered 2-4% of genome </w:t>
      </w:r>
      <w:proofErr w:type="spellStart"/>
      <w:r w:rsidR="00017C81">
        <w:rPr>
          <w:rFonts w:eastAsia="Times New Roman"/>
          <w:color w:val="000000"/>
        </w:rPr>
        <w:t>Burrel</w:t>
      </w:r>
      <w:proofErr w:type="spellEnd"/>
      <w:r w:rsidR="00017C81">
        <w:rPr>
          <w:rFonts w:eastAsia="Times New Roman"/>
          <w:color w:val="000000"/>
        </w:rPr>
        <w:t xml:space="preserve"> et al., 2017)</w:t>
      </w:r>
    </w:p>
    <w:p w14:paraId="4ECC86B5" w14:textId="77777777" w:rsidR="00FB15B5" w:rsidRDefault="00FB15B5" w:rsidP="00FB15B5">
      <w:pPr>
        <w:ind w:left="2160"/>
        <w:rPr>
          <w:rFonts w:eastAsia="Times New Roman"/>
          <w:color w:val="000000"/>
        </w:rPr>
      </w:pPr>
    </w:p>
    <w:p w14:paraId="40D416B1" w14:textId="1CAEC706" w:rsidR="00560654" w:rsidRPr="00560654" w:rsidRDefault="00FB15B5" w:rsidP="00FB15B5">
      <w:pPr>
        <w:ind w:left="2160"/>
        <w:rPr>
          <w:rFonts w:eastAsia="Times New Roman"/>
          <w:color w:val="000000"/>
        </w:rPr>
      </w:pPr>
      <w:r>
        <w:rPr>
          <w:rFonts w:eastAsia="Times New Roman"/>
          <w:color w:val="000000"/>
        </w:rPr>
        <w:t>“</w:t>
      </w:r>
      <w:r w:rsidRPr="00FB15B5">
        <w:rPr>
          <w:rFonts w:eastAsia="Times New Roman"/>
          <w:color w:val="000000"/>
        </w:rPr>
        <w:t>During the coevolution of humans and HSV-1, spatial segregation of ancestral host populations is likely to have generated some geographic isolation of viral lineages</w:t>
      </w:r>
      <w:r>
        <w:rPr>
          <w:rFonts w:eastAsia="Times New Roman"/>
          <w:color w:val="000000"/>
        </w:rPr>
        <w:t>” (</w:t>
      </w:r>
      <w:proofErr w:type="spellStart"/>
      <w:r>
        <w:rPr>
          <w:rFonts w:eastAsia="Times New Roman"/>
          <w:color w:val="000000"/>
        </w:rPr>
        <w:t>Szpara</w:t>
      </w:r>
      <w:proofErr w:type="spellEnd"/>
      <w:r>
        <w:rPr>
          <w:rFonts w:eastAsia="Times New Roman"/>
          <w:color w:val="000000"/>
        </w:rPr>
        <w:t xml:space="preserve"> et al)</w:t>
      </w:r>
      <w:r w:rsidRPr="00FB15B5">
        <w:rPr>
          <w:rFonts w:eastAsia="Times New Roman"/>
          <w:color w:val="000000"/>
        </w:rPr>
        <w:t>.</w:t>
      </w:r>
    </w:p>
    <w:p w14:paraId="4F7976B2" w14:textId="77777777" w:rsidR="004928AB" w:rsidRPr="00D145A6" w:rsidRDefault="004928AB" w:rsidP="008464FF">
      <w:pPr>
        <w:numPr>
          <w:ilvl w:val="0"/>
          <w:numId w:val="2"/>
        </w:numPr>
        <w:spacing w:before="100" w:beforeAutospacing="1" w:after="100" w:afterAutospacing="1"/>
        <w:rPr>
          <w:rFonts w:eastAsia="Times New Roman"/>
          <w:color w:val="000000"/>
        </w:rPr>
      </w:pPr>
    </w:p>
    <w:p w14:paraId="01CB7A03" w14:textId="77777777" w:rsidR="00C44806" w:rsidRPr="00D145A6" w:rsidRDefault="00C44806" w:rsidP="00C44806">
      <w:pPr>
        <w:numPr>
          <w:ilvl w:val="1"/>
          <w:numId w:val="2"/>
        </w:numPr>
        <w:spacing w:before="100" w:beforeAutospacing="1" w:after="100" w:afterAutospacing="1"/>
        <w:rPr>
          <w:rFonts w:eastAsia="Times New Roman"/>
          <w:color w:val="000000"/>
        </w:rPr>
      </w:pPr>
      <w:r w:rsidRPr="00D145A6">
        <w:rPr>
          <w:rFonts w:eastAsia="Times New Roman"/>
          <w:color w:val="000000"/>
        </w:rPr>
        <w:t>human disease caused by these viruses</w:t>
      </w:r>
    </w:p>
    <w:p w14:paraId="7614756A" w14:textId="77777777" w:rsidR="00C44806" w:rsidRDefault="00C44806" w:rsidP="00C44806">
      <w:pPr>
        <w:numPr>
          <w:ilvl w:val="2"/>
          <w:numId w:val="2"/>
        </w:numPr>
        <w:spacing w:before="100" w:beforeAutospacing="1" w:after="100" w:afterAutospacing="1"/>
        <w:rPr>
          <w:rFonts w:eastAsia="Times New Roman"/>
        </w:rPr>
      </w:pPr>
      <w:r w:rsidRPr="00D145A6">
        <w:rPr>
          <w:rFonts w:eastAsia="Times New Roman"/>
        </w:rPr>
        <w:t>case numbers</w:t>
      </w:r>
    </w:p>
    <w:p w14:paraId="5517EFDA" w14:textId="77777777" w:rsidR="00530CBA" w:rsidRDefault="00530CBA" w:rsidP="00530CBA">
      <w:pPr>
        <w:pStyle w:val="ListParagraph"/>
        <w:numPr>
          <w:ilvl w:val="3"/>
          <w:numId w:val="2"/>
        </w:numPr>
        <w:spacing w:after="0" w:line="240" w:lineRule="auto"/>
        <w:rPr>
          <w:rFonts w:ascii="Times New Roman" w:eastAsia="Times New Roman" w:hAnsi="Times New Roman" w:cs="Times New Roman"/>
          <w:sz w:val="24"/>
          <w:szCs w:val="24"/>
        </w:rPr>
      </w:pPr>
      <w:r w:rsidRPr="00530CBA">
        <w:rPr>
          <w:rFonts w:ascii="Times New Roman" w:eastAsia="Times New Roman" w:hAnsi="Times New Roman" w:cs="Times New Roman"/>
          <w:sz w:val="24"/>
          <w:szCs w:val="24"/>
        </w:rPr>
        <w:t>Looker, Katharine J., et al. "Global and regional estimates of prevalent and incident herpes simplex virus type 1 infections in 2012." </w:t>
      </w:r>
      <w:proofErr w:type="spellStart"/>
      <w:r w:rsidRPr="00530CBA">
        <w:rPr>
          <w:rFonts w:ascii="Times New Roman" w:eastAsia="Times New Roman" w:hAnsi="Times New Roman" w:cs="Times New Roman"/>
          <w:sz w:val="24"/>
          <w:szCs w:val="24"/>
        </w:rPr>
        <w:t>PloS</w:t>
      </w:r>
      <w:proofErr w:type="spellEnd"/>
      <w:r w:rsidRPr="00530CBA">
        <w:rPr>
          <w:rFonts w:ascii="Times New Roman" w:eastAsia="Times New Roman" w:hAnsi="Times New Roman" w:cs="Times New Roman"/>
          <w:sz w:val="24"/>
          <w:szCs w:val="24"/>
        </w:rPr>
        <w:t xml:space="preserve"> one 10.10 (2015): e0140765.</w:t>
      </w:r>
    </w:p>
    <w:p w14:paraId="27DBF973" w14:textId="77777777" w:rsidR="00AD418F" w:rsidRDefault="00AD418F" w:rsidP="00AD418F">
      <w:pPr>
        <w:pStyle w:val="ListParagraph"/>
        <w:spacing w:after="0" w:line="240" w:lineRule="auto"/>
        <w:ind w:left="2880"/>
        <w:rPr>
          <w:rFonts w:ascii="Times New Roman" w:eastAsia="Times New Roman" w:hAnsi="Times New Roman" w:cs="Times New Roman"/>
          <w:sz w:val="24"/>
          <w:szCs w:val="24"/>
        </w:rPr>
      </w:pPr>
    </w:p>
    <w:p w14:paraId="05B06045" w14:textId="3C585623" w:rsidR="00606641" w:rsidRDefault="009755CC" w:rsidP="00AD418F">
      <w:pPr>
        <w:pStyle w:val="ListParagraph"/>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Looker ex</w:t>
      </w:r>
      <w:r w:rsidR="00033537">
        <w:rPr>
          <w:rFonts w:ascii="Times New Roman" w:eastAsia="Times New Roman" w:hAnsi="Times New Roman" w:cs="Times New Roman"/>
          <w:sz w:val="24"/>
          <w:szCs w:val="24"/>
        </w:rPr>
        <w:t xml:space="preserve">plained that the WHO has made estimates of the global burden of HSV-2 twice for 2003 and 2012. </w:t>
      </w:r>
      <w:r w:rsidR="00D74CA5">
        <w:rPr>
          <w:rFonts w:ascii="Times New Roman" w:eastAsia="Times New Roman" w:hAnsi="Times New Roman" w:cs="Times New Roman"/>
          <w:sz w:val="24"/>
          <w:szCs w:val="24"/>
        </w:rPr>
        <w:t xml:space="preserve">An estimated 417 million people were living with the infection in 2012. </w:t>
      </w:r>
    </w:p>
    <w:p w14:paraId="2A272163" w14:textId="77777777" w:rsidR="00606641" w:rsidRDefault="00606641" w:rsidP="00AD418F">
      <w:pPr>
        <w:pStyle w:val="ListParagraph"/>
        <w:spacing w:after="0" w:line="240" w:lineRule="auto"/>
        <w:ind w:left="2880"/>
        <w:rPr>
          <w:rFonts w:ascii="Times New Roman" w:eastAsia="Times New Roman" w:hAnsi="Times New Roman" w:cs="Times New Roman"/>
          <w:sz w:val="24"/>
          <w:szCs w:val="24"/>
        </w:rPr>
      </w:pPr>
    </w:p>
    <w:p w14:paraId="4FC419CF" w14:textId="77777777" w:rsidR="00D35C2E" w:rsidRDefault="00606641" w:rsidP="00D35C2E">
      <w:pPr>
        <w:pStyle w:val="ListParagraph"/>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Looker et al. found that </w:t>
      </w:r>
      <w:r w:rsidR="00033537">
        <w:rPr>
          <w:rFonts w:ascii="Times New Roman" w:eastAsia="Times New Roman" w:hAnsi="Times New Roman" w:cs="Times New Roman"/>
          <w:sz w:val="24"/>
          <w:szCs w:val="24"/>
        </w:rPr>
        <w:t xml:space="preserve">67% of the population (3.7 billion people under age of 50) had </w:t>
      </w:r>
      <w:r>
        <w:rPr>
          <w:rFonts w:ascii="Times New Roman" w:eastAsia="Times New Roman" w:hAnsi="Times New Roman" w:cs="Times New Roman"/>
          <w:sz w:val="24"/>
          <w:szCs w:val="24"/>
        </w:rPr>
        <w:t xml:space="preserve">HSV-1 infection for 2012 globally. </w:t>
      </w:r>
    </w:p>
    <w:p w14:paraId="5D47189E" w14:textId="75482ED4" w:rsidR="00D35C2E" w:rsidRDefault="00D35C2E" w:rsidP="00D35C2E">
      <w:pPr>
        <w:pStyle w:val="ListParagraph"/>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Pr="00D35C2E">
        <w:rPr>
          <w:rFonts w:ascii="Times New Roman" w:eastAsia="Times New Roman" w:hAnsi="Times New Roman"/>
          <w:sz w:val="24"/>
          <w:szCs w:val="24"/>
        </w:rPr>
        <w:t>0 million people aged 15-49-years were estimated to have genital HSV-1 infection worldwide in 2012</w:t>
      </w:r>
    </w:p>
    <w:p w14:paraId="22AFF8CD" w14:textId="77777777" w:rsidR="00E21CD0" w:rsidRPr="00814826" w:rsidRDefault="00E21CD0" w:rsidP="00814826">
      <w:pPr>
        <w:rPr>
          <w:rFonts w:eastAsia="Times New Roman"/>
        </w:rPr>
      </w:pPr>
    </w:p>
    <w:p w14:paraId="35E09294" w14:textId="2C75DF64" w:rsidR="00AD418F" w:rsidRPr="00AD418F" w:rsidRDefault="00E21CD0" w:rsidP="00814826">
      <w:pPr>
        <w:pStyle w:val="ListParagraph"/>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study of </w:t>
      </w:r>
      <w:proofErr w:type="spellStart"/>
      <w:r>
        <w:rPr>
          <w:rFonts w:ascii="Times New Roman" w:eastAsia="Times New Roman" w:hAnsi="Times New Roman" w:cs="Times New Roman"/>
          <w:sz w:val="24"/>
          <w:szCs w:val="24"/>
        </w:rPr>
        <w:t>Burrel</w:t>
      </w:r>
      <w:proofErr w:type="spellEnd"/>
      <w:r>
        <w:rPr>
          <w:rFonts w:ascii="Times New Roman" w:eastAsia="Times New Roman" w:hAnsi="Times New Roman" w:cs="Times New Roman"/>
          <w:sz w:val="24"/>
          <w:szCs w:val="24"/>
        </w:rPr>
        <w:t xml:space="preserve"> et al. i</w:t>
      </w:r>
      <w:r w:rsidRPr="00E21CD0">
        <w:rPr>
          <w:rFonts w:ascii="Times New Roman" w:eastAsia="Times New Roman" w:hAnsi="Times New Roman" w:cs="Times New Roman"/>
          <w:sz w:val="24"/>
          <w:szCs w:val="24"/>
        </w:rPr>
        <w:t>nfection with HSV-2 is less frequent but still reaches a global prevalence of 11%</w:t>
      </w:r>
    </w:p>
    <w:p w14:paraId="5D5F5284" w14:textId="77777777" w:rsidR="00530CBA" w:rsidRPr="00D145A6" w:rsidRDefault="00530CBA" w:rsidP="00530CBA">
      <w:pPr>
        <w:spacing w:before="100" w:beforeAutospacing="1" w:after="100" w:afterAutospacing="1"/>
        <w:ind w:left="2160"/>
        <w:rPr>
          <w:rFonts w:eastAsia="Times New Roman"/>
        </w:rPr>
      </w:pPr>
    </w:p>
    <w:p w14:paraId="09E969C9" w14:textId="281C8D56" w:rsidR="00C44806" w:rsidRDefault="00814826" w:rsidP="00C44806">
      <w:pPr>
        <w:numPr>
          <w:ilvl w:val="2"/>
          <w:numId w:val="2"/>
        </w:numPr>
        <w:spacing w:before="100" w:beforeAutospacing="1" w:after="100" w:afterAutospacing="1"/>
        <w:rPr>
          <w:rFonts w:eastAsia="Times New Roman"/>
        </w:rPr>
      </w:pPr>
      <w:r w:rsidRPr="00D145A6">
        <w:rPr>
          <w:rFonts w:eastAsia="Times New Roman"/>
        </w:rPr>
        <w:t>M</w:t>
      </w:r>
      <w:r w:rsidR="00C44806" w:rsidRPr="00D145A6">
        <w:rPr>
          <w:rFonts w:eastAsia="Times New Roman"/>
        </w:rPr>
        <w:t>ortality</w:t>
      </w:r>
    </w:p>
    <w:p w14:paraId="030DED7E" w14:textId="08266A21" w:rsidR="00814826" w:rsidRDefault="00814826" w:rsidP="00814826">
      <w:pPr>
        <w:numPr>
          <w:ilvl w:val="3"/>
          <w:numId w:val="2"/>
        </w:numPr>
        <w:spacing w:before="100" w:beforeAutospacing="1" w:after="100" w:afterAutospacing="1"/>
        <w:rPr>
          <w:rFonts w:eastAsia="Times New Roman"/>
        </w:rPr>
      </w:pPr>
      <w:r>
        <w:rPr>
          <w:rFonts w:eastAsia="Times New Roman"/>
        </w:rPr>
        <w:t>Both infections are lifelong.</w:t>
      </w:r>
    </w:p>
    <w:p w14:paraId="3C214D1B" w14:textId="42D47A76" w:rsidR="00814826" w:rsidRPr="008E28B2" w:rsidRDefault="00814826" w:rsidP="00814826">
      <w:pPr>
        <w:numPr>
          <w:ilvl w:val="3"/>
          <w:numId w:val="2"/>
        </w:numPr>
        <w:spacing w:before="100" w:beforeAutospacing="1" w:after="100" w:afterAutospacing="1"/>
        <w:rPr>
          <w:rFonts w:eastAsia="Times New Roman"/>
        </w:rPr>
      </w:pPr>
      <w:r>
        <w:rPr>
          <w:rFonts w:eastAsia="Times New Roman"/>
        </w:rPr>
        <w:t>Most are asymptomatic (mild symptoms or blisters)</w:t>
      </w:r>
    </w:p>
    <w:p w14:paraId="5A8BFB64" w14:textId="77777777" w:rsidR="00C44806" w:rsidRDefault="00C44806" w:rsidP="00C44806">
      <w:pPr>
        <w:numPr>
          <w:ilvl w:val="2"/>
          <w:numId w:val="2"/>
        </w:numPr>
        <w:spacing w:before="100" w:beforeAutospacing="1" w:after="100" w:afterAutospacing="1"/>
        <w:rPr>
          <w:rFonts w:eastAsia="Times New Roman"/>
        </w:rPr>
      </w:pPr>
      <w:r w:rsidRPr="00D145A6">
        <w:rPr>
          <w:rFonts w:eastAsia="Times New Roman"/>
        </w:rPr>
        <w:t>economic damage</w:t>
      </w:r>
    </w:p>
    <w:p w14:paraId="6934C2F7" w14:textId="77777777" w:rsidR="005B57F1" w:rsidRPr="005B57F1" w:rsidRDefault="005B57F1" w:rsidP="005B57F1">
      <w:pPr>
        <w:numPr>
          <w:ilvl w:val="3"/>
          <w:numId w:val="2"/>
        </w:numPr>
        <w:spacing w:before="100" w:beforeAutospacing="1" w:after="100" w:afterAutospacing="1"/>
        <w:rPr>
          <w:rFonts w:eastAsia="Times New Roman"/>
        </w:rPr>
      </w:pPr>
      <w:proofErr w:type="spellStart"/>
      <w:r w:rsidRPr="005B57F1">
        <w:rPr>
          <w:rFonts w:eastAsia="Times New Roman"/>
        </w:rPr>
        <w:t>Szucs</w:t>
      </w:r>
      <w:proofErr w:type="spellEnd"/>
      <w:r w:rsidRPr="005B57F1">
        <w:rPr>
          <w:rFonts w:eastAsia="Times New Roman"/>
        </w:rPr>
        <w:t>, Thomas D., et al. "The estimated economic burden of genital herpes in the United States. An analysis using two costing approaches."</w:t>
      </w:r>
      <w:r w:rsidRPr="005B57F1">
        <w:t> </w:t>
      </w:r>
      <w:r w:rsidRPr="005B57F1">
        <w:rPr>
          <w:rFonts w:eastAsia="Times New Roman"/>
        </w:rPr>
        <w:t>BMC Infectious Diseases</w:t>
      </w:r>
      <w:r w:rsidRPr="005B57F1">
        <w:t> </w:t>
      </w:r>
      <w:r w:rsidRPr="005B57F1">
        <w:rPr>
          <w:rFonts w:eastAsia="Times New Roman"/>
        </w:rPr>
        <w:t>1.1 (2001): 5.</w:t>
      </w:r>
    </w:p>
    <w:p w14:paraId="64609273" w14:textId="4AD2F312" w:rsidR="00C63EA9" w:rsidRDefault="005B57F1" w:rsidP="00C63EA9">
      <w:pPr>
        <w:ind w:left="2160" w:firstLine="720"/>
        <w:rPr>
          <w:rFonts w:eastAsia="Times New Roman"/>
        </w:rPr>
      </w:pPr>
      <w:r>
        <w:rPr>
          <w:rFonts w:eastAsia="Times New Roman"/>
        </w:rPr>
        <w:t>Estimated 3.1 million symptomatic episodes per year in the USA, and the annual direct medical costs were at a minimum of $283 million</w:t>
      </w:r>
      <w:r w:rsidR="0028013B">
        <w:rPr>
          <w:rFonts w:eastAsia="Times New Roman"/>
        </w:rPr>
        <w:t xml:space="preserve"> (</w:t>
      </w:r>
      <w:r w:rsidR="0028013B" w:rsidRPr="0028013B">
        <w:rPr>
          <w:rFonts w:eastAsia="Times New Roman"/>
        </w:rPr>
        <w:t>corresponding to 0.1% of the US health care expenditure ($1,007,300 million)</w:t>
      </w:r>
      <w:r w:rsidR="00C63EA9">
        <w:rPr>
          <w:rFonts w:eastAsia="Times New Roman"/>
        </w:rPr>
        <w:t xml:space="preserve"> </w:t>
      </w:r>
      <w:r w:rsidR="00C63EA9">
        <w:rPr>
          <w:rFonts w:eastAsia="Times New Roman"/>
        </w:rPr>
        <w:t>to maximum of $984 million in 1996.</w:t>
      </w:r>
    </w:p>
    <w:p w14:paraId="7F53EA62" w14:textId="12AAFFA8" w:rsidR="00C63EA9" w:rsidRDefault="00C63EA9" w:rsidP="00C63EA9">
      <w:pPr>
        <w:ind w:left="2160" w:firstLine="720"/>
        <w:rPr>
          <w:rFonts w:eastAsia="Times New Roman"/>
        </w:rPr>
      </w:pPr>
      <w:r>
        <w:rPr>
          <w:rFonts w:eastAsia="Times New Roman"/>
        </w:rPr>
        <w:t>Indirect costs accounted for further $217 million</w:t>
      </w:r>
      <w:r>
        <w:rPr>
          <w:rFonts w:eastAsia="Times New Roman"/>
        </w:rPr>
        <w:t>.</w:t>
      </w:r>
    </w:p>
    <w:p w14:paraId="24EE021B" w14:textId="77777777" w:rsidR="006413DB" w:rsidRDefault="006413DB" w:rsidP="006413DB">
      <w:pPr>
        <w:ind w:left="2160" w:firstLine="720"/>
        <w:rPr>
          <w:rFonts w:eastAsia="Times New Roman"/>
        </w:rPr>
      </w:pPr>
    </w:p>
    <w:p w14:paraId="0F0760CA" w14:textId="77777777" w:rsidR="00C63EA9" w:rsidRDefault="00C63EA9" w:rsidP="00C63EA9">
      <w:pPr>
        <w:numPr>
          <w:ilvl w:val="3"/>
          <w:numId w:val="2"/>
        </w:numPr>
        <w:spacing w:before="100" w:beforeAutospacing="1" w:after="100" w:afterAutospacing="1"/>
        <w:rPr>
          <w:rFonts w:eastAsia="Times New Roman"/>
        </w:rPr>
      </w:pPr>
      <w:r w:rsidRPr="00C63EA9">
        <w:rPr>
          <w:rFonts w:eastAsia="Times New Roman"/>
        </w:rPr>
        <w:lastRenderedPageBreak/>
        <w:t>Wang, Xiao, et al. "Meta-analysis of infectious agents and depression."</w:t>
      </w:r>
      <w:r w:rsidRPr="00C63EA9">
        <w:t> </w:t>
      </w:r>
      <w:r w:rsidRPr="00C63EA9">
        <w:rPr>
          <w:rFonts w:eastAsia="Times New Roman"/>
        </w:rPr>
        <w:t>Scientific reports</w:t>
      </w:r>
      <w:r w:rsidRPr="00C63EA9">
        <w:t> </w:t>
      </w:r>
      <w:r w:rsidRPr="00C63EA9">
        <w:rPr>
          <w:rFonts w:eastAsia="Times New Roman"/>
        </w:rPr>
        <w:t>4 (2014).</w:t>
      </w:r>
    </w:p>
    <w:p w14:paraId="25F6DC9C" w14:textId="77777777" w:rsidR="006413DB" w:rsidRDefault="006413DB" w:rsidP="006413DB">
      <w:pPr>
        <w:ind w:left="2160" w:firstLine="720"/>
        <w:rPr>
          <w:rFonts w:eastAsia="Times New Roman"/>
        </w:rPr>
      </w:pPr>
    </w:p>
    <w:p w14:paraId="5555328C" w14:textId="5BBEFB10" w:rsidR="00C63EA9" w:rsidRDefault="006413DB" w:rsidP="00C63EA9">
      <w:pPr>
        <w:ind w:left="2160" w:firstLine="720"/>
        <w:rPr>
          <w:rFonts w:eastAsia="Times New Roman"/>
          <w:color w:val="000000"/>
          <w:shd w:val="clear" w:color="auto" w:fill="FFFFFF"/>
        </w:rPr>
      </w:pPr>
      <w:r>
        <w:rPr>
          <w:rFonts w:eastAsia="Times New Roman"/>
          <w:color w:val="000000"/>
          <w:shd w:val="clear" w:color="auto" w:fill="FFFFFF"/>
        </w:rPr>
        <w:t xml:space="preserve">A study </w:t>
      </w:r>
      <w:r w:rsidR="00C63EA9">
        <w:rPr>
          <w:rFonts w:eastAsia="Times New Roman"/>
          <w:color w:val="000000"/>
          <w:shd w:val="clear" w:color="auto" w:fill="FFFFFF"/>
        </w:rPr>
        <w:t xml:space="preserve">(Wang et al. 2014) </w:t>
      </w:r>
      <w:r>
        <w:rPr>
          <w:rFonts w:eastAsia="Times New Roman"/>
          <w:color w:val="000000"/>
          <w:shd w:val="clear" w:color="auto" w:fill="FFFFFF"/>
        </w:rPr>
        <w:t>found that t</w:t>
      </w:r>
      <w:r>
        <w:rPr>
          <w:rFonts w:eastAsia="Times New Roman"/>
          <w:color w:val="000000"/>
          <w:shd w:val="clear" w:color="auto" w:fill="FFFFFF"/>
        </w:rPr>
        <w:t>here were statistically significant associations between depression and infection</w:t>
      </w:r>
      <w:r w:rsidR="00C63EA9">
        <w:rPr>
          <w:rFonts w:eastAsia="Times New Roman"/>
          <w:color w:val="000000"/>
          <w:shd w:val="clear" w:color="auto" w:fill="FFFFFF"/>
        </w:rPr>
        <w:t xml:space="preserve"> with HSV-1.</w:t>
      </w:r>
    </w:p>
    <w:p w14:paraId="22F6856F" w14:textId="44E79E64" w:rsidR="00C63EA9" w:rsidRPr="00C63EA9" w:rsidRDefault="00C63EA9" w:rsidP="00C63EA9">
      <w:pPr>
        <w:ind w:left="2160" w:firstLine="720"/>
        <w:rPr>
          <w:rFonts w:eastAsia="Times New Roman"/>
          <w:color w:val="000000"/>
          <w:shd w:val="clear" w:color="auto" w:fill="FFFFFF"/>
        </w:rPr>
      </w:pPr>
      <w:r>
        <w:rPr>
          <w:rFonts w:eastAsia="Times New Roman"/>
          <w:color w:val="000000"/>
          <w:shd w:val="clear" w:color="auto" w:fill="FFFFFF"/>
        </w:rPr>
        <w:t>HSV-2 infection and depression, which failed to show a significant association between the presence of HSV-2 DNA in brain tissue and depression.</w:t>
      </w:r>
      <w:r>
        <w:rPr>
          <w:rFonts w:eastAsia="Times New Roman"/>
          <w:color w:val="000000"/>
          <w:shd w:val="clear" w:color="auto" w:fill="FFFFFF"/>
        </w:rPr>
        <w:t xml:space="preserve"> This was determined f</w:t>
      </w:r>
      <w:r>
        <w:rPr>
          <w:rFonts w:eastAsia="Times New Roman"/>
          <w:color w:val="000000"/>
          <w:shd w:val="clear" w:color="auto" w:fill="FFFFFF"/>
        </w:rPr>
        <w:t xml:space="preserve">rom finding out that there </w:t>
      </w:r>
      <w:proofErr w:type="gramStart"/>
      <w:r>
        <w:rPr>
          <w:rFonts w:eastAsia="Times New Roman"/>
          <w:color w:val="000000"/>
          <w:shd w:val="clear" w:color="auto" w:fill="FFFFFF"/>
        </w:rPr>
        <w:t>was</w:t>
      </w:r>
      <w:proofErr w:type="gramEnd"/>
      <w:r>
        <w:rPr>
          <w:rFonts w:eastAsia="Times New Roman"/>
          <w:color w:val="000000"/>
          <w:shd w:val="clear" w:color="auto" w:fill="FFFFFF"/>
        </w:rPr>
        <w:t xml:space="preserve"> no differences in HSV-2 IgG antibody titers between depressed patients and healthy </w:t>
      </w:r>
      <w:r>
        <w:rPr>
          <w:rFonts w:eastAsia="Times New Roman"/>
          <w:color w:val="000000"/>
          <w:shd w:val="clear" w:color="auto" w:fill="FFFFFF"/>
        </w:rPr>
        <w:t>controls. However, the author suggests that HSV-2 infection at childbirth might play a role in later development of depression.</w:t>
      </w:r>
    </w:p>
    <w:p w14:paraId="601CE476" w14:textId="77777777" w:rsidR="005B57F1" w:rsidRDefault="005B57F1" w:rsidP="00C63EA9">
      <w:pPr>
        <w:spacing w:before="100" w:beforeAutospacing="1" w:after="100" w:afterAutospacing="1"/>
        <w:rPr>
          <w:rFonts w:eastAsia="Times New Roman"/>
        </w:rPr>
      </w:pPr>
      <w:bookmarkStart w:id="0" w:name="_GoBack"/>
      <w:bookmarkEnd w:id="0"/>
    </w:p>
    <w:p w14:paraId="47380E15" w14:textId="77777777" w:rsidR="00C44806" w:rsidRPr="00D145A6" w:rsidRDefault="00C44806" w:rsidP="00C44806">
      <w:pPr>
        <w:numPr>
          <w:ilvl w:val="2"/>
          <w:numId w:val="2"/>
        </w:numPr>
        <w:spacing w:before="100" w:beforeAutospacing="1" w:after="100" w:afterAutospacing="1"/>
        <w:rPr>
          <w:rFonts w:eastAsia="Times New Roman"/>
        </w:rPr>
      </w:pPr>
      <w:r>
        <w:rPr>
          <w:rFonts w:eastAsia="Times New Roman"/>
        </w:rPr>
        <w:t>vaccine</w:t>
      </w:r>
    </w:p>
    <w:p w14:paraId="4C8124E7" w14:textId="77777777" w:rsidR="00C44806" w:rsidRDefault="00C44806" w:rsidP="00C44806">
      <w:pPr>
        <w:spacing w:before="100" w:beforeAutospacing="1" w:after="100" w:afterAutospacing="1"/>
        <w:ind w:left="720"/>
        <w:rPr>
          <w:rFonts w:eastAsia="Times New Roman"/>
        </w:rPr>
      </w:pPr>
    </w:p>
    <w:p w14:paraId="117193A1" w14:textId="77777777" w:rsidR="00301B58" w:rsidRDefault="00301B58" w:rsidP="00301B58">
      <w:pPr>
        <w:numPr>
          <w:ilvl w:val="0"/>
          <w:numId w:val="2"/>
        </w:numPr>
        <w:spacing w:before="100" w:beforeAutospacing="1" w:after="100" w:afterAutospacing="1"/>
        <w:rPr>
          <w:rFonts w:eastAsia="Times New Roman"/>
        </w:rPr>
      </w:pPr>
      <w:proofErr w:type="spellStart"/>
      <w:r w:rsidRPr="00D145A6">
        <w:rPr>
          <w:rFonts w:eastAsia="Times New Roman"/>
        </w:rPr>
        <w:t>Retroviridae</w:t>
      </w:r>
      <w:proofErr w:type="spellEnd"/>
      <w:r w:rsidRPr="00D145A6">
        <w:rPr>
          <w:rFonts w:eastAsia="Times New Roman"/>
        </w:rPr>
        <w:t xml:space="preserve"> (mostly HIV)</w:t>
      </w:r>
    </w:p>
    <w:p w14:paraId="4D393592" w14:textId="77777777" w:rsidR="002C5EE4" w:rsidRPr="00D145A6" w:rsidRDefault="002C5EE4" w:rsidP="002C5EE4">
      <w:pPr>
        <w:numPr>
          <w:ilvl w:val="1"/>
          <w:numId w:val="2"/>
        </w:numPr>
        <w:spacing w:before="100" w:beforeAutospacing="1" w:after="100" w:afterAutospacing="1"/>
        <w:rPr>
          <w:rFonts w:eastAsia="Times New Roman"/>
        </w:rPr>
      </w:pPr>
      <w:r>
        <w:rPr>
          <w:rFonts w:eastAsia="Times New Roman"/>
        </w:rPr>
        <w:t>Genomic architecture</w:t>
      </w:r>
    </w:p>
    <w:p w14:paraId="26C8F0B7" w14:textId="77777777" w:rsidR="00301B58" w:rsidRPr="00D145A6" w:rsidRDefault="00301B58" w:rsidP="00301B58">
      <w:pPr>
        <w:numPr>
          <w:ilvl w:val="1"/>
          <w:numId w:val="2"/>
        </w:numPr>
        <w:spacing w:before="100" w:beforeAutospacing="1" w:after="100" w:afterAutospacing="1"/>
        <w:rPr>
          <w:rFonts w:eastAsia="Times New Roman"/>
          <w:color w:val="000000"/>
        </w:rPr>
      </w:pPr>
      <w:r w:rsidRPr="00D145A6">
        <w:rPr>
          <w:rFonts w:eastAsia="Times New Roman"/>
          <w:color w:val="000000"/>
        </w:rPr>
        <w:t>viruses known to infect humans</w:t>
      </w:r>
    </w:p>
    <w:p w14:paraId="05C76BAF" w14:textId="77777777" w:rsidR="00301B58" w:rsidRPr="00D145A6" w:rsidRDefault="00301B58" w:rsidP="00301B58">
      <w:pPr>
        <w:numPr>
          <w:ilvl w:val="1"/>
          <w:numId w:val="2"/>
        </w:numPr>
        <w:spacing w:before="100" w:beforeAutospacing="1" w:after="100" w:afterAutospacing="1"/>
        <w:rPr>
          <w:rFonts w:eastAsia="Times New Roman"/>
          <w:color w:val="000000"/>
        </w:rPr>
      </w:pPr>
      <w:r w:rsidRPr="00D145A6">
        <w:rPr>
          <w:rFonts w:eastAsia="Times New Roman"/>
          <w:color w:val="000000"/>
        </w:rPr>
        <w:t>genomes sequenced</w:t>
      </w:r>
    </w:p>
    <w:p w14:paraId="4E7ACBD3" w14:textId="77777777" w:rsidR="007623C9" w:rsidRDefault="00301B58" w:rsidP="007623C9">
      <w:pPr>
        <w:numPr>
          <w:ilvl w:val="1"/>
          <w:numId w:val="2"/>
        </w:numPr>
        <w:spacing w:before="100" w:beforeAutospacing="1" w:after="100" w:afterAutospacing="1"/>
        <w:rPr>
          <w:rFonts w:eastAsia="Times New Roman"/>
          <w:color w:val="000000"/>
        </w:rPr>
      </w:pPr>
      <w:r w:rsidRPr="00D145A6">
        <w:rPr>
          <w:rFonts w:eastAsia="Times New Roman"/>
          <w:color w:val="000000"/>
        </w:rPr>
        <w:t>genetic diversity</w:t>
      </w:r>
      <w:r w:rsidR="00746B2F">
        <w:rPr>
          <w:rFonts w:eastAsia="Times New Roman"/>
          <w:color w:val="000000"/>
        </w:rPr>
        <w:t xml:space="preserve">  / origin</w:t>
      </w:r>
    </w:p>
    <w:p w14:paraId="57EA40C8" w14:textId="77777777" w:rsidR="006720D0" w:rsidRPr="007623C9" w:rsidRDefault="006720D0" w:rsidP="007623C9">
      <w:pPr>
        <w:numPr>
          <w:ilvl w:val="2"/>
          <w:numId w:val="2"/>
        </w:numPr>
        <w:spacing w:before="100" w:beforeAutospacing="1" w:after="100" w:afterAutospacing="1"/>
        <w:rPr>
          <w:rFonts w:eastAsia="Times New Roman"/>
          <w:color w:val="000000"/>
        </w:rPr>
      </w:pPr>
      <w:r w:rsidRPr="007623C9">
        <w:rPr>
          <w:rFonts w:eastAsia="Times New Roman"/>
          <w:color w:val="000000"/>
        </w:rPr>
        <w:t>AIDS is caused by two lentiviruses, HIV-1 a</w:t>
      </w:r>
      <w:r w:rsidR="00067E02" w:rsidRPr="007623C9">
        <w:rPr>
          <w:rFonts w:eastAsia="Times New Roman"/>
          <w:color w:val="000000"/>
        </w:rPr>
        <w:t>n</w:t>
      </w:r>
      <w:r w:rsidRPr="007623C9">
        <w:rPr>
          <w:rFonts w:eastAsia="Times New Roman"/>
          <w:color w:val="000000"/>
        </w:rPr>
        <w:t>d HIV-2, originated</w:t>
      </w:r>
      <w:r w:rsidR="001B549F" w:rsidRPr="007623C9">
        <w:rPr>
          <w:rFonts w:eastAsia="Times New Roman"/>
          <w:color w:val="000000"/>
        </w:rPr>
        <w:t xml:space="preserve"> at around the same time</w:t>
      </w:r>
      <w:r w:rsidRPr="007623C9">
        <w:rPr>
          <w:rFonts w:eastAsia="Times New Roman"/>
          <w:color w:val="000000"/>
        </w:rPr>
        <w:t xml:space="preserve"> from multiple cross-species transmission of SIVs in African primates, specifically from </w:t>
      </w:r>
      <w:proofErr w:type="spellStart"/>
      <w:r w:rsidRPr="007623C9">
        <w:rPr>
          <w:rFonts w:eastAsia="Times New Roman"/>
          <w:color w:val="000000"/>
        </w:rPr>
        <w:t>SIVcpz</w:t>
      </w:r>
      <w:proofErr w:type="spellEnd"/>
      <w:r w:rsidRPr="007623C9">
        <w:rPr>
          <w:rFonts w:eastAsia="Times New Roman"/>
          <w:color w:val="000000"/>
        </w:rPr>
        <w:t xml:space="preserve"> in chimpanzees to HIV-1 group M in human. </w:t>
      </w:r>
      <w:r w:rsidR="005509F6" w:rsidRPr="007623C9">
        <w:rPr>
          <w:rFonts w:eastAsia="Times New Roman"/>
          <w:color w:val="000000"/>
        </w:rPr>
        <w:t>These</w:t>
      </w:r>
      <w:r w:rsidR="001B549F" w:rsidRPr="007623C9">
        <w:rPr>
          <w:rFonts w:eastAsia="Times New Roman"/>
          <w:color w:val="000000"/>
        </w:rPr>
        <w:t xml:space="preserve"> genetic changes are needed to accommodate cross-species. SIV newly introduced and accumulated in the new host, and there need to be enough accumulation to adapt to host proteins and restriction factors, and for further human-to-human spread</w:t>
      </w:r>
      <w:r w:rsidR="007623C9" w:rsidRPr="007623C9">
        <w:rPr>
          <w:rFonts w:eastAsia="Times New Roman"/>
          <w:color w:val="000000"/>
        </w:rPr>
        <w:t xml:space="preserve"> (Sharp et al., 2011)</w:t>
      </w:r>
      <w:r w:rsidR="001B549F" w:rsidRPr="007623C9">
        <w:rPr>
          <w:rFonts w:eastAsia="Times New Roman"/>
          <w:color w:val="000000"/>
        </w:rPr>
        <w:t xml:space="preserve">. </w:t>
      </w:r>
    </w:p>
    <w:p w14:paraId="50C41E68" w14:textId="77777777" w:rsidR="00301B58" w:rsidRPr="00D145A6" w:rsidRDefault="00301B58" w:rsidP="00301B58">
      <w:pPr>
        <w:numPr>
          <w:ilvl w:val="1"/>
          <w:numId w:val="2"/>
        </w:numPr>
        <w:spacing w:before="100" w:beforeAutospacing="1" w:after="100" w:afterAutospacing="1"/>
        <w:rPr>
          <w:rFonts w:eastAsia="Times New Roman"/>
          <w:color w:val="000000"/>
        </w:rPr>
      </w:pPr>
      <w:r w:rsidRPr="00D145A6">
        <w:rPr>
          <w:rFonts w:eastAsia="Times New Roman"/>
          <w:color w:val="000000"/>
        </w:rPr>
        <w:t>human disease caused by these viruses</w:t>
      </w:r>
    </w:p>
    <w:p w14:paraId="0ECF6F40" w14:textId="77777777" w:rsidR="00301B58" w:rsidRDefault="00301B58" w:rsidP="00301B58">
      <w:pPr>
        <w:numPr>
          <w:ilvl w:val="2"/>
          <w:numId w:val="2"/>
        </w:numPr>
        <w:spacing w:before="100" w:beforeAutospacing="1" w:after="100" w:afterAutospacing="1"/>
        <w:rPr>
          <w:rFonts w:eastAsia="Times New Roman"/>
        </w:rPr>
      </w:pPr>
      <w:r w:rsidRPr="00D145A6">
        <w:rPr>
          <w:rFonts w:eastAsia="Times New Roman"/>
        </w:rPr>
        <w:t>case numbers</w:t>
      </w:r>
    </w:p>
    <w:p w14:paraId="46EB9A34" w14:textId="77777777" w:rsidR="00C44806" w:rsidRDefault="00C44806" w:rsidP="00C44806">
      <w:pPr>
        <w:numPr>
          <w:ilvl w:val="3"/>
          <w:numId w:val="2"/>
        </w:numPr>
        <w:spacing w:before="100" w:beforeAutospacing="1" w:after="100" w:afterAutospacing="1"/>
        <w:rPr>
          <w:rFonts w:eastAsia="Times New Roman"/>
        </w:rPr>
      </w:pPr>
      <w:r>
        <w:rPr>
          <w:rFonts w:eastAsia="Times New Roman"/>
        </w:rPr>
        <w:t>CDC reports (</w:t>
      </w:r>
      <w:hyperlink r:id="rId6" w:history="1">
        <w:r w:rsidRPr="006D4FC5">
          <w:rPr>
            <w:rStyle w:val="Hyperlink"/>
            <w:rFonts w:eastAsia="Times New Roman"/>
          </w:rPr>
          <w:t>https://www.cdc.gov/hiv/basics/statistics.html</w:t>
        </w:r>
      </w:hyperlink>
      <w:r>
        <w:rPr>
          <w:rFonts w:eastAsia="Times New Roman"/>
        </w:rPr>
        <w:t xml:space="preserve"> )</w:t>
      </w:r>
    </w:p>
    <w:p w14:paraId="5787A052" w14:textId="77777777" w:rsidR="001F1F0F" w:rsidRDefault="001F1F0F" w:rsidP="00C44806">
      <w:pPr>
        <w:numPr>
          <w:ilvl w:val="4"/>
          <w:numId w:val="2"/>
        </w:numPr>
        <w:spacing w:before="100" w:beforeAutospacing="1" w:after="100" w:afterAutospacing="1"/>
        <w:rPr>
          <w:rFonts w:eastAsia="Times New Roman"/>
        </w:rPr>
      </w:pPr>
      <w:r>
        <w:rPr>
          <w:rFonts w:eastAsia="Times New Roman"/>
        </w:rPr>
        <w:t>Since the beginning of epidemic (which was officially began on June 5, 1981</w:t>
      </w:r>
    </w:p>
    <w:p w14:paraId="091E450E" w14:textId="77777777" w:rsidR="00C44806" w:rsidRDefault="00C44806" w:rsidP="00C44806">
      <w:pPr>
        <w:numPr>
          <w:ilvl w:val="4"/>
          <w:numId w:val="2"/>
        </w:numPr>
        <w:spacing w:before="100" w:beforeAutospacing="1" w:after="100" w:afterAutospacing="1"/>
        <w:rPr>
          <w:rFonts w:eastAsia="Times New Roman"/>
        </w:rPr>
      </w:pPr>
      <w:r>
        <w:rPr>
          <w:rFonts w:eastAsia="Times New Roman"/>
        </w:rPr>
        <w:t>37,600 new HIV infections in 2014</w:t>
      </w:r>
    </w:p>
    <w:p w14:paraId="694BE6B3" w14:textId="77777777" w:rsidR="00C44806" w:rsidRDefault="00C44806" w:rsidP="00C44806">
      <w:pPr>
        <w:numPr>
          <w:ilvl w:val="4"/>
          <w:numId w:val="2"/>
        </w:numPr>
        <w:spacing w:before="100" w:beforeAutospacing="1" w:after="100" w:afterAutospacing="1"/>
        <w:rPr>
          <w:rFonts w:eastAsia="Times New Roman"/>
        </w:rPr>
      </w:pPr>
      <w:r>
        <w:rPr>
          <w:rFonts w:eastAsia="Times New Roman"/>
        </w:rPr>
        <w:t>39,513 were diagnosed in 2015</w:t>
      </w:r>
    </w:p>
    <w:p w14:paraId="1FDE5F35" w14:textId="77777777" w:rsidR="00C44806" w:rsidRDefault="00C44806" w:rsidP="00C44806">
      <w:pPr>
        <w:numPr>
          <w:ilvl w:val="4"/>
          <w:numId w:val="2"/>
        </w:numPr>
        <w:spacing w:before="100" w:beforeAutospacing="1" w:after="100" w:afterAutospacing="1"/>
        <w:rPr>
          <w:rFonts w:eastAsia="Times New Roman"/>
        </w:rPr>
      </w:pPr>
      <w:r>
        <w:rPr>
          <w:rFonts w:eastAsia="Times New Roman"/>
        </w:rPr>
        <w:t>2.1 million new cases in HIV in 2015</w:t>
      </w:r>
    </w:p>
    <w:p w14:paraId="30F74999" w14:textId="77777777" w:rsidR="00C44806" w:rsidRDefault="00C44806" w:rsidP="00C44806">
      <w:pPr>
        <w:numPr>
          <w:ilvl w:val="4"/>
          <w:numId w:val="2"/>
        </w:numPr>
        <w:spacing w:before="100" w:beforeAutospacing="1" w:after="100" w:afterAutospacing="1"/>
        <w:rPr>
          <w:rFonts w:eastAsia="Times New Roman"/>
        </w:rPr>
      </w:pPr>
      <w:r>
        <w:rPr>
          <w:rFonts w:eastAsia="Times New Roman"/>
        </w:rPr>
        <w:t>Annual number of new diagnoses has been declining</w:t>
      </w:r>
    </w:p>
    <w:p w14:paraId="19CF4827" w14:textId="77777777" w:rsidR="00C44806" w:rsidRDefault="00C44806" w:rsidP="00C44806">
      <w:pPr>
        <w:numPr>
          <w:ilvl w:val="4"/>
          <w:numId w:val="2"/>
        </w:numPr>
        <w:spacing w:before="100" w:beforeAutospacing="1" w:after="100" w:afterAutospacing="1"/>
        <w:rPr>
          <w:rFonts w:eastAsia="Times New Roman"/>
        </w:rPr>
      </w:pPr>
      <w:r>
        <w:rPr>
          <w:rFonts w:eastAsia="Times New Roman"/>
        </w:rPr>
        <w:t>1.1 million people living with HIV at the end of 2014</w:t>
      </w:r>
    </w:p>
    <w:p w14:paraId="400FC447" w14:textId="77777777" w:rsidR="00C44806" w:rsidRPr="00D145A6" w:rsidRDefault="00C44806" w:rsidP="00C44806">
      <w:pPr>
        <w:numPr>
          <w:ilvl w:val="4"/>
          <w:numId w:val="2"/>
        </w:numPr>
        <w:spacing w:before="100" w:beforeAutospacing="1" w:after="100" w:afterAutospacing="1"/>
        <w:rPr>
          <w:rFonts w:eastAsia="Times New Roman"/>
        </w:rPr>
      </w:pPr>
      <w:r>
        <w:rPr>
          <w:rFonts w:eastAsia="Times New Roman"/>
        </w:rPr>
        <w:t>36.7 million living with HIV around the world as of June 2016</w:t>
      </w:r>
      <w:r w:rsidR="00067E02">
        <w:rPr>
          <w:rFonts w:eastAsia="Times New Roman"/>
        </w:rPr>
        <w:t>, and approximately 60 million have been infected by the pandemic (M) form since 1981</w:t>
      </w:r>
    </w:p>
    <w:p w14:paraId="37E9B5E7" w14:textId="77777777" w:rsidR="00067E02" w:rsidRDefault="00067E02" w:rsidP="00067E02">
      <w:pPr>
        <w:numPr>
          <w:ilvl w:val="2"/>
          <w:numId w:val="2"/>
        </w:numPr>
        <w:spacing w:before="100" w:beforeAutospacing="1" w:after="100" w:afterAutospacing="1"/>
        <w:rPr>
          <w:rFonts w:eastAsia="Times New Roman"/>
        </w:rPr>
      </w:pPr>
      <w:r w:rsidRPr="00D145A6">
        <w:rPr>
          <w:rFonts w:eastAsia="Times New Roman"/>
        </w:rPr>
        <w:t>M</w:t>
      </w:r>
      <w:r w:rsidR="00301B58" w:rsidRPr="00D145A6">
        <w:rPr>
          <w:rFonts w:eastAsia="Times New Roman"/>
        </w:rPr>
        <w:t>ortality</w:t>
      </w:r>
    </w:p>
    <w:p w14:paraId="1BF43E28" w14:textId="77777777" w:rsidR="00067E02" w:rsidRPr="00067E02" w:rsidRDefault="00067E02" w:rsidP="00067E02">
      <w:pPr>
        <w:numPr>
          <w:ilvl w:val="3"/>
          <w:numId w:val="2"/>
        </w:numPr>
        <w:spacing w:before="100" w:beforeAutospacing="1" w:after="100" w:afterAutospacing="1"/>
        <w:rPr>
          <w:rFonts w:eastAsia="Times New Roman"/>
        </w:rPr>
      </w:pPr>
      <w:r w:rsidRPr="00067E02">
        <w:rPr>
          <w:rFonts w:eastAsia="Times New Roman"/>
        </w:rPr>
        <w:lastRenderedPageBreak/>
        <w:t>1.1 million died from AIDS-related illnesses in 2015</w:t>
      </w:r>
    </w:p>
    <w:p w14:paraId="040132D7" w14:textId="77777777" w:rsidR="00067E02" w:rsidRPr="00D145A6" w:rsidRDefault="00067E02" w:rsidP="00067E02">
      <w:pPr>
        <w:numPr>
          <w:ilvl w:val="3"/>
          <w:numId w:val="2"/>
        </w:numPr>
        <w:spacing w:before="100" w:beforeAutospacing="1" w:after="100" w:afterAutospacing="1"/>
        <w:rPr>
          <w:rFonts w:eastAsia="Times New Roman"/>
        </w:rPr>
      </w:pPr>
      <w:r>
        <w:rPr>
          <w:rFonts w:eastAsia="Times New Roman"/>
        </w:rPr>
        <w:t>25 million deaths total due to M form since discovery in 1981</w:t>
      </w:r>
      <w:r w:rsidR="007623C9">
        <w:rPr>
          <w:rFonts w:eastAsia="Times New Roman"/>
        </w:rPr>
        <w:t xml:space="preserve"> (</w:t>
      </w:r>
      <w:proofErr w:type="spellStart"/>
      <w:r w:rsidR="007623C9">
        <w:rPr>
          <w:rFonts w:eastAsia="Times New Roman"/>
        </w:rPr>
        <w:t>Merson</w:t>
      </w:r>
      <w:proofErr w:type="spellEnd"/>
      <w:r w:rsidR="007623C9">
        <w:rPr>
          <w:rFonts w:eastAsia="Times New Roman"/>
        </w:rPr>
        <w:t xml:space="preserve"> et al., 2008)</w:t>
      </w:r>
    </w:p>
    <w:p w14:paraId="3D081F53" w14:textId="77777777" w:rsidR="00301B58" w:rsidRDefault="00301B58" w:rsidP="00301B58">
      <w:pPr>
        <w:numPr>
          <w:ilvl w:val="2"/>
          <w:numId w:val="2"/>
        </w:numPr>
        <w:spacing w:before="100" w:beforeAutospacing="1" w:after="100" w:afterAutospacing="1"/>
        <w:rPr>
          <w:rFonts w:eastAsia="Times New Roman"/>
        </w:rPr>
      </w:pPr>
      <w:r w:rsidRPr="00D145A6">
        <w:rPr>
          <w:rFonts w:eastAsia="Times New Roman"/>
        </w:rPr>
        <w:t>economic damage</w:t>
      </w:r>
    </w:p>
    <w:p w14:paraId="7BA675FC" w14:textId="77777777" w:rsidR="00DC3984" w:rsidRDefault="00DC3984" w:rsidP="00DC3984">
      <w:pPr>
        <w:numPr>
          <w:ilvl w:val="3"/>
          <w:numId w:val="2"/>
        </w:numPr>
        <w:spacing w:before="100" w:beforeAutospacing="1" w:after="100" w:afterAutospacing="1"/>
        <w:rPr>
          <w:rFonts w:eastAsia="Times New Roman"/>
        </w:rPr>
      </w:pPr>
      <w:r>
        <w:rPr>
          <w:rFonts w:eastAsia="Times New Roman"/>
        </w:rPr>
        <w:t>A growing economy in a LMIC could shrink to a subsistence-level economy as a result of AIDS mortality</w:t>
      </w:r>
    </w:p>
    <w:p w14:paraId="3C0945A6" w14:textId="77777777" w:rsidR="00DC3984" w:rsidRDefault="00DC3984" w:rsidP="00DC3984">
      <w:pPr>
        <w:numPr>
          <w:ilvl w:val="3"/>
          <w:numId w:val="2"/>
        </w:numPr>
        <w:spacing w:before="100" w:beforeAutospacing="1" w:after="100" w:afterAutospacing="1"/>
        <w:rPr>
          <w:rFonts w:eastAsia="Times New Roman"/>
        </w:rPr>
      </w:pPr>
      <w:r>
        <w:rPr>
          <w:rFonts w:eastAsia="Times New Roman"/>
        </w:rPr>
        <w:t>Application to S. Africa predicts that</w:t>
      </w:r>
      <w:r w:rsidR="006D4C8E">
        <w:rPr>
          <w:rFonts w:eastAsia="Times New Roman"/>
        </w:rPr>
        <w:t xml:space="preserve"> this could happen to S. Africa, with a population of over 55 million, </w:t>
      </w:r>
      <w:r>
        <w:rPr>
          <w:rFonts w:eastAsia="Times New Roman"/>
        </w:rPr>
        <w:t>within 4 generations (Bell et al., 2006)</w:t>
      </w:r>
    </w:p>
    <w:p w14:paraId="4AC1C9F2" w14:textId="77777777" w:rsidR="00127C7F" w:rsidRDefault="00127C7F" w:rsidP="00301B58">
      <w:pPr>
        <w:numPr>
          <w:ilvl w:val="2"/>
          <w:numId w:val="2"/>
        </w:numPr>
        <w:spacing w:before="100" w:beforeAutospacing="1" w:after="100" w:afterAutospacing="1"/>
        <w:rPr>
          <w:rFonts w:eastAsia="Times New Roman"/>
        </w:rPr>
      </w:pPr>
      <w:r>
        <w:rPr>
          <w:rFonts w:eastAsia="Times New Roman"/>
        </w:rPr>
        <w:t xml:space="preserve">vaccine </w:t>
      </w:r>
    </w:p>
    <w:p w14:paraId="076D1E30" w14:textId="77777777" w:rsidR="006D4C8E" w:rsidRDefault="006D4C8E" w:rsidP="006D4C8E">
      <w:pPr>
        <w:numPr>
          <w:ilvl w:val="3"/>
          <w:numId w:val="2"/>
        </w:numPr>
        <w:spacing w:before="100" w:beforeAutospacing="1" w:after="100" w:afterAutospacing="1"/>
        <w:rPr>
          <w:rFonts w:eastAsia="Times New Roman"/>
        </w:rPr>
      </w:pPr>
      <w:r>
        <w:rPr>
          <w:rFonts w:eastAsia="Times New Roman"/>
        </w:rPr>
        <w:t>The neutralizing antibody (Nab) target is the gp120 (</w:t>
      </w:r>
      <w:proofErr w:type="spellStart"/>
      <w:r>
        <w:rPr>
          <w:rFonts w:eastAsia="Times New Roman"/>
        </w:rPr>
        <w:t>env</w:t>
      </w:r>
      <w:proofErr w:type="spellEnd"/>
      <w:r>
        <w:rPr>
          <w:rFonts w:eastAsia="Times New Roman"/>
        </w:rPr>
        <w:t>) fusion protein</w:t>
      </w:r>
    </w:p>
    <w:p w14:paraId="002BBFAE" w14:textId="77777777" w:rsidR="006D4C8E" w:rsidRDefault="006D4C8E" w:rsidP="006D4C8E">
      <w:pPr>
        <w:numPr>
          <w:ilvl w:val="3"/>
          <w:numId w:val="2"/>
        </w:numPr>
        <w:spacing w:before="100" w:beforeAutospacing="1" w:after="100" w:afterAutospacing="1"/>
        <w:rPr>
          <w:rFonts w:eastAsia="Times New Roman"/>
        </w:rPr>
      </w:pPr>
      <w:r>
        <w:rPr>
          <w:rFonts w:eastAsia="Times New Roman"/>
        </w:rPr>
        <w:t xml:space="preserve">However, HIV-1 </w:t>
      </w:r>
      <w:proofErr w:type="spellStart"/>
      <w:r>
        <w:rPr>
          <w:rFonts w:eastAsia="Times New Roman"/>
        </w:rPr>
        <w:t>env</w:t>
      </w:r>
      <w:proofErr w:type="spellEnd"/>
      <w:r>
        <w:rPr>
          <w:rFonts w:eastAsia="Times New Roman"/>
        </w:rPr>
        <w:t xml:space="preserve"> is often glycosylated with non-immunogenic </w:t>
      </w:r>
      <w:proofErr w:type="spellStart"/>
      <w:r>
        <w:rPr>
          <w:rFonts w:eastAsia="Times New Roman"/>
        </w:rPr>
        <w:t>glycans</w:t>
      </w:r>
      <w:proofErr w:type="spellEnd"/>
      <w:r>
        <w:rPr>
          <w:rFonts w:eastAsia="Times New Roman"/>
        </w:rPr>
        <w:t>, preventing binding of Nabs</w:t>
      </w:r>
      <w:r w:rsidR="00643ADA">
        <w:rPr>
          <w:rFonts w:eastAsia="Times New Roman"/>
        </w:rPr>
        <w:t xml:space="preserve"> (Burton et al., 2004)</w:t>
      </w:r>
    </w:p>
    <w:p w14:paraId="29651815" w14:textId="77777777" w:rsidR="006D4C8E" w:rsidRDefault="006D4C8E" w:rsidP="006D4C8E">
      <w:pPr>
        <w:numPr>
          <w:ilvl w:val="3"/>
          <w:numId w:val="2"/>
        </w:numPr>
        <w:spacing w:before="100" w:beforeAutospacing="1" w:after="100" w:afterAutospacing="1"/>
        <w:rPr>
          <w:rFonts w:eastAsia="Times New Roman"/>
        </w:rPr>
      </w:pPr>
      <w:r>
        <w:rPr>
          <w:rFonts w:eastAsia="Times New Roman"/>
        </w:rPr>
        <w:t xml:space="preserve">In addition, </w:t>
      </w:r>
      <w:proofErr w:type="spellStart"/>
      <w:r>
        <w:rPr>
          <w:rFonts w:eastAsia="Times New Roman"/>
        </w:rPr>
        <w:t>env</w:t>
      </w:r>
      <w:proofErr w:type="spellEnd"/>
      <w:r>
        <w:rPr>
          <w:rFonts w:eastAsia="Times New Roman"/>
        </w:rPr>
        <w:t xml:space="preserve"> forms a trimer that shields the binding site compared to monomer</w:t>
      </w:r>
      <w:r w:rsidR="00643ADA">
        <w:rPr>
          <w:rFonts w:eastAsia="Times New Roman"/>
        </w:rPr>
        <w:t xml:space="preserve"> (Burton et al., 2004)</w:t>
      </w:r>
    </w:p>
    <w:p w14:paraId="26599501" w14:textId="77777777" w:rsidR="006D4C8E" w:rsidRDefault="006D4C8E" w:rsidP="006D4C8E">
      <w:pPr>
        <w:numPr>
          <w:ilvl w:val="3"/>
          <w:numId w:val="2"/>
        </w:numPr>
        <w:spacing w:before="100" w:beforeAutospacing="1" w:after="100" w:afterAutospacing="1"/>
        <w:rPr>
          <w:rFonts w:eastAsia="Times New Roman"/>
        </w:rPr>
      </w:pPr>
      <w:r>
        <w:rPr>
          <w:rFonts w:eastAsia="Times New Roman"/>
        </w:rPr>
        <w:t xml:space="preserve">Kinetic and spatial constraints of Nab binding – binding of </w:t>
      </w:r>
      <w:proofErr w:type="spellStart"/>
      <w:r>
        <w:rPr>
          <w:rFonts w:eastAsia="Times New Roman"/>
        </w:rPr>
        <w:t>env</w:t>
      </w:r>
      <w:proofErr w:type="spellEnd"/>
      <w:r>
        <w:rPr>
          <w:rFonts w:eastAsia="Times New Roman"/>
        </w:rPr>
        <w:t xml:space="preserve"> to CD4 + CCR5/CXCR4</w:t>
      </w:r>
      <w:r w:rsidR="00643ADA">
        <w:rPr>
          <w:rFonts w:eastAsia="Times New Roman"/>
        </w:rPr>
        <w:t xml:space="preserve"> (Burton et al., 2004)</w:t>
      </w:r>
    </w:p>
    <w:p w14:paraId="55B61224" w14:textId="77777777" w:rsidR="006D4C8E" w:rsidRDefault="006D4C8E" w:rsidP="006D4C8E">
      <w:pPr>
        <w:numPr>
          <w:ilvl w:val="3"/>
          <w:numId w:val="2"/>
        </w:numPr>
        <w:spacing w:before="100" w:beforeAutospacing="1" w:after="100" w:afterAutospacing="1"/>
        <w:rPr>
          <w:rFonts w:eastAsia="Times New Roman"/>
        </w:rPr>
      </w:pPr>
      <w:r>
        <w:rPr>
          <w:rFonts w:eastAsia="Times New Roman"/>
        </w:rPr>
        <w:t xml:space="preserve">Nabs target the variable region of HIV-1 </w:t>
      </w:r>
      <w:proofErr w:type="spellStart"/>
      <w:r>
        <w:rPr>
          <w:rFonts w:eastAsia="Times New Roman"/>
        </w:rPr>
        <w:t>env</w:t>
      </w:r>
      <w:proofErr w:type="spellEnd"/>
      <w:r>
        <w:rPr>
          <w:rFonts w:eastAsia="Times New Roman"/>
        </w:rPr>
        <w:t>, which is highly strain-specific</w:t>
      </w:r>
      <w:r w:rsidR="00643ADA">
        <w:rPr>
          <w:rFonts w:eastAsia="Times New Roman"/>
        </w:rPr>
        <w:t xml:space="preserve"> (Burton et al., 2012)</w:t>
      </w:r>
    </w:p>
    <w:p w14:paraId="44E2D38F" w14:textId="77777777" w:rsidR="006D4C8E" w:rsidRDefault="006D4C8E" w:rsidP="006D4C8E">
      <w:pPr>
        <w:numPr>
          <w:ilvl w:val="3"/>
          <w:numId w:val="2"/>
        </w:numPr>
        <w:spacing w:before="100" w:beforeAutospacing="1" w:after="100" w:afterAutospacing="1"/>
        <w:rPr>
          <w:rFonts w:eastAsia="Times New Roman"/>
        </w:rPr>
      </w:pPr>
      <w:r>
        <w:rPr>
          <w:rFonts w:eastAsia="Times New Roman"/>
        </w:rPr>
        <w:t>A huge amount of diversity exists</w:t>
      </w:r>
      <w:r w:rsidR="00643ADA">
        <w:rPr>
          <w:rFonts w:eastAsia="Times New Roman"/>
        </w:rPr>
        <w:t xml:space="preserve"> (Burton et al., 2012)</w:t>
      </w:r>
    </w:p>
    <w:p w14:paraId="4CDADEAE" w14:textId="77777777" w:rsidR="006D4C8E" w:rsidRDefault="006D4C8E" w:rsidP="006D4C8E">
      <w:pPr>
        <w:numPr>
          <w:ilvl w:val="3"/>
          <w:numId w:val="2"/>
        </w:numPr>
        <w:spacing w:before="100" w:beforeAutospacing="1" w:after="100" w:afterAutospacing="1"/>
        <w:rPr>
          <w:rFonts w:eastAsia="Times New Roman"/>
        </w:rPr>
      </w:pPr>
      <w:r>
        <w:rPr>
          <w:rFonts w:eastAsia="Times New Roman"/>
        </w:rPr>
        <w:t xml:space="preserve">Attenuated vaccines expressing non-functional </w:t>
      </w:r>
      <w:proofErr w:type="spellStart"/>
      <w:r>
        <w:rPr>
          <w:rFonts w:eastAsia="Times New Roman"/>
        </w:rPr>
        <w:t>env</w:t>
      </w:r>
      <w:proofErr w:type="spellEnd"/>
      <w:r>
        <w:rPr>
          <w:rFonts w:eastAsia="Times New Roman"/>
        </w:rPr>
        <w:t xml:space="preserve"> tend to be unstable an induce non-neutralizing antibodies</w:t>
      </w:r>
      <w:r w:rsidR="00643ADA">
        <w:rPr>
          <w:rFonts w:eastAsia="Times New Roman"/>
        </w:rPr>
        <w:t xml:space="preserve"> (Burton et al., 2012)</w:t>
      </w:r>
    </w:p>
    <w:p w14:paraId="039D88DD" w14:textId="77777777" w:rsidR="00301B58" w:rsidRPr="002C5EE4" w:rsidRDefault="00301B58" w:rsidP="00301B58">
      <w:pPr>
        <w:rPr>
          <w:rFonts w:eastAsia="Times New Roman"/>
        </w:rPr>
      </w:pPr>
    </w:p>
    <w:p w14:paraId="4D983CFB" w14:textId="77777777" w:rsidR="00301B58" w:rsidRPr="002C5EE4" w:rsidRDefault="00301B58" w:rsidP="00301B58">
      <w:pPr>
        <w:numPr>
          <w:ilvl w:val="0"/>
          <w:numId w:val="3"/>
        </w:numPr>
        <w:spacing w:before="100" w:beforeAutospacing="1" w:after="100" w:afterAutospacing="1"/>
        <w:rPr>
          <w:rFonts w:eastAsia="Times New Roman"/>
          <w:color w:val="000000"/>
        </w:rPr>
      </w:pPr>
      <w:proofErr w:type="spellStart"/>
      <w:r w:rsidRPr="002C5EE4">
        <w:rPr>
          <w:rFonts w:eastAsia="Times New Roman"/>
          <w:color w:val="000000"/>
        </w:rPr>
        <w:t>Orthomyxoviridae</w:t>
      </w:r>
      <w:proofErr w:type="spellEnd"/>
      <w:r w:rsidRPr="002C5EE4">
        <w:rPr>
          <w:rFonts w:eastAsia="Times New Roman"/>
          <w:color w:val="000000"/>
        </w:rPr>
        <w:t xml:space="preserve"> (mostly Influenza)</w:t>
      </w:r>
    </w:p>
    <w:p w14:paraId="646859F3" w14:textId="77777777" w:rsidR="002C5EE4" w:rsidRDefault="002C5EE4" w:rsidP="002C5EE4">
      <w:pPr>
        <w:numPr>
          <w:ilvl w:val="1"/>
          <w:numId w:val="3"/>
        </w:numPr>
        <w:spacing w:before="100" w:beforeAutospacing="1" w:after="100" w:afterAutospacing="1"/>
        <w:rPr>
          <w:rFonts w:eastAsia="Times New Roman"/>
          <w:color w:val="000000"/>
        </w:rPr>
      </w:pPr>
      <w:r w:rsidRPr="002C5EE4">
        <w:rPr>
          <w:rFonts w:eastAsia="Times New Roman"/>
          <w:color w:val="000000"/>
        </w:rPr>
        <w:t>Genomic architecture</w:t>
      </w:r>
    </w:p>
    <w:p w14:paraId="124FA748" w14:textId="77777777" w:rsidR="002C5EE4" w:rsidRPr="002C5EE4" w:rsidRDefault="002C5EE4" w:rsidP="002C5EE4">
      <w:pPr>
        <w:numPr>
          <w:ilvl w:val="2"/>
          <w:numId w:val="3"/>
        </w:numPr>
        <w:spacing w:before="100" w:beforeAutospacing="1" w:after="100" w:afterAutospacing="1"/>
        <w:rPr>
          <w:rFonts w:eastAsia="Times New Roman"/>
          <w:color w:val="000000"/>
        </w:rPr>
      </w:pPr>
      <w:r w:rsidRPr="002C5EE4">
        <w:t xml:space="preserve">Influenza viruses have segmented, negative sense, single strand RNA genomes and are placed in the family </w:t>
      </w:r>
      <w:proofErr w:type="spellStart"/>
      <w:r w:rsidRPr="002C5EE4">
        <w:rPr>
          <w:rStyle w:val="Emphasis"/>
        </w:rPr>
        <w:t>Orthomyxoviridae</w:t>
      </w:r>
      <w:proofErr w:type="spellEnd"/>
      <w:r w:rsidR="002621A4">
        <w:rPr>
          <w:rStyle w:val="Emphasis"/>
        </w:rPr>
        <w:t xml:space="preserve">. </w:t>
      </w:r>
      <w:r w:rsidR="002621A4">
        <w:rPr>
          <w:rStyle w:val="Emphasis"/>
          <w:i w:val="0"/>
        </w:rPr>
        <w:t>Genome is organized into distinct segments ___</w:t>
      </w:r>
    </w:p>
    <w:p w14:paraId="14D12D21" w14:textId="77777777" w:rsidR="00301B58" w:rsidRDefault="00301B58" w:rsidP="00301B58">
      <w:pPr>
        <w:numPr>
          <w:ilvl w:val="1"/>
          <w:numId w:val="3"/>
        </w:numPr>
        <w:spacing w:before="100" w:beforeAutospacing="1" w:after="100" w:afterAutospacing="1"/>
        <w:rPr>
          <w:rFonts w:eastAsia="Times New Roman"/>
          <w:color w:val="000000"/>
        </w:rPr>
      </w:pPr>
      <w:r w:rsidRPr="002C5EE4">
        <w:rPr>
          <w:rFonts w:eastAsia="Times New Roman"/>
          <w:color w:val="000000"/>
        </w:rPr>
        <w:t>viruses known to infect humans</w:t>
      </w:r>
    </w:p>
    <w:p w14:paraId="37BD18C4" w14:textId="77777777" w:rsidR="002C5EE4" w:rsidRDefault="002C5EE4" w:rsidP="002C5EE4">
      <w:pPr>
        <w:numPr>
          <w:ilvl w:val="2"/>
          <w:numId w:val="3"/>
        </w:numPr>
        <w:spacing w:before="100" w:beforeAutospacing="1" w:after="100" w:afterAutospacing="1"/>
        <w:rPr>
          <w:rFonts w:eastAsia="Times New Roman"/>
          <w:color w:val="000000"/>
        </w:rPr>
      </w:pPr>
      <w:r>
        <w:rPr>
          <w:rFonts w:eastAsia="Times New Roman"/>
          <w:color w:val="000000"/>
        </w:rPr>
        <w:t xml:space="preserve">Primarily influenza viruses – three genera, A, B, and C. These three are also then divided into groups according to their fusion and exit proteins hemagglutinin (H) and neuraminidase (N). H is responsible for binding to the host cell surface, while N is responsible for cleaving sialic acid in glycoproteins of the host cell surface to allow the release of the particle. </w:t>
      </w:r>
    </w:p>
    <w:p w14:paraId="6C6BDF82" w14:textId="77777777" w:rsidR="002C5EE4" w:rsidRPr="002C5EE4" w:rsidRDefault="002C5EE4" w:rsidP="002C5EE4">
      <w:pPr>
        <w:numPr>
          <w:ilvl w:val="2"/>
          <w:numId w:val="3"/>
        </w:numPr>
        <w:spacing w:before="100" w:beforeAutospacing="1" w:after="100" w:afterAutospacing="1"/>
        <w:rPr>
          <w:rFonts w:eastAsia="Times New Roman"/>
          <w:color w:val="000000"/>
        </w:rPr>
      </w:pPr>
      <w:r>
        <w:rPr>
          <w:rFonts w:eastAsia="Times New Roman"/>
          <w:color w:val="000000"/>
        </w:rPr>
        <w:t xml:space="preserve">The most recent </w:t>
      </w:r>
      <w:r w:rsidR="00FA2E11">
        <w:rPr>
          <w:rFonts w:eastAsia="Times New Roman"/>
          <w:color w:val="000000"/>
        </w:rPr>
        <w:t>epi</w:t>
      </w:r>
      <w:r>
        <w:rPr>
          <w:rFonts w:eastAsia="Times New Roman"/>
          <w:color w:val="000000"/>
        </w:rPr>
        <w:t>demics of seasonal influenza A include H1N1 (swine flu), H3N2 (swine flu), H5N1 (avian flu), and H7N9 (avian flu).</w:t>
      </w:r>
      <w:r w:rsidR="001654E7">
        <w:rPr>
          <w:rFonts w:eastAsia="Times New Roman"/>
          <w:color w:val="000000"/>
        </w:rPr>
        <w:t xml:space="preserve"> (WHO, 2009)</w:t>
      </w:r>
      <w:r w:rsidR="00FA2E11">
        <w:rPr>
          <w:rFonts w:eastAsia="Times New Roman"/>
          <w:color w:val="000000"/>
        </w:rPr>
        <w:t xml:space="preserve">. Historical pandemics include 1918 H1N1, 1957 H2N2, and 1968 H3N2.  </w:t>
      </w:r>
    </w:p>
    <w:p w14:paraId="016A62EF" w14:textId="77777777" w:rsidR="00301B58" w:rsidRDefault="00301B58" w:rsidP="00301B58">
      <w:pPr>
        <w:numPr>
          <w:ilvl w:val="1"/>
          <w:numId w:val="3"/>
        </w:numPr>
        <w:spacing w:before="100" w:beforeAutospacing="1" w:after="100" w:afterAutospacing="1"/>
        <w:rPr>
          <w:rFonts w:eastAsia="Times New Roman"/>
          <w:color w:val="000000"/>
        </w:rPr>
      </w:pPr>
      <w:r w:rsidRPr="002C5EE4">
        <w:rPr>
          <w:rFonts w:eastAsia="Times New Roman"/>
          <w:color w:val="000000"/>
        </w:rPr>
        <w:t>genomes sequenced</w:t>
      </w:r>
    </w:p>
    <w:p w14:paraId="69622318" w14:textId="77777777" w:rsidR="004033B1" w:rsidRPr="002C5EE4" w:rsidRDefault="004033B1" w:rsidP="004033B1">
      <w:pPr>
        <w:numPr>
          <w:ilvl w:val="2"/>
          <w:numId w:val="3"/>
        </w:numPr>
        <w:spacing w:before="100" w:beforeAutospacing="1" w:after="100" w:afterAutospacing="1"/>
        <w:rPr>
          <w:rFonts w:eastAsia="Times New Roman"/>
          <w:color w:val="000000"/>
        </w:rPr>
      </w:pPr>
      <w:r>
        <w:rPr>
          <w:rFonts w:eastAsia="Times New Roman"/>
          <w:color w:val="000000"/>
        </w:rPr>
        <w:t xml:space="preserve">443 complete genomes for family </w:t>
      </w:r>
      <w:proofErr w:type="spellStart"/>
      <w:r>
        <w:rPr>
          <w:rFonts w:eastAsia="Times New Roman"/>
          <w:color w:val="000000"/>
        </w:rPr>
        <w:t>orthomyxoviridae</w:t>
      </w:r>
      <w:proofErr w:type="spellEnd"/>
      <w:r>
        <w:rPr>
          <w:rFonts w:eastAsia="Times New Roman"/>
          <w:color w:val="000000"/>
        </w:rPr>
        <w:t xml:space="preserve"> have been sequenced as of May, 2017 – although ~450,000 entries exist in </w:t>
      </w:r>
      <w:proofErr w:type="spellStart"/>
      <w:r>
        <w:rPr>
          <w:rFonts w:eastAsia="Times New Roman"/>
          <w:color w:val="000000"/>
        </w:rPr>
        <w:t>GenBank</w:t>
      </w:r>
      <w:proofErr w:type="spellEnd"/>
      <w:r>
        <w:rPr>
          <w:rFonts w:eastAsia="Times New Roman"/>
          <w:color w:val="000000"/>
        </w:rPr>
        <w:t>, many of them influenza A segments</w:t>
      </w:r>
    </w:p>
    <w:p w14:paraId="74E9395E" w14:textId="77777777" w:rsidR="00301B58" w:rsidRDefault="00301B58" w:rsidP="00301B58">
      <w:pPr>
        <w:numPr>
          <w:ilvl w:val="1"/>
          <w:numId w:val="3"/>
        </w:numPr>
        <w:spacing w:before="100" w:beforeAutospacing="1" w:after="100" w:afterAutospacing="1"/>
        <w:rPr>
          <w:rFonts w:eastAsia="Times New Roman"/>
          <w:color w:val="000000"/>
        </w:rPr>
      </w:pPr>
      <w:r w:rsidRPr="002C5EE4">
        <w:rPr>
          <w:rFonts w:eastAsia="Times New Roman"/>
          <w:color w:val="000000"/>
        </w:rPr>
        <w:lastRenderedPageBreak/>
        <w:t xml:space="preserve">genetic </w:t>
      </w:r>
      <w:r w:rsidRPr="00FA2E11">
        <w:rPr>
          <w:rFonts w:eastAsia="Times New Roman"/>
          <w:color w:val="000000"/>
        </w:rPr>
        <w:t>diversity</w:t>
      </w:r>
    </w:p>
    <w:p w14:paraId="324AB4CC" w14:textId="77777777" w:rsidR="00341141" w:rsidRPr="002621A4" w:rsidRDefault="00341141" w:rsidP="00341141">
      <w:pPr>
        <w:numPr>
          <w:ilvl w:val="2"/>
          <w:numId w:val="3"/>
        </w:numPr>
        <w:spacing w:before="100" w:beforeAutospacing="1" w:after="100" w:afterAutospacing="1"/>
        <w:rPr>
          <w:rFonts w:eastAsia="Times New Roman"/>
          <w:color w:val="000000"/>
        </w:rPr>
      </w:pPr>
      <w:r w:rsidRPr="00341141">
        <w:rPr>
          <w:rFonts w:eastAsia="Times New Roman"/>
          <w:color w:val="000000"/>
        </w:rPr>
        <w:t xml:space="preserve">Swine flu: </w:t>
      </w:r>
      <w:r w:rsidRPr="00341141">
        <w:t>A(H1N1) viruses circulated in humans from 1918 until the A(H2N2) influenza pandemic of 1957. During this period there was substantial antigenic drift of A(H1N1) viruses in humans away from the 1918 virus (</w:t>
      </w:r>
      <w:hyperlink r:id="rId7" w:anchor="ref-2" w:history="1">
        <w:r w:rsidRPr="00341141">
          <w:rPr>
            <w:rStyle w:val="Emphasis"/>
            <w:color w:val="0000FF"/>
            <w:u w:val="single"/>
          </w:rPr>
          <w:t>2</w:t>
        </w:r>
      </w:hyperlink>
      <w:r w:rsidRPr="00341141">
        <w:t xml:space="preserve">, </w:t>
      </w:r>
      <w:hyperlink r:id="rId8" w:anchor="ref-13" w:history="1">
        <w:r w:rsidRPr="00341141">
          <w:rPr>
            <w:rStyle w:val="Emphasis"/>
            <w:color w:val="0000FF"/>
            <w:u w:val="single"/>
          </w:rPr>
          <w:t>13</w:t>
        </w:r>
      </w:hyperlink>
      <w:r w:rsidRPr="00341141">
        <w:t>). A(H1N1) influenza viruses from the early 1950s reemerged in humans in 1977 (</w:t>
      </w:r>
      <w:hyperlink r:id="rId9" w:anchor="ref-14" w:history="1">
        <w:r w:rsidRPr="00341141">
          <w:rPr>
            <w:rStyle w:val="Emphasis"/>
            <w:color w:val="0000FF"/>
            <w:u w:val="single"/>
          </w:rPr>
          <w:t>14</w:t>
        </w:r>
      </w:hyperlink>
      <w:r w:rsidRPr="00341141">
        <w:t>). From 1977 to 2009, there was substantial further antigenic evolution of the human A(H1N1) viruses that was sufficient to warrant eight updates of the H1 component of the influenza virus vaccine (</w:t>
      </w:r>
      <w:hyperlink r:id="rId10" w:anchor="ref-15" w:history="1">
        <w:r w:rsidRPr="00341141">
          <w:rPr>
            <w:rStyle w:val="Emphasis"/>
            <w:color w:val="0000FF"/>
            <w:u w:val="single"/>
          </w:rPr>
          <w:t>15</w:t>
        </w:r>
      </w:hyperlink>
      <w:r w:rsidRPr="00341141">
        <w:t>)</w:t>
      </w:r>
      <w:r>
        <w:t xml:space="preserve"> (Garten et al., 2009)</w:t>
      </w:r>
      <w:r w:rsidRPr="00341141">
        <w:t>.</w:t>
      </w:r>
      <w:r>
        <w:t xml:space="preserve"> </w:t>
      </w:r>
    </w:p>
    <w:p w14:paraId="7706D471" w14:textId="77777777" w:rsidR="002621A4" w:rsidRPr="00176E8F" w:rsidRDefault="002621A4" w:rsidP="00341141">
      <w:pPr>
        <w:numPr>
          <w:ilvl w:val="2"/>
          <w:numId w:val="3"/>
        </w:numPr>
        <w:spacing w:before="100" w:beforeAutospacing="1" w:after="100" w:afterAutospacing="1"/>
        <w:rPr>
          <w:rFonts w:eastAsia="Times New Roman"/>
          <w:color w:val="000000"/>
        </w:rPr>
      </w:pPr>
      <w:r>
        <w:t>Avian flu: All 16 hemagglutinin and 10 neuraminidase variants have been detected in avian flu (Alexander et al., 2007; Chen et al., 2013).</w:t>
      </w:r>
      <w:r w:rsidR="008D441A">
        <w:t xml:space="preserve"> Modern influenza in birds as well as humans is thought to have been strongly influenced by a global “sweep” in the 19</w:t>
      </w:r>
      <w:r w:rsidR="008D441A" w:rsidRPr="008D441A">
        <w:rPr>
          <w:vertAlign w:val="superscript"/>
        </w:rPr>
        <w:t>th</w:t>
      </w:r>
      <w:r w:rsidR="008D441A">
        <w:t xml:space="preserve"> and 20</w:t>
      </w:r>
      <w:r w:rsidR="008D441A" w:rsidRPr="008D441A">
        <w:rPr>
          <w:vertAlign w:val="superscript"/>
        </w:rPr>
        <w:t>th</w:t>
      </w:r>
      <w:r w:rsidR="008D441A">
        <w:t xml:space="preserve"> centuries, which selected the most infectious internal genes of influenza A (</w:t>
      </w:r>
      <w:proofErr w:type="spellStart"/>
      <w:r w:rsidR="008D441A">
        <w:t>Worobey</w:t>
      </w:r>
      <w:proofErr w:type="spellEnd"/>
      <w:r w:rsidR="008D441A">
        <w:t xml:space="preserve"> et al., 2014). Because birds and swine serve as reservoirs for the virus in which recombination can occur, the exchange of </w:t>
      </w:r>
      <w:proofErr w:type="spellStart"/>
      <w:r w:rsidR="008D441A">
        <w:t>lifestock</w:t>
      </w:r>
      <w:proofErr w:type="spellEnd"/>
      <w:r w:rsidR="008D441A">
        <w:t xml:space="preserve"> across the global over the past two centuries has given influenza a unique opportunity to adapt to humans. </w:t>
      </w:r>
    </w:p>
    <w:p w14:paraId="5C10E730" w14:textId="77777777" w:rsidR="00176E8F" w:rsidRPr="00341141" w:rsidRDefault="00176E8F" w:rsidP="00341141">
      <w:pPr>
        <w:numPr>
          <w:ilvl w:val="2"/>
          <w:numId w:val="3"/>
        </w:numPr>
        <w:spacing w:before="100" w:beforeAutospacing="1" w:after="100" w:afterAutospacing="1"/>
        <w:rPr>
          <w:rFonts w:eastAsia="Times New Roman"/>
          <w:color w:val="000000"/>
        </w:rPr>
      </w:pPr>
      <w:r>
        <w:t xml:space="preserve">Evolution of the virus: </w:t>
      </w:r>
      <w:proofErr w:type="spellStart"/>
      <w:r>
        <w:t>reassortment</w:t>
      </w:r>
      <w:proofErr w:type="spellEnd"/>
      <w:r>
        <w:t xml:space="preserve"> and genetic drift are known to be common mechanisms that expand the diversity of both influenza A (Nelson and Holmes, 2007</w:t>
      </w:r>
      <w:r w:rsidR="00787662">
        <w:t xml:space="preserve">; </w:t>
      </w:r>
      <w:proofErr w:type="spellStart"/>
      <w:r w:rsidR="00787662">
        <w:t>Ghedin</w:t>
      </w:r>
      <w:proofErr w:type="spellEnd"/>
      <w:r w:rsidR="00787662">
        <w:t xml:space="preserve"> et al., 2009</w:t>
      </w:r>
      <w:r>
        <w:t xml:space="preserve">). Recombination, long suspected to play a role due to the observation the different segments of recent influenza strains’ genomes are from different original hosts (swine, avian, equine), was demonstrated to play a role in the evolution of influenza A ( He et al., 2008).   </w:t>
      </w:r>
    </w:p>
    <w:p w14:paraId="0F820B42" w14:textId="77777777" w:rsidR="00301B58" w:rsidRPr="00FA2E11" w:rsidRDefault="00301B58" w:rsidP="00301B58">
      <w:pPr>
        <w:numPr>
          <w:ilvl w:val="1"/>
          <w:numId w:val="3"/>
        </w:numPr>
        <w:spacing w:before="100" w:beforeAutospacing="1" w:after="100" w:afterAutospacing="1"/>
        <w:rPr>
          <w:rFonts w:eastAsia="Times New Roman"/>
          <w:color w:val="000000"/>
        </w:rPr>
      </w:pPr>
      <w:r w:rsidRPr="00FA2E11">
        <w:rPr>
          <w:rFonts w:eastAsia="Times New Roman"/>
          <w:color w:val="000000"/>
        </w:rPr>
        <w:t>human disease caused by these viruses</w:t>
      </w:r>
    </w:p>
    <w:p w14:paraId="0AF6AF42" w14:textId="77777777" w:rsidR="00301B58" w:rsidRDefault="00301B58" w:rsidP="00301B58">
      <w:pPr>
        <w:numPr>
          <w:ilvl w:val="2"/>
          <w:numId w:val="3"/>
        </w:numPr>
        <w:spacing w:before="100" w:beforeAutospacing="1" w:after="100" w:afterAutospacing="1"/>
        <w:rPr>
          <w:rFonts w:eastAsia="Times New Roman"/>
        </w:rPr>
      </w:pPr>
      <w:r w:rsidRPr="00FA2E11">
        <w:rPr>
          <w:rFonts w:eastAsia="Times New Roman"/>
        </w:rPr>
        <w:t>case numbers</w:t>
      </w:r>
    </w:p>
    <w:p w14:paraId="34AE2702" w14:textId="77777777" w:rsidR="00176E8F" w:rsidRPr="00176E8F" w:rsidRDefault="00176E8F" w:rsidP="00176E8F">
      <w:pPr>
        <w:numPr>
          <w:ilvl w:val="3"/>
          <w:numId w:val="3"/>
        </w:numPr>
        <w:spacing w:before="100" w:beforeAutospacing="1" w:after="100" w:afterAutospacing="1"/>
        <w:rPr>
          <w:rFonts w:eastAsia="Times New Roman"/>
          <w:color w:val="000000"/>
        </w:rPr>
      </w:pPr>
      <w:r>
        <w:t xml:space="preserve">Swine flu: </w:t>
      </w:r>
      <w:r w:rsidR="00FA2E11" w:rsidRPr="00FA2E11">
        <w:t>In April 2009, a previously undescribed A(H1N1) influenza virus was isolated from humans in Mexico and the United States (</w:t>
      </w:r>
      <w:hyperlink r:id="rId11" w:anchor="ref-19" w:history="1">
        <w:r w:rsidR="00FA2E11" w:rsidRPr="00FA2E11">
          <w:rPr>
            <w:rStyle w:val="Emphasis"/>
            <w:color w:val="0000FF"/>
            <w:u w:val="single"/>
          </w:rPr>
          <w:t>19</w:t>
        </w:r>
      </w:hyperlink>
      <w:r w:rsidR="00FA2E11" w:rsidRPr="00FA2E11">
        <w:t>). As of 18 May 2009, there have been 8829 laboratory-confirmed cases in 40 countries, resulting in 74 deaths (</w:t>
      </w:r>
      <w:hyperlink r:id="rId12" w:anchor="ref-20" w:history="1">
        <w:r w:rsidR="00FA2E11" w:rsidRPr="00FA2E11">
          <w:rPr>
            <w:rStyle w:val="Emphasis"/>
            <w:color w:val="0000FF"/>
            <w:u w:val="single"/>
          </w:rPr>
          <w:t>20</w:t>
        </w:r>
      </w:hyperlink>
      <w:r w:rsidR="00FA2E11" w:rsidRPr="00FA2E11">
        <w:t>–</w:t>
      </w:r>
      <w:hyperlink r:id="rId13" w:anchor="ref-23" w:history="1">
        <w:r w:rsidR="00FA2E11" w:rsidRPr="00FA2E11">
          <w:rPr>
            <w:rStyle w:val="Emphasis"/>
            <w:color w:val="0000FF"/>
            <w:u w:val="single"/>
          </w:rPr>
          <w:t>23</w:t>
        </w:r>
      </w:hyperlink>
      <w:r w:rsidR="00FA2E11" w:rsidRPr="00FA2E11">
        <w:t>). Of the 2009 A(H1N1) viruses, we have sequenced full or partial genomes of 17 isolated in Mexico, and 59 from 12 states in the United States (table S1)</w:t>
      </w:r>
      <w:r w:rsidR="00FA2E11">
        <w:t xml:space="preserve"> (Garten et al., 2009)</w:t>
      </w:r>
      <w:r w:rsidR="00FA2E11" w:rsidRPr="00FA2E11">
        <w:t>.</w:t>
      </w:r>
      <w:r>
        <w:t xml:space="preserve"> </w:t>
      </w:r>
    </w:p>
    <w:p w14:paraId="181B3BC4" w14:textId="77777777" w:rsidR="00FA2E11" w:rsidRPr="00176E8F" w:rsidRDefault="00176E8F" w:rsidP="00176E8F">
      <w:pPr>
        <w:numPr>
          <w:ilvl w:val="3"/>
          <w:numId w:val="3"/>
        </w:numPr>
        <w:spacing w:before="100" w:beforeAutospacing="1" w:after="100" w:afterAutospacing="1"/>
        <w:rPr>
          <w:rFonts w:eastAsia="Times New Roman"/>
          <w:color w:val="000000"/>
        </w:rPr>
      </w:pPr>
      <w:r>
        <w:t xml:space="preserve">Avian flu: 200 people as well as millions of poultry were killed in a recent avian flu outbreak (H5N1) (Chang et al., 2007). </w:t>
      </w:r>
    </w:p>
    <w:p w14:paraId="67D07EFB" w14:textId="77777777" w:rsidR="00301B58" w:rsidRDefault="00B06B98" w:rsidP="00301B58">
      <w:pPr>
        <w:numPr>
          <w:ilvl w:val="2"/>
          <w:numId w:val="3"/>
        </w:numPr>
        <w:spacing w:before="100" w:beforeAutospacing="1" w:after="100" w:afterAutospacing="1"/>
        <w:rPr>
          <w:rFonts w:eastAsia="Times New Roman"/>
        </w:rPr>
      </w:pPr>
      <w:r w:rsidRPr="002C5EE4">
        <w:rPr>
          <w:rFonts w:eastAsia="Times New Roman"/>
        </w:rPr>
        <w:t>M</w:t>
      </w:r>
      <w:r w:rsidR="00301B58" w:rsidRPr="002C5EE4">
        <w:rPr>
          <w:rFonts w:eastAsia="Times New Roman"/>
        </w:rPr>
        <w:t>ortality</w:t>
      </w:r>
    </w:p>
    <w:p w14:paraId="44A4468A" w14:textId="77777777" w:rsidR="00B06B98" w:rsidRPr="00B06B98" w:rsidRDefault="00B06B98" w:rsidP="00B06B98">
      <w:pPr>
        <w:numPr>
          <w:ilvl w:val="3"/>
          <w:numId w:val="3"/>
        </w:numPr>
        <w:spacing w:before="100" w:beforeAutospacing="1" w:after="100" w:afterAutospacing="1"/>
        <w:rPr>
          <w:rFonts w:eastAsia="Times New Roman"/>
        </w:rPr>
      </w:pPr>
      <w:r>
        <w:rPr>
          <w:rFonts w:eastAsia="Times New Roman"/>
        </w:rPr>
        <w:t xml:space="preserve">Swine flu: </w:t>
      </w:r>
      <w:r>
        <w:t>In April 2009, a previously undescribed A(H1N1) influenza virus was isolated from humans in Mexico and the United States (</w:t>
      </w:r>
      <w:hyperlink r:id="rId14" w:anchor="ref-19" w:history="1">
        <w:r>
          <w:rPr>
            <w:rStyle w:val="Emphasis"/>
            <w:color w:val="0000FF"/>
            <w:u w:val="single"/>
          </w:rPr>
          <w:t>19</w:t>
        </w:r>
      </w:hyperlink>
      <w:r>
        <w:t>). As of 18 May 2009, there have been 8829 laboratory-confirmed cases in 40 countries, resulting in 74 deaths (</w:t>
      </w:r>
      <w:hyperlink r:id="rId15" w:anchor="ref-20" w:history="1">
        <w:r>
          <w:rPr>
            <w:rStyle w:val="Emphasis"/>
            <w:color w:val="0000FF"/>
            <w:u w:val="single"/>
          </w:rPr>
          <w:t>20</w:t>
        </w:r>
      </w:hyperlink>
      <w:r>
        <w:t>–</w:t>
      </w:r>
      <w:hyperlink r:id="rId16" w:anchor="ref-23" w:history="1">
        <w:r>
          <w:rPr>
            <w:rStyle w:val="Emphasis"/>
            <w:color w:val="0000FF"/>
            <w:u w:val="single"/>
          </w:rPr>
          <w:t>23</w:t>
        </w:r>
      </w:hyperlink>
      <w:r>
        <w:t>). Of the 2009 A(H1N1) viruses, we have sequenced full or partial genomes of 17 isolated in Mexico, and 59 from 12 states in the United States (table S1).</w:t>
      </w:r>
      <w:r w:rsidR="000E22A7">
        <w:t xml:space="preserve"> Announced as the first pandemic of the 21</w:t>
      </w:r>
      <w:r w:rsidR="000E22A7" w:rsidRPr="000E22A7">
        <w:rPr>
          <w:vertAlign w:val="superscript"/>
        </w:rPr>
        <w:t>st</w:t>
      </w:r>
      <w:r w:rsidR="000E22A7">
        <w:t xml:space="preserve"> century by the WHO (Chang et al., 2009)</w:t>
      </w:r>
    </w:p>
    <w:p w14:paraId="6D32F06D" w14:textId="77777777" w:rsidR="00B06B98" w:rsidRPr="000E22A7" w:rsidRDefault="00B06B98" w:rsidP="00B06B98">
      <w:pPr>
        <w:numPr>
          <w:ilvl w:val="3"/>
          <w:numId w:val="3"/>
        </w:numPr>
        <w:spacing w:before="100" w:beforeAutospacing="1" w:after="100" w:afterAutospacing="1"/>
        <w:rPr>
          <w:rFonts w:eastAsia="Times New Roman"/>
        </w:rPr>
      </w:pPr>
      <w:r>
        <w:lastRenderedPageBreak/>
        <w:t>Avian flu: 2013 H7N9 associated with deaths, but no apparent outbreaks, in China. Individuals become infected as a result of contact with poultry</w:t>
      </w:r>
      <w:r w:rsidR="002621A4">
        <w:t xml:space="preserve"> (Chen et al., 2013)</w:t>
      </w:r>
      <w:r>
        <w:t xml:space="preserve">. </w:t>
      </w:r>
    </w:p>
    <w:p w14:paraId="563E6CB3" w14:textId="77777777" w:rsidR="00301B58" w:rsidRDefault="00301B58" w:rsidP="00301B58">
      <w:pPr>
        <w:numPr>
          <w:ilvl w:val="2"/>
          <w:numId w:val="3"/>
        </w:numPr>
        <w:spacing w:before="100" w:beforeAutospacing="1" w:after="100" w:afterAutospacing="1"/>
        <w:rPr>
          <w:rFonts w:eastAsia="Times New Roman"/>
        </w:rPr>
      </w:pPr>
      <w:r w:rsidRPr="002C5EE4">
        <w:rPr>
          <w:rFonts w:eastAsia="Times New Roman"/>
        </w:rPr>
        <w:t>economic damage</w:t>
      </w:r>
    </w:p>
    <w:p w14:paraId="33DCE678" w14:textId="77777777" w:rsidR="00EF276C" w:rsidRPr="00787662" w:rsidRDefault="00EF276C" w:rsidP="00EF276C">
      <w:pPr>
        <w:numPr>
          <w:ilvl w:val="3"/>
          <w:numId w:val="3"/>
        </w:numPr>
        <w:spacing w:before="100" w:beforeAutospacing="1" w:after="100" w:afterAutospacing="1"/>
        <w:rPr>
          <w:rFonts w:eastAsia="Times New Roman"/>
        </w:rPr>
      </w:pPr>
      <w:r>
        <w:rPr>
          <w:rFonts w:eastAsia="Times New Roman"/>
        </w:rPr>
        <w:t>Poultry – HPAI (highly pathogenic avian influenza) usually due to H5 or H7 variants, can cause the death of hundreds of millions of agricultural birds, resulting in drastic economic setbacks as well as posing significant zoonotic threats (Alexander et al., 2007).</w:t>
      </w:r>
      <w:r w:rsidR="009C5CF2">
        <w:rPr>
          <w:rFonts w:eastAsia="Times New Roman"/>
        </w:rPr>
        <w:t xml:space="preserve"> In recent years, the number of birds infected as well as the methods and costs </w:t>
      </w:r>
      <w:r w:rsidR="009C5CF2" w:rsidRPr="00787662">
        <w:rPr>
          <w:rFonts w:eastAsia="Times New Roman"/>
        </w:rPr>
        <w:t xml:space="preserve">of disease control have increased dramatically, for reasons not yet fully understood. </w:t>
      </w:r>
      <w:r w:rsidRPr="00787662">
        <w:rPr>
          <w:rFonts w:eastAsia="Times New Roman"/>
        </w:rPr>
        <w:t xml:space="preserve"> </w:t>
      </w:r>
    </w:p>
    <w:p w14:paraId="3C826276" w14:textId="77777777" w:rsidR="00787662" w:rsidRPr="00787662" w:rsidRDefault="00787662" w:rsidP="00EF276C">
      <w:pPr>
        <w:numPr>
          <w:ilvl w:val="3"/>
          <w:numId w:val="3"/>
        </w:numPr>
        <w:spacing w:before="100" w:beforeAutospacing="1" w:after="100" w:afterAutospacing="1"/>
        <w:rPr>
          <w:rFonts w:eastAsia="Times New Roman"/>
        </w:rPr>
      </w:pPr>
      <w:r w:rsidRPr="00787662">
        <w:rPr>
          <w:rFonts w:eastAsia="Times New Roman"/>
        </w:rPr>
        <w:t xml:space="preserve">Humans - </w:t>
      </w:r>
      <w:r w:rsidRPr="00787662">
        <w:t>Based on 2003 US population, we estimated that annual influenza epidemics resulted in an average of 610,660 life-years lost (undiscounted), 3.1 million hospitalized days, and 31.4 million outpatient visits. Direct medical costs averaged $10.4 billion (95% confidence interval [C.I.], $4.1, $22.2) annually. Projected lost earnings due to illness and loss of life amounted to $16.3 billion (C.I., $8.7, $31.0) annually. The total economic burden of annual influenza epidemics using projected statistical life values amounted to $87.1 billion (C.I., $47.2, $149.5)</w:t>
      </w:r>
      <w:r>
        <w:t xml:space="preserve"> (Molinari et al., 2007)</w:t>
      </w:r>
      <w:r w:rsidRPr="00787662">
        <w:t>.</w:t>
      </w:r>
    </w:p>
    <w:p w14:paraId="71080CAD" w14:textId="77777777" w:rsidR="00127C7F" w:rsidRDefault="002F6B9B" w:rsidP="00301B58">
      <w:pPr>
        <w:numPr>
          <w:ilvl w:val="2"/>
          <w:numId w:val="3"/>
        </w:numPr>
        <w:spacing w:before="100" w:beforeAutospacing="1" w:after="100" w:afterAutospacing="1"/>
        <w:rPr>
          <w:rFonts w:eastAsia="Times New Roman"/>
        </w:rPr>
      </w:pPr>
      <w:r w:rsidRPr="002C5EE4">
        <w:rPr>
          <w:rFonts w:eastAsia="Times New Roman"/>
        </w:rPr>
        <w:t>V</w:t>
      </w:r>
      <w:r w:rsidR="00127C7F" w:rsidRPr="002C5EE4">
        <w:rPr>
          <w:rFonts w:eastAsia="Times New Roman"/>
        </w:rPr>
        <w:t>accine</w:t>
      </w:r>
    </w:p>
    <w:p w14:paraId="5CDB3172" w14:textId="77777777" w:rsidR="002F6B9B" w:rsidRPr="006D4C8E" w:rsidRDefault="002F6B9B" w:rsidP="002F6B9B">
      <w:pPr>
        <w:numPr>
          <w:ilvl w:val="3"/>
          <w:numId w:val="3"/>
        </w:numPr>
        <w:spacing w:before="100" w:beforeAutospacing="1" w:after="100" w:afterAutospacing="1"/>
        <w:rPr>
          <w:rFonts w:eastAsia="Times New Roman"/>
        </w:rPr>
      </w:pPr>
      <w:r>
        <w:rPr>
          <w:rFonts w:eastAsia="Times New Roman"/>
        </w:rPr>
        <w:t>In a study that followed seasonal influenza across several seasons, using hundreds of patient samples, it was found that patients often had multiple difference influenza A subtypes, and even combination of influenza A and influenza B (</w:t>
      </w:r>
      <w:proofErr w:type="spellStart"/>
      <w:r>
        <w:rPr>
          <w:rFonts w:eastAsia="Times New Roman"/>
        </w:rPr>
        <w:t>Ghedin</w:t>
      </w:r>
      <w:proofErr w:type="spellEnd"/>
      <w:r>
        <w:rPr>
          <w:rFonts w:eastAsia="Times New Roman"/>
        </w:rPr>
        <w:t xml:space="preserve"> et al., 2009)</w:t>
      </w:r>
    </w:p>
    <w:p w14:paraId="6004D221" w14:textId="77777777" w:rsidR="002F6B9B" w:rsidRPr="002C5EE4" w:rsidRDefault="002F6B9B" w:rsidP="002F6B9B">
      <w:pPr>
        <w:numPr>
          <w:ilvl w:val="3"/>
          <w:numId w:val="3"/>
        </w:numPr>
        <w:spacing w:before="100" w:beforeAutospacing="1" w:after="100" w:afterAutospacing="1"/>
        <w:rPr>
          <w:rFonts w:eastAsia="Times New Roman"/>
        </w:rPr>
      </w:pPr>
    </w:p>
    <w:p w14:paraId="33FE3586" w14:textId="77777777" w:rsidR="00301B58" w:rsidRPr="00D145A6" w:rsidRDefault="00301B58" w:rsidP="00301B58">
      <w:pPr>
        <w:rPr>
          <w:rFonts w:eastAsia="Times New Roman"/>
        </w:rPr>
      </w:pPr>
    </w:p>
    <w:p w14:paraId="3A5820FC" w14:textId="77777777" w:rsidR="00301B58" w:rsidRDefault="00301B58" w:rsidP="00301B58">
      <w:pPr>
        <w:numPr>
          <w:ilvl w:val="0"/>
          <w:numId w:val="4"/>
        </w:numPr>
        <w:spacing w:before="100" w:beforeAutospacing="1" w:after="100" w:afterAutospacing="1"/>
        <w:rPr>
          <w:rFonts w:eastAsia="Times New Roman"/>
          <w:color w:val="000000"/>
        </w:rPr>
      </w:pPr>
      <w:proofErr w:type="spellStart"/>
      <w:r w:rsidRPr="00D145A6">
        <w:rPr>
          <w:rFonts w:eastAsia="Times New Roman"/>
          <w:color w:val="000000"/>
        </w:rPr>
        <w:t>Paramyxoviridae</w:t>
      </w:r>
      <w:proofErr w:type="spellEnd"/>
      <w:r w:rsidRPr="00D145A6">
        <w:rPr>
          <w:rFonts w:eastAsia="Times New Roman"/>
          <w:color w:val="000000"/>
        </w:rPr>
        <w:t xml:space="preserve"> (mostly measles)</w:t>
      </w:r>
    </w:p>
    <w:p w14:paraId="61F62C13" w14:textId="77777777" w:rsidR="002C5EE4" w:rsidRPr="002C5EE4" w:rsidRDefault="002C5EE4" w:rsidP="002C5EE4">
      <w:pPr>
        <w:numPr>
          <w:ilvl w:val="1"/>
          <w:numId w:val="4"/>
        </w:numPr>
        <w:spacing w:before="100" w:beforeAutospacing="1" w:after="100" w:afterAutospacing="1"/>
        <w:rPr>
          <w:rFonts w:eastAsia="Times New Roman"/>
          <w:color w:val="000000"/>
        </w:rPr>
      </w:pPr>
      <w:r>
        <w:rPr>
          <w:rFonts w:eastAsia="Times New Roman"/>
          <w:color w:val="000000"/>
        </w:rPr>
        <w:t>Genomic architecture</w:t>
      </w:r>
    </w:p>
    <w:p w14:paraId="3C05CE83" w14:textId="77777777" w:rsidR="00301B58" w:rsidRPr="00D145A6" w:rsidRDefault="00301B58" w:rsidP="00301B58">
      <w:pPr>
        <w:numPr>
          <w:ilvl w:val="1"/>
          <w:numId w:val="4"/>
        </w:numPr>
        <w:spacing w:before="100" w:beforeAutospacing="1" w:after="100" w:afterAutospacing="1"/>
        <w:rPr>
          <w:rFonts w:eastAsia="Times New Roman"/>
          <w:color w:val="000000"/>
        </w:rPr>
      </w:pPr>
      <w:r w:rsidRPr="00D145A6">
        <w:rPr>
          <w:rFonts w:eastAsia="Times New Roman"/>
          <w:color w:val="000000"/>
        </w:rPr>
        <w:t>viruses known to infect humans</w:t>
      </w:r>
    </w:p>
    <w:p w14:paraId="45D049DC" w14:textId="77777777" w:rsidR="00301B58" w:rsidRPr="00D145A6" w:rsidRDefault="00301B58" w:rsidP="00301B58">
      <w:pPr>
        <w:numPr>
          <w:ilvl w:val="1"/>
          <w:numId w:val="4"/>
        </w:numPr>
        <w:spacing w:before="100" w:beforeAutospacing="1" w:after="100" w:afterAutospacing="1"/>
        <w:rPr>
          <w:rFonts w:eastAsia="Times New Roman"/>
          <w:color w:val="000000"/>
        </w:rPr>
      </w:pPr>
      <w:r w:rsidRPr="00D145A6">
        <w:rPr>
          <w:rFonts w:eastAsia="Times New Roman"/>
          <w:color w:val="000000"/>
        </w:rPr>
        <w:t>genomes sequenced</w:t>
      </w:r>
    </w:p>
    <w:p w14:paraId="62AE67B1" w14:textId="77777777" w:rsidR="00301B58" w:rsidRPr="00D145A6" w:rsidRDefault="00301B58" w:rsidP="00301B58">
      <w:pPr>
        <w:numPr>
          <w:ilvl w:val="1"/>
          <w:numId w:val="4"/>
        </w:numPr>
        <w:spacing w:before="100" w:beforeAutospacing="1" w:after="100" w:afterAutospacing="1"/>
        <w:rPr>
          <w:rFonts w:eastAsia="Times New Roman"/>
          <w:color w:val="000000"/>
        </w:rPr>
      </w:pPr>
      <w:r w:rsidRPr="00D145A6">
        <w:rPr>
          <w:rFonts w:eastAsia="Times New Roman"/>
          <w:color w:val="000000"/>
        </w:rPr>
        <w:t>genetic diversity</w:t>
      </w:r>
    </w:p>
    <w:p w14:paraId="57CCEB48" w14:textId="77777777" w:rsidR="00301B58" w:rsidRPr="00D145A6" w:rsidRDefault="00301B58" w:rsidP="00301B58">
      <w:pPr>
        <w:numPr>
          <w:ilvl w:val="1"/>
          <w:numId w:val="4"/>
        </w:numPr>
        <w:spacing w:before="100" w:beforeAutospacing="1" w:after="100" w:afterAutospacing="1"/>
        <w:rPr>
          <w:rFonts w:eastAsia="Times New Roman"/>
          <w:color w:val="000000"/>
        </w:rPr>
      </w:pPr>
      <w:r w:rsidRPr="00D145A6">
        <w:rPr>
          <w:rFonts w:eastAsia="Times New Roman"/>
          <w:color w:val="000000"/>
        </w:rPr>
        <w:t>human disease caused by these viruses</w:t>
      </w:r>
    </w:p>
    <w:p w14:paraId="6B6B1E44" w14:textId="77777777" w:rsidR="00301B58" w:rsidRPr="00D145A6" w:rsidRDefault="00301B58" w:rsidP="00301B58">
      <w:pPr>
        <w:numPr>
          <w:ilvl w:val="2"/>
          <w:numId w:val="4"/>
        </w:numPr>
        <w:spacing w:before="100" w:beforeAutospacing="1" w:after="100" w:afterAutospacing="1"/>
        <w:rPr>
          <w:rFonts w:eastAsia="Times New Roman"/>
        </w:rPr>
      </w:pPr>
      <w:r w:rsidRPr="00D145A6">
        <w:rPr>
          <w:rFonts w:eastAsia="Times New Roman"/>
        </w:rPr>
        <w:t>case numbers</w:t>
      </w:r>
    </w:p>
    <w:p w14:paraId="0775133D" w14:textId="77777777" w:rsidR="00301B58" w:rsidRPr="00D145A6" w:rsidRDefault="00301B58" w:rsidP="00301B58">
      <w:pPr>
        <w:numPr>
          <w:ilvl w:val="2"/>
          <w:numId w:val="4"/>
        </w:numPr>
        <w:spacing w:before="100" w:beforeAutospacing="1" w:after="100" w:afterAutospacing="1"/>
        <w:rPr>
          <w:rFonts w:eastAsia="Times New Roman"/>
        </w:rPr>
      </w:pPr>
      <w:r w:rsidRPr="00D145A6">
        <w:rPr>
          <w:rFonts w:eastAsia="Times New Roman"/>
        </w:rPr>
        <w:t>mortality</w:t>
      </w:r>
    </w:p>
    <w:p w14:paraId="316FBA71" w14:textId="77777777" w:rsidR="00301B58" w:rsidRDefault="00301B58" w:rsidP="00301B58">
      <w:pPr>
        <w:numPr>
          <w:ilvl w:val="2"/>
          <w:numId w:val="4"/>
        </w:numPr>
        <w:spacing w:before="100" w:beforeAutospacing="1" w:after="100" w:afterAutospacing="1"/>
        <w:rPr>
          <w:rFonts w:eastAsia="Times New Roman"/>
        </w:rPr>
      </w:pPr>
      <w:r w:rsidRPr="00D145A6">
        <w:rPr>
          <w:rFonts w:eastAsia="Times New Roman"/>
        </w:rPr>
        <w:t>economic damage</w:t>
      </w:r>
    </w:p>
    <w:p w14:paraId="26504C21" w14:textId="77777777" w:rsidR="00127C7F" w:rsidRPr="00D145A6" w:rsidRDefault="00127C7F" w:rsidP="00301B58">
      <w:pPr>
        <w:numPr>
          <w:ilvl w:val="2"/>
          <w:numId w:val="4"/>
        </w:numPr>
        <w:spacing w:before="100" w:beforeAutospacing="1" w:after="100" w:afterAutospacing="1"/>
        <w:rPr>
          <w:rFonts w:eastAsia="Times New Roman"/>
        </w:rPr>
      </w:pPr>
      <w:r>
        <w:rPr>
          <w:rFonts w:eastAsia="Times New Roman"/>
        </w:rPr>
        <w:t>vaccine</w:t>
      </w:r>
    </w:p>
    <w:p w14:paraId="718567F9" w14:textId="77777777" w:rsidR="00301B58" w:rsidRPr="00D145A6" w:rsidRDefault="00301B58" w:rsidP="00301B58">
      <w:pPr>
        <w:rPr>
          <w:rFonts w:eastAsia="Times New Roman"/>
        </w:rPr>
      </w:pPr>
    </w:p>
    <w:p w14:paraId="25F2C16E" w14:textId="77777777" w:rsidR="00301B58" w:rsidRPr="00D145A6" w:rsidRDefault="00301B58" w:rsidP="00301B58">
      <w:pPr>
        <w:numPr>
          <w:ilvl w:val="0"/>
          <w:numId w:val="5"/>
        </w:numPr>
        <w:spacing w:before="100" w:beforeAutospacing="1" w:after="100" w:afterAutospacing="1"/>
        <w:rPr>
          <w:rFonts w:eastAsia="Times New Roman"/>
          <w:color w:val="000000"/>
        </w:rPr>
      </w:pPr>
      <w:proofErr w:type="spellStart"/>
      <w:r w:rsidRPr="00D145A6">
        <w:rPr>
          <w:rFonts w:eastAsia="Times New Roman"/>
          <w:color w:val="000000"/>
        </w:rPr>
        <w:t>Flaviviridae</w:t>
      </w:r>
      <w:proofErr w:type="spellEnd"/>
      <w:r w:rsidRPr="00D145A6">
        <w:rPr>
          <w:rFonts w:eastAsia="Times New Roman"/>
          <w:color w:val="000000"/>
        </w:rPr>
        <w:t xml:space="preserve"> (Hepatitis C)</w:t>
      </w:r>
    </w:p>
    <w:p w14:paraId="6CF36A1B" w14:textId="77777777" w:rsidR="00301B58" w:rsidRPr="00D145A6" w:rsidRDefault="00301B58" w:rsidP="00301B58">
      <w:pPr>
        <w:numPr>
          <w:ilvl w:val="1"/>
          <w:numId w:val="5"/>
        </w:numPr>
        <w:spacing w:before="100" w:beforeAutospacing="1" w:after="100" w:afterAutospacing="1"/>
        <w:rPr>
          <w:rFonts w:eastAsia="Times New Roman"/>
          <w:color w:val="000000"/>
        </w:rPr>
      </w:pPr>
      <w:r w:rsidRPr="00D145A6">
        <w:rPr>
          <w:rFonts w:eastAsia="Times New Roman"/>
          <w:color w:val="000000"/>
        </w:rPr>
        <w:t>viruses known to infect humans</w:t>
      </w:r>
    </w:p>
    <w:p w14:paraId="513A8325" w14:textId="77777777" w:rsidR="00301B58" w:rsidRPr="00D145A6" w:rsidRDefault="00301B58" w:rsidP="00301B58">
      <w:pPr>
        <w:numPr>
          <w:ilvl w:val="1"/>
          <w:numId w:val="5"/>
        </w:numPr>
        <w:spacing w:before="100" w:beforeAutospacing="1" w:after="100" w:afterAutospacing="1"/>
        <w:rPr>
          <w:rFonts w:eastAsia="Times New Roman"/>
          <w:color w:val="000000"/>
        </w:rPr>
      </w:pPr>
      <w:r w:rsidRPr="00D145A6">
        <w:rPr>
          <w:rFonts w:eastAsia="Times New Roman"/>
          <w:color w:val="000000"/>
        </w:rPr>
        <w:t>genomes sequenced</w:t>
      </w:r>
    </w:p>
    <w:p w14:paraId="4CC60DAA" w14:textId="77777777" w:rsidR="00301B58" w:rsidRPr="00D145A6" w:rsidRDefault="00301B58" w:rsidP="00301B58">
      <w:pPr>
        <w:numPr>
          <w:ilvl w:val="1"/>
          <w:numId w:val="5"/>
        </w:numPr>
        <w:spacing w:before="100" w:beforeAutospacing="1" w:after="100" w:afterAutospacing="1"/>
        <w:rPr>
          <w:rFonts w:eastAsia="Times New Roman"/>
          <w:color w:val="000000"/>
        </w:rPr>
      </w:pPr>
      <w:r w:rsidRPr="00D145A6">
        <w:rPr>
          <w:rFonts w:eastAsia="Times New Roman"/>
          <w:color w:val="000000"/>
        </w:rPr>
        <w:lastRenderedPageBreak/>
        <w:t>genetic diversity</w:t>
      </w:r>
    </w:p>
    <w:p w14:paraId="650709D3" w14:textId="77777777" w:rsidR="00301B58" w:rsidRPr="00D145A6" w:rsidRDefault="00301B58" w:rsidP="00301B58">
      <w:pPr>
        <w:numPr>
          <w:ilvl w:val="1"/>
          <w:numId w:val="5"/>
        </w:numPr>
        <w:spacing w:before="100" w:beforeAutospacing="1" w:after="100" w:afterAutospacing="1"/>
        <w:rPr>
          <w:rFonts w:eastAsia="Times New Roman"/>
          <w:color w:val="000000"/>
        </w:rPr>
      </w:pPr>
      <w:r w:rsidRPr="00D145A6">
        <w:rPr>
          <w:rFonts w:eastAsia="Times New Roman"/>
          <w:color w:val="000000"/>
        </w:rPr>
        <w:t>human disease caused by these viruses</w:t>
      </w:r>
    </w:p>
    <w:p w14:paraId="5A10C00A" w14:textId="77777777" w:rsidR="00301B58" w:rsidRPr="00D145A6" w:rsidRDefault="00301B58" w:rsidP="00301B58">
      <w:pPr>
        <w:numPr>
          <w:ilvl w:val="2"/>
          <w:numId w:val="5"/>
        </w:numPr>
        <w:spacing w:before="100" w:beforeAutospacing="1" w:after="100" w:afterAutospacing="1"/>
        <w:rPr>
          <w:rFonts w:eastAsia="Times New Roman"/>
        </w:rPr>
      </w:pPr>
      <w:r w:rsidRPr="00D145A6">
        <w:rPr>
          <w:rFonts w:eastAsia="Times New Roman"/>
        </w:rPr>
        <w:t>case numbers</w:t>
      </w:r>
    </w:p>
    <w:p w14:paraId="4FA4180C" w14:textId="77777777" w:rsidR="00301B58" w:rsidRPr="00D145A6" w:rsidRDefault="00301B58" w:rsidP="00301B58">
      <w:pPr>
        <w:numPr>
          <w:ilvl w:val="2"/>
          <w:numId w:val="5"/>
        </w:numPr>
        <w:spacing w:before="100" w:beforeAutospacing="1" w:after="100" w:afterAutospacing="1"/>
        <w:rPr>
          <w:rFonts w:eastAsia="Times New Roman"/>
        </w:rPr>
      </w:pPr>
      <w:r w:rsidRPr="00D145A6">
        <w:rPr>
          <w:rFonts w:eastAsia="Times New Roman"/>
        </w:rPr>
        <w:t>mortality</w:t>
      </w:r>
    </w:p>
    <w:p w14:paraId="653B6B16" w14:textId="77777777" w:rsidR="00301B58" w:rsidRDefault="00301B58" w:rsidP="00301B58">
      <w:pPr>
        <w:numPr>
          <w:ilvl w:val="2"/>
          <w:numId w:val="5"/>
        </w:numPr>
        <w:spacing w:before="100" w:beforeAutospacing="1" w:after="100" w:afterAutospacing="1"/>
        <w:rPr>
          <w:rFonts w:eastAsia="Times New Roman"/>
        </w:rPr>
      </w:pPr>
      <w:r w:rsidRPr="00D145A6">
        <w:rPr>
          <w:rFonts w:eastAsia="Times New Roman"/>
        </w:rPr>
        <w:t>economic damage</w:t>
      </w:r>
    </w:p>
    <w:p w14:paraId="338805F5" w14:textId="77777777" w:rsidR="00127C7F" w:rsidRPr="00D145A6" w:rsidRDefault="00127C7F" w:rsidP="00301B58">
      <w:pPr>
        <w:numPr>
          <w:ilvl w:val="2"/>
          <w:numId w:val="5"/>
        </w:numPr>
        <w:spacing w:before="100" w:beforeAutospacing="1" w:after="100" w:afterAutospacing="1"/>
        <w:rPr>
          <w:rFonts w:eastAsia="Times New Roman"/>
        </w:rPr>
      </w:pPr>
      <w:r>
        <w:rPr>
          <w:rFonts w:eastAsia="Times New Roman"/>
        </w:rPr>
        <w:t>vaccine</w:t>
      </w:r>
    </w:p>
    <w:p w14:paraId="04594F1D" w14:textId="77777777" w:rsidR="00D145A6" w:rsidRPr="00D145A6" w:rsidRDefault="00D145A6" w:rsidP="00D145A6">
      <w:pPr>
        <w:rPr>
          <w:rFonts w:eastAsia="Times New Roman"/>
          <w:color w:val="000000"/>
        </w:rPr>
      </w:pPr>
    </w:p>
    <w:p w14:paraId="713CCD78" w14:textId="77777777" w:rsidR="00301B58" w:rsidRPr="00301B58" w:rsidRDefault="00301B58">
      <w:pPr>
        <w:rPr>
          <w:rFonts w:eastAsia="Times New Roman"/>
          <w:color w:val="000000"/>
        </w:rPr>
      </w:pPr>
      <w:r w:rsidRPr="00301B58">
        <w:rPr>
          <w:rFonts w:eastAsia="Times New Roman"/>
          <w:color w:val="000000"/>
        </w:rPr>
        <w:br w:type="page"/>
      </w:r>
    </w:p>
    <w:p w14:paraId="44A36ECD" w14:textId="77777777" w:rsidR="008546E2" w:rsidRPr="00D145A6" w:rsidRDefault="008546E2" w:rsidP="008546E2">
      <w:pPr>
        <w:rPr>
          <w:rFonts w:eastAsia="Times New Roman"/>
          <w:color w:val="000000"/>
        </w:rPr>
      </w:pPr>
      <w:r w:rsidRPr="00D145A6">
        <w:rPr>
          <w:rFonts w:eastAsia="Times New Roman"/>
          <w:color w:val="222222"/>
        </w:rPr>
        <w:lastRenderedPageBreak/>
        <w:t xml:space="preserve">Chen, </w:t>
      </w:r>
      <w:proofErr w:type="spellStart"/>
      <w:r w:rsidRPr="00D145A6">
        <w:rPr>
          <w:rFonts w:eastAsia="Times New Roman"/>
          <w:color w:val="222222"/>
        </w:rPr>
        <w:t>Chien</w:t>
      </w:r>
      <w:proofErr w:type="spellEnd"/>
      <w:r w:rsidRPr="00D145A6">
        <w:rPr>
          <w:rFonts w:eastAsia="Times New Roman"/>
          <w:color w:val="222222"/>
        </w:rPr>
        <w:t>-Jen, et al. "Epidemiology of virus infection and human cancer." </w:t>
      </w:r>
      <w:r w:rsidRPr="00D145A6">
        <w:rPr>
          <w:rFonts w:eastAsia="Times New Roman"/>
          <w:i/>
          <w:iCs/>
          <w:color w:val="222222"/>
        </w:rPr>
        <w:t>Viruses and Human Cancer</w:t>
      </w:r>
      <w:r w:rsidRPr="00D145A6">
        <w:rPr>
          <w:rFonts w:eastAsia="Times New Roman"/>
          <w:color w:val="222222"/>
        </w:rPr>
        <w:t>. Springer Berlin Heidelberg, 2014. 11-32.</w:t>
      </w:r>
    </w:p>
    <w:p w14:paraId="4CDE9234" w14:textId="77777777" w:rsidR="008546E2" w:rsidRDefault="008546E2">
      <w:pPr>
        <w:rPr>
          <w:rFonts w:eastAsia="Times New Roman"/>
          <w:color w:val="000000"/>
        </w:rPr>
      </w:pPr>
    </w:p>
    <w:p w14:paraId="119BA5AB" w14:textId="77777777" w:rsidR="008546E2" w:rsidRDefault="000C111F">
      <w:pPr>
        <w:rPr>
          <w:rFonts w:eastAsia="Times New Roman"/>
          <w:color w:val="000000"/>
        </w:rPr>
      </w:pPr>
      <w:r>
        <w:rPr>
          <w:rFonts w:eastAsia="Times New Roman"/>
          <w:color w:val="000000"/>
        </w:rPr>
        <w:t xml:space="preserve">The International Agency for Research (IARC) is part of the World Health Organization and its main </w:t>
      </w:r>
      <w:r w:rsidR="00127C7F">
        <w:rPr>
          <w:rFonts w:eastAsia="Times New Roman"/>
          <w:color w:val="000000"/>
        </w:rPr>
        <w:t xml:space="preserve">research </w:t>
      </w:r>
      <w:r>
        <w:rPr>
          <w:rFonts w:eastAsia="Times New Roman"/>
          <w:color w:val="000000"/>
        </w:rPr>
        <w:t>focus is on human cancer and causes</w:t>
      </w:r>
      <w:r w:rsidR="00127C7F">
        <w:rPr>
          <w:rFonts w:eastAsia="Times New Roman"/>
          <w:color w:val="000000"/>
        </w:rPr>
        <w:t xml:space="preserve"> based on their epidemiological and laboratory data</w:t>
      </w:r>
      <w:r>
        <w:rPr>
          <w:rFonts w:eastAsia="Times New Roman"/>
          <w:color w:val="000000"/>
        </w:rPr>
        <w:t xml:space="preserve">. There are viruses that cause cancer in human and identified as Group 1 carcinogen (Group 1 is classified as “known to be human carcinogens”) by IARC. </w:t>
      </w:r>
      <w:r w:rsidR="00127C7F">
        <w:rPr>
          <w:rFonts w:eastAsia="Times New Roman"/>
          <w:color w:val="000000"/>
        </w:rPr>
        <w:t>The</w:t>
      </w:r>
      <w:r>
        <w:rPr>
          <w:rFonts w:eastAsia="Times New Roman"/>
          <w:color w:val="000000"/>
        </w:rPr>
        <w:t xml:space="preserve"> 7 viruses that fall into Group 1 category</w:t>
      </w:r>
      <w:r w:rsidR="00127C7F">
        <w:rPr>
          <w:rFonts w:eastAsia="Times New Roman"/>
          <w:color w:val="000000"/>
        </w:rPr>
        <w:t xml:space="preserve"> are</w:t>
      </w:r>
      <w:r>
        <w:rPr>
          <w:rFonts w:eastAsia="Times New Roman"/>
          <w:color w:val="000000"/>
        </w:rPr>
        <w:t xml:space="preserve">: Epstein-Barr virus (EBV), </w:t>
      </w:r>
      <w:r w:rsidR="00127C7F">
        <w:rPr>
          <w:rFonts w:eastAsia="Times New Roman"/>
          <w:color w:val="000000"/>
        </w:rPr>
        <w:t xml:space="preserve">human papillomavirus (HPV), human T cell </w:t>
      </w:r>
      <w:proofErr w:type="spellStart"/>
      <w:r w:rsidR="00127C7F">
        <w:rPr>
          <w:rFonts w:eastAsia="Times New Roman"/>
          <w:color w:val="000000"/>
        </w:rPr>
        <w:t>lymphotrophic</w:t>
      </w:r>
      <w:proofErr w:type="spellEnd"/>
      <w:r w:rsidR="00127C7F">
        <w:rPr>
          <w:rFonts w:eastAsia="Times New Roman"/>
          <w:color w:val="000000"/>
        </w:rPr>
        <w:t xml:space="preserve"> virus, type-1 (HTLV-1), Kaposi’s sarcoma herpes virus (KSHV) (4 direct chronic carcinogens), </w:t>
      </w:r>
      <w:r>
        <w:rPr>
          <w:rFonts w:eastAsia="Times New Roman"/>
          <w:color w:val="000000"/>
        </w:rPr>
        <w:t xml:space="preserve">hepatitis B virus </w:t>
      </w:r>
      <w:r w:rsidR="00127C7F">
        <w:rPr>
          <w:rFonts w:eastAsia="Times New Roman"/>
          <w:color w:val="000000"/>
        </w:rPr>
        <w:t xml:space="preserve">(HBV), hepatitis C virus (HCV) (2 indirect carcinogens through chronic inflammation), and </w:t>
      </w:r>
      <w:r>
        <w:rPr>
          <w:rFonts w:eastAsia="Times New Roman"/>
          <w:color w:val="000000"/>
        </w:rPr>
        <w:t>human immunodeficiency virus,</w:t>
      </w:r>
      <w:r w:rsidR="00127C7F">
        <w:rPr>
          <w:rFonts w:eastAsia="Times New Roman"/>
          <w:color w:val="000000"/>
        </w:rPr>
        <w:t xml:space="preserve"> type-1 (HIV-1) (indirect carcinogen through immune suppression). </w:t>
      </w:r>
      <w:r w:rsidR="008546E2">
        <w:rPr>
          <w:rFonts w:eastAsia="Times New Roman"/>
          <w:color w:val="000000"/>
        </w:rPr>
        <w:br w:type="page"/>
      </w:r>
    </w:p>
    <w:p w14:paraId="1B2F3D42" w14:textId="77777777" w:rsidR="00D145A6" w:rsidRPr="00D145A6" w:rsidRDefault="00D145A6" w:rsidP="00D145A6">
      <w:pPr>
        <w:rPr>
          <w:rFonts w:eastAsia="Times New Roman"/>
          <w:color w:val="000000"/>
        </w:rPr>
      </w:pPr>
      <w:r w:rsidRPr="00D145A6">
        <w:rPr>
          <w:rFonts w:eastAsia="Times New Roman"/>
          <w:color w:val="000000"/>
        </w:rPr>
        <w:lastRenderedPageBreak/>
        <w:t>References:</w:t>
      </w:r>
    </w:p>
    <w:p w14:paraId="7E4DBFED" w14:textId="77777777" w:rsidR="00D145A6" w:rsidRPr="00D145A6" w:rsidRDefault="00D145A6" w:rsidP="00D145A6">
      <w:pPr>
        <w:rPr>
          <w:rFonts w:eastAsia="Times New Roman"/>
          <w:color w:val="000000"/>
        </w:rPr>
      </w:pPr>
    </w:p>
    <w:p w14:paraId="07C8D4B9" w14:textId="77777777" w:rsidR="00DC3984" w:rsidRDefault="00DC3984" w:rsidP="00DC3984">
      <w:pPr>
        <w:rPr>
          <w:rFonts w:eastAsia="Times New Roman"/>
        </w:rPr>
      </w:pPr>
      <w:r w:rsidRPr="00DC3984">
        <w:rPr>
          <w:rFonts w:eastAsia="Times New Roman"/>
        </w:rPr>
        <w:t xml:space="preserve">Bell, C., </w:t>
      </w:r>
      <w:proofErr w:type="spellStart"/>
      <w:r w:rsidRPr="00DC3984">
        <w:rPr>
          <w:rFonts w:eastAsia="Times New Roman"/>
        </w:rPr>
        <w:t>Devarajan</w:t>
      </w:r>
      <w:proofErr w:type="spellEnd"/>
      <w:r w:rsidRPr="00DC3984">
        <w:rPr>
          <w:rFonts w:eastAsia="Times New Roman"/>
        </w:rPr>
        <w:t xml:space="preserve">, S. and </w:t>
      </w:r>
      <w:proofErr w:type="spellStart"/>
      <w:r w:rsidRPr="00DC3984">
        <w:rPr>
          <w:rFonts w:eastAsia="Times New Roman"/>
        </w:rPr>
        <w:t>Gersbach</w:t>
      </w:r>
      <w:proofErr w:type="spellEnd"/>
      <w:r w:rsidRPr="00DC3984">
        <w:rPr>
          <w:rFonts w:eastAsia="Times New Roman"/>
        </w:rPr>
        <w:t xml:space="preserve">, H., 2006. The long-run economic costs of AIDS: A model with an application to South Africa. </w:t>
      </w:r>
      <w:r w:rsidRPr="00DC3984">
        <w:rPr>
          <w:rFonts w:eastAsia="Times New Roman"/>
          <w:i/>
          <w:iCs/>
        </w:rPr>
        <w:t>The World Bank Economic Review</w:t>
      </w:r>
      <w:r w:rsidRPr="00DC3984">
        <w:rPr>
          <w:rFonts w:eastAsia="Times New Roman"/>
        </w:rPr>
        <w:t xml:space="preserve">, </w:t>
      </w:r>
      <w:r w:rsidRPr="00DC3984">
        <w:rPr>
          <w:rFonts w:eastAsia="Times New Roman"/>
          <w:i/>
          <w:iCs/>
        </w:rPr>
        <w:t>20</w:t>
      </w:r>
      <w:r w:rsidRPr="00DC3984">
        <w:rPr>
          <w:rFonts w:eastAsia="Times New Roman"/>
        </w:rPr>
        <w:t>(1), pp.55-89.</w:t>
      </w:r>
    </w:p>
    <w:p w14:paraId="3E9566CB" w14:textId="77777777" w:rsidR="006D4C8E" w:rsidRDefault="006D4C8E" w:rsidP="00DC3984">
      <w:pPr>
        <w:rPr>
          <w:rFonts w:eastAsia="Times New Roman"/>
        </w:rPr>
      </w:pPr>
    </w:p>
    <w:p w14:paraId="04954C52" w14:textId="77777777" w:rsidR="006D4C8E" w:rsidRDefault="006D4C8E" w:rsidP="00DC3984">
      <w:pPr>
        <w:rPr>
          <w:rFonts w:eastAsia="Times New Roman"/>
        </w:rPr>
      </w:pPr>
      <w:r w:rsidRPr="006D4C8E">
        <w:rPr>
          <w:rFonts w:eastAsia="Times New Roman"/>
        </w:rPr>
        <w:t xml:space="preserve">Burton, D.R., </w:t>
      </w:r>
      <w:proofErr w:type="spellStart"/>
      <w:r w:rsidRPr="006D4C8E">
        <w:rPr>
          <w:rFonts w:eastAsia="Times New Roman"/>
        </w:rPr>
        <w:t>Desrosiers</w:t>
      </w:r>
      <w:proofErr w:type="spellEnd"/>
      <w:r w:rsidRPr="006D4C8E">
        <w:rPr>
          <w:rFonts w:eastAsia="Times New Roman"/>
        </w:rPr>
        <w:t xml:space="preserve">, R.C., </w:t>
      </w:r>
      <w:proofErr w:type="spellStart"/>
      <w:r w:rsidRPr="006D4C8E">
        <w:rPr>
          <w:rFonts w:eastAsia="Times New Roman"/>
        </w:rPr>
        <w:t>Doms</w:t>
      </w:r>
      <w:proofErr w:type="spellEnd"/>
      <w:r w:rsidRPr="006D4C8E">
        <w:rPr>
          <w:rFonts w:eastAsia="Times New Roman"/>
        </w:rPr>
        <w:t xml:space="preserve">, R.W., </w:t>
      </w:r>
      <w:proofErr w:type="spellStart"/>
      <w:r w:rsidRPr="006D4C8E">
        <w:rPr>
          <w:rFonts w:eastAsia="Times New Roman"/>
        </w:rPr>
        <w:t>Koff</w:t>
      </w:r>
      <w:proofErr w:type="spellEnd"/>
      <w:r w:rsidRPr="006D4C8E">
        <w:rPr>
          <w:rFonts w:eastAsia="Times New Roman"/>
        </w:rPr>
        <w:t xml:space="preserve">, W.C., </w:t>
      </w:r>
      <w:proofErr w:type="spellStart"/>
      <w:r w:rsidRPr="006D4C8E">
        <w:rPr>
          <w:rFonts w:eastAsia="Times New Roman"/>
        </w:rPr>
        <w:t>Kwong</w:t>
      </w:r>
      <w:proofErr w:type="spellEnd"/>
      <w:r w:rsidRPr="006D4C8E">
        <w:rPr>
          <w:rFonts w:eastAsia="Times New Roman"/>
        </w:rPr>
        <w:t xml:space="preserve">, P.D., Moore, J.P., </w:t>
      </w:r>
      <w:proofErr w:type="spellStart"/>
      <w:r w:rsidRPr="006D4C8E">
        <w:rPr>
          <w:rFonts w:eastAsia="Times New Roman"/>
        </w:rPr>
        <w:t>Nabel</w:t>
      </w:r>
      <w:proofErr w:type="spellEnd"/>
      <w:r w:rsidRPr="006D4C8E">
        <w:rPr>
          <w:rFonts w:eastAsia="Times New Roman"/>
        </w:rPr>
        <w:t xml:space="preserve">, G.J., </w:t>
      </w:r>
      <w:proofErr w:type="spellStart"/>
      <w:r w:rsidRPr="006D4C8E">
        <w:rPr>
          <w:rFonts w:eastAsia="Times New Roman"/>
        </w:rPr>
        <w:t>Sodroski</w:t>
      </w:r>
      <w:proofErr w:type="spellEnd"/>
      <w:r w:rsidRPr="006D4C8E">
        <w:rPr>
          <w:rFonts w:eastAsia="Times New Roman"/>
        </w:rPr>
        <w:t xml:space="preserve">, J., Wilson, I.A. and Wyatt, R.T., 2004. HIV vaccine design and the neutralizing antibody problem. </w:t>
      </w:r>
      <w:r w:rsidRPr="006D4C8E">
        <w:rPr>
          <w:rFonts w:eastAsia="Times New Roman"/>
          <w:i/>
          <w:iCs/>
        </w:rPr>
        <w:t>Nature immunology</w:t>
      </w:r>
      <w:r w:rsidRPr="006D4C8E">
        <w:rPr>
          <w:rFonts w:eastAsia="Times New Roman"/>
        </w:rPr>
        <w:t xml:space="preserve">, </w:t>
      </w:r>
      <w:r w:rsidRPr="006D4C8E">
        <w:rPr>
          <w:rFonts w:eastAsia="Times New Roman"/>
          <w:i/>
          <w:iCs/>
        </w:rPr>
        <w:t>5</w:t>
      </w:r>
      <w:r w:rsidRPr="006D4C8E">
        <w:rPr>
          <w:rFonts w:eastAsia="Times New Roman"/>
        </w:rPr>
        <w:t>(3), pp.233-236.</w:t>
      </w:r>
    </w:p>
    <w:p w14:paraId="6E9D9FB5" w14:textId="77777777" w:rsidR="006D4C8E" w:rsidRDefault="006D4C8E" w:rsidP="00DC3984">
      <w:pPr>
        <w:rPr>
          <w:rFonts w:eastAsia="Times New Roman"/>
        </w:rPr>
      </w:pPr>
    </w:p>
    <w:p w14:paraId="3004CC41" w14:textId="77777777" w:rsidR="006D4C8E" w:rsidRDefault="006D4C8E" w:rsidP="00DC3984">
      <w:pPr>
        <w:rPr>
          <w:rFonts w:eastAsia="Times New Roman"/>
        </w:rPr>
      </w:pPr>
      <w:r w:rsidRPr="006D4C8E">
        <w:rPr>
          <w:rFonts w:eastAsia="Times New Roman"/>
        </w:rPr>
        <w:t xml:space="preserve">Burton, D.R., Ahmed, R., </w:t>
      </w:r>
      <w:proofErr w:type="spellStart"/>
      <w:r w:rsidRPr="006D4C8E">
        <w:rPr>
          <w:rFonts w:eastAsia="Times New Roman"/>
        </w:rPr>
        <w:t>Barouch</w:t>
      </w:r>
      <w:proofErr w:type="spellEnd"/>
      <w:r w:rsidRPr="006D4C8E">
        <w:rPr>
          <w:rFonts w:eastAsia="Times New Roman"/>
        </w:rPr>
        <w:t xml:space="preserve">, D.H., </w:t>
      </w:r>
      <w:proofErr w:type="spellStart"/>
      <w:r w:rsidRPr="006D4C8E">
        <w:rPr>
          <w:rFonts w:eastAsia="Times New Roman"/>
        </w:rPr>
        <w:t>Butera</w:t>
      </w:r>
      <w:proofErr w:type="spellEnd"/>
      <w:r w:rsidRPr="006D4C8E">
        <w:rPr>
          <w:rFonts w:eastAsia="Times New Roman"/>
        </w:rPr>
        <w:t xml:space="preserve">, S.T., Crotty, S., </w:t>
      </w:r>
      <w:proofErr w:type="spellStart"/>
      <w:r w:rsidRPr="006D4C8E">
        <w:rPr>
          <w:rFonts w:eastAsia="Times New Roman"/>
        </w:rPr>
        <w:t>Godzik</w:t>
      </w:r>
      <w:proofErr w:type="spellEnd"/>
      <w:r w:rsidRPr="006D4C8E">
        <w:rPr>
          <w:rFonts w:eastAsia="Times New Roman"/>
        </w:rPr>
        <w:t xml:space="preserve">, A., Kaufmann, D.E., </w:t>
      </w:r>
      <w:proofErr w:type="spellStart"/>
      <w:r w:rsidRPr="006D4C8E">
        <w:rPr>
          <w:rFonts w:eastAsia="Times New Roman"/>
        </w:rPr>
        <w:t>McElrath</w:t>
      </w:r>
      <w:proofErr w:type="spellEnd"/>
      <w:r w:rsidRPr="006D4C8E">
        <w:rPr>
          <w:rFonts w:eastAsia="Times New Roman"/>
        </w:rPr>
        <w:t xml:space="preserve">, M.J., </w:t>
      </w:r>
      <w:proofErr w:type="spellStart"/>
      <w:r w:rsidRPr="006D4C8E">
        <w:rPr>
          <w:rFonts w:eastAsia="Times New Roman"/>
        </w:rPr>
        <w:t>Nussenzweig</w:t>
      </w:r>
      <w:proofErr w:type="spellEnd"/>
      <w:r w:rsidRPr="006D4C8E">
        <w:rPr>
          <w:rFonts w:eastAsia="Times New Roman"/>
        </w:rPr>
        <w:t xml:space="preserve">, M.C., </w:t>
      </w:r>
      <w:proofErr w:type="spellStart"/>
      <w:r w:rsidRPr="006D4C8E">
        <w:rPr>
          <w:rFonts w:eastAsia="Times New Roman"/>
        </w:rPr>
        <w:t>Pulendran</w:t>
      </w:r>
      <w:proofErr w:type="spellEnd"/>
      <w:r w:rsidRPr="006D4C8E">
        <w:rPr>
          <w:rFonts w:eastAsia="Times New Roman"/>
        </w:rPr>
        <w:t xml:space="preserve">, B. and </w:t>
      </w:r>
      <w:proofErr w:type="spellStart"/>
      <w:r w:rsidRPr="006D4C8E">
        <w:rPr>
          <w:rFonts w:eastAsia="Times New Roman"/>
        </w:rPr>
        <w:t>Scanlan</w:t>
      </w:r>
      <w:proofErr w:type="spellEnd"/>
      <w:r w:rsidRPr="006D4C8E">
        <w:rPr>
          <w:rFonts w:eastAsia="Times New Roman"/>
        </w:rPr>
        <w:t xml:space="preserve">, C.N., 2012. A blueprint for HIV vaccine discovery. </w:t>
      </w:r>
      <w:r w:rsidRPr="006D4C8E">
        <w:rPr>
          <w:rFonts w:eastAsia="Times New Roman"/>
          <w:i/>
          <w:iCs/>
        </w:rPr>
        <w:t>Cell host &amp; microbe</w:t>
      </w:r>
      <w:r w:rsidRPr="006D4C8E">
        <w:rPr>
          <w:rFonts w:eastAsia="Times New Roman"/>
        </w:rPr>
        <w:t xml:space="preserve">, </w:t>
      </w:r>
      <w:r w:rsidRPr="006D4C8E">
        <w:rPr>
          <w:rFonts w:eastAsia="Times New Roman"/>
          <w:i/>
          <w:iCs/>
        </w:rPr>
        <w:t>12</w:t>
      </w:r>
      <w:r w:rsidRPr="006D4C8E">
        <w:rPr>
          <w:rFonts w:eastAsia="Times New Roman"/>
        </w:rPr>
        <w:t>(4), pp.396-407.</w:t>
      </w:r>
    </w:p>
    <w:p w14:paraId="431CA9DD" w14:textId="77777777" w:rsidR="00A1699E" w:rsidRDefault="00A1699E" w:rsidP="00DC3984">
      <w:pPr>
        <w:rPr>
          <w:rFonts w:eastAsia="Times New Roman"/>
        </w:rPr>
      </w:pPr>
    </w:p>
    <w:p w14:paraId="3DAD4B5E" w14:textId="77777777" w:rsidR="00A1699E" w:rsidRPr="00A1699E" w:rsidRDefault="00A1699E" w:rsidP="00A1699E">
      <w:pPr>
        <w:rPr>
          <w:rFonts w:eastAsia="Times New Roman"/>
        </w:rPr>
      </w:pPr>
      <w:r w:rsidRPr="00A1699E">
        <w:rPr>
          <w:rFonts w:eastAsia="Times New Roman"/>
        </w:rPr>
        <w:t xml:space="preserve">Chang, L.Y., Shih, S.R., Shao, P.L., Huang, D.T.N. and Huang, L.M., 2009. Novel swine-origin influenza virus A (H1N1): the first pandemic of the 21st century. </w:t>
      </w:r>
      <w:r w:rsidRPr="00A1699E">
        <w:rPr>
          <w:rFonts w:eastAsia="Times New Roman"/>
          <w:i/>
          <w:iCs/>
        </w:rPr>
        <w:t>Journal of the Formosan Medical Association</w:t>
      </w:r>
      <w:r w:rsidRPr="00A1699E">
        <w:rPr>
          <w:rFonts w:eastAsia="Times New Roman"/>
        </w:rPr>
        <w:t xml:space="preserve">, </w:t>
      </w:r>
      <w:r w:rsidRPr="00A1699E">
        <w:rPr>
          <w:rFonts w:eastAsia="Times New Roman"/>
          <w:i/>
          <w:iCs/>
        </w:rPr>
        <w:t>108</w:t>
      </w:r>
      <w:r w:rsidRPr="00A1699E">
        <w:rPr>
          <w:rFonts w:eastAsia="Times New Roman"/>
        </w:rPr>
        <w:t>(7), pp.526-532.</w:t>
      </w:r>
    </w:p>
    <w:p w14:paraId="3C3124F3" w14:textId="77777777" w:rsidR="00A1699E" w:rsidRDefault="00A1699E" w:rsidP="00DC3984">
      <w:pPr>
        <w:rPr>
          <w:rFonts w:eastAsia="Times New Roman"/>
        </w:rPr>
      </w:pPr>
    </w:p>
    <w:p w14:paraId="446342E9" w14:textId="77777777" w:rsidR="00B06B98" w:rsidRDefault="00B06B98" w:rsidP="00DC3984">
      <w:pPr>
        <w:rPr>
          <w:rFonts w:eastAsia="Times New Roman"/>
        </w:rPr>
      </w:pPr>
    </w:p>
    <w:p w14:paraId="2F0ACD2C" w14:textId="77777777" w:rsidR="00B06B98" w:rsidRPr="00DC3984" w:rsidRDefault="00B06B98" w:rsidP="00DC3984">
      <w:pPr>
        <w:rPr>
          <w:rFonts w:eastAsia="Times New Roman"/>
        </w:rPr>
      </w:pPr>
      <w:r w:rsidRPr="00B06B98">
        <w:rPr>
          <w:rFonts w:eastAsia="Times New Roman"/>
        </w:rPr>
        <w:t xml:space="preserve">Chen, Y., Liang, W., Yang, S., Wu, N., Gao, H., Sheng, J., Yao, H., Wo, J., Fang, Q., Cui, D. and Li, Y., 2013. Human infections with the emerging avian influenza A H7N9 virus from wet market poultry: clinical analysis and </w:t>
      </w:r>
      <w:proofErr w:type="spellStart"/>
      <w:r w:rsidRPr="00B06B98">
        <w:rPr>
          <w:rFonts w:eastAsia="Times New Roman"/>
        </w:rPr>
        <w:t>characterisation</w:t>
      </w:r>
      <w:proofErr w:type="spellEnd"/>
      <w:r w:rsidRPr="00B06B98">
        <w:rPr>
          <w:rFonts w:eastAsia="Times New Roman"/>
        </w:rPr>
        <w:t xml:space="preserve"> of viral genome. </w:t>
      </w:r>
      <w:r w:rsidRPr="00B06B98">
        <w:rPr>
          <w:rFonts w:eastAsia="Times New Roman"/>
          <w:i/>
          <w:iCs/>
        </w:rPr>
        <w:t>The Lancet</w:t>
      </w:r>
      <w:r w:rsidRPr="00B06B98">
        <w:rPr>
          <w:rFonts w:eastAsia="Times New Roman"/>
        </w:rPr>
        <w:t xml:space="preserve">, </w:t>
      </w:r>
      <w:r w:rsidRPr="00B06B98">
        <w:rPr>
          <w:rFonts w:eastAsia="Times New Roman"/>
          <w:i/>
          <w:iCs/>
        </w:rPr>
        <w:t>381</w:t>
      </w:r>
      <w:r w:rsidRPr="00B06B98">
        <w:rPr>
          <w:rFonts w:eastAsia="Times New Roman"/>
        </w:rPr>
        <w:t>(9881), pp.1916-1925.</w:t>
      </w:r>
    </w:p>
    <w:p w14:paraId="4C6DD35F" w14:textId="77777777" w:rsidR="00D145A6" w:rsidRPr="00D145A6" w:rsidRDefault="00D145A6" w:rsidP="00D145A6">
      <w:pPr>
        <w:rPr>
          <w:rFonts w:eastAsia="Times New Roman"/>
          <w:color w:val="000000"/>
        </w:rPr>
      </w:pPr>
    </w:p>
    <w:p w14:paraId="2C52BACE" w14:textId="77777777" w:rsidR="00DC3984" w:rsidRDefault="00DC3984" w:rsidP="00D145A6">
      <w:pPr>
        <w:rPr>
          <w:rFonts w:eastAsia="Times New Roman"/>
          <w:color w:val="222222"/>
        </w:rPr>
      </w:pPr>
    </w:p>
    <w:p w14:paraId="7CD53BC3" w14:textId="77777777" w:rsidR="00D145A6" w:rsidRPr="00D145A6" w:rsidRDefault="00D145A6" w:rsidP="00D145A6">
      <w:pPr>
        <w:rPr>
          <w:rFonts w:eastAsia="Times New Roman"/>
          <w:color w:val="000000"/>
        </w:rPr>
      </w:pPr>
      <w:r w:rsidRPr="00D145A6">
        <w:rPr>
          <w:rFonts w:eastAsia="Times New Roman"/>
          <w:color w:val="222222"/>
        </w:rPr>
        <w:t xml:space="preserve">Chen, </w:t>
      </w:r>
      <w:proofErr w:type="spellStart"/>
      <w:r w:rsidRPr="00D145A6">
        <w:rPr>
          <w:rFonts w:eastAsia="Times New Roman"/>
          <w:color w:val="222222"/>
        </w:rPr>
        <w:t>Chien</w:t>
      </w:r>
      <w:proofErr w:type="spellEnd"/>
      <w:r w:rsidRPr="00D145A6">
        <w:rPr>
          <w:rFonts w:eastAsia="Times New Roman"/>
          <w:color w:val="222222"/>
        </w:rPr>
        <w:t>-Jen, et al. "Epidemiology of virus infection and human cancer." </w:t>
      </w:r>
      <w:r w:rsidRPr="00D145A6">
        <w:rPr>
          <w:rFonts w:eastAsia="Times New Roman"/>
          <w:i/>
          <w:iCs/>
          <w:color w:val="222222"/>
        </w:rPr>
        <w:t>Viruses and Human Cancer</w:t>
      </w:r>
      <w:r w:rsidRPr="00D145A6">
        <w:rPr>
          <w:rFonts w:eastAsia="Times New Roman"/>
          <w:color w:val="222222"/>
        </w:rPr>
        <w:t>. Springer Berlin Heidelberg, 2014. 11-32.</w:t>
      </w:r>
    </w:p>
    <w:p w14:paraId="1B629A42" w14:textId="77777777" w:rsidR="00D145A6" w:rsidRPr="00D145A6" w:rsidRDefault="00D145A6" w:rsidP="00D145A6">
      <w:pPr>
        <w:rPr>
          <w:rFonts w:eastAsia="Times New Roman"/>
          <w:color w:val="000000"/>
        </w:rPr>
      </w:pPr>
    </w:p>
    <w:p w14:paraId="30C4978A" w14:textId="77777777" w:rsidR="003A47BC" w:rsidRDefault="003A47BC" w:rsidP="00301B58">
      <w:pPr>
        <w:rPr>
          <w:rFonts w:eastAsia="Times New Roman"/>
        </w:rPr>
      </w:pPr>
      <w:r w:rsidRPr="003A47BC">
        <w:rPr>
          <w:rFonts w:eastAsia="Times New Roman"/>
        </w:rPr>
        <w:t xml:space="preserve">Garten, R.J., Davis, C.T., Russell, C.A., Shu, B., Lindstrom, S., </w:t>
      </w:r>
      <w:proofErr w:type="spellStart"/>
      <w:r w:rsidRPr="003A47BC">
        <w:rPr>
          <w:rFonts w:eastAsia="Times New Roman"/>
        </w:rPr>
        <w:t>Balish</w:t>
      </w:r>
      <w:proofErr w:type="spellEnd"/>
      <w:r w:rsidRPr="003A47BC">
        <w:rPr>
          <w:rFonts w:eastAsia="Times New Roman"/>
        </w:rPr>
        <w:t xml:space="preserve">, A., Sessions, W.M., Xu, X., </w:t>
      </w:r>
      <w:proofErr w:type="spellStart"/>
      <w:r w:rsidRPr="003A47BC">
        <w:rPr>
          <w:rFonts w:eastAsia="Times New Roman"/>
        </w:rPr>
        <w:t>Skepner</w:t>
      </w:r>
      <w:proofErr w:type="spellEnd"/>
      <w:r w:rsidRPr="003A47BC">
        <w:rPr>
          <w:rFonts w:eastAsia="Times New Roman"/>
        </w:rPr>
        <w:t xml:space="preserve">, E., </w:t>
      </w:r>
      <w:proofErr w:type="spellStart"/>
      <w:r w:rsidRPr="003A47BC">
        <w:rPr>
          <w:rFonts w:eastAsia="Times New Roman"/>
        </w:rPr>
        <w:t>Deyde</w:t>
      </w:r>
      <w:proofErr w:type="spellEnd"/>
      <w:r w:rsidRPr="003A47BC">
        <w:rPr>
          <w:rFonts w:eastAsia="Times New Roman"/>
        </w:rPr>
        <w:t xml:space="preserve">, V. and </w:t>
      </w:r>
      <w:proofErr w:type="spellStart"/>
      <w:r w:rsidRPr="003A47BC">
        <w:rPr>
          <w:rFonts w:eastAsia="Times New Roman"/>
        </w:rPr>
        <w:t>Okomo-Adhiambo</w:t>
      </w:r>
      <w:proofErr w:type="spellEnd"/>
      <w:r w:rsidRPr="003A47BC">
        <w:rPr>
          <w:rFonts w:eastAsia="Times New Roman"/>
        </w:rPr>
        <w:t xml:space="preserve">, M., 2009. Antigenic and genetic characteristics of swine-origin 2009 A (H1N1) influenza viruses circulating in humans. </w:t>
      </w:r>
      <w:r w:rsidRPr="003A47BC">
        <w:rPr>
          <w:rFonts w:eastAsia="Times New Roman"/>
          <w:i/>
          <w:iCs/>
        </w:rPr>
        <w:t>science</w:t>
      </w:r>
      <w:r w:rsidRPr="003A47BC">
        <w:rPr>
          <w:rFonts w:eastAsia="Times New Roman"/>
        </w:rPr>
        <w:t xml:space="preserve">, </w:t>
      </w:r>
      <w:r w:rsidRPr="003A47BC">
        <w:rPr>
          <w:rFonts w:eastAsia="Times New Roman"/>
          <w:i/>
          <w:iCs/>
        </w:rPr>
        <w:t>325</w:t>
      </w:r>
      <w:r w:rsidRPr="003A47BC">
        <w:rPr>
          <w:rFonts w:eastAsia="Times New Roman"/>
        </w:rPr>
        <w:t>(5937), pp.197-201.</w:t>
      </w:r>
    </w:p>
    <w:p w14:paraId="00F66081" w14:textId="77777777" w:rsidR="00153E04" w:rsidRDefault="00153E04" w:rsidP="00301B58">
      <w:pPr>
        <w:rPr>
          <w:rFonts w:eastAsia="Times New Roman"/>
        </w:rPr>
      </w:pPr>
    </w:p>
    <w:p w14:paraId="06E0E067" w14:textId="77777777" w:rsidR="00153E04" w:rsidRPr="00153E04" w:rsidRDefault="00153E04" w:rsidP="00153E04">
      <w:pPr>
        <w:rPr>
          <w:rFonts w:eastAsia="Times New Roman"/>
        </w:rPr>
      </w:pPr>
      <w:proofErr w:type="spellStart"/>
      <w:r w:rsidRPr="00153E04">
        <w:rPr>
          <w:rFonts w:eastAsia="Times New Roman"/>
        </w:rPr>
        <w:t>Ghedin</w:t>
      </w:r>
      <w:proofErr w:type="spellEnd"/>
      <w:r w:rsidRPr="00153E04">
        <w:rPr>
          <w:rFonts w:eastAsia="Times New Roman"/>
        </w:rPr>
        <w:t xml:space="preserve">, E., Fitch, A., Boyne, A., </w:t>
      </w:r>
      <w:proofErr w:type="spellStart"/>
      <w:r w:rsidRPr="00153E04">
        <w:rPr>
          <w:rFonts w:eastAsia="Times New Roman"/>
        </w:rPr>
        <w:t>Griesemer</w:t>
      </w:r>
      <w:proofErr w:type="spellEnd"/>
      <w:r w:rsidRPr="00153E04">
        <w:rPr>
          <w:rFonts w:eastAsia="Times New Roman"/>
        </w:rPr>
        <w:t xml:space="preserve">, S., </w:t>
      </w:r>
      <w:proofErr w:type="spellStart"/>
      <w:r w:rsidRPr="00153E04">
        <w:rPr>
          <w:rFonts w:eastAsia="Times New Roman"/>
        </w:rPr>
        <w:t>DePasse</w:t>
      </w:r>
      <w:proofErr w:type="spellEnd"/>
      <w:r w:rsidRPr="00153E04">
        <w:rPr>
          <w:rFonts w:eastAsia="Times New Roman"/>
        </w:rPr>
        <w:t xml:space="preserve">, J., </w:t>
      </w:r>
      <w:proofErr w:type="spellStart"/>
      <w:r w:rsidRPr="00153E04">
        <w:rPr>
          <w:rFonts w:eastAsia="Times New Roman"/>
        </w:rPr>
        <w:t>Bera</w:t>
      </w:r>
      <w:proofErr w:type="spellEnd"/>
      <w:r w:rsidRPr="00153E04">
        <w:rPr>
          <w:rFonts w:eastAsia="Times New Roman"/>
        </w:rPr>
        <w:t xml:space="preserve">, J., Zhang, X., </w:t>
      </w:r>
      <w:proofErr w:type="spellStart"/>
      <w:r w:rsidRPr="00153E04">
        <w:rPr>
          <w:rFonts w:eastAsia="Times New Roman"/>
        </w:rPr>
        <w:t>Halpin</w:t>
      </w:r>
      <w:proofErr w:type="spellEnd"/>
      <w:r w:rsidRPr="00153E04">
        <w:rPr>
          <w:rFonts w:eastAsia="Times New Roman"/>
        </w:rPr>
        <w:t xml:space="preserve">, R.A., Smit, M., Jennings, L. and George, K.S., 2009. Mixed infection and the genesis of influenza virus diversity. </w:t>
      </w:r>
      <w:r w:rsidRPr="00153E04">
        <w:rPr>
          <w:rFonts w:eastAsia="Times New Roman"/>
          <w:i/>
          <w:iCs/>
        </w:rPr>
        <w:t>Journal of virology</w:t>
      </w:r>
      <w:r w:rsidRPr="00153E04">
        <w:rPr>
          <w:rFonts w:eastAsia="Times New Roman"/>
        </w:rPr>
        <w:t xml:space="preserve">, </w:t>
      </w:r>
      <w:r w:rsidRPr="00153E04">
        <w:rPr>
          <w:rFonts w:eastAsia="Times New Roman"/>
          <w:i/>
          <w:iCs/>
        </w:rPr>
        <w:t>83</w:t>
      </w:r>
      <w:r w:rsidRPr="00153E04">
        <w:rPr>
          <w:rFonts w:eastAsia="Times New Roman"/>
        </w:rPr>
        <w:t>(17), pp.8832-8841.</w:t>
      </w:r>
    </w:p>
    <w:p w14:paraId="7C0D70FC" w14:textId="77777777" w:rsidR="00153E04" w:rsidRDefault="00153E04" w:rsidP="00301B58">
      <w:pPr>
        <w:rPr>
          <w:rFonts w:eastAsia="Times New Roman"/>
        </w:rPr>
      </w:pPr>
    </w:p>
    <w:p w14:paraId="2AB46746" w14:textId="77777777" w:rsidR="00176E8F" w:rsidRDefault="00176E8F" w:rsidP="00301B58">
      <w:pPr>
        <w:rPr>
          <w:rFonts w:eastAsia="Times New Roman"/>
        </w:rPr>
      </w:pPr>
    </w:p>
    <w:p w14:paraId="65EAC411" w14:textId="77777777" w:rsidR="00176E8F" w:rsidRPr="003A47BC" w:rsidRDefault="00176E8F" w:rsidP="00301B58">
      <w:pPr>
        <w:rPr>
          <w:rFonts w:eastAsia="Times New Roman"/>
        </w:rPr>
      </w:pPr>
      <w:r>
        <w:t xml:space="preserve">He, C.Q., </w:t>
      </w:r>
      <w:proofErr w:type="spellStart"/>
      <w:r>
        <w:t>Xie</w:t>
      </w:r>
      <w:proofErr w:type="spellEnd"/>
      <w:r>
        <w:t xml:space="preserve">, Z.X., Han, G.Z., Dong, J.B., Wang, D., Liu, J.B., Ma, L.Y., Tang, X.F., Liu, X.P., Pang, Y.S. and Li, G.R., 2008. Homologous recombination as an evolutionary force in the avian influenza A virus. </w:t>
      </w:r>
      <w:r>
        <w:rPr>
          <w:i/>
          <w:iCs/>
        </w:rPr>
        <w:t>Molecular biology and evolution</w:t>
      </w:r>
      <w:r>
        <w:t xml:space="preserve">, </w:t>
      </w:r>
      <w:r>
        <w:rPr>
          <w:i/>
          <w:iCs/>
        </w:rPr>
        <w:t>26</w:t>
      </w:r>
      <w:r>
        <w:t>(1), pp.177-187.</w:t>
      </w:r>
    </w:p>
    <w:p w14:paraId="7A709FA2" w14:textId="77777777" w:rsidR="00AC52A0" w:rsidRDefault="00D145A6" w:rsidP="00301B58">
      <w:r w:rsidRPr="00D145A6">
        <w:rPr>
          <w:rFonts w:eastAsia="Times New Roman"/>
          <w:color w:val="000000"/>
        </w:rPr>
        <w:br/>
      </w:r>
      <w:proofErr w:type="spellStart"/>
      <w:r w:rsidR="007623C9">
        <w:t>Merson</w:t>
      </w:r>
      <w:proofErr w:type="spellEnd"/>
      <w:r w:rsidR="007623C9">
        <w:t xml:space="preserve">, M.H., O'Malley, J., </w:t>
      </w:r>
      <w:proofErr w:type="spellStart"/>
      <w:r w:rsidR="007623C9">
        <w:t>Serwadda</w:t>
      </w:r>
      <w:proofErr w:type="spellEnd"/>
      <w:r w:rsidR="007623C9">
        <w:t xml:space="preserve">, D. and </w:t>
      </w:r>
      <w:proofErr w:type="spellStart"/>
      <w:r w:rsidR="007623C9">
        <w:t>Apisuk</w:t>
      </w:r>
      <w:proofErr w:type="spellEnd"/>
      <w:r w:rsidR="007623C9">
        <w:t xml:space="preserve">, C., 2008. The history and challenge of HIV prevention. </w:t>
      </w:r>
      <w:r w:rsidR="007623C9">
        <w:rPr>
          <w:i/>
          <w:iCs/>
        </w:rPr>
        <w:t>The lancet</w:t>
      </w:r>
      <w:r w:rsidR="007623C9">
        <w:t xml:space="preserve">, </w:t>
      </w:r>
      <w:r w:rsidR="007623C9">
        <w:rPr>
          <w:i/>
          <w:iCs/>
        </w:rPr>
        <w:t>372</w:t>
      </w:r>
      <w:r w:rsidR="007623C9">
        <w:t>(9637), pp.475-488.</w:t>
      </w:r>
    </w:p>
    <w:p w14:paraId="4DA8F36D" w14:textId="77777777" w:rsidR="000E22A7" w:rsidRDefault="000E22A7" w:rsidP="00301B58"/>
    <w:p w14:paraId="658F73E3" w14:textId="77777777" w:rsidR="000E22A7" w:rsidRPr="000E22A7" w:rsidRDefault="000E22A7" w:rsidP="00301B58">
      <w:pPr>
        <w:rPr>
          <w:rFonts w:eastAsia="Times New Roman"/>
        </w:rPr>
      </w:pPr>
      <w:r w:rsidRPr="000E22A7">
        <w:rPr>
          <w:rFonts w:eastAsia="Times New Roman"/>
        </w:rPr>
        <w:t xml:space="preserve">Nelson, M.I. and Holmes, E.C., 2007. The evolution of epidemic influenza. </w:t>
      </w:r>
      <w:r w:rsidRPr="000E22A7">
        <w:rPr>
          <w:rFonts w:eastAsia="Times New Roman"/>
          <w:i/>
          <w:iCs/>
        </w:rPr>
        <w:t>Nature reviews. Genetics</w:t>
      </w:r>
      <w:r w:rsidRPr="000E22A7">
        <w:rPr>
          <w:rFonts w:eastAsia="Times New Roman"/>
        </w:rPr>
        <w:t xml:space="preserve">, </w:t>
      </w:r>
      <w:r w:rsidRPr="000E22A7">
        <w:rPr>
          <w:rFonts w:eastAsia="Times New Roman"/>
          <w:i/>
          <w:iCs/>
        </w:rPr>
        <w:t>8</w:t>
      </w:r>
      <w:r w:rsidRPr="000E22A7">
        <w:rPr>
          <w:rFonts w:eastAsia="Times New Roman"/>
        </w:rPr>
        <w:t>(3), p.196.</w:t>
      </w:r>
    </w:p>
    <w:p w14:paraId="4B5DBCC2" w14:textId="77777777" w:rsidR="007623C9" w:rsidRDefault="007623C9" w:rsidP="00301B58"/>
    <w:p w14:paraId="661F2A87" w14:textId="77777777" w:rsidR="007623C9" w:rsidRPr="006720D0" w:rsidRDefault="007623C9" w:rsidP="007623C9">
      <w:pPr>
        <w:spacing w:before="100" w:beforeAutospacing="1" w:after="100" w:afterAutospacing="1"/>
        <w:rPr>
          <w:rFonts w:eastAsia="Times New Roman"/>
          <w:color w:val="000000"/>
        </w:rPr>
      </w:pPr>
      <w:r w:rsidRPr="006720D0">
        <w:rPr>
          <w:rFonts w:eastAsia="Times New Roman"/>
          <w:color w:val="000000"/>
        </w:rPr>
        <w:t>Sharp, Paul M., and Beatrice H. Hahn. "Origins of HIV and the AIDS pandemic." Cold Spring Harbor perspectives in medicine 1.1 (2011): a006841.</w:t>
      </w:r>
      <w:r>
        <w:rPr>
          <w:rFonts w:eastAsia="Times New Roman"/>
          <w:color w:val="000000"/>
        </w:rPr>
        <w:t xml:space="preserve"> (</w:t>
      </w:r>
      <w:hyperlink r:id="rId17" w:history="1">
        <w:r w:rsidRPr="006D4FC5">
          <w:rPr>
            <w:rStyle w:val="Hyperlink"/>
            <w:rFonts w:eastAsia="Times New Roman"/>
          </w:rPr>
          <w:t>https://www.ncbi.nlm.nih.gov/pmc/articles/PMC3234451/</w:t>
        </w:r>
      </w:hyperlink>
      <w:r>
        <w:rPr>
          <w:rFonts w:eastAsia="Times New Roman"/>
          <w:color w:val="000000"/>
        </w:rPr>
        <w:t>)</w:t>
      </w:r>
    </w:p>
    <w:p w14:paraId="54AF64E5" w14:textId="77777777" w:rsidR="007623C9" w:rsidRDefault="001654E7" w:rsidP="00301B58">
      <w:r>
        <w:t xml:space="preserve">World Health Organization. Global Influenza </w:t>
      </w:r>
      <w:proofErr w:type="spellStart"/>
      <w:r>
        <w:t>Programme</w:t>
      </w:r>
      <w:proofErr w:type="spellEnd"/>
      <w:r>
        <w:t xml:space="preserve">, 2009. </w:t>
      </w:r>
      <w:r>
        <w:rPr>
          <w:i/>
          <w:iCs/>
        </w:rPr>
        <w:t>Pandemic influenza preparedness and response: a WHO guidance document</w:t>
      </w:r>
      <w:r>
        <w:t>. World Health Organization.</w:t>
      </w:r>
    </w:p>
    <w:p w14:paraId="67BE7596" w14:textId="77777777" w:rsidR="00B35BC1" w:rsidRDefault="00B35BC1" w:rsidP="00301B58"/>
    <w:p w14:paraId="10B1F7E0" w14:textId="77777777" w:rsidR="00B35BC1" w:rsidRPr="00B35BC1" w:rsidRDefault="00B35BC1" w:rsidP="00B35BC1">
      <w:pPr>
        <w:rPr>
          <w:rFonts w:eastAsia="Times New Roman"/>
        </w:rPr>
      </w:pPr>
      <w:proofErr w:type="spellStart"/>
      <w:r w:rsidRPr="00B35BC1">
        <w:rPr>
          <w:rFonts w:eastAsia="Times New Roman"/>
        </w:rPr>
        <w:t>Worobey</w:t>
      </w:r>
      <w:proofErr w:type="spellEnd"/>
      <w:r w:rsidRPr="00B35BC1">
        <w:rPr>
          <w:rFonts w:eastAsia="Times New Roman"/>
        </w:rPr>
        <w:t xml:space="preserve">, M., Han, G.Z. and </w:t>
      </w:r>
      <w:proofErr w:type="spellStart"/>
      <w:r w:rsidRPr="00B35BC1">
        <w:rPr>
          <w:rFonts w:eastAsia="Times New Roman"/>
        </w:rPr>
        <w:t>Rambaut</w:t>
      </w:r>
      <w:proofErr w:type="spellEnd"/>
      <w:r w:rsidRPr="00B35BC1">
        <w:rPr>
          <w:rFonts w:eastAsia="Times New Roman"/>
        </w:rPr>
        <w:t xml:space="preserve">, A., 2014. A synchronized global sweep of the internal genes of modern avian influenza virus. </w:t>
      </w:r>
      <w:r w:rsidRPr="00B35BC1">
        <w:rPr>
          <w:rFonts w:eastAsia="Times New Roman"/>
          <w:i/>
          <w:iCs/>
        </w:rPr>
        <w:t>Nature</w:t>
      </w:r>
      <w:r w:rsidRPr="00B35BC1">
        <w:rPr>
          <w:rFonts w:eastAsia="Times New Roman"/>
        </w:rPr>
        <w:t xml:space="preserve">, </w:t>
      </w:r>
      <w:r w:rsidRPr="00B35BC1">
        <w:rPr>
          <w:rFonts w:eastAsia="Times New Roman"/>
          <w:i/>
          <w:iCs/>
        </w:rPr>
        <w:t>508</w:t>
      </w:r>
      <w:r w:rsidRPr="00B35BC1">
        <w:rPr>
          <w:rFonts w:eastAsia="Times New Roman"/>
        </w:rPr>
        <w:t>(7495), p.254.</w:t>
      </w:r>
    </w:p>
    <w:p w14:paraId="167F13EF" w14:textId="77777777" w:rsidR="00B35BC1" w:rsidRPr="00301B58" w:rsidRDefault="00B35BC1" w:rsidP="00301B58"/>
    <w:sectPr w:rsidR="00B35BC1" w:rsidRPr="0030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73768"/>
    <w:multiLevelType w:val="hybridMultilevel"/>
    <w:tmpl w:val="99BC41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0BD5FAE"/>
    <w:multiLevelType w:val="multilevel"/>
    <w:tmpl w:val="B76C5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96876"/>
    <w:multiLevelType w:val="multilevel"/>
    <w:tmpl w:val="8176F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FB36C3"/>
    <w:multiLevelType w:val="multilevel"/>
    <w:tmpl w:val="4470F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B7AA7"/>
    <w:multiLevelType w:val="multilevel"/>
    <w:tmpl w:val="5AEC6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130874"/>
    <w:multiLevelType w:val="multilevel"/>
    <w:tmpl w:val="F09A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5A6"/>
    <w:rsid w:val="00017C81"/>
    <w:rsid w:val="00033537"/>
    <w:rsid w:val="00067E02"/>
    <w:rsid w:val="000C111F"/>
    <w:rsid w:val="000E22A7"/>
    <w:rsid w:val="00127C7F"/>
    <w:rsid w:val="00153E04"/>
    <w:rsid w:val="001654E7"/>
    <w:rsid w:val="00176E8F"/>
    <w:rsid w:val="001B549F"/>
    <w:rsid w:val="001C21C7"/>
    <w:rsid w:val="001F1F0F"/>
    <w:rsid w:val="00242CAE"/>
    <w:rsid w:val="002621A4"/>
    <w:rsid w:val="0028013B"/>
    <w:rsid w:val="002C5EE4"/>
    <w:rsid w:val="002F4B60"/>
    <w:rsid w:val="002F6B9B"/>
    <w:rsid w:val="00301B58"/>
    <w:rsid w:val="003046AA"/>
    <w:rsid w:val="00341141"/>
    <w:rsid w:val="003A47BC"/>
    <w:rsid w:val="003B1EC4"/>
    <w:rsid w:val="003C0FB7"/>
    <w:rsid w:val="004033B1"/>
    <w:rsid w:val="004928AB"/>
    <w:rsid w:val="004E3B98"/>
    <w:rsid w:val="00530CBA"/>
    <w:rsid w:val="0053649D"/>
    <w:rsid w:val="005509F6"/>
    <w:rsid w:val="00560654"/>
    <w:rsid w:val="0058699C"/>
    <w:rsid w:val="005B57F1"/>
    <w:rsid w:val="005C205E"/>
    <w:rsid w:val="00606641"/>
    <w:rsid w:val="006413DB"/>
    <w:rsid w:val="00643ADA"/>
    <w:rsid w:val="006720D0"/>
    <w:rsid w:val="006D4C8E"/>
    <w:rsid w:val="00746B2F"/>
    <w:rsid w:val="007623C9"/>
    <w:rsid w:val="00787662"/>
    <w:rsid w:val="00814826"/>
    <w:rsid w:val="008464FF"/>
    <w:rsid w:val="008546E2"/>
    <w:rsid w:val="008D441A"/>
    <w:rsid w:val="008E28B2"/>
    <w:rsid w:val="008F791B"/>
    <w:rsid w:val="00937A2E"/>
    <w:rsid w:val="00952EA0"/>
    <w:rsid w:val="009755CC"/>
    <w:rsid w:val="009C5CF2"/>
    <w:rsid w:val="00A1699E"/>
    <w:rsid w:val="00AB459C"/>
    <w:rsid w:val="00AD418F"/>
    <w:rsid w:val="00B06B98"/>
    <w:rsid w:val="00B24343"/>
    <w:rsid w:val="00B35BC1"/>
    <w:rsid w:val="00B923FB"/>
    <w:rsid w:val="00C44806"/>
    <w:rsid w:val="00C63EA9"/>
    <w:rsid w:val="00C71137"/>
    <w:rsid w:val="00D145A6"/>
    <w:rsid w:val="00D35C2E"/>
    <w:rsid w:val="00D74CA5"/>
    <w:rsid w:val="00DA1EB1"/>
    <w:rsid w:val="00DC3984"/>
    <w:rsid w:val="00E21CD0"/>
    <w:rsid w:val="00E25BEE"/>
    <w:rsid w:val="00E634DA"/>
    <w:rsid w:val="00EF276C"/>
    <w:rsid w:val="00F52BF0"/>
    <w:rsid w:val="00F95D83"/>
    <w:rsid w:val="00FA2E11"/>
    <w:rsid w:val="00FB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9F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EA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5A6"/>
    <w:pPr>
      <w:spacing w:before="100" w:beforeAutospacing="1" w:after="100" w:afterAutospacing="1"/>
    </w:pPr>
    <w:rPr>
      <w:rFonts w:eastAsia="Times New Roman"/>
    </w:rPr>
  </w:style>
  <w:style w:type="character" w:styleId="Hyperlink">
    <w:name w:val="Hyperlink"/>
    <w:basedOn w:val="DefaultParagraphFont"/>
    <w:uiPriority w:val="99"/>
    <w:unhideWhenUsed/>
    <w:rsid w:val="00C44806"/>
    <w:rPr>
      <w:color w:val="0000FF" w:themeColor="hyperlink"/>
      <w:u w:val="single"/>
    </w:rPr>
  </w:style>
  <w:style w:type="character" w:styleId="Emphasis">
    <w:name w:val="Emphasis"/>
    <w:basedOn w:val="DefaultParagraphFont"/>
    <w:uiPriority w:val="20"/>
    <w:qFormat/>
    <w:rsid w:val="002C5EE4"/>
    <w:rPr>
      <w:i/>
      <w:iCs/>
    </w:rPr>
  </w:style>
  <w:style w:type="character" w:customStyle="1" w:styleId="apple-converted-space">
    <w:name w:val="apple-converted-space"/>
    <w:basedOn w:val="DefaultParagraphFont"/>
    <w:rsid w:val="00B24343"/>
  </w:style>
  <w:style w:type="paragraph" w:styleId="ListParagraph">
    <w:name w:val="List Paragraph"/>
    <w:basedOn w:val="Normal"/>
    <w:uiPriority w:val="34"/>
    <w:qFormat/>
    <w:rsid w:val="00B24343"/>
    <w:pPr>
      <w:spacing w:after="200" w:line="276"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7800">
      <w:bodyDiv w:val="1"/>
      <w:marLeft w:val="0"/>
      <w:marRight w:val="0"/>
      <w:marTop w:val="0"/>
      <w:marBottom w:val="0"/>
      <w:divBdr>
        <w:top w:val="none" w:sz="0" w:space="0" w:color="auto"/>
        <w:left w:val="none" w:sz="0" w:space="0" w:color="auto"/>
        <w:bottom w:val="none" w:sz="0" w:space="0" w:color="auto"/>
        <w:right w:val="none" w:sz="0" w:space="0" w:color="auto"/>
      </w:divBdr>
      <w:divsChild>
        <w:div w:id="1468427732">
          <w:marLeft w:val="0"/>
          <w:marRight w:val="0"/>
          <w:marTop w:val="0"/>
          <w:marBottom w:val="0"/>
          <w:divBdr>
            <w:top w:val="none" w:sz="0" w:space="0" w:color="auto"/>
            <w:left w:val="none" w:sz="0" w:space="0" w:color="auto"/>
            <w:bottom w:val="none" w:sz="0" w:space="0" w:color="auto"/>
            <w:right w:val="none" w:sz="0" w:space="0" w:color="auto"/>
          </w:divBdr>
        </w:div>
      </w:divsChild>
    </w:div>
    <w:div w:id="123042993">
      <w:bodyDiv w:val="1"/>
      <w:marLeft w:val="0"/>
      <w:marRight w:val="0"/>
      <w:marTop w:val="0"/>
      <w:marBottom w:val="0"/>
      <w:divBdr>
        <w:top w:val="none" w:sz="0" w:space="0" w:color="auto"/>
        <w:left w:val="none" w:sz="0" w:space="0" w:color="auto"/>
        <w:bottom w:val="none" w:sz="0" w:space="0" w:color="auto"/>
        <w:right w:val="none" w:sz="0" w:space="0" w:color="auto"/>
      </w:divBdr>
    </w:div>
    <w:div w:id="127745779">
      <w:bodyDiv w:val="1"/>
      <w:marLeft w:val="0"/>
      <w:marRight w:val="0"/>
      <w:marTop w:val="0"/>
      <w:marBottom w:val="0"/>
      <w:divBdr>
        <w:top w:val="none" w:sz="0" w:space="0" w:color="auto"/>
        <w:left w:val="none" w:sz="0" w:space="0" w:color="auto"/>
        <w:bottom w:val="none" w:sz="0" w:space="0" w:color="auto"/>
        <w:right w:val="none" w:sz="0" w:space="0" w:color="auto"/>
      </w:divBdr>
      <w:divsChild>
        <w:div w:id="1780298585">
          <w:marLeft w:val="0"/>
          <w:marRight w:val="0"/>
          <w:marTop w:val="0"/>
          <w:marBottom w:val="0"/>
          <w:divBdr>
            <w:top w:val="none" w:sz="0" w:space="0" w:color="auto"/>
            <w:left w:val="none" w:sz="0" w:space="0" w:color="auto"/>
            <w:bottom w:val="none" w:sz="0" w:space="0" w:color="auto"/>
            <w:right w:val="none" w:sz="0" w:space="0" w:color="auto"/>
          </w:divBdr>
        </w:div>
      </w:divsChild>
    </w:div>
    <w:div w:id="148403596">
      <w:bodyDiv w:val="1"/>
      <w:marLeft w:val="0"/>
      <w:marRight w:val="0"/>
      <w:marTop w:val="0"/>
      <w:marBottom w:val="0"/>
      <w:divBdr>
        <w:top w:val="none" w:sz="0" w:space="0" w:color="auto"/>
        <w:left w:val="none" w:sz="0" w:space="0" w:color="auto"/>
        <w:bottom w:val="none" w:sz="0" w:space="0" w:color="auto"/>
        <w:right w:val="none" w:sz="0" w:space="0" w:color="auto"/>
      </w:divBdr>
      <w:divsChild>
        <w:div w:id="166412059">
          <w:marLeft w:val="0"/>
          <w:marRight w:val="0"/>
          <w:marTop w:val="0"/>
          <w:marBottom w:val="0"/>
          <w:divBdr>
            <w:top w:val="none" w:sz="0" w:space="0" w:color="auto"/>
            <w:left w:val="none" w:sz="0" w:space="0" w:color="auto"/>
            <w:bottom w:val="none" w:sz="0" w:space="0" w:color="auto"/>
            <w:right w:val="none" w:sz="0" w:space="0" w:color="auto"/>
          </w:divBdr>
        </w:div>
      </w:divsChild>
    </w:div>
    <w:div w:id="177353390">
      <w:bodyDiv w:val="1"/>
      <w:marLeft w:val="0"/>
      <w:marRight w:val="0"/>
      <w:marTop w:val="0"/>
      <w:marBottom w:val="0"/>
      <w:divBdr>
        <w:top w:val="none" w:sz="0" w:space="0" w:color="auto"/>
        <w:left w:val="none" w:sz="0" w:space="0" w:color="auto"/>
        <w:bottom w:val="none" w:sz="0" w:space="0" w:color="auto"/>
        <w:right w:val="none" w:sz="0" w:space="0" w:color="auto"/>
      </w:divBdr>
      <w:divsChild>
        <w:div w:id="1365057185">
          <w:marLeft w:val="0"/>
          <w:marRight w:val="0"/>
          <w:marTop w:val="0"/>
          <w:marBottom w:val="0"/>
          <w:divBdr>
            <w:top w:val="none" w:sz="0" w:space="0" w:color="auto"/>
            <w:left w:val="none" w:sz="0" w:space="0" w:color="auto"/>
            <w:bottom w:val="none" w:sz="0" w:space="0" w:color="auto"/>
            <w:right w:val="none" w:sz="0" w:space="0" w:color="auto"/>
          </w:divBdr>
        </w:div>
      </w:divsChild>
    </w:div>
    <w:div w:id="208229769">
      <w:bodyDiv w:val="1"/>
      <w:marLeft w:val="0"/>
      <w:marRight w:val="0"/>
      <w:marTop w:val="0"/>
      <w:marBottom w:val="0"/>
      <w:divBdr>
        <w:top w:val="none" w:sz="0" w:space="0" w:color="auto"/>
        <w:left w:val="none" w:sz="0" w:space="0" w:color="auto"/>
        <w:bottom w:val="none" w:sz="0" w:space="0" w:color="auto"/>
        <w:right w:val="none" w:sz="0" w:space="0" w:color="auto"/>
      </w:divBdr>
    </w:div>
    <w:div w:id="240408754">
      <w:bodyDiv w:val="1"/>
      <w:marLeft w:val="0"/>
      <w:marRight w:val="0"/>
      <w:marTop w:val="0"/>
      <w:marBottom w:val="0"/>
      <w:divBdr>
        <w:top w:val="none" w:sz="0" w:space="0" w:color="auto"/>
        <w:left w:val="none" w:sz="0" w:space="0" w:color="auto"/>
        <w:bottom w:val="none" w:sz="0" w:space="0" w:color="auto"/>
        <w:right w:val="none" w:sz="0" w:space="0" w:color="auto"/>
      </w:divBdr>
    </w:div>
    <w:div w:id="363989566">
      <w:bodyDiv w:val="1"/>
      <w:marLeft w:val="0"/>
      <w:marRight w:val="0"/>
      <w:marTop w:val="0"/>
      <w:marBottom w:val="0"/>
      <w:divBdr>
        <w:top w:val="none" w:sz="0" w:space="0" w:color="auto"/>
        <w:left w:val="none" w:sz="0" w:space="0" w:color="auto"/>
        <w:bottom w:val="none" w:sz="0" w:space="0" w:color="auto"/>
        <w:right w:val="none" w:sz="0" w:space="0" w:color="auto"/>
      </w:divBdr>
    </w:div>
    <w:div w:id="450976622">
      <w:bodyDiv w:val="1"/>
      <w:marLeft w:val="0"/>
      <w:marRight w:val="0"/>
      <w:marTop w:val="0"/>
      <w:marBottom w:val="0"/>
      <w:divBdr>
        <w:top w:val="none" w:sz="0" w:space="0" w:color="auto"/>
        <w:left w:val="none" w:sz="0" w:space="0" w:color="auto"/>
        <w:bottom w:val="none" w:sz="0" w:space="0" w:color="auto"/>
        <w:right w:val="none" w:sz="0" w:space="0" w:color="auto"/>
      </w:divBdr>
      <w:divsChild>
        <w:div w:id="345059115">
          <w:marLeft w:val="0"/>
          <w:marRight w:val="0"/>
          <w:marTop w:val="0"/>
          <w:marBottom w:val="0"/>
          <w:divBdr>
            <w:top w:val="none" w:sz="0" w:space="0" w:color="auto"/>
            <w:left w:val="none" w:sz="0" w:space="0" w:color="auto"/>
            <w:bottom w:val="none" w:sz="0" w:space="0" w:color="auto"/>
            <w:right w:val="none" w:sz="0" w:space="0" w:color="auto"/>
          </w:divBdr>
        </w:div>
      </w:divsChild>
    </w:div>
    <w:div w:id="559249725">
      <w:bodyDiv w:val="1"/>
      <w:marLeft w:val="0"/>
      <w:marRight w:val="0"/>
      <w:marTop w:val="0"/>
      <w:marBottom w:val="0"/>
      <w:divBdr>
        <w:top w:val="none" w:sz="0" w:space="0" w:color="auto"/>
        <w:left w:val="none" w:sz="0" w:space="0" w:color="auto"/>
        <w:bottom w:val="none" w:sz="0" w:space="0" w:color="auto"/>
        <w:right w:val="none" w:sz="0" w:space="0" w:color="auto"/>
      </w:divBdr>
    </w:div>
    <w:div w:id="630599932">
      <w:bodyDiv w:val="1"/>
      <w:marLeft w:val="0"/>
      <w:marRight w:val="0"/>
      <w:marTop w:val="0"/>
      <w:marBottom w:val="0"/>
      <w:divBdr>
        <w:top w:val="none" w:sz="0" w:space="0" w:color="auto"/>
        <w:left w:val="none" w:sz="0" w:space="0" w:color="auto"/>
        <w:bottom w:val="none" w:sz="0" w:space="0" w:color="auto"/>
        <w:right w:val="none" w:sz="0" w:space="0" w:color="auto"/>
      </w:divBdr>
      <w:divsChild>
        <w:div w:id="1226574222">
          <w:marLeft w:val="0"/>
          <w:marRight w:val="0"/>
          <w:marTop w:val="0"/>
          <w:marBottom w:val="0"/>
          <w:divBdr>
            <w:top w:val="none" w:sz="0" w:space="0" w:color="auto"/>
            <w:left w:val="none" w:sz="0" w:space="0" w:color="auto"/>
            <w:bottom w:val="none" w:sz="0" w:space="0" w:color="auto"/>
            <w:right w:val="none" w:sz="0" w:space="0" w:color="auto"/>
          </w:divBdr>
        </w:div>
      </w:divsChild>
    </w:div>
    <w:div w:id="686759537">
      <w:bodyDiv w:val="1"/>
      <w:marLeft w:val="0"/>
      <w:marRight w:val="0"/>
      <w:marTop w:val="0"/>
      <w:marBottom w:val="0"/>
      <w:divBdr>
        <w:top w:val="none" w:sz="0" w:space="0" w:color="auto"/>
        <w:left w:val="none" w:sz="0" w:space="0" w:color="auto"/>
        <w:bottom w:val="none" w:sz="0" w:space="0" w:color="auto"/>
        <w:right w:val="none" w:sz="0" w:space="0" w:color="auto"/>
      </w:divBdr>
    </w:div>
    <w:div w:id="741686201">
      <w:bodyDiv w:val="1"/>
      <w:marLeft w:val="0"/>
      <w:marRight w:val="0"/>
      <w:marTop w:val="0"/>
      <w:marBottom w:val="0"/>
      <w:divBdr>
        <w:top w:val="none" w:sz="0" w:space="0" w:color="auto"/>
        <w:left w:val="none" w:sz="0" w:space="0" w:color="auto"/>
        <w:bottom w:val="none" w:sz="0" w:space="0" w:color="auto"/>
        <w:right w:val="none" w:sz="0" w:space="0" w:color="auto"/>
      </w:divBdr>
      <w:divsChild>
        <w:div w:id="1445003815">
          <w:marLeft w:val="0"/>
          <w:marRight w:val="0"/>
          <w:marTop w:val="0"/>
          <w:marBottom w:val="0"/>
          <w:divBdr>
            <w:top w:val="none" w:sz="0" w:space="0" w:color="auto"/>
            <w:left w:val="none" w:sz="0" w:space="0" w:color="auto"/>
            <w:bottom w:val="none" w:sz="0" w:space="0" w:color="auto"/>
            <w:right w:val="none" w:sz="0" w:space="0" w:color="auto"/>
          </w:divBdr>
        </w:div>
      </w:divsChild>
    </w:div>
    <w:div w:id="753622490">
      <w:bodyDiv w:val="1"/>
      <w:marLeft w:val="0"/>
      <w:marRight w:val="0"/>
      <w:marTop w:val="0"/>
      <w:marBottom w:val="0"/>
      <w:divBdr>
        <w:top w:val="none" w:sz="0" w:space="0" w:color="auto"/>
        <w:left w:val="none" w:sz="0" w:space="0" w:color="auto"/>
        <w:bottom w:val="none" w:sz="0" w:space="0" w:color="auto"/>
        <w:right w:val="none" w:sz="0" w:space="0" w:color="auto"/>
      </w:divBdr>
    </w:div>
    <w:div w:id="795560648">
      <w:bodyDiv w:val="1"/>
      <w:marLeft w:val="0"/>
      <w:marRight w:val="0"/>
      <w:marTop w:val="0"/>
      <w:marBottom w:val="0"/>
      <w:divBdr>
        <w:top w:val="none" w:sz="0" w:space="0" w:color="auto"/>
        <w:left w:val="none" w:sz="0" w:space="0" w:color="auto"/>
        <w:bottom w:val="none" w:sz="0" w:space="0" w:color="auto"/>
        <w:right w:val="none" w:sz="0" w:space="0" w:color="auto"/>
      </w:divBdr>
      <w:divsChild>
        <w:div w:id="1954551120">
          <w:marLeft w:val="0"/>
          <w:marRight w:val="0"/>
          <w:marTop w:val="0"/>
          <w:marBottom w:val="0"/>
          <w:divBdr>
            <w:top w:val="none" w:sz="0" w:space="0" w:color="auto"/>
            <w:left w:val="none" w:sz="0" w:space="0" w:color="auto"/>
            <w:bottom w:val="none" w:sz="0" w:space="0" w:color="auto"/>
            <w:right w:val="none" w:sz="0" w:space="0" w:color="auto"/>
          </w:divBdr>
        </w:div>
      </w:divsChild>
    </w:div>
    <w:div w:id="830675156">
      <w:bodyDiv w:val="1"/>
      <w:marLeft w:val="0"/>
      <w:marRight w:val="0"/>
      <w:marTop w:val="0"/>
      <w:marBottom w:val="0"/>
      <w:divBdr>
        <w:top w:val="none" w:sz="0" w:space="0" w:color="auto"/>
        <w:left w:val="none" w:sz="0" w:space="0" w:color="auto"/>
        <w:bottom w:val="none" w:sz="0" w:space="0" w:color="auto"/>
        <w:right w:val="none" w:sz="0" w:space="0" w:color="auto"/>
      </w:divBdr>
    </w:div>
    <w:div w:id="857815534">
      <w:bodyDiv w:val="1"/>
      <w:marLeft w:val="0"/>
      <w:marRight w:val="0"/>
      <w:marTop w:val="0"/>
      <w:marBottom w:val="0"/>
      <w:divBdr>
        <w:top w:val="none" w:sz="0" w:space="0" w:color="auto"/>
        <w:left w:val="none" w:sz="0" w:space="0" w:color="auto"/>
        <w:bottom w:val="none" w:sz="0" w:space="0" w:color="auto"/>
        <w:right w:val="none" w:sz="0" w:space="0" w:color="auto"/>
      </w:divBdr>
    </w:div>
    <w:div w:id="911886621">
      <w:bodyDiv w:val="1"/>
      <w:marLeft w:val="0"/>
      <w:marRight w:val="0"/>
      <w:marTop w:val="0"/>
      <w:marBottom w:val="0"/>
      <w:divBdr>
        <w:top w:val="none" w:sz="0" w:space="0" w:color="auto"/>
        <w:left w:val="none" w:sz="0" w:space="0" w:color="auto"/>
        <w:bottom w:val="none" w:sz="0" w:space="0" w:color="auto"/>
        <w:right w:val="none" w:sz="0" w:space="0" w:color="auto"/>
      </w:divBdr>
    </w:div>
    <w:div w:id="1065184075">
      <w:bodyDiv w:val="1"/>
      <w:marLeft w:val="0"/>
      <w:marRight w:val="0"/>
      <w:marTop w:val="0"/>
      <w:marBottom w:val="0"/>
      <w:divBdr>
        <w:top w:val="none" w:sz="0" w:space="0" w:color="auto"/>
        <w:left w:val="none" w:sz="0" w:space="0" w:color="auto"/>
        <w:bottom w:val="none" w:sz="0" w:space="0" w:color="auto"/>
        <w:right w:val="none" w:sz="0" w:space="0" w:color="auto"/>
      </w:divBdr>
      <w:divsChild>
        <w:div w:id="711343770">
          <w:marLeft w:val="0"/>
          <w:marRight w:val="0"/>
          <w:marTop w:val="0"/>
          <w:marBottom w:val="0"/>
          <w:divBdr>
            <w:top w:val="none" w:sz="0" w:space="0" w:color="auto"/>
            <w:left w:val="none" w:sz="0" w:space="0" w:color="auto"/>
            <w:bottom w:val="none" w:sz="0" w:space="0" w:color="auto"/>
            <w:right w:val="none" w:sz="0" w:space="0" w:color="auto"/>
          </w:divBdr>
        </w:div>
      </w:divsChild>
    </w:div>
    <w:div w:id="1123040137">
      <w:bodyDiv w:val="1"/>
      <w:marLeft w:val="0"/>
      <w:marRight w:val="0"/>
      <w:marTop w:val="0"/>
      <w:marBottom w:val="0"/>
      <w:divBdr>
        <w:top w:val="none" w:sz="0" w:space="0" w:color="auto"/>
        <w:left w:val="none" w:sz="0" w:space="0" w:color="auto"/>
        <w:bottom w:val="none" w:sz="0" w:space="0" w:color="auto"/>
        <w:right w:val="none" w:sz="0" w:space="0" w:color="auto"/>
      </w:divBdr>
    </w:div>
    <w:div w:id="1180116954">
      <w:bodyDiv w:val="1"/>
      <w:marLeft w:val="0"/>
      <w:marRight w:val="0"/>
      <w:marTop w:val="0"/>
      <w:marBottom w:val="0"/>
      <w:divBdr>
        <w:top w:val="none" w:sz="0" w:space="0" w:color="auto"/>
        <w:left w:val="none" w:sz="0" w:space="0" w:color="auto"/>
        <w:bottom w:val="none" w:sz="0" w:space="0" w:color="auto"/>
        <w:right w:val="none" w:sz="0" w:space="0" w:color="auto"/>
      </w:divBdr>
    </w:div>
    <w:div w:id="1197156864">
      <w:bodyDiv w:val="1"/>
      <w:marLeft w:val="0"/>
      <w:marRight w:val="0"/>
      <w:marTop w:val="0"/>
      <w:marBottom w:val="0"/>
      <w:divBdr>
        <w:top w:val="none" w:sz="0" w:space="0" w:color="auto"/>
        <w:left w:val="none" w:sz="0" w:space="0" w:color="auto"/>
        <w:bottom w:val="none" w:sz="0" w:space="0" w:color="auto"/>
        <w:right w:val="none" w:sz="0" w:space="0" w:color="auto"/>
      </w:divBdr>
    </w:div>
    <w:div w:id="1395083060">
      <w:bodyDiv w:val="1"/>
      <w:marLeft w:val="0"/>
      <w:marRight w:val="0"/>
      <w:marTop w:val="0"/>
      <w:marBottom w:val="0"/>
      <w:divBdr>
        <w:top w:val="none" w:sz="0" w:space="0" w:color="auto"/>
        <w:left w:val="none" w:sz="0" w:space="0" w:color="auto"/>
        <w:bottom w:val="none" w:sz="0" w:space="0" w:color="auto"/>
        <w:right w:val="none" w:sz="0" w:space="0" w:color="auto"/>
      </w:divBdr>
    </w:div>
    <w:div w:id="1452552929">
      <w:bodyDiv w:val="1"/>
      <w:marLeft w:val="0"/>
      <w:marRight w:val="0"/>
      <w:marTop w:val="0"/>
      <w:marBottom w:val="0"/>
      <w:divBdr>
        <w:top w:val="none" w:sz="0" w:space="0" w:color="auto"/>
        <w:left w:val="none" w:sz="0" w:space="0" w:color="auto"/>
        <w:bottom w:val="none" w:sz="0" w:space="0" w:color="auto"/>
        <w:right w:val="none" w:sz="0" w:space="0" w:color="auto"/>
      </w:divBdr>
      <w:divsChild>
        <w:div w:id="1068184766">
          <w:marLeft w:val="0"/>
          <w:marRight w:val="0"/>
          <w:marTop w:val="0"/>
          <w:marBottom w:val="0"/>
          <w:divBdr>
            <w:top w:val="none" w:sz="0" w:space="0" w:color="auto"/>
            <w:left w:val="none" w:sz="0" w:space="0" w:color="auto"/>
            <w:bottom w:val="none" w:sz="0" w:space="0" w:color="auto"/>
            <w:right w:val="none" w:sz="0" w:space="0" w:color="auto"/>
          </w:divBdr>
        </w:div>
        <w:div w:id="2136481123">
          <w:marLeft w:val="0"/>
          <w:marRight w:val="0"/>
          <w:marTop w:val="0"/>
          <w:marBottom w:val="0"/>
          <w:divBdr>
            <w:top w:val="none" w:sz="0" w:space="0" w:color="auto"/>
            <w:left w:val="none" w:sz="0" w:space="0" w:color="auto"/>
            <w:bottom w:val="none" w:sz="0" w:space="0" w:color="auto"/>
            <w:right w:val="none" w:sz="0" w:space="0" w:color="auto"/>
          </w:divBdr>
        </w:div>
        <w:div w:id="1905137884">
          <w:marLeft w:val="0"/>
          <w:marRight w:val="0"/>
          <w:marTop w:val="0"/>
          <w:marBottom w:val="0"/>
          <w:divBdr>
            <w:top w:val="none" w:sz="0" w:space="0" w:color="auto"/>
            <w:left w:val="none" w:sz="0" w:space="0" w:color="auto"/>
            <w:bottom w:val="none" w:sz="0" w:space="0" w:color="auto"/>
            <w:right w:val="none" w:sz="0" w:space="0" w:color="auto"/>
          </w:divBdr>
        </w:div>
        <w:div w:id="784233338">
          <w:marLeft w:val="0"/>
          <w:marRight w:val="0"/>
          <w:marTop w:val="0"/>
          <w:marBottom w:val="0"/>
          <w:divBdr>
            <w:top w:val="none" w:sz="0" w:space="0" w:color="auto"/>
            <w:left w:val="none" w:sz="0" w:space="0" w:color="auto"/>
            <w:bottom w:val="none" w:sz="0" w:space="0" w:color="auto"/>
            <w:right w:val="none" w:sz="0" w:space="0" w:color="auto"/>
          </w:divBdr>
        </w:div>
        <w:div w:id="883518801">
          <w:marLeft w:val="0"/>
          <w:marRight w:val="0"/>
          <w:marTop w:val="0"/>
          <w:marBottom w:val="0"/>
          <w:divBdr>
            <w:top w:val="none" w:sz="0" w:space="0" w:color="auto"/>
            <w:left w:val="none" w:sz="0" w:space="0" w:color="auto"/>
            <w:bottom w:val="none" w:sz="0" w:space="0" w:color="auto"/>
            <w:right w:val="none" w:sz="0" w:space="0" w:color="auto"/>
          </w:divBdr>
        </w:div>
        <w:div w:id="1874612233">
          <w:marLeft w:val="0"/>
          <w:marRight w:val="0"/>
          <w:marTop w:val="0"/>
          <w:marBottom w:val="0"/>
          <w:divBdr>
            <w:top w:val="none" w:sz="0" w:space="0" w:color="auto"/>
            <w:left w:val="none" w:sz="0" w:space="0" w:color="auto"/>
            <w:bottom w:val="none" w:sz="0" w:space="0" w:color="auto"/>
            <w:right w:val="none" w:sz="0" w:space="0" w:color="auto"/>
          </w:divBdr>
        </w:div>
        <w:div w:id="324435101">
          <w:marLeft w:val="0"/>
          <w:marRight w:val="0"/>
          <w:marTop w:val="0"/>
          <w:marBottom w:val="0"/>
          <w:divBdr>
            <w:top w:val="none" w:sz="0" w:space="0" w:color="auto"/>
            <w:left w:val="none" w:sz="0" w:space="0" w:color="auto"/>
            <w:bottom w:val="none" w:sz="0" w:space="0" w:color="auto"/>
            <w:right w:val="none" w:sz="0" w:space="0" w:color="auto"/>
          </w:divBdr>
        </w:div>
        <w:div w:id="829565279">
          <w:marLeft w:val="0"/>
          <w:marRight w:val="0"/>
          <w:marTop w:val="0"/>
          <w:marBottom w:val="0"/>
          <w:divBdr>
            <w:top w:val="none" w:sz="0" w:space="0" w:color="auto"/>
            <w:left w:val="none" w:sz="0" w:space="0" w:color="auto"/>
            <w:bottom w:val="none" w:sz="0" w:space="0" w:color="auto"/>
            <w:right w:val="none" w:sz="0" w:space="0" w:color="auto"/>
          </w:divBdr>
        </w:div>
        <w:div w:id="1197355881">
          <w:marLeft w:val="0"/>
          <w:marRight w:val="0"/>
          <w:marTop w:val="0"/>
          <w:marBottom w:val="0"/>
          <w:divBdr>
            <w:top w:val="none" w:sz="0" w:space="0" w:color="auto"/>
            <w:left w:val="none" w:sz="0" w:space="0" w:color="auto"/>
            <w:bottom w:val="none" w:sz="0" w:space="0" w:color="auto"/>
            <w:right w:val="none" w:sz="0" w:space="0" w:color="auto"/>
          </w:divBdr>
        </w:div>
        <w:div w:id="1677344255">
          <w:marLeft w:val="0"/>
          <w:marRight w:val="0"/>
          <w:marTop w:val="0"/>
          <w:marBottom w:val="0"/>
          <w:divBdr>
            <w:top w:val="none" w:sz="0" w:space="0" w:color="auto"/>
            <w:left w:val="none" w:sz="0" w:space="0" w:color="auto"/>
            <w:bottom w:val="none" w:sz="0" w:space="0" w:color="auto"/>
            <w:right w:val="none" w:sz="0" w:space="0" w:color="auto"/>
          </w:divBdr>
        </w:div>
        <w:div w:id="1816725944">
          <w:marLeft w:val="0"/>
          <w:marRight w:val="0"/>
          <w:marTop w:val="0"/>
          <w:marBottom w:val="0"/>
          <w:divBdr>
            <w:top w:val="none" w:sz="0" w:space="0" w:color="auto"/>
            <w:left w:val="none" w:sz="0" w:space="0" w:color="auto"/>
            <w:bottom w:val="none" w:sz="0" w:space="0" w:color="auto"/>
            <w:right w:val="none" w:sz="0" w:space="0" w:color="auto"/>
          </w:divBdr>
        </w:div>
        <w:div w:id="1931770575">
          <w:marLeft w:val="0"/>
          <w:marRight w:val="0"/>
          <w:marTop w:val="0"/>
          <w:marBottom w:val="0"/>
          <w:divBdr>
            <w:top w:val="none" w:sz="0" w:space="0" w:color="auto"/>
            <w:left w:val="none" w:sz="0" w:space="0" w:color="auto"/>
            <w:bottom w:val="none" w:sz="0" w:space="0" w:color="auto"/>
            <w:right w:val="none" w:sz="0" w:space="0" w:color="auto"/>
          </w:divBdr>
        </w:div>
        <w:div w:id="284191103">
          <w:marLeft w:val="0"/>
          <w:marRight w:val="0"/>
          <w:marTop w:val="0"/>
          <w:marBottom w:val="0"/>
          <w:divBdr>
            <w:top w:val="none" w:sz="0" w:space="0" w:color="auto"/>
            <w:left w:val="none" w:sz="0" w:space="0" w:color="auto"/>
            <w:bottom w:val="none" w:sz="0" w:space="0" w:color="auto"/>
            <w:right w:val="none" w:sz="0" w:space="0" w:color="auto"/>
          </w:divBdr>
        </w:div>
        <w:div w:id="2006543280">
          <w:marLeft w:val="0"/>
          <w:marRight w:val="0"/>
          <w:marTop w:val="0"/>
          <w:marBottom w:val="0"/>
          <w:divBdr>
            <w:top w:val="none" w:sz="0" w:space="0" w:color="auto"/>
            <w:left w:val="none" w:sz="0" w:space="0" w:color="auto"/>
            <w:bottom w:val="none" w:sz="0" w:space="0" w:color="auto"/>
            <w:right w:val="none" w:sz="0" w:space="0" w:color="auto"/>
          </w:divBdr>
          <w:divsChild>
            <w:div w:id="1462964505">
              <w:marLeft w:val="0"/>
              <w:marRight w:val="0"/>
              <w:marTop w:val="0"/>
              <w:marBottom w:val="0"/>
              <w:divBdr>
                <w:top w:val="none" w:sz="0" w:space="0" w:color="auto"/>
                <w:left w:val="none" w:sz="0" w:space="0" w:color="auto"/>
                <w:bottom w:val="none" w:sz="0" w:space="0" w:color="auto"/>
                <w:right w:val="none" w:sz="0" w:space="0" w:color="auto"/>
              </w:divBdr>
            </w:div>
            <w:div w:id="1061098313">
              <w:marLeft w:val="0"/>
              <w:marRight w:val="0"/>
              <w:marTop w:val="0"/>
              <w:marBottom w:val="0"/>
              <w:divBdr>
                <w:top w:val="none" w:sz="0" w:space="0" w:color="auto"/>
                <w:left w:val="none" w:sz="0" w:space="0" w:color="auto"/>
                <w:bottom w:val="none" w:sz="0" w:space="0" w:color="auto"/>
                <w:right w:val="none" w:sz="0" w:space="0" w:color="auto"/>
              </w:divBdr>
            </w:div>
            <w:div w:id="1978413833">
              <w:marLeft w:val="0"/>
              <w:marRight w:val="0"/>
              <w:marTop w:val="0"/>
              <w:marBottom w:val="0"/>
              <w:divBdr>
                <w:top w:val="none" w:sz="0" w:space="0" w:color="auto"/>
                <w:left w:val="none" w:sz="0" w:space="0" w:color="auto"/>
                <w:bottom w:val="none" w:sz="0" w:space="0" w:color="auto"/>
                <w:right w:val="none" w:sz="0" w:space="0" w:color="auto"/>
              </w:divBdr>
            </w:div>
          </w:divsChild>
        </w:div>
        <w:div w:id="1781485460">
          <w:marLeft w:val="0"/>
          <w:marRight w:val="0"/>
          <w:marTop w:val="0"/>
          <w:marBottom w:val="0"/>
          <w:divBdr>
            <w:top w:val="none" w:sz="0" w:space="0" w:color="auto"/>
            <w:left w:val="none" w:sz="0" w:space="0" w:color="auto"/>
            <w:bottom w:val="none" w:sz="0" w:space="0" w:color="auto"/>
            <w:right w:val="none" w:sz="0" w:space="0" w:color="auto"/>
          </w:divBdr>
        </w:div>
        <w:div w:id="1988127889">
          <w:marLeft w:val="0"/>
          <w:marRight w:val="0"/>
          <w:marTop w:val="0"/>
          <w:marBottom w:val="0"/>
          <w:divBdr>
            <w:top w:val="none" w:sz="0" w:space="0" w:color="auto"/>
            <w:left w:val="none" w:sz="0" w:space="0" w:color="auto"/>
            <w:bottom w:val="none" w:sz="0" w:space="0" w:color="auto"/>
            <w:right w:val="none" w:sz="0" w:space="0" w:color="auto"/>
          </w:divBdr>
        </w:div>
        <w:div w:id="755827581">
          <w:marLeft w:val="0"/>
          <w:marRight w:val="0"/>
          <w:marTop w:val="0"/>
          <w:marBottom w:val="0"/>
          <w:divBdr>
            <w:top w:val="none" w:sz="0" w:space="0" w:color="auto"/>
            <w:left w:val="none" w:sz="0" w:space="0" w:color="auto"/>
            <w:bottom w:val="none" w:sz="0" w:space="0" w:color="auto"/>
            <w:right w:val="none" w:sz="0" w:space="0" w:color="auto"/>
          </w:divBdr>
        </w:div>
        <w:div w:id="1665206879">
          <w:marLeft w:val="0"/>
          <w:marRight w:val="0"/>
          <w:marTop w:val="0"/>
          <w:marBottom w:val="0"/>
          <w:divBdr>
            <w:top w:val="none" w:sz="0" w:space="0" w:color="auto"/>
            <w:left w:val="none" w:sz="0" w:space="0" w:color="auto"/>
            <w:bottom w:val="none" w:sz="0" w:space="0" w:color="auto"/>
            <w:right w:val="none" w:sz="0" w:space="0" w:color="auto"/>
          </w:divBdr>
        </w:div>
        <w:div w:id="1957255526">
          <w:marLeft w:val="0"/>
          <w:marRight w:val="0"/>
          <w:marTop w:val="0"/>
          <w:marBottom w:val="0"/>
          <w:divBdr>
            <w:top w:val="none" w:sz="0" w:space="0" w:color="auto"/>
            <w:left w:val="none" w:sz="0" w:space="0" w:color="auto"/>
            <w:bottom w:val="none" w:sz="0" w:space="0" w:color="auto"/>
            <w:right w:val="none" w:sz="0" w:space="0" w:color="auto"/>
          </w:divBdr>
        </w:div>
        <w:div w:id="1067265780">
          <w:marLeft w:val="0"/>
          <w:marRight w:val="0"/>
          <w:marTop w:val="0"/>
          <w:marBottom w:val="0"/>
          <w:divBdr>
            <w:top w:val="none" w:sz="0" w:space="0" w:color="auto"/>
            <w:left w:val="none" w:sz="0" w:space="0" w:color="auto"/>
            <w:bottom w:val="none" w:sz="0" w:space="0" w:color="auto"/>
            <w:right w:val="none" w:sz="0" w:space="0" w:color="auto"/>
          </w:divBdr>
        </w:div>
        <w:div w:id="1298532989">
          <w:marLeft w:val="0"/>
          <w:marRight w:val="0"/>
          <w:marTop w:val="0"/>
          <w:marBottom w:val="0"/>
          <w:divBdr>
            <w:top w:val="none" w:sz="0" w:space="0" w:color="auto"/>
            <w:left w:val="none" w:sz="0" w:space="0" w:color="auto"/>
            <w:bottom w:val="none" w:sz="0" w:space="0" w:color="auto"/>
            <w:right w:val="none" w:sz="0" w:space="0" w:color="auto"/>
          </w:divBdr>
        </w:div>
      </w:divsChild>
    </w:div>
    <w:div w:id="1495219175">
      <w:bodyDiv w:val="1"/>
      <w:marLeft w:val="0"/>
      <w:marRight w:val="0"/>
      <w:marTop w:val="0"/>
      <w:marBottom w:val="0"/>
      <w:divBdr>
        <w:top w:val="none" w:sz="0" w:space="0" w:color="auto"/>
        <w:left w:val="none" w:sz="0" w:space="0" w:color="auto"/>
        <w:bottom w:val="none" w:sz="0" w:space="0" w:color="auto"/>
        <w:right w:val="none" w:sz="0" w:space="0" w:color="auto"/>
      </w:divBdr>
    </w:div>
    <w:div w:id="1860970008">
      <w:bodyDiv w:val="1"/>
      <w:marLeft w:val="0"/>
      <w:marRight w:val="0"/>
      <w:marTop w:val="0"/>
      <w:marBottom w:val="0"/>
      <w:divBdr>
        <w:top w:val="none" w:sz="0" w:space="0" w:color="auto"/>
        <w:left w:val="none" w:sz="0" w:space="0" w:color="auto"/>
        <w:bottom w:val="none" w:sz="0" w:space="0" w:color="auto"/>
        <w:right w:val="none" w:sz="0" w:space="0" w:color="auto"/>
      </w:divBdr>
    </w:div>
    <w:div w:id="1889340907">
      <w:bodyDiv w:val="1"/>
      <w:marLeft w:val="0"/>
      <w:marRight w:val="0"/>
      <w:marTop w:val="0"/>
      <w:marBottom w:val="0"/>
      <w:divBdr>
        <w:top w:val="none" w:sz="0" w:space="0" w:color="auto"/>
        <w:left w:val="none" w:sz="0" w:space="0" w:color="auto"/>
        <w:bottom w:val="none" w:sz="0" w:space="0" w:color="auto"/>
        <w:right w:val="none" w:sz="0" w:space="0" w:color="auto"/>
      </w:divBdr>
    </w:div>
    <w:div w:id="1943562955">
      <w:bodyDiv w:val="1"/>
      <w:marLeft w:val="0"/>
      <w:marRight w:val="0"/>
      <w:marTop w:val="0"/>
      <w:marBottom w:val="0"/>
      <w:divBdr>
        <w:top w:val="none" w:sz="0" w:space="0" w:color="auto"/>
        <w:left w:val="none" w:sz="0" w:space="0" w:color="auto"/>
        <w:bottom w:val="none" w:sz="0" w:space="0" w:color="auto"/>
        <w:right w:val="none" w:sz="0" w:space="0" w:color="auto"/>
      </w:divBdr>
      <w:divsChild>
        <w:div w:id="291056980">
          <w:marLeft w:val="0"/>
          <w:marRight w:val="0"/>
          <w:marTop w:val="0"/>
          <w:marBottom w:val="0"/>
          <w:divBdr>
            <w:top w:val="none" w:sz="0" w:space="0" w:color="auto"/>
            <w:left w:val="none" w:sz="0" w:space="0" w:color="auto"/>
            <w:bottom w:val="none" w:sz="0" w:space="0" w:color="auto"/>
            <w:right w:val="none" w:sz="0" w:space="0" w:color="auto"/>
          </w:divBdr>
        </w:div>
      </w:divsChild>
    </w:div>
    <w:div w:id="2025815514">
      <w:bodyDiv w:val="1"/>
      <w:marLeft w:val="0"/>
      <w:marRight w:val="0"/>
      <w:marTop w:val="0"/>
      <w:marBottom w:val="0"/>
      <w:divBdr>
        <w:top w:val="none" w:sz="0" w:space="0" w:color="auto"/>
        <w:left w:val="none" w:sz="0" w:space="0" w:color="auto"/>
        <w:bottom w:val="none" w:sz="0" w:space="0" w:color="auto"/>
        <w:right w:val="none" w:sz="0" w:space="0" w:color="auto"/>
      </w:divBdr>
    </w:div>
    <w:div w:id="2092654897">
      <w:bodyDiv w:val="1"/>
      <w:marLeft w:val="0"/>
      <w:marRight w:val="0"/>
      <w:marTop w:val="0"/>
      <w:marBottom w:val="0"/>
      <w:divBdr>
        <w:top w:val="none" w:sz="0" w:space="0" w:color="auto"/>
        <w:left w:val="none" w:sz="0" w:space="0" w:color="auto"/>
        <w:bottom w:val="none" w:sz="0" w:space="0" w:color="auto"/>
        <w:right w:val="none" w:sz="0" w:space="0" w:color="auto"/>
      </w:divBdr>
      <w:divsChild>
        <w:div w:id="2046561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ence.sciencemag.org/content/325/5937/197.full" TargetMode="External"/><Relationship Id="rId12" Type="http://schemas.openxmlformats.org/officeDocument/2006/relationships/hyperlink" Target="http://science.sciencemag.org/content/325/5937/197.full" TargetMode="External"/><Relationship Id="rId13" Type="http://schemas.openxmlformats.org/officeDocument/2006/relationships/hyperlink" Target="http://science.sciencemag.org/content/325/5937/197.full" TargetMode="External"/><Relationship Id="rId14" Type="http://schemas.openxmlformats.org/officeDocument/2006/relationships/hyperlink" Target="http://science.sciencemag.org/content/325/5937/197.full" TargetMode="External"/><Relationship Id="rId15" Type="http://schemas.openxmlformats.org/officeDocument/2006/relationships/hyperlink" Target="http://science.sciencemag.org/content/325/5937/197.full" TargetMode="External"/><Relationship Id="rId16" Type="http://schemas.openxmlformats.org/officeDocument/2006/relationships/hyperlink" Target="http://science.sciencemag.org/content/325/5937/197.full" TargetMode="External"/><Relationship Id="rId17" Type="http://schemas.openxmlformats.org/officeDocument/2006/relationships/hyperlink" Target="https://www.ncbi.nlm.nih.gov/pmc/articles/PMC323445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dc.gov/hiv/basics/statistics.html" TargetMode="External"/><Relationship Id="rId7" Type="http://schemas.openxmlformats.org/officeDocument/2006/relationships/hyperlink" Target="http://science.sciencemag.org/content/325/5937/197.full" TargetMode="External"/><Relationship Id="rId8" Type="http://schemas.openxmlformats.org/officeDocument/2006/relationships/hyperlink" Target="http://science.sciencemag.org/content/325/5937/197.full" TargetMode="External"/><Relationship Id="rId9" Type="http://schemas.openxmlformats.org/officeDocument/2006/relationships/hyperlink" Target="http://science.sciencemag.org/content/325/5937/197.full" TargetMode="External"/><Relationship Id="rId10" Type="http://schemas.openxmlformats.org/officeDocument/2006/relationships/hyperlink" Target="http://science.sciencemag.org/content/325/5937/197.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FA507-DAF9-1641-8FFB-EA3590BD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2968</Words>
  <Characters>16919</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19848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Goodacre, Norman *</dc:creator>
  <cp:lastModifiedBy>hannahbae@gwmail.gwu.edu</cp:lastModifiedBy>
  <cp:revision>9</cp:revision>
  <dcterms:created xsi:type="dcterms:W3CDTF">2017-08-29T21:02:00Z</dcterms:created>
  <dcterms:modified xsi:type="dcterms:W3CDTF">2017-08-30T03:55:00Z</dcterms:modified>
</cp:coreProperties>
</file>