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09" w:rsidRPr="0003150D" w:rsidRDefault="00223809" w:rsidP="00223809">
      <w:pPr>
        <w:spacing w:before="60"/>
        <w:ind w:left="180"/>
        <w:jc w:val="center"/>
        <w:rPr>
          <w:b/>
          <w:sz w:val="28"/>
        </w:rPr>
      </w:pPr>
      <w:r w:rsidRPr="0003150D">
        <w:rPr>
          <w:b/>
          <w:sz w:val="28"/>
        </w:rPr>
        <w:t>PHỤ LỤC 01</w:t>
      </w:r>
    </w:p>
    <w:p w:rsidR="00223809" w:rsidRPr="00BE2A70" w:rsidRDefault="00223809" w:rsidP="00223809">
      <w:pPr>
        <w:spacing w:before="60"/>
        <w:ind w:left="180"/>
        <w:jc w:val="center"/>
        <w:rPr>
          <w:b/>
          <w:sz w:val="28"/>
        </w:rPr>
      </w:pPr>
      <w:r w:rsidRPr="00BE2A70">
        <w:rPr>
          <w:b/>
          <w:sz w:val="28"/>
        </w:rPr>
        <w:t xml:space="preserve">PHIẾU ĐỀ NGHỊ </w:t>
      </w:r>
      <w:r>
        <w:rPr>
          <w:b/>
          <w:sz w:val="28"/>
        </w:rPr>
        <w:t>CHỈNH SỬA BÁO CÁO</w:t>
      </w:r>
    </w:p>
    <w:p w:rsidR="00223809" w:rsidRPr="00BE2A70" w:rsidRDefault="00223809" w:rsidP="00223809">
      <w:pPr>
        <w:ind w:left="180"/>
        <w:rPr>
          <w:b/>
          <w:i/>
        </w:rPr>
      </w:pPr>
    </w:p>
    <w:p w:rsidR="00223809" w:rsidRPr="006F5982" w:rsidRDefault="00223809" w:rsidP="00223809">
      <w:pPr>
        <w:spacing w:line="312" w:lineRule="auto"/>
        <w:ind w:left="180"/>
        <w:jc w:val="center"/>
        <w:rPr>
          <w:sz w:val="26"/>
          <w:szCs w:val="26"/>
        </w:rPr>
      </w:pPr>
      <w:r w:rsidRPr="006F5982">
        <w:rPr>
          <w:b/>
          <w:i/>
          <w:sz w:val="26"/>
          <w:szCs w:val="26"/>
          <w:u w:val="single"/>
        </w:rPr>
        <w:t>Kính gửi</w:t>
      </w:r>
      <w:r w:rsidRPr="006F5982">
        <w:rPr>
          <w:sz w:val="26"/>
          <w:szCs w:val="26"/>
        </w:rPr>
        <w:t>: Trung tâm Vận hành – Khối CNTT</w:t>
      </w:r>
    </w:p>
    <w:p w:rsidR="00223809" w:rsidRPr="006F5982" w:rsidRDefault="00223809" w:rsidP="00223809">
      <w:pPr>
        <w:spacing w:line="312" w:lineRule="auto"/>
        <w:ind w:left="180"/>
        <w:rPr>
          <w:b/>
          <w:sz w:val="26"/>
          <w:szCs w:val="26"/>
        </w:rPr>
      </w:pPr>
    </w:p>
    <w:p w:rsidR="00223809" w:rsidRDefault="00223809" w:rsidP="00223809">
      <w:pPr>
        <w:pStyle w:val="ListParagraph"/>
        <w:numPr>
          <w:ilvl w:val="0"/>
          <w:numId w:val="1"/>
        </w:numPr>
        <w:spacing w:before="0" w:after="0" w:line="312" w:lineRule="auto"/>
        <w:ind w:left="180" w:firstLine="0"/>
        <w:contextualSpacing w:val="0"/>
        <w:rPr>
          <w:i/>
          <w:szCs w:val="26"/>
        </w:rPr>
      </w:pPr>
      <w:r w:rsidRPr="006F5982">
        <w:rPr>
          <w:i/>
          <w:szCs w:val="26"/>
        </w:rPr>
        <w:t xml:space="preserve">Căn cứ </w:t>
      </w:r>
      <w:r w:rsidR="00DB4106">
        <w:rPr>
          <w:i/>
          <w:szCs w:val="26"/>
        </w:rPr>
        <w:t>yêu cầu của Trung Tâm Kinh doanh sản phẩm đầu tư bán lẻ - Khối Ngân Hàng Đầu Tư</w:t>
      </w:r>
    </w:p>
    <w:p w:rsidR="00985658" w:rsidRDefault="00985658" w:rsidP="00985658">
      <w:pPr>
        <w:spacing w:line="312" w:lineRule="auto"/>
        <w:rPr>
          <w:i/>
          <w:szCs w:val="26"/>
        </w:rPr>
      </w:pPr>
    </w:p>
    <w:p w:rsidR="00985658" w:rsidRDefault="00985658" w:rsidP="00985658">
      <w:pPr>
        <w:spacing w:line="312" w:lineRule="auto"/>
        <w:rPr>
          <w:i/>
          <w:szCs w:val="26"/>
        </w:rPr>
      </w:pPr>
      <w:r>
        <w:rPr>
          <w:i/>
          <w:szCs w:val="26"/>
        </w:rPr>
        <w:t>Báo cáo chỉ xuất từ ngày đến ngày trong cùng 1 tháng</w:t>
      </w:r>
      <w:r w:rsidR="00D47666">
        <w:rPr>
          <w:i/>
          <w:szCs w:val="26"/>
        </w:rPr>
        <w:t xml:space="preserve"> =&gt; Tần suất sử dụng rất ít</w:t>
      </w:r>
    </w:p>
    <w:p w:rsidR="00D47666" w:rsidRPr="00985658" w:rsidRDefault="00D47666" w:rsidP="00985658">
      <w:pPr>
        <w:spacing w:line="312" w:lineRule="auto"/>
        <w:rPr>
          <w:i/>
          <w:szCs w:val="26"/>
        </w:rPr>
      </w:pPr>
      <w:r>
        <w:rPr>
          <w:i/>
          <w:szCs w:val="26"/>
        </w:rPr>
        <w:t>Bổ sung báo cáo tháng</w:t>
      </w:r>
      <w:bookmarkStart w:id="0" w:name="_GoBack"/>
      <w:bookmarkEnd w:id="0"/>
    </w:p>
    <w:p w:rsidR="00223809" w:rsidRPr="006F5982" w:rsidRDefault="00223809" w:rsidP="00223809">
      <w:pPr>
        <w:spacing w:line="312" w:lineRule="auto"/>
        <w:ind w:left="180"/>
        <w:rPr>
          <w:sz w:val="26"/>
          <w:szCs w:val="26"/>
        </w:rPr>
      </w:pPr>
    </w:p>
    <w:p w:rsidR="00223809" w:rsidRPr="006F5982" w:rsidRDefault="00223809" w:rsidP="00223809">
      <w:pPr>
        <w:spacing w:line="312" w:lineRule="auto"/>
        <w:ind w:left="180"/>
        <w:rPr>
          <w:b/>
          <w:sz w:val="26"/>
          <w:szCs w:val="26"/>
        </w:rPr>
      </w:pPr>
      <w:r w:rsidRPr="006F5982">
        <w:rPr>
          <w:b/>
          <w:sz w:val="26"/>
          <w:szCs w:val="26"/>
        </w:rPr>
        <w:t xml:space="preserve">Phòng Nghiên cứu &amp; Phân tích nghiệp vụ trân trọng đề nghị Quý đơn vị xây dựng </w:t>
      </w:r>
      <w:r w:rsidR="00DB4106">
        <w:rPr>
          <w:b/>
          <w:sz w:val="26"/>
          <w:szCs w:val="26"/>
        </w:rPr>
        <w:t>báo cáo tính thu thuần trái phiếu</w:t>
      </w:r>
      <w:r w:rsidRPr="006F5982">
        <w:rPr>
          <w:b/>
          <w:sz w:val="26"/>
          <w:szCs w:val="26"/>
        </w:rPr>
        <w:t xml:space="preserve"> </w:t>
      </w:r>
      <w:r w:rsidR="00F10CD3">
        <w:rPr>
          <w:b/>
          <w:sz w:val="26"/>
          <w:szCs w:val="26"/>
        </w:rPr>
        <w:t xml:space="preserve">doanh nghiệp </w:t>
      </w:r>
      <w:r w:rsidRPr="006F5982">
        <w:rPr>
          <w:b/>
          <w:sz w:val="26"/>
          <w:szCs w:val="26"/>
        </w:rPr>
        <w:t>chi tiết như sau:</w:t>
      </w:r>
    </w:p>
    <w:p w:rsidR="00223809" w:rsidRPr="006F5982" w:rsidRDefault="00223809" w:rsidP="00223809">
      <w:pPr>
        <w:spacing w:line="312" w:lineRule="auto"/>
        <w:ind w:left="180"/>
        <w:rPr>
          <w:sz w:val="26"/>
          <w:szCs w:val="26"/>
        </w:rPr>
      </w:pPr>
    </w:p>
    <w:p w:rsidR="00223809" w:rsidRPr="006F5982" w:rsidRDefault="00223809" w:rsidP="00223809">
      <w:pPr>
        <w:numPr>
          <w:ilvl w:val="0"/>
          <w:numId w:val="2"/>
        </w:numPr>
        <w:spacing w:line="312" w:lineRule="auto"/>
        <w:ind w:left="180" w:firstLine="0"/>
        <w:rPr>
          <w:b/>
          <w:sz w:val="26"/>
          <w:szCs w:val="26"/>
        </w:rPr>
      </w:pPr>
      <w:r w:rsidRPr="006F5982">
        <w:rPr>
          <w:b/>
          <w:sz w:val="26"/>
          <w:szCs w:val="26"/>
        </w:rPr>
        <w:t>Thông tin chung</w:t>
      </w:r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9"/>
        <w:gridCol w:w="6086"/>
      </w:tblGrid>
      <w:tr w:rsidR="00223809" w:rsidRPr="006F5982" w:rsidTr="00223809">
        <w:trPr>
          <w:trHeight w:val="311"/>
          <w:jc w:val="center"/>
        </w:trPr>
        <w:tc>
          <w:tcPr>
            <w:tcW w:w="3089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 w:rsidRPr="006F5982">
              <w:rPr>
                <w:b/>
                <w:sz w:val="26"/>
                <w:szCs w:val="26"/>
              </w:rPr>
              <w:t>Tên Báo cáo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223809" w:rsidRPr="006F5982" w:rsidRDefault="00223809" w:rsidP="00DB4106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Báo cáo</w:t>
            </w:r>
            <w:r w:rsidR="004F05F2">
              <w:rPr>
                <w:b/>
                <w:sz w:val="26"/>
                <w:szCs w:val="26"/>
              </w:rPr>
              <w:t xml:space="preserve"> </w:t>
            </w:r>
            <w:r w:rsidR="00DB4106">
              <w:rPr>
                <w:b/>
                <w:sz w:val="26"/>
                <w:szCs w:val="26"/>
              </w:rPr>
              <w:t>Thu thuần trái phiếu</w:t>
            </w:r>
          </w:p>
        </w:tc>
      </w:tr>
      <w:tr w:rsidR="00223809" w:rsidRPr="006F5982" w:rsidTr="00223809">
        <w:trPr>
          <w:trHeight w:val="311"/>
          <w:jc w:val="center"/>
        </w:trPr>
        <w:tc>
          <w:tcPr>
            <w:tcW w:w="3089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 w:rsidRPr="006F5982">
              <w:rPr>
                <w:b/>
                <w:sz w:val="26"/>
                <w:szCs w:val="26"/>
              </w:rPr>
              <w:t xml:space="preserve">Mục đích 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223809" w:rsidRPr="006F5982" w:rsidRDefault="00223809" w:rsidP="00DB4106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Phục vụ </w:t>
            </w:r>
            <w:r w:rsidR="004F05F2">
              <w:rPr>
                <w:b/>
                <w:sz w:val="26"/>
                <w:szCs w:val="26"/>
              </w:rPr>
              <w:t xml:space="preserve">việc </w:t>
            </w:r>
            <w:r w:rsidR="00DB4106">
              <w:rPr>
                <w:b/>
                <w:sz w:val="26"/>
                <w:szCs w:val="26"/>
              </w:rPr>
              <w:t>tính và chi trả thu thuần cho các đơn vị kinh doanh, cán bộ quản lý, cán bộ bán và cộng tác viên…</w:t>
            </w:r>
          </w:p>
        </w:tc>
      </w:tr>
      <w:tr w:rsidR="00223809" w:rsidRPr="006F5982" w:rsidTr="00223809">
        <w:trPr>
          <w:trHeight w:val="311"/>
          <w:jc w:val="center"/>
        </w:trPr>
        <w:tc>
          <w:tcPr>
            <w:tcW w:w="3089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 w:rsidRPr="006F5982">
              <w:rPr>
                <w:b/>
                <w:sz w:val="26"/>
                <w:szCs w:val="26"/>
              </w:rPr>
              <w:t>Mức độ cần thiết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sz w:val="26"/>
                <w:szCs w:val="26"/>
              </w:rPr>
            </w:pPr>
            <w:r w:rsidRPr="006F5982">
              <w:rPr>
                <w:sz w:val="26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5982">
              <w:rPr>
                <w:sz w:val="26"/>
                <w:szCs w:val="26"/>
              </w:rPr>
              <w:instrText xml:space="preserve"> FORMCHECKBOX </w:instrText>
            </w:r>
            <w:r w:rsidR="00675C97">
              <w:rPr>
                <w:sz w:val="26"/>
                <w:szCs w:val="26"/>
              </w:rPr>
            </w:r>
            <w:r w:rsidR="00675C97">
              <w:rPr>
                <w:sz w:val="26"/>
                <w:szCs w:val="26"/>
              </w:rPr>
              <w:fldChar w:fldCharType="separate"/>
            </w:r>
            <w:r w:rsidRPr="006F5982">
              <w:rPr>
                <w:sz w:val="26"/>
                <w:szCs w:val="26"/>
              </w:rPr>
              <w:fldChar w:fldCharType="end"/>
            </w:r>
            <w:r w:rsidRPr="006F5982">
              <w:rPr>
                <w:sz w:val="26"/>
                <w:szCs w:val="26"/>
              </w:rPr>
              <w:t xml:space="preserve"> Rất cần thiết         </w:t>
            </w:r>
            <w:r w:rsidRPr="006F5982">
              <w:rPr>
                <w:sz w:val="26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5982">
              <w:rPr>
                <w:sz w:val="26"/>
                <w:szCs w:val="26"/>
              </w:rPr>
              <w:instrText xml:space="preserve"> FORMCHECKBOX </w:instrText>
            </w:r>
            <w:r w:rsidR="00675C97">
              <w:rPr>
                <w:sz w:val="26"/>
                <w:szCs w:val="26"/>
              </w:rPr>
            </w:r>
            <w:r w:rsidR="00675C97">
              <w:rPr>
                <w:sz w:val="26"/>
                <w:szCs w:val="26"/>
              </w:rPr>
              <w:fldChar w:fldCharType="separate"/>
            </w:r>
            <w:r w:rsidRPr="006F5982">
              <w:rPr>
                <w:sz w:val="26"/>
                <w:szCs w:val="26"/>
              </w:rPr>
              <w:fldChar w:fldCharType="end"/>
            </w:r>
            <w:r w:rsidRPr="006F5982">
              <w:rPr>
                <w:sz w:val="26"/>
                <w:szCs w:val="26"/>
              </w:rPr>
              <w:t xml:space="preserve"> Cần thiết      </w:t>
            </w:r>
            <w:r w:rsidRPr="006F5982">
              <w:rPr>
                <w:sz w:val="26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5982">
              <w:rPr>
                <w:sz w:val="26"/>
                <w:szCs w:val="26"/>
              </w:rPr>
              <w:instrText xml:space="preserve"> FORMCHECKBOX </w:instrText>
            </w:r>
            <w:r w:rsidR="00675C97">
              <w:rPr>
                <w:sz w:val="26"/>
                <w:szCs w:val="26"/>
              </w:rPr>
            </w:r>
            <w:r w:rsidR="00675C97">
              <w:rPr>
                <w:sz w:val="26"/>
                <w:szCs w:val="26"/>
              </w:rPr>
              <w:fldChar w:fldCharType="separate"/>
            </w:r>
            <w:r w:rsidRPr="006F5982">
              <w:rPr>
                <w:sz w:val="26"/>
                <w:szCs w:val="26"/>
              </w:rPr>
              <w:fldChar w:fldCharType="end"/>
            </w:r>
            <w:r w:rsidRPr="006F5982">
              <w:rPr>
                <w:sz w:val="26"/>
                <w:szCs w:val="26"/>
              </w:rPr>
              <w:t xml:space="preserve"> Bình thường</w:t>
            </w:r>
          </w:p>
        </w:tc>
      </w:tr>
      <w:tr w:rsidR="00223809" w:rsidRPr="006F5982" w:rsidTr="00223809">
        <w:trPr>
          <w:trHeight w:val="311"/>
          <w:jc w:val="center"/>
        </w:trPr>
        <w:tc>
          <w:tcPr>
            <w:tcW w:w="3089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 w:rsidRPr="006F5982">
              <w:rPr>
                <w:b/>
                <w:sz w:val="26"/>
                <w:szCs w:val="26"/>
              </w:rPr>
              <w:t>Đối tượng sử dụng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8A4C85" w:rsidRPr="006675CC" w:rsidRDefault="008A4C85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 w:rsidRPr="006675CC">
              <w:rPr>
                <w:szCs w:val="26"/>
              </w:rPr>
              <w:t>Phân quyền Tương tự báo cáo TR001</w:t>
            </w:r>
          </w:p>
          <w:p w:rsidR="00F10CD3" w:rsidRPr="006675CC" w:rsidRDefault="00F10CD3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 w:rsidRPr="006675CC">
              <w:rPr>
                <w:szCs w:val="26"/>
              </w:rPr>
              <w:t>ĐVKD</w:t>
            </w:r>
          </w:p>
          <w:p w:rsidR="00DB4106" w:rsidRPr="006675CC" w:rsidRDefault="00DB4106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 w:rsidRPr="006675CC">
              <w:rPr>
                <w:szCs w:val="26"/>
              </w:rPr>
              <w:t>TT KDSPĐTBL</w:t>
            </w:r>
          </w:p>
          <w:p w:rsidR="00DB4106" w:rsidRPr="006675CC" w:rsidRDefault="00DB4106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 w:rsidRPr="006675CC">
              <w:rPr>
                <w:szCs w:val="26"/>
              </w:rPr>
              <w:t>TT QLDVKH</w:t>
            </w:r>
          </w:p>
          <w:p w:rsidR="00DB4106" w:rsidRPr="006675CC" w:rsidRDefault="00DB4106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 w:rsidRPr="006675CC">
              <w:rPr>
                <w:szCs w:val="26"/>
              </w:rPr>
              <w:t xml:space="preserve">TT </w:t>
            </w:r>
            <w:r w:rsidR="00F10CD3" w:rsidRPr="006675CC">
              <w:rPr>
                <w:szCs w:val="26"/>
              </w:rPr>
              <w:t>QL&amp;</w:t>
            </w:r>
            <w:r w:rsidRPr="006675CC">
              <w:rPr>
                <w:szCs w:val="26"/>
              </w:rPr>
              <w:t>TĐKD KHDN</w:t>
            </w:r>
          </w:p>
          <w:p w:rsidR="00DB4106" w:rsidRPr="006675CC" w:rsidRDefault="00DB4106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 w:rsidRPr="006675CC">
              <w:rPr>
                <w:szCs w:val="26"/>
              </w:rPr>
              <w:t xml:space="preserve">TT </w:t>
            </w:r>
            <w:r w:rsidR="00F10CD3" w:rsidRPr="006675CC">
              <w:rPr>
                <w:szCs w:val="26"/>
              </w:rPr>
              <w:t>QL&amp;TĐBH</w:t>
            </w:r>
            <w:r w:rsidRPr="006675CC">
              <w:rPr>
                <w:szCs w:val="26"/>
              </w:rPr>
              <w:t xml:space="preserve"> KHCN</w:t>
            </w:r>
          </w:p>
          <w:p w:rsidR="00223809" w:rsidRPr="005960E4" w:rsidRDefault="00223809" w:rsidP="00223809">
            <w:pPr>
              <w:pStyle w:val="ListParagraph"/>
              <w:numPr>
                <w:ilvl w:val="0"/>
                <w:numId w:val="1"/>
              </w:numPr>
              <w:spacing w:before="240"/>
              <w:ind w:left="180" w:firstLine="0"/>
              <w:rPr>
                <w:szCs w:val="26"/>
              </w:rPr>
            </w:pPr>
            <w:r>
              <w:rPr>
                <w:szCs w:val="26"/>
              </w:rPr>
              <w:t>Phòng NCPTNV</w:t>
            </w:r>
            <w:r w:rsidR="004F7F5C">
              <w:rPr>
                <w:szCs w:val="26"/>
              </w:rPr>
              <w:t xml:space="preserve"> - TTNCPTUDCNNH</w:t>
            </w:r>
          </w:p>
        </w:tc>
      </w:tr>
      <w:tr w:rsidR="00223809" w:rsidRPr="006F5982" w:rsidTr="00223809">
        <w:trPr>
          <w:trHeight w:val="311"/>
          <w:jc w:val="center"/>
        </w:trPr>
        <w:tc>
          <w:tcPr>
            <w:tcW w:w="3089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 w:rsidRPr="006F5982">
              <w:rPr>
                <w:b/>
                <w:sz w:val="26"/>
                <w:szCs w:val="26"/>
              </w:rPr>
              <w:t>Thời gian đề xuất triển khai mới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223809" w:rsidRPr="006F5982" w:rsidRDefault="00223809" w:rsidP="003B49D9">
            <w:pPr>
              <w:spacing w:before="240" w:line="276" w:lineRule="auto"/>
              <w:ind w:left="180"/>
              <w:rPr>
                <w:sz w:val="26"/>
                <w:szCs w:val="26"/>
              </w:rPr>
            </w:pPr>
            <w:r w:rsidRPr="006F5982">
              <w:rPr>
                <w:sz w:val="26"/>
                <w:szCs w:val="26"/>
              </w:rPr>
              <w:t xml:space="preserve">Ngày </w:t>
            </w:r>
            <w:r w:rsidR="003B49D9"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t xml:space="preserve"> </w:t>
            </w:r>
            <w:r w:rsidRPr="006F598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tháng</w:t>
            </w:r>
            <w:r w:rsidRPr="006F5982">
              <w:rPr>
                <w:sz w:val="26"/>
                <w:szCs w:val="26"/>
              </w:rPr>
              <w:t xml:space="preserve"> </w:t>
            </w:r>
            <w:r w:rsidR="00DB4106"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 xml:space="preserve"> </w:t>
            </w:r>
            <w:r w:rsidRPr="006F5982">
              <w:rPr>
                <w:sz w:val="26"/>
                <w:szCs w:val="26"/>
              </w:rPr>
              <w:t>năm</w:t>
            </w:r>
            <w:r>
              <w:rPr>
                <w:sz w:val="26"/>
                <w:szCs w:val="26"/>
              </w:rPr>
              <w:t xml:space="preserve"> 2020</w:t>
            </w:r>
          </w:p>
        </w:tc>
      </w:tr>
      <w:tr w:rsidR="00223809" w:rsidRPr="006F5982" w:rsidTr="00223809">
        <w:trPr>
          <w:trHeight w:val="311"/>
          <w:jc w:val="center"/>
        </w:trPr>
        <w:tc>
          <w:tcPr>
            <w:tcW w:w="3089" w:type="dxa"/>
            <w:shd w:val="clear" w:color="auto" w:fill="auto"/>
            <w:vAlign w:val="center"/>
          </w:tcPr>
          <w:p w:rsidR="00223809" w:rsidRPr="006F5982" w:rsidRDefault="00223809" w:rsidP="00223809">
            <w:pPr>
              <w:spacing w:before="240" w:line="276" w:lineRule="auto"/>
              <w:ind w:left="180"/>
              <w:rPr>
                <w:b/>
                <w:sz w:val="26"/>
                <w:szCs w:val="26"/>
              </w:rPr>
            </w:pPr>
            <w:r w:rsidRPr="006F5982">
              <w:rPr>
                <w:b/>
                <w:sz w:val="26"/>
                <w:szCs w:val="26"/>
              </w:rPr>
              <w:t>Cán bộ nghiệp vụ đầu mối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223809" w:rsidRDefault="00223809" w:rsidP="00223809">
            <w:pPr>
              <w:spacing w:before="240" w:line="276" w:lineRule="auto"/>
              <w:ind w:left="180"/>
              <w:rPr>
                <w:sz w:val="26"/>
                <w:szCs w:val="26"/>
              </w:rPr>
            </w:pPr>
            <w:r w:rsidRPr="006F5982">
              <w:rPr>
                <w:sz w:val="26"/>
                <w:szCs w:val="26"/>
              </w:rPr>
              <w:t>Nguyễn Thị Nhung – Phòng NCPTNV</w:t>
            </w:r>
          </w:p>
          <w:p w:rsidR="00223809" w:rsidRDefault="00675C97" w:rsidP="00253946">
            <w:pPr>
              <w:spacing w:line="276" w:lineRule="auto"/>
              <w:ind w:left="180"/>
              <w:rPr>
                <w:sz w:val="26"/>
                <w:szCs w:val="26"/>
              </w:rPr>
            </w:pPr>
            <w:hyperlink r:id="rId8" w:history="1">
              <w:r w:rsidR="00223809" w:rsidRPr="006F5982">
                <w:rPr>
                  <w:rStyle w:val="Hyperlink"/>
                  <w:sz w:val="26"/>
                  <w:szCs w:val="26"/>
                </w:rPr>
                <w:t>Nhung.nt1@shb.com.vn</w:t>
              </w:r>
            </w:hyperlink>
            <w:r w:rsidR="00223809" w:rsidRPr="006F5982">
              <w:rPr>
                <w:sz w:val="26"/>
                <w:szCs w:val="26"/>
              </w:rPr>
              <w:t xml:space="preserve"> ĐT: 0977592160</w:t>
            </w:r>
          </w:p>
          <w:p w:rsidR="00253946" w:rsidRPr="006F5982" w:rsidRDefault="00253946" w:rsidP="00253946">
            <w:pPr>
              <w:spacing w:line="276" w:lineRule="auto"/>
              <w:ind w:left="180"/>
              <w:rPr>
                <w:sz w:val="26"/>
                <w:szCs w:val="26"/>
              </w:rPr>
            </w:pPr>
          </w:p>
        </w:tc>
      </w:tr>
    </w:tbl>
    <w:p w:rsidR="00223809" w:rsidRPr="006F5982" w:rsidRDefault="00223809" w:rsidP="00223809">
      <w:pPr>
        <w:spacing w:line="312" w:lineRule="auto"/>
        <w:ind w:left="180"/>
        <w:rPr>
          <w:b/>
          <w:sz w:val="26"/>
          <w:szCs w:val="26"/>
        </w:rPr>
      </w:pPr>
    </w:p>
    <w:p w:rsidR="00DB4106" w:rsidRDefault="00DB410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53946" w:rsidRDefault="00DB4106" w:rsidP="00427424">
      <w:pPr>
        <w:numPr>
          <w:ilvl w:val="0"/>
          <w:numId w:val="2"/>
        </w:numPr>
        <w:spacing w:line="312" w:lineRule="auto"/>
        <w:ind w:left="360" w:hanging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Mô tả yêu cầu chi tiết báo cáo:</w:t>
      </w:r>
    </w:p>
    <w:p w:rsidR="00DB4106" w:rsidRPr="00427424" w:rsidRDefault="00DB4106" w:rsidP="00427424">
      <w:pPr>
        <w:spacing w:line="312" w:lineRule="auto"/>
        <w:jc w:val="both"/>
        <w:rPr>
          <w:sz w:val="26"/>
          <w:szCs w:val="26"/>
        </w:rPr>
      </w:pPr>
      <w:r w:rsidRPr="00427424">
        <w:rPr>
          <w:sz w:val="26"/>
          <w:szCs w:val="26"/>
        </w:rPr>
        <w:t>Báo cáo liệt kê thu th</w:t>
      </w:r>
      <w:r w:rsidR="00427424" w:rsidRPr="00427424">
        <w:rPr>
          <w:sz w:val="26"/>
          <w:szCs w:val="26"/>
        </w:rPr>
        <w:t>uần trái phiếu của tất cả các mã hợp đồng mua/bán trái phiếu doanh nghiệp</w:t>
      </w:r>
      <w:r w:rsidR="00427424">
        <w:rPr>
          <w:sz w:val="26"/>
          <w:szCs w:val="26"/>
        </w:rPr>
        <w:t>:</w:t>
      </w:r>
    </w:p>
    <w:p w:rsidR="00253946" w:rsidRDefault="00427424" w:rsidP="00253946">
      <w:pPr>
        <w:pStyle w:val="ListParagraph"/>
        <w:numPr>
          <w:ilvl w:val="1"/>
          <w:numId w:val="2"/>
        </w:numPr>
        <w:spacing w:line="312" w:lineRule="auto"/>
        <w:jc w:val="both"/>
        <w:rPr>
          <w:b/>
          <w:szCs w:val="26"/>
        </w:rPr>
      </w:pPr>
      <w:r>
        <w:rPr>
          <w:b/>
          <w:szCs w:val="26"/>
        </w:rPr>
        <w:t>Tham số lọc báo cáo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78"/>
        <w:gridCol w:w="1980"/>
        <w:gridCol w:w="4140"/>
        <w:gridCol w:w="3240"/>
      </w:tblGrid>
      <w:tr w:rsidR="00973E3D" w:rsidRPr="005960E4" w:rsidTr="00DB4106">
        <w:tc>
          <w:tcPr>
            <w:tcW w:w="378" w:type="dxa"/>
          </w:tcPr>
          <w:p w:rsidR="00973E3D" w:rsidRDefault="00973E3D" w:rsidP="0041662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#</w:t>
            </w:r>
          </w:p>
        </w:tc>
        <w:tc>
          <w:tcPr>
            <w:tcW w:w="1980" w:type="dxa"/>
          </w:tcPr>
          <w:p w:rsidR="00973E3D" w:rsidRDefault="00973E3D" w:rsidP="0041662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Tham số</w:t>
            </w:r>
          </w:p>
        </w:tc>
        <w:tc>
          <w:tcPr>
            <w:tcW w:w="4140" w:type="dxa"/>
          </w:tcPr>
          <w:p w:rsidR="00973E3D" w:rsidRDefault="00973E3D" w:rsidP="0041662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 trị chọn/nhập</w:t>
            </w:r>
          </w:p>
        </w:tc>
        <w:tc>
          <w:tcPr>
            <w:tcW w:w="3240" w:type="dxa"/>
          </w:tcPr>
          <w:p w:rsidR="00973E3D" w:rsidRDefault="00973E3D" w:rsidP="0041662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</w:tr>
      <w:tr w:rsidR="00973E3D" w:rsidRPr="005960E4" w:rsidTr="00DB4106">
        <w:tc>
          <w:tcPr>
            <w:tcW w:w="378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Phạm vi báo cáo</w:t>
            </w:r>
          </w:p>
        </w:tc>
        <w:tc>
          <w:tcPr>
            <w:tcW w:w="414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Toàn hàng/chi nhánh/pgd</w:t>
            </w:r>
          </w:p>
        </w:tc>
        <w:tc>
          <w:tcPr>
            <w:tcW w:w="324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phạm vi quyền User</w:t>
            </w:r>
          </w:p>
        </w:tc>
      </w:tr>
      <w:tr w:rsidR="00973E3D" w:rsidRPr="005960E4" w:rsidTr="00DB4106">
        <w:tc>
          <w:tcPr>
            <w:tcW w:w="378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Mã chi nhánh</w:t>
            </w:r>
          </w:p>
        </w:tc>
        <w:tc>
          <w:tcPr>
            <w:tcW w:w="414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pos</w:t>
            </w:r>
          </w:p>
        </w:tc>
        <w:tc>
          <w:tcPr>
            <w:tcW w:w="3240" w:type="dxa"/>
          </w:tcPr>
          <w:p w:rsidR="00973E3D" w:rsidRPr="005960E4" w:rsidRDefault="00973E3D" w:rsidP="00DB41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 Pos </w:t>
            </w:r>
            <w:r w:rsidR="00DB4106">
              <w:rPr>
                <w:sz w:val="26"/>
                <w:szCs w:val="26"/>
              </w:rPr>
              <w:t>bán trái phiếu</w:t>
            </w:r>
          </w:p>
        </w:tc>
      </w:tr>
      <w:tr w:rsidR="00973E3D" w:rsidRPr="005960E4" w:rsidTr="00DB4106">
        <w:tc>
          <w:tcPr>
            <w:tcW w:w="378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3</w:t>
            </w:r>
          </w:p>
        </w:tc>
        <w:tc>
          <w:tcPr>
            <w:tcW w:w="198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Từ ngày</w:t>
            </w:r>
          </w:p>
        </w:tc>
        <w:tc>
          <w:tcPr>
            <w:tcW w:w="414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DD/MM/YYYY</w:t>
            </w:r>
          </w:p>
        </w:tc>
        <w:tc>
          <w:tcPr>
            <w:tcW w:w="3240" w:type="dxa"/>
          </w:tcPr>
          <w:p w:rsidR="00973E3D" w:rsidRPr="005960E4" w:rsidRDefault="00DB410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đầu kỳ báo cáo</w:t>
            </w:r>
          </w:p>
        </w:tc>
      </w:tr>
      <w:tr w:rsidR="00973E3D" w:rsidRPr="005960E4" w:rsidTr="00DB4106">
        <w:tc>
          <w:tcPr>
            <w:tcW w:w="378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4</w:t>
            </w:r>
          </w:p>
        </w:tc>
        <w:tc>
          <w:tcPr>
            <w:tcW w:w="198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Đến ngày</w:t>
            </w:r>
          </w:p>
        </w:tc>
        <w:tc>
          <w:tcPr>
            <w:tcW w:w="4140" w:type="dxa"/>
          </w:tcPr>
          <w:p w:rsidR="00973E3D" w:rsidRPr="005960E4" w:rsidRDefault="00973E3D" w:rsidP="00416629">
            <w:pPr>
              <w:rPr>
                <w:sz w:val="26"/>
                <w:szCs w:val="26"/>
              </w:rPr>
            </w:pPr>
            <w:r w:rsidRPr="005960E4">
              <w:rPr>
                <w:sz w:val="26"/>
                <w:szCs w:val="26"/>
              </w:rPr>
              <w:t>DD/MM/YYYY</w:t>
            </w:r>
          </w:p>
        </w:tc>
        <w:tc>
          <w:tcPr>
            <w:tcW w:w="3240" w:type="dxa"/>
          </w:tcPr>
          <w:p w:rsidR="00973E3D" w:rsidRPr="005960E4" w:rsidRDefault="00DB410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cuối kỳ báo cáo</w:t>
            </w:r>
          </w:p>
        </w:tc>
      </w:tr>
      <w:tr w:rsidR="00973E3D" w:rsidRPr="005960E4" w:rsidTr="00DB4106">
        <w:tc>
          <w:tcPr>
            <w:tcW w:w="378" w:type="dxa"/>
          </w:tcPr>
          <w:p w:rsidR="00973E3D" w:rsidRDefault="00973E3D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80" w:type="dxa"/>
          </w:tcPr>
          <w:p w:rsidR="00973E3D" w:rsidRDefault="00973E3D" w:rsidP="00DB41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</w:t>
            </w:r>
            <w:r w:rsidR="00DB4106">
              <w:rPr>
                <w:sz w:val="26"/>
                <w:szCs w:val="26"/>
              </w:rPr>
              <w:t>RM</w:t>
            </w:r>
          </w:p>
        </w:tc>
        <w:tc>
          <w:tcPr>
            <w:tcW w:w="4140" w:type="dxa"/>
          </w:tcPr>
          <w:p w:rsidR="00973E3D" w:rsidRDefault="00973E3D" w:rsidP="00DB41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Nhập mã </w:t>
            </w:r>
            <w:r w:rsidR="00DB4106">
              <w:rPr>
                <w:sz w:val="26"/>
                <w:szCs w:val="26"/>
              </w:rPr>
              <w:t>nhân viên bán trái phiếu</w:t>
            </w:r>
          </w:p>
        </w:tc>
        <w:tc>
          <w:tcPr>
            <w:tcW w:w="3240" w:type="dxa"/>
          </w:tcPr>
          <w:p w:rsidR="00973E3D" w:rsidRDefault="00973E3D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nhập thì xuất toàn bộ</w:t>
            </w:r>
          </w:p>
        </w:tc>
      </w:tr>
      <w:tr w:rsidR="009F3150" w:rsidRPr="005960E4" w:rsidTr="00DB4106">
        <w:tc>
          <w:tcPr>
            <w:tcW w:w="378" w:type="dxa"/>
          </w:tcPr>
          <w:p w:rsidR="009F3150" w:rsidRDefault="00BC7A47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80" w:type="dxa"/>
          </w:tcPr>
          <w:p w:rsidR="009F3150" w:rsidRDefault="00DB410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RMQL</w:t>
            </w:r>
          </w:p>
        </w:tc>
        <w:tc>
          <w:tcPr>
            <w:tcW w:w="4140" w:type="dxa"/>
          </w:tcPr>
          <w:p w:rsidR="009F3150" w:rsidRDefault="00DB4106" w:rsidP="009F31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mã nhân viên quản lý bán trái phiếu</w:t>
            </w:r>
          </w:p>
        </w:tc>
        <w:tc>
          <w:tcPr>
            <w:tcW w:w="3240" w:type="dxa"/>
          </w:tcPr>
          <w:p w:rsidR="009F3150" w:rsidRDefault="00DB410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nhập thì xuất toàn bộ</w:t>
            </w:r>
          </w:p>
        </w:tc>
      </w:tr>
      <w:tr w:rsidR="00DB4106" w:rsidRPr="005960E4" w:rsidTr="00DB4106">
        <w:tc>
          <w:tcPr>
            <w:tcW w:w="378" w:type="dxa"/>
          </w:tcPr>
          <w:p w:rsidR="00DB4106" w:rsidRDefault="00DB410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80" w:type="dxa"/>
          </w:tcPr>
          <w:p w:rsidR="00DB4106" w:rsidRDefault="00D66FAC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CK</w:t>
            </w:r>
          </w:p>
        </w:tc>
        <w:tc>
          <w:tcPr>
            <w:tcW w:w="4140" w:type="dxa"/>
          </w:tcPr>
          <w:p w:rsidR="00DB4106" w:rsidRDefault="00DB4106" w:rsidP="009F31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mã Trái phiếu</w:t>
            </w:r>
          </w:p>
        </w:tc>
        <w:tc>
          <w:tcPr>
            <w:tcW w:w="3240" w:type="dxa"/>
          </w:tcPr>
          <w:p w:rsidR="00DB4106" w:rsidRDefault="00DB410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nhập thì xuất toán bộ</w:t>
            </w:r>
          </w:p>
        </w:tc>
      </w:tr>
      <w:tr w:rsidR="00CA0D16" w:rsidRPr="005960E4" w:rsidTr="00DB4106">
        <w:tc>
          <w:tcPr>
            <w:tcW w:w="378" w:type="dxa"/>
          </w:tcPr>
          <w:p w:rsidR="00CA0D16" w:rsidRDefault="00CA0D1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980" w:type="dxa"/>
          </w:tcPr>
          <w:p w:rsidR="00CA0D16" w:rsidRDefault="00CA0D16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Khách hàng</w:t>
            </w:r>
          </w:p>
        </w:tc>
        <w:tc>
          <w:tcPr>
            <w:tcW w:w="4140" w:type="dxa"/>
          </w:tcPr>
          <w:p w:rsidR="00CA0D16" w:rsidRDefault="00CA0D16" w:rsidP="009F31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ALL / KHCN/ KHDN</w:t>
            </w:r>
          </w:p>
          <w:p w:rsidR="0056443D" w:rsidRDefault="0056443D" w:rsidP="0056443D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Cs w:val="26"/>
              </w:rPr>
            </w:pPr>
            <w:r w:rsidRPr="0056443D">
              <w:rPr>
                <w:szCs w:val="26"/>
              </w:rPr>
              <w:t>ALL: lọc toàn bộ khách hàng</w:t>
            </w:r>
          </w:p>
          <w:p w:rsidR="0056443D" w:rsidRDefault="0056443D" w:rsidP="0056443D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Cs w:val="26"/>
              </w:rPr>
            </w:pPr>
            <w:r w:rsidRPr="0056443D">
              <w:rPr>
                <w:szCs w:val="26"/>
              </w:rPr>
              <w:t>KHCN: lọc Customer_type là I</w:t>
            </w:r>
          </w:p>
          <w:p w:rsidR="0056443D" w:rsidRPr="0056443D" w:rsidRDefault="0056443D" w:rsidP="0056443D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Cs w:val="26"/>
              </w:rPr>
            </w:pPr>
            <w:r>
              <w:rPr>
                <w:szCs w:val="26"/>
              </w:rPr>
              <w:t>KHDN: lọc Customer_type là C, G</w:t>
            </w:r>
          </w:p>
        </w:tc>
        <w:tc>
          <w:tcPr>
            <w:tcW w:w="3240" w:type="dxa"/>
          </w:tcPr>
          <w:p w:rsidR="0056443D" w:rsidRDefault="0056443D" w:rsidP="00416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1 trong 3, mặc định là ALL</w:t>
            </w:r>
          </w:p>
        </w:tc>
      </w:tr>
    </w:tbl>
    <w:p w:rsidR="00253946" w:rsidRDefault="00253946" w:rsidP="00253946">
      <w:pPr>
        <w:spacing w:line="312" w:lineRule="auto"/>
        <w:jc w:val="both"/>
        <w:rPr>
          <w:b/>
          <w:sz w:val="26"/>
          <w:szCs w:val="26"/>
        </w:rPr>
      </w:pPr>
    </w:p>
    <w:p w:rsidR="00253946" w:rsidRDefault="00253946" w:rsidP="00253946">
      <w:pPr>
        <w:pStyle w:val="ListParagraph"/>
        <w:numPr>
          <w:ilvl w:val="1"/>
          <w:numId w:val="2"/>
        </w:numPr>
        <w:spacing w:line="312" w:lineRule="auto"/>
        <w:jc w:val="both"/>
        <w:rPr>
          <w:b/>
          <w:szCs w:val="26"/>
        </w:rPr>
      </w:pPr>
      <w:r>
        <w:rPr>
          <w:b/>
          <w:szCs w:val="26"/>
        </w:rPr>
        <w:t>Mẫu báo cáo</w:t>
      </w:r>
      <w:r w:rsidR="00F578D1">
        <w:rPr>
          <w:b/>
          <w:szCs w:val="26"/>
        </w:rPr>
        <w:t xml:space="preserve"> chi tiết</w:t>
      </w:r>
    </w:p>
    <w:p w:rsidR="005270D5" w:rsidRDefault="00F578D1" w:rsidP="00F578D1">
      <w:pPr>
        <w:spacing w:line="312" w:lineRule="auto"/>
        <w:jc w:val="both"/>
        <w:rPr>
          <w:b/>
          <w:szCs w:val="26"/>
        </w:rPr>
      </w:pPr>
      <w:r>
        <w:rPr>
          <w:b/>
          <w:szCs w:val="26"/>
        </w:rPr>
        <w:t>Liệt kê thu thuần trái phiếu theo từng mã hợp đồng tự sinh TSSELL_SELL</w:t>
      </w:r>
      <w:r w:rsidR="00254A10">
        <w:rPr>
          <w:b/>
          <w:szCs w:val="26"/>
        </w:rPr>
        <w:t xml:space="preserve"> từ báo cáo TR001 đến ngày cuối kỳ báo cáo</w:t>
      </w:r>
      <w:r>
        <w:rPr>
          <w:b/>
          <w:szCs w:val="26"/>
        </w:rPr>
        <w:t xml:space="preserve"> </w:t>
      </w:r>
      <w:r w:rsidR="00254A10">
        <w:rPr>
          <w:b/>
          <w:szCs w:val="26"/>
        </w:rPr>
        <w:t xml:space="preserve">gồm các trường thông tin </w:t>
      </w:r>
      <w:r>
        <w:rPr>
          <w:b/>
          <w:szCs w:val="26"/>
        </w:rPr>
        <w:t>chi tiết như sau:</w:t>
      </w:r>
    </w:p>
    <w:p w:rsidR="00F578D1" w:rsidRDefault="00F578D1" w:rsidP="00F578D1">
      <w:pPr>
        <w:spacing w:line="312" w:lineRule="auto"/>
        <w:jc w:val="both"/>
        <w:rPr>
          <w:b/>
          <w:szCs w:val="26"/>
        </w:rPr>
      </w:pPr>
    </w:p>
    <w:tbl>
      <w:tblPr>
        <w:tblW w:w="1000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970"/>
        <w:gridCol w:w="6570"/>
      </w:tblGrid>
      <w:tr w:rsidR="003E7AD4" w:rsidRPr="003E7AD4" w:rsidTr="00427424">
        <w:trPr>
          <w:trHeight w:val="422"/>
          <w:tblHeader/>
        </w:trPr>
        <w:tc>
          <w:tcPr>
            <w:tcW w:w="465" w:type="dxa"/>
            <w:shd w:val="clear" w:color="auto" w:fill="auto"/>
            <w:noWrap/>
            <w:vAlign w:val="center"/>
          </w:tcPr>
          <w:p w:rsidR="003E7AD4" w:rsidRPr="00E8251C" w:rsidRDefault="003E7AD4" w:rsidP="00E8251C">
            <w:pPr>
              <w:jc w:val="center"/>
              <w:rPr>
                <w:b/>
              </w:rPr>
            </w:pPr>
            <w:r w:rsidRPr="00E8251C">
              <w:rPr>
                <w:b/>
              </w:rPr>
              <w:t>#</w:t>
            </w:r>
          </w:p>
        </w:tc>
        <w:tc>
          <w:tcPr>
            <w:tcW w:w="2970" w:type="dxa"/>
            <w:shd w:val="clear" w:color="auto" w:fill="auto"/>
            <w:noWrap/>
            <w:vAlign w:val="center"/>
          </w:tcPr>
          <w:p w:rsidR="003E7AD4" w:rsidRPr="006C1CF5" w:rsidRDefault="003E7AD4" w:rsidP="00E8251C">
            <w:pPr>
              <w:jc w:val="center"/>
              <w:rPr>
                <w:b/>
              </w:rPr>
            </w:pPr>
            <w:r w:rsidRPr="006C1CF5">
              <w:rPr>
                <w:b/>
              </w:rPr>
              <w:t>Tham số</w:t>
            </w:r>
          </w:p>
        </w:tc>
        <w:tc>
          <w:tcPr>
            <w:tcW w:w="6570" w:type="dxa"/>
            <w:shd w:val="clear" w:color="auto" w:fill="auto"/>
            <w:noWrap/>
            <w:vAlign w:val="center"/>
          </w:tcPr>
          <w:p w:rsidR="003E7AD4" w:rsidRPr="00E8251C" w:rsidRDefault="003E7AD4" w:rsidP="00E8251C">
            <w:pPr>
              <w:jc w:val="center"/>
              <w:rPr>
                <w:b/>
              </w:rPr>
            </w:pPr>
            <w:r w:rsidRPr="00E8251C">
              <w:rPr>
                <w:b/>
              </w:rPr>
              <w:t>Giá trị chọn/nhập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1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:rsidR="003E7AD4" w:rsidRPr="006C1CF5" w:rsidRDefault="003E7AD4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TUNGAY</w:t>
            </w:r>
          </w:p>
        </w:tc>
        <w:tc>
          <w:tcPr>
            <w:tcW w:w="6570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Nhập ngày bắt đầu tính báo cáo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2</w:t>
            </w:r>
          </w:p>
        </w:tc>
        <w:tc>
          <w:tcPr>
            <w:tcW w:w="2970" w:type="dxa"/>
            <w:shd w:val="clear" w:color="auto" w:fill="auto"/>
            <w:noWrap/>
            <w:vAlign w:val="center"/>
            <w:hideMark/>
          </w:tcPr>
          <w:p w:rsidR="003E7AD4" w:rsidRPr="006C1CF5" w:rsidRDefault="003E7AD4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DENNGAY</w:t>
            </w:r>
          </w:p>
        </w:tc>
        <w:tc>
          <w:tcPr>
            <w:tcW w:w="6570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Nhập ngày kết thúc tính báo cáo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3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3E7AD4" w:rsidRPr="006C1CF5" w:rsidRDefault="003E7AD4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MAINPOS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Mã Pos Chi nhánh</w:t>
            </w:r>
            <w:r w:rsidR="00254A10">
              <w:rPr>
                <w:color w:val="000000"/>
              </w:rPr>
              <w:t xml:space="preserve"> 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4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3E7AD4" w:rsidRPr="006C1CF5" w:rsidRDefault="003E7AD4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TEN_CHINHANH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Tên Chi nhánh quản lý</w:t>
            </w:r>
            <w:r w:rsidR="00254A10">
              <w:rPr>
                <w:color w:val="000000"/>
              </w:rPr>
              <w:t xml:space="preserve"> 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5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3E7AD4" w:rsidRPr="006C1CF5" w:rsidRDefault="003E7AD4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SALEPOS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Mã Pos bán trái phiếu</w:t>
            </w:r>
            <w:r w:rsidR="00254A10">
              <w:rPr>
                <w:color w:val="000000"/>
              </w:rPr>
              <w:t xml:space="preserve"> 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6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3E7AD4" w:rsidRPr="006C1CF5" w:rsidRDefault="003E7AD4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POS_DESC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Tên Pos bán trái phiếu</w:t>
            </w:r>
            <w:r w:rsidR="00254A10">
              <w:rPr>
                <w:color w:val="000000"/>
              </w:rPr>
              <w:t xml:space="preserve"> 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7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E7AD4" w:rsidRPr="006C1CF5" w:rsidRDefault="003E7AD4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HDGDTP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F36D57" w:rsidRPr="003E7AD4" w:rsidRDefault="003E7AD4" w:rsidP="003B1F3B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 w:rsidR="00F36D57">
              <w:rPr>
                <w:color w:val="000000"/>
              </w:rPr>
              <w:t xml:space="preserve"> – Số Hợp đồng giao dịch </w:t>
            </w:r>
            <w:r w:rsidR="003B1F3B">
              <w:rPr>
                <w:color w:val="000000"/>
              </w:rPr>
              <w:t xml:space="preserve">TP </w:t>
            </w:r>
            <w:r w:rsidR="00F36D57">
              <w:rPr>
                <w:color w:val="000000"/>
              </w:rPr>
              <w:t>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E7AD4" w:rsidRPr="006C1CF5" w:rsidRDefault="003E7AD4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MACK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 w:rsidR="00D66FAC">
              <w:rPr>
                <w:color w:val="000000"/>
              </w:rPr>
              <w:t xml:space="preserve"> – Mã sản phẩm trái phiếu</w:t>
            </w:r>
            <w:r w:rsidR="00F36D57">
              <w:rPr>
                <w:color w:val="000000"/>
              </w:rPr>
              <w:t xml:space="preserve"> của hợp đồng sell</w:t>
            </w:r>
          </w:p>
        </w:tc>
      </w:tr>
      <w:tr w:rsidR="00E8251C" w:rsidRPr="003E7AD4" w:rsidTr="00427424">
        <w:trPr>
          <w:trHeight w:val="300"/>
        </w:trPr>
        <w:tc>
          <w:tcPr>
            <w:tcW w:w="465" w:type="dxa"/>
            <w:shd w:val="clear" w:color="auto" w:fill="FF0000"/>
            <w:noWrap/>
            <w:vAlign w:val="center"/>
          </w:tcPr>
          <w:p w:rsidR="00E8251C" w:rsidRPr="003E7AD4" w:rsidRDefault="00E8251C" w:rsidP="00416629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970" w:type="dxa"/>
            <w:shd w:val="clear" w:color="auto" w:fill="FF0000"/>
            <w:vAlign w:val="center"/>
          </w:tcPr>
          <w:p w:rsidR="00E8251C" w:rsidRPr="006C1CF5" w:rsidRDefault="00E8251C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MA_SP_TP</w:t>
            </w:r>
          </w:p>
        </w:tc>
        <w:tc>
          <w:tcPr>
            <w:tcW w:w="6570" w:type="dxa"/>
            <w:shd w:val="clear" w:color="auto" w:fill="FF0000"/>
            <w:vAlign w:val="center"/>
          </w:tcPr>
          <w:p w:rsidR="006C1CF5" w:rsidRDefault="00E8251C" w:rsidP="00416629">
            <w:pPr>
              <w:rPr>
                <w:color w:val="000000"/>
              </w:rPr>
            </w:pPr>
            <w:r>
              <w:rPr>
                <w:color w:val="000000"/>
              </w:rPr>
              <w:t>Mã sản phẩm trái phiếu cấp 2 được: Cắt từ chuỗi HDGDTP, lấy toàn bộ ký tự từ sau dấu “.” thứ 4 đến trước dấu “/” đầu tiên trong chuỗi.</w:t>
            </w:r>
          </w:p>
          <w:p w:rsidR="00E8251C" w:rsidRPr="003E7AD4" w:rsidRDefault="00E8251C" w:rsidP="0041662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6C1CF5">
              <w:rPr>
                <w:color w:val="000000"/>
              </w:rPr>
              <w:t>(</w:t>
            </w:r>
            <w:r w:rsidR="006C1CF5" w:rsidRPr="006C1CF5">
              <w:rPr>
                <w:i/>
                <w:color w:val="000000"/>
              </w:rPr>
              <w:t>chi tiết mô tả tại mục 2.2.1 phía dưới</w:t>
            </w:r>
            <w:r w:rsidR="006C1CF5">
              <w:rPr>
                <w:color w:val="000000"/>
              </w:rPr>
              <w:t>)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E7AD4" w:rsidRPr="006C1CF5" w:rsidRDefault="003E7AD4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TENKHACHHANG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 w:rsidR="00F36D57">
              <w:rPr>
                <w:color w:val="000000"/>
              </w:rPr>
              <w:t xml:space="preserve"> – Tên Khách hàng 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E7AD4" w:rsidRPr="006C1CF5" w:rsidRDefault="003E7AD4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NHAPHATHANH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 w:rsidR="00F36D57">
              <w:rPr>
                <w:color w:val="000000"/>
              </w:rPr>
              <w:t xml:space="preserve"> – Nhà phát hành của hợp đồng sell</w:t>
            </w:r>
          </w:p>
        </w:tc>
      </w:tr>
      <w:tr w:rsidR="003E7AD4" w:rsidRPr="003E7AD4" w:rsidTr="00427424">
        <w:trPr>
          <w:trHeight w:val="278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12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E7AD4" w:rsidRPr="006C1CF5" w:rsidRDefault="003E7AD4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TONGMENHGIA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 w:rsidR="00F36D57">
              <w:rPr>
                <w:color w:val="000000"/>
              </w:rPr>
              <w:t xml:space="preserve"> – Tổng mệnh giá của hợp đồng sell</w:t>
            </w:r>
          </w:p>
        </w:tc>
      </w:tr>
      <w:tr w:rsidR="003E7AD4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13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E7AD4" w:rsidRPr="006C1CF5" w:rsidRDefault="003E7AD4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MUABAN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E7AD4" w:rsidRPr="003E7AD4" w:rsidRDefault="003E7AD4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 w:rsidR="00F36D57">
              <w:rPr>
                <w:color w:val="000000"/>
              </w:rPr>
              <w:t xml:space="preserve"> – Hợp đồng Sell</w:t>
            </w:r>
          </w:p>
        </w:tc>
      </w:tr>
      <w:tr w:rsidR="003B1F3B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14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E8251C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NGAYMUABAN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Ngày mua bán của hợp đông sell</w:t>
            </w:r>
          </w:p>
        </w:tc>
      </w:tr>
      <w:tr w:rsidR="003B1F3B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15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DEAL_QTY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Số lượng của hợp đồng sell</w:t>
            </w:r>
          </w:p>
        </w:tc>
      </w:tr>
      <w:tr w:rsidR="003B1F3B" w:rsidRPr="003E7AD4" w:rsidTr="00427424">
        <w:trPr>
          <w:trHeight w:val="26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16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FIS_REMARK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FIS_remark của hợp đồng sell</w:t>
            </w:r>
          </w:p>
        </w:tc>
      </w:tr>
      <w:tr w:rsidR="003B1F3B" w:rsidRPr="003E7AD4" w:rsidTr="00427424">
        <w:trPr>
          <w:trHeight w:val="332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17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SALEPOS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Pos bán của hợp đồng sell</w:t>
            </w:r>
          </w:p>
        </w:tc>
      </w:tr>
      <w:tr w:rsidR="003B1F3B" w:rsidRPr="003E7AD4" w:rsidTr="00427424">
        <w:trPr>
          <w:trHeight w:val="278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lastRenderedPageBreak/>
              <w:t>18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SALECODE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Mã NV bán của hợp đồng sell</w:t>
            </w:r>
          </w:p>
        </w:tc>
      </w:tr>
      <w:tr w:rsidR="003B1F3B" w:rsidRPr="003E7AD4" w:rsidTr="00427424">
        <w:trPr>
          <w:trHeight w:val="278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19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TEN_SALE_CODE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>
              <w:rPr>
                <w:color w:val="000000"/>
              </w:rPr>
              <w:t>Tên nhân viên theo mã SALECODE</w:t>
            </w:r>
          </w:p>
        </w:tc>
      </w:tr>
      <w:tr w:rsidR="003B1F3B" w:rsidRPr="003E7AD4" w:rsidTr="00427424">
        <w:trPr>
          <w:trHeight w:val="278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20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RMQL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Mã NV quản lý của hợp đồng sell</w:t>
            </w:r>
          </w:p>
        </w:tc>
      </w:tr>
      <w:tr w:rsidR="003B1F3B" w:rsidRPr="003E7AD4" w:rsidTr="00427424">
        <w:trPr>
          <w:trHeight w:val="332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21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TEN_RMQL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D66FAC">
            <w:pPr>
              <w:rPr>
                <w:color w:val="000000"/>
              </w:rPr>
            </w:pPr>
            <w:r>
              <w:rPr>
                <w:color w:val="000000"/>
              </w:rPr>
              <w:t>Tên nhân viên theo mã RMQL</w:t>
            </w:r>
          </w:p>
        </w:tc>
      </w:tr>
      <w:tr w:rsidR="003B1F3B" w:rsidRPr="003E7AD4" w:rsidTr="00427424">
        <w:trPr>
          <w:trHeight w:val="458"/>
        </w:trPr>
        <w:tc>
          <w:tcPr>
            <w:tcW w:w="465" w:type="dxa"/>
            <w:shd w:val="clear" w:color="auto" w:fill="FF0000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22</w:t>
            </w:r>
          </w:p>
        </w:tc>
        <w:tc>
          <w:tcPr>
            <w:tcW w:w="2970" w:type="dxa"/>
            <w:shd w:val="clear" w:color="auto" w:fill="FF0000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TSSELL_SELL</w:t>
            </w:r>
          </w:p>
        </w:tc>
        <w:tc>
          <w:tcPr>
            <w:tcW w:w="6570" w:type="dxa"/>
            <w:shd w:val="clear" w:color="auto" w:fill="FF0000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Mã hợp đồng sell tự sinh</w:t>
            </w:r>
          </w:p>
          <w:p w:rsidR="009B5296" w:rsidRDefault="009B5296" w:rsidP="00416629">
            <w:pPr>
              <w:rPr>
                <w:color w:val="000000"/>
              </w:rPr>
            </w:pPr>
            <w:r>
              <w:rPr>
                <w:color w:val="000000"/>
              </w:rPr>
              <w:t xml:space="preserve">Lấy theo các hợp đồng trái phiếu trên báo cáo TR001 đến ngày cuối kỳ báo. </w:t>
            </w:r>
          </w:p>
          <w:p w:rsidR="009B5296" w:rsidRPr="009B5296" w:rsidRDefault="009B5296" w:rsidP="00416629">
            <w:pPr>
              <w:rPr>
                <w:i/>
                <w:color w:val="000000"/>
              </w:rPr>
            </w:pPr>
            <w:r w:rsidRPr="009B5296">
              <w:rPr>
                <w:i/>
                <w:color w:val="000000"/>
              </w:rPr>
              <w:t>Không lấy các hợp đồng mà không có giá trị TSSELL_SELL</w:t>
            </w:r>
          </w:p>
        </w:tc>
      </w:tr>
      <w:tr w:rsidR="003B1F3B" w:rsidRPr="003E7AD4" w:rsidTr="00427424">
        <w:trPr>
          <w:trHeight w:val="332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23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TSSELL_BUY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Mã hợp đồng sell tự sinh</w:t>
            </w:r>
          </w:p>
        </w:tc>
      </w:tr>
      <w:tr w:rsidR="003B1F3B" w:rsidRPr="003E7AD4" w:rsidTr="00427424">
        <w:trPr>
          <w:trHeight w:val="278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24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SALECTV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Mã cộng tác viên của hợp đồng sell</w:t>
            </w:r>
          </w:p>
        </w:tc>
      </w:tr>
      <w:tr w:rsidR="003B1F3B" w:rsidRPr="003E7AD4" w:rsidTr="00427424">
        <w:trPr>
          <w:trHeight w:val="332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 w:rsidRPr="003E7AD4">
              <w:rPr>
                <w:color w:val="000000"/>
              </w:rPr>
              <w:t>25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CIF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Mã CIF khách hàng của hợp đồng sell</w:t>
            </w:r>
          </w:p>
        </w:tc>
      </w:tr>
      <w:tr w:rsidR="003B1F3B" w:rsidRPr="003E7AD4" w:rsidTr="00427424">
        <w:trPr>
          <w:trHeight w:val="278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CUSTORMER_TYPE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Loại KH của hợp đồng sell</w:t>
            </w:r>
          </w:p>
        </w:tc>
      </w:tr>
      <w:tr w:rsidR="003B1F3B" w:rsidRPr="003E7AD4" w:rsidTr="00427424">
        <w:trPr>
          <w:trHeight w:val="332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3B1F3B" w:rsidP="00E8251C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ISSUER_CODE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Theo TR001</w:t>
            </w:r>
            <w:r>
              <w:rPr>
                <w:color w:val="000000"/>
              </w:rPr>
              <w:t xml:space="preserve"> – Issuer code của hợp đồng sell</w:t>
            </w:r>
          </w:p>
        </w:tc>
      </w:tr>
      <w:tr w:rsidR="003B1F3B" w:rsidRPr="00416629" w:rsidTr="009B5296">
        <w:trPr>
          <w:trHeight w:val="242"/>
        </w:trPr>
        <w:tc>
          <w:tcPr>
            <w:tcW w:w="465" w:type="dxa"/>
            <w:shd w:val="clear" w:color="auto" w:fill="FFFF00"/>
            <w:noWrap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3B1F3B" w:rsidRPr="006C1CF5" w:rsidRDefault="003B1F3B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MARGIN_ĐVKD</w:t>
            </w:r>
          </w:p>
        </w:tc>
        <w:tc>
          <w:tcPr>
            <w:tcW w:w="6570" w:type="dxa"/>
            <w:vMerge w:val="restart"/>
            <w:shd w:val="clear" w:color="auto" w:fill="FFFF00"/>
            <w:vAlign w:val="center"/>
          </w:tcPr>
          <w:p w:rsidR="008A4C85" w:rsidRPr="008A4C85" w:rsidRDefault="008A4C85" w:rsidP="008A4C85">
            <w:pPr>
              <w:pStyle w:val="ListParagraph"/>
              <w:numPr>
                <w:ilvl w:val="0"/>
                <w:numId w:val="7"/>
              </w:numPr>
              <w:ind w:left="327"/>
              <w:rPr>
                <w:color w:val="000000"/>
                <w:sz w:val="24"/>
                <w:szCs w:val="24"/>
              </w:rPr>
            </w:pPr>
            <w:r w:rsidRPr="008A4C85">
              <w:rPr>
                <w:color w:val="000000"/>
                <w:sz w:val="24"/>
                <w:szCs w:val="24"/>
              </w:rPr>
              <w:t>Lấy theo dữ liệu tương ứng với TSSELL_SELL từ bảng dữ liệu Margin theo hợp đồng</w:t>
            </w:r>
            <w:r>
              <w:rPr>
                <w:color w:val="000000"/>
                <w:sz w:val="24"/>
                <w:szCs w:val="24"/>
              </w:rPr>
              <w:t xml:space="preserve"> tại mục 2.2.3</w:t>
            </w:r>
            <w:r w:rsidRPr="008A4C85">
              <w:rPr>
                <w:color w:val="000000"/>
                <w:sz w:val="24"/>
                <w:szCs w:val="24"/>
              </w:rPr>
              <w:t>.</w:t>
            </w:r>
          </w:p>
          <w:p w:rsidR="003B1F3B" w:rsidRPr="008A4C85" w:rsidRDefault="008A4C85" w:rsidP="008A4C85">
            <w:pPr>
              <w:pStyle w:val="ListParagraph"/>
              <w:numPr>
                <w:ilvl w:val="0"/>
                <w:numId w:val="7"/>
              </w:numPr>
              <w:spacing w:after="0"/>
              <w:ind w:left="327"/>
              <w:rPr>
                <w:color w:val="000000"/>
                <w:sz w:val="24"/>
                <w:szCs w:val="24"/>
              </w:rPr>
            </w:pPr>
            <w:r w:rsidRPr="008A4C85">
              <w:rPr>
                <w:color w:val="000000"/>
                <w:sz w:val="24"/>
                <w:szCs w:val="24"/>
              </w:rPr>
              <w:t>Nếu không có dữ liệu tại mục 1 thì l</w:t>
            </w:r>
            <w:r w:rsidR="003B1F3B" w:rsidRPr="008A4C85">
              <w:rPr>
                <w:color w:val="000000"/>
                <w:sz w:val="24"/>
                <w:szCs w:val="24"/>
              </w:rPr>
              <w:t>ấy theo dữ liệu trường tương ứng với MA_</w:t>
            </w:r>
            <w:r w:rsidR="00E8251C" w:rsidRPr="008A4C85">
              <w:rPr>
                <w:color w:val="000000"/>
                <w:sz w:val="24"/>
                <w:szCs w:val="24"/>
              </w:rPr>
              <w:t>SP_TP</w:t>
            </w:r>
            <w:r w:rsidR="003B1F3B" w:rsidRPr="008A4C85">
              <w:rPr>
                <w:color w:val="000000"/>
                <w:sz w:val="24"/>
                <w:szCs w:val="24"/>
              </w:rPr>
              <w:t xml:space="preserve"> từ Bảng dữ liệu Mã sản phẩm trái phiếu</w:t>
            </w:r>
            <w:r>
              <w:rPr>
                <w:color w:val="000000"/>
                <w:sz w:val="24"/>
                <w:szCs w:val="24"/>
              </w:rPr>
              <w:t xml:space="preserve"> tại mục 2.2.2</w:t>
            </w:r>
            <w:r w:rsidR="003B1F3B" w:rsidRPr="008A4C85">
              <w:rPr>
                <w:color w:val="000000"/>
                <w:sz w:val="24"/>
                <w:szCs w:val="24"/>
              </w:rPr>
              <w:t xml:space="preserve"> do Nghiệp vụ gửi thiết lập ban đầu và có thể gửi IT bổ sung thêm giá trị mới hàng tháng.</w:t>
            </w:r>
          </w:p>
          <w:p w:rsidR="003B1F3B" w:rsidRPr="008A4C85" w:rsidRDefault="003B1F3B" w:rsidP="00416629">
            <w:pPr>
              <w:rPr>
                <w:color w:val="000000"/>
              </w:rPr>
            </w:pPr>
            <w:r w:rsidRPr="008A4C85">
              <w:rPr>
                <w:color w:val="000000"/>
              </w:rPr>
              <w:t>Trường hợp không map được giá trị Margin tương ứng sẽ mặc định giá trị bằng 0.</w:t>
            </w:r>
          </w:p>
          <w:p w:rsidR="006C1CF5" w:rsidRPr="006C1CF5" w:rsidRDefault="006C1CF5" w:rsidP="00416629">
            <w:pPr>
              <w:rPr>
                <w:i/>
                <w:color w:val="000000"/>
              </w:rPr>
            </w:pPr>
            <w:r w:rsidRPr="008A4C85">
              <w:rPr>
                <w:i/>
                <w:color w:val="000000"/>
              </w:rPr>
              <w:t>(chi tiết mô tả tại mục 2.2.2</w:t>
            </w:r>
            <w:r w:rsidR="008A4C85">
              <w:rPr>
                <w:i/>
                <w:color w:val="000000"/>
              </w:rPr>
              <w:t xml:space="preserve"> và 2.2.3</w:t>
            </w:r>
            <w:r w:rsidRPr="008A4C85">
              <w:rPr>
                <w:i/>
                <w:color w:val="000000"/>
              </w:rPr>
              <w:t xml:space="preserve"> phía dưới).</w:t>
            </w:r>
          </w:p>
        </w:tc>
      </w:tr>
      <w:tr w:rsidR="003B1F3B" w:rsidRPr="00416629" w:rsidTr="009B5296">
        <w:trPr>
          <w:trHeight w:val="233"/>
        </w:trPr>
        <w:tc>
          <w:tcPr>
            <w:tcW w:w="465" w:type="dxa"/>
            <w:shd w:val="clear" w:color="auto" w:fill="FFFF00"/>
            <w:noWrap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3B1F3B" w:rsidRPr="006C1CF5" w:rsidRDefault="003B1F3B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MARGIN_RM</w:t>
            </w:r>
          </w:p>
        </w:tc>
        <w:tc>
          <w:tcPr>
            <w:tcW w:w="6570" w:type="dxa"/>
            <w:vMerge/>
            <w:shd w:val="clear" w:color="auto" w:fill="FFFF00"/>
            <w:vAlign w:val="center"/>
          </w:tcPr>
          <w:p w:rsidR="003B1F3B" w:rsidRPr="00416629" w:rsidRDefault="003B1F3B" w:rsidP="00416629">
            <w:pPr>
              <w:rPr>
                <w:color w:val="000000"/>
              </w:rPr>
            </w:pPr>
          </w:p>
        </w:tc>
      </w:tr>
      <w:tr w:rsidR="003B1F3B" w:rsidRPr="00416629" w:rsidTr="009B5296">
        <w:trPr>
          <w:trHeight w:val="215"/>
        </w:trPr>
        <w:tc>
          <w:tcPr>
            <w:tcW w:w="465" w:type="dxa"/>
            <w:shd w:val="clear" w:color="auto" w:fill="FFFF00"/>
            <w:noWrap/>
            <w:vAlign w:val="center"/>
          </w:tcPr>
          <w:p w:rsidR="003B1F3B" w:rsidRPr="003E7AD4" w:rsidRDefault="003B1F3B" w:rsidP="00416629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3B1F3B" w:rsidRPr="006C1CF5" w:rsidRDefault="003B1F3B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MARGIN_RMQL</w:t>
            </w:r>
          </w:p>
        </w:tc>
        <w:tc>
          <w:tcPr>
            <w:tcW w:w="6570" w:type="dxa"/>
            <w:vMerge/>
            <w:shd w:val="clear" w:color="auto" w:fill="FFFF00"/>
            <w:vAlign w:val="center"/>
          </w:tcPr>
          <w:p w:rsidR="003B1F3B" w:rsidRPr="00416629" w:rsidRDefault="003B1F3B" w:rsidP="00416629">
            <w:pPr>
              <w:rPr>
                <w:color w:val="000000"/>
              </w:rPr>
            </w:pPr>
          </w:p>
        </w:tc>
      </w:tr>
      <w:tr w:rsidR="008A4C85" w:rsidRPr="00416629" w:rsidTr="006675CC">
        <w:trPr>
          <w:trHeight w:val="591"/>
        </w:trPr>
        <w:tc>
          <w:tcPr>
            <w:tcW w:w="465" w:type="dxa"/>
            <w:shd w:val="clear" w:color="auto" w:fill="FFFF00"/>
            <w:noWrap/>
            <w:vAlign w:val="center"/>
          </w:tcPr>
          <w:p w:rsidR="008A4C85" w:rsidRPr="003E7AD4" w:rsidRDefault="008A4C85" w:rsidP="00416629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8A4C85" w:rsidRPr="006C1CF5" w:rsidRDefault="008A4C85" w:rsidP="00416629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MARGIN_CTV</w:t>
            </w:r>
          </w:p>
        </w:tc>
        <w:tc>
          <w:tcPr>
            <w:tcW w:w="6570" w:type="dxa"/>
            <w:vMerge/>
            <w:shd w:val="clear" w:color="auto" w:fill="FFFF00"/>
            <w:vAlign w:val="center"/>
          </w:tcPr>
          <w:p w:rsidR="008A4C85" w:rsidRPr="00416629" w:rsidRDefault="008A4C85" w:rsidP="00416629">
            <w:pPr>
              <w:rPr>
                <w:color w:val="000000"/>
              </w:rPr>
            </w:pPr>
          </w:p>
        </w:tc>
      </w:tr>
      <w:tr w:rsidR="008A4C85" w:rsidRPr="00416629" w:rsidTr="009B5296">
        <w:trPr>
          <w:trHeight w:val="305"/>
        </w:trPr>
        <w:tc>
          <w:tcPr>
            <w:tcW w:w="465" w:type="dxa"/>
            <w:shd w:val="clear" w:color="auto" w:fill="FFFF00"/>
            <w:noWrap/>
            <w:vAlign w:val="center"/>
          </w:tcPr>
          <w:p w:rsidR="008A4C85" w:rsidRPr="003E7AD4" w:rsidRDefault="008A4C85" w:rsidP="006675CC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8A4C85" w:rsidRPr="006C1CF5" w:rsidRDefault="008A4C85" w:rsidP="006675CC">
            <w:pPr>
              <w:rPr>
                <w:b/>
                <w:color w:val="000000"/>
              </w:rPr>
            </w:pPr>
            <w:r w:rsidRPr="006C1CF5">
              <w:rPr>
                <w:b/>
                <w:color w:val="000000"/>
              </w:rPr>
              <w:t>DAO_HAN_TP</w:t>
            </w:r>
          </w:p>
        </w:tc>
        <w:tc>
          <w:tcPr>
            <w:tcW w:w="6570" w:type="dxa"/>
            <w:shd w:val="clear" w:color="auto" w:fill="FFFF00"/>
            <w:vAlign w:val="center"/>
          </w:tcPr>
          <w:p w:rsidR="008A4C85" w:rsidRPr="003E7AD4" w:rsidRDefault="008A4C85" w:rsidP="008A4C85">
            <w:pPr>
              <w:rPr>
                <w:color w:val="000000"/>
              </w:rPr>
            </w:pPr>
            <w:r>
              <w:rPr>
                <w:color w:val="000000"/>
              </w:rPr>
              <w:t>Lấy theo dữ liệu trường tương ứng</w:t>
            </w:r>
            <w:r w:rsidRPr="008A4C85">
              <w:rPr>
                <w:color w:val="000000"/>
              </w:rPr>
              <w:t xml:space="preserve"> với MA_SP_TP từ Bảng dữ liệu Mã sản phẩm trái phiếu </w:t>
            </w:r>
            <w:r>
              <w:rPr>
                <w:color w:val="000000"/>
              </w:rPr>
              <w:t>tại mục 2.2.2</w:t>
            </w:r>
          </w:p>
        </w:tc>
      </w:tr>
      <w:tr w:rsidR="003B1F3B" w:rsidRPr="003E7AD4" w:rsidTr="00427424">
        <w:trPr>
          <w:trHeight w:val="51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THUTHUAN_DVKD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trong kỳ theo Margin của ĐVKD: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(Thu_thuần_cuối_kỳ - Thu_thuần_đầu_kỳ) , 0]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>1.Thu Thuần Đầu Kỳ</w:t>
            </w:r>
            <w:r>
              <w:rPr>
                <w:color w:val="000000"/>
              </w:rPr>
              <w:t xml:space="preserve"> 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đầu kỳ: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Sell/Buy = TONGMENHGIA * Max[(TUNGAY - NGAYMUABAN) , 0] * </w:t>
            </w:r>
            <w:r w:rsidRPr="00416629">
              <w:rPr>
                <w:color w:val="000000"/>
                <w:highlight w:val="yellow"/>
              </w:rPr>
              <w:t>MARGIN_ĐVKD</w:t>
            </w:r>
            <w:r>
              <w:rPr>
                <w:color w:val="000000"/>
              </w:rPr>
              <w:t>/365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2. Thu thuần Cuối kỳ </w:t>
            </w:r>
            <w:r>
              <w:rPr>
                <w:color w:val="000000"/>
              </w:rPr>
              <w:t xml:space="preserve">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cuối kỳ</w:t>
            </w:r>
            <w:r w:rsidRPr="003E7AD4">
              <w:rPr>
                <w:color w:val="000000"/>
              </w:rPr>
              <w:t>.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Max[(DENNGAY -  NGAYMUABAN</w:t>
            </w:r>
            <w:r w:rsidR="006675CC">
              <w:rPr>
                <w:color w:val="000000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416629">
              <w:rPr>
                <w:color w:val="000000"/>
                <w:highlight w:val="yellow"/>
              </w:rPr>
              <w:t>MARGIN_ĐVKD</w:t>
            </w:r>
            <w:r>
              <w:rPr>
                <w:color w:val="000000"/>
              </w:rPr>
              <w:t>/365</w:t>
            </w:r>
          </w:p>
          <w:p w:rsidR="003B1F3B" w:rsidRPr="003E7AD4" w:rsidRDefault="003B1F3B" w:rsidP="00416629">
            <w:pPr>
              <w:rPr>
                <w:color w:val="000000"/>
              </w:rPr>
            </w:pPr>
          </w:p>
        </w:tc>
      </w:tr>
      <w:tr w:rsidR="003B1F3B" w:rsidRPr="003E7AD4" w:rsidTr="00427424">
        <w:trPr>
          <w:trHeight w:val="51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THUTHUAN_RM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trong kỳ theo Margin của RM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(Thu_thuần_cuối_kỳ - Thu_thuần_đầu_kỳ) , 0]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>1.Thu Thuần Đầu Kỳ</w:t>
            </w:r>
            <w:r>
              <w:rPr>
                <w:color w:val="000000"/>
              </w:rPr>
              <w:t xml:space="preserve"> 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đầu kỳ: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Sell/Buy = TONGMENHGIA * Max[(TUNGAY - NGAYMUABAN) , 0] * </w:t>
            </w:r>
            <w:r w:rsidRPr="00416629">
              <w:rPr>
                <w:color w:val="000000"/>
                <w:highlight w:val="yellow"/>
              </w:rPr>
              <w:t>MARGIN_RM</w:t>
            </w:r>
            <w:r>
              <w:rPr>
                <w:color w:val="000000"/>
              </w:rPr>
              <w:t>/365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lastRenderedPageBreak/>
              <w:t xml:space="preserve">2. Thu thuần Cuối kỳ </w:t>
            </w:r>
            <w:r>
              <w:rPr>
                <w:color w:val="000000"/>
              </w:rPr>
              <w:t xml:space="preserve">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cuối kỳ</w:t>
            </w:r>
            <w:r w:rsidRPr="003E7AD4">
              <w:rPr>
                <w:color w:val="000000"/>
              </w:rPr>
              <w:t>.</w:t>
            </w:r>
          </w:p>
          <w:p w:rsidR="003B1F3B" w:rsidRPr="003E7AD4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Max[(DENNGAY -  NGAYMUABAN</w:t>
            </w:r>
            <w:r w:rsidR="006675CC">
              <w:rPr>
                <w:color w:val="000000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416629">
              <w:rPr>
                <w:color w:val="000000"/>
                <w:highlight w:val="yellow"/>
              </w:rPr>
              <w:t>MARGIN_RM</w:t>
            </w:r>
            <w:r>
              <w:rPr>
                <w:color w:val="000000"/>
              </w:rPr>
              <w:t>/365</w:t>
            </w:r>
          </w:p>
        </w:tc>
      </w:tr>
      <w:tr w:rsidR="003B1F3B" w:rsidRPr="003E7AD4" w:rsidTr="00427424">
        <w:trPr>
          <w:trHeight w:val="51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35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THUTHUAN_RMQL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trong kỳ theo Margin của QL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(Thu_thuần_cuối_kỳ  - Thu_thuần_đầu_kỳ) , 0]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>1.Thu Thuần Đầu Kỳ</w:t>
            </w:r>
            <w:r>
              <w:rPr>
                <w:color w:val="000000"/>
              </w:rPr>
              <w:t xml:space="preserve"> 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đầu kỳ: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Sell/Buy = TONGMENHGIA * Max[(TUNGAY - NGAYMUABAN) , 0] * </w:t>
            </w:r>
            <w:r w:rsidRPr="00416629">
              <w:rPr>
                <w:color w:val="000000"/>
                <w:highlight w:val="yellow"/>
              </w:rPr>
              <w:t>MARGIN_RMQL</w:t>
            </w:r>
            <w:r>
              <w:rPr>
                <w:color w:val="000000"/>
              </w:rPr>
              <w:t>/365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2. Thu thuần Cuối kỳ </w:t>
            </w:r>
            <w:r>
              <w:rPr>
                <w:color w:val="000000"/>
              </w:rPr>
              <w:t xml:space="preserve">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cuối kỳ</w:t>
            </w:r>
            <w:r w:rsidRPr="003E7AD4">
              <w:rPr>
                <w:color w:val="000000"/>
              </w:rPr>
              <w:t>.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Max[(DENNGAY -  NGAYMUABAN</w:t>
            </w:r>
            <w:r w:rsidR="006675CC">
              <w:rPr>
                <w:color w:val="000000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416629">
              <w:rPr>
                <w:color w:val="000000"/>
                <w:highlight w:val="yellow"/>
              </w:rPr>
              <w:t>MARGIN_RMQL</w:t>
            </w:r>
            <w:r>
              <w:rPr>
                <w:color w:val="000000"/>
              </w:rPr>
              <w:t>/365</w:t>
            </w:r>
          </w:p>
          <w:p w:rsidR="003B1F3B" w:rsidRPr="003E7AD4" w:rsidRDefault="003B1F3B" w:rsidP="00416629">
            <w:pPr>
              <w:rPr>
                <w:color w:val="000000"/>
              </w:rPr>
            </w:pPr>
          </w:p>
        </w:tc>
      </w:tr>
      <w:tr w:rsidR="003B1F3B" w:rsidRPr="003E7AD4" w:rsidTr="00427424">
        <w:trPr>
          <w:trHeight w:val="51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THUTHUAN_CTV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9B5296" w:rsidRDefault="009B5296" w:rsidP="00416629">
            <w:pPr>
              <w:rPr>
                <w:color w:val="000000"/>
              </w:rPr>
            </w:pP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trong kỳ theo Margin của CTV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(Thu_thuần_cuối_kỳ  - Thu_thuần_đầu_kỳ) , 0]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>1.Thu Thuần Đầu Kỳ</w:t>
            </w:r>
            <w:r>
              <w:rPr>
                <w:color w:val="000000"/>
              </w:rPr>
              <w:t xml:space="preserve"> 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đầu kỳ: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Sell/Buy = TONGMENHGIA * Max[(TUNGAY - NGAYMUABAN) , 0] * </w:t>
            </w:r>
            <w:r w:rsidRPr="00416629">
              <w:rPr>
                <w:color w:val="000000"/>
                <w:highlight w:val="yellow"/>
              </w:rPr>
              <w:t>MARGIN_CTV</w:t>
            </w:r>
            <w:r>
              <w:rPr>
                <w:color w:val="000000"/>
              </w:rPr>
              <w:t>/365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2. Thu thuần Cuối kỳ </w:t>
            </w:r>
            <w:r>
              <w:rPr>
                <w:color w:val="000000"/>
              </w:rPr>
              <w:t xml:space="preserve">= Thu thuần </w:t>
            </w:r>
            <w:r w:rsidRPr="003E7AD4">
              <w:rPr>
                <w:color w:val="000000"/>
              </w:rPr>
              <w:t>của hợp đồng Sell - Thu thuần của của hợp đồng Buy</w:t>
            </w:r>
            <w:r>
              <w:rPr>
                <w:color w:val="000000"/>
              </w:rPr>
              <w:t xml:space="preserve"> có cùng mã TSSELL_SELL đến ngày cuối kỳ</w:t>
            </w:r>
            <w:r w:rsidRPr="003E7AD4">
              <w:rPr>
                <w:color w:val="000000"/>
              </w:rPr>
              <w:t>.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Max[(DENNGAY -  NGAYMUABAN</w:t>
            </w:r>
            <w:r w:rsidR="006675CC">
              <w:rPr>
                <w:color w:val="000000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416629">
              <w:rPr>
                <w:color w:val="000000"/>
                <w:highlight w:val="yellow"/>
              </w:rPr>
              <w:t>MARGIN_</w:t>
            </w:r>
            <w:r>
              <w:rPr>
                <w:color w:val="000000"/>
                <w:highlight w:val="yellow"/>
              </w:rPr>
              <w:t>CTV</w:t>
            </w:r>
            <w:r>
              <w:rPr>
                <w:color w:val="000000"/>
              </w:rPr>
              <w:t>/365</w:t>
            </w:r>
          </w:p>
          <w:p w:rsidR="003B1F3B" w:rsidRPr="003E7AD4" w:rsidRDefault="003B1F3B" w:rsidP="00416629">
            <w:pPr>
              <w:rPr>
                <w:color w:val="000000"/>
              </w:rPr>
            </w:pPr>
          </w:p>
        </w:tc>
      </w:tr>
      <w:tr w:rsidR="003B1F3B" w:rsidRPr="003E7AD4" w:rsidTr="00427424">
        <w:trPr>
          <w:trHeight w:val="51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THUTHUAN_DK_DVKD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dự kiến còn được phân bổ đến đáo hạn theo Margin của ĐVKD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 xml:space="preserve">Max [ </w:t>
            </w:r>
            <w:r w:rsidR="006675CC">
              <w:rPr>
                <w:color w:val="000000"/>
              </w:rPr>
              <w:t>(Thu_thuần từ ngày DENNGAY đến ngày DAO_HAN_TP</w:t>
            </w:r>
            <w:r>
              <w:rPr>
                <w:color w:val="000000"/>
              </w:rPr>
              <w:t>) , 0]</w:t>
            </w:r>
          </w:p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Thu Thuần </w:t>
            </w:r>
            <w:r w:rsidR="006675CC">
              <w:rPr>
                <w:b/>
                <w:color w:val="000000"/>
              </w:rPr>
              <w:t xml:space="preserve">từ ngày DENNGAY đến ngày </w:t>
            </w:r>
            <w:r w:rsidR="006675CC">
              <w:rPr>
                <w:color w:val="000000"/>
              </w:rPr>
              <w:t xml:space="preserve">DAO_HAN_TP  </w:t>
            </w:r>
            <w:r>
              <w:rPr>
                <w:color w:val="000000"/>
              </w:rPr>
              <w:t xml:space="preserve">= Thu thuần </w:t>
            </w:r>
            <w:r w:rsidRPr="003E7AD4">
              <w:rPr>
                <w:color w:val="000000"/>
              </w:rPr>
              <w:t>củ</w:t>
            </w:r>
            <w:r>
              <w:rPr>
                <w:color w:val="000000"/>
              </w:rPr>
              <w:t xml:space="preserve">a hợp đồng Sell - Thu thuần </w:t>
            </w:r>
            <w:r w:rsidRPr="003E7AD4">
              <w:rPr>
                <w:color w:val="000000"/>
              </w:rPr>
              <w:t>của hợp đồng Buy</w:t>
            </w:r>
            <w:r>
              <w:rPr>
                <w:color w:val="000000"/>
              </w:rPr>
              <w:t xml:space="preserve"> có cùng mã TSSELL_SELL </w:t>
            </w:r>
            <w:r w:rsidR="006675CC"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đến </w:t>
            </w:r>
            <w:r w:rsidRPr="00C545A2">
              <w:rPr>
                <w:color w:val="000000"/>
                <w:highlight w:val="yellow"/>
              </w:rPr>
              <w:t>ngày đáo hạn</w:t>
            </w:r>
            <w:r>
              <w:rPr>
                <w:color w:val="000000"/>
              </w:rPr>
              <w:t>:</w:t>
            </w:r>
          </w:p>
          <w:p w:rsidR="009B5296" w:rsidRPr="003E7AD4" w:rsidRDefault="003B1F3B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Sell/Buy = TONGMENHGIA * Max[(DAO_HAN_TP </w:t>
            </w:r>
            <w:r w:rsidR="006917A5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6917A5">
              <w:rPr>
                <w:color w:val="000000"/>
              </w:rPr>
              <w:t>DENNGAY</w:t>
            </w:r>
            <w:r w:rsidR="006917A5" w:rsidRPr="006917A5">
              <w:rPr>
                <w:color w:val="000000"/>
                <w:highlight w:val="yellow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6917A5">
              <w:rPr>
                <w:color w:val="000000"/>
                <w:highlight w:val="yellow"/>
              </w:rPr>
              <w:t>MARGIN_ĐVKD</w:t>
            </w:r>
            <w:r>
              <w:rPr>
                <w:color w:val="000000"/>
              </w:rPr>
              <w:t>/365</w:t>
            </w:r>
          </w:p>
        </w:tc>
      </w:tr>
      <w:tr w:rsidR="003B1F3B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THUTHUAN_DK_RM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dự kiến còn được phân bổ đến đáo hạn theo Margin của RM</w:t>
            </w:r>
          </w:p>
          <w:p w:rsidR="006917A5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 từ ngày DENNGAY đến ngày DAO_HAN_TP) , 0]</w:t>
            </w:r>
          </w:p>
          <w:p w:rsidR="006917A5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Thu Thuần </w:t>
            </w:r>
            <w:r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DAO_HAN_TP  = Thu thuần </w:t>
            </w:r>
            <w:r w:rsidRPr="003E7AD4">
              <w:rPr>
                <w:color w:val="000000"/>
              </w:rPr>
              <w:t>củ</w:t>
            </w:r>
            <w:r>
              <w:rPr>
                <w:color w:val="000000"/>
              </w:rPr>
              <w:t xml:space="preserve">a hợp đồng Sell - Thu thuần </w:t>
            </w:r>
            <w:r w:rsidRPr="003E7AD4">
              <w:rPr>
                <w:color w:val="000000"/>
              </w:rPr>
              <w:t>của hợp đồng Buy</w:t>
            </w:r>
            <w:r>
              <w:rPr>
                <w:color w:val="000000"/>
              </w:rPr>
              <w:t xml:space="preserve"> có cùng mã TSSELL_SELL </w:t>
            </w:r>
            <w:r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đến </w:t>
            </w:r>
            <w:r w:rsidRPr="00C545A2">
              <w:rPr>
                <w:color w:val="000000"/>
                <w:highlight w:val="yellow"/>
              </w:rPr>
              <w:t>ngày đáo hạn</w:t>
            </w:r>
            <w:r>
              <w:rPr>
                <w:color w:val="000000"/>
              </w:rPr>
              <w:t>:</w:t>
            </w:r>
          </w:p>
          <w:p w:rsidR="003B1F3B" w:rsidRPr="003E7AD4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Max[(DAO_HAN_TP – DENNGAY</w:t>
            </w:r>
            <w:r w:rsidRPr="006917A5">
              <w:rPr>
                <w:color w:val="000000"/>
                <w:highlight w:val="yellow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6917A5">
              <w:rPr>
                <w:color w:val="000000"/>
                <w:highlight w:val="yellow"/>
              </w:rPr>
              <w:t>MARGIN_RM</w:t>
            </w:r>
            <w:r>
              <w:rPr>
                <w:color w:val="000000"/>
              </w:rPr>
              <w:t>/365</w:t>
            </w:r>
          </w:p>
        </w:tc>
      </w:tr>
      <w:tr w:rsidR="003B1F3B" w:rsidRPr="003E7AD4" w:rsidTr="00427424">
        <w:trPr>
          <w:trHeight w:val="51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THUTHUAN_DK_RMQL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dự kiến còn được phân bổ đến đáo hạn theo Margin của QL</w:t>
            </w:r>
          </w:p>
          <w:p w:rsidR="006917A5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 từ ngày DENNGAY đến ngày DAO_HAN_TP) , 0]</w:t>
            </w:r>
          </w:p>
          <w:p w:rsidR="006917A5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Thu Thuần </w:t>
            </w:r>
            <w:r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DAO_HAN_TP  = Thu thuần </w:t>
            </w:r>
            <w:r w:rsidRPr="003E7AD4">
              <w:rPr>
                <w:color w:val="000000"/>
              </w:rPr>
              <w:t>củ</w:t>
            </w:r>
            <w:r>
              <w:rPr>
                <w:color w:val="000000"/>
              </w:rPr>
              <w:t xml:space="preserve">a hợp đồng Sell - Thu thuần </w:t>
            </w:r>
            <w:r w:rsidRPr="003E7AD4">
              <w:rPr>
                <w:color w:val="000000"/>
              </w:rPr>
              <w:t>của hợp đồng Buy</w:t>
            </w:r>
            <w:r>
              <w:rPr>
                <w:color w:val="000000"/>
              </w:rPr>
              <w:t xml:space="preserve"> có cùng mã TSSELL_SELL </w:t>
            </w:r>
            <w:r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đến </w:t>
            </w:r>
            <w:r w:rsidRPr="00C545A2">
              <w:rPr>
                <w:color w:val="000000"/>
                <w:highlight w:val="yellow"/>
              </w:rPr>
              <w:t>ngày đáo hạn</w:t>
            </w:r>
            <w:r>
              <w:rPr>
                <w:color w:val="000000"/>
              </w:rPr>
              <w:t>:</w:t>
            </w:r>
          </w:p>
          <w:p w:rsidR="003B1F3B" w:rsidRPr="003E7AD4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Max[(DAO_HAN_TP – DENNGAY</w:t>
            </w:r>
            <w:r w:rsidRPr="006917A5">
              <w:rPr>
                <w:color w:val="000000"/>
                <w:highlight w:val="yellow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6917A5">
              <w:rPr>
                <w:color w:val="000000"/>
                <w:highlight w:val="yellow"/>
              </w:rPr>
              <w:t>MARGIN_RMQL</w:t>
            </w:r>
            <w:r>
              <w:rPr>
                <w:color w:val="000000"/>
              </w:rPr>
              <w:t>/365</w:t>
            </w:r>
          </w:p>
        </w:tc>
      </w:tr>
      <w:tr w:rsidR="003B1F3B" w:rsidRPr="003E7AD4" w:rsidTr="00427424">
        <w:trPr>
          <w:trHeight w:val="300"/>
        </w:trPr>
        <w:tc>
          <w:tcPr>
            <w:tcW w:w="465" w:type="dxa"/>
            <w:shd w:val="clear" w:color="auto" w:fill="auto"/>
            <w:noWrap/>
            <w:vAlign w:val="center"/>
          </w:tcPr>
          <w:p w:rsidR="003B1F3B" w:rsidRPr="003E7AD4" w:rsidRDefault="00427424" w:rsidP="00416629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3B1F3B" w:rsidRPr="006C1CF5" w:rsidRDefault="003B1F3B" w:rsidP="00416629">
            <w:pPr>
              <w:rPr>
                <w:b/>
                <w:bCs/>
                <w:color w:val="000000"/>
              </w:rPr>
            </w:pPr>
            <w:r w:rsidRPr="006C1CF5">
              <w:rPr>
                <w:b/>
                <w:bCs/>
                <w:color w:val="000000"/>
              </w:rPr>
              <w:t>THUTHUAN_DK_CTV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3B1F3B" w:rsidRDefault="003B1F3B" w:rsidP="00416629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 dự kiến còn được phân bổ đến đáo hạn theo Margin của CTV</w:t>
            </w:r>
          </w:p>
          <w:p w:rsidR="006917A5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 xml:space="preserve">= </w:t>
            </w:r>
            <w:r>
              <w:rPr>
                <w:color w:val="000000"/>
              </w:rPr>
              <w:t>Max [ (Thu_thuần từ ngày DENNGAY đến ngày DAO_HAN_TP) , 0]</w:t>
            </w:r>
          </w:p>
          <w:p w:rsidR="006917A5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br/>
            </w:r>
            <w:r w:rsidRPr="00833F8C">
              <w:rPr>
                <w:b/>
                <w:color w:val="000000"/>
              </w:rPr>
              <w:t xml:space="preserve">Thu Thuần </w:t>
            </w:r>
            <w:r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DAO_HAN_TP  = Thu thuần </w:t>
            </w:r>
            <w:r w:rsidRPr="003E7AD4">
              <w:rPr>
                <w:color w:val="000000"/>
              </w:rPr>
              <w:t>củ</w:t>
            </w:r>
            <w:r>
              <w:rPr>
                <w:color w:val="000000"/>
              </w:rPr>
              <w:t xml:space="preserve">a hợp đồng Sell - Thu thuần </w:t>
            </w:r>
            <w:r w:rsidRPr="003E7AD4">
              <w:rPr>
                <w:color w:val="000000"/>
              </w:rPr>
              <w:t>của hợp đồng Buy</w:t>
            </w:r>
            <w:r>
              <w:rPr>
                <w:color w:val="000000"/>
              </w:rPr>
              <w:t xml:space="preserve"> có cùng mã TSSELL_SELL </w:t>
            </w:r>
            <w:r>
              <w:rPr>
                <w:b/>
                <w:color w:val="000000"/>
              </w:rPr>
              <w:t xml:space="preserve">từ ngày DENNGAY đến ngày </w:t>
            </w:r>
            <w:r>
              <w:rPr>
                <w:color w:val="000000"/>
              </w:rPr>
              <w:t xml:space="preserve">đến </w:t>
            </w:r>
            <w:r w:rsidRPr="00C545A2">
              <w:rPr>
                <w:color w:val="000000"/>
                <w:highlight w:val="yellow"/>
              </w:rPr>
              <w:t>ngày đáo hạn</w:t>
            </w:r>
            <w:r>
              <w:rPr>
                <w:color w:val="000000"/>
              </w:rPr>
              <w:t>:</w:t>
            </w:r>
          </w:p>
          <w:p w:rsidR="003B1F3B" w:rsidRPr="003E7AD4" w:rsidRDefault="006917A5" w:rsidP="006917A5">
            <w:pPr>
              <w:rPr>
                <w:color w:val="000000"/>
              </w:rPr>
            </w:pPr>
            <w:r w:rsidRPr="003E7AD4">
              <w:rPr>
                <w:color w:val="000000"/>
              </w:rPr>
              <w:t>Thu thuần</w:t>
            </w:r>
            <w:r>
              <w:rPr>
                <w:color w:val="000000"/>
              </w:rPr>
              <w:t xml:space="preserve"> HĐ</w:t>
            </w:r>
            <w:r w:rsidRPr="003E7A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Sell/Buy = TONGMENHGIA * Max[(DAO_HAN_TP – DENNGAY</w:t>
            </w:r>
            <w:r w:rsidRPr="006917A5">
              <w:rPr>
                <w:color w:val="000000"/>
                <w:highlight w:val="yellow"/>
              </w:rPr>
              <w:t>+1</w:t>
            </w:r>
            <w:r>
              <w:rPr>
                <w:color w:val="000000"/>
              </w:rPr>
              <w:t xml:space="preserve">) , 0] * </w:t>
            </w:r>
            <w:r w:rsidRPr="006917A5">
              <w:rPr>
                <w:color w:val="000000"/>
                <w:highlight w:val="yellow"/>
              </w:rPr>
              <w:t>MARGIN_CTV</w:t>
            </w:r>
            <w:r>
              <w:rPr>
                <w:color w:val="000000"/>
              </w:rPr>
              <w:t>/365</w:t>
            </w:r>
          </w:p>
        </w:tc>
      </w:tr>
    </w:tbl>
    <w:p w:rsidR="00253946" w:rsidRDefault="00253946" w:rsidP="00253946">
      <w:pPr>
        <w:rPr>
          <w:b/>
          <w:sz w:val="26"/>
          <w:szCs w:val="26"/>
        </w:rPr>
      </w:pPr>
    </w:p>
    <w:p w:rsidR="006917A5" w:rsidRDefault="006917A5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p w:rsidR="00985658" w:rsidRDefault="00985658">
      <w:pPr>
        <w:spacing w:after="200" w:line="276" w:lineRule="auto"/>
        <w:rPr>
          <w:b/>
          <w:sz w:val="26"/>
          <w:szCs w:val="26"/>
        </w:rPr>
      </w:pPr>
    </w:p>
    <w:p w:rsidR="003B1F3B" w:rsidRDefault="00E8251C" w:rsidP="006C1CF5">
      <w:pPr>
        <w:pStyle w:val="ListParagraph"/>
        <w:numPr>
          <w:ilvl w:val="2"/>
          <w:numId w:val="5"/>
        </w:numPr>
        <w:rPr>
          <w:b/>
          <w:szCs w:val="26"/>
        </w:rPr>
      </w:pPr>
      <w:r w:rsidRPr="006C1CF5">
        <w:rPr>
          <w:b/>
          <w:szCs w:val="26"/>
        </w:rPr>
        <w:t>Mô tả cách xác định trường MA_SP_TP trong chuỗi HDGDTP như sau:</w:t>
      </w:r>
    </w:p>
    <w:p w:rsidR="00FF5625" w:rsidRPr="0002201F" w:rsidRDefault="00FF5625" w:rsidP="0002201F">
      <w:pPr>
        <w:spacing w:line="312" w:lineRule="auto"/>
        <w:rPr>
          <w:b/>
          <w:i/>
          <w:u w:val="single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670"/>
        <w:gridCol w:w="1502"/>
        <w:gridCol w:w="1968"/>
        <w:gridCol w:w="5220"/>
      </w:tblGrid>
      <w:tr w:rsidR="006C1CF5" w:rsidRPr="00C80AC3" w:rsidTr="006C1CF5">
        <w:trPr>
          <w:trHeight w:val="577"/>
        </w:trPr>
        <w:tc>
          <w:tcPr>
            <w:tcW w:w="670" w:type="dxa"/>
          </w:tcPr>
          <w:p w:rsidR="006C1CF5" w:rsidRPr="00C80AC3" w:rsidRDefault="006C1CF5" w:rsidP="006C1CF5">
            <w:pPr>
              <w:pStyle w:val="ListParagraph"/>
              <w:spacing w:before="0" w:after="0" w:line="264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80AC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502" w:type="dxa"/>
          </w:tcPr>
          <w:p w:rsidR="006C1CF5" w:rsidRPr="00C80AC3" w:rsidRDefault="006C1CF5" w:rsidP="006C1CF5">
            <w:pPr>
              <w:pStyle w:val="ListParagraph"/>
              <w:spacing w:before="0" w:after="0" w:line="264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80AC3">
              <w:rPr>
                <w:b/>
                <w:sz w:val="24"/>
                <w:szCs w:val="24"/>
              </w:rPr>
              <w:t>Tên trường</w:t>
            </w:r>
          </w:p>
        </w:tc>
        <w:tc>
          <w:tcPr>
            <w:tcW w:w="1968" w:type="dxa"/>
          </w:tcPr>
          <w:p w:rsidR="006C1CF5" w:rsidRPr="00C80AC3" w:rsidRDefault="006C1CF5" w:rsidP="006C1CF5">
            <w:pPr>
              <w:pStyle w:val="ListParagraph"/>
              <w:spacing w:before="0" w:after="0" w:line="264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80AC3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5220" w:type="dxa"/>
          </w:tcPr>
          <w:p w:rsidR="006C1CF5" w:rsidRPr="00C80AC3" w:rsidRDefault="006C1CF5" w:rsidP="006C1CF5">
            <w:pPr>
              <w:pStyle w:val="ListParagraph"/>
              <w:spacing w:before="0" w:after="0" w:line="264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80AC3">
              <w:rPr>
                <w:b/>
                <w:sz w:val="24"/>
                <w:szCs w:val="24"/>
              </w:rPr>
              <w:t>Cách lấy dữ liệu</w:t>
            </w:r>
          </w:p>
        </w:tc>
      </w:tr>
      <w:tr w:rsidR="006C1CF5" w:rsidRPr="00C80AC3" w:rsidTr="006C1CF5">
        <w:tc>
          <w:tcPr>
            <w:tcW w:w="670" w:type="dxa"/>
          </w:tcPr>
          <w:p w:rsidR="006C1CF5" w:rsidRPr="00C80AC3" w:rsidRDefault="006C1CF5" w:rsidP="00416629">
            <w:pPr>
              <w:pStyle w:val="ListParagraph"/>
              <w:spacing w:before="0" w:after="0" w:line="264" w:lineRule="auto"/>
              <w:ind w:left="0"/>
              <w:jc w:val="both"/>
              <w:rPr>
                <w:sz w:val="24"/>
                <w:szCs w:val="24"/>
              </w:rPr>
            </w:pPr>
            <w:r w:rsidRPr="00C80AC3">
              <w:rPr>
                <w:sz w:val="24"/>
                <w:szCs w:val="24"/>
              </w:rPr>
              <w:t>1.</w:t>
            </w:r>
          </w:p>
        </w:tc>
        <w:tc>
          <w:tcPr>
            <w:tcW w:w="1502" w:type="dxa"/>
          </w:tcPr>
          <w:p w:rsidR="006C1CF5" w:rsidRPr="00C80AC3" w:rsidRDefault="006C1CF5" w:rsidP="00416629">
            <w:pPr>
              <w:pStyle w:val="ListParagraph"/>
              <w:spacing w:before="0" w:after="0" w:line="264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MA_SP_TP</w:t>
            </w:r>
          </w:p>
        </w:tc>
        <w:tc>
          <w:tcPr>
            <w:tcW w:w="1968" w:type="dxa"/>
          </w:tcPr>
          <w:p w:rsidR="006C1CF5" w:rsidRPr="00C80AC3" w:rsidRDefault="006C1CF5" w:rsidP="00E8251C">
            <w:pPr>
              <w:pStyle w:val="ListParagraph"/>
              <w:spacing w:before="0" w:after="0" w:line="264" w:lineRule="auto"/>
              <w:ind w:left="0"/>
              <w:jc w:val="both"/>
              <w:rPr>
                <w:sz w:val="24"/>
                <w:szCs w:val="24"/>
              </w:rPr>
            </w:pPr>
            <w:r w:rsidRPr="00C80AC3"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sản phẩm trái phiếu cấp 2</w:t>
            </w:r>
          </w:p>
        </w:tc>
        <w:tc>
          <w:tcPr>
            <w:tcW w:w="5220" w:type="dxa"/>
          </w:tcPr>
          <w:p w:rsidR="006C1CF5" w:rsidRPr="00C80AC3" w:rsidRDefault="006C1CF5" w:rsidP="00416629">
            <w:pPr>
              <w:pStyle w:val="ListParagraph"/>
              <w:spacing w:before="0" w:after="0" w:line="264" w:lineRule="auto"/>
              <w:ind w:left="0"/>
              <w:jc w:val="both"/>
              <w:rPr>
                <w:sz w:val="24"/>
                <w:szCs w:val="24"/>
              </w:rPr>
            </w:pPr>
            <w:r w:rsidRPr="00E8251C">
              <w:rPr>
                <w:sz w:val="24"/>
                <w:szCs w:val="24"/>
              </w:rPr>
              <w:t>Cắt từ chuỗi HDGDTP, lấy toàn bộ ký tự từ sau dấu “.” thứ 4 đến trước dấu “/” đầu tiên trong chuỗi.</w:t>
            </w:r>
          </w:p>
        </w:tc>
      </w:tr>
    </w:tbl>
    <w:p w:rsidR="003B1F3B" w:rsidRDefault="003B1F3B" w:rsidP="00FF5625">
      <w:pPr>
        <w:pStyle w:val="ListParagraph"/>
        <w:spacing w:before="0" w:after="0" w:line="312" w:lineRule="auto"/>
        <w:jc w:val="both"/>
        <w:rPr>
          <w:sz w:val="24"/>
          <w:szCs w:val="24"/>
        </w:rPr>
      </w:pPr>
    </w:p>
    <w:p w:rsidR="0002201F" w:rsidRPr="0002201F" w:rsidRDefault="0002201F" w:rsidP="0002201F">
      <w:pPr>
        <w:pStyle w:val="ListParagraph"/>
        <w:numPr>
          <w:ilvl w:val="0"/>
          <w:numId w:val="3"/>
        </w:numPr>
        <w:spacing w:line="312" w:lineRule="auto"/>
        <w:rPr>
          <w:b/>
          <w:i/>
          <w:u w:val="single"/>
        </w:rPr>
      </w:pPr>
      <w:r w:rsidRPr="008160F7">
        <w:rPr>
          <w:b/>
          <w:i/>
          <w:u w:val="single"/>
        </w:rPr>
        <w:t>Hợp đồng SELL – Hợp đồng bán trái phiếu</w:t>
      </w:r>
    </w:p>
    <w:p w:rsidR="00FF5625" w:rsidRPr="00C80AC3" w:rsidRDefault="00FF5625" w:rsidP="00FF5625">
      <w:pPr>
        <w:pStyle w:val="ListParagraph"/>
        <w:spacing w:before="0" w:after="0" w:line="312" w:lineRule="auto"/>
        <w:jc w:val="both"/>
        <w:rPr>
          <w:sz w:val="24"/>
          <w:szCs w:val="24"/>
        </w:rPr>
      </w:pPr>
      <w:r w:rsidRPr="00C80AC3">
        <w:rPr>
          <w:sz w:val="24"/>
          <w:szCs w:val="24"/>
        </w:rPr>
        <w:t xml:space="preserve">Minh họa số hợp đồng bán trái phiếu: </w:t>
      </w:r>
    </w:p>
    <w:p w:rsidR="00FF5625" w:rsidRPr="00C80AC3" w:rsidRDefault="00FF5625" w:rsidP="00FF5625">
      <w:pPr>
        <w:pStyle w:val="ListParagraph"/>
        <w:spacing w:before="0" w:after="0" w:line="312" w:lineRule="auto"/>
        <w:ind w:left="0"/>
        <w:jc w:val="both"/>
        <w:rPr>
          <w:sz w:val="24"/>
          <w:szCs w:val="24"/>
        </w:rPr>
      </w:pPr>
      <w:r w:rsidRPr="00C80AC3">
        <w:rPr>
          <w:noProof/>
          <w:sz w:val="24"/>
          <w:szCs w:val="24"/>
        </w:rPr>
        <w:drawing>
          <wp:inline distT="0" distB="0" distL="0" distR="0" wp14:anchorId="03A40431" wp14:editId="4641900F">
            <wp:extent cx="611505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25" w:rsidRPr="00C80AC3" w:rsidRDefault="00FF5625" w:rsidP="00FF5625">
      <w:pPr>
        <w:pStyle w:val="ListParagraph"/>
        <w:numPr>
          <w:ilvl w:val="0"/>
          <w:numId w:val="3"/>
        </w:numPr>
        <w:spacing w:line="312" w:lineRule="auto"/>
        <w:rPr>
          <w:b/>
          <w:i/>
          <w:u w:val="single"/>
        </w:rPr>
      </w:pPr>
      <w:r w:rsidRPr="00C80AC3">
        <w:rPr>
          <w:b/>
          <w:i/>
          <w:u w:val="single"/>
        </w:rPr>
        <w:t>Hợp đồng BUY – Hợp đồng chuyển nhượng trái phiếu</w:t>
      </w:r>
    </w:p>
    <w:p w:rsidR="00FF5625" w:rsidRPr="00C80AC3" w:rsidRDefault="00FF5625" w:rsidP="00FF5625">
      <w:pPr>
        <w:pStyle w:val="ListParagraph"/>
        <w:spacing w:before="0" w:after="0" w:line="312" w:lineRule="auto"/>
        <w:jc w:val="both"/>
        <w:rPr>
          <w:sz w:val="24"/>
          <w:szCs w:val="24"/>
        </w:rPr>
      </w:pPr>
      <w:r w:rsidRPr="00C80AC3">
        <w:rPr>
          <w:sz w:val="24"/>
          <w:szCs w:val="24"/>
        </w:rPr>
        <w:t xml:space="preserve">Minh họa số hợp đồng chuyển nhượng trái phiếu: </w:t>
      </w:r>
    </w:p>
    <w:p w:rsidR="00FF5625" w:rsidRPr="00C80AC3" w:rsidRDefault="00FF5625" w:rsidP="00FF5625">
      <w:pPr>
        <w:pStyle w:val="ListParagraph"/>
        <w:spacing w:before="0" w:after="0" w:line="312" w:lineRule="auto"/>
        <w:jc w:val="both"/>
        <w:rPr>
          <w:sz w:val="24"/>
          <w:szCs w:val="24"/>
        </w:rPr>
      </w:pPr>
      <w:r w:rsidRPr="00C80AC3">
        <w:rPr>
          <w:noProof/>
          <w:sz w:val="24"/>
          <w:szCs w:val="24"/>
        </w:rPr>
        <w:drawing>
          <wp:inline distT="0" distB="0" distL="0" distR="0" wp14:anchorId="571F3B51" wp14:editId="643378DA">
            <wp:extent cx="5534025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25" w:rsidRPr="00C80AC3" w:rsidRDefault="00FF5625" w:rsidP="00FF5625">
      <w:pPr>
        <w:pStyle w:val="ListParagraph"/>
        <w:spacing w:before="0" w:after="0" w:line="312" w:lineRule="auto"/>
        <w:ind w:left="0" w:firstLine="720"/>
        <w:jc w:val="both"/>
        <w:rPr>
          <w:sz w:val="24"/>
          <w:szCs w:val="24"/>
        </w:rPr>
      </w:pPr>
      <w:r w:rsidRPr="00C80AC3">
        <w:rPr>
          <w:sz w:val="24"/>
          <w:szCs w:val="24"/>
        </w:rPr>
        <w:t xml:space="preserve">Cách thức nhận biết hợp đồng BUY: hợp đồng có ký tự sau dấu “-“ đầu tiên là chữ M </w:t>
      </w:r>
      <w:bookmarkStart w:id="1" w:name="Check1"/>
      <w:bookmarkEnd w:id="1"/>
    </w:p>
    <w:p w:rsidR="00FF5625" w:rsidRPr="00C80AC3" w:rsidRDefault="00FF5625" w:rsidP="00FF5625">
      <w:pPr>
        <w:pStyle w:val="ListParagraph"/>
        <w:spacing w:before="0" w:after="0" w:line="312" w:lineRule="auto"/>
        <w:jc w:val="both"/>
        <w:rPr>
          <w:sz w:val="24"/>
          <w:szCs w:val="24"/>
        </w:rPr>
      </w:pPr>
      <w:r w:rsidRPr="00C80AC3">
        <w:rPr>
          <w:sz w:val="24"/>
          <w:szCs w:val="24"/>
        </w:rPr>
        <w:t>Với các hợp đồng BUY, thông tin cần lấy như sau:</w:t>
      </w:r>
    </w:p>
    <w:p w:rsidR="006917A5" w:rsidRDefault="006917A5">
      <w:pPr>
        <w:spacing w:after="200" w:line="276" w:lineRule="auto"/>
        <w:rPr>
          <w:i/>
          <w:szCs w:val="26"/>
        </w:rPr>
      </w:pPr>
      <w:r>
        <w:rPr>
          <w:i/>
          <w:szCs w:val="26"/>
        </w:rPr>
        <w:br w:type="page"/>
      </w:r>
    </w:p>
    <w:p w:rsidR="00085CF3" w:rsidRDefault="00085CF3" w:rsidP="006C1CF5">
      <w:pPr>
        <w:pStyle w:val="ListParagraph"/>
        <w:numPr>
          <w:ilvl w:val="2"/>
          <w:numId w:val="5"/>
        </w:numPr>
        <w:rPr>
          <w:b/>
          <w:szCs w:val="26"/>
        </w:rPr>
      </w:pPr>
      <w:r>
        <w:rPr>
          <w:b/>
          <w:szCs w:val="26"/>
        </w:rPr>
        <w:lastRenderedPageBreak/>
        <w:t>Bảng Map tỷ lệ margin theo Mã sản phẩm trái phiếu:</w:t>
      </w:r>
    </w:p>
    <w:p w:rsidR="00E8251C" w:rsidRPr="00085CF3" w:rsidRDefault="00E8251C" w:rsidP="009B5296">
      <w:pPr>
        <w:spacing w:line="276" w:lineRule="auto"/>
        <w:ind w:firstLine="720"/>
        <w:rPr>
          <w:szCs w:val="26"/>
        </w:rPr>
      </w:pPr>
      <w:r w:rsidRPr="00085CF3">
        <w:rPr>
          <w:szCs w:val="26"/>
        </w:rPr>
        <w:t>Bảng map tỷ lệ margin theo từng mã sản phẩm trái phiếu</w:t>
      </w:r>
      <w:r w:rsidR="00085CF3" w:rsidRPr="00085CF3">
        <w:rPr>
          <w:szCs w:val="26"/>
        </w:rPr>
        <w:t xml:space="preserve"> (MA_SP_TP)</w:t>
      </w:r>
      <w:r w:rsidRPr="00085CF3">
        <w:rPr>
          <w:szCs w:val="26"/>
        </w:rPr>
        <w:t xml:space="preserve"> tương ứng</w:t>
      </w:r>
      <w:r w:rsidR="00085CF3" w:rsidRPr="00085CF3">
        <w:rPr>
          <w:szCs w:val="26"/>
        </w:rPr>
        <w:t xml:space="preserve"> cho Đơn vị kinh doanh bán trái phiếu, chuyên viên bán, người quản lý và cộng tác viên</w:t>
      </w:r>
      <w:r w:rsidRPr="00085CF3">
        <w:rPr>
          <w:szCs w:val="26"/>
        </w:rPr>
        <w:t xml:space="preserve"> do </w:t>
      </w:r>
      <w:r w:rsidR="00085CF3" w:rsidRPr="00085CF3">
        <w:rPr>
          <w:szCs w:val="26"/>
        </w:rPr>
        <w:t>Trung Tâm Kinh doanh sản phẩm đầu tư bán lẻ</w:t>
      </w:r>
      <w:r w:rsidRPr="00085CF3">
        <w:rPr>
          <w:szCs w:val="26"/>
        </w:rPr>
        <w:t xml:space="preserve"> cung cấp</w:t>
      </w:r>
      <w:r w:rsidR="00085CF3" w:rsidRPr="00085CF3">
        <w:rPr>
          <w:szCs w:val="26"/>
        </w:rPr>
        <w:t xml:space="preserve"> </w:t>
      </w:r>
      <w:r w:rsidR="006C1CF5" w:rsidRPr="00085CF3">
        <w:rPr>
          <w:szCs w:val="26"/>
        </w:rPr>
        <w:t>và có thể yêu cầu bổ sung hàng tháng</w:t>
      </w:r>
      <w:r w:rsidRPr="00085CF3">
        <w:rPr>
          <w:szCs w:val="26"/>
        </w:rPr>
        <w:t xml:space="preserve"> như sau:</w:t>
      </w:r>
    </w:p>
    <w:p w:rsidR="00085CF3" w:rsidRPr="00085CF3" w:rsidRDefault="00085CF3" w:rsidP="00085CF3">
      <w:pPr>
        <w:rPr>
          <w:b/>
          <w:szCs w:val="26"/>
        </w:rPr>
      </w:pPr>
    </w:p>
    <w:tbl>
      <w:tblPr>
        <w:tblW w:w="1032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460"/>
        <w:gridCol w:w="1975"/>
        <w:gridCol w:w="1705"/>
        <w:gridCol w:w="1530"/>
        <w:gridCol w:w="1685"/>
        <w:gridCol w:w="1493"/>
        <w:gridCol w:w="1480"/>
      </w:tblGrid>
      <w:tr w:rsidR="006C1CF5" w:rsidRPr="00E8251C" w:rsidTr="008A4C85">
        <w:trPr>
          <w:trHeight w:val="300"/>
          <w:tblHeader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CF5" w:rsidRPr="00E8251C" w:rsidRDefault="006C1CF5" w:rsidP="006C1C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CF5" w:rsidRPr="009B5296" w:rsidRDefault="006C1CF5" w:rsidP="006C1CF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MA_SP_TP</w:t>
            </w:r>
          </w:p>
        </w:tc>
        <w:tc>
          <w:tcPr>
            <w:tcW w:w="7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6C1C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phân bổ cho từng đối tượng</w:t>
            </w:r>
          </w:p>
        </w:tc>
      </w:tr>
      <w:tr w:rsidR="006C1CF5" w:rsidRPr="00E8251C" w:rsidTr="008A4C85">
        <w:trPr>
          <w:trHeight w:val="300"/>
          <w:tblHeader/>
        </w:trPr>
        <w:tc>
          <w:tcPr>
            <w:tcW w:w="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6C1CF5" w:rsidRDefault="00085CF3" w:rsidP="00085CF3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85C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MARGIN_ĐVKD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6C1CF5" w:rsidRDefault="00085CF3" w:rsidP="00085CF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85C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RM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6C1CF5" w:rsidRDefault="00085CF3" w:rsidP="006C1CF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</w:t>
            </w:r>
            <w:r w:rsidR="006C1CF5" w:rsidRPr="006C1CF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RMQL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6C1CF5" w:rsidRDefault="00085CF3" w:rsidP="006C1CF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</w:t>
            </w:r>
            <w:r w:rsidR="006C1CF5" w:rsidRPr="006C1CF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CTV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6C1CF5" w:rsidRDefault="006C1CF5" w:rsidP="006C1CF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1CF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DAOHAN_TP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BDC.TP3Y19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30/12/2022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EASUP5.2020.10Y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28/8/2030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EASUP5.2020.11Y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28/8/2031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EASUP5.2020.12Y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EASUP5.2020.18M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28/2/2022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EASUP5.2020.2Y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EASUP5.2020.3Y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28/8/2023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EASUP5.2020.4Y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28/8/2024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EASUP5.2020.5Y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28/8/2025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EASUP5.2020.6Y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28/8/2026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EASUP5.2020.7Y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28/8/2027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EASUP5.2020.8Y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28/8/2028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EASUP5.2020.9Y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28/8/2029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NLSL.2020.18M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28/2/2022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NLSL.2020.2Y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NLSL.2020.3Y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28/8/2023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NLSL.2020.4Y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28/8/2024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NLSL.2020.5Y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28/8/2025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NLSL.2020.6Y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28/8/2026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NSV_BOND2017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30/12/2020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NSV_BOND2017-N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30/12/2020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SOLEIL.BOND2017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30/12/2020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TP.CC1.2019.1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22/11/2022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XTDL.2020.10Y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28/8/2030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XTDL.2020.11Y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28/8/2031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XTDL.2020.12Y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XTDL.2020.7Y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28/8/2027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XTDL.2020.8Y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28/8/2028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XTDL.2020.9Y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28/8/2029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XTTB.2020.10Y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28/8/2030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XTTB.2020.2Y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28/8/2022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XTTB.2020.3Y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28/8/2023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XTTB.2020.4Y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28/8/2024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XTTB.2020.5Y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28/8/2025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XTTB.2020.6Y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28/8/2026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XTTB.2020.7Y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28/8/2027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XTTB.2020.8Y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28/8/2028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XTTB.2020.9Y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28/8/2029</w:t>
            </w:r>
          </w:p>
        </w:tc>
      </w:tr>
      <w:tr w:rsidR="006C1CF5" w:rsidRPr="00E8251C" w:rsidTr="009B529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9B5296" w:rsidRDefault="006C1CF5" w:rsidP="00E825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B5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1CF5" w:rsidRPr="00E8251C" w:rsidRDefault="006C1CF5" w:rsidP="00E8251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</w:tbl>
    <w:p w:rsidR="008A4C85" w:rsidRDefault="008A4C85">
      <w:pPr>
        <w:spacing w:after="200" w:line="276" w:lineRule="auto"/>
        <w:rPr>
          <w:i/>
          <w:szCs w:val="26"/>
        </w:rPr>
      </w:pPr>
    </w:p>
    <w:p w:rsidR="008A4C85" w:rsidRDefault="008A4C85" w:rsidP="008A4C85">
      <w:pPr>
        <w:pStyle w:val="ListParagraph"/>
        <w:numPr>
          <w:ilvl w:val="2"/>
          <w:numId w:val="5"/>
        </w:numPr>
        <w:rPr>
          <w:b/>
          <w:szCs w:val="26"/>
        </w:rPr>
      </w:pPr>
      <w:r>
        <w:rPr>
          <w:b/>
          <w:szCs w:val="26"/>
        </w:rPr>
        <w:lastRenderedPageBreak/>
        <w:t>Bảng Map tỷ lệ margin theo mã hợp đồng tự sinh TSSELL_SELL:</w:t>
      </w:r>
    </w:p>
    <w:tbl>
      <w:tblPr>
        <w:tblW w:w="1032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460"/>
        <w:gridCol w:w="1975"/>
        <w:gridCol w:w="1705"/>
        <w:gridCol w:w="1530"/>
        <w:gridCol w:w="1685"/>
        <w:gridCol w:w="1493"/>
        <w:gridCol w:w="1480"/>
      </w:tblGrid>
      <w:tr w:rsidR="008A4C85" w:rsidRPr="00E8251C" w:rsidTr="006675CC">
        <w:trPr>
          <w:trHeight w:val="300"/>
          <w:tblHeader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85" w:rsidRPr="00E8251C" w:rsidRDefault="008A4C85" w:rsidP="006675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85" w:rsidRPr="009B5296" w:rsidRDefault="008A4C85" w:rsidP="008A4C8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TSSELL_SELL</w:t>
            </w:r>
          </w:p>
        </w:tc>
        <w:tc>
          <w:tcPr>
            <w:tcW w:w="7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E8251C" w:rsidRDefault="008A4C85" w:rsidP="006675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phân bổ cho từng đối tượng</w:t>
            </w:r>
          </w:p>
        </w:tc>
      </w:tr>
      <w:tr w:rsidR="008A4C85" w:rsidRPr="006C1CF5" w:rsidTr="006675CC">
        <w:trPr>
          <w:trHeight w:val="300"/>
          <w:tblHeader/>
        </w:trPr>
        <w:tc>
          <w:tcPr>
            <w:tcW w:w="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E8251C" w:rsidRDefault="008A4C85" w:rsidP="006675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9B5296" w:rsidRDefault="008A4C85" w:rsidP="006675C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6C1CF5" w:rsidRDefault="008A4C85" w:rsidP="006675C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85C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MARGIN_ĐVKD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6C1CF5" w:rsidRDefault="008A4C85" w:rsidP="006675C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85CF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RM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6C1CF5" w:rsidRDefault="008A4C85" w:rsidP="006675C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</w:t>
            </w:r>
            <w:r w:rsidRPr="006C1CF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RMQL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6C1CF5" w:rsidRDefault="008A4C85" w:rsidP="006675C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MARGIN_</w:t>
            </w:r>
            <w:r w:rsidRPr="006C1CF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CTV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6C1CF5" w:rsidRDefault="008A4C85" w:rsidP="006675C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A4C85" w:rsidRPr="00E8251C" w:rsidTr="008A4C8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9B5296" w:rsidRDefault="008A4C85" w:rsidP="006675C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xxxxxxxxxxxx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8A4C85" w:rsidRPr="00E8251C" w:rsidTr="008A4C8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4C85" w:rsidRDefault="008A4C85">
            <w:r w:rsidRPr="00FD187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xxxxxxxxxxxx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8A4C85" w:rsidRPr="00E8251C" w:rsidTr="008A4C8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4C85" w:rsidRDefault="008A4C85">
            <w:r w:rsidRPr="00FD187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xxxxxxxxxxxx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8A4C85" w:rsidRPr="00E8251C" w:rsidTr="008A4C8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4C85" w:rsidRDefault="008A4C85">
            <w:r w:rsidRPr="00FD187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xxxxxxxxxxxx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0.20%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0.02%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8251C">
              <w:rPr>
                <w:rFonts w:ascii="Calibri" w:hAnsi="Calibri" w:cs="Calibri"/>
                <w:color w:val="FF0000"/>
                <w:sz w:val="22"/>
                <w:szCs w:val="22"/>
              </w:rPr>
              <w:t>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4C85" w:rsidRPr="00E8251C" w:rsidRDefault="008A4C85" w:rsidP="006675CC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</w:tbl>
    <w:p w:rsidR="0051112A" w:rsidRDefault="0051112A">
      <w:pPr>
        <w:spacing w:after="200" w:line="276" w:lineRule="auto"/>
        <w:rPr>
          <w:i/>
          <w:szCs w:val="26"/>
        </w:rPr>
      </w:pPr>
    </w:p>
    <w:p w:rsidR="00FF5625" w:rsidRDefault="0051112A" w:rsidP="0051112A">
      <w:pPr>
        <w:spacing w:after="200" w:line="276" w:lineRule="auto"/>
        <w:jc w:val="both"/>
        <w:rPr>
          <w:i/>
          <w:sz w:val="26"/>
          <w:szCs w:val="26"/>
        </w:rPr>
      </w:pPr>
      <w:r>
        <w:rPr>
          <w:i/>
          <w:szCs w:val="26"/>
        </w:rPr>
        <w:t>(TT KDSPĐTBL sẽ bổ sung file dữ liệu chốt các hợp đồng có tỷ lệ margin đặc biệt trước khi golive báo cáo nếu có)</w:t>
      </w:r>
      <w:r w:rsidR="00FF5625">
        <w:rPr>
          <w:i/>
          <w:szCs w:val="26"/>
        </w:rPr>
        <w:br w:type="page"/>
      </w:r>
    </w:p>
    <w:p w:rsidR="00FF5625" w:rsidRDefault="00FF5625" w:rsidP="00223809">
      <w:pPr>
        <w:pStyle w:val="ListParagraph"/>
        <w:tabs>
          <w:tab w:val="left" w:pos="720"/>
        </w:tabs>
        <w:spacing w:after="200" w:line="360" w:lineRule="auto"/>
        <w:ind w:left="360"/>
        <w:jc w:val="right"/>
        <w:rPr>
          <w:i/>
          <w:szCs w:val="26"/>
        </w:rPr>
      </w:pPr>
    </w:p>
    <w:p w:rsidR="00223809" w:rsidRDefault="00223809" w:rsidP="00733D62">
      <w:pPr>
        <w:pStyle w:val="ListParagraph"/>
        <w:tabs>
          <w:tab w:val="left" w:pos="720"/>
        </w:tabs>
        <w:spacing w:after="200" w:line="360" w:lineRule="auto"/>
        <w:ind w:left="360" w:right="630"/>
        <w:jc w:val="right"/>
        <w:rPr>
          <w:i/>
          <w:szCs w:val="26"/>
        </w:rPr>
      </w:pPr>
      <w:r>
        <w:rPr>
          <w:i/>
          <w:szCs w:val="26"/>
        </w:rPr>
        <w:t>Hà nội, ngày 1</w:t>
      </w:r>
      <w:r w:rsidR="0051112A">
        <w:rPr>
          <w:i/>
          <w:szCs w:val="26"/>
        </w:rPr>
        <w:t>8</w:t>
      </w:r>
      <w:r w:rsidRPr="0076120F">
        <w:rPr>
          <w:i/>
          <w:szCs w:val="26"/>
        </w:rPr>
        <w:t xml:space="preserve"> tháng </w:t>
      </w:r>
      <w:r w:rsidR="006C1CF5">
        <w:rPr>
          <w:i/>
          <w:szCs w:val="26"/>
        </w:rPr>
        <w:t>11</w:t>
      </w:r>
      <w:r w:rsidR="009B5296">
        <w:rPr>
          <w:i/>
          <w:szCs w:val="26"/>
        </w:rPr>
        <w:t xml:space="preserve"> </w:t>
      </w:r>
      <w:r>
        <w:rPr>
          <w:i/>
          <w:szCs w:val="26"/>
        </w:rPr>
        <w:t>năm 2020</w:t>
      </w:r>
    </w:p>
    <w:tbl>
      <w:tblPr>
        <w:tblStyle w:val="TableGrid"/>
        <w:tblW w:w="954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210"/>
      </w:tblGrid>
      <w:tr w:rsidR="00223809" w:rsidRPr="0076120F" w:rsidTr="006C1CF5">
        <w:trPr>
          <w:trHeight w:val="2070"/>
        </w:trPr>
        <w:tc>
          <w:tcPr>
            <w:tcW w:w="3330" w:type="dxa"/>
          </w:tcPr>
          <w:p w:rsidR="00223809" w:rsidRPr="0076120F" w:rsidRDefault="006C1CF5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szCs w:val="26"/>
              </w:rPr>
            </w:pPr>
            <w:r>
              <w:rPr>
                <w:b/>
                <w:szCs w:val="26"/>
              </w:rPr>
              <w:t>CV PHÂN TÍCH</w:t>
            </w:r>
          </w:p>
          <w:p w:rsidR="00223809" w:rsidRPr="0076120F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szCs w:val="26"/>
              </w:rPr>
            </w:pPr>
          </w:p>
          <w:p w:rsidR="00223809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szCs w:val="26"/>
              </w:rPr>
            </w:pPr>
          </w:p>
          <w:p w:rsidR="00223809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szCs w:val="26"/>
              </w:rPr>
            </w:pPr>
          </w:p>
          <w:p w:rsidR="00223809" w:rsidRPr="0076120F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</w:p>
        </w:tc>
        <w:tc>
          <w:tcPr>
            <w:tcW w:w="6210" w:type="dxa"/>
          </w:tcPr>
          <w:p w:rsidR="00223809" w:rsidRPr="0076120F" w:rsidRDefault="006C1CF5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TP. NGHIÊN CỨU &amp; PHÂN TÍCH NGHIỆP VỤ</w:t>
            </w:r>
          </w:p>
          <w:p w:rsidR="00223809" w:rsidRPr="0076120F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</w:p>
          <w:p w:rsidR="00223809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</w:p>
          <w:p w:rsidR="00223809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</w:p>
          <w:p w:rsidR="00223809" w:rsidRPr="0076120F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</w:p>
          <w:p w:rsidR="00223809" w:rsidRPr="0076120F" w:rsidRDefault="00223809" w:rsidP="004F05F2">
            <w:pPr>
              <w:pStyle w:val="ListParagraph"/>
              <w:tabs>
                <w:tab w:val="left" w:pos="720"/>
              </w:tabs>
              <w:spacing w:after="200" w:line="360" w:lineRule="auto"/>
              <w:ind w:left="0"/>
              <w:jc w:val="center"/>
              <w:rPr>
                <w:b/>
                <w:szCs w:val="26"/>
              </w:rPr>
            </w:pPr>
          </w:p>
        </w:tc>
      </w:tr>
    </w:tbl>
    <w:p w:rsidR="00253946" w:rsidRDefault="00253946" w:rsidP="00253946">
      <w:pPr>
        <w:rPr>
          <w:b/>
        </w:rPr>
      </w:pPr>
    </w:p>
    <w:p w:rsidR="006C1CF5" w:rsidRDefault="006C1CF5" w:rsidP="00253946">
      <w:pPr>
        <w:rPr>
          <w:b/>
        </w:rPr>
      </w:pPr>
    </w:p>
    <w:p w:rsidR="00733D62" w:rsidRDefault="00733D6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  <w:r>
        <w:rPr>
          <w:b/>
        </w:rPr>
        <w:t xml:space="preserve">ĐƠN VỊ </w:t>
      </w:r>
      <w:r w:rsidR="006C1CF5">
        <w:rPr>
          <w:b/>
        </w:rPr>
        <w:t>XÁC NHẬN</w:t>
      </w:r>
      <w:r>
        <w:rPr>
          <w:b/>
        </w:rPr>
        <w:t xml:space="preserve"> YÊU CẦU</w:t>
      </w:r>
    </w:p>
    <w:p w:rsidR="00733D62" w:rsidRDefault="00733D62" w:rsidP="00085CF3">
      <w:pPr>
        <w:jc w:val="center"/>
        <w:rPr>
          <w:b/>
        </w:rPr>
      </w:pPr>
    </w:p>
    <w:p w:rsidR="006C1CF5" w:rsidRDefault="006C1CF5" w:rsidP="00085CF3">
      <w:pPr>
        <w:jc w:val="center"/>
        <w:rPr>
          <w:b/>
        </w:rPr>
      </w:pPr>
      <w:r>
        <w:rPr>
          <w:b/>
        </w:rPr>
        <w:t>TRUNG TÂM KINH DOANH SẢN PHẨM ĐẦU TƯ BÁN LẺ</w:t>
      </w: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  <w:r>
        <w:rPr>
          <w:b/>
        </w:rPr>
        <w:t>TRUNG TÂM QUẢN LÝ DỊCH VỤ KHÁCH HÀNG</w:t>
      </w:r>
    </w:p>
    <w:p w:rsidR="00733D62" w:rsidRDefault="00733D62" w:rsidP="00733D62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</w:p>
    <w:p w:rsidR="00733D62" w:rsidRDefault="00733D6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33D62" w:rsidRDefault="00733D62" w:rsidP="00733D62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  <w:r>
        <w:rPr>
          <w:b/>
        </w:rPr>
        <w:t>TRUNG TÂM QUẢN LÝ &amp; THÚC ĐẨY BÁN HÀNG KHCN</w:t>
      </w:r>
    </w:p>
    <w:p w:rsidR="00733D62" w:rsidRDefault="00733D62" w:rsidP="00733D62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085CF3">
      <w:pPr>
        <w:jc w:val="center"/>
        <w:rPr>
          <w:b/>
        </w:rPr>
      </w:pPr>
    </w:p>
    <w:p w:rsidR="00733D62" w:rsidRDefault="00733D62" w:rsidP="00733D62">
      <w:pPr>
        <w:jc w:val="center"/>
        <w:rPr>
          <w:b/>
        </w:rPr>
      </w:pPr>
      <w:r>
        <w:rPr>
          <w:b/>
        </w:rPr>
        <w:t>TRUNG TÂM QUẢN LÝ &amp; THÚC ĐẨY KINH DOANH KHDN</w:t>
      </w:r>
    </w:p>
    <w:p w:rsidR="00733D62" w:rsidRPr="00253946" w:rsidRDefault="00733D62" w:rsidP="00085CF3">
      <w:pPr>
        <w:jc w:val="center"/>
        <w:rPr>
          <w:b/>
        </w:rPr>
      </w:pPr>
    </w:p>
    <w:sectPr w:rsidR="00733D62" w:rsidRPr="00253946" w:rsidSect="00254A10">
      <w:footerReference w:type="default" r:id="rId11"/>
      <w:pgSz w:w="11907" w:h="16839" w:code="9"/>
      <w:pgMar w:top="720" w:right="927" w:bottom="1350" w:left="135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97" w:rsidRDefault="00675C97" w:rsidP="00254A10">
      <w:r>
        <w:separator/>
      </w:r>
    </w:p>
  </w:endnote>
  <w:endnote w:type="continuationSeparator" w:id="0">
    <w:p w:rsidR="00675C97" w:rsidRDefault="00675C97" w:rsidP="0025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411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5CC" w:rsidRDefault="00667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66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675CC" w:rsidRDefault="00667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97" w:rsidRDefault="00675C97" w:rsidP="00254A10">
      <w:r>
        <w:separator/>
      </w:r>
    </w:p>
  </w:footnote>
  <w:footnote w:type="continuationSeparator" w:id="0">
    <w:p w:rsidR="00675C97" w:rsidRDefault="00675C97" w:rsidP="0025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76C8"/>
    <w:multiLevelType w:val="multilevel"/>
    <w:tmpl w:val="74D8E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FD2963"/>
    <w:multiLevelType w:val="multilevel"/>
    <w:tmpl w:val="012C3C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6C21B85"/>
    <w:multiLevelType w:val="hybridMultilevel"/>
    <w:tmpl w:val="939AF7B8"/>
    <w:lvl w:ilvl="0" w:tplc="FA0084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83540"/>
    <w:multiLevelType w:val="hybridMultilevel"/>
    <w:tmpl w:val="394A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E63DD"/>
    <w:multiLevelType w:val="hybridMultilevel"/>
    <w:tmpl w:val="4F5835B2"/>
    <w:lvl w:ilvl="0" w:tplc="0409000D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C7773"/>
    <w:multiLevelType w:val="hybridMultilevel"/>
    <w:tmpl w:val="1E5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859FD"/>
    <w:multiLevelType w:val="hybridMultilevel"/>
    <w:tmpl w:val="FC34E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09"/>
    <w:rsid w:val="000140B4"/>
    <w:rsid w:val="0002201F"/>
    <w:rsid w:val="00085CF3"/>
    <w:rsid w:val="000F773E"/>
    <w:rsid w:val="00171294"/>
    <w:rsid w:val="001A14C3"/>
    <w:rsid w:val="001E17BF"/>
    <w:rsid w:val="00223809"/>
    <w:rsid w:val="00253946"/>
    <w:rsid w:val="00254A10"/>
    <w:rsid w:val="00290408"/>
    <w:rsid w:val="002A62FE"/>
    <w:rsid w:val="0030735C"/>
    <w:rsid w:val="003B1F3B"/>
    <w:rsid w:val="003B49D9"/>
    <w:rsid w:val="003E7AD4"/>
    <w:rsid w:val="00416629"/>
    <w:rsid w:val="00423F0F"/>
    <w:rsid w:val="00427424"/>
    <w:rsid w:val="00461826"/>
    <w:rsid w:val="004677C2"/>
    <w:rsid w:val="00470391"/>
    <w:rsid w:val="004A1D73"/>
    <w:rsid w:val="004A4C2C"/>
    <w:rsid w:val="004C44BA"/>
    <w:rsid w:val="004F05F2"/>
    <w:rsid w:val="004F7F5C"/>
    <w:rsid w:val="0051112A"/>
    <w:rsid w:val="005205E2"/>
    <w:rsid w:val="005270D5"/>
    <w:rsid w:val="0055264E"/>
    <w:rsid w:val="0056443D"/>
    <w:rsid w:val="00597839"/>
    <w:rsid w:val="005B4148"/>
    <w:rsid w:val="005F4E9A"/>
    <w:rsid w:val="00644B5D"/>
    <w:rsid w:val="006675CC"/>
    <w:rsid w:val="00675C97"/>
    <w:rsid w:val="006917A5"/>
    <w:rsid w:val="006C1CF5"/>
    <w:rsid w:val="00721E74"/>
    <w:rsid w:val="00733D62"/>
    <w:rsid w:val="00760BE4"/>
    <w:rsid w:val="007F6C72"/>
    <w:rsid w:val="0081262E"/>
    <w:rsid w:val="00833F8C"/>
    <w:rsid w:val="008A4C85"/>
    <w:rsid w:val="008D6CBE"/>
    <w:rsid w:val="00903710"/>
    <w:rsid w:val="00973E3D"/>
    <w:rsid w:val="009836E0"/>
    <w:rsid w:val="00985658"/>
    <w:rsid w:val="009A520B"/>
    <w:rsid w:val="009B3769"/>
    <w:rsid w:val="009B5296"/>
    <w:rsid w:val="009C3455"/>
    <w:rsid w:val="009D7F55"/>
    <w:rsid w:val="009F3150"/>
    <w:rsid w:val="00A137B0"/>
    <w:rsid w:val="00A16103"/>
    <w:rsid w:val="00A31936"/>
    <w:rsid w:val="00A34C2B"/>
    <w:rsid w:val="00A47E71"/>
    <w:rsid w:val="00AD288A"/>
    <w:rsid w:val="00AF13AD"/>
    <w:rsid w:val="00B23699"/>
    <w:rsid w:val="00BB491C"/>
    <w:rsid w:val="00BC7A47"/>
    <w:rsid w:val="00BD7BAA"/>
    <w:rsid w:val="00C545A2"/>
    <w:rsid w:val="00C75171"/>
    <w:rsid w:val="00CA0D16"/>
    <w:rsid w:val="00CA4F6F"/>
    <w:rsid w:val="00CA639B"/>
    <w:rsid w:val="00CE696A"/>
    <w:rsid w:val="00D47666"/>
    <w:rsid w:val="00D66FAC"/>
    <w:rsid w:val="00D77144"/>
    <w:rsid w:val="00DB4106"/>
    <w:rsid w:val="00E309BE"/>
    <w:rsid w:val="00E50BC3"/>
    <w:rsid w:val="00E54702"/>
    <w:rsid w:val="00E6701C"/>
    <w:rsid w:val="00E8251C"/>
    <w:rsid w:val="00E844F8"/>
    <w:rsid w:val="00EA62FA"/>
    <w:rsid w:val="00EB36AD"/>
    <w:rsid w:val="00F05EC9"/>
    <w:rsid w:val="00F10CD3"/>
    <w:rsid w:val="00F202C4"/>
    <w:rsid w:val="00F36D57"/>
    <w:rsid w:val="00F578D1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415088-A7F7-4BB0-8A45-1817EC89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bullet,List Paragraph1,List Paragraph11,Thang2"/>
    <w:basedOn w:val="Normal"/>
    <w:link w:val="ListParagraphChar"/>
    <w:uiPriority w:val="34"/>
    <w:qFormat/>
    <w:rsid w:val="00223809"/>
    <w:pPr>
      <w:spacing w:before="120" w:after="120" w:line="276" w:lineRule="auto"/>
      <w:ind w:left="720"/>
      <w:contextualSpacing/>
    </w:pPr>
    <w:rPr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223809"/>
    <w:rPr>
      <w:color w:val="0000FF" w:themeColor="hyperlink"/>
      <w:u w:val="single"/>
    </w:rPr>
  </w:style>
  <w:style w:type="character" w:customStyle="1" w:styleId="ListParagraphChar">
    <w:name w:val="List Paragraph Char"/>
    <w:aliases w:val="bullet 1 Char,bullet Char,List Paragraph1 Char,List Paragraph11 Char,Thang2 Char"/>
    <w:basedOn w:val="DefaultParagraphFont"/>
    <w:link w:val="ListParagraph"/>
    <w:uiPriority w:val="34"/>
    <w:locked/>
    <w:rsid w:val="00223809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2238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9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0B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0BE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A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4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A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ung.nt1@shb.com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8866-19E8-44BB-81BD-CC451068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nhungnt1</dc:creator>
  <cp:lastModifiedBy>Microsoft account</cp:lastModifiedBy>
  <cp:revision>4</cp:revision>
  <cp:lastPrinted>2020-11-18T03:30:00Z</cp:lastPrinted>
  <dcterms:created xsi:type="dcterms:W3CDTF">2020-12-18T10:27:00Z</dcterms:created>
  <dcterms:modified xsi:type="dcterms:W3CDTF">2021-01-27T03:49:00Z</dcterms:modified>
</cp:coreProperties>
</file>