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E65A1E"/>
          <w:sz w:val="26"/>
        </w:rPr>
        <w:t>CÔNG TY TNHH KEO VỮA SÔNG HỒNG - SHK MORTAR</w:t>
        <w:br/>
      </w:r>
      <w:r>
        <w:rPr>
          <w:rFonts w:ascii="Arial" w:hAnsi="Arial"/>
          <w:b/>
          <w:color w:val="111111"/>
          <w:sz w:val="30"/>
        </w:rPr>
        <w:t>PHIẾU TIẾP NHẬN THÔNG TIN ĐĂNG KÝ TƯ VẤN KHÁCH HÀNG</w:t>
        <w:br/>
      </w:r>
      <w:r>
        <w:rPr>
          <w:rFonts w:ascii="Arial" w:hAnsi="Arial"/>
          <w:i/>
          <w:color w:val="646464"/>
          <w:sz w:val="19"/>
        </w:rPr>
        <w:t>(Mã tiếp nhận: #SHK-00005 — Ngày ghi nhận: 28/08/2026 03:34:04)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Họ và tên khách hàng: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Nguyễn Minh Đức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Số điện thoại liên hệ: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0389592301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Địa chỉ Email: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minhducnguyenforwork@gmail.com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Tên công ty / Cửa hàng: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—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Mục quan tâm / Danh mục: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E-Catalog &amp; Tài liệu kỹ thuật SHK Mortar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Nội dung chi tiết / Địa chỉ: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Khu vực: Hưng Yên / Trực tuyến</w:t>
              <w:br/>
              <w:t>Nhu cầu: E-Catalog &amp; Tài liệu kỹ thuật SHK Mortar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b/>
                <w:color w:val="1E1E1E"/>
                <w:sz w:val="21"/>
              </w:rPr>
              <w:t>Trạng thái xử lý: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color w:val="3C3C3C"/>
                <w:sz w:val="21"/>
              </w:rPr>
              <w:t>Chờ liên hệ tư vấn</w:t>
            </w:r>
          </w:p>
        </w:tc>
      </w:tr>
    </w:tbl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NGƯỜI TIẾP NHẬN</w:t>
              <w:br/>
              <w:t>(Ký và ghi rõ họ tên)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TRƯỞNG PHÒNG KINH DOANH</w:t>
              <w:br/>
              <w:t>(Ký duyệt)</w:t>
            </w:r>
          </w:p>
        </w:tc>
      </w:tr>
      <w:tr>
        <w:tc>
          <w:tcPr>
            <w:tcW w:type="dxa" w:w="4824"/>
          </w:tcPr>
          <w:p/>
        </w:tc>
        <w:tc>
          <w:tcPr>
            <w:tcW w:type="dxa" w:w="4824"/>
          </w:tcPr>
          <w:p/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