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86B" w:rsidRDefault="004C4B61">
      <w:bookmarkStart w:id="0" w:name="_GoBack"/>
      <w:r>
        <w:rPr>
          <w:noProof/>
        </w:rPr>
        <mc:AlternateContent>
          <mc:Choice Requires="wps">
            <w:drawing>
              <wp:anchor distT="0" distB="0" distL="114300" distR="114300" simplePos="0" relativeHeight="3" behindDoc="1" locked="0" layoutInCell="1" allowOverlap="1" wp14:anchorId="25B7AB92">
                <wp:simplePos x="0" y="0"/>
                <wp:positionH relativeFrom="margin">
                  <wp:posOffset>-19050</wp:posOffset>
                </wp:positionH>
                <wp:positionV relativeFrom="paragraph">
                  <wp:posOffset>-447675</wp:posOffset>
                </wp:positionV>
                <wp:extent cx="6042025" cy="9239400"/>
                <wp:effectExtent l="0" t="0" r="15875" b="19050"/>
                <wp:wrapNone/>
                <wp:docPr id="1" name="Rectangle 18"/>
                <wp:cNvGraphicFramePr/>
                <a:graphic xmlns:a="http://schemas.openxmlformats.org/drawingml/2006/main">
                  <a:graphicData uri="http://schemas.microsoft.com/office/word/2010/wordprocessingShape">
                    <wps:wsp>
                      <wps:cNvSpPr/>
                      <wps:spPr>
                        <a:xfrm>
                          <a:off x="0" y="0"/>
                          <a:ext cx="6042025" cy="92394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rect w14:anchorId="25DE6FC5" id="Rectangle 18" o:spid="_x0000_s1026" style="position:absolute;margin-left:-1.5pt;margin-top:-35.25pt;width:475.75pt;height:727.5pt;z-index:-50331647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" strokeweight=".26mm">
                <w10:wrap anchorx="margin"/>
              </v:rect>
            </w:pict>
          </mc:Fallback>
        </mc:AlternateContent>
      </w:r>
      <w:bookmarkEnd w:id="0"/>
    </w:p>
    <w:p w:rsidR="00B8286B" w:rsidRDefault="004C4B61">
      <w:r>
        <w:tab/>
        <w:t xml:space="preserve"> </w:t>
      </w:r>
      <w:r>
        <w:tab/>
        <w:t xml:space="preserve"> </w:t>
      </w:r>
      <w:r>
        <w:tab/>
        <w:t xml:space="preserve"> </w:t>
      </w:r>
      <w:r>
        <w:tab/>
      </w:r>
    </w:p>
    <w:p w:rsidR="00B8286B" w:rsidRDefault="004C4B61">
      <w:pPr>
        <w:spacing w:line="240" w:lineRule="auto"/>
        <w:jc w:val="center"/>
      </w:pPr>
      <w:r>
        <w:t xml:space="preserve"> </w:t>
      </w:r>
      <w:r>
        <w:rPr>
          <w:sz w:val="32"/>
          <w:szCs w:val="32"/>
        </w:rPr>
        <w:t>TRƯỜNG ĐẠI HỌC BÁCH KHOA HÀ NỘI</w:t>
      </w:r>
    </w:p>
    <w:p w:rsidR="00B8286B" w:rsidRDefault="004C4B61">
      <w:pPr>
        <w:spacing w:line="240" w:lineRule="auto"/>
        <w:jc w:val="center"/>
      </w:pPr>
      <w:r>
        <w:rPr>
          <w:sz w:val="32"/>
          <w:szCs w:val="32"/>
        </w:rPr>
        <w:t>VIỆN CÔNG NGHỆ THÔNG TIN VÀ TRUYỀN THÔNG</w:t>
      </w:r>
    </w:p>
    <w:p w:rsidR="00B8286B" w:rsidRDefault="004C4B61">
      <w:pPr>
        <w:spacing w:line="240" w:lineRule="auto"/>
        <w:jc w:val="center"/>
      </w:pPr>
      <w:r>
        <w:rPr>
          <w:sz w:val="32"/>
          <w:szCs w:val="32"/>
        </w:rPr>
        <w:t xml:space="preserve"> ─────── * ───────</w:t>
      </w:r>
    </w:p>
    <w:p w:rsidR="00B8286B" w:rsidRDefault="00B8286B" w:rsidP="00607012">
      <w:pPr>
        <w:spacing w:line="240" w:lineRule="auto"/>
        <w:ind w:left="-180"/>
        <w:jc w:val="center"/>
      </w:pPr>
    </w:p>
    <w:p w:rsidR="00B8286B" w:rsidRDefault="004C4B61">
      <w:pPr>
        <w:spacing w:line="240" w:lineRule="auto"/>
        <w:jc w:val="center"/>
      </w:pPr>
      <w:r>
        <w:rPr>
          <w:noProof/>
        </w:rPr>
        <w:drawing>
          <wp:inline distT="0" distB="0" distL="0" distR="0">
            <wp:extent cx="1295400" cy="1727200"/>
            <wp:effectExtent l="0" t="0" r="0" b="0"/>
            <wp:docPr id="2" name="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4.jpg"/>
                    <pic:cNvPicPr>
                      <a:picLocks noChangeAspect="1" noChangeArrowheads="1"/>
                    </pic:cNvPicPr>
                  </pic:nvPicPr>
                  <pic:blipFill>
                    <a:blip r:embed="rId5"/>
                    <a:stretch>
                      <a:fillRect/>
                    </a:stretch>
                  </pic:blipFill>
                  <pic:spPr bwMode="auto">
                    <a:xfrm>
                      <a:off x="0" y="0"/>
                      <a:ext cx="1295400" cy="1727200"/>
                    </a:xfrm>
                    <a:prstGeom prst="rect">
                      <a:avLst/>
                    </a:prstGeom>
                  </pic:spPr>
                </pic:pic>
              </a:graphicData>
            </a:graphic>
          </wp:inline>
        </w:drawing>
      </w:r>
    </w:p>
    <w:p w:rsidR="00B8286B" w:rsidRDefault="00B8286B">
      <w:pPr>
        <w:spacing w:line="240" w:lineRule="auto"/>
        <w:jc w:val="center"/>
      </w:pPr>
    </w:p>
    <w:p w:rsidR="00B8286B" w:rsidRDefault="00B8286B">
      <w:pPr>
        <w:spacing w:line="240" w:lineRule="auto"/>
        <w:jc w:val="center"/>
      </w:pPr>
    </w:p>
    <w:p w:rsidR="00B8286B" w:rsidRDefault="004C4B61">
      <w:pPr>
        <w:spacing w:line="240" w:lineRule="auto"/>
      </w:pPr>
      <w:r>
        <w:tab/>
      </w:r>
      <w:r>
        <w:tab/>
      </w:r>
    </w:p>
    <w:p w:rsidR="00B8286B" w:rsidRDefault="004C4B61">
      <w:pPr>
        <w:spacing w:line="240" w:lineRule="auto"/>
        <w:jc w:val="center"/>
      </w:pPr>
      <w:r>
        <w:rPr>
          <w:b/>
          <w:sz w:val="48"/>
          <w:szCs w:val="48"/>
        </w:rPr>
        <w:t>Bài tập nhóm G1-1</w:t>
      </w:r>
    </w:p>
    <w:p w:rsidR="00B8286B" w:rsidRDefault="00B8286B">
      <w:pPr>
        <w:spacing w:line="240" w:lineRule="auto"/>
        <w:jc w:val="center"/>
      </w:pPr>
    </w:p>
    <w:p w:rsidR="00B8286B" w:rsidRDefault="004C4B61">
      <w:pPr>
        <w:spacing w:line="240" w:lineRule="auto"/>
        <w:jc w:val="center"/>
      </w:pPr>
      <w:r>
        <w:rPr>
          <w:sz w:val="40"/>
          <w:szCs w:val="40"/>
        </w:rPr>
        <w:t>Tìm hiểu và so sánh sự khác biệt</w:t>
      </w:r>
    </w:p>
    <w:p w:rsidR="00B8286B" w:rsidRDefault="004C4B61">
      <w:pPr>
        <w:spacing w:line="240" w:lineRule="auto"/>
        <w:jc w:val="center"/>
      </w:pPr>
      <w:r>
        <w:rPr>
          <w:sz w:val="40"/>
          <w:szCs w:val="40"/>
        </w:rPr>
        <w:t>của một số hệ phân tán</w:t>
      </w:r>
    </w:p>
    <w:p w:rsidR="00B8286B" w:rsidRDefault="004C4B61">
      <w:pPr>
        <w:spacing w:line="240" w:lineRule="auto"/>
      </w:pPr>
      <w:r>
        <w:tab/>
      </w:r>
    </w:p>
    <w:p w:rsidR="0055336B" w:rsidRDefault="0055336B">
      <w:pPr>
        <w:spacing w:line="240" w:lineRule="auto"/>
        <w:ind w:left="1440" w:firstLine="720"/>
      </w:pPr>
      <w:r w:rsidRPr="0055336B">
        <w:rPr>
          <w:bCs/>
          <w:sz w:val="28"/>
          <w:szCs w:val="28"/>
        </w:rPr>
        <w:t>Giáo viên hướng dẫn:</w:t>
      </w:r>
      <w:r>
        <w:rPr>
          <w:b/>
          <w:bCs/>
          <w:sz w:val="28"/>
          <w:szCs w:val="28"/>
        </w:rPr>
        <w:t xml:space="preserve">  </w:t>
      </w:r>
      <w:r>
        <w:rPr>
          <w:sz w:val="28"/>
          <w:szCs w:val="28"/>
        </w:rPr>
        <w:t>TS.Vũ Thị Hương Giang</w:t>
      </w:r>
    </w:p>
    <w:p w:rsidR="00B8286B" w:rsidRDefault="004C4B61">
      <w:pPr>
        <w:spacing w:line="240" w:lineRule="auto"/>
        <w:ind w:left="1440" w:firstLine="720"/>
      </w:pPr>
      <w:r>
        <w:t>N</w:t>
      </w:r>
      <w:r>
        <w:rPr>
          <w:sz w:val="28"/>
          <w:szCs w:val="28"/>
        </w:rPr>
        <w:t>hóm sinh viên:  DSD05</w:t>
      </w:r>
    </w:p>
    <w:p w:rsidR="00B8286B" w:rsidRDefault="004C4B61">
      <w:pPr>
        <w:spacing w:line="240" w:lineRule="auto"/>
        <w:ind w:left="2880" w:firstLine="720"/>
      </w:pPr>
      <w:r>
        <w:rPr>
          <w:b/>
          <w:sz w:val="28"/>
          <w:szCs w:val="28"/>
        </w:rPr>
        <w:t xml:space="preserve">         </w:t>
      </w:r>
      <w:r>
        <w:rPr>
          <w:sz w:val="28"/>
          <w:szCs w:val="28"/>
        </w:rPr>
        <w:t>Trần Văn Lộc - 20132437</w:t>
      </w:r>
    </w:p>
    <w:p w:rsidR="00B8286B" w:rsidRDefault="004C4B61">
      <w:pPr>
        <w:spacing w:line="240" w:lineRule="auto"/>
      </w:pPr>
      <w:r>
        <w:rPr>
          <w:sz w:val="28"/>
          <w:szCs w:val="28"/>
        </w:rPr>
        <w:tab/>
      </w:r>
      <w:r>
        <w:rPr>
          <w:sz w:val="28"/>
          <w:szCs w:val="28"/>
        </w:rPr>
        <w:tab/>
      </w:r>
      <w:r>
        <w:rPr>
          <w:sz w:val="28"/>
          <w:szCs w:val="28"/>
        </w:rPr>
        <w:tab/>
      </w:r>
      <w:r>
        <w:rPr>
          <w:sz w:val="28"/>
          <w:szCs w:val="28"/>
        </w:rPr>
        <w:tab/>
      </w:r>
      <w:r>
        <w:rPr>
          <w:sz w:val="28"/>
          <w:szCs w:val="28"/>
        </w:rPr>
        <w:tab/>
        <w:t xml:space="preserve">         Nguyễn Đình Huỳnh - 20131843</w:t>
      </w:r>
    </w:p>
    <w:p w:rsidR="00B8286B" w:rsidRDefault="008139DF">
      <w:pPr>
        <w:rPr>
          <w:rFonts w:ascii="Times New Roman" w:eastAsia="Times New Roman" w:hAnsi="Times New Roman" w:cs="Times New Roman"/>
          <w:color w:val="00000A"/>
          <w:sz w:val="24"/>
          <w:szCs w:val="24"/>
        </w:rPr>
      </w:pPr>
      <w:r>
        <w:rPr>
          <w:sz w:val="28"/>
          <w:szCs w:val="28"/>
        </w:rPr>
        <w:tab/>
      </w:r>
      <w:r>
        <w:rPr>
          <w:sz w:val="28"/>
          <w:szCs w:val="28"/>
        </w:rPr>
        <w:tab/>
      </w:r>
      <w:r>
        <w:rPr>
          <w:sz w:val="28"/>
          <w:szCs w:val="28"/>
        </w:rPr>
        <w:tab/>
      </w:r>
      <w:r>
        <w:rPr>
          <w:sz w:val="28"/>
          <w:szCs w:val="28"/>
        </w:rPr>
        <w:tab/>
      </w:r>
      <w:r>
        <w:rPr>
          <w:sz w:val="28"/>
          <w:szCs w:val="28"/>
        </w:rPr>
        <w:tab/>
        <w:t xml:space="preserve">         Ngô Văn Huy - 20131762</w:t>
      </w:r>
    </w:p>
    <w:p w:rsidR="00B8286B" w:rsidRDefault="004C4B61">
      <w:pPr>
        <w:spacing w:line="240" w:lineRule="auto"/>
      </w:pPr>
      <w:r>
        <w:rPr>
          <w:sz w:val="28"/>
          <w:szCs w:val="28"/>
        </w:rPr>
        <w:tab/>
      </w:r>
      <w:r>
        <w:rPr>
          <w:sz w:val="28"/>
          <w:szCs w:val="28"/>
        </w:rPr>
        <w:tab/>
      </w:r>
      <w:r>
        <w:rPr>
          <w:sz w:val="28"/>
          <w:szCs w:val="28"/>
        </w:rPr>
        <w:tab/>
      </w:r>
      <w:r>
        <w:rPr>
          <w:sz w:val="28"/>
          <w:szCs w:val="28"/>
        </w:rPr>
        <w:tab/>
      </w:r>
      <w:r>
        <w:rPr>
          <w:sz w:val="28"/>
          <w:szCs w:val="28"/>
        </w:rPr>
        <w:tab/>
        <w:t xml:space="preserve">         Phạm Tiến Dũng - 20130694</w:t>
      </w:r>
    </w:p>
    <w:p w:rsidR="00B8286B" w:rsidRDefault="004C4B61">
      <w:pPr>
        <w:spacing w:line="240" w:lineRule="auto"/>
      </w:pPr>
      <w:r>
        <w:rPr>
          <w:b/>
        </w:rPr>
        <w:tab/>
      </w:r>
      <w:r>
        <w:rPr>
          <w:b/>
        </w:rPr>
        <w:tab/>
      </w:r>
    </w:p>
    <w:p w:rsidR="00B8286B" w:rsidRDefault="00B8286B" w:rsidP="003612EF">
      <w:pPr>
        <w:spacing w:line="240" w:lineRule="auto"/>
        <w:jc w:val="center"/>
      </w:pPr>
    </w:p>
    <w:p w:rsidR="00B8286B" w:rsidRDefault="00B8286B">
      <w:pPr>
        <w:spacing w:line="240" w:lineRule="auto"/>
      </w:pPr>
    </w:p>
    <w:p w:rsidR="00B8286B" w:rsidRDefault="00B8286B">
      <w:pPr>
        <w:spacing w:line="240" w:lineRule="auto"/>
      </w:pPr>
    </w:p>
    <w:p w:rsidR="00B8286B" w:rsidRDefault="00B8286B">
      <w:pPr>
        <w:spacing w:line="240" w:lineRule="auto"/>
      </w:pPr>
    </w:p>
    <w:p w:rsidR="00B8286B" w:rsidRDefault="00B8286B">
      <w:pPr>
        <w:spacing w:line="240" w:lineRule="auto"/>
      </w:pPr>
    </w:p>
    <w:p w:rsidR="00B8286B" w:rsidRDefault="00B8286B">
      <w:pPr>
        <w:spacing w:line="240" w:lineRule="auto"/>
      </w:pPr>
    </w:p>
    <w:p w:rsidR="00B8286B" w:rsidRDefault="00B8286B">
      <w:pPr>
        <w:spacing w:line="240" w:lineRule="auto"/>
      </w:pPr>
    </w:p>
    <w:p w:rsidR="00B8286B" w:rsidRDefault="00B8286B">
      <w:pPr>
        <w:spacing w:line="240" w:lineRule="auto"/>
        <w:jc w:val="center"/>
      </w:pPr>
    </w:p>
    <w:p w:rsidR="00B8286B" w:rsidRDefault="004C4B61">
      <w:pPr>
        <w:spacing w:line="240" w:lineRule="auto"/>
        <w:jc w:val="center"/>
      </w:pPr>
      <w:r>
        <w:rPr>
          <w:b/>
          <w:i/>
          <w:sz w:val="24"/>
          <w:szCs w:val="24"/>
        </w:rPr>
        <w:br/>
      </w:r>
      <w:r>
        <w:rPr>
          <w:b/>
          <w:i/>
          <w:sz w:val="24"/>
          <w:szCs w:val="24"/>
        </w:rPr>
        <w:br/>
      </w:r>
      <w:r>
        <w:rPr>
          <w:b/>
          <w:i/>
          <w:sz w:val="24"/>
          <w:szCs w:val="24"/>
        </w:rPr>
        <w:br/>
        <w:t>Hà Nội, tháng 02 năm 2017</w:t>
      </w:r>
      <w:r>
        <w:rPr>
          <w:b/>
          <w:i/>
          <w:sz w:val="24"/>
          <w:szCs w:val="24"/>
        </w:rPr>
        <w:br/>
      </w:r>
      <w:r>
        <w:rPr>
          <w:b/>
          <w:i/>
          <w:sz w:val="24"/>
          <w:szCs w:val="24"/>
        </w:rPr>
        <w:lastRenderedPageBreak/>
        <w:br/>
      </w:r>
      <w:r>
        <w:rPr>
          <w:b/>
          <w:i/>
          <w:sz w:val="24"/>
          <w:szCs w:val="24"/>
        </w:rPr>
        <w:br/>
      </w:r>
      <w:r>
        <w:rPr>
          <w:b/>
          <w:i/>
          <w:sz w:val="24"/>
          <w:szCs w:val="24"/>
        </w:rPr>
        <w:br/>
      </w:r>
    </w:p>
    <w:p w:rsidR="00B8286B" w:rsidRDefault="00B8286B">
      <w:pPr>
        <w:spacing w:line="240" w:lineRule="auto"/>
        <w:jc w:val="center"/>
      </w:pPr>
    </w:p>
    <w:p w:rsidR="00B8286B" w:rsidRDefault="004C4B61">
      <w:pPr>
        <w:numPr>
          <w:ilvl w:val="0"/>
          <w:numId w:val="3"/>
        </w:numPr>
        <w:ind w:hanging="360"/>
        <w:contextualSpacing/>
      </w:pPr>
      <w:r>
        <w:t>Phân công công việc:</w:t>
      </w:r>
    </w:p>
    <w:p w:rsidR="00B8286B" w:rsidRDefault="00B8286B"/>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081"/>
        <w:gridCol w:w="2234"/>
        <w:gridCol w:w="2280"/>
        <w:gridCol w:w="1882"/>
        <w:gridCol w:w="1883"/>
      </w:tblGrid>
      <w:tr w:rsidR="00B8286B">
        <w:tc>
          <w:tcPr>
            <w:tcW w:w="10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rPr>
                <w:b/>
              </w:rPr>
              <w:t>STT</w:t>
            </w:r>
          </w:p>
        </w:tc>
        <w:tc>
          <w:tcPr>
            <w:tcW w:w="2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rPr>
                <w:b/>
              </w:rPr>
              <w:t>Thành viên</w:t>
            </w:r>
          </w:p>
        </w:t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rPr>
                <w:b/>
              </w:rPr>
              <w:t>Công việc</w:t>
            </w:r>
          </w:p>
        </w:tc>
        <w:tc>
          <w:tcPr>
            <w:tcW w:w="18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rPr>
                <w:b/>
              </w:rPr>
              <w:t>Đóng góp</w:t>
            </w:r>
          </w:p>
        </w:tc>
        <w:tc>
          <w:tcPr>
            <w:tcW w:w="188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rPr>
                <w:b/>
              </w:rPr>
              <w:t>Hoàn thành</w:t>
            </w:r>
          </w:p>
        </w:tc>
      </w:tr>
      <w:tr w:rsidR="00B8286B">
        <w:tc>
          <w:tcPr>
            <w:tcW w:w="10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1</w:t>
            </w:r>
          </w:p>
        </w:tc>
        <w:tc>
          <w:tcPr>
            <w:tcW w:w="2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t>Trần Văn Lộc</w:t>
            </w:r>
          </w:p>
        </w:t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r>
              <w:t>tìm hiểu, mô tả hệ thống tính toán khắp nơi.</w:t>
            </w:r>
          </w:p>
        </w:tc>
        <w:tc>
          <w:tcPr>
            <w:tcW w:w="18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25%</w:t>
            </w:r>
          </w:p>
        </w:tc>
        <w:tc>
          <w:tcPr>
            <w:tcW w:w="188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100%</w:t>
            </w:r>
          </w:p>
        </w:tc>
      </w:tr>
      <w:tr w:rsidR="00B8286B">
        <w:tc>
          <w:tcPr>
            <w:tcW w:w="10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2</w:t>
            </w:r>
          </w:p>
        </w:tc>
        <w:tc>
          <w:tcPr>
            <w:tcW w:w="2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t>Ngô Văn Huy</w:t>
            </w:r>
          </w:p>
        </w:t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r>
              <w:t>tìm hiểu, mô tả hệ thống mạng cảm biến.</w:t>
            </w:r>
          </w:p>
        </w:tc>
        <w:tc>
          <w:tcPr>
            <w:tcW w:w="18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25%</w:t>
            </w:r>
          </w:p>
        </w:tc>
        <w:tc>
          <w:tcPr>
            <w:tcW w:w="188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100%</w:t>
            </w:r>
          </w:p>
        </w:tc>
      </w:tr>
      <w:tr w:rsidR="00B8286B">
        <w:tc>
          <w:tcPr>
            <w:tcW w:w="10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3</w:t>
            </w:r>
          </w:p>
        </w:tc>
        <w:tc>
          <w:tcPr>
            <w:tcW w:w="2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t>Nguyễn Đình Huỳnh</w:t>
            </w:r>
          </w:p>
        </w:t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r>
              <w:t xml:space="preserve">tìm hiểu, mô tả hệ thống </w:t>
            </w:r>
            <w:r>
              <w:rPr>
                <w:sz w:val="21"/>
                <w:szCs w:val="21"/>
                <w:highlight w:val="white"/>
              </w:rPr>
              <w:t>chăm sóc sức khỏe điện tử.</w:t>
            </w:r>
          </w:p>
        </w:tc>
        <w:tc>
          <w:tcPr>
            <w:tcW w:w="18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25%</w:t>
            </w:r>
          </w:p>
        </w:tc>
        <w:tc>
          <w:tcPr>
            <w:tcW w:w="188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100%</w:t>
            </w:r>
          </w:p>
        </w:tc>
      </w:tr>
      <w:tr w:rsidR="00B8286B">
        <w:tc>
          <w:tcPr>
            <w:tcW w:w="108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4</w:t>
            </w:r>
          </w:p>
        </w:tc>
        <w:tc>
          <w:tcPr>
            <w:tcW w:w="223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t>Phạm Tiến Dũng</w:t>
            </w:r>
          </w:p>
        </w:tc>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r>
              <w:t>tổng hợp lại 3 hệ thống, so sánh giữa 3 hệ thống.</w:t>
            </w:r>
          </w:p>
        </w:tc>
        <w:tc>
          <w:tcPr>
            <w:tcW w:w="18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25%</w:t>
            </w:r>
          </w:p>
        </w:tc>
        <w:tc>
          <w:tcPr>
            <w:tcW w:w="188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jc w:val="center"/>
            </w:pPr>
            <w:r>
              <w:t>100%</w:t>
            </w:r>
          </w:p>
        </w:tc>
      </w:tr>
    </w:tbl>
    <w:p w:rsidR="00B8286B" w:rsidRDefault="00B8286B"/>
    <w:p w:rsidR="00B8286B" w:rsidRDefault="004C4B61">
      <w:pPr>
        <w:numPr>
          <w:ilvl w:val="0"/>
          <w:numId w:val="1"/>
        </w:numPr>
        <w:ind w:hanging="360"/>
        <w:contextualSpacing/>
      </w:pPr>
      <w:r>
        <w:t>Các hệ thống lựa chọn:</w:t>
      </w:r>
    </w:p>
    <w:p w:rsidR="00B8286B" w:rsidRDefault="004C4B61">
      <w:pPr>
        <w:numPr>
          <w:ilvl w:val="1"/>
          <w:numId w:val="11"/>
        </w:numPr>
        <w:contextualSpacing/>
      </w:pPr>
      <w:r>
        <w:t>Hệ thống tính toán khắp nơi.</w:t>
      </w:r>
    </w:p>
    <w:p w:rsidR="00B8286B" w:rsidRDefault="004C4B61">
      <w:pPr>
        <w:numPr>
          <w:ilvl w:val="1"/>
          <w:numId w:val="11"/>
        </w:numPr>
        <w:contextualSpacing/>
      </w:pPr>
      <w:r>
        <w:t>Hệ thống chăm sóc sức khỏe điện tử.</w:t>
      </w:r>
    </w:p>
    <w:p w:rsidR="00B8286B" w:rsidRDefault="004C4B61">
      <w:pPr>
        <w:numPr>
          <w:ilvl w:val="1"/>
          <w:numId w:val="11"/>
        </w:numPr>
        <w:contextualSpacing/>
      </w:pPr>
      <w:r>
        <w:t>Hệ thống mạng cảm biến.</w:t>
      </w:r>
    </w:p>
    <w:p w:rsidR="00B8286B" w:rsidRDefault="00B8286B">
      <w:pPr>
        <w:ind w:left="720"/>
      </w:pPr>
    </w:p>
    <w:p w:rsidR="00B8286B" w:rsidRDefault="004C4B61">
      <w:r>
        <w:tab/>
      </w:r>
    </w:p>
    <w:p w:rsidR="00B8286B" w:rsidRDefault="004C4B61">
      <w:pPr>
        <w:numPr>
          <w:ilvl w:val="0"/>
          <w:numId w:val="10"/>
        </w:numPr>
        <w:ind w:hanging="360"/>
        <w:contextualSpacing/>
      </w:pPr>
      <w:r>
        <w:t>Các tài liệu tham khảo.</w:t>
      </w:r>
    </w:p>
    <w:p w:rsidR="00B8286B" w:rsidRDefault="004C4B61">
      <w:pPr>
        <w:numPr>
          <w:ilvl w:val="0"/>
          <w:numId w:val="8"/>
        </w:numPr>
        <w:ind w:hanging="360"/>
        <w:contextualSpacing/>
      </w:pPr>
      <w:r>
        <w:t xml:space="preserve">Distributed Systems with Wireless Sensor Networks: Noemi Rodriguez and Silvana Rossetto  </w:t>
      </w:r>
    </w:p>
    <w:p w:rsidR="00B8286B" w:rsidRDefault="004C4B61">
      <w:r>
        <w:tab/>
      </w:r>
      <w:r>
        <w:tab/>
      </w:r>
      <w:hyperlink r:id="rId6">
        <w:r>
          <w:rPr>
            <w:rStyle w:val="InternetLink"/>
            <w:color w:val="1155CC"/>
          </w:rPr>
          <w:t>https://grid.cs.gsu.edu/~tcpp/curriculum/sites/default/files/paper%206.pdf</w:t>
        </w:r>
      </w:hyperlink>
    </w:p>
    <w:p w:rsidR="00B8286B" w:rsidRDefault="004C4B61">
      <w:pPr>
        <w:numPr>
          <w:ilvl w:val="0"/>
          <w:numId w:val="8"/>
        </w:numPr>
        <w:ind w:hanging="360"/>
        <w:contextualSpacing/>
      </w:pPr>
      <w:r>
        <w:t xml:space="preserve">Distributed Algorithms for Sensor Networks: Christoph Lenzen and Roger Wattenhofer  </w:t>
      </w:r>
    </w:p>
    <w:p w:rsidR="00B8286B" w:rsidRDefault="004C4B61">
      <w:r>
        <w:tab/>
      </w:r>
      <w:r>
        <w:tab/>
      </w:r>
      <w:hyperlink r:id="rId7">
        <w:r>
          <w:rPr>
            <w:rStyle w:val="InternetLink"/>
            <w:color w:val="1155CC"/>
          </w:rPr>
          <w:t>https://people.mpi-inf.mpg.de/~clenzen/pubs/LW11distributed.pdf</w:t>
        </w:r>
      </w:hyperlink>
      <w:r>
        <w:t xml:space="preserve"> </w:t>
      </w:r>
    </w:p>
    <w:p w:rsidR="00B8286B" w:rsidRDefault="004C4B61">
      <w:pPr>
        <w:numPr>
          <w:ilvl w:val="0"/>
          <w:numId w:val="8"/>
        </w:numPr>
        <w:ind w:hanging="360"/>
        <w:contextualSpacing/>
      </w:pPr>
      <w:r>
        <w:t>Hệ thống chăm sóc sức khoẻ điện tử Telehealth</w:t>
      </w:r>
    </w:p>
    <w:p w:rsidR="00B8286B" w:rsidRDefault="004C4B61">
      <w:r>
        <w:tab/>
      </w:r>
      <w:r>
        <w:tab/>
        <w:t xml:space="preserve"> </w:t>
      </w:r>
      <w:hyperlink r:id="rId8">
        <w:r>
          <w:rPr>
            <w:rStyle w:val="InternetLink"/>
            <w:color w:val="1155CC"/>
          </w:rPr>
          <w:t>http://www.telehealth.com/</w:t>
        </w:r>
      </w:hyperlink>
    </w:p>
    <w:p w:rsidR="00B8286B" w:rsidRDefault="004C4B61">
      <w:pPr>
        <w:numPr>
          <w:ilvl w:val="0"/>
          <w:numId w:val="8"/>
        </w:numPr>
        <w:ind w:hanging="360"/>
        <w:contextualSpacing/>
      </w:pPr>
      <w:r>
        <w:t>E-health</w:t>
      </w:r>
    </w:p>
    <w:p w:rsidR="00B8286B" w:rsidRDefault="004C4B61">
      <w:pPr>
        <w:ind w:left="720"/>
      </w:pPr>
      <w:r>
        <w:t xml:space="preserve"> </w:t>
      </w:r>
      <w:r>
        <w:tab/>
      </w:r>
      <w:hyperlink r:id="rId9">
        <w:r>
          <w:rPr>
            <w:rStyle w:val="InternetLink"/>
            <w:color w:val="1155CC"/>
          </w:rPr>
          <w:t>http://www.who.int/ehealth/en/</w:t>
        </w:r>
      </w:hyperlink>
    </w:p>
    <w:p w:rsidR="00B8286B" w:rsidRDefault="00B8286B"/>
    <w:p w:rsidR="00B8286B" w:rsidRDefault="004C4B61">
      <w:pPr>
        <w:ind w:left="720"/>
      </w:pPr>
      <w:r>
        <w:t xml:space="preserve">           </w:t>
      </w:r>
    </w:p>
    <w:p w:rsidR="00B8286B" w:rsidRDefault="00B8286B"/>
    <w:p w:rsidR="00B8286B" w:rsidRDefault="004C4B61">
      <w:r>
        <w:lastRenderedPageBreak/>
        <w:br/>
      </w:r>
      <w:r>
        <w:br/>
      </w:r>
    </w:p>
    <w:p w:rsidR="00B8286B" w:rsidRDefault="00B8286B"/>
    <w:p w:rsidR="00B8286B" w:rsidRDefault="004C4B61">
      <w:pPr>
        <w:numPr>
          <w:ilvl w:val="0"/>
          <w:numId w:val="6"/>
        </w:numPr>
        <w:spacing w:line="340" w:lineRule="auto"/>
        <w:ind w:hanging="360"/>
        <w:contextualSpacing/>
        <w:rPr>
          <w:b/>
          <w:sz w:val="28"/>
          <w:szCs w:val="28"/>
          <w:highlight w:val="white"/>
        </w:rPr>
      </w:pPr>
      <w:r>
        <w:rPr>
          <w:b/>
          <w:sz w:val="28"/>
          <w:szCs w:val="28"/>
          <w:highlight w:val="white"/>
        </w:rPr>
        <w:t>Hệ thống tính toán khắp nơi</w:t>
      </w:r>
    </w:p>
    <w:p w:rsidR="00B8286B" w:rsidRDefault="004C4B61">
      <w:pPr>
        <w:spacing w:line="340" w:lineRule="auto"/>
        <w:rPr>
          <w:b/>
        </w:rPr>
      </w:pPr>
      <w:r>
        <w:rPr>
          <w:sz w:val="21"/>
          <w:szCs w:val="21"/>
          <w:highlight w:val="white"/>
        </w:rPr>
        <w:tab/>
      </w:r>
      <w:r>
        <w:rPr>
          <w:sz w:val="21"/>
          <w:szCs w:val="21"/>
          <w:highlight w:val="white"/>
        </w:rPr>
        <w:tab/>
      </w:r>
      <w:r>
        <w:rPr>
          <w:b/>
          <w:sz w:val="21"/>
          <w:szCs w:val="21"/>
          <w:highlight w:val="white"/>
        </w:rPr>
        <w:t xml:space="preserve">Mô tả hệ thống: </w:t>
      </w:r>
    </w:p>
    <w:p w:rsidR="00B8286B" w:rsidRDefault="004C4B61">
      <w:pPr>
        <w:numPr>
          <w:ilvl w:val="0"/>
          <w:numId w:val="7"/>
        </w:numPr>
        <w:spacing w:line="340" w:lineRule="auto"/>
        <w:ind w:hanging="360"/>
        <w:contextualSpacing/>
        <w:rPr>
          <w:sz w:val="21"/>
          <w:szCs w:val="21"/>
          <w:highlight w:val="white"/>
        </w:rPr>
      </w:pPr>
      <w:r>
        <w:rPr>
          <w:sz w:val="21"/>
          <w:szCs w:val="21"/>
          <w:highlight w:val="white"/>
        </w:rPr>
        <w:t>Hệ thống tính toán khắp nơi là hệ thống cho phép chúng ta đưa việc tính toán vào chính môi trường sống của mình, hay nói cách khác là việc tính toán xử lý sẽ được thực hiện mọi lúc mọi nơi, mọi lúc. Máy tính có thể phổ biến tồn tại trong bất kỳ vị trí và ở định dạng bất kỳ( như máy tính xách tay, máy tính bảng, điện thoại, thiết bị đầu cuối).</w:t>
      </w:r>
    </w:p>
    <w:p w:rsidR="00B8286B" w:rsidRDefault="004C4B61">
      <w:pPr>
        <w:numPr>
          <w:ilvl w:val="0"/>
          <w:numId w:val="7"/>
        </w:numPr>
        <w:spacing w:line="340" w:lineRule="auto"/>
        <w:ind w:hanging="360"/>
        <w:contextualSpacing/>
        <w:rPr>
          <w:sz w:val="21"/>
          <w:szCs w:val="21"/>
          <w:highlight w:val="white"/>
        </w:rPr>
      </w:pPr>
      <w:r>
        <w:rPr>
          <w:sz w:val="21"/>
          <w:szCs w:val="21"/>
          <w:highlight w:val="white"/>
        </w:rPr>
        <w:t>Hệ thống được triển khai trên tất cả các thiết bị mà ta sử dụng kể cả không gian.</w:t>
      </w:r>
    </w:p>
    <w:p w:rsidR="00B8286B" w:rsidRDefault="004C4B61">
      <w:pPr>
        <w:numPr>
          <w:ilvl w:val="0"/>
          <w:numId w:val="7"/>
        </w:numPr>
        <w:spacing w:line="340" w:lineRule="auto"/>
        <w:ind w:hanging="360"/>
        <w:contextualSpacing/>
        <w:rPr>
          <w:sz w:val="21"/>
          <w:szCs w:val="21"/>
          <w:highlight w:val="white"/>
        </w:rPr>
      </w:pPr>
      <w:r>
        <w:rPr>
          <w:b/>
          <w:sz w:val="21"/>
          <w:szCs w:val="21"/>
          <w:highlight w:val="white"/>
        </w:rPr>
        <w:t>Ví dụ:</w:t>
      </w:r>
      <w:r>
        <w:rPr>
          <w:sz w:val="21"/>
          <w:szCs w:val="21"/>
          <w:highlight w:val="white"/>
        </w:rPr>
        <w:t xml:space="preserve"> Biểu hiện của hệ thống tính toán khắp nơi đó là sự phổ biến của điện thoại di động. Các điện thoại di động hỗ tốc độ cao truyền dữ liệu, dịch vụ video và khả năng tính toán mạnh mẽ. </w:t>
      </w:r>
    </w:p>
    <w:p w:rsidR="00B8286B" w:rsidRDefault="004C4B61">
      <w:pPr>
        <w:spacing w:line="340" w:lineRule="auto"/>
      </w:pPr>
      <w:r>
        <w:rPr>
          <w:sz w:val="21"/>
          <w:szCs w:val="21"/>
          <w:highlight w:val="white"/>
        </w:rPr>
        <w:tab/>
      </w:r>
      <w:r>
        <w:rPr>
          <w:sz w:val="21"/>
          <w:szCs w:val="21"/>
          <w:highlight w:val="white"/>
        </w:rPr>
        <w:tab/>
      </w:r>
    </w:p>
    <w:p w:rsidR="00B8286B" w:rsidRDefault="004C4B61">
      <w:pPr>
        <w:spacing w:line="340" w:lineRule="auto"/>
        <w:ind w:left="720" w:firstLine="720"/>
      </w:pPr>
      <w:r>
        <w:rPr>
          <w:noProof/>
        </w:rPr>
        <w:drawing>
          <wp:inline distT="0" distB="0" distL="0" distR="0">
            <wp:extent cx="5029835" cy="2519045"/>
            <wp:effectExtent l="0" t="0" r="0" b="0"/>
            <wp:docPr id="3" name="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6.jpg"/>
                    <pic:cNvPicPr>
                      <a:picLocks noChangeAspect="1" noChangeArrowheads="1"/>
                    </pic:cNvPicPr>
                  </pic:nvPicPr>
                  <pic:blipFill>
                    <a:blip r:embed="rId10"/>
                    <a:stretch>
                      <a:fillRect/>
                    </a:stretch>
                  </pic:blipFill>
                  <pic:spPr bwMode="auto">
                    <a:xfrm>
                      <a:off x="0" y="0"/>
                      <a:ext cx="5029835" cy="2519045"/>
                    </a:xfrm>
                    <a:prstGeom prst="rect">
                      <a:avLst/>
                    </a:prstGeom>
                  </pic:spPr>
                </pic:pic>
              </a:graphicData>
            </a:graphic>
          </wp:inline>
        </w:drawing>
      </w:r>
    </w:p>
    <w:p w:rsidR="00B8286B" w:rsidRDefault="00B8286B">
      <w:pPr>
        <w:spacing w:line="340" w:lineRule="auto"/>
      </w:pPr>
    </w:p>
    <w:p w:rsidR="00B8286B" w:rsidRDefault="004C4B61">
      <w:pPr>
        <w:spacing w:line="340" w:lineRule="auto"/>
      </w:pPr>
      <w:r>
        <w:rPr>
          <w:sz w:val="21"/>
          <w:szCs w:val="21"/>
          <w:highlight w:val="white"/>
        </w:rPr>
        <w:tab/>
      </w:r>
    </w:p>
    <w:p w:rsidR="00B8286B" w:rsidRDefault="00B8286B">
      <w:pPr>
        <w:spacing w:line="340" w:lineRule="auto"/>
      </w:pPr>
    </w:p>
    <w:p w:rsidR="00B8286B" w:rsidRDefault="00B8286B">
      <w:pPr>
        <w:spacing w:line="340" w:lineRule="auto"/>
      </w:pPr>
    </w:p>
    <w:p w:rsidR="00B8286B" w:rsidRDefault="00B8286B">
      <w:pPr>
        <w:spacing w:line="340" w:lineRule="auto"/>
      </w:pPr>
    </w:p>
    <w:p w:rsidR="00B8286B" w:rsidRDefault="00B8286B">
      <w:pPr>
        <w:spacing w:line="340" w:lineRule="auto"/>
      </w:pPr>
    </w:p>
    <w:p w:rsidR="00B8286B" w:rsidRDefault="00B8286B">
      <w:pPr>
        <w:spacing w:line="340" w:lineRule="auto"/>
      </w:pPr>
    </w:p>
    <w:p w:rsidR="00B8286B" w:rsidRDefault="00B8286B">
      <w:pPr>
        <w:spacing w:line="340" w:lineRule="auto"/>
      </w:pPr>
    </w:p>
    <w:p w:rsidR="00B8286B" w:rsidRDefault="00B8286B">
      <w:pPr>
        <w:spacing w:line="340" w:lineRule="auto"/>
      </w:pPr>
    </w:p>
    <w:p w:rsidR="00B8286B" w:rsidRDefault="004C4B61">
      <w:pPr>
        <w:numPr>
          <w:ilvl w:val="0"/>
          <w:numId w:val="6"/>
        </w:numPr>
        <w:spacing w:line="340" w:lineRule="auto"/>
        <w:ind w:hanging="360"/>
        <w:contextualSpacing/>
        <w:rPr>
          <w:b/>
          <w:sz w:val="28"/>
          <w:szCs w:val="28"/>
          <w:highlight w:val="white"/>
        </w:rPr>
      </w:pPr>
      <w:r>
        <w:rPr>
          <w:b/>
          <w:sz w:val="28"/>
          <w:szCs w:val="28"/>
          <w:highlight w:val="white"/>
        </w:rPr>
        <w:lastRenderedPageBreak/>
        <w:t>Hệ thống chăm sóc sức khỏe điện tử</w:t>
      </w:r>
    </w:p>
    <w:p w:rsidR="00B8286B" w:rsidRDefault="004C4B61">
      <w:pPr>
        <w:spacing w:line="340" w:lineRule="auto"/>
        <w:jc w:val="right"/>
      </w:pPr>
      <w:r>
        <w:rPr>
          <w:b/>
          <w:sz w:val="21"/>
          <w:szCs w:val="21"/>
          <w:highlight w:val="white"/>
        </w:rPr>
        <w:t xml:space="preserve"> </w:t>
      </w:r>
      <w:r>
        <w:rPr>
          <w:b/>
          <w:noProof/>
          <w:sz w:val="21"/>
          <w:szCs w:val="21"/>
          <w:highlight w:val="white"/>
        </w:rPr>
        <w:drawing>
          <wp:inline distT="0" distB="0" distL="0" distR="0">
            <wp:extent cx="5381625" cy="2333625"/>
            <wp:effectExtent l="0" t="0" r="0" b="0"/>
            <wp:docPr id="4"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9.png"/>
                    <pic:cNvPicPr>
                      <a:picLocks noChangeAspect="1" noChangeArrowheads="1"/>
                    </pic:cNvPicPr>
                  </pic:nvPicPr>
                  <pic:blipFill>
                    <a:blip r:embed="rId11"/>
                    <a:stretch>
                      <a:fillRect/>
                    </a:stretch>
                  </pic:blipFill>
                  <pic:spPr bwMode="auto">
                    <a:xfrm>
                      <a:off x="0" y="0"/>
                      <a:ext cx="5381625" cy="2333625"/>
                    </a:xfrm>
                    <a:prstGeom prst="rect">
                      <a:avLst/>
                    </a:prstGeom>
                  </pic:spPr>
                </pic:pic>
              </a:graphicData>
            </a:graphic>
          </wp:inline>
        </w:drawing>
      </w:r>
    </w:p>
    <w:p w:rsidR="00B8286B" w:rsidRDefault="004C4B61">
      <w:pPr>
        <w:spacing w:line="340" w:lineRule="auto"/>
      </w:pPr>
      <w:r>
        <w:rPr>
          <w:sz w:val="21"/>
          <w:szCs w:val="21"/>
          <w:highlight w:val="white"/>
        </w:rPr>
        <w:t xml:space="preserve">              </w:t>
      </w:r>
      <w:r>
        <w:rPr>
          <w:b/>
          <w:sz w:val="21"/>
          <w:szCs w:val="21"/>
          <w:highlight w:val="white"/>
        </w:rPr>
        <w:t>Mô tả hệ thống:</w:t>
      </w:r>
    </w:p>
    <w:p w:rsidR="00B8286B" w:rsidRDefault="004C4B61">
      <w:pPr>
        <w:numPr>
          <w:ilvl w:val="0"/>
          <w:numId w:val="9"/>
        </w:numPr>
        <w:spacing w:line="340" w:lineRule="auto"/>
        <w:ind w:hanging="360"/>
        <w:contextualSpacing/>
        <w:rPr>
          <w:sz w:val="21"/>
          <w:szCs w:val="21"/>
        </w:rPr>
      </w:pPr>
      <w:r>
        <w:rPr>
          <w:sz w:val="21"/>
          <w:szCs w:val="21"/>
          <w:highlight w:val="white"/>
        </w:rPr>
        <w:t xml:space="preserve">Hệ thống chăm sóc sức khoẻ điện tử là hệ thống ý tế chăm sóc sức khoẻ được xây dựng trên nền tảng </w:t>
      </w:r>
      <w:r>
        <w:rPr>
          <w:sz w:val="21"/>
          <w:szCs w:val="21"/>
          <w:shd w:val="clear" w:color="auto" w:fill="FDFDFD"/>
        </w:rPr>
        <w:t>ứng dụng công nghệ thông tin để chăm sóc sức khỏe người dân một cách tốt hơn cũng như quản lí thông tin y tế phục vụ công việc nghiên cứu. Hệ thống bao gồm nhiều loại hình khác nhau như:</w:t>
      </w:r>
    </w:p>
    <w:p w:rsidR="00B8286B" w:rsidRDefault="004C4B61">
      <w:pPr>
        <w:numPr>
          <w:ilvl w:val="1"/>
          <w:numId w:val="9"/>
        </w:numPr>
        <w:spacing w:line="340" w:lineRule="auto"/>
        <w:ind w:hanging="360"/>
        <w:contextualSpacing/>
        <w:rPr>
          <w:color w:val="333333"/>
          <w:sz w:val="20"/>
          <w:szCs w:val="20"/>
          <w:highlight w:val="white"/>
        </w:rPr>
      </w:pPr>
      <w:r>
        <w:rPr>
          <w:color w:val="333333"/>
          <w:sz w:val="20"/>
          <w:szCs w:val="20"/>
          <w:highlight w:val="white"/>
        </w:rPr>
        <w:t>Dữ liệu y tế điện tử (Electronic health record): là những hồ sơ y tế được tin học hóa, phục vụ  cho việc trao đổi dữ liệu về bệnh nhân giữa các bác sĩ điều trị một cách dễ dàng bằng Internet.</w:t>
      </w:r>
    </w:p>
    <w:p w:rsidR="00B8286B" w:rsidRDefault="004C4B61">
      <w:pPr>
        <w:numPr>
          <w:ilvl w:val="1"/>
          <w:numId w:val="9"/>
        </w:numPr>
        <w:spacing w:line="340" w:lineRule="auto"/>
        <w:ind w:hanging="360"/>
        <w:contextualSpacing/>
        <w:rPr>
          <w:color w:val="333333"/>
          <w:sz w:val="20"/>
          <w:szCs w:val="20"/>
          <w:highlight w:val="white"/>
        </w:rPr>
      </w:pPr>
      <w:r>
        <w:rPr>
          <w:color w:val="333333"/>
          <w:sz w:val="20"/>
          <w:szCs w:val="20"/>
          <w:highlight w:val="white"/>
        </w:rPr>
        <w:t>Điều trị từ xa (telemedicine): là việc điều trị bệnh, tâm lý được thực hiện từ xa của các bác sĩ đối với bệnh nhân thông qua Internet.</w:t>
      </w:r>
    </w:p>
    <w:p w:rsidR="00B8286B" w:rsidRDefault="004C4B61">
      <w:pPr>
        <w:numPr>
          <w:ilvl w:val="1"/>
          <w:numId w:val="9"/>
        </w:numPr>
        <w:spacing w:line="340" w:lineRule="auto"/>
        <w:ind w:hanging="360"/>
        <w:contextualSpacing/>
        <w:rPr>
          <w:color w:val="333333"/>
          <w:sz w:val="20"/>
          <w:szCs w:val="20"/>
          <w:highlight w:val="white"/>
        </w:rPr>
      </w:pPr>
      <w:r>
        <w:rPr>
          <w:color w:val="333333"/>
          <w:sz w:val="20"/>
          <w:szCs w:val="20"/>
          <w:highlight w:val="white"/>
        </w:rPr>
        <w:t>Thông tin điện tử về sức khỏe (health informatics): là những thông tin về sức khỏe được mang đến cho cộng đồng hay bệnh nhân bằng phương tiện Internet.</w:t>
      </w:r>
    </w:p>
    <w:p w:rsidR="00B8286B" w:rsidRDefault="004C4B61">
      <w:pPr>
        <w:numPr>
          <w:ilvl w:val="1"/>
          <w:numId w:val="9"/>
        </w:numPr>
        <w:spacing w:line="340" w:lineRule="auto"/>
        <w:ind w:hanging="360"/>
        <w:contextualSpacing/>
        <w:rPr>
          <w:color w:val="333333"/>
          <w:sz w:val="20"/>
          <w:szCs w:val="20"/>
          <w:highlight w:val="white"/>
        </w:rPr>
      </w:pPr>
      <w:r>
        <w:rPr>
          <w:color w:val="333333"/>
          <w:sz w:val="20"/>
          <w:szCs w:val="20"/>
          <w:highlight w:val="white"/>
        </w:rPr>
        <w:t>Cập nhận kiến thức y tế bằng Internet : để giúp các nhân viên trong ngành (bác sĩ, điều dưỡng, dược sĩ…) cập nhật các kiến thức chuyên môn về y học và thuốc (như Medscape, MDLinx…)</w:t>
      </w:r>
    </w:p>
    <w:p w:rsidR="00B8286B" w:rsidRDefault="004C4B61">
      <w:pPr>
        <w:numPr>
          <w:ilvl w:val="1"/>
          <w:numId w:val="9"/>
        </w:numPr>
        <w:spacing w:line="340" w:lineRule="auto"/>
        <w:ind w:hanging="360"/>
        <w:contextualSpacing/>
        <w:rPr>
          <w:color w:val="333333"/>
          <w:sz w:val="20"/>
          <w:szCs w:val="20"/>
          <w:highlight w:val="white"/>
        </w:rPr>
      </w:pPr>
      <w:r>
        <w:rPr>
          <w:color w:val="333333"/>
          <w:sz w:val="20"/>
          <w:szCs w:val="20"/>
          <w:highlight w:val="white"/>
        </w:rPr>
        <w:t>Đội ngũ chăm sóc “ảo” (Virtual healthcare team): bao gồm những nhân viên y tế luôn theo sát và chia sẻ thông tin với bệnh nhân thông qua các dụng cụ số hóa.</w:t>
      </w:r>
    </w:p>
    <w:p w:rsidR="00B8286B" w:rsidRDefault="004C4B61">
      <w:pPr>
        <w:numPr>
          <w:ilvl w:val="1"/>
          <w:numId w:val="9"/>
        </w:numPr>
        <w:spacing w:line="340" w:lineRule="auto"/>
        <w:ind w:hanging="360"/>
        <w:contextualSpacing/>
        <w:rPr>
          <w:color w:val="333333"/>
          <w:sz w:val="20"/>
          <w:szCs w:val="20"/>
          <w:highlight w:val="white"/>
        </w:rPr>
      </w:pPr>
      <w:r>
        <w:rPr>
          <w:color w:val="333333"/>
          <w:sz w:val="20"/>
          <w:szCs w:val="20"/>
          <w:highlight w:val="white"/>
        </w:rPr>
        <w:t>M-health hay mobile health: bao gồm việc sử dụng các thiết bị di động (gồm cả những thiết bị theo dõi chỉ số sinh học như máy đo huyết áp, đường huyết... kết hợp với điện thoại di động) trong việc thu thập dữ liệu tổng hợp và mức độ sức khỏe bệnh nhân, cung cấp thông tin chăm sóc sức khỏe cho các bác sĩ, các nhà nghiên cứu, và bệnh nhân, theo dõi thời gian thực các thông số sinh tồn của bệnh nhân, và cung cấp trực tiếp các dịch vụ chăm sóc (y học từ xa thông qua điện thoại di động).</w:t>
      </w:r>
    </w:p>
    <w:p w:rsidR="00B8286B" w:rsidRDefault="004C4B61">
      <w:pPr>
        <w:numPr>
          <w:ilvl w:val="1"/>
          <w:numId w:val="9"/>
        </w:numPr>
        <w:spacing w:line="340" w:lineRule="auto"/>
        <w:ind w:hanging="360"/>
        <w:contextualSpacing/>
        <w:rPr>
          <w:color w:val="333333"/>
          <w:sz w:val="20"/>
          <w:szCs w:val="20"/>
          <w:highlight w:val="white"/>
        </w:rPr>
      </w:pPr>
      <w:r>
        <w:rPr>
          <w:color w:val="333333"/>
          <w:sz w:val="20"/>
          <w:szCs w:val="20"/>
          <w:highlight w:val="white"/>
        </w:rPr>
        <w:lastRenderedPageBreak/>
        <w:t>Nghiên cứu y học thông qua hệ thống trao đổi dữ liệu toàn cầu : đó là các nghiên cứu lâm sàng có những hệ thống thông tin rất mạnh, có thể quản lý và trao đổi số lượng lớn các dữ liệu bệnh nhân trên quy mô toàn cầu.</w:t>
      </w:r>
    </w:p>
    <w:p w:rsidR="00B8286B" w:rsidRDefault="004C4B61">
      <w:pPr>
        <w:numPr>
          <w:ilvl w:val="1"/>
          <w:numId w:val="9"/>
        </w:numPr>
        <w:spacing w:line="340" w:lineRule="auto"/>
        <w:ind w:hanging="360"/>
        <w:contextualSpacing/>
        <w:rPr>
          <w:color w:val="333333"/>
          <w:sz w:val="20"/>
          <w:szCs w:val="20"/>
          <w:highlight w:val="white"/>
        </w:rPr>
      </w:pPr>
      <w:r>
        <w:rPr>
          <w:color w:val="333333"/>
          <w:sz w:val="20"/>
          <w:szCs w:val="20"/>
          <w:highlight w:val="white"/>
        </w:rPr>
        <w:t>Hệ thống thông tin y tế (Healthcare Information System): bao gồm việc xây dựng cơ sở hạ tầng về tin học cho các bệnh viện, trung tâm chăm sóc y tế, các phần mềm quản lý y tế, giúp bệnh nhân sắp xếp thời gian biểu khám chữa bệnh, điều trị cũng như quản lý các thông tin về sức khỏe của mình.</w:t>
      </w:r>
    </w:p>
    <w:p w:rsidR="00B8286B" w:rsidRDefault="004C4B61">
      <w:pPr>
        <w:numPr>
          <w:ilvl w:val="0"/>
          <w:numId w:val="4"/>
        </w:numPr>
        <w:spacing w:line="340" w:lineRule="auto"/>
        <w:ind w:hanging="360"/>
        <w:contextualSpacing/>
        <w:rPr>
          <w:color w:val="333333"/>
          <w:sz w:val="20"/>
          <w:szCs w:val="20"/>
          <w:highlight w:val="white"/>
        </w:rPr>
      </w:pPr>
      <w:r>
        <w:rPr>
          <w:rFonts w:ascii="Verdana" w:eastAsia="Verdana" w:hAnsi="Verdana" w:cs="Verdana"/>
          <w:color w:val="333333"/>
          <w:sz w:val="20"/>
          <w:szCs w:val="20"/>
          <w:highlight w:val="white"/>
        </w:rPr>
        <w:t>Các loại hình trên lồng ghép vào nhau để tạo nên một cấu trúc hạ tầng tin học đa dạng và phức tạp phục vụ cho việc chăm sóc bệnh nhân. Việc quản lý hệ thống đó đòi hỏi phải có một nền tảng vững chắc, trình độ cao về kĩ thuật, pháp lý, con người nhằm bảo đảm tính chính xác, toàn vẹn, tính luôn sẵn sàng, cũng như tính bảo mật và có thể truy xét nguồn gốc của các thông tin trao đổi.</w:t>
      </w:r>
    </w:p>
    <w:p w:rsidR="00B8286B" w:rsidRDefault="004C4B61">
      <w:pPr>
        <w:spacing w:line="340" w:lineRule="auto"/>
      </w:pPr>
      <w:r>
        <w:rPr>
          <w:color w:val="333333"/>
          <w:sz w:val="20"/>
          <w:szCs w:val="20"/>
          <w:highlight w:val="white"/>
        </w:rPr>
        <w:t xml:space="preserve">                  </w:t>
      </w:r>
      <w:r>
        <w:rPr>
          <w:b/>
          <w:color w:val="333333"/>
          <w:sz w:val="20"/>
          <w:szCs w:val="20"/>
          <w:highlight w:val="white"/>
        </w:rPr>
        <w:t>Ví dụ:</w:t>
      </w:r>
    </w:p>
    <w:p w:rsidR="00B8286B" w:rsidRDefault="004C4B61">
      <w:pPr>
        <w:numPr>
          <w:ilvl w:val="1"/>
          <w:numId w:val="4"/>
        </w:numPr>
        <w:spacing w:line="340" w:lineRule="auto"/>
        <w:ind w:hanging="360"/>
        <w:contextualSpacing/>
        <w:rPr>
          <w:color w:val="333333"/>
          <w:sz w:val="20"/>
          <w:szCs w:val="20"/>
          <w:highlight w:val="white"/>
        </w:rPr>
      </w:pPr>
      <w:r>
        <w:rPr>
          <w:color w:val="333333"/>
          <w:sz w:val="20"/>
          <w:szCs w:val="20"/>
          <w:highlight w:val="white"/>
        </w:rPr>
        <w:t xml:space="preserve">Telehealth - Hệ thống kiểm soát sức khỏe từ xa hiệu quả </w:t>
      </w:r>
      <w:r>
        <w:rPr>
          <w:rFonts w:ascii="Times New Roman" w:eastAsia="Times New Roman" w:hAnsi="Times New Roman" w:cs="Times New Roman"/>
          <w:color w:val="333333"/>
          <w:sz w:val="24"/>
          <w:szCs w:val="24"/>
          <w:highlight w:val="white"/>
        </w:rPr>
        <w:t>được kết nối với trung tâm tư vấn sức khỏe, một thiết bị nhỏ gọn hơn cả chiếc điện thoại bàn có thể giúp chủ nhân theo dõi nhịp tim, huyết áp, đường huyết, cân nặng cũng như sức khỏe tổng quát đang trở thành một hệ thống chăm sóc sức khỏe tại gia hữu ích tại Anh. Hộp giám sát sức khỏe từ xa là giải pháp lý tưởng dành cho những bệnh nhân mắc các bệnh mãn tính, như tiểu đường và bệnh phổi, cần đến bác sĩ đa khoa khám định kỳ. Ví dụ, nó sẽ kết nối cuộc gọi tới trung tâm tư vấn sức khỏe để xác định toa thuốc của họ đã quá hạn hay chưa và có cần phải điều chỉnh lại hay không. Để sử dụng, bệnh nhân cần cấy một vi mạch dưới da, với nhiệm vụ thông tin liên tục tình trạng sức khỏe của họ cho hộp Telehealth. Tiếp đó, thông tin từ chiếc hộp này sẽ được chuyển đến trung tâm tư vấn sức khỏe.</w:t>
      </w:r>
    </w:p>
    <w:p w:rsidR="00B8286B" w:rsidRDefault="004C4B61">
      <w:pPr>
        <w:spacing w:line="340" w:lineRule="auto"/>
        <w:jc w:val="right"/>
      </w:pPr>
      <w:r>
        <w:rPr>
          <w:noProof/>
        </w:rPr>
        <w:lastRenderedPageBreak/>
        <w:drawing>
          <wp:inline distT="0" distB="0" distL="0" distR="0">
            <wp:extent cx="5110480" cy="3438525"/>
            <wp:effectExtent l="0" t="0" r="0" b="0"/>
            <wp:docPr id="5"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3.png"/>
                    <pic:cNvPicPr>
                      <a:picLocks noChangeAspect="1" noChangeArrowheads="1"/>
                    </pic:cNvPicPr>
                  </pic:nvPicPr>
                  <pic:blipFill>
                    <a:blip r:embed="rId12"/>
                    <a:stretch>
                      <a:fillRect/>
                    </a:stretch>
                  </pic:blipFill>
                  <pic:spPr bwMode="auto">
                    <a:xfrm>
                      <a:off x="0" y="0"/>
                      <a:ext cx="5110480" cy="3438525"/>
                    </a:xfrm>
                    <a:prstGeom prst="rect">
                      <a:avLst/>
                    </a:prstGeom>
                  </pic:spPr>
                </pic:pic>
              </a:graphicData>
            </a:graphic>
          </wp:inline>
        </w:drawing>
      </w:r>
    </w:p>
    <w:p w:rsidR="00B8286B" w:rsidRDefault="00B8286B">
      <w:pPr>
        <w:spacing w:line="340" w:lineRule="auto"/>
      </w:pPr>
    </w:p>
    <w:p w:rsidR="00B8286B" w:rsidRDefault="004C4B61">
      <w:pPr>
        <w:spacing w:line="340" w:lineRule="auto"/>
      </w:pPr>
      <w:r>
        <w:rPr>
          <w:sz w:val="21"/>
          <w:szCs w:val="21"/>
          <w:highlight w:val="white"/>
        </w:rPr>
        <w:t xml:space="preserve"> </w:t>
      </w:r>
    </w:p>
    <w:p w:rsidR="00B8286B" w:rsidRDefault="004C4B61">
      <w:pPr>
        <w:numPr>
          <w:ilvl w:val="0"/>
          <w:numId w:val="6"/>
        </w:numPr>
        <w:spacing w:line="340" w:lineRule="auto"/>
        <w:ind w:hanging="360"/>
        <w:contextualSpacing/>
        <w:rPr>
          <w:b/>
          <w:sz w:val="28"/>
          <w:szCs w:val="28"/>
          <w:highlight w:val="white"/>
        </w:rPr>
      </w:pPr>
      <w:r>
        <w:rPr>
          <w:b/>
          <w:sz w:val="28"/>
          <w:szCs w:val="28"/>
          <w:highlight w:val="white"/>
        </w:rPr>
        <w:t>Hệ thống mạng cảm biến</w:t>
      </w:r>
    </w:p>
    <w:p w:rsidR="00B8286B" w:rsidRDefault="004C4B61">
      <w:pPr>
        <w:spacing w:line="340" w:lineRule="auto"/>
        <w:ind w:left="1440"/>
      </w:pPr>
      <w:r>
        <w:rPr>
          <w:sz w:val="21"/>
          <w:szCs w:val="21"/>
          <w:highlight w:val="white"/>
        </w:rPr>
        <w:t>Mô tả hệ thống:</w:t>
      </w:r>
    </w:p>
    <w:p w:rsidR="00B8286B" w:rsidRDefault="004C4B61">
      <w:pPr>
        <w:numPr>
          <w:ilvl w:val="0"/>
          <w:numId w:val="2"/>
        </w:numPr>
        <w:spacing w:line="340" w:lineRule="auto"/>
        <w:ind w:hanging="360"/>
        <w:contextualSpacing/>
        <w:rPr>
          <w:color w:val="222222"/>
          <w:sz w:val="21"/>
          <w:szCs w:val="21"/>
          <w:highlight w:val="white"/>
        </w:rPr>
      </w:pPr>
      <w:r>
        <w:rPr>
          <w:color w:val="222222"/>
          <w:sz w:val="21"/>
          <w:szCs w:val="21"/>
          <w:highlight w:val="white"/>
        </w:rPr>
        <w:t>Mạng cảm biến không dây (WSN – Wireless Sensor Network) được tạo ra bởi sự liên kết của các nút cảm biến với nhau trên một hệ thống kiến trúc mạng không dây linh hoạt. Trong đó, các nút thường là các thiết bị đơn giản, nhỏ gọn có giá thành rẻ, có khả năng tự hành và hoạt động trong một số điều kiện đặc biệt như: sử dụng nguồn năng lượng pin, tiêu tốn ít năng lượng và có đầy đủ tính năng để thực hiện nhiệm vụ cảm nhận, đo đạc, tính toán, lưu trữ dữ liệu nhằm đưa ra các nhận định toàn cục về môi trường xung quanh. Ngoài ra, chúng cũng được trang bị bộ thu, phát vô tuyến để truyền thông với trạm gốc, là nơi mà các thông số từ nút gửi về sẽ được phân tích, tính toán, lưu trữ và luôn sẵn sàng cho người sử dụng.</w:t>
      </w:r>
    </w:p>
    <w:p w:rsidR="00B8286B" w:rsidRDefault="004C4B61">
      <w:pPr>
        <w:numPr>
          <w:ilvl w:val="0"/>
          <w:numId w:val="2"/>
        </w:numPr>
        <w:spacing w:line="340" w:lineRule="auto"/>
        <w:ind w:hanging="360"/>
        <w:contextualSpacing/>
        <w:rPr>
          <w:color w:val="222222"/>
          <w:sz w:val="21"/>
          <w:szCs w:val="21"/>
          <w:highlight w:val="white"/>
        </w:rPr>
      </w:pPr>
      <w:r>
        <w:rPr>
          <w:color w:val="222222"/>
          <w:sz w:val="21"/>
          <w:szCs w:val="21"/>
          <w:highlight w:val="white"/>
        </w:rPr>
        <w:t>Cấu trúc cơ bản của mạng cảm biến không dây: gồm 4 thành phần:</w:t>
      </w:r>
    </w:p>
    <w:p w:rsidR="00B8286B" w:rsidRDefault="004C4B61">
      <w:pPr>
        <w:numPr>
          <w:ilvl w:val="1"/>
          <w:numId w:val="2"/>
        </w:numPr>
        <w:spacing w:after="160" w:line="340" w:lineRule="auto"/>
        <w:ind w:hanging="360"/>
        <w:contextualSpacing/>
        <w:rPr>
          <w:color w:val="222222"/>
          <w:sz w:val="21"/>
          <w:szCs w:val="21"/>
          <w:highlight w:val="white"/>
        </w:rPr>
      </w:pPr>
      <w:r>
        <w:rPr>
          <w:color w:val="222222"/>
          <w:sz w:val="21"/>
          <w:szCs w:val="21"/>
          <w:highlight w:val="white"/>
        </w:rPr>
        <w:t>Các nút cảm biến được phân bố theo mô hình tập trung hay phân bố rải rác</w:t>
      </w:r>
    </w:p>
    <w:p w:rsidR="00B8286B" w:rsidRDefault="004C4B61">
      <w:pPr>
        <w:numPr>
          <w:ilvl w:val="1"/>
          <w:numId w:val="2"/>
        </w:numPr>
        <w:spacing w:after="160" w:line="340" w:lineRule="auto"/>
        <w:ind w:hanging="360"/>
        <w:contextualSpacing/>
        <w:rPr>
          <w:color w:val="222222"/>
          <w:sz w:val="21"/>
          <w:szCs w:val="21"/>
          <w:highlight w:val="white"/>
        </w:rPr>
      </w:pPr>
      <w:r>
        <w:rPr>
          <w:color w:val="222222"/>
          <w:sz w:val="21"/>
          <w:szCs w:val="21"/>
          <w:highlight w:val="white"/>
        </w:rPr>
        <w:t>Mạng lưới liên kết giữa các nút cảm biến (hữu tuyến hay vô tuyến)</w:t>
      </w:r>
    </w:p>
    <w:p w:rsidR="00B8286B" w:rsidRDefault="004C4B61">
      <w:pPr>
        <w:numPr>
          <w:ilvl w:val="1"/>
          <w:numId w:val="2"/>
        </w:numPr>
        <w:spacing w:after="160" w:line="340" w:lineRule="auto"/>
        <w:ind w:hanging="360"/>
        <w:contextualSpacing/>
        <w:rPr>
          <w:color w:val="222222"/>
          <w:sz w:val="21"/>
          <w:szCs w:val="21"/>
          <w:highlight w:val="white"/>
        </w:rPr>
      </w:pPr>
      <w:r>
        <w:rPr>
          <w:color w:val="222222"/>
          <w:sz w:val="21"/>
          <w:szCs w:val="21"/>
          <w:highlight w:val="white"/>
        </w:rPr>
        <w:t>Điểm trung tâm tập hợp dữ liệu (Clustering)</w:t>
      </w:r>
    </w:p>
    <w:p w:rsidR="00B8286B" w:rsidRDefault="004C4B61">
      <w:pPr>
        <w:numPr>
          <w:ilvl w:val="1"/>
          <w:numId w:val="2"/>
        </w:numPr>
        <w:spacing w:after="160" w:line="340" w:lineRule="auto"/>
        <w:ind w:hanging="360"/>
        <w:contextualSpacing/>
        <w:rPr>
          <w:color w:val="222222"/>
          <w:sz w:val="21"/>
          <w:szCs w:val="21"/>
          <w:highlight w:val="white"/>
        </w:rPr>
      </w:pPr>
      <w:r>
        <w:rPr>
          <w:noProof/>
          <w:color w:val="222222"/>
          <w:sz w:val="21"/>
          <w:szCs w:val="21"/>
          <w:highlight w:val="white"/>
        </w:rPr>
        <w:lastRenderedPageBreak/>
        <w:drawing>
          <wp:anchor distT="114300" distB="114300" distL="114300" distR="114300" simplePos="0" relativeHeight="2" behindDoc="0" locked="0" layoutInCell="1" allowOverlap="1">
            <wp:simplePos x="0" y="0"/>
            <wp:positionH relativeFrom="margin">
              <wp:posOffset>904875</wp:posOffset>
            </wp:positionH>
            <wp:positionV relativeFrom="paragraph">
              <wp:posOffset>180975</wp:posOffset>
            </wp:positionV>
            <wp:extent cx="4185920" cy="2752090"/>
            <wp:effectExtent l="0" t="0" r="0" b="0"/>
            <wp:wrapTopAndBottom/>
            <wp:docPr id="6" name="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8.png"/>
                    <pic:cNvPicPr>
                      <a:picLocks noChangeAspect="1" noChangeArrowheads="1"/>
                    </pic:cNvPicPr>
                  </pic:nvPicPr>
                  <pic:blipFill>
                    <a:blip r:embed="rId13"/>
                    <a:stretch>
                      <a:fillRect/>
                    </a:stretch>
                  </pic:blipFill>
                  <pic:spPr bwMode="auto">
                    <a:xfrm>
                      <a:off x="0" y="0"/>
                      <a:ext cx="4185920" cy="2752090"/>
                    </a:xfrm>
                    <a:prstGeom prst="rect">
                      <a:avLst/>
                    </a:prstGeom>
                  </pic:spPr>
                </pic:pic>
              </a:graphicData>
            </a:graphic>
          </wp:anchor>
        </w:drawing>
      </w:r>
      <w:r>
        <w:rPr>
          <w:color w:val="222222"/>
          <w:sz w:val="21"/>
          <w:szCs w:val="21"/>
          <w:highlight w:val="white"/>
        </w:rPr>
        <w:t>Bộ phận xử lí dữ liệu trung tâm</w:t>
      </w:r>
    </w:p>
    <w:p w:rsidR="00B8286B" w:rsidRDefault="004C4B61">
      <w:pPr>
        <w:numPr>
          <w:ilvl w:val="0"/>
          <w:numId w:val="2"/>
        </w:numPr>
        <w:spacing w:after="160" w:line="340" w:lineRule="auto"/>
        <w:ind w:hanging="360"/>
        <w:contextualSpacing/>
        <w:rPr>
          <w:color w:val="222222"/>
          <w:sz w:val="21"/>
          <w:szCs w:val="21"/>
          <w:highlight w:val="white"/>
        </w:rPr>
      </w:pPr>
      <w:r>
        <w:rPr>
          <w:color w:val="222222"/>
          <w:sz w:val="21"/>
          <w:szCs w:val="21"/>
          <w:highlight w:val="white"/>
        </w:rPr>
        <w:t>Các nhiệm vụ của các hệ thống này:</w:t>
      </w:r>
    </w:p>
    <w:p w:rsidR="00B8286B" w:rsidRDefault="004C4B61">
      <w:pPr>
        <w:numPr>
          <w:ilvl w:val="1"/>
          <w:numId w:val="2"/>
        </w:numPr>
        <w:spacing w:after="160" w:line="340" w:lineRule="auto"/>
        <w:ind w:hanging="360"/>
        <w:contextualSpacing/>
        <w:jc w:val="both"/>
        <w:rPr>
          <w:color w:val="222222"/>
          <w:sz w:val="21"/>
          <w:szCs w:val="21"/>
          <w:highlight w:val="white"/>
        </w:rPr>
      </w:pPr>
      <w:r>
        <w:rPr>
          <w:color w:val="222222"/>
          <w:sz w:val="21"/>
          <w:szCs w:val="21"/>
          <w:highlight w:val="white"/>
        </w:rPr>
        <w:t>Lấy mẫu một đại lượng vật lý từ môi trường xung quanh</w:t>
      </w:r>
    </w:p>
    <w:p w:rsidR="00B8286B" w:rsidRDefault="004C4B61">
      <w:pPr>
        <w:numPr>
          <w:ilvl w:val="1"/>
          <w:numId w:val="2"/>
        </w:numPr>
        <w:spacing w:after="160" w:line="340" w:lineRule="auto"/>
        <w:ind w:hanging="360"/>
        <w:contextualSpacing/>
        <w:jc w:val="both"/>
        <w:rPr>
          <w:color w:val="222222"/>
          <w:sz w:val="21"/>
          <w:szCs w:val="21"/>
          <w:highlight w:val="white"/>
        </w:rPr>
      </w:pPr>
      <w:r>
        <w:rPr>
          <w:color w:val="222222"/>
          <w:sz w:val="21"/>
          <w:szCs w:val="21"/>
          <w:highlight w:val="white"/>
        </w:rPr>
        <w:t>Xử lý (và có thể lưu trữ) dữ liệu thu thập được</w:t>
      </w:r>
    </w:p>
    <w:p w:rsidR="00B8286B" w:rsidRDefault="004C4B61">
      <w:pPr>
        <w:numPr>
          <w:ilvl w:val="1"/>
          <w:numId w:val="2"/>
        </w:numPr>
        <w:spacing w:after="160" w:line="340" w:lineRule="auto"/>
        <w:ind w:hanging="360"/>
        <w:contextualSpacing/>
        <w:jc w:val="both"/>
        <w:rPr>
          <w:color w:val="222222"/>
          <w:sz w:val="21"/>
          <w:szCs w:val="21"/>
          <w:highlight w:val="white"/>
        </w:rPr>
      </w:pPr>
      <w:r>
        <w:rPr>
          <w:color w:val="222222"/>
          <w:sz w:val="21"/>
          <w:szCs w:val="21"/>
          <w:highlight w:val="white"/>
        </w:rPr>
        <w:t>Vận chuyển chúng qua môi trường vô tuyến đến điểm thu thập dữ liệu được gọi là “sink” hoặc “trạm gốc”</w:t>
      </w:r>
    </w:p>
    <w:p w:rsidR="00B8286B" w:rsidRDefault="004C4B61">
      <w:pPr>
        <w:numPr>
          <w:ilvl w:val="0"/>
          <w:numId w:val="2"/>
        </w:numPr>
        <w:spacing w:after="160" w:line="340" w:lineRule="auto"/>
        <w:ind w:hanging="360"/>
        <w:contextualSpacing/>
        <w:jc w:val="both"/>
        <w:rPr>
          <w:color w:val="222222"/>
          <w:sz w:val="21"/>
          <w:szCs w:val="21"/>
          <w:highlight w:val="white"/>
        </w:rPr>
      </w:pPr>
      <w:r>
        <w:rPr>
          <w:color w:val="222222"/>
          <w:sz w:val="21"/>
          <w:szCs w:val="21"/>
          <w:highlight w:val="white"/>
        </w:rPr>
        <w:t xml:space="preserve">Ứng dụng: </w:t>
      </w:r>
    </w:p>
    <w:p w:rsidR="00B8286B" w:rsidRDefault="004C4B61">
      <w:pPr>
        <w:numPr>
          <w:ilvl w:val="1"/>
          <w:numId w:val="2"/>
        </w:numPr>
        <w:spacing w:after="160" w:line="340" w:lineRule="auto"/>
        <w:ind w:hanging="360"/>
        <w:contextualSpacing/>
        <w:jc w:val="both"/>
        <w:rPr>
          <w:color w:val="222222"/>
          <w:sz w:val="21"/>
          <w:szCs w:val="21"/>
          <w:highlight w:val="white"/>
        </w:rPr>
      </w:pPr>
      <w:r>
        <w:rPr>
          <w:color w:val="222222"/>
          <w:sz w:val="21"/>
          <w:szCs w:val="21"/>
          <w:highlight w:val="white"/>
        </w:rPr>
        <w:t>Giám sát và điều khiển công nghiệp</w:t>
      </w:r>
    </w:p>
    <w:p w:rsidR="00B8286B" w:rsidRDefault="004C4B61">
      <w:pPr>
        <w:numPr>
          <w:ilvl w:val="1"/>
          <w:numId w:val="2"/>
        </w:numPr>
        <w:spacing w:after="160" w:line="340" w:lineRule="auto"/>
        <w:ind w:hanging="360"/>
        <w:contextualSpacing/>
        <w:jc w:val="both"/>
        <w:rPr>
          <w:color w:val="222222"/>
          <w:sz w:val="21"/>
          <w:szCs w:val="21"/>
          <w:highlight w:val="white"/>
        </w:rPr>
      </w:pPr>
      <w:r>
        <w:rPr>
          <w:color w:val="222222"/>
          <w:sz w:val="21"/>
          <w:szCs w:val="21"/>
          <w:highlight w:val="white"/>
        </w:rPr>
        <w:t>Tự động hoá gia đình và điện dân dụng</w:t>
      </w:r>
    </w:p>
    <w:p w:rsidR="00B8286B" w:rsidRDefault="004C4B61">
      <w:pPr>
        <w:numPr>
          <w:ilvl w:val="1"/>
          <w:numId w:val="2"/>
        </w:numPr>
        <w:spacing w:after="160" w:line="340" w:lineRule="auto"/>
        <w:ind w:hanging="360"/>
        <w:contextualSpacing/>
        <w:jc w:val="both"/>
        <w:rPr>
          <w:color w:val="222222"/>
          <w:sz w:val="21"/>
          <w:szCs w:val="21"/>
          <w:highlight w:val="white"/>
        </w:rPr>
      </w:pPr>
      <w:r>
        <w:rPr>
          <w:color w:val="222222"/>
          <w:sz w:val="21"/>
          <w:szCs w:val="21"/>
          <w:highlight w:val="white"/>
        </w:rPr>
        <w:t>Mạng cảm biến không dây trong y tế và giám sát sức khoẻ</w:t>
      </w:r>
    </w:p>
    <w:p w:rsidR="00B8286B" w:rsidRDefault="004C4B61">
      <w:pPr>
        <w:numPr>
          <w:ilvl w:val="1"/>
          <w:numId w:val="2"/>
        </w:numPr>
        <w:spacing w:after="160" w:line="340" w:lineRule="auto"/>
        <w:ind w:hanging="360"/>
        <w:contextualSpacing/>
        <w:jc w:val="both"/>
        <w:rPr>
          <w:color w:val="222222"/>
          <w:sz w:val="21"/>
          <w:szCs w:val="21"/>
          <w:highlight w:val="white"/>
        </w:rPr>
      </w:pPr>
      <w:r>
        <w:rPr>
          <w:color w:val="222222"/>
          <w:sz w:val="21"/>
          <w:szCs w:val="21"/>
          <w:highlight w:val="white"/>
        </w:rPr>
        <w:t>Mạng cảm biến không dây với môi trường và ngành nông nghiệp</w:t>
      </w:r>
    </w:p>
    <w:p w:rsidR="00B8286B" w:rsidRDefault="004C4B61">
      <w:pPr>
        <w:numPr>
          <w:ilvl w:val="0"/>
          <w:numId w:val="2"/>
        </w:numPr>
        <w:spacing w:after="160" w:line="340" w:lineRule="auto"/>
        <w:ind w:hanging="360"/>
        <w:contextualSpacing/>
        <w:jc w:val="both"/>
        <w:rPr>
          <w:color w:val="222222"/>
          <w:sz w:val="21"/>
          <w:szCs w:val="21"/>
          <w:highlight w:val="white"/>
        </w:rPr>
      </w:pPr>
      <w:r>
        <w:rPr>
          <w:color w:val="222222"/>
          <w:sz w:val="21"/>
          <w:szCs w:val="21"/>
          <w:highlight w:val="white"/>
        </w:rPr>
        <w:t>Ví dụ hệ thống mạng cảm biến</w:t>
      </w:r>
    </w:p>
    <w:p w:rsidR="00B8286B" w:rsidRDefault="004C4B61">
      <w:pPr>
        <w:numPr>
          <w:ilvl w:val="1"/>
          <w:numId w:val="2"/>
        </w:numPr>
        <w:spacing w:after="160" w:line="340" w:lineRule="auto"/>
        <w:ind w:hanging="360"/>
        <w:contextualSpacing/>
        <w:jc w:val="both"/>
      </w:pPr>
      <w:r>
        <w:rPr>
          <w:color w:val="222222"/>
          <w:sz w:val="21"/>
          <w:szCs w:val="21"/>
          <w:highlight w:val="white"/>
        </w:rPr>
        <w:t>Mạng cảm biến di động trong giao thông đô thị, mỗi phương tiện di chuyển trên đường, hay các thiết bị điện thoại của mỗi cá nhân đang di chuyển đều có thể trở thành một nút mạng tiềm năng, mang lại lợi ích truyền thông rất lớn trong thực tiễn.</w:t>
      </w:r>
    </w:p>
    <w:p w:rsidR="00B8286B" w:rsidRDefault="00B8286B">
      <w:pPr>
        <w:spacing w:after="160" w:line="340" w:lineRule="auto"/>
        <w:ind w:left="5400"/>
        <w:contextualSpacing/>
        <w:jc w:val="both"/>
        <w:rPr>
          <w:color w:val="222222"/>
          <w:sz w:val="21"/>
          <w:szCs w:val="21"/>
          <w:highlight w:val="white"/>
        </w:rPr>
      </w:pPr>
    </w:p>
    <w:p w:rsidR="00B8286B" w:rsidRDefault="004C4B61">
      <w:pPr>
        <w:spacing w:line="340" w:lineRule="auto"/>
        <w:ind w:left="720"/>
        <w:contextualSpacing/>
      </w:pPr>
      <w:r>
        <w:rPr>
          <w:b/>
          <w:bCs/>
          <w:sz w:val="28"/>
          <w:szCs w:val="28"/>
          <w:highlight w:val="white"/>
        </w:rPr>
        <w:t xml:space="preserve">              4. So sánh 3 hệ thống</w:t>
      </w:r>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B8286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rPr>
                <w:b/>
                <w:bCs/>
              </w:rPr>
            </w:pPr>
            <w:r>
              <w:rPr>
                <w:b/>
                <w:bCs/>
                <w:sz w:val="21"/>
                <w:szCs w:val="21"/>
                <w:highlight w:val="white"/>
              </w:rPr>
              <w:t>Tiêu chí so sánh</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spacing w:line="340" w:lineRule="auto"/>
              <w:rPr>
                <w:b/>
                <w:bCs/>
              </w:rPr>
            </w:pPr>
            <w:r>
              <w:rPr>
                <w:b/>
                <w:bCs/>
                <w:sz w:val="21"/>
                <w:szCs w:val="21"/>
                <w:highlight w:val="white"/>
              </w:rPr>
              <w:t>Hệ thống tính toán khắp nơi</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spacing w:line="340" w:lineRule="auto"/>
              <w:rPr>
                <w:b/>
                <w:bCs/>
              </w:rPr>
            </w:pPr>
            <w:r>
              <w:rPr>
                <w:b/>
                <w:bCs/>
                <w:sz w:val="21"/>
                <w:szCs w:val="21"/>
                <w:highlight w:val="white"/>
              </w:rPr>
              <w:t>Hệ thống chăm sóc sức khỏe điện tử</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spacing w:line="340" w:lineRule="auto"/>
              <w:rPr>
                <w:b/>
                <w:bCs/>
              </w:rPr>
            </w:pPr>
            <w:r>
              <w:rPr>
                <w:b/>
                <w:bCs/>
                <w:sz w:val="21"/>
                <w:szCs w:val="21"/>
                <w:highlight w:val="white"/>
              </w:rPr>
              <w:t>Hệ thống mạng cảm biến</w:t>
            </w:r>
          </w:p>
        </w:tc>
      </w:tr>
      <w:tr w:rsidR="00B8286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Thành phần phân tán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 xml:space="preserve">+ Các thiết bị mà máy tính tồn tại(máy vi tính, máy tính bảng, điện </w:t>
            </w:r>
            <w:r>
              <w:rPr>
                <w:sz w:val="21"/>
                <w:szCs w:val="21"/>
                <w:highlight w:val="white"/>
              </w:rPr>
              <w:lastRenderedPageBreak/>
              <w:t>thoại......).</w:t>
            </w:r>
          </w:p>
          <w:p w:rsidR="00B8286B" w:rsidRDefault="00B8286B">
            <w:pPr>
              <w:widowControl w:val="0"/>
              <w:spacing w:line="240" w:lineRule="auto"/>
            </w:pP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spacing w:line="340" w:lineRule="auto"/>
            </w:pPr>
            <w:r>
              <w:rPr>
                <w:sz w:val="21"/>
                <w:szCs w:val="21"/>
                <w:highlight w:val="white"/>
              </w:rPr>
              <w:lastRenderedPageBreak/>
              <w:t xml:space="preserve">+ Các máy tính cá nhân và các thiết bị </w:t>
            </w:r>
            <w:r>
              <w:rPr>
                <w:sz w:val="21"/>
                <w:szCs w:val="21"/>
                <w:highlight w:val="white"/>
              </w:rPr>
              <w:lastRenderedPageBreak/>
              <w:t>liên lạc trực tuyến giúp liên lạc tư vấn bỏi bác sĩ.</w:t>
            </w:r>
          </w:p>
          <w:p w:rsidR="00B8286B" w:rsidRDefault="004C4B61">
            <w:pPr>
              <w:spacing w:line="340" w:lineRule="auto"/>
            </w:pPr>
            <w:r>
              <w:rPr>
                <w:sz w:val="21"/>
                <w:szCs w:val="21"/>
                <w:highlight w:val="white"/>
              </w:rPr>
              <w:t>+ Các thiết bị y tế chuyên dụng ở nhà của người dân và ở các bệnh viện.</w:t>
            </w:r>
          </w:p>
          <w:p w:rsidR="00B8286B" w:rsidRDefault="004C4B61">
            <w:pPr>
              <w:spacing w:line="340" w:lineRule="auto"/>
            </w:pPr>
            <w:r>
              <w:rPr>
                <w:sz w:val="21"/>
                <w:szCs w:val="21"/>
                <w:highlight w:val="white"/>
              </w:rPr>
              <w:t>+ Các máy trạm xử lí dữ liệu ở các bệnh viện.</w:t>
            </w:r>
          </w:p>
          <w:p w:rsidR="00B8286B" w:rsidRDefault="004C4B61">
            <w:pPr>
              <w:spacing w:line="340" w:lineRule="auto"/>
            </w:pPr>
            <w:r>
              <w:rPr>
                <w:sz w:val="21"/>
                <w:szCs w:val="21"/>
                <w:highlight w:val="white"/>
              </w:rPr>
              <w:t>+ Các server xử lí tính toán, lưu trữ dữ liệu đám mây, ...</w:t>
            </w:r>
          </w:p>
          <w:p w:rsidR="00B8286B" w:rsidRDefault="00B8286B">
            <w:pPr>
              <w:widowControl w:val="0"/>
              <w:spacing w:line="240" w:lineRule="auto"/>
            </w:pP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lastRenderedPageBreak/>
              <w:t xml:space="preserve">+ Các nút cảm biến mỗi nút là 1 máy tính nhỏ thu thập dữ liệu và </w:t>
            </w:r>
            <w:r>
              <w:rPr>
                <w:sz w:val="21"/>
                <w:szCs w:val="21"/>
                <w:highlight w:val="white"/>
              </w:rPr>
              <w:lastRenderedPageBreak/>
              <w:t>có khả năng giao tiếp với các nút khác</w:t>
            </w:r>
          </w:p>
          <w:p w:rsidR="00B8286B" w:rsidRDefault="004C4B61">
            <w:pPr>
              <w:widowControl w:val="0"/>
              <w:spacing w:line="240" w:lineRule="auto"/>
            </w:pPr>
            <w:r>
              <w:rPr>
                <w:sz w:val="21"/>
                <w:szCs w:val="21"/>
                <w:highlight w:val="white"/>
              </w:rPr>
              <w:t>+ Tính toán phân tán để giúp 1 node biết được các node hàng xóm có thể giao tiếp [2]</w:t>
            </w:r>
          </w:p>
        </w:tc>
      </w:tr>
      <w:tr w:rsidR="00B8286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lastRenderedPageBreak/>
              <w:t>Kiểu tương tác</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 Dòng lệnh, menu điều khiển, hoặc dựa trên GUI.</w:t>
            </w:r>
          </w:p>
          <w:p w:rsidR="00B8286B" w:rsidRDefault="004C4B61">
            <w:pPr>
              <w:widowControl w:val="0"/>
              <w:spacing w:line="240" w:lineRule="auto"/>
            </w:pPr>
            <w:r>
              <w:rPr>
                <w:sz w:val="21"/>
                <w:szCs w:val="21"/>
                <w:highlight w:val="white"/>
              </w:rPr>
              <w:t>+ Tương tác tự nhiên.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 Tương tác qua mạng internet giữa các thiết bị: máy tính cá nhân, các thiết bị y tế điện tử với máy trạm ở các bệnh viện và với các server đám mây.</w:t>
            </w:r>
          </w:p>
          <w:p w:rsidR="00B8286B" w:rsidRDefault="004C4B61">
            <w:pPr>
              <w:widowControl w:val="0"/>
              <w:spacing w:line="240" w:lineRule="auto"/>
            </w:pPr>
            <w:r>
              <w:rPr>
                <w:sz w:val="21"/>
                <w:szCs w:val="21"/>
                <w:highlight w:val="white"/>
              </w:rPr>
              <w:t>- Tương tác trực tiếp giữa người dùng và thiết bị liên lạc máy tính cá nhân và các thiết bị y tế điện tử.</w:t>
            </w:r>
          </w:p>
          <w:p w:rsidR="00B8286B" w:rsidRDefault="00B8286B">
            <w:pPr>
              <w:widowControl w:val="0"/>
              <w:spacing w:line="240" w:lineRule="auto"/>
            </w:pP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 xml:space="preserve">+ Giao tiếp không dây giữa các node được mô hình hóa bằng hình học “unit disc graphs” (UDG)  </w:t>
            </w:r>
          </w:p>
          <w:p w:rsidR="00B8286B" w:rsidRDefault="004C4B61">
            <w:pPr>
              <w:widowControl w:val="0"/>
              <w:spacing w:line="240" w:lineRule="auto"/>
            </w:pPr>
            <w:r>
              <w:rPr>
                <w:sz w:val="21"/>
                <w:szCs w:val="21"/>
                <w:highlight w:val="white"/>
              </w:rPr>
              <w:t>+ Mỗi node được trang bị sơ đồ đồng bộ. Nó chia thời gian thành từng slots. Mỗi node gửi, nhận, ngủ trong những slot thích hợp tùy theo giao thức tầng MAC thường dùng.</w:t>
            </w:r>
          </w:p>
        </w:tc>
      </w:tr>
      <w:tr w:rsidR="00B8286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Sự khác biệt về mô hình tính toán phân tán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 Là một công nghệ, trong đó máy tính vô hình được gắn và</w:t>
            </w:r>
          </w:p>
          <w:p w:rsidR="00B8286B" w:rsidRDefault="004C4B61">
            <w:pPr>
              <w:widowControl w:val="0"/>
              <w:spacing w:line="240" w:lineRule="auto"/>
            </w:pPr>
            <w:r>
              <w:rPr>
                <w:sz w:val="21"/>
                <w:szCs w:val="21"/>
                <w:highlight w:val="white"/>
              </w:rPr>
              <w:t>kết nối với tất cả để bất cứ ai có thể giao tiếp, trao đổi và chia sẻ thông tin ở bất cứ nơi nào, bất cứ lúc nào.</w:t>
            </w:r>
          </w:p>
          <w:p w:rsidR="00B8286B" w:rsidRDefault="004C4B61">
            <w:pPr>
              <w:widowControl w:val="0"/>
              <w:spacing w:line="240" w:lineRule="auto"/>
            </w:pPr>
            <w:r>
              <w:rPr>
                <w:sz w:val="21"/>
                <w:szCs w:val="21"/>
                <w:highlight w:val="white"/>
              </w:rPr>
              <w:t>+ Các máy tính sẽ chia sẻ thông tin để thực hiện một nhiệm vụ nào đó.</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 Các thiết bị y tế điện tử, máy tính cá nhân được trang bị cho mỗi người sử dụng.</w:t>
            </w:r>
          </w:p>
          <w:p w:rsidR="00B8286B" w:rsidRDefault="004C4B61">
            <w:pPr>
              <w:widowControl w:val="0"/>
              <w:spacing w:line="240" w:lineRule="auto"/>
            </w:pPr>
            <w:r>
              <w:rPr>
                <w:sz w:val="21"/>
                <w:szCs w:val="21"/>
                <w:highlight w:val="white"/>
              </w:rPr>
              <w:t>- Các tính toán được thực hiện ở các thiết bị y tế điện tử rồi gửi dữ liệu lên các máy trạm và máy chủ đám mây hoặc dữ liệu gửi lên được tính toán ở các máy trạm và máy chủ đám mây.</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8286B" w:rsidRDefault="004C4B61">
            <w:pPr>
              <w:widowControl w:val="0"/>
              <w:spacing w:line="240" w:lineRule="auto"/>
            </w:pPr>
            <w:r>
              <w:rPr>
                <w:sz w:val="21"/>
                <w:szCs w:val="21"/>
                <w:highlight w:val="white"/>
              </w:rPr>
              <w:t>+ Hệ thống được mô hình như 1 đồ thị G = (V; E) với nodes V là các nút cảm biến, E là các nút giao tiếp trực tiếp với nhau.</w:t>
            </w:r>
          </w:p>
          <w:p w:rsidR="00B8286B" w:rsidRDefault="004C4B61">
            <w:pPr>
              <w:widowControl w:val="0"/>
              <w:spacing w:line="240" w:lineRule="auto"/>
            </w:pPr>
            <w:r>
              <w:rPr>
                <w:sz w:val="21"/>
                <w:szCs w:val="21"/>
                <w:highlight w:val="white"/>
              </w:rPr>
              <w:t>+ Vấn đề cơ bản của tính toán phân tán: Maximal Independent Set (MIS) [2]</w:t>
            </w:r>
          </w:p>
          <w:p w:rsidR="00B8286B" w:rsidRDefault="004C4B61">
            <w:pPr>
              <w:widowControl w:val="0"/>
              <w:spacing w:line="240" w:lineRule="auto"/>
            </w:pPr>
            <w:r>
              <w:rPr>
                <w:sz w:val="21"/>
                <w:szCs w:val="21"/>
                <w:highlight w:val="white"/>
              </w:rPr>
              <w:t>+ Vấn đề MIS có giới hạn thấp: Ω(</w:t>
            </w:r>
            <m:oMath>
              <m:rad>
                <m:radPr>
                  <m:degHide m:val="1"/>
                  <m:ctrlPr>
                    <w:rPr>
                      <w:rFonts w:ascii="Cambria Math" w:hAnsi="Cambria Math"/>
                    </w:rPr>
                  </m:ctrlPr>
                </m:radPr>
                <m:deg/>
                <m:e>
                  <m:r>
                    <w:rPr>
                      <w:rFonts w:ascii="Cambria Math" w:hAnsi="Cambria Math"/>
                    </w:rPr>
                    <m:t>log</m:t>
                  </m:r>
                  <m:d>
                    <m:dPr>
                      <m:ctrlPr>
                        <w:rPr>
                          <w:rFonts w:ascii="Cambria Math" w:hAnsi="Cambria Math"/>
                        </w:rPr>
                      </m:ctrlPr>
                    </m:dPr>
                    <m:e>
                      <m:r>
                        <w:rPr>
                          <w:rFonts w:ascii="Cambria Math" w:hAnsi="Cambria Math"/>
                        </w:rPr>
                        <m:t>n</m:t>
                      </m:r>
                    </m:e>
                  </m:d>
                </m:e>
              </m:rad>
            </m:oMath>
            <w:r>
              <w:rPr>
                <w:sz w:val="21"/>
                <w:szCs w:val="21"/>
                <w:highlight w:val="white"/>
              </w:rPr>
              <w:t>)  [2]</w:t>
            </w:r>
          </w:p>
        </w:tc>
      </w:tr>
    </w:tbl>
    <w:p w:rsidR="00B8286B" w:rsidRDefault="00B8286B"/>
    <w:p w:rsidR="00B8286B" w:rsidRDefault="00B8286B">
      <w:pPr>
        <w:ind w:left="720"/>
      </w:pPr>
    </w:p>
    <w:p w:rsidR="00B8286B" w:rsidRDefault="00B8286B"/>
    <w:sectPr w:rsidR="00B8286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617"/>
    <w:multiLevelType w:val="multilevel"/>
    <w:tmpl w:val="4E06BD7A"/>
    <w:lvl w:ilvl="0">
      <w:start w:val="1"/>
      <w:numFmt w:val="bullet"/>
      <w:lvlText w:val=""/>
      <w:lvlJc w:val="left"/>
      <w:pPr>
        <w:ind w:left="1440" w:firstLine="1080"/>
      </w:pPr>
      <w:rPr>
        <w:rFonts w:ascii="Wingdings" w:hAnsi="Wingdings" w:cs="Wingdings" w:hint="default"/>
        <w:sz w:val="21"/>
        <w:u w:val="none"/>
      </w:rPr>
    </w:lvl>
    <w:lvl w:ilvl="1">
      <w:start w:val="1"/>
      <w:numFmt w:val="bullet"/>
      <w:lvlText w:val=""/>
      <w:lvlJc w:val="left"/>
      <w:pPr>
        <w:ind w:left="2160" w:firstLine="1800"/>
      </w:pPr>
      <w:rPr>
        <w:rFonts w:ascii="Wingdings 2" w:hAnsi="Wingdings 2" w:cs="Wingdings 2" w:hint="default"/>
        <w:sz w:val="20"/>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1">
    <w:nsid w:val="04723F88"/>
    <w:multiLevelType w:val="multilevel"/>
    <w:tmpl w:val="F6E2F34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0BBA1F44"/>
    <w:multiLevelType w:val="multilevel"/>
    <w:tmpl w:val="611A82C4"/>
    <w:lvl w:ilvl="0">
      <w:start w:val="1"/>
      <w:numFmt w:val="bullet"/>
      <w:lvlText w:val=""/>
      <w:lvlJc w:val="left"/>
      <w:pPr>
        <w:ind w:left="1440" w:firstLine="1080"/>
      </w:pPr>
      <w:rPr>
        <w:rFonts w:ascii="Wingdings" w:hAnsi="Wingdings" w:cs="Wingdings" w:hint="default"/>
        <w:sz w:val="21"/>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3">
    <w:nsid w:val="1B7F0A39"/>
    <w:multiLevelType w:val="multilevel"/>
    <w:tmpl w:val="D260510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329E246D"/>
    <w:multiLevelType w:val="multilevel"/>
    <w:tmpl w:val="6060B4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63B44CA"/>
    <w:multiLevelType w:val="multilevel"/>
    <w:tmpl w:val="798C7A02"/>
    <w:lvl w:ilvl="0">
      <w:start w:val="1"/>
      <w:numFmt w:val="decimal"/>
      <w:lvlText w:val="%1."/>
      <w:lvlJc w:val="left"/>
      <w:pPr>
        <w:ind w:left="1440" w:firstLine="1080"/>
      </w:pPr>
      <w:rPr>
        <w:b/>
        <w:sz w:val="28"/>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54297DCB"/>
    <w:multiLevelType w:val="multilevel"/>
    <w:tmpl w:val="744C1DD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nsid w:val="6988654F"/>
    <w:multiLevelType w:val="multilevel"/>
    <w:tmpl w:val="9BB86566"/>
    <w:lvl w:ilvl="0">
      <w:start w:val="1"/>
      <w:numFmt w:val="bullet"/>
      <w:lvlText w:val="-"/>
      <w:lvlJc w:val="left"/>
      <w:pPr>
        <w:tabs>
          <w:tab w:val="num" w:pos="-360"/>
        </w:tabs>
        <w:ind w:left="360" w:firstLine="360"/>
      </w:pPr>
      <w:rPr>
        <w:rFonts w:ascii="OpenSymbol" w:hAnsi="OpenSymbol" w:cs="OpenSymbol" w:hint="default"/>
        <w:sz w:val="21"/>
        <w:u w:val="none"/>
      </w:rPr>
    </w:lvl>
    <w:lvl w:ilvl="1">
      <w:start w:val="1"/>
      <w:numFmt w:val="bullet"/>
      <w:lvlText w:val="-"/>
      <w:lvlJc w:val="left"/>
      <w:pPr>
        <w:tabs>
          <w:tab w:val="num" w:pos="-360"/>
        </w:tabs>
        <w:ind w:left="1080" w:firstLine="1080"/>
      </w:pPr>
      <w:rPr>
        <w:rFonts w:ascii="OpenSymbol" w:hAnsi="OpenSymbol" w:cs="OpenSymbol" w:hint="default"/>
        <w:u w:val="none"/>
      </w:rPr>
    </w:lvl>
    <w:lvl w:ilvl="2">
      <w:start w:val="1"/>
      <w:numFmt w:val="bullet"/>
      <w:lvlText w:val="-"/>
      <w:lvlJc w:val="left"/>
      <w:pPr>
        <w:tabs>
          <w:tab w:val="num" w:pos="-360"/>
        </w:tabs>
        <w:ind w:left="1800" w:firstLine="1800"/>
      </w:pPr>
      <w:rPr>
        <w:rFonts w:ascii="OpenSymbol" w:hAnsi="OpenSymbol" w:cs="OpenSymbol" w:hint="default"/>
        <w:u w:val="none"/>
      </w:rPr>
    </w:lvl>
    <w:lvl w:ilvl="3">
      <w:start w:val="1"/>
      <w:numFmt w:val="bullet"/>
      <w:lvlText w:val="-"/>
      <w:lvlJc w:val="left"/>
      <w:pPr>
        <w:tabs>
          <w:tab w:val="num" w:pos="-360"/>
        </w:tabs>
        <w:ind w:left="2520" w:firstLine="2520"/>
      </w:pPr>
      <w:rPr>
        <w:rFonts w:ascii="OpenSymbol" w:hAnsi="OpenSymbol" w:cs="OpenSymbol" w:hint="default"/>
        <w:u w:val="none"/>
      </w:rPr>
    </w:lvl>
    <w:lvl w:ilvl="4">
      <w:start w:val="1"/>
      <w:numFmt w:val="bullet"/>
      <w:lvlText w:val="-"/>
      <w:lvlJc w:val="left"/>
      <w:pPr>
        <w:tabs>
          <w:tab w:val="num" w:pos="-360"/>
        </w:tabs>
        <w:ind w:left="3240" w:firstLine="3240"/>
      </w:pPr>
      <w:rPr>
        <w:rFonts w:ascii="OpenSymbol" w:hAnsi="OpenSymbol" w:cs="OpenSymbol" w:hint="default"/>
        <w:u w:val="none"/>
      </w:rPr>
    </w:lvl>
    <w:lvl w:ilvl="5">
      <w:start w:val="1"/>
      <w:numFmt w:val="bullet"/>
      <w:lvlText w:val="-"/>
      <w:lvlJc w:val="left"/>
      <w:pPr>
        <w:tabs>
          <w:tab w:val="num" w:pos="-360"/>
        </w:tabs>
        <w:ind w:left="3960" w:firstLine="3960"/>
      </w:pPr>
      <w:rPr>
        <w:rFonts w:ascii="OpenSymbol" w:hAnsi="OpenSymbol" w:cs="OpenSymbol" w:hint="default"/>
        <w:u w:val="none"/>
      </w:rPr>
    </w:lvl>
    <w:lvl w:ilvl="6">
      <w:start w:val="1"/>
      <w:numFmt w:val="bullet"/>
      <w:lvlText w:val="-"/>
      <w:lvlJc w:val="left"/>
      <w:pPr>
        <w:tabs>
          <w:tab w:val="num" w:pos="-360"/>
        </w:tabs>
        <w:ind w:left="4680" w:firstLine="4680"/>
      </w:pPr>
      <w:rPr>
        <w:rFonts w:ascii="OpenSymbol" w:hAnsi="OpenSymbol" w:cs="OpenSymbol" w:hint="default"/>
        <w:u w:val="none"/>
      </w:rPr>
    </w:lvl>
    <w:lvl w:ilvl="7">
      <w:start w:val="1"/>
      <w:numFmt w:val="bullet"/>
      <w:lvlText w:val="-"/>
      <w:lvlJc w:val="left"/>
      <w:pPr>
        <w:tabs>
          <w:tab w:val="num" w:pos="-360"/>
        </w:tabs>
        <w:ind w:left="5400" w:firstLine="5400"/>
      </w:pPr>
      <w:rPr>
        <w:rFonts w:ascii="OpenSymbol" w:hAnsi="OpenSymbol" w:cs="OpenSymbol" w:hint="default"/>
        <w:u w:val="none"/>
      </w:rPr>
    </w:lvl>
    <w:lvl w:ilvl="8">
      <w:start w:val="1"/>
      <w:numFmt w:val="bullet"/>
      <w:lvlText w:val="-"/>
      <w:lvlJc w:val="left"/>
      <w:pPr>
        <w:tabs>
          <w:tab w:val="num" w:pos="-360"/>
        </w:tabs>
        <w:ind w:left="6120" w:firstLine="6120"/>
      </w:pPr>
      <w:rPr>
        <w:rFonts w:ascii="OpenSymbol" w:hAnsi="OpenSymbol" w:cs="OpenSymbol" w:hint="default"/>
        <w:u w:val="none"/>
      </w:rPr>
    </w:lvl>
  </w:abstractNum>
  <w:abstractNum w:abstractNumId="8">
    <w:nsid w:val="6BE0508B"/>
    <w:multiLevelType w:val="multilevel"/>
    <w:tmpl w:val="74B259B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nsid w:val="6DAF2F7C"/>
    <w:multiLevelType w:val="multilevel"/>
    <w:tmpl w:val="D86C1F1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nsid w:val="75A059AE"/>
    <w:multiLevelType w:val="multilevel"/>
    <w:tmpl w:val="6AF81FD0"/>
    <w:lvl w:ilvl="0">
      <w:start w:val="1"/>
      <w:numFmt w:val="bullet"/>
      <w:lvlText w:val=""/>
      <w:lvlJc w:val="left"/>
      <w:pPr>
        <w:ind w:left="1440" w:firstLine="1080"/>
      </w:pPr>
      <w:rPr>
        <w:rFonts w:ascii="Wingdings" w:hAnsi="Wingdings" w:cs="Wingdings" w:hint="default"/>
        <w:sz w:val="20"/>
        <w:u w:val="none"/>
      </w:rPr>
    </w:lvl>
    <w:lvl w:ilvl="1">
      <w:start w:val="1"/>
      <w:numFmt w:val="bullet"/>
      <w:lvlText w:val=""/>
      <w:lvlJc w:val="left"/>
      <w:pPr>
        <w:ind w:left="2160" w:firstLine="1800"/>
      </w:pPr>
      <w:rPr>
        <w:rFonts w:ascii="Wingdings 2" w:hAnsi="Wingdings 2" w:cs="Wingdings 2" w:hint="default"/>
        <w:sz w:val="20"/>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11">
    <w:nsid w:val="76FD299E"/>
    <w:multiLevelType w:val="multilevel"/>
    <w:tmpl w:val="BEA8C480"/>
    <w:lvl w:ilvl="0">
      <w:start w:val="1"/>
      <w:numFmt w:val="bullet"/>
      <w:lvlText w:val=""/>
      <w:lvlJc w:val="left"/>
      <w:pPr>
        <w:ind w:left="2160" w:firstLine="1800"/>
      </w:pPr>
      <w:rPr>
        <w:rFonts w:ascii="Wingdings" w:hAnsi="Wingdings" w:cs="Wingdings" w:hint="default"/>
        <w:sz w:val="21"/>
        <w:u w:val="none"/>
      </w:rPr>
    </w:lvl>
    <w:lvl w:ilvl="1">
      <w:start w:val="1"/>
      <w:numFmt w:val="bullet"/>
      <w:lvlText w:val=""/>
      <w:lvlJc w:val="left"/>
      <w:pPr>
        <w:ind w:left="2880" w:firstLine="2520"/>
      </w:pPr>
      <w:rPr>
        <w:rFonts w:ascii="Wingdings 2" w:hAnsi="Wingdings 2" w:cs="Wingdings 2" w:hint="default"/>
        <w:sz w:val="21"/>
        <w:u w:val="none"/>
      </w:rPr>
    </w:lvl>
    <w:lvl w:ilvl="2">
      <w:start w:val="1"/>
      <w:numFmt w:val="bullet"/>
      <w:lvlText w:val="■"/>
      <w:lvlJc w:val="left"/>
      <w:pPr>
        <w:ind w:left="3600" w:firstLine="3240"/>
      </w:pPr>
      <w:rPr>
        <w:rFonts w:ascii="OpenSymbol" w:hAnsi="OpenSymbol" w:cs="OpenSymbol" w:hint="default"/>
        <w:u w:val="none"/>
      </w:rPr>
    </w:lvl>
    <w:lvl w:ilvl="3">
      <w:start w:val="1"/>
      <w:numFmt w:val="bullet"/>
      <w:lvlText w:val=""/>
      <w:lvlJc w:val="left"/>
      <w:pPr>
        <w:ind w:left="4320" w:firstLine="3960"/>
      </w:pPr>
      <w:rPr>
        <w:rFonts w:ascii="Wingdings" w:hAnsi="Wingdings" w:cs="Wingdings" w:hint="default"/>
        <w:u w:val="none"/>
      </w:rPr>
    </w:lvl>
    <w:lvl w:ilvl="4">
      <w:start w:val="1"/>
      <w:numFmt w:val="bullet"/>
      <w:lvlText w:val=""/>
      <w:lvlJc w:val="left"/>
      <w:pPr>
        <w:ind w:left="5040" w:firstLine="4680"/>
      </w:pPr>
      <w:rPr>
        <w:rFonts w:ascii="Wingdings 2" w:hAnsi="Wingdings 2" w:cs="Wingdings 2" w:hint="default"/>
        <w:u w:val="none"/>
      </w:rPr>
    </w:lvl>
    <w:lvl w:ilvl="5">
      <w:start w:val="1"/>
      <w:numFmt w:val="bullet"/>
      <w:lvlText w:val="■"/>
      <w:lvlJc w:val="left"/>
      <w:pPr>
        <w:ind w:left="5760" w:firstLine="5400"/>
      </w:pPr>
      <w:rPr>
        <w:rFonts w:ascii="OpenSymbol" w:hAnsi="OpenSymbol" w:cs="OpenSymbol" w:hint="default"/>
        <w:u w:val="none"/>
      </w:rPr>
    </w:lvl>
    <w:lvl w:ilvl="6">
      <w:start w:val="1"/>
      <w:numFmt w:val="bullet"/>
      <w:lvlText w:val=""/>
      <w:lvlJc w:val="left"/>
      <w:pPr>
        <w:ind w:left="6480" w:firstLine="6120"/>
      </w:pPr>
      <w:rPr>
        <w:rFonts w:ascii="Wingdings" w:hAnsi="Wingdings" w:cs="Wingdings" w:hint="default"/>
        <w:u w:val="none"/>
      </w:rPr>
    </w:lvl>
    <w:lvl w:ilvl="7">
      <w:start w:val="1"/>
      <w:numFmt w:val="bullet"/>
      <w:lvlText w:val=""/>
      <w:lvlJc w:val="left"/>
      <w:pPr>
        <w:ind w:left="7200" w:firstLine="6840"/>
      </w:pPr>
      <w:rPr>
        <w:rFonts w:ascii="Wingdings 2" w:hAnsi="Wingdings 2" w:cs="Wingdings 2" w:hint="default"/>
        <w:u w:val="none"/>
      </w:rPr>
    </w:lvl>
    <w:lvl w:ilvl="8">
      <w:start w:val="1"/>
      <w:numFmt w:val="bullet"/>
      <w:lvlText w:val="■"/>
      <w:lvlJc w:val="left"/>
      <w:pPr>
        <w:ind w:left="7920" w:firstLine="7560"/>
      </w:pPr>
      <w:rPr>
        <w:rFonts w:ascii="OpenSymbol" w:hAnsi="OpenSymbol" w:cs="OpenSymbol" w:hint="default"/>
        <w:u w:val="none"/>
      </w:rPr>
    </w:lvl>
  </w:abstractNum>
  <w:num w:numId="1">
    <w:abstractNumId w:val="9"/>
  </w:num>
  <w:num w:numId="2">
    <w:abstractNumId w:val="11"/>
  </w:num>
  <w:num w:numId="3">
    <w:abstractNumId w:val="8"/>
  </w:num>
  <w:num w:numId="4">
    <w:abstractNumId w:val="10"/>
  </w:num>
  <w:num w:numId="5">
    <w:abstractNumId w:val="7"/>
  </w:num>
  <w:num w:numId="6">
    <w:abstractNumId w:val="5"/>
  </w:num>
  <w:num w:numId="7">
    <w:abstractNumId w:val="2"/>
  </w:num>
  <w:num w:numId="8">
    <w:abstractNumId w:val="3"/>
  </w:num>
  <w:num w:numId="9">
    <w:abstractNumId w:val="0"/>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B8286B"/>
    <w:rsid w:val="003612EF"/>
    <w:rsid w:val="004C4B61"/>
    <w:rsid w:val="0055336B"/>
    <w:rsid w:val="00607012"/>
    <w:rsid w:val="008139DF"/>
    <w:rsid w:val="00B8286B"/>
    <w:rsid w:val="00EE79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920004-C346-4D78-88E5-8C8229A5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1"/>
      <w:u w:val="none"/>
    </w:rPr>
  </w:style>
  <w:style w:type="character" w:customStyle="1" w:styleId="ListLabel11">
    <w:name w:val="ListLabel 11"/>
    <w:qFormat/>
    <w:rPr>
      <w:sz w:val="21"/>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0"/>
      <w:u w:val="none"/>
    </w:rPr>
  </w:style>
  <w:style w:type="character" w:customStyle="1" w:styleId="ListLabel29">
    <w:name w:val="ListLabel 29"/>
    <w:qFormat/>
    <w:rPr>
      <w:sz w:val="20"/>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1"/>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b/>
      <w:sz w:val="28"/>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sz w:val="21"/>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sz w:val="21"/>
      <w:u w:val="none"/>
    </w:rPr>
  </w:style>
  <w:style w:type="character" w:customStyle="1" w:styleId="ListLabel74">
    <w:name w:val="ListLabel 74"/>
    <w:qFormat/>
    <w:rPr>
      <w:sz w:val="20"/>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elehealth.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eople.mpi-inf.mpg.de/~clenzen/pubs/LW11distributed.pd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id.cs.gsu.edu/~tcpp/curriculum/sites/default/files/paper%206.pdf"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who.int/ehealth/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Ngo Van Huy</cp:lastModifiedBy>
  <cp:revision>15</cp:revision>
  <dcterms:created xsi:type="dcterms:W3CDTF">2017-02-22T15:56:00Z</dcterms:created>
  <dcterms:modified xsi:type="dcterms:W3CDTF">2017-02-22T16:28:00Z</dcterms:modified>
  <dc:language>vi-VN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