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B69AA" w14:textId="77777777" w:rsidR="008115A7" w:rsidRPr="00021AB9" w:rsidRDefault="008115A7" w:rsidP="0010618A">
      <w:pPr>
        <w:jc w:val="center"/>
        <w:rPr>
          <w:szCs w:val="26"/>
          <w:lang w:val="en-US"/>
        </w:rPr>
      </w:pPr>
      <w:r w:rsidRPr="00021AB9">
        <w:rPr>
          <w:szCs w:val="26"/>
          <w:lang w:val="en-US"/>
        </w:rPr>
        <w:t>Explainable Lightweight Federated Learning for</w:t>
      </w:r>
    </w:p>
    <w:p w14:paraId="76B575A0" w14:textId="15F4AC1C" w:rsidR="00135527" w:rsidRPr="00021AB9" w:rsidRDefault="008115A7" w:rsidP="0010618A">
      <w:pPr>
        <w:jc w:val="center"/>
        <w:rPr>
          <w:b w:val="0"/>
          <w:bCs/>
          <w:szCs w:val="26"/>
          <w:lang w:val="en-US"/>
        </w:rPr>
      </w:pPr>
      <w:r w:rsidRPr="00021AB9">
        <w:rPr>
          <w:szCs w:val="26"/>
          <w:lang w:val="en-US"/>
        </w:rPr>
        <w:t>Load Forecasting with Smart Meter data</w:t>
      </w:r>
    </w:p>
    <w:p w14:paraId="5C84E229" w14:textId="0EF520E2" w:rsidR="00F22AC3" w:rsidRPr="008A41DA" w:rsidRDefault="00F22AC3" w:rsidP="00B50273">
      <w:pPr>
        <w:jc w:val="both"/>
        <w:rPr>
          <w:lang w:val="en-US"/>
        </w:rPr>
      </w:pPr>
      <w:r w:rsidRPr="008A41DA">
        <w:rPr>
          <w:lang w:val="en-US"/>
        </w:rPr>
        <w:t>Abstract</w:t>
      </w:r>
    </w:p>
    <w:p w14:paraId="7B846E1E" w14:textId="216B2A2F" w:rsidR="00F22AC3" w:rsidRPr="008A41DA" w:rsidRDefault="00F22AC3" w:rsidP="00B50273">
      <w:pPr>
        <w:jc w:val="both"/>
      </w:pPr>
      <w:r w:rsidRPr="008A41DA">
        <w:rPr>
          <w:lang w:val="en-US"/>
        </w:rPr>
        <w:t>Keywords:</w:t>
      </w:r>
    </w:p>
    <w:p w14:paraId="730E6D87" w14:textId="619B0AEB" w:rsidR="00BA3F69" w:rsidRDefault="00F22AC3" w:rsidP="00B50273">
      <w:pPr>
        <w:pStyle w:val="Heading1"/>
        <w:jc w:val="both"/>
        <w:rPr>
          <w:bCs/>
        </w:rPr>
      </w:pPr>
      <w:r w:rsidRPr="002F1EAD">
        <w:rPr>
          <w:bCs/>
        </w:rPr>
        <w:t>Introduction</w:t>
      </w:r>
    </w:p>
    <w:p w14:paraId="3D6855A3" w14:textId="5D805C0D" w:rsidR="008D0ECC" w:rsidRPr="00DB0B05" w:rsidRDefault="001E6201" w:rsidP="004D75C5">
      <w:pPr>
        <w:jc w:val="both"/>
        <w:rPr>
          <w:b w:val="0"/>
          <w:bCs/>
        </w:rPr>
      </w:pPr>
      <w:r>
        <w:rPr>
          <w:b w:val="0"/>
          <w:bCs/>
        </w:rPr>
        <w:t xml:space="preserve">Ngày nay, với sự tiến bộ của các hệ thống lưới điện thông </w:t>
      </w:r>
      <w:r w:rsidR="00A10DAD">
        <w:rPr>
          <w:b w:val="0"/>
          <w:bCs/>
        </w:rPr>
        <w:t xml:space="preserve">minh, các thiết bị đo </w:t>
      </w:r>
      <w:r w:rsidR="0099571C">
        <w:rPr>
          <w:b w:val="0"/>
          <w:bCs/>
        </w:rPr>
        <w:t xml:space="preserve">lường thông minh </w:t>
      </w:r>
      <w:r w:rsidR="00A27A04">
        <w:rPr>
          <w:b w:val="0"/>
          <w:bCs/>
        </w:rPr>
        <w:t xml:space="preserve">(SM) </w:t>
      </w:r>
      <w:r w:rsidR="0099571C">
        <w:rPr>
          <w:b w:val="0"/>
          <w:bCs/>
        </w:rPr>
        <w:t xml:space="preserve">được áp dụng trên </w:t>
      </w:r>
      <w:r w:rsidR="00712E03">
        <w:rPr>
          <w:b w:val="0"/>
          <w:bCs/>
        </w:rPr>
        <w:t xml:space="preserve">các hệ thống điện </w:t>
      </w:r>
      <w:r w:rsidR="0099571C">
        <w:rPr>
          <w:b w:val="0"/>
          <w:bCs/>
        </w:rPr>
        <w:t xml:space="preserve">như là một phương pháp hàng đầu để thay thế </w:t>
      </w:r>
      <w:r w:rsidR="00712E03">
        <w:rPr>
          <w:b w:val="0"/>
          <w:bCs/>
        </w:rPr>
        <w:t xml:space="preserve">con người trong việc ghi lại các chỉ số quan trong sự tiêu thụ điện </w:t>
      </w:r>
      <w:r w:rsidR="00A27A04">
        <w:rPr>
          <w:b w:val="0"/>
          <w:bCs/>
        </w:rPr>
        <w:t>năng</w:t>
      </w:r>
      <w:r w:rsidR="00BC42A3">
        <w:rPr>
          <w:b w:val="0"/>
          <w:bCs/>
        </w:rPr>
        <w:t xml:space="preserve"> [</w:t>
      </w:r>
      <w:r w:rsidR="00DB0B05" w:rsidRPr="004A3B97">
        <w:rPr>
          <w:b w:val="0"/>
          <w:bCs/>
          <w:color w:val="00B0F0"/>
        </w:rPr>
        <w:t>A review of distribution network applications based on smart meter data analytics</w:t>
      </w:r>
      <w:r w:rsidR="00DB0B05" w:rsidRPr="004A3B97">
        <w:rPr>
          <w:b w:val="0"/>
          <w:bCs/>
          <w:color w:val="00B0F0"/>
        </w:rPr>
        <w:t xml:space="preserve"> - </w:t>
      </w:r>
      <w:r w:rsidR="00BC42A3" w:rsidRPr="004A3B97">
        <w:rPr>
          <w:b w:val="0"/>
          <w:bCs/>
          <w:color w:val="00B0F0"/>
        </w:rPr>
        <w:t>https://www.sciencedirect.com/science/article/abs/pii/S136403</w:t>
      </w:r>
      <w:r w:rsidR="00BC42A3" w:rsidRPr="004A3B97">
        <w:rPr>
          <w:b w:val="0"/>
          <w:bCs/>
          <w:color w:val="00B0F0"/>
        </w:rPr>
        <w:t>2123010092</w:t>
      </w:r>
      <w:r w:rsidR="00BC42A3">
        <w:rPr>
          <w:b w:val="0"/>
          <w:bCs/>
        </w:rPr>
        <w:t>]</w:t>
      </w:r>
      <w:r w:rsidR="00A27A04">
        <w:rPr>
          <w:b w:val="0"/>
          <w:bCs/>
        </w:rPr>
        <w:t xml:space="preserve">. Tuy nhiên một lượng lớn dữ liệu từ SM mang lại nhiều lợi ích </w:t>
      </w:r>
      <w:r w:rsidR="00177584">
        <w:rPr>
          <w:b w:val="0"/>
          <w:bCs/>
        </w:rPr>
        <w:t>đối với các nhà cung cấp điện</w:t>
      </w:r>
      <w:r w:rsidR="00226A10">
        <w:rPr>
          <w:b w:val="0"/>
          <w:bCs/>
        </w:rPr>
        <w:t xml:space="preserve"> và cho cả</w:t>
      </w:r>
      <w:r w:rsidR="00177584">
        <w:rPr>
          <w:b w:val="0"/>
          <w:bCs/>
        </w:rPr>
        <w:t xml:space="preserve"> </w:t>
      </w:r>
      <w:r w:rsidR="00226A10">
        <w:rPr>
          <w:b w:val="0"/>
          <w:bCs/>
        </w:rPr>
        <w:t xml:space="preserve">người tiêu dùng. </w:t>
      </w:r>
      <w:r w:rsidR="00C47042">
        <w:rPr>
          <w:b w:val="0"/>
          <w:bCs/>
        </w:rPr>
        <w:t xml:space="preserve">Một trong số những lợi ích to lớn nhất mà SM mang lại </w:t>
      </w:r>
      <w:r w:rsidR="00866CF5">
        <w:rPr>
          <w:b w:val="0"/>
          <w:bCs/>
        </w:rPr>
        <w:t xml:space="preserve">là </w:t>
      </w:r>
      <w:r w:rsidR="00C8379D">
        <w:rPr>
          <w:b w:val="0"/>
          <w:bCs/>
        </w:rPr>
        <w:t xml:space="preserve">các số liệu liên quan đến </w:t>
      </w:r>
      <w:r w:rsidR="00C47042">
        <w:rPr>
          <w:b w:val="0"/>
          <w:bCs/>
        </w:rPr>
        <w:t xml:space="preserve">nhu </w:t>
      </w:r>
      <w:r w:rsidR="00C8379D">
        <w:rPr>
          <w:b w:val="0"/>
          <w:bCs/>
        </w:rPr>
        <w:t xml:space="preserve">cầu tiêu thụ điện năng đối với mỗi </w:t>
      </w:r>
      <w:r w:rsidR="00866CF5">
        <w:rPr>
          <w:b w:val="0"/>
          <w:bCs/>
        </w:rPr>
        <w:t>vùng và</w:t>
      </w:r>
      <w:r w:rsidR="00F1523C">
        <w:rPr>
          <w:b w:val="0"/>
          <w:bCs/>
        </w:rPr>
        <w:t xml:space="preserve"> từng thời điểm</w:t>
      </w:r>
      <w:r w:rsidR="00197871">
        <w:rPr>
          <w:b w:val="0"/>
          <w:bCs/>
        </w:rPr>
        <w:t xml:space="preserve"> cụ thể</w:t>
      </w:r>
      <w:r w:rsidR="00F1523C">
        <w:rPr>
          <w:b w:val="0"/>
          <w:bCs/>
        </w:rPr>
        <w:t>.</w:t>
      </w:r>
      <w:r w:rsidR="006E0045">
        <w:rPr>
          <w:b w:val="0"/>
          <w:bCs/>
        </w:rPr>
        <w:t xml:space="preserve"> </w:t>
      </w:r>
      <w:r w:rsidR="00197871">
        <w:rPr>
          <w:b w:val="0"/>
          <w:bCs/>
        </w:rPr>
        <w:t>Chính vì thế, việc dự đoán nhu cầu tiêu thụ điện năng</w:t>
      </w:r>
      <w:r w:rsidR="00FB007E">
        <w:rPr>
          <w:b w:val="0"/>
          <w:bCs/>
        </w:rPr>
        <w:t xml:space="preserve"> mở đường cho các dịch vụ năng lượng mới và các mô hình kinh doanh dựa trên dữ liệu [</w:t>
      </w:r>
      <w:r w:rsidR="005A459E" w:rsidRPr="004A3B97">
        <w:rPr>
          <w:b w:val="0"/>
          <w:bCs/>
          <w:color w:val="00B0F0"/>
        </w:rPr>
        <w:t>A review of distribution network applications based on smart meter data analytics</w:t>
      </w:r>
      <w:r w:rsidR="005A459E" w:rsidRPr="004A3B97">
        <w:rPr>
          <w:b w:val="0"/>
          <w:bCs/>
          <w:color w:val="00B0F0"/>
        </w:rPr>
        <w:t xml:space="preserve"> -</w:t>
      </w:r>
      <w:r w:rsidR="00FB007E" w:rsidRPr="004A3B97">
        <w:rPr>
          <w:b w:val="0"/>
          <w:bCs/>
          <w:color w:val="00B0F0"/>
        </w:rPr>
        <w:t>https://www.sciencedirect.com/science/article/abs/pii/S1364032123010092</w:t>
      </w:r>
      <w:r w:rsidR="00FB007E">
        <w:rPr>
          <w:b w:val="0"/>
          <w:bCs/>
        </w:rPr>
        <w:t>]</w:t>
      </w:r>
      <w:r w:rsidR="00DA4938">
        <w:rPr>
          <w:b w:val="0"/>
          <w:bCs/>
        </w:rPr>
        <w:t xml:space="preserve">. </w:t>
      </w:r>
      <w:r w:rsidR="002275AA">
        <w:rPr>
          <w:b w:val="0"/>
          <w:bCs/>
        </w:rPr>
        <w:t xml:space="preserve">Điều này giúp </w:t>
      </w:r>
      <w:r w:rsidR="00633947">
        <w:rPr>
          <w:b w:val="0"/>
          <w:bCs/>
        </w:rPr>
        <w:t xml:space="preserve">các nhà cung cấp điện có thể </w:t>
      </w:r>
      <w:r w:rsidR="002275AA">
        <w:rPr>
          <w:b w:val="0"/>
          <w:bCs/>
        </w:rPr>
        <w:t xml:space="preserve">giám sát </w:t>
      </w:r>
      <w:r w:rsidR="00633947">
        <w:rPr>
          <w:b w:val="0"/>
          <w:bCs/>
        </w:rPr>
        <w:t xml:space="preserve">và lập kế hoạch cho các hoạt động sản xuất và phân phối năng lượng một cách </w:t>
      </w:r>
      <w:r w:rsidR="00B434D5">
        <w:rPr>
          <w:b w:val="0"/>
          <w:bCs/>
        </w:rPr>
        <w:t xml:space="preserve">chính xác và </w:t>
      </w:r>
      <w:r w:rsidR="00633947">
        <w:rPr>
          <w:b w:val="0"/>
          <w:bCs/>
        </w:rPr>
        <w:t xml:space="preserve">hiệu </w:t>
      </w:r>
      <w:r w:rsidR="00B434D5">
        <w:rPr>
          <w:b w:val="0"/>
          <w:bCs/>
        </w:rPr>
        <w:t>quả</w:t>
      </w:r>
      <w:r w:rsidR="004D75C5">
        <w:rPr>
          <w:b w:val="0"/>
          <w:bCs/>
        </w:rPr>
        <w:t xml:space="preserve"> nhằm dự báo nhu cầu tải trong tương lai</w:t>
      </w:r>
      <w:r w:rsidR="0084356F">
        <w:rPr>
          <w:b w:val="0"/>
          <w:bCs/>
        </w:rPr>
        <w:t xml:space="preserve"> [</w:t>
      </w:r>
      <w:r w:rsidR="002B2E40" w:rsidRPr="004A3B97">
        <w:rPr>
          <w:b w:val="0"/>
          <w:bCs/>
          <w:color w:val="00B0F0"/>
        </w:rPr>
        <w:t>Consumers profiling based federated learning approach for energy load forecasting</w:t>
      </w:r>
      <w:r w:rsidR="002B2E40" w:rsidRPr="004A3B97">
        <w:rPr>
          <w:b w:val="0"/>
          <w:bCs/>
          <w:color w:val="00B0F0"/>
        </w:rPr>
        <w:t xml:space="preserve"> - </w:t>
      </w:r>
      <w:hyperlink r:id="rId6" w:history="1">
        <w:r w:rsidR="00DC62FE" w:rsidRPr="004A3B97">
          <w:rPr>
            <w:rStyle w:val="Hyperlink"/>
            <w:b w:val="0"/>
            <w:bCs/>
            <w:color w:val="00B0F0"/>
          </w:rPr>
          <w:t>https://www.sciencedirect.com/science/article/abs/pii/S2210670723004262</w:t>
        </w:r>
      </w:hyperlink>
      <w:r w:rsidR="0084356F">
        <w:t>]</w:t>
      </w:r>
      <w:r w:rsidR="00E90005">
        <w:t>.</w:t>
      </w:r>
    </w:p>
    <w:p w14:paraId="2E4BB920" w14:textId="6E7DDEFF" w:rsidR="00B01A66" w:rsidRPr="00AD7F50" w:rsidRDefault="002F1EAD" w:rsidP="00223657">
      <w:pPr>
        <w:ind w:firstLine="360"/>
        <w:jc w:val="both"/>
        <w:rPr>
          <w:bCs/>
        </w:rPr>
      </w:pPr>
      <w:r>
        <w:rPr>
          <w:b w:val="0"/>
          <w:bCs/>
        </w:rPr>
        <w:t>Hiện này</w:t>
      </w:r>
      <w:r w:rsidR="00B9362D">
        <w:rPr>
          <w:b w:val="0"/>
          <w:bCs/>
        </w:rPr>
        <w:t xml:space="preserve"> việc khai thác và sử dụng dữ liệu từ các </w:t>
      </w:r>
      <w:r w:rsidR="00B9362D" w:rsidRPr="004154AB">
        <w:rPr>
          <w:b w:val="0"/>
          <w:bCs/>
        </w:rPr>
        <w:t xml:space="preserve">đồng hồ </w:t>
      </w:r>
      <w:r w:rsidR="0054587D" w:rsidRPr="004154AB">
        <w:rPr>
          <w:b w:val="0"/>
          <w:bCs/>
        </w:rPr>
        <w:t xml:space="preserve">đo </w:t>
      </w:r>
      <w:r w:rsidR="00B9362D" w:rsidRPr="004154AB">
        <w:rPr>
          <w:b w:val="0"/>
          <w:bCs/>
        </w:rPr>
        <w:t>thông minh</w:t>
      </w:r>
      <w:r w:rsidR="00190147" w:rsidRPr="004154AB">
        <w:rPr>
          <w:b w:val="0"/>
          <w:bCs/>
        </w:rPr>
        <w:t xml:space="preserve"> ch</w:t>
      </w:r>
      <w:r w:rsidR="00190147">
        <w:rPr>
          <w:b w:val="0"/>
          <w:bCs/>
        </w:rPr>
        <w:t>o bài toán dự báo tải</w:t>
      </w:r>
      <w:r w:rsidR="00B9362D">
        <w:rPr>
          <w:b w:val="0"/>
          <w:bCs/>
        </w:rPr>
        <w:t xml:space="preserve"> không phải là không có thách thức. </w:t>
      </w:r>
      <w:r w:rsidR="00EE0DC2">
        <w:rPr>
          <w:b w:val="0"/>
          <w:bCs/>
        </w:rPr>
        <w:t>Đầu tiên là tính</w:t>
      </w:r>
      <w:r w:rsidR="003E1DF7">
        <w:rPr>
          <w:b w:val="0"/>
          <w:bCs/>
        </w:rPr>
        <w:t xml:space="preserve"> riêng tư của người dùng cần được đảm bảo khi dữ liệu cá nhân có thể bị lạm dụng hoặc làm lộ thói quen sử dụng </w:t>
      </w:r>
      <w:r w:rsidR="00F574D1">
        <w:rPr>
          <w:b w:val="0"/>
          <w:bCs/>
        </w:rPr>
        <w:t>điện</w:t>
      </w:r>
      <w:r w:rsidR="00361A43">
        <w:rPr>
          <w:b w:val="0"/>
          <w:bCs/>
        </w:rPr>
        <w:t xml:space="preserve"> [</w:t>
      </w:r>
      <w:r w:rsidR="00C70669" w:rsidRPr="004A3B97">
        <w:rPr>
          <w:b w:val="0"/>
          <w:bCs/>
          <w:color w:val="00B0F0"/>
        </w:rPr>
        <w:t>Smart meter-based energy consumption forecasting for smart cities using adaptive federated learning</w:t>
      </w:r>
      <w:r w:rsidR="00C70669" w:rsidRPr="004A3B97">
        <w:rPr>
          <w:b w:val="0"/>
          <w:bCs/>
          <w:color w:val="00B0F0"/>
        </w:rPr>
        <w:t xml:space="preserve"> </w:t>
      </w:r>
      <w:r w:rsidR="006B7A81" w:rsidRPr="004A3B97">
        <w:rPr>
          <w:b w:val="0"/>
          <w:bCs/>
          <w:color w:val="00B0F0"/>
        </w:rPr>
        <w:t xml:space="preserve">- </w:t>
      </w:r>
      <w:r w:rsidR="00C70669" w:rsidRPr="004A3B97">
        <w:rPr>
          <w:b w:val="0"/>
          <w:bCs/>
          <w:color w:val="00B0F0"/>
        </w:rPr>
        <w:t>https://www.sciencedirect.com/science/article/abs/pii/S2352467724000717</w:t>
      </w:r>
      <w:r w:rsidR="00361A43">
        <w:rPr>
          <w:b w:val="0"/>
          <w:bCs/>
        </w:rPr>
        <w:t>]</w:t>
      </w:r>
      <w:r w:rsidR="00F574D1">
        <w:rPr>
          <w:b w:val="0"/>
          <w:bCs/>
        </w:rPr>
        <w:t xml:space="preserve">. Thứ hai </w:t>
      </w:r>
      <w:r w:rsidR="003765FF">
        <w:rPr>
          <w:b w:val="0"/>
          <w:bCs/>
        </w:rPr>
        <w:t xml:space="preserve">dữ liệu </w:t>
      </w:r>
      <w:r w:rsidR="003765FF" w:rsidRPr="004154AB">
        <w:rPr>
          <w:b w:val="0"/>
          <w:bCs/>
        </w:rPr>
        <w:t>từ đồng hồ</w:t>
      </w:r>
      <w:r w:rsidR="0054587D" w:rsidRPr="004154AB">
        <w:rPr>
          <w:b w:val="0"/>
          <w:bCs/>
        </w:rPr>
        <w:t xml:space="preserve"> đo</w:t>
      </w:r>
      <w:r w:rsidR="003765FF" w:rsidRPr="004154AB">
        <w:rPr>
          <w:b w:val="0"/>
          <w:bCs/>
        </w:rPr>
        <w:t xml:space="preserve"> thông minh yêu cầu phải được xử lý gần như theo thời gian </w:t>
      </w:r>
      <w:r w:rsidR="00275251" w:rsidRPr="004154AB">
        <w:rPr>
          <w:b w:val="0"/>
          <w:bCs/>
        </w:rPr>
        <w:t xml:space="preserve">thực để đáp ứng kịp các nhu cầu hoặc những thay đổi đột </w:t>
      </w:r>
      <w:r w:rsidR="008F66FC" w:rsidRPr="004154AB">
        <w:rPr>
          <w:b w:val="0"/>
          <w:bCs/>
        </w:rPr>
        <w:t>ngột</w:t>
      </w:r>
      <w:r w:rsidR="00AD7F50" w:rsidRPr="004154AB">
        <w:rPr>
          <w:b w:val="0"/>
          <w:bCs/>
        </w:rPr>
        <w:t xml:space="preserve"> [</w:t>
      </w:r>
      <w:r w:rsidR="00AD7F50" w:rsidRPr="004154AB">
        <w:rPr>
          <w:b w:val="0"/>
          <w:bCs/>
          <w:color w:val="00B0F0"/>
        </w:rPr>
        <w:t>Review of Smart Meter Data Analytics: Applications, Methodologies, and Challenges</w:t>
      </w:r>
      <w:r w:rsidR="00AD7F50" w:rsidRPr="004154AB">
        <w:rPr>
          <w:b w:val="0"/>
          <w:bCs/>
          <w:color w:val="00B0F0"/>
        </w:rPr>
        <w:t xml:space="preserve"> - </w:t>
      </w:r>
      <w:r w:rsidR="00AD7F50" w:rsidRPr="004154AB">
        <w:rPr>
          <w:b w:val="0"/>
          <w:bCs/>
          <w:color w:val="00B0F0"/>
        </w:rPr>
        <w:t>https://ieeexplore.ieee.org/abstract/document/</w:t>
      </w:r>
      <w:r w:rsidR="00AD7F50" w:rsidRPr="004154AB">
        <w:rPr>
          <w:b w:val="0"/>
          <w:bCs/>
          <w:color w:val="00B0F0"/>
        </w:rPr>
        <w:t>8322199</w:t>
      </w:r>
      <w:r w:rsidR="00AD7F50" w:rsidRPr="004154AB">
        <w:rPr>
          <w:b w:val="0"/>
          <w:bCs/>
        </w:rPr>
        <w:t>]</w:t>
      </w:r>
      <w:r w:rsidR="00C34EF9" w:rsidRPr="004154AB">
        <w:rPr>
          <w:b w:val="0"/>
          <w:bCs/>
        </w:rPr>
        <w:t xml:space="preserve">. </w:t>
      </w:r>
      <w:r w:rsidR="008F66FC" w:rsidRPr="004154AB">
        <w:rPr>
          <w:b w:val="0"/>
          <w:bCs/>
        </w:rPr>
        <w:t>Thứ ba là sự</w:t>
      </w:r>
      <w:r w:rsidR="003C157E" w:rsidRPr="004154AB">
        <w:rPr>
          <w:b w:val="0"/>
          <w:bCs/>
        </w:rPr>
        <w:t xml:space="preserve"> </w:t>
      </w:r>
      <w:r w:rsidR="00E86237" w:rsidRPr="004154AB">
        <w:rPr>
          <w:b w:val="0"/>
          <w:bCs/>
        </w:rPr>
        <w:t xml:space="preserve">thiếu hụt dữ liệu </w:t>
      </w:r>
      <w:r w:rsidR="0024656F" w:rsidRPr="004154AB">
        <w:rPr>
          <w:b w:val="0"/>
          <w:bCs/>
        </w:rPr>
        <w:t>có thể làm sai lệnh đi hướng dự báo và từ đó có thể gây ra những quyết định không tối ưu</w:t>
      </w:r>
      <w:r w:rsidR="00EB1AA0" w:rsidRPr="004154AB">
        <w:rPr>
          <w:b w:val="0"/>
          <w:bCs/>
        </w:rPr>
        <w:t xml:space="preserve"> khi các đồng hồ</w:t>
      </w:r>
      <w:r w:rsidR="0054587D" w:rsidRPr="004154AB">
        <w:rPr>
          <w:b w:val="0"/>
          <w:bCs/>
        </w:rPr>
        <w:t xml:space="preserve"> đo</w:t>
      </w:r>
      <w:r w:rsidR="00EB1AA0" w:rsidRPr="004154AB">
        <w:rPr>
          <w:b w:val="0"/>
          <w:bCs/>
        </w:rPr>
        <w:t xml:space="preserve"> thông minh có</w:t>
      </w:r>
      <w:r w:rsidR="00EB1AA0">
        <w:rPr>
          <w:b w:val="0"/>
          <w:bCs/>
        </w:rPr>
        <w:t xml:space="preserve"> thể gặp lỗi truyền dẫn hoặc mất kết </w:t>
      </w:r>
      <w:r w:rsidR="00D16324">
        <w:rPr>
          <w:b w:val="0"/>
          <w:bCs/>
        </w:rPr>
        <w:t xml:space="preserve">nối, điều này đòi hỏi </w:t>
      </w:r>
      <w:r w:rsidR="00614050">
        <w:rPr>
          <w:b w:val="0"/>
          <w:bCs/>
        </w:rPr>
        <w:t xml:space="preserve">các </w:t>
      </w:r>
      <w:r w:rsidR="00D16324">
        <w:rPr>
          <w:b w:val="0"/>
          <w:bCs/>
        </w:rPr>
        <w:t>mô hình</w:t>
      </w:r>
      <w:r w:rsidR="00614050">
        <w:rPr>
          <w:b w:val="0"/>
          <w:bCs/>
        </w:rPr>
        <w:t xml:space="preserve"> </w:t>
      </w:r>
      <w:r w:rsidR="00D01873">
        <w:rPr>
          <w:b w:val="0"/>
          <w:bCs/>
        </w:rPr>
        <w:t xml:space="preserve">phải có khả năng dự đoán chính xác cho cả những trường hợp mất dữ liệu để có thể đưa ra dự đoán đáng tin </w:t>
      </w:r>
      <w:r w:rsidR="00AB0CA5">
        <w:rPr>
          <w:b w:val="0"/>
          <w:bCs/>
        </w:rPr>
        <w:t>cậy [</w:t>
      </w:r>
      <w:r w:rsidR="00AB0CA5" w:rsidRPr="00AB0CA5">
        <w:rPr>
          <w:b w:val="0"/>
          <w:color w:val="00B0F0"/>
        </w:rPr>
        <w:t>Short-Term Load Forecasting Using Smart Meter Data: A Generalization Analysis</w:t>
      </w:r>
      <w:r w:rsidR="00AB0CA5" w:rsidRPr="00AB0CA5">
        <w:rPr>
          <w:b w:val="0"/>
          <w:color w:val="00B0F0"/>
        </w:rPr>
        <w:t xml:space="preserve"> - </w:t>
      </w:r>
      <w:r w:rsidR="00AB0CA5" w:rsidRPr="00AB0CA5">
        <w:rPr>
          <w:b w:val="0"/>
          <w:color w:val="00B0F0"/>
        </w:rPr>
        <w:t>https://www.mdpi.com/2227-9717/8/4/484</w:t>
      </w:r>
      <w:r w:rsidR="00AB0CA5">
        <w:rPr>
          <w:b w:val="0"/>
          <w:bCs/>
        </w:rPr>
        <w:t>]</w:t>
      </w:r>
      <w:r w:rsidR="00D01873">
        <w:rPr>
          <w:b w:val="0"/>
          <w:bCs/>
        </w:rPr>
        <w:t xml:space="preserve">. Hiện nay, </w:t>
      </w:r>
      <w:r w:rsidR="00090CA6">
        <w:rPr>
          <w:b w:val="0"/>
          <w:bCs/>
        </w:rPr>
        <w:t xml:space="preserve">nhiều </w:t>
      </w:r>
      <w:r w:rsidR="00D01873">
        <w:rPr>
          <w:b w:val="0"/>
          <w:bCs/>
        </w:rPr>
        <w:t xml:space="preserve">mô hình tiên tiến đã được </w:t>
      </w:r>
      <w:r w:rsidR="00090CA6">
        <w:rPr>
          <w:b w:val="0"/>
          <w:bCs/>
        </w:rPr>
        <w:t xml:space="preserve">triển khai trong việc </w:t>
      </w:r>
      <w:r w:rsidR="00BC101F">
        <w:rPr>
          <w:b w:val="0"/>
          <w:bCs/>
        </w:rPr>
        <w:t>dự báo tải. Tuy nhiên</w:t>
      </w:r>
      <w:r w:rsidR="00D576FD">
        <w:rPr>
          <w:b w:val="0"/>
          <w:bCs/>
        </w:rPr>
        <w:t xml:space="preserve"> </w:t>
      </w:r>
      <w:r w:rsidR="00BC101F">
        <w:rPr>
          <w:b w:val="0"/>
          <w:bCs/>
        </w:rPr>
        <w:t>các mô hình hiện đại thường hoạt động như  “hộp đen”</w:t>
      </w:r>
      <w:r w:rsidR="00D576FD">
        <w:rPr>
          <w:b w:val="0"/>
          <w:bCs/>
        </w:rPr>
        <w:t xml:space="preserve">, khiến </w:t>
      </w:r>
      <w:r w:rsidR="009335AA">
        <w:rPr>
          <w:b w:val="0"/>
          <w:bCs/>
        </w:rPr>
        <w:t xml:space="preserve">con người gặp khó khăn trong việc hiểu và tin tưởng </w:t>
      </w:r>
      <w:r w:rsidR="0080247B">
        <w:rPr>
          <w:b w:val="0"/>
          <w:bCs/>
        </w:rPr>
        <w:t>vào</w:t>
      </w:r>
      <w:r w:rsidR="009335AA">
        <w:rPr>
          <w:b w:val="0"/>
          <w:bCs/>
        </w:rPr>
        <w:t xml:space="preserve"> </w:t>
      </w:r>
      <w:r w:rsidR="0080247B">
        <w:rPr>
          <w:b w:val="0"/>
          <w:bCs/>
        </w:rPr>
        <w:t>cơ chế dự báo của chúng</w:t>
      </w:r>
      <w:r w:rsidR="00393781">
        <w:rPr>
          <w:b w:val="0"/>
          <w:bCs/>
        </w:rPr>
        <w:t xml:space="preserve"> [</w:t>
      </w:r>
      <w:r w:rsidR="00393781" w:rsidRPr="00393781">
        <w:rPr>
          <w:b w:val="0"/>
          <w:color w:val="00B0F0"/>
        </w:rPr>
        <w:t>A Multivariate Time Series Analysis of Electrical Load Forecasting Based on a Hybrid Feature Selection Approach and Explainable Deep Learning</w:t>
      </w:r>
      <w:r w:rsidR="00393781" w:rsidRPr="00393781">
        <w:rPr>
          <w:b w:val="0"/>
          <w:color w:val="00B0F0"/>
        </w:rPr>
        <w:t xml:space="preserve"> - </w:t>
      </w:r>
      <w:r w:rsidR="00393781" w:rsidRPr="00393781">
        <w:rPr>
          <w:b w:val="0"/>
          <w:color w:val="00B0F0"/>
        </w:rPr>
        <w:t>https://www.mdpi.com/2076-3417/13/23/12946</w:t>
      </w:r>
      <w:r w:rsidR="00393781">
        <w:rPr>
          <w:b w:val="0"/>
          <w:bCs/>
        </w:rPr>
        <w:t>]</w:t>
      </w:r>
      <w:r w:rsidR="0080247B">
        <w:rPr>
          <w:b w:val="0"/>
          <w:bCs/>
        </w:rPr>
        <w:t xml:space="preserve">. </w:t>
      </w:r>
      <w:r w:rsidR="006B5959">
        <w:rPr>
          <w:b w:val="0"/>
          <w:bCs/>
        </w:rPr>
        <w:t xml:space="preserve">Một số mô hình phức tạp như mạng Neural sâu khiến cho việc giải thích được các kết quả dự đoán trở nên khó khăn </w:t>
      </w:r>
      <w:r w:rsidR="00E856BA">
        <w:rPr>
          <w:b w:val="0"/>
          <w:bCs/>
        </w:rPr>
        <w:t xml:space="preserve">hơn, và đôi khi sự </w:t>
      </w:r>
      <w:r w:rsidR="00E856BA" w:rsidRPr="00623D6B">
        <w:rPr>
          <w:b w:val="0"/>
          <w:bCs/>
          <w:i/>
          <w:iCs/>
        </w:rPr>
        <w:t>Sâu</w:t>
      </w:r>
      <w:r w:rsidR="00E856BA">
        <w:rPr>
          <w:b w:val="0"/>
          <w:bCs/>
        </w:rPr>
        <w:t xml:space="preserve"> của mô hình có thể dẫn đến </w:t>
      </w:r>
      <w:r w:rsidR="006A6278">
        <w:rPr>
          <w:b w:val="0"/>
          <w:bCs/>
        </w:rPr>
        <w:t>sự thiếu minh bạch</w:t>
      </w:r>
      <w:r w:rsidR="00406854">
        <w:rPr>
          <w:b w:val="0"/>
          <w:bCs/>
        </w:rPr>
        <w:t xml:space="preserve"> của mô hình và khả năng triển khai thực tế</w:t>
      </w:r>
      <w:r w:rsidR="00223657">
        <w:rPr>
          <w:b w:val="0"/>
          <w:bCs/>
        </w:rPr>
        <w:t xml:space="preserve"> [</w:t>
      </w:r>
      <w:r w:rsidR="00223657" w:rsidRPr="00223657">
        <w:rPr>
          <w:b w:val="0"/>
          <w:color w:val="00B0F0"/>
        </w:rPr>
        <w:t xml:space="preserve">RAID: Robust and Interpretable Daily </w:t>
      </w:r>
      <w:r w:rsidR="00223657" w:rsidRPr="00223657">
        <w:rPr>
          <w:b w:val="0"/>
          <w:color w:val="00B0F0"/>
        </w:rPr>
        <w:lastRenderedPageBreak/>
        <w:t>Peak Load Forecasting via Multiple Deep Neural Networks and Shapley Values</w:t>
      </w:r>
      <w:r w:rsidR="00223657" w:rsidRPr="00223657">
        <w:rPr>
          <w:b w:val="0"/>
          <w:color w:val="00B0F0"/>
        </w:rPr>
        <w:t xml:space="preserve"> - </w:t>
      </w:r>
      <w:r w:rsidR="00223657" w:rsidRPr="00223657">
        <w:rPr>
          <w:b w:val="0"/>
          <w:color w:val="00B0F0"/>
        </w:rPr>
        <w:t>https://www.mdpi.com/2071-1050/15/8/6951</w:t>
      </w:r>
      <w:r w:rsidR="00223657">
        <w:rPr>
          <w:b w:val="0"/>
          <w:bCs/>
        </w:rPr>
        <w:t>]</w:t>
      </w:r>
      <w:r w:rsidR="00406854">
        <w:rPr>
          <w:b w:val="0"/>
          <w:bCs/>
        </w:rPr>
        <w:t>.</w:t>
      </w:r>
      <w:r w:rsidR="00AA3EBE">
        <w:rPr>
          <w:b w:val="0"/>
          <w:bCs/>
        </w:rPr>
        <w:t xml:space="preserve"> Những thách thức trên đòi hỏi các giải pháp sáng tạo, từ việc thiết kế mô hình bảo mật dữ </w:t>
      </w:r>
      <w:r w:rsidR="00E52742">
        <w:rPr>
          <w:b w:val="0"/>
          <w:bCs/>
        </w:rPr>
        <w:t xml:space="preserve">liệu, đến phát triển các phương pháp có tính giải thích được và độ chính xác cao. Sự cân bằng giữa yêu cầu thời gian </w:t>
      </w:r>
      <w:r w:rsidR="00FC01E9">
        <w:rPr>
          <w:b w:val="0"/>
          <w:bCs/>
        </w:rPr>
        <w:t>thực, bảo mật và tính minh bạch là yếu tố then chốt giúp các giải pháp dự báo tải điện với dữ liệu từ đồng hồ thông mình trở nên khả thi và bền vững.</w:t>
      </w:r>
    </w:p>
    <w:p w14:paraId="2343521B" w14:textId="358276E8" w:rsidR="000729A0" w:rsidRDefault="000729A0" w:rsidP="000B0875">
      <w:pPr>
        <w:ind w:firstLine="360"/>
        <w:jc w:val="both"/>
        <w:rPr>
          <w:b w:val="0"/>
          <w:bCs/>
        </w:rPr>
      </w:pPr>
      <w:r>
        <w:rPr>
          <w:b w:val="0"/>
          <w:bCs/>
        </w:rPr>
        <w:t xml:space="preserve">Chính vì thế, </w:t>
      </w:r>
      <w:r w:rsidR="008A6A66">
        <w:rPr>
          <w:b w:val="0"/>
          <w:bCs/>
        </w:rPr>
        <w:t xml:space="preserve">nghiên cứu này </w:t>
      </w:r>
      <w:r w:rsidR="00CC404A">
        <w:rPr>
          <w:b w:val="0"/>
          <w:bCs/>
        </w:rPr>
        <w:t xml:space="preserve">chúng tôi xây </w:t>
      </w:r>
      <w:r w:rsidR="0096795C">
        <w:rPr>
          <w:b w:val="0"/>
          <w:bCs/>
        </w:rPr>
        <w:t>một mô hình DL nhẹ trong khuôn khổ FL</w:t>
      </w:r>
      <w:r w:rsidR="004134AA">
        <w:rPr>
          <w:b w:val="0"/>
          <w:bCs/>
        </w:rPr>
        <w:t xml:space="preserve"> </w:t>
      </w:r>
      <w:r w:rsidR="00AC77FC">
        <w:rPr>
          <w:b w:val="0"/>
          <w:bCs/>
        </w:rPr>
        <w:t xml:space="preserve">nhằm mục đích tối ưu hóa bài toán dự báo tải điện. </w:t>
      </w:r>
      <w:r w:rsidR="00343154">
        <w:rPr>
          <w:b w:val="0"/>
          <w:bCs/>
        </w:rPr>
        <w:t xml:space="preserve">Đồng thời </w:t>
      </w:r>
      <w:r w:rsidR="00ED1E15">
        <w:rPr>
          <w:b w:val="0"/>
          <w:bCs/>
        </w:rPr>
        <w:t>ứng dụng Trí tuệ nhân tạo giải thích được (</w:t>
      </w:r>
      <w:r w:rsidR="004D50B1">
        <w:rPr>
          <w:b w:val="0"/>
          <w:bCs/>
        </w:rPr>
        <w:t>XAI</w:t>
      </w:r>
      <w:r w:rsidR="00ED1E15">
        <w:rPr>
          <w:b w:val="0"/>
          <w:bCs/>
        </w:rPr>
        <w:t xml:space="preserve">) vào mô hình DL nhẹ để </w:t>
      </w:r>
      <w:r w:rsidR="00FD58F1">
        <w:rPr>
          <w:b w:val="0"/>
          <w:bCs/>
        </w:rPr>
        <w:t xml:space="preserve">giải thích </w:t>
      </w:r>
      <w:r w:rsidR="00B33F33">
        <w:rPr>
          <w:b w:val="0"/>
          <w:bCs/>
        </w:rPr>
        <w:t xml:space="preserve">cho những kết quả đầu ra của </w:t>
      </w:r>
      <w:r w:rsidR="008C3BBB">
        <w:rPr>
          <w:b w:val="0"/>
          <w:bCs/>
        </w:rPr>
        <w:t>mô hình</w:t>
      </w:r>
      <w:r w:rsidR="006A219D">
        <w:rPr>
          <w:b w:val="0"/>
          <w:bCs/>
        </w:rPr>
        <w:t xml:space="preserve"> nhằm đảm bảo tính minh bạch và đáng tin cậy</w:t>
      </w:r>
      <w:r w:rsidR="00A10F18">
        <w:rPr>
          <w:b w:val="0"/>
          <w:bCs/>
        </w:rPr>
        <w:t>,</w:t>
      </w:r>
      <w:r w:rsidR="00074F53">
        <w:rPr>
          <w:b w:val="0"/>
          <w:bCs/>
        </w:rPr>
        <w:t xml:space="preserve"> </w:t>
      </w:r>
      <w:r w:rsidR="008B5552">
        <w:rPr>
          <w:b w:val="0"/>
          <w:bCs/>
        </w:rPr>
        <w:t xml:space="preserve">đồng thời </w:t>
      </w:r>
      <w:r w:rsidR="0080710C">
        <w:rPr>
          <w:b w:val="0"/>
          <w:bCs/>
        </w:rPr>
        <w:t>kĩ thuật</w:t>
      </w:r>
      <w:r w:rsidR="008B5552">
        <w:rPr>
          <w:b w:val="0"/>
          <w:bCs/>
        </w:rPr>
        <w:t xml:space="preserve"> học liên kết giúp bảo mật </w:t>
      </w:r>
      <w:r w:rsidR="00516CEC">
        <w:rPr>
          <w:b w:val="0"/>
          <w:bCs/>
        </w:rPr>
        <w:t xml:space="preserve">dữ liệu người </w:t>
      </w:r>
      <w:r w:rsidR="00E82EB3">
        <w:rPr>
          <w:b w:val="0"/>
          <w:bCs/>
        </w:rPr>
        <w:t>dùng.</w:t>
      </w:r>
      <w:r w:rsidR="002E21EC">
        <w:rPr>
          <w:b w:val="0"/>
          <w:bCs/>
        </w:rPr>
        <w:t xml:space="preserve"> Các đóng góp chính của nghiên cứu này bao gồm:</w:t>
      </w:r>
    </w:p>
    <w:p w14:paraId="1856A5EF" w14:textId="77777777" w:rsidR="00902CD0" w:rsidRDefault="00986B39" w:rsidP="004A76E9">
      <w:pPr>
        <w:pStyle w:val="ListParagraph"/>
        <w:numPr>
          <w:ilvl w:val="0"/>
          <w:numId w:val="4"/>
        </w:numPr>
        <w:jc w:val="both"/>
        <w:rPr>
          <w:b w:val="0"/>
          <w:bCs/>
        </w:rPr>
      </w:pPr>
      <w:r>
        <w:rPr>
          <w:b w:val="0"/>
          <w:bCs/>
        </w:rPr>
        <w:t xml:space="preserve">Phát triển một mô hình </w:t>
      </w:r>
      <w:r w:rsidR="00B073B4">
        <w:rPr>
          <w:b w:val="0"/>
          <w:bCs/>
        </w:rPr>
        <w:t xml:space="preserve">học sâu </w:t>
      </w:r>
      <w:r>
        <w:rPr>
          <w:b w:val="0"/>
          <w:bCs/>
        </w:rPr>
        <w:t xml:space="preserve">nhẹ </w:t>
      </w:r>
      <w:r w:rsidR="00341F13">
        <w:rPr>
          <w:b w:val="0"/>
          <w:bCs/>
        </w:rPr>
        <w:t xml:space="preserve">trong khuôn khổ FL </w:t>
      </w:r>
      <w:r w:rsidR="006855DB">
        <w:rPr>
          <w:b w:val="0"/>
          <w:bCs/>
        </w:rPr>
        <w:t xml:space="preserve">để dự báo tải </w:t>
      </w:r>
      <w:r w:rsidR="00DF7E98">
        <w:rPr>
          <w:b w:val="0"/>
          <w:bCs/>
        </w:rPr>
        <w:t xml:space="preserve">có độ chính xác tương đương hoặc </w:t>
      </w:r>
      <w:r w:rsidR="008E247F">
        <w:rPr>
          <w:b w:val="0"/>
          <w:bCs/>
        </w:rPr>
        <w:t>cao hơn</w:t>
      </w:r>
      <w:r w:rsidR="00934EE1">
        <w:rPr>
          <w:b w:val="0"/>
          <w:bCs/>
        </w:rPr>
        <w:t xml:space="preserve"> so với các mô hình tiên tiến </w:t>
      </w:r>
      <w:r w:rsidR="005E5A19">
        <w:rPr>
          <w:b w:val="0"/>
          <w:bCs/>
        </w:rPr>
        <w:t xml:space="preserve">khác </w:t>
      </w:r>
      <w:r w:rsidR="00815DBE">
        <w:rPr>
          <w:b w:val="0"/>
          <w:bCs/>
        </w:rPr>
        <w:t>giúp</w:t>
      </w:r>
      <w:r w:rsidR="005E5A19" w:rsidRPr="005E5A19">
        <w:rPr>
          <w:b w:val="0"/>
          <w:bCs/>
        </w:rPr>
        <w:t xml:space="preserve"> tối ưu về tài nguyên tính toán</w:t>
      </w:r>
      <w:r w:rsidR="008D7F9D">
        <w:rPr>
          <w:b w:val="0"/>
          <w:bCs/>
        </w:rPr>
        <w:t xml:space="preserve"> và</w:t>
      </w:r>
      <w:r w:rsidR="005E5A19" w:rsidRPr="005E5A19">
        <w:rPr>
          <w:b w:val="0"/>
          <w:bCs/>
        </w:rPr>
        <w:t xml:space="preserve"> làm cho nó phù hợp với các môi trường hạn </w:t>
      </w:r>
      <w:r w:rsidR="002F2A12">
        <w:rPr>
          <w:b w:val="0"/>
          <w:bCs/>
        </w:rPr>
        <w:t>chế</w:t>
      </w:r>
      <w:r w:rsidR="00DF1FB7">
        <w:rPr>
          <w:b w:val="0"/>
          <w:bCs/>
        </w:rPr>
        <w:t xml:space="preserve"> tài nguyên</w:t>
      </w:r>
      <w:r w:rsidR="002F2A12">
        <w:rPr>
          <w:b w:val="0"/>
          <w:bCs/>
        </w:rPr>
        <w:t>.</w:t>
      </w:r>
    </w:p>
    <w:p w14:paraId="04E4AD37" w14:textId="1D1B4780" w:rsidR="002E21EC" w:rsidRPr="005E5A19" w:rsidRDefault="00902CD0" w:rsidP="004A76E9">
      <w:pPr>
        <w:pStyle w:val="ListParagraph"/>
        <w:numPr>
          <w:ilvl w:val="0"/>
          <w:numId w:val="4"/>
        </w:numPr>
        <w:jc w:val="both"/>
        <w:rPr>
          <w:b w:val="0"/>
          <w:bCs/>
        </w:rPr>
      </w:pPr>
      <w:r>
        <w:rPr>
          <w:b w:val="0"/>
          <w:bCs/>
        </w:rPr>
        <w:t xml:space="preserve">Khuôn khổ FL </w:t>
      </w:r>
      <w:r>
        <w:rPr>
          <w:b w:val="0"/>
          <w:bCs/>
        </w:rPr>
        <w:t>nhằm đảm bảo tính bảo mật và riêng tư về dữ liệu người dùng cho bài toán dự báo tải với dữ liệu đồng hồ đo thông minh. Đồng thời</w:t>
      </w:r>
      <w:r w:rsidR="00503F63">
        <w:rPr>
          <w:b w:val="0"/>
          <w:bCs/>
        </w:rPr>
        <w:t xml:space="preserve"> sử các mô hình được đào tạo phân tán giúp biểu diễn một mô hình toàn cục xuất sắc hơn để cải thiện </w:t>
      </w:r>
      <w:r w:rsidR="00EC5B49">
        <w:rPr>
          <w:b w:val="0"/>
          <w:bCs/>
        </w:rPr>
        <w:t xml:space="preserve">hiệu suất dự </w:t>
      </w:r>
      <w:r w:rsidR="005C07BE">
        <w:rPr>
          <w:b w:val="0"/>
          <w:bCs/>
        </w:rPr>
        <w:t>báo.</w:t>
      </w:r>
    </w:p>
    <w:p w14:paraId="1D7B4B02" w14:textId="0A741188" w:rsidR="004B0E99" w:rsidRDefault="003D2FA2" w:rsidP="00910CFD">
      <w:pPr>
        <w:pStyle w:val="ListParagraph"/>
        <w:numPr>
          <w:ilvl w:val="0"/>
          <w:numId w:val="4"/>
        </w:numPr>
        <w:jc w:val="both"/>
        <w:rPr>
          <w:b w:val="0"/>
        </w:rPr>
      </w:pPr>
      <w:r w:rsidRPr="00BB4256">
        <w:rPr>
          <w:b w:val="0"/>
        </w:rPr>
        <w:t xml:space="preserve">Tích hợp các kỹ thuật XAI vào mô hình, giúp giải thích các kết quả dự báo tải, qua đó tăng cường tính minh bạch, trách nhiệm và đạo đức trong ứng dụng dự báo. Điều này giúp </w:t>
      </w:r>
      <w:r w:rsidR="00511F28">
        <w:rPr>
          <w:b w:val="0"/>
        </w:rPr>
        <w:t xml:space="preserve">chúng ta </w:t>
      </w:r>
      <w:r w:rsidRPr="00BB4256">
        <w:rPr>
          <w:b w:val="0"/>
        </w:rPr>
        <w:t xml:space="preserve">hiểu rõ hơn về các </w:t>
      </w:r>
      <w:r w:rsidR="0007090F">
        <w:rPr>
          <w:b w:val="0"/>
        </w:rPr>
        <w:t>kết quả</w:t>
      </w:r>
      <w:r w:rsidRPr="00BB4256">
        <w:rPr>
          <w:b w:val="0"/>
        </w:rPr>
        <w:t xml:space="preserve"> của mô hình và tăng cường niềm tin vào hệ thống.</w:t>
      </w:r>
    </w:p>
    <w:p w14:paraId="49D1B285" w14:textId="0DE83E58" w:rsidR="00A22A2A" w:rsidRPr="00B977D9" w:rsidRDefault="00EB1F31" w:rsidP="009327C6">
      <w:pPr>
        <w:tabs>
          <w:tab w:val="left" w:pos="5253"/>
        </w:tabs>
        <w:ind w:left="360"/>
        <w:jc w:val="both"/>
        <w:rPr>
          <w:b w:val="0"/>
          <w:i/>
          <w:iCs/>
        </w:rPr>
      </w:pPr>
      <w:r w:rsidRPr="00B977D9">
        <w:rPr>
          <w:b w:val="0"/>
          <w:i/>
          <w:iCs/>
          <w:highlight w:val="red"/>
        </w:rPr>
        <w:t>Bố cục bài báo này gồm có … phần…</w:t>
      </w:r>
      <w:r w:rsidR="009327C6">
        <w:rPr>
          <w:b w:val="0"/>
          <w:i/>
          <w:iCs/>
          <w:highlight w:val="red"/>
        </w:rPr>
        <w:tab/>
      </w:r>
    </w:p>
    <w:p w14:paraId="311804F3" w14:textId="5A5D08EC" w:rsidR="00F22AC3" w:rsidRDefault="00F22AC3" w:rsidP="00B50273">
      <w:pPr>
        <w:pStyle w:val="Heading1"/>
        <w:jc w:val="both"/>
      </w:pPr>
      <w:r w:rsidRPr="002B06D6">
        <w:t>Related work and background</w:t>
      </w:r>
    </w:p>
    <w:p w14:paraId="4DAD03CE" w14:textId="4F72EC16" w:rsidR="00455E45" w:rsidRPr="00F61524" w:rsidRDefault="00792217" w:rsidP="00CD16F1">
      <w:pPr>
        <w:jc w:val="both"/>
        <w:rPr>
          <w:bCs/>
        </w:rPr>
      </w:pPr>
      <w:r w:rsidRPr="00792217">
        <w:rPr>
          <w:b w:val="0"/>
        </w:rPr>
        <w:t>Nhu cầu dự báo tải chính xác trong các hệ thống điện ngày càng trở nên cấp thiết, đặc biệt trong bối cảnh phát triển mạnh mẽ của hệ thống đồng hồ đo thông minh</w:t>
      </w:r>
      <w:r w:rsidR="00456E5D">
        <w:rPr>
          <w:b w:val="0"/>
        </w:rPr>
        <w:t xml:space="preserve"> [</w:t>
      </w:r>
      <w:r w:rsidR="00456E5D" w:rsidRPr="003B3C6A">
        <w:rPr>
          <w:b w:val="0"/>
          <w:color w:val="00B0F0"/>
        </w:rPr>
        <w:t>A review of distribution network applications based on smart meter data analytics</w:t>
      </w:r>
      <w:r w:rsidR="00456E5D" w:rsidRPr="003B3C6A">
        <w:rPr>
          <w:b w:val="0"/>
          <w:color w:val="00B0F0"/>
        </w:rPr>
        <w:t xml:space="preserve"> - </w:t>
      </w:r>
      <w:r w:rsidR="00456E5D" w:rsidRPr="003B3C6A">
        <w:rPr>
          <w:b w:val="0"/>
          <w:color w:val="00B0F0"/>
        </w:rPr>
        <w:t>https://www.sciencedirect.com/science/article/abs/pii/S1364032123010092</w:t>
      </w:r>
      <w:r w:rsidR="00456E5D">
        <w:rPr>
          <w:b w:val="0"/>
        </w:rPr>
        <w:t>]</w:t>
      </w:r>
      <w:r w:rsidRPr="00792217">
        <w:rPr>
          <w:b w:val="0"/>
        </w:rPr>
        <w:t xml:space="preserve">. Các phương pháp truyền thống và hiện đại đã được áp dụng rộng rãi </w:t>
      </w:r>
      <w:r w:rsidR="000A6923">
        <w:rPr>
          <w:b w:val="0"/>
        </w:rPr>
        <w:t xml:space="preserve">để giải quyết </w:t>
      </w:r>
      <w:r w:rsidRPr="00792217">
        <w:rPr>
          <w:b w:val="0"/>
        </w:rPr>
        <w:t>bài toán này.</w:t>
      </w:r>
      <w:r>
        <w:rPr>
          <w:b w:val="0"/>
        </w:rPr>
        <w:t xml:space="preserve"> </w:t>
      </w:r>
      <w:r w:rsidRPr="00CF0A68">
        <w:rPr>
          <w:b w:val="0"/>
          <w:bCs/>
        </w:rPr>
        <w:t xml:space="preserve">Phương pháp dựa trên DL đã được chứng minh là hiệu quả nhờ khả năng trích xuất đặc trưng từ dữ liệu khối lượng lớn và phức </w:t>
      </w:r>
      <w:r w:rsidR="00C865EC">
        <w:rPr>
          <w:b w:val="0"/>
          <w:bCs/>
        </w:rPr>
        <w:t>tạp</w:t>
      </w:r>
      <w:r w:rsidR="00F61524">
        <w:rPr>
          <w:b w:val="0"/>
          <w:bCs/>
        </w:rPr>
        <w:t xml:space="preserve"> [</w:t>
      </w:r>
      <w:r w:rsidR="00F61524" w:rsidRPr="0084783E">
        <w:rPr>
          <w:b w:val="0"/>
          <w:color w:val="00B0F0"/>
        </w:rPr>
        <w:t>Understanding of Machine Learning with Deep Learning: Architectures, Workflow, Applications and Future Directions</w:t>
      </w:r>
      <w:r w:rsidR="00F61524" w:rsidRPr="0084783E">
        <w:rPr>
          <w:b w:val="0"/>
          <w:color w:val="00B0F0"/>
        </w:rPr>
        <w:t xml:space="preserve"> - </w:t>
      </w:r>
      <w:r w:rsidR="00F61524" w:rsidRPr="0084783E">
        <w:rPr>
          <w:b w:val="0"/>
          <w:color w:val="00B0F0"/>
        </w:rPr>
        <w:t>https://www.mdpi.com/2073-431X/12/5/91</w:t>
      </w:r>
      <w:r w:rsidR="00F61524">
        <w:rPr>
          <w:b w:val="0"/>
          <w:bCs/>
        </w:rPr>
        <w:t>]</w:t>
      </w:r>
      <w:r w:rsidR="00C865EC">
        <w:rPr>
          <w:b w:val="0"/>
          <w:bCs/>
        </w:rPr>
        <w:t xml:space="preserve">. </w:t>
      </w:r>
      <w:r w:rsidR="0084750C">
        <w:rPr>
          <w:b w:val="0"/>
          <w:bCs/>
        </w:rPr>
        <w:t xml:space="preserve">Nghiên cứu của </w:t>
      </w:r>
      <w:r w:rsidR="00880CC5">
        <w:rPr>
          <w:b w:val="0"/>
          <w:bCs/>
        </w:rPr>
        <w:t xml:space="preserve">A. M. </w:t>
      </w:r>
      <w:r w:rsidR="00880CC5" w:rsidRPr="006573EB">
        <w:rPr>
          <w:b w:val="0"/>
        </w:rPr>
        <w:t>Pirbazari</w:t>
      </w:r>
      <w:r w:rsidR="00880CC5">
        <w:rPr>
          <w:b w:val="0"/>
          <w:bCs/>
        </w:rPr>
        <w:t xml:space="preserve"> cùng cộng sự </w:t>
      </w:r>
      <w:r w:rsidR="0084750C">
        <w:rPr>
          <w:b w:val="0"/>
          <w:bCs/>
        </w:rPr>
        <w:t>(2020)</w:t>
      </w:r>
      <w:r w:rsidR="00F8358B">
        <w:rPr>
          <w:b w:val="0"/>
          <w:bCs/>
        </w:rPr>
        <w:t xml:space="preserve"> </w:t>
      </w:r>
      <w:r w:rsidR="004945B3">
        <w:rPr>
          <w:b w:val="0"/>
          <w:bCs/>
        </w:rPr>
        <w:t xml:space="preserve">đã đề xuất sử dụng mạng Long-short Term Memory (LSTM) </w:t>
      </w:r>
      <w:r w:rsidR="00C00B03">
        <w:rPr>
          <w:b w:val="0"/>
          <w:bCs/>
        </w:rPr>
        <w:t>và các mô hình học sâu khác</w:t>
      </w:r>
      <w:r w:rsidR="009915B2">
        <w:rPr>
          <w:b w:val="0"/>
          <w:bCs/>
        </w:rPr>
        <w:t xml:space="preserve"> cho </w:t>
      </w:r>
      <w:r w:rsidR="004945B3">
        <w:rPr>
          <w:b w:val="0"/>
          <w:bCs/>
        </w:rPr>
        <w:t xml:space="preserve">việc dự báo </w:t>
      </w:r>
      <w:r w:rsidR="00A31E69">
        <w:rPr>
          <w:b w:val="0"/>
          <w:bCs/>
        </w:rPr>
        <w:t>tải, kết quả cho thấy mô hình có thể khái quát được mức độ thỏa đáng và tạo ra kết quả chính xác</w:t>
      </w:r>
      <w:r w:rsidR="002A62DF">
        <w:rPr>
          <w:b w:val="0"/>
          <w:bCs/>
        </w:rPr>
        <w:t xml:space="preserve"> nếu chúng được cung cấp dữ liệu một cách đầy đủ</w:t>
      </w:r>
      <w:r w:rsidR="00D72946">
        <w:rPr>
          <w:b w:val="0"/>
          <w:bCs/>
        </w:rPr>
        <w:t xml:space="preserve"> [</w:t>
      </w:r>
      <w:r w:rsidR="00D72946" w:rsidRPr="00D72946">
        <w:rPr>
          <w:b w:val="0"/>
          <w:color w:val="00B0F0"/>
        </w:rPr>
        <w:t>Short-Term Load Forecasting Using Smart Meter Data: A Generalization Analysis</w:t>
      </w:r>
      <w:r w:rsidR="00D72946" w:rsidRPr="00D72946">
        <w:rPr>
          <w:b w:val="0"/>
          <w:color w:val="00B0F0"/>
        </w:rPr>
        <w:t xml:space="preserve"> - </w:t>
      </w:r>
      <w:hyperlink r:id="rId7" w:history="1">
        <w:r w:rsidR="00FF2BEB" w:rsidRPr="00D81458">
          <w:rPr>
            <w:rStyle w:val="Hyperlink"/>
            <w:b w:val="0"/>
            <w:color w:val="00B0F0"/>
          </w:rPr>
          <w:t>https://www.mdpi.com/2227-9717/8/4/484</w:t>
        </w:r>
      </w:hyperlink>
      <w:r w:rsidR="00D72946">
        <w:rPr>
          <w:b w:val="0"/>
          <w:bCs/>
        </w:rPr>
        <w:t>]</w:t>
      </w:r>
      <w:r w:rsidR="00DE59C0">
        <w:rPr>
          <w:b w:val="0"/>
          <w:bCs/>
        </w:rPr>
        <w:t>.</w:t>
      </w:r>
      <w:r w:rsidR="00FF2BEB">
        <w:rPr>
          <w:b w:val="0"/>
          <w:bCs/>
        </w:rPr>
        <w:t xml:space="preserve"> </w:t>
      </w:r>
      <w:r w:rsidR="00410AE7">
        <w:rPr>
          <w:b w:val="0"/>
          <w:bCs/>
        </w:rPr>
        <w:t>Nghiên cứu của T. Hossen</w:t>
      </w:r>
      <w:r w:rsidR="00091262">
        <w:rPr>
          <w:b w:val="0"/>
          <w:bCs/>
        </w:rPr>
        <w:t xml:space="preserve"> và cộng sự (2020)</w:t>
      </w:r>
      <w:r w:rsidR="00D069C7">
        <w:rPr>
          <w:b w:val="0"/>
          <w:bCs/>
        </w:rPr>
        <w:t xml:space="preserve"> </w:t>
      </w:r>
      <w:r w:rsidR="004A1688">
        <w:rPr>
          <w:b w:val="0"/>
          <w:bCs/>
        </w:rPr>
        <w:t xml:space="preserve">đã đề xuất sử dụng mạng Deep Neural Network (DNN) cho cùng nhiệm vụ, nghiên cứu cũng đã chỉ ra </w:t>
      </w:r>
      <w:r w:rsidR="00C90290">
        <w:rPr>
          <w:b w:val="0"/>
          <w:bCs/>
        </w:rPr>
        <w:t xml:space="preserve">rằng mô hình đạt hiệu suất tốt </w:t>
      </w:r>
      <w:r w:rsidR="009113AC">
        <w:rPr>
          <w:b w:val="0"/>
          <w:bCs/>
        </w:rPr>
        <w:t>trên kết quả thực nghiệm</w:t>
      </w:r>
      <w:r w:rsidR="00F60018">
        <w:rPr>
          <w:b w:val="0"/>
          <w:bCs/>
        </w:rPr>
        <w:t xml:space="preserve"> [</w:t>
      </w:r>
      <w:r w:rsidR="00F60018" w:rsidRPr="00D81458">
        <w:rPr>
          <w:b w:val="0"/>
          <w:color w:val="00B0F0"/>
        </w:rPr>
        <w:t>Residential Load Forecasting Using Deep Neural Networks (DNN)</w:t>
      </w:r>
      <w:r w:rsidR="00F60018" w:rsidRPr="00D81458">
        <w:rPr>
          <w:b w:val="0"/>
          <w:color w:val="00B0F0"/>
        </w:rPr>
        <w:t xml:space="preserve"> - </w:t>
      </w:r>
      <w:hyperlink r:id="rId8" w:history="1">
        <w:r w:rsidR="00491A9E" w:rsidRPr="00D81458">
          <w:rPr>
            <w:rStyle w:val="Hyperlink"/>
            <w:b w:val="0"/>
            <w:color w:val="00B0F0"/>
          </w:rPr>
          <w:t>https://ieeexplore.ieee.org/abstract/document/8600549</w:t>
        </w:r>
      </w:hyperlink>
      <w:r w:rsidR="00F60018">
        <w:rPr>
          <w:b w:val="0"/>
          <w:bCs/>
        </w:rPr>
        <w:t>]</w:t>
      </w:r>
      <w:r w:rsidR="00B20A42">
        <w:rPr>
          <w:b w:val="0"/>
          <w:bCs/>
        </w:rPr>
        <w:t>.</w:t>
      </w:r>
      <w:r w:rsidR="004B6B22">
        <w:rPr>
          <w:b w:val="0"/>
          <w:bCs/>
        </w:rPr>
        <w:t xml:space="preserve"> Cùng với đó, nghiên cứu của </w:t>
      </w:r>
      <w:r w:rsidR="00B54BC4" w:rsidRPr="00C00352">
        <w:rPr>
          <w:b w:val="0"/>
        </w:rPr>
        <w:t xml:space="preserve">A. </w:t>
      </w:r>
      <w:r w:rsidR="00B54BC4" w:rsidRPr="00C00352">
        <w:rPr>
          <w:b w:val="0"/>
        </w:rPr>
        <w:t>Duttagupta</w:t>
      </w:r>
      <w:r w:rsidR="00B54BC4" w:rsidRPr="00C00352">
        <w:rPr>
          <w:b w:val="0"/>
        </w:rPr>
        <w:t xml:space="preserve"> và cộng sự (2024) đã sử dụng một phương </w:t>
      </w:r>
      <w:r w:rsidR="00AD2DAE" w:rsidRPr="00C00352">
        <w:rPr>
          <w:b w:val="0"/>
        </w:rPr>
        <w:t xml:space="preserve">pháp </w:t>
      </w:r>
      <w:r w:rsidR="00162700">
        <w:rPr>
          <w:b w:val="0"/>
        </w:rPr>
        <w:t>học tập liên kết sử dụng mạng DNN</w:t>
      </w:r>
      <w:r w:rsidR="003B3A39">
        <w:rPr>
          <w:b w:val="0"/>
        </w:rPr>
        <w:t xml:space="preserve"> có trọng số nhẹ </w:t>
      </w:r>
      <w:r w:rsidR="004B0D3A">
        <w:rPr>
          <w:b w:val="0"/>
        </w:rPr>
        <w:t xml:space="preserve">để dự bảo tải. Kết quả nghiên cứu cho thấy mô hình đơn giản hơn </w:t>
      </w:r>
      <w:r w:rsidR="00B92F4C">
        <w:rPr>
          <w:b w:val="0"/>
        </w:rPr>
        <w:t>nhưng có độ chính xác tương đương với các mô hình tiên tiến khác trong khi vẫn đảm bảo tính riêng tư của dữ liệu đồng hồ đo thông minh riêng lẻ [</w:t>
      </w:r>
      <w:r w:rsidR="00113779" w:rsidRPr="00113779">
        <w:rPr>
          <w:b w:val="0"/>
          <w:bCs/>
          <w:color w:val="00B0F0"/>
        </w:rPr>
        <w:t xml:space="preserve">Exploring Lightweight </w:t>
      </w:r>
      <w:r w:rsidR="00113779" w:rsidRPr="00113779">
        <w:rPr>
          <w:b w:val="0"/>
          <w:bCs/>
          <w:color w:val="00B0F0"/>
        </w:rPr>
        <w:lastRenderedPageBreak/>
        <w:t>Federated Learning for</w:t>
      </w:r>
      <w:r w:rsidR="00630E0E">
        <w:rPr>
          <w:b w:val="0"/>
          <w:bCs/>
          <w:color w:val="00B0F0"/>
        </w:rPr>
        <w:t xml:space="preserve"> </w:t>
      </w:r>
      <w:r w:rsidR="00113779" w:rsidRPr="00113779">
        <w:rPr>
          <w:b w:val="0"/>
          <w:bCs/>
          <w:color w:val="00B0F0"/>
        </w:rPr>
        <w:t>Distributed Load Forecasting</w:t>
      </w:r>
      <w:r w:rsidR="00113779" w:rsidRPr="00113779">
        <w:rPr>
          <w:b w:val="0"/>
          <w:bCs/>
          <w:color w:val="00B0F0"/>
        </w:rPr>
        <w:t xml:space="preserve"> - </w:t>
      </w:r>
      <w:hyperlink r:id="rId9" w:history="1">
        <w:r w:rsidR="007C3739" w:rsidRPr="007202F7">
          <w:rPr>
            <w:rStyle w:val="Hyperlink"/>
            <w:b w:val="0"/>
            <w:bCs/>
          </w:rPr>
          <w:t>https://arxiv.org/html/2404.</w:t>
        </w:r>
        <w:r w:rsidR="007C3739" w:rsidRPr="007202F7">
          <w:rPr>
            <w:rStyle w:val="Hyperlink"/>
            <w:b w:val="0"/>
            <w:bCs/>
          </w:rPr>
          <w:t>03320v1</w:t>
        </w:r>
      </w:hyperlink>
      <w:r w:rsidR="00113779" w:rsidRPr="00113779">
        <w:rPr>
          <w:b w:val="0"/>
          <w:bCs/>
        </w:rPr>
        <w:t>]</w:t>
      </w:r>
      <w:r w:rsidR="007C3739">
        <w:rPr>
          <w:b w:val="0"/>
          <w:bCs/>
        </w:rPr>
        <w:t xml:space="preserve">. </w:t>
      </w:r>
    </w:p>
    <w:p w14:paraId="4D894A3E" w14:textId="0E350E62" w:rsidR="00334145" w:rsidRDefault="007C3739" w:rsidP="00447520">
      <w:pPr>
        <w:ind w:firstLine="360"/>
        <w:jc w:val="both"/>
        <w:rPr>
          <w:b w:val="0"/>
        </w:rPr>
      </w:pPr>
      <w:r>
        <w:rPr>
          <w:b w:val="0"/>
          <w:bCs/>
        </w:rPr>
        <w:t xml:space="preserve">Những nghiên cứu </w:t>
      </w:r>
      <w:r w:rsidR="00455E45">
        <w:rPr>
          <w:b w:val="0"/>
          <w:bCs/>
        </w:rPr>
        <w:t>đã được đề cập đều</w:t>
      </w:r>
      <w:r>
        <w:rPr>
          <w:b w:val="0"/>
          <w:bCs/>
        </w:rPr>
        <w:t xml:space="preserve"> có những kết quả ấn tượng</w:t>
      </w:r>
      <w:r w:rsidR="00DA4714">
        <w:rPr>
          <w:b w:val="0"/>
          <w:bCs/>
        </w:rPr>
        <w:t xml:space="preserve"> khi mà các mô hình DL đã xuất sắc trong việc trích xuất </w:t>
      </w:r>
      <w:r w:rsidR="006A1C54">
        <w:rPr>
          <w:b w:val="0"/>
          <w:bCs/>
        </w:rPr>
        <w:t xml:space="preserve">tốt </w:t>
      </w:r>
      <w:r w:rsidR="00DA4714">
        <w:rPr>
          <w:b w:val="0"/>
          <w:bCs/>
        </w:rPr>
        <w:t>các đặc trưng của dữ liệu [</w:t>
      </w:r>
      <w:r w:rsidR="00DA4714" w:rsidRPr="004413F8">
        <w:rPr>
          <w:b w:val="0"/>
          <w:bCs/>
          <w:color w:val="00B0F0"/>
        </w:rPr>
        <w:t>Computational approaches to Explainable Artificial Intelligence: Advances in theory, applications and trends</w:t>
      </w:r>
      <w:r w:rsidR="00DA4714" w:rsidRPr="004413F8">
        <w:rPr>
          <w:b w:val="0"/>
          <w:bCs/>
          <w:color w:val="00B0F0"/>
        </w:rPr>
        <w:t xml:space="preserve"> - </w:t>
      </w:r>
      <w:r w:rsidR="00DA4714" w:rsidRPr="004413F8">
        <w:rPr>
          <w:b w:val="0"/>
          <w:bCs/>
          <w:color w:val="00B0F0"/>
        </w:rPr>
        <w:t>https://www.sciencedirect.com/science/article/pii/S1566253523002610</w:t>
      </w:r>
      <w:r w:rsidR="00DA4714">
        <w:rPr>
          <w:b w:val="0"/>
          <w:bCs/>
        </w:rPr>
        <w:t>]</w:t>
      </w:r>
      <w:r>
        <w:rPr>
          <w:b w:val="0"/>
          <w:bCs/>
        </w:rPr>
        <w:t xml:space="preserve">. Song khi các mô hình trở nên phức tạp, </w:t>
      </w:r>
      <w:r w:rsidR="00124C55">
        <w:rPr>
          <w:b w:val="0"/>
          <w:bCs/>
        </w:rPr>
        <w:t xml:space="preserve">các kết quả </w:t>
      </w:r>
      <w:r w:rsidR="00F24EE2">
        <w:rPr>
          <w:b w:val="0"/>
          <w:bCs/>
        </w:rPr>
        <w:t xml:space="preserve">của các mô hình này </w:t>
      </w:r>
      <w:r w:rsidR="0085014F">
        <w:rPr>
          <w:b w:val="0"/>
          <w:bCs/>
        </w:rPr>
        <w:t xml:space="preserve"> </w:t>
      </w:r>
      <w:r w:rsidR="00F24EE2">
        <w:rPr>
          <w:b w:val="0"/>
          <w:bCs/>
        </w:rPr>
        <w:t xml:space="preserve">trở nên khó hiểu và bị nghi ngờ về tính tin cậy do bản chất hộp đen của chúng. </w:t>
      </w:r>
      <w:r w:rsidR="00703689">
        <w:rPr>
          <w:b w:val="0"/>
          <w:bCs/>
        </w:rPr>
        <w:t xml:space="preserve">Điều cần thiết là phải hiểu và giải thích được lí do đằng sau </w:t>
      </w:r>
      <w:r w:rsidR="00212B12">
        <w:rPr>
          <w:b w:val="0"/>
          <w:bCs/>
        </w:rPr>
        <w:t>cho những kết quả của những mô hình AI</w:t>
      </w:r>
      <w:r w:rsidR="0023669B">
        <w:rPr>
          <w:b w:val="0"/>
          <w:bCs/>
        </w:rPr>
        <w:t xml:space="preserve"> </w:t>
      </w:r>
      <w:r w:rsidR="0023669B">
        <w:rPr>
          <w:b w:val="0"/>
          <w:bCs/>
        </w:rPr>
        <w:t>[</w:t>
      </w:r>
      <w:r w:rsidR="0023669B" w:rsidRPr="000F76E9">
        <w:rPr>
          <w:b w:val="0"/>
          <w:bCs/>
          <w:color w:val="00B0F0"/>
        </w:rPr>
        <w:t>Explainable Artificial Intelligence (XAI): What we know and what is left to attain Trustworthy Artificial</w:t>
      </w:r>
      <w:r w:rsidR="00781A9E">
        <w:rPr>
          <w:b w:val="0"/>
          <w:bCs/>
          <w:color w:val="00B0F0"/>
        </w:rPr>
        <w:t xml:space="preserve"> </w:t>
      </w:r>
      <w:r w:rsidR="0023669B" w:rsidRPr="000F76E9">
        <w:rPr>
          <w:b w:val="0"/>
          <w:bCs/>
          <w:color w:val="00B0F0"/>
        </w:rPr>
        <w:t>Intelligence</w:t>
      </w:r>
      <w:r w:rsidR="00781A9E">
        <w:rPr>
          <w:b w:val="0"/>
          <w:bCs/>
          <w:color w:val="00B0F0"/>
        </w:rPr>
        <w:t xml:space="preserve"> </w:t>
      </w:r>
      <w:r w:rsidR="00EB3514">
        <w:rPr>
          <w:b w:val="0"/>
          <w:bCs/>
          <w:color w:val="00B0F0"/>
        </w:rPr>
        <w:t xml:space="preserve">- </w:t>
      </w:r>
      <w:r w:rsidR="0023669B" w:rsidRPr="000F76E9">
        <w:rPr>
          <w:b w:val="0"/>
          <w:bCs/>
          <w:color w:val="00B0F0"/>
        </w:rPr>
        <w:t>https://www.sciencedirect.com/science/article/pii/S1566253523001148</w:t>
      </w:r>
      <w:r w:rsidR="0023669B">
        <w:rPr>
          <w:b w:val="0"/>
          <w:bCs/>
        </w:rPr>
        <w:t>]</w:t>
      </w:r>
      <w:r w:rsidR="00212B12">
        <w:rPr>
          <w:b w:val="0"/>
          <w:bCs/>
        </w:rPr>
        <w:t xml:space="preserve">. </w:t>
      </w:r>
      <w:r w:rsidR="0069628D" w:rsidRPr="0069628D">
        <w:rPr>
          <w:b w:val="0"/>
        </w:rPr>
        <w:t xml:space="preserve">Vì vậy, nghiên cứu này nhằm phát triển một mô </w:t>
      </w:r>
      <w:r w:rsidR="0069628D" w:rsidRPr="00F931B1">
        <w:rPr>
          <w:b w:val="0"/>
        </w:rPr>
        <w:t>hình Explainable Lightweight Federated Learning (XAI-FL) cho dự báo tải, k</w:t>
      </w:r>
      <w:r w:rsidR="0069628D" w:rsidRPr="0069628D">
        <w:rPr>
          <w:b w:val="0"/>
        </w:rPr>
        <w:t>ết hợp khả năng giải thích của XAI và tính bảo mật, hiệu quả của FL. Nghiên cứu không chỉ cung cấp các dự báo tải có độ chính xác cao, mà còn mang lại giải thích rõ ràng và đáng tin cậy cho các quyết định của mô hình, giúp cải thiện tính minh bạch và trách nhiệm trong các hệ thống năng lượng thông minh. Mô hình này kỳ vọng sẽ tạo nền tảng cho các ứng dụng FL trong dự báo tải năng lượng, góp phần quan trọng vào các hệ thống bảo mật và bền vững trong bối cảnh phát triển nhanh của điện toán phân tán và dữ liệu lớn từ các thiết bị đo thông minh.</w:t>
      </w:r>
    </w:p>
    <w:p w14:paraId="3D795F70" w14:textId="636CDF39" w:rsidR="00F22AC3" w:rsidRDefault="00F22AC3" w:rsidP="00B50273">
      <w:pPr>
        <w:pStyle w:val="Heading1"/>
        <w:jc w:val="both"/>
        <w:rPr>
          <w:bCs/>
        </w:rPr>
      </w:pPr>
      <w:r w:rsidRPr="002B06D6">
        <w:rPr>
          <w:bCs/>
          <w:lang w:val="en-US"/>
        </w:rPr>
        <w:t xml:space="preserve">Explainable Lightweight Federated Learning for Load Forecasting </w:t>
      </w:r>
    </w:p>
    <w:p w14:paraId="7959FCE3" w14:textId="0D5C236D" w:rsidR="00EC7521" w:rsidRDefault="002D207D" w:rsidP="00270DB7">
      <w:pPr>
        <w:pStyle w:val="ListParagraph"/>
        <w:numPr>
          <w:ilvl w:val="0"/>
          <w:numId w:val="6"/>
        </w:numPr>
        <w:jc w:val="both"/>
      </w:pPr>
      <w:r>
        <w:t>Dataset</w:t>
      </w:r>
    </w:p>
    <w:p w14:paraId="5BB8F713" w14:textId="3D096BC5" w:rsidR="000C4A0A" w:rsidRDefault="00985575" w:rsidP="00F85C38">
      <w:pPr>
        <w:pStyle w:val="ListParagraph"/>
        <w:jc w:val="both"/>
        <w:rPr>
          <w:b w:val="0"/>
          <w:bCs/>
        </w:rPr>
      </w:pPr>
      <w:r>
        <w:rPr>
          <w:b w:val="0"/>
          <w:bCs/>
        </w:rPr>
        <w:t xml:space="preserve">Trong nghiên cứu này, chúng tôi sử dụng tập dữ liệu </w:t>
      </w:r>
      <w:r w:rsidR="00D059C6">
        <w:rPr>
          <w:b w:val="0"/>
          <w:bCs/>
        </w:rPr>
        <w:t xml:space="preserve">về mức tiêu thụ năng lượng được công khai ở </w:t>
      </w:r>
      <w:r w:rsidR="00F85C38">
        <w:rPr>
          <w:b w:val="0"/>
          <w:bCs/>
        </w:rPr>
        <w:t>đây [</w:t>
      </w:r>
      <w:r w:rsidR="00F85C38" w:rsidRPr="00F85C38">
        <w:rPr>
          <w:b w:val="0"/>
          <w:bCs/>
          <w:color w:val="00B0F0"/>
        </w:rPr>
        <w:t>https://data.london.gov.uk/dataset/smartmeter-energy-use-data-in-london-households</w:t>
      </w:r>
      <w:r w:rsidR="00F85C38">
        <w:rPr>
          <w:b w:val="0"/>
          <w:bCs/>
        </w:rPr>
        <w:t>]</w:t>
      </w:r>
      <w:r w:rsidR="00D059C6">
        <w:rPr>
          <w:b w:val="0"/>
          <w:bCs/>
        </w:rPr>
        <w:t xml:space="preserve">. </w:t>
      </w:r>
      <w:r w:rsidRPr="00985575">
        <w:rPr>
          <w:b w:val="0"/>
          <w:bCs/>
        </w:rPr>
        <w:t>Tập dữ liệu này bao gồm dữ liệu tiêu thụ năng lượng được ghi lại từ đồng hồ đo thông minh được lắp đặt tại 5.567 hộ gia đình trên khắp London. Dữ liệu bao gồm giai đoạn từ tháng 11 năm 2011 đến tháng 2 năm 2014, với dữ liệu tiêu thụ năng lượng nửa giờ, bao gồm bốn cột: thẻ duy nhất, loại biểu giá (giá chuẩn hoặc giá động), dấu thời gian và mức tiêu thụ điện nửa giờ (mựcWh)</w:t>
      </w:r>
      <w:r w:rsidR="00F85C38">
        <w:rPr>
          <w:b w:val="0"/>
          <w:bCs/>
        </w:rPr>
        <w:t xml:space="preserve"> [</w:t>
      </w:r>
      <w:r w:rsidR="00F85C38" w:rsidRPr="00F85C38">
        <w:rPr>
          <w:b w:val="0"/>
          <w:bCs/>
          <w:color w:val="00B0F0"/>
        </w:rPr>
        <w:t>Exploring Lightweight Federated Learning for Distributed Load Forecasting</w:t>
      </w:r>
      <w:r w:rsidR="00F85C38" w:rsidRPr="00F85C38">
        <w:rPr>
          <w:b w:val="0"/>
          <w:bCs/>
          <w:color w:val="00B0F0"/>
        </w:rPr>
        <w:t xml:space="preserve"> - </w:t>
      </w:r>
      <w:hyperlink r:id="rId10" w:history="1">
        <w:r w:rsidR="00323A7F" w:rsidRPr="007202F7">
          <w:rPr>
            <w:rStyle w:val="Hyperlink"/>
            <w:b w:val="0"/>
            <w:bCs/>
          </w:rPr>
          <w:t>https://arxiv.org/html/2404.03320v1</w:t>
        </w:r>
      </w:hyperlink>
      <w:r w:rsidR="00F85C38" w:rsidRPr="00F85C38">
        <w:rPr>
          <w:b w:val="0"/>
          <w:bCs/>
        </w:rPr>
        <w:t>]</w:t>
      </w:r>
      <w:r w:rsidR="006B0E46">
        <w:rPr>
          <w:b w:val="0"/>
          <w:bCs/>
        </w:rPr>
        <w:t>.</w:t>
      </w:r>
      <w:r w:rsidR="00323A7F">
        <w:rPr>
          <w:b w:val="0"/>
          <w:bCs/>
        </w:rPr>
        <w:t xml:space="preserve"> </w:t>
      </w:r>
      <w:r w:rsidR="00FE4264">
        <w:rPr>
          <w:b w:val="0"/>
          <w:bCs/>
        </w:rPr>
        <w:t>Trong</w:t>
      </w:r>
      <w:r w:rsidR="00323A7F">
        <w:rPr>
          <w:b w:val="0"/>
          <w:bCs/>
        </w:rPr>
        <w:t xml:space="preserve"> nghiên cứu </w:t>
      </w:r>
      <w:r w:rsidR="00734FEC">
        <w:rPr>
          <w:b w:val="0"/>
          <w:bCs/>
        </w:rPr>
        <w:t xml:space="preserve">này, </w:t>
      </w:r>
      <w:r w:rsidR="006F5C78">
        <w:rPr>
          <w:b w:val="0"/>
          <w:bCs/>
        </w:rPr>
        <w:t>chúng tôi quyết định kế thừa những kết quả phân tích và các bước tiền xử lý</w:t>
      </w:r>
      <w:r w:rsidR="0037152A">
        <w:rPr>
          <w:b w:val="0"/>
          <w:bCs/>
        </w:rPr>
        <w:t xml:space="preserve"> </w:t>
      </w:r>
      <w:r w:rsidR="007674C3">
        <w:rPr>
          <w:b w:val="0"/>
          <w:bCs/>
        </w:rPr>
        <w:t>dữ liệu từ nghiên cứu</w:t>
      </w:r>
      <w:r w:rsidR="00BB6B92">
        <w:rPr>
          <w:b w:val="0"/>
          <w:bCs/>
        </w:rPr>
        <w:t xml:space="preserve"> </w:t>
      </w:r>
      <w:r w:rsidR="00AB3E21">
        <w:rPr>
          <w:b w:val="0"/>
          <w:bCs/>
        </w:rPr>
        <w:t>[</w:t>
      </w:r>
      <w:r w:rsidR="00AB3E21" w:rsidRPr="00F85C38">
        <w:rPr>
          <w:b w:val="0"/>
          <w:bCs/>
          <w:color w:val="00B0F0"/>
        </w:rPr>
        <w:t xml:space="preserve">Exploring Lightweight Federated Learning for Distributed Load Forecasting - </w:t>
      </w:r>
      <w:hyperlink r:id="rId11" w:history="1">
        <w:r w:rsidR="00AB3E21" w:rsidRPr="007202F7">
          <w:rPr>
            <w:rStyle w:val="Hyperlink"/>
            <w:b w:val="0"/>
            <w:bCs/>
          </w:rPr>
          <w:t>https://arxiv.org/html/2404.03320v1</w:t>
        </w:r>
      </w:hyperlink>
      <w:r w:rsidR="00AB3E21">
        <w:rPr>
          <w:b w:val="0"/>
          <w:bCs/>
        </w:rPr>
        <w:t>]</w:t>
      </w:r>
      <w:r w:rsidR="00216AEF">
        <w:rPr>
          <w:b w:val="0"/>
          <w:bCs/>
        </w:rPr>
        <w:t xml:space="preserve"> </w:t>
      </w:r>
      <w:r w:rsidR="00EA0E1E">
        <w:rPr>
          <w:b w:val="0"/>
          <w:bCs/>
        </w:rPr>
        <w:t xml:space="preserve">nhằm xác định các xu hướng theo mùa và dài </w:t>
      </w:r>
      <w:r w:rsidR="0028067A">
        <w:rPr>
          <w:b w:val="0"/>
          <w:bCs/>
        </w:rPr>
        <w:t xml:space="preserve">hạn. Nghiên cứu này chỉ ra </w:t>
      </w:r>
      <w:r w:rsidR="00BA1D85">
        <w:rPr>
          <w:b w:val="0"/>
          <w:bCs/>
        </w:rPr>
        <w:t xml:space="preserve">rằng, dữ liệu tiêu thụ điện của một hộ ngẫu nhiên cho thấy </w:t>
      </w:r>
      <w:r w:rsidR="0028067A">
        <w:rPr>
          <w:b w:val="0"/>
          <w:bCs/>
        </w:rPr>
        <w:t xml:space="preserve">các tháng 12, tháng 1 và tháng 2 có xu hướng </w:t>
      </w:r>
      <w:r w:rsidR="00F03796">
        <w:rPr>
          <w:b w:val="0"/>
          <w:bCs/>
        </w:rPr>
        <w:t xml:space="preserve">tiêu thụ điện cao hơn so với các tháng </w:t>
      </w:r>
      <w:r w:rsidR="00F777C0">
        <w:rPr>
          <w:b w:val="0"/>
          <w:bCs/>
        </w:rPr>
        <w:t>khác</w:t>
      </w:r>
      <w:r w:rsidR="005C785C">
        <w:rPr>
          <w:b w:val="0"/>
          <w:bCs/>
        </w:rPr>
        <w:t xml:space="preserve"> </w:t>
      </w:r>
      <w:r w:rsidR="005C785C" w:rsidRPr="003665BA">
        <w:rPr>
          <w:b w:val="0"/>
          <w:bCs/>
          <w:highlight w:val="red"/>
        </w:rPr>
        <w:t>(Hình mức tiêu thụ điện của random household cho cả 12 tháng)</w:t>
      </w:r>
      <w:r w:rsidR="00F777C0">
        <w:rPr>
          <w:b w:val="0"/>
          <w:bCs/>
        </w:rPr>
        <w:t>.</w:t>
      </w:r>
    </w:p>
    <w:p w14:paraId="7A270021" w14:textId="6C776530" w:rsidR="00290F57" w:rsidRDefault="002821C8" w:rsidP="00F85C38">
      <w:pPr>
        <w:pStyle w:val="ListParagraph"/>
        <w:jc w:val="both"/>
        <w:rPr>
          <w:b w:val="0"/>
          <w:bCs/>
        </w:rPr>
      </w:pPr>
      <w:r w:rsidRPr="002821C8">
        <w:rPr>
          <w:b w:val="0"/>
          <w:bCs/>
        </w:rPr>
        <w:lastRenderedPageBreak/>
        <w:drawing>
          <wp:inline distT="0" distB="0" distL="0" distR="0" wp14:anchorId="3B71D7A0" wp14:editId="78527317">
            <wp:extent cx="5539154" cy="2208200"/>
            <wp:effectExtent l="0" t="0" r="0" b="0"/>
            <wp:docPr id="629695057"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95057" name="Picture 1" descr="A graph of blue bars&#10;&#10;Description automatically generated"/>
                    <pic:cNvPicPr/>
                  </pic:nvPicPr>
                  <pic:blipFill>
                    <a:blip r:embed="rId12"/>
                    <a:stretch>
                      <a:fillRect/>
                    </a:stretch>
                  </pic:blipFill>
                  <pic:spPr>
                    <a:xfrm>
                      <a:off x="0" y="0"/>
                      <a:ext cx="5550509" cy="2212727"/>
                    </a:xfrm>
                    <a:prstGeom prst="rect">
                      <a:avLst/>
                    </a:prstGeom>
                  </pic:spPr>
                </pic:pic>
              </a:graphicData>
            </a:graphic>
          </wp:inline>
        </w:drawing>
      </w:r>
    </w:p>
    <w:p w14:paraId="5C2C4EE2" w14:textId="77777777" w:rsidR="00CE5DF7" w:rsidRDefault="00CE5DF7" w:rsidP="00F85C38">
      <w:pPr>
        <w:pStyle w:val="ListParagraph"/>
        <w:jc w:val="both"/>
        <w:rPr>
          <w:b w:val="0"/>
          <w:bCs/>
        </w:rPr>
      </w:pPr>
    </w:p>
    <w:p w14:paraId="3A275CD5" w14:textId="26E00EB7" w:rsidR="00BF2275" w:rsidRDefault="00AA5487" w:rsidP="00F85C38">
      <w:pPr>
        <w:pStyle w:val="ListParagraph"/>
        <w:jc w:val="both"/>
        <w:rPr>
          <w:b w:val="0"/>
          <w:bCs/>
        </w:rPr>
      </w:pPr>
      <w:r>
        <w:rPr>
          <w:b w:val="0"/>
          <w:bCs/>
        </w:rPr>
        <w:t xml:space="preserve">Dựa trên quan sát của tác giả, </w:t>
      </w:r>
      <w:r w:rsidRPr="00AA5487">
        <w:rPr>
          <w:b w:val="0"/>
          <w:bCs/>
        </w:rPr>
        <w:t>các hộ gia đình có mức tiêu thụ năng lượng trung bình mỗi nửa giờ (hh) nhỏ hơn 0,09 kWh/hh (gần như không sử dụng) hoặc lớn hơn 1,35 kWh/hh được đánh dấu là giá trị ngoại lệ và được lọc ra khỏi tập dữ liệu. Việc loại bỏ các giá trị ngoại lệ này sẽ giảm số lượng hộ gia đình từ 5547 xuống 4672 và loại bỏ mọi sai lệch có thể phát sinh khi đào tạo mô hình bằng các điểm dữ liệu ngoại lệ</w:t>
      </w:r>
      <w:r w:rsidR="00D016F8">
        <w:rPr>
          <w:b w:val="0"/>
          <w:bCs/>
        </w:rPr>
        <w:t xml:space="preserve"> </w:t>
      </w:r>
      <w:r w:rsidR="00D016F8" w:rsidRPr="00CE7E29">
        <w:rPr>
          <w:b w:val="0"/>
          <w:bCs/>
          <w:highlight w:val="red"/>
        </w:rPr>
        <w:t xml:space="preserve">(hình so sánh mức tiêu thụ nhiều và mức tiêu thụ </w:t>
      </w:r>
      <w:r w:rsidR="002B7765" w:rsidRPr="00CE7E29">
        <w:rPr>
          <w:b w:val="0"/>
          <w:bCs/>
          <w:highlight w:val="red"/>
        </w:rPr>
        <w:t>ít)</w:t>
      </w:r>
      <w:r w:rsidR="00713FCC">
        <w:rPr>
          <w:b w:val="0"/>
          <w:bCs/>
        </w:rPr>
        <w:t xml:space="preserve"> [</w:t>
      </w:r>
      <w:r w:rsidR="00B52E41" w:rsidRPr="00F85C38">
        <w:rPr>
          <w:b w:val="0"/>
          <w:bCs/>
          <w:color w:val="00B0F0"/>
        </w:rPr>
        <w:t xml:space="preserve">Exploring Lightweight Federated Learning for Distributed Load Forecasting - </w:t>
      </w:r>
      <w:hyperlink r:id="rId13" w:history="1">
        <w:r w:rsidR="00B52E41" w:rsidRPr="007202F7">
          <w:rPr>
            <w:rStyle w:val="Hyperlink"/>
            <w:b w:val="0"/>
            <w:bCs/>
          </w:rPr>
          <w:t>https://arxiv.org/html/2404.03320v1</w:t>
        </w:r>
      </w:hyperlink>
      <w:r w:rsidR="00713FCC">
        <w:rPr>
          <w:b w:val="0"/>
          <w:bCs/>
        </w:rPr>
        <w:t>]</w:t>
      </w:r>
      <w:r w:rsidRPr="00AA5487">
        <w:rPr>
          <w:b w:val="0"/>
          <w:bCs/>
        </w:rPr>
        <w:t>.</w:t>
      </w:r>
    </w:p>
    <w:p w14:paraId="7F992B53" w14:textId="30E8504C" w:rsidR="00101E49" w:rsidRPr="00F85C38" w:rsidRDefault="00101E49" w:rsidP="00F85C38">
      <w:pPr>
        <w:pStyle w:val="ListParagraph"/>
        <w:jc w:val="both"/>
        <w:rPr>
          <w:b w:val="0"/>
          <w:bCs/>
        </w:rPr>
      </w:pPr>
      <w:r>
        <w:rPr>
          <w:noProof/>
        </w:rPr>
        <w:drawing>
          <wp:inline distT="0" distB="0" distL="0" distR="0" wp14:anchorId="5987DA38" wp14:editId="535C31C6">
            <wp:extent cx="5713585" cy="1924685"/>
            <wp:effectExtent l="0" t="0" r="0" b="0"/>
            <wp:docPr id="2124996796" name="Picture 1"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 to cap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5368" cy="1935391"/>
                    </a:xfrm>
                    <a:prstGeom prst="rect">
                      <a:avLst/>
                    </a:prstGeom>
                    <a:noFill/>
                    <a:ln>
                      <a:noFill/>
                    </a:ln>
                  </pic:spPr>
                </pic:pic>
              </a:graphicData>
            </a:graphic>
          </wp:inline>
        </w:drawing>
      </w:r>
    </w:p>
    <w:p w14:paraId="65D836C9" w14:textId="30D5A2FE" w:rsidR="002D207D" w:rsidRDefault="00596794" w:rsidP="00270DB7">
      <w:pPr>
        <w:pStyle w:val="ListParagraph"/>
        <w:numPr>
          <w:ilvl w:val="0"/>
          <w:numId w:val="6"/>
        </w:numPr>
        <w:jc w:val="both"/>
      </w:pPr>
      <w:r>
        <w:t>Clustering</w:t>
      </w:r>
      <w:r w:rsidR="002D207D">
        <w:t xml:space="preserve"> </w:t>
      </w:r>
      <w:r w:rsidR="00474250">
        <w:t>data</w:t>
      </w:r>
    </w:p>
    <w:p w14:paraId="265873AE" w14:textId="6E64F79F" w:rsidR="00596794" w:rsidRPr="00820058" w:rsidRDefault="00AF1688" w:rsidP="00820058">
      <w:pPr>
        <w:pStyle w:val="ListParagraph"/>
        <w:jc w:val="both"/>
        <w:rPr>
          <w:b w:val="0"/>
          <w:bCs/>
        </w:rPr>
      </w:pPr>
      <w:r w:rsidRPr="00AF1688">
        <w:rPr>
          <w:b w:val="0"/>
          <w:bCs/>
        </w:rPr>
        <w:t>Việc phân cụm dữ liệu đào tạo đã cho thấy khả năng khái quát hóa tốt hơn cho các mô hình học sâu khi được sử dụng để dự đoán tải</w:t>
      </w:r>
      <w:r w:rsidR="00AF6A15">
        <w:rPr>
          <w:b w:val="0"/>
          <w:bCs/>
        </w:rPr>
        <w:t xml:space="preserve"> [</w:t>
      </w:r>
      <w:r w:rsidR="009169B2" w:rsidRPr="009169B2">
        <w:rPr>
          <w:b w:val="0"/>
          <w:bCs/>
        </w:rPr>
        <w:t>Forecasting across time series databases using recurrent neural networks on groups of similar series: A clustering approach</w:t>
      </w:r>
      <w:r w:rsidR="009169B2">
        <w:rPr>
          <w:b w:val="0"/>
          <w:bCs/>
        </w:rPr>
        <w:t xml:space="preserve"> - </w:t>
      </w:r>
      <w:hyperlink r:id="rId15" w:history="1">
        <w:r w:rsidR="0068205E" w:rsidRPr="007202F7">
          <w:rPr>
            <w:rStyle w:val="Hyperlink"/>
            <w:b w:val="0"/>
            <w:bCs/>
          </w:rPr>
          <w:t>https://www.sciencedirect.com/science/article/abs/pii/S0957417419306128</w:t>
        </w:r>
      </w:hyperlink>
      <w:r w:rsidR="00AF6A15" w:rsidRPr="009169B2">
        <w:rPr>
          <w:b w:val="0"/>
          <w:bCs/>
        </w:rPr>
        <w:t>]</w:t>
      </w:r>
      <w:r w:rsidR="006F5660">
        <w:rPr>
          <w:b w:val="0"/>
          <w:bCs/>
        </w:rPr>
        <w:t>.</w:t>
      </w:r>
      <w:r w:rsidR="00CB1CC7">
        <w:rPr>
          <w:b w:val="0"/>
          <w:bCs/>
        </w:rPr>
        <w:t xml:space="preserve"> </w:t>
      </w:r>
      <w:r w:rsidR="001A3A02" w:rsidRPr="001A3A02">
        <w:rPr>
          <w:b w:val="0"/>
          <w:bCs/>
        </w:rPr>
        <w:t xml:space="preserve">Với các mô hình </w:t>
      </w:r>
      <w:r w:rsidR="002A2FDA">
        <w:rPr>
          <w:b w:val="0"/>
          <w:bCs/>
        </w:rPr>
        <w:t>FL</w:t>
      </w:r>
      <w:r w:rsidR="001A3A02" w:rsidRPr="001A3A02">
        <w:rPr>
          <w:b w:val="0"/>
          <w:bCs/>
        </w:rPr>
        <w:t xml:space="preserve">, việc phân cụm đặc biệt hiệu quả vì nó cho phép tổ chức các máy khách thành các cụm nhỏ hơn dựa trên mức tiêu thụ tương tự và vị trí của chúng. Điều này cũng cải thiện giai đoạn tổng hợp trong trạm </w:t>
      </w:r>
      <w:r w:rsidR="004F4053">
        <w:rPr>
          <w:b w:val="0"/>
          <w:bCs/>
        </w:rPr>
        <w:t>phân phối</w:t>
      </w:r>
      <w:r w:rsidR="001A3A02" w:rsidRPr="001A3A02">
        <w:rPr>
          <w:b w:val="0"/>
          <w:bCs/>
        </w:rPr>
        <w:t>, nơi các mô hình cục bộ từ các hộ gia đình có hiệu suất tương tự có khả năng đạt được tổng hợp không thiên vị tốt hơn để đi đến mô hình toàn cầu mới</w:t>
      </w:r>
      <w:r w:rsidR="00885247">
        <w:rPr>
          <w:b w:val="0"/>
          <w:bCs/>
        </w:rPr>
        <w:t xml:space="preserve"> [</w:t>
      </w:r>
      <w:r w:rsidR="00885247" w:rsidRPr="00F85C38">
        <w:rPr>
          <w:b w:val="0"/>
          <w:bCs/>
          <w:color w:val="00B0F0"/>
        </w:rPr>
        <w:t xml:space="preserve">Exploring Lightweight Federated Learning for Distributed Load Forecasting - </w:t>
      </w:r>
      <w:hyperlink r:id="rId16" w:history="1">
        <w:r w:rsidR="00885247" w:rsidRPr="007202F7">
          <w:rPr>
            <w:rStyle w:val="Hyperlink"/>
            <w:b w:val="0"/>
            <w:bCs/>
          </w:rPr>
          <w:t>https://arxiv.org/html/2404.03320v1</w:t>
        </w:r>
      </w:hyperlink>
      <w:r w:rsidR="00885247">
        <w:rPr>
          <w:b w:val="0"/>
          <w:bCs/>
        </w:rPr>
        <w:t>]</w:t>
      </w:r>
      <w:r w:rsidR="001A3A02" w:rsidRPr="001A3A02">
        <w:rPr>
          <w:b w:val="0"/>
          <w:bCs/>
        </w:rPr>
        <w:t>.</w:t>
      </w:r>
      <w:r w:rsidR="00A74BF8">
        <w:rPr>
          <w:b w:val="0"/>
          <w:bCs/>
        </w:rPr>
        <w:t xml:space="preserve"> </w:t>
      </w:r>
      <w:r w:rsidR="00427AFA">
        <w:rPr>
          <w:b w:val="0"/>
          <w:bCs/>
        </w:rPr>
        <w:t xml:space="preserve">Theo cách tiếp cận </w:t>
      </w:r>
      <w:r w:rsidR="0002610E">
        <w:rPr>
          <w:b w:val="0"/>
          <w:bCs/>
        </w:rPr>
        <w:t xml:space="preserve">trong </w:t>
      </w:r>
      <w:r w:rsidR="00427AFA">
        <w:rPr>
          <w:b w:val="0"/>
          <w:bCs/>
        </w:rPr>
        <w:t>[</w:t>
      </w:r>
      <w:r w:rsidR="00C2129A" w:rsidRPr="00F85C38">
        <w:rPr>
          <w:b w:val="0"/>
          <w:bCs/>
          <w:color w:val="00B0F0"/>
        </w:rPr>
        <w:t xml:space="preserve">Exploring Lightweight Federated Learning for Distributed Load Forecasting - </w:t>
      </w:r>
      <w:hyperlink r:id="rId17" w:history="1">
        <w:r w:rsidR="00C2129A" w:rsidRPr="007202F7">
          <w:rPr>
            <w:rStyle w:val="Hyperlink"/>
            <w:b w:val="0"/>
            <w:bCs/>
          </w:rPr>
          <w:t>https://arxiv.org/html/2404.03320v1</w:t>
        </w:r>
      </w:hyperlink>
      <w:r w:rsidR="00427AFA">
        <w:rPr>
          <w:b w:val="0"/>
          <w:bCs/>
        </w:rPr>
        <w:t xml:space="preserve">], nhóm tác giả </w:t>
      </w:r>
      <w:r w:rsidR="00427AFA" w:rsidRPr="00427AFA">
        <w:rPr>
          <w:b w:val="0"/>
          <w:bCs/>
        </w:rPr>
        <w:t>sử dụng thông tin thống kê về mức tiêu thụ năng lượng để tổ chức các hộ gia đình thành 18 nhóm bằng cách sử dụng cụm K-Means.</w:t>
      </w:r>
    </w:p>
    <w:p w14:paraId="5BD29CF5" w14:textId="7753798C" w:rsidR="002D207D" w:rsidRDefault="002D207D" w:rsidP="00270DB7">
      <w:pPr>
        <w:pStyle w:val="ListParagraph"/>
        <w:numPr>
          <w:ilvl w:val="0"/>
          <w:numId w:val="6"/>
        </w:numPr>
        <w:jc w:val="both"/>
      </w:pPr>
      <w:r>
        <w:lastRenderedPageBreak/>
        <w:t>Federated learning</w:t>
      </w:r>
    </w:p>
    <w:p w14:paraId="7C2C9253" w14:textId="07C9CFA1" w:rsidR="00E85F77" w:rsidRPr="00B33230" w:rsidRDefault="000C2E8D" w:rsidP="00B33230">
      <w:pPr>
        <w:pStyle w:val="ListParagraph"/>
        <w:jc w:val="both"/>
        <w:rPr>
          <w:bCs/>
        </w:rPr>
      </w:pPr>
      <w:r>
        <w:rPr>
          <w:b w:val="0"/>
          <w:bCs/>
        </w:rPr>
        <w:t xml:space="preserve">Federated Learning (FL) là một phương pháp phân tán, cho phép các mô hình ML được huấn luyện trên nhiều thiết bị hoặc máy chủ mà không cần truyền tải dữ liệu </w:t>
      </w:r>
      <w:r w:rsidR="00920536">
        <w:rPr>
          <w:b w:val="0"/>
          <w:bCs/>
        </w:rPr>
        <w:t>thô, từ đó bảo vệ được tính riêng tư người dùng</w:t>
      </w:r>
      <w:r w:rsidR="00B33230">
        <w:rPr>
          <w:b w:val="0"/>
          <w:bCs/>
        </w:rPr>
        <w:t xml:space="preserve"> [</w:t>
      </w:r>
      <w:r w:rsidR="00B33230" w:rsidRPr="00B33230">
        <w:rPr>
          <w:b w:val="0"/>
          <w:color w:val="00B0F0"/>
        </w:rPr>
        <w:t>A Secure Federated Learning Framework for Residential Short-Term Load Forecasting</w:t>
      </w:r>
      <w:r w:rsidR="00B33230" w:rsidRPr="00B33230">
        <w:rPr>
          <w:b w:val="0"/>
          <w:color w:val="00B0F0"/>
        </w:rPr>
        <w:t xml:space="preserve"> - </w:t>
      </w:r>
      <w:hyperlink r:id="rId18" w:history="1">
        <w:r w:rsidR="00B33230" w:rsidRPr="007202F7">
          <w:rPr>
            <w:rStyle w:val="Hyperlink"/>
            <w:b w:val="0"/>
          </w:rPr>
          <w:t>https://ieeexplore.ieee.org/abstract/document/10173657</w:t>
        </w:r>
      </w:hyperlink>
      <w:r w:rsidR="00B33230" w:rsidRPr="00B33230">
        <w:rPr>
          <w:b w:val="0"/>
          <w:bCs/>
        </w:rPr>
        <w:t>]</w:t>
      </w:r>
      <w:r w:rsidR="00B33230">
        <w:rPr>
          <w:b w:val="0"/>
          <w:bCs/>
        </w:rPr>
        <w:t>.</w:t>
      </w:r>
      <w:r w:rsidR="00381890">
        <w:rPr>
          <w:b w:val="0"/>
          <w:bCs/>
        </w:rPr>
        <w:t xml:space="preserve"> </w:t>
      </w:r>
      <w:r w:rsidR="0022210E" w:rsidRPr="00AD23F2">
        <w:rPr>
          <w:b w:val="0"/>
          <w:bCs/>
          <w:highlight w:val="red"/>
        </w:rPr>
        <w:t xml:space="preserve">Trong hình… miêu tả cách </w:t>
      </w:r>
      <w:r w:rsidR="00164FAF">
        <w:rPr>
          <w:b w:val="0"/>
          <w:bCs/>
        </w:rPr>
        <w:t>thiết lập FL</w:t>
      </w:r>
      <w:r w:rsidR="00D8179E">
        <w:rPr>
          <w:b w:val="0"/>
          <w:bCs/>
        </w:rPr>
        <w:t>,</w:t>
      </w:r>
      <w:r w:rsidR="00164FAF">
        <w:rPr>
          <w:b w:val="0"/>
          <w:bCs/>
        </w:rPr>
        <w:t xml:space="preserve"> </w:t>
      </w:r>
      <w:r w:rsidR="00D8179E">
        <w:rPr>
          <w:b w:val="0"/>
          <w:bCs/>
        </w:rPr>
        <w:t xml:space="preserve">tại mỗi household sẽ thực hiện </w:t>
      </w:r>
      <w:r w:rsidR="003B4273">
        <w:rPr>
          <w:b w:val="0"/>
          <w:bCs/>
        </w:rPr>
        <w:t xml:space="preserve">đào tạo cạnh riêng của các mô hình cục bộ dựa trên dữ liệu tiêu thủ riêng lẻ của </w:t>
      </w:r>
      <w:r w:rsidR="00192DBA">
        <w:rPr>
          <w:b w:val="0"/>
          <w:bCs/>
        </w:rPr>
        <w:t xml:space="preserve">họ. Sau đó các mô hình đã được đào tạo này sẽ được gửi đến </w:t>
      </w:r>
      <w:r w:rsidR="002F76B7">
        <w:rPr>
          <w:b w:val="0"/>
          <w:bCs/>
        </w:rPr>
        <w:t>máy chủ toàn cục tại trạm biến áp để để tổng hợp, tạo ra mô hình toàn cục.</w:t>
      </w:r>
      <w:r w:rsidR="00AB71A6">
        <w:rPr>
          <w:b w:val="0"/>
          <w:bCs/>
        </w:rPr>
        <w:t xml:space="preserve"> </w:t>
      </w:r>
      <w:r w:rsidR="00381890">
        <w:rPr>
          <w:b w:val="0"/>
          <w:bCs/>
        </w:rPr>
        <w:t>Tiếp theo</w:t>
      </w:r>
      <w:r w:rsidR="00AB71A6">
        <w:rPr>
          <w:b w:val="0"/>
          <w:bCs/>
        </w:rPr>
        <w:t xml:space="preserve"> mô hình toàn cục sẽ được gửi tới các household để thực hiện đánh giá trước. Toàn bộ chu kì tiếp tục </w:t>
      </w:r>
      <w:r w:rsidR="00713FE3">
        <w:rPr>
          <w:b w:val="0"/>
          <w:bCs/>
        </w:rPr>
        <w:t xml:space="preserve">lặp, cho phép mô hình cục bộ và toàn cục phát triển dựa trên những thay đổi trong mức tiêu thụ </w:t>
      </w:r>
      <w:r w:rsidR="000A058B">
        <w:rPr>
          <w:b w:val="0"/>
          <w:bCs/>
        </w:rPr>
        <w:t>điện</w:t>
      </w:r>
      <w:r w:rsidR="00F23B46">
        <w:rPr>
          <w:b w:val="0"/>
          <w:bCs/>
        </w:rPr>
        <w:t xml:space="preserve"> </w:t>
      </w:r>
      <w:r w:rsidR="00CC2780">
        <w:rPr>
          <w:b w:val="0"/>
          <w:bCs/>
        </w:rPr>
        <w:t>[</w:t>
      </w:r>
      <w:r w:rsidR="003C44A0" w:rsidRPr="00F85C38">
        <w:rPr>
          <w:b w:val="0"/>
          <w:bCs/>
          <w:color w:val="00B0F0"/>
        </w:rPr>
        <w:t xml:space="preserve">Exploring Lightweight Federated Learning for Distributed Load Forecasting - </w:t>
      </w:r>
      <w:hyperlink r:id="rId19" w:history="1">
        <w:r w:rsidR="003C44A0" w:rsidRPr="007202F7">
          <w:rPr>
            <w:rStyle w:val="Hyperlink"/>
            <w:b w:val="0"/>
            <w:bCs/>
          </w:rPr>
          <w:t>https://arxiv.org/html/2404.03320v1</w:t>
        </w:r>
      </w:hyperlink>
      <w:r w:rsidR="00CC2780">
        <w:rPr>
          <w:b w:val="0"/>
          <w:bCs/>
        </w:rPr>
        <w:t>]</w:t>
      </w:r>
      <w:r w:rsidR="003C44A0">
        <w:rPr>
          <w:b w:val="0"/>
          <w:bCs/>
        </w:rPr>
        <w:t>.</w:t>
      </w:r>
    </w:p>
    <w:p w14:paraId="22B6C9AF" w14:textId="637C1E4F" w:rsidR="00D51975" w:rsidRDefault="00345782" w:rsidP="00FB6A2E">
      <w:pPr>
        <w:pStyle w:val="ListParagraph"/>
        <w:jc w:val="both"/>
      </w:pPr>
      <w:r w:rsidRPr="00345782">
        <w:drawing>
          <wp:inline distT="0" distB="0" distL="0" distR="0" wp14:anchorId="3B666607" wp14:editId="5064A86A">
            <wp:extent cx="5460365" cy="3249716"/>
            <wp:effectExtent l="0" t="0" r="0" b="0"/>
            <wp:docPr id="1153734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340" name="Picture 1" descr="A diagram of a network&#10;&#10;Description automatically generated"/>
                    <pic:cNvPicPr/>
                  </pic:nvPicPr>
                  <pic:blipFill>
                    <a:blip r:embed="rId20"/>
                    <a:stretch>
                      <a:fillRect/>
                    </a:stretch>
                  </pic:blipFill>
                  <pic:spPr>
                    <a:xfrm>
                      <a:off x="0" y="0"/>
                      <a:ext cx="5501505" cy="3274200"/>
                    </a:xfrm>
                    <a:prstGeom prst="rect">
                      <a:avLst/>
                    </a:prstGeom>
                  </pic:spPr>
                </pic:pic>
              </a:graphicData>
            </a:graphic>
          </wp:inline>
        </w:drawing>
      </w:r>
    </w:p>
    <w:p w14:paraId="5F626493" w14:textId="2600D8AC" w:rsidR="00E832E5" w:rsidRDefault="00856895" w:rsidP="006D31E9">
      <w:pPr>
        <w:pStyle w:val="ListParagraph"/>
        <w:jc w:val="both"/>
        <w:rPr>
          <w:b w:val="0"/>
          <w:bCs/>
        </w:rPr>
      </w:pPr>
      <w:r w:rsidRPr="00856895">
        <w:rPr>
          <w:b w:val="0"/>
          <w:bCs/>
        </w:rPr>
        <w:t>Luồng</w:t>
      </w:r>
      <w:r>
        <w:rPr>
          <w:b w:val="0"/>
          <w:bCs/>
        </w:rPr>
        <w:t xml:space="preserve"> thuật toán FL</w:t>
      </w:r>
      <w:r w:rsidR="006B0392">
        <w:rPr>
          <w:b w:val="0"/>
          <w:bCs/>
        </w:rPr>
        <w:t xml:space="preserve"> sử dụng cho nghiên cứu này được</w:t>
      </w:r>
      <w:r w:rsidR="00A23CAC">
        <w:rPr>
          <w:b w:val="0"/>
          <w:bCs/>
        </w:rPr>
        <w:t xml:space="preserve"> </w:t>
      </w:r>
      <w:r w:rsidR="00A51028">
        <w:rPr>
          <w:b w:val="0"/>
          <w:bCs/>
        </w:rPr>
        <w:t>miêu tả</w:t>
      </w:r>
      <w:r w:rsidR="006B0392">
        <w:rPr>
          <w:b w:val="0"/>
          <w:bCs/>
        </w:rPr>
        <w:t xml:space="preserve"> trong [</w:t>
      </w:r>
      <w:r w:rsidR="009C3201" w:rsidRPr="00F85C38">
        <w:rPr>
          <w:b w:val="0"/>
          <w:bCs/>
          <w:color w:val="00B0F0"/>
        </w:rPr>
        <w:t xml:space="preserve">Exploring Lightweight Federated Learning for Distributed Load Forecasting - </w:t>
      </w:r>
      <w:hyperlink r:id="rId21" w:history="1">
        <w:r w:rsidR="009C3201" w:rsidRPr="007202F7">
          <w:rPr>
            <w:rStyle w:val="Hyperlink"/>
            <w:b w:val="0"/>
            <w:bCs/>
          </w:rPr>
          <w:t>https://arxiv.org/html/2404.03320v1</w:t>
        </w:r>
      </w:hyperlink>
      <w:r w:rsidR="006B0392">
        <w:rPr>
          <w:b w:val="0"/>
          <w:bCs/>
        </w:rPr>
        <w:t xml:space="preserve">] và được lấy từ công trình </w:t>
      </w:r>
      <w:r w:rsidR="009C3201">
        <w:rPr>
          <w:b w:val="0"/>
          <w:bCs/>
        </w:rPr>
        <w:t>trong [</w:t>
      </w:r>
      <w:r w:rsidR="00EB7B1D" w:rsidRPr="00F90E11">
        <w:rPr>
          <w:b w:val="0"/>
          <w:bCs/>
          <w:color w:val="00B0F0"/>
        </w:rPr>
        <w:t>Federated learning with hyperparameter-based clustering for electrical load forecasting</w:t>
      </w:r>
      <w:r w:rsidR="00EB7B1D" w:rsidRPr="00F90E11">
        <w:rPr>
          <w:b w:val="0"/>
          <w:bCs/>
          <w:color w:val="00B0F0"/>
        </w:rPr>
        <w:t xml:space="preserve"> - </w:t>
      </w:r>
      <w:hyperlink r:id="rId22" w:history="1">
        <w:r w:rsidR="00C94CC5" w:rsidRPr="007202F7">
          <w:rPr>
            <w:rStyle w:val="Hyperlink"/>
            <w:b w:val="0"/>
            <w:bCs/>
          </w:rPr>
          <w:t>https://www.sciencedirect.com/science/article/abs/pii/S2542660521001104</w:t>
        </w:r>
      </w:hyperlink>
      <w:r w:rsidR="009C3201" w:rsidRPr="00EB7B1D">
        <w:rPr>
          <w:b w:val="0"/>
          <w:bCs/>
        </w:rPr>
        <w:t>]</w:t>
      </w:r>
      <w:r w:rsidR="00C94CC5">
        <w:rPr>
          <w:b w:val="0"/>
          <w:bCs/>
        </w:rPr>
        <w:t>.</w:t>
      </w:r>
      <w:r w:rsidR="005441F2">
        <w:rPr>
          <w:b w:val="0"/>
          <w:bCs/>
        </w:rPr>
        <w:t xml:space="preserve"> </w:t>
      </w:r>
      <w:r w:rsidR="006D31E9" w:rsidRPr="006D31E9">
        <w:rPr>
          <w:b w:val="0"/>
          <w:bCs/>
        </w:rPr>
        <w:t>Thuật toán bắt đầu bằng cách chọn một tập hợp các thiết bị người dùng (</w:t>
      </w:r>
      <m:oMath>
        <m:r>
          <w:rPr>
            <w:rFonts w:ascii="Cambria Math" w:hAnsi="Cambria Math"/>
          </w:rPr>
          <m:t>N = 0, 1, 2,..., n</m:t>
        </m:r>
      </m:oMath>
      <w:r w:rsidR="006D31E9" w:rsidRPr="006D31E9">
        <w:rPr>
          <w:b w:val="0"/>
          <w:bCs/>
        </w:rPr>
        <w:t>) từ tập hợp tổng số thiết bị (</w:t>
      </w:r>
      <m:oMath>
        <m:r>
          <w:rPr>
            <w:rFonts w:ascii="Cambria Math" w:hAnsi="Cambria Math"/>
          </w:rPr>
          <m:t>M</m:t>
        </m:r>
      </m:oMath>
      <w:r w:rsidR="006D31E9" w:rsidRPr="006D31E9">
        <w:rPr>
          <w:b w:val="0"/>
          <w:bCs/>
        </w:rPr>
        <w:t>) và khởi tạo một mô hình toàn cầu ban đầu (</w:t>
      </w:r>
      <m:oMath>
        <m:r>
          <w:rPr>
            <w:rFonts w:ascii="Cambria Math" w:hAnsi="Cambria Math"/>
          </w:rPr>
          <m:t>W</m:t>
        </m:r>
      </m:oMath>
      <w:r w:rsidR="006D31E9" w:rsidRPr="006D31E9">
        <w:rPr>
          <w:b w:val="0"/>
          <w:bCs/>
        </w:rPr>
        <w:t xml:space="preserve">), sau đó được chuyển đến các thiết bị </w:t>
      </w:r>
      <w:r w:rsidR="00500358">
        <w:rPr>
          <w:b w:val="0"/>
          <w:bCs/>
        </w:rPr>
        <w:t>cục bộ</w:t>
      </w:r>
      <w:r w:rsidR="006D31E9" w:rsidRPr="006D31E9">
        <w:rPr>
          <w:b w:val="0"/>
          <w:bCs/>
        </w:rPr>
        <w:t>. Đào tạo được thực hiện song song trên các thiết bị được chọn này bằng cách sử dụng dữ liệu cục bộ của chúng (</w:t>
      </w:r>
      <m:oMath>
        <m:r>
          <w:rPr>
            <w:rFonts w:ascii="Cambria Math" w:hAnsi="Cambria Math"/>
          </w:rPr>
          <m:t>P</m:t>
        </m:r>
      </m:oMath>
      <w:r w:rsidR="006D31E9" w:rsidRPr="006D31E9">
        <w:rPr>
          <w:b w:val="0"/>
          <w:bCs/>
        </w:rPr>
        <w:t xml:space="preserve">), xem xét kích thước </w:t>
      </w:r>
      <w:r w:rsidR="00A54302">
        <w:rPr>
          <w:b w:val="0"/>
          <w:bCs/>
        </w:rPr>
        <w:t>batch size</w:t>
      </w:r>
      <w:r w:rsidR="006D31E9" w:rsidRPr="006D31E9">
        <w:rPr>
          <w:b w:val="0"/>
          <w:bCs/>
        </w:rPr>
        <w:t xml:space="preserve"> (</w:t>
      </w:r>
      <m:oMath>
        <m:r>
          <w:rPr>
            <w:rFonts w:ascii="Cambria Math" w:hAnsi="Cambria Math"/>
          </w:rPr>
          <m:t>B</m:t>
        </m:r>
      </m:oMath>
      <w:r w:rsidR="006D31E9" w:rsidRPr="006D31E9">
        <w:rPr>
          <w:b w:val="0"/>
          <w:bCs/>
        </w:rPr>
        <w:t>), tốc độ học (</w:t>
      </w:r>
      <m:oMath>
        <m:r>
          <w:rPr>
            <w:rFonts w:ascii="Cambria Math" w:hAnsi="Cambria Math"/>
          </w:rPr>
          <m:t>η</m:t>
        </m:r>
      </m:oMath>
      <w:r w:rsidR="006D31E9" w:rsidRPr="006D31E9">
        <w:rPr>
          <w:b w:val="0"/>
          <w:bCs/>
        </w:rPr>
        <w:t xml:space="preserve">) và </w:t>
      </w:r>
      <w:r w:rsidR="00F67B5F">
        <w:rPr>
          <w:b w:val="0"/>
          <w:bCs/>
        </w:rPr>
        <w:t>epochs</w:t>
      </w:r>
      <w:r w:rsidR="006D31E9" w:rsidRPr="006D31E9">
        <w:rPr>
          <w:b w:val="0"/>
          <w:bCs/>
        </w:rPr>
        <w:t xml:space="preserve"> cục bộ (</w:t>
      </w:r>
      <m:oMath>
        <m:r>
          <w:rPr>
            <w:rFonts w:ascii="Cambria Math" w:hAnsi="Cambria Math"/>
          </w:rPr>
          <m:t>E</m:t>
        </m:r>
      </m:oMath>
      <w:r w:rsidR="006D31E9" w:rsidRPr="006D31E9">
        <w:rPr>
          <w:b w:val="0"/>
          <w:bCs/>
        </w:rPr>
        <w:t>)</w:t>
      </w:r>
      <w:r w:rsidR="005441F2">
        <w:rPr>
          <w:b w:val="0"/>
          <w:bCs/>
        </w:rPr>
        <w:t xml:space="preserve">. </w:t>
      </w:r>
      <w:r w:rsidR="005441F2" w:rsidRPr="005441F2">
        <w:rPr>
          <w:b w:val="0"/>
          <w:bCs/>
        </w:rPr>
        <w:t>Sau khi đào tạo, các mô hình được cập nhật (</w:t>
      </w:r>
      <m:oMath>
        <m:sSub>
          <m:sSubPr>
            <m:ctrlPr>
              <w:rPr>
                <w:rFonts w:ascii="Cambria Math" w:hAnsi="Cambria Math"/>
                <w:b w:val="0"/>
                <w:bCs/>
                <w:i/>
              </w:rPr>
            </m:ctrlPr>
          </m:sSubPr>
          <m:e>
            <m:r>
              <w:rPr>
                <w:rFonts w:ascii="Cambria Math" w:hAnsi="Cambria Math"/>
              </w:rPr>
              <m:t>w</m:t>
            </m:r>
          </m:e>
          <m:sub>
            <m:r>
              <w:rPr>
                <w:rFonts w:ascii="Cambria Math" w:hAnsi="Cambria Math"/>
              </w:rPr>
              <m:t>n</m:t>
            </m:r>
          </m:sub>
        </m:sSub>
      </m:oMath>
      <w:r w:rsidR="005441F2" w:rsidRPr="005441F2">
        <w:rPr>
          <w:b w:val="0"/>
          <w:bCs/>
        </w:rPr>
        <w:t>) từ các thiết bị này được chia sẻ với trạm biến áp, nơi</w:t>
      </w:r>
      <w:r w:rsidR="008B6F55">
        <w:rPr>
          <w:b w:val="0"/>
          <w:bCs/>
        </w:rPr>
        <w:t xml:space="preserve"> tính toán</w:t>
      </w:r>
      <w:r w:rsidR="005441F2" w:rsidRPr="005441F2">
        <w:rPr>
          <w:b w:val="0"/>
          <w:bCs/>
        </w:rPr>
        <w:t xml:space="preserve"> trung bình </w:t>
      </w:r>
      <w:r w:rsidR="00501846">
        <w:rPr>
          <w:b w:val="0"/>
          <w:bCs/>
        </w:rPr>
        <w:t xml:space="preserve">trọng số từ các </w:t>
      </w:r>
      <w:r w:rsidR="005441F2" w:rsidRPr="005441F2">
        <w:rPr>
          <w:b w:val="0"/>
          <w:bCs/>
        </w:rPr>
        <w:t>liên bang để tổng hợp máy chủ, tạo ra một mô hình toàn cầu (</w:t>
      </w:r>
      <m:oMath>
        <m:r>
          <w:rPr>
            <w:rFonts w:ascii="Cambria Math" w:hAnsi="Cambria Math"/>
          </w:rPr>
          <m:t>W</m:t>
        </m:r>
      </m:oMath>
      <w:r w:rsidR="005441F2" w:rsidRPr="005441F2">
        <w:rPr>
          <w:b w:val="0"/>
          <w:bCs/>
        </w:rPr>
        <w:t>). Sau đó, mô hình toàn cầu được chia sẻ lại với tất cả các thiết bị,</w:t>
      </w:r>
      <w:r w:rsidR="00FD4777" w:rsidRPr="00FD4777">
        <w:t xml:space="preserve"> </w:t>
      </w:r>
      <w:r w:rsidR="00FD4777" w:rsidRPr="00FD4777">
        <w:rPr>
          <w:b w:val="0"/>
          <w:bCs/>
        </w:rPr>
        <w:t xml:space="preserve">cập nhật mô hình của </w:t>
      </w:r>
      <w:r w:rsidR="00FD4777">
        <w:rPr>
          <w:b w:val="0"/>
          <w:bCs/>
        </w:rPr>
        <w:t xml:space="preserve">các thiết bị cục bộ </w:t>
      </w:r>
      <w:r w:rsidR="00FD4777" w:rsidRPr="00FD4777">
        <w:rPr>
          <w:b w:val="0"/>
          <w:bCs/>
        </w:rPr>
        <w:t xml:space="preserve">theo đó và quá trình này được lặp lại cho đến khi đạt được sự hội tụ. Theo sự hội tụ, </w:t>
      </w:r>
      <w:r w:rsidR="00EB7023">
        <w:rPr>
          <w:b w:val="0"/>
          <w:bCs/>
        </w:rPr>
        <w:t>[</w:t>
      </w:r>
      <w:r w:rsidR="00EB7023" w:rsidRPr="00F85C38">
        <w:rPr>
          <w:b w:val="0"/>
          <w:bCs/>
          <w:color w:val="00B0F0"/>
        </w:rPr>
        <w:t xml:space="preserve">Exploring Lightweight Federated Learning for Distributed Load Forecasting - </w:t>
      </w:r>
      <w:hyperlink r:id="rId23" w:history="1">
        <w:r w:rsidR="00EB7023" w:rsidRPr="007202F7">
          <w:rPr>
            <w:rStyle w:val="Hyperlink"/>
            <w:b w:val="0"/>
            <w:bCs/>
          </w:rPr>
          <w:t>https://arxiv.org/html/2404.03320v1</w:t>
        </w:r>
      </w:hyperlink>
      <w:r w:rsidR="00EB7023">
        <w:rPr>
          <w:b w:val="0"/>
          <w:bCs/>
        </w:rPr>
        <w:t>]</w:t>
      </w:r>
      <w:r w:rsidR="00EB7023">
        <w:rPr>
          <w:b w:val="0"/>
          <w:bCs/>
        </w:rPr>
        <w:t xml:space="preserve"> </w:t>
      </w:r>
      <w:r w:rsidR="00FD4777" w:rsidRPr="00FD4777">
        <w:rPr>
          <w:b w:val="0"/>
          <w:bCs/>
        </w:rPr>
        <w:t xml:space="preserve">đề cập đến điểm mà không có sự cải thiện </w:t>
      </w:r>
      <w:r w:rsidR="00FD4777" w:rsidRPr="00FD4777">
        <w:rPr>
          <w:b w:val="0"/>
          <w:bCs/>
        </w:rPr>
        <w:lastRenderedPageBreak/>
        <w:t>đáng chú ý nào trong hàm tổn thất toàn cục (GLF) xảy ra khi tăng số vòng đào tạo liên bang, cho thấy GLF đã đạt đến mức tối thiểu.</w:t>
      </w:r>
    </w:p>
    <w:tbl>
      <w:tblPr>
        <w:tblStyle w:val="TableGrid"/>
        <w:tblW w:w="0" w:type="auto"/>
        <w:tblInd w:w="720" w:type="dxa"/>
        <w:tblLook w:val="04A0" w:firstRow="1" w:lastRow="0" w:firstColumn="1" w:lastColumn="0" w:noHBand="0" w:noVBand="1"/>
      </w:tblPr>
      <w:tblGrid>
        <w:gridCol w:w="8850"/>
      </w:tblGrid>
      <w:tr w:rsidR="00C63498" w14:paraId="58414019" w14:textId="77777777" w:rsidTr="00C63498">
        <w:tc>
          <w:tcPr>
            <w:tcW w:w="9570" w:type="dxa"/>
          </w:tcPr>
          <w:p w14:paraId="0B4E5C8D" w14:textId="3FADF7AC" w:rsidR="00C63498" w:rsidRPr="004C1EFB" w:rsidRDefault="00E669C2" w:rsidP="006D31E9">
            <w:pPr>
              <w:pStyle w:val="ListParagraph"/>
              <w:ind w:left="0"/>
              <w:jc w:val="both"/>
            </w:pPr>
            <w:r w:rsidRPr="004C1EFB">
              <w:t>Federated Learning Algorithm</w:t>
            </w:r>
          </w:p>
        </w:tc>
      </w:tr>
      <w:tr w:rsidR="00C63498" w14:paraId="202E314B" w14:textId="77777777" w:rsidTr="00C63498">
        <w:tc>
          <w:tcPr>
            <w:tcW w:w="9570" w:type="dxa"/>
          </w:tcPr>
          <w:p w14:paraId="5A44E5BC" w14:textId="6B3CEDB8" w:rsidR="00C63498" w:rsidRDefault="00E669C2" w:rsidP="006D31E9">
            <w:pPr>
              <w:pStyle w:val="ListParagraph"/>
              <w:ind w:left="0"/>
              <w:jc w:val="both"/>
              <w:rPr>
                <w:b w:val="0"/>
                <w:bCs/>
              </w:rPr>
            </w:pPr>
            <w:r w:rsidRPr="004C1EFB">
              <w:t>Require</w:t>
            </w:r>
            <w:r>
              <w:rPr>
                <w:b w:val="0"/>
                <w:bCs/>
              </w:rPr>
              <w:t xml:space="preserve">: Total device set </w:t>
            </w:r>
            <m:oMath>
              <m:r>
                <w:rPr>
                  <w:rFonts w:ascii="Cambria Math" w:hAnsi="Cambria Math"/>
                </w:rPr>
                <m:t>M</m:t>
              </m:r>
            </m:oMath>
            <w:r>
              <w:rPr>
                <w:b w:val="0"/>
                <w:bCs/>
              </w:rPr>
              <w:t xml:space="preserve">, selected device set </w:t>
            </w:r>
            <m:oMath>
              <m:r>
                <w:rPr>
                  <w:rFonts w:ascii="Cambria Math" w:hAnsi="Cambria Math"/>
                </w:rPr>
                <m:t>N</m:t>
              </m:r>
            </m:oMath>
            <w:r>
              <w:rPr>
                <w:b w:val="0"/>
                <w:bCs/>
              </w:rPr>
              <w:t xml:space="preserve">, batch size </w:t>
            </w:r>
            <m:oMath>
              <m:r>
                <w:rPr>
                  <w:rFonts w:ascii="Cambria Math" w:hAnsi="Cambria Math"/>
                </w:rPr>
                <m:t>B</m:t>
              </m:r>
            </m:oMath>
            <w:r>
              <w:rPr>
                <w:b w:val="0"/>
                <w:bCs/>
              </w:rPr>
              <w:t xml:space="preserve">, learning rate </w:t>
            </w:r>
            <m:oMath>
              <m:r>
                <w:rPr>
                  <w:rFonts w:ascii="Cambria Math" w:hAnsi="Cambria Math"/>
                </w:rPr>
                <m:t>η</m:t>
              </m:r>
            </m:oMath>
            <w:r>
              <w:rPr>
                <w:b w:val="0"/>
                <w:bCs/>
              </w:rPr>
              <w:t xml:space="preserve">, local epochs </w:t>
            </w:r>
            <m:oMath>
              <m:r>
                <w:rPr>
                  <w:rFonts w:ascii="Cambria Math" w:hAnsi="Cambria Math"/>
                </w:rPr>
                <m:t>E</m:t>
              </m:r>
            </m:oMath>
          </w:p>
        </w:tc>
      </w:tr>
      <w:tr w:rsidR="00C63498" w14:paraId="717B6AE1" w14:textId="77777777" w:rsidTr="00C63498">
        <w:tc>
          <w:tcPr>
            <w:tcW w:w="9570" w:type="dxa"/>
          </w:tcPr>
          <w:p w14:paraId="2725D57A" w14:textId="7AB5D06B" w:rsidR="00C63498" w:rsidRDefault="0002226A" w:rsidP="006D31E9">
            <w:pPr>
              <w:pStyle w:val="ListParagraph"/>
              <w:ind w:left="0"/>
              <w:jc w:val="both"/>
              <w:rPr>
                <w:b w:val="0"/>
                <w:bCs/>
              </w:rPr>
            </w:pPr>
            <w:r w:rsidRPr="004C1EFB">
              <w:t>Ensure</w:t>
            </w:r>
            <w:r>
              <w:rPr>
                <w:b w:val="0"/>
                <w:bCs/>
              </w:rPr>
              <w:t xml:space="preserve">: Global model </w:t>
            </w:r>
            <m:oMath>
              <m:r>
                <w:rPr>
                  <w:rFonts w:ascii="Cambria Math" w:hAnsi="Cambria Math"/>
                </w:rPr>
                <m:t>W</m:t>
              </m:r>
            </m:oMath>
          </w:p>
        </w:tc>
      </w:tr>
      <w:tr w:rsidR="00C63498" w14:paraId="371CC8A4" w14:textId="77777777" w:rsidTr="00C63498">
        <w:tc>
          <w:tcPr>
            <w:tcW w:w="9570" w:type="dxa"/>
          </w:tcPr>
          <w:p w14:paraId="26C03778" w14:textId="761DAF05" w:rsidR="00C63498" w:rsidRDefault="0002226A" w:rsidP="006D31E9">
            <w:pPr>
              <w:pStyle w:val="ListParagraph"/>
              <w:ind w:left="0"/>
              <w:jc w:val="both"/>
              <w:rPr>
                <w:b w:val="0"/>
                <w:bCs/>
              </w:rPr>
            </w:pPr>
            <w:r>
              <w:rPr>
                <w:b w:val="0"/>
                <w:bCs/>
              </w:rPr>
              <w:t xml:space="preserve">1: </w:t>
            </w:r>
            <w:r w:rsidR="002F3BFA">
              <w:rPr>
                <w:b w:val="0"/>
                <w:bCs/>
              </w:rPr>
              <w:t xml:space="preserve">Initialization: Randomly initialize global model </w:t>
            </w:r>
            <m:oMath>
              <m:r>
                <w:rPr>
                  <w:rFonts w:ascii="Cambria Math" w:hAnsi="Cambria Math"/>
                </w:rPr>
                <m:t>W</m:t>
              </m:r>
            </m:oMath>
          </w:p>
        </w:tc>
      </w:tr>
      <w:tr w:rsidR="00C63498" w14:paraId="428C2266" w14:textId="77777777" w:rsidTr="00C63498">
        <w:tc>
          <w:tcPr>
            <w:tcW w:w="9570" w:type="dxa"/>
          </w:tcPr>
          <w:p w14:paraId="664A1172" w14:textId="64B22731" w:rsidR="00C63498" w:rsidRDefault="002F3BFA" w:rsidP="006D31E9">
            <w:pPr>
              <w:pStyle w:val="ListParagraph"/>
              <w:ind w:left="0"/>
              <w:jc w:val="both"/>
              <w:rPr>
                <w:b w:val="0"/>
                <w:bCs/>
              </w:rPr>
            </w:pPr>
            <w:r>
              <w:rPr>
                <w:b w:val="0"/>
                <w:bCs/>
              </w:rPr>
              <w:t xml:space="preserve">2: </w:t>
            </w:r>
            <w:r w:rsidRPr="00200A6C">
              <w:t>While</w:t>
            </w:r>
            <w:r>
              <w:rPr>
                <w:b w:val="0"/>
                <w:bCs/>
              </w:rPr>
              <w:t xml:space="preserve"> not converged </w:t>
            </w:r>
            <w:r w:rsidRPr="00200A6C">
              <w:t>do</w:t>
            </w:r>
          </w:p>
        </w:tc>
      </w:tr>
      <w:tr w:rsidR="00C63498" w14:paraId="32BFA3F2" w14:textId="77777777" w:rsidTr="00C63498">
        <w:tc>
          <w:tcPr>
            <w:tcW w:w="9570" w:type="dxa"/>
          </w:tcPr>
          <w:p w14:paraId="151070AF" w14:textId="3376BF60" w:rsidR="00C63498" w:rsidRDefault="002F3BFA" w:rsidP="006D31E9">
            <w:pPr>
              <w:pStyle w:val="ListParagraph"/>
              <w:ind w:left="0"/>
              <w:jc w:val="both"/>
              <w:rPr>
                <w:b w:val="0"/>
                <w:bCs/>
              </w:rPr>
            </w:pPr>
            <w:r>
              <w:rPr>
                <w:b w:val="0"/>
                <w:bCs/>
              </w:rPr>
              <w:t xml:space="preserve">3:         </w:t>
            </w:r>
            <w:r w:rsidRPr="00200A6C">
              <w:t>For</w:t>
            </w:r>
            <w:r>
              <w:rPr>
                <w:b w:val="0"/>
                <w:bCs/>
              </w:rPr>
              <w:t xml:space="preserve"> each device n in selected device set N </w:t>
            </w:r>
            <w:r w:rsidRPr="00200A6C">
              <w:t>do</w:t>
            </w:r>
          </w:p>
        </w:tc>
      </w:tr>
      <w:tr w:rsidR="00C63498" w14:paraId="343A8306" w14:textId="77777777" w:rsidTr="00C63498">
        <w:tc>
          <w:tcPr>
            <w:tcW w:w="9570" w:type="dxa"/>
          </w:tcPr>
          <w:p w14:paraId="7D01417E" w14:textId="162E1C6B" w:rsidR="00C63498" w:rsidRDefault="002F3BFA" w:rsidP="006D31E9">
            <w:pPr>
              <w:pStyle w:val="ListParagraph"/>
              <w:ind w:left="0"/>
              <w:jc w:val="both"/>
              <w:rPr>
                <w:b w:val="0"/>
                <w:bCs/>
              </w:rPr>
            </w:pPr>
            <w:r>
              <w:rPr>
                <w:b w:val="0"/>
                <w:bCs/>
              </w:rPr>
              <w:t xml:space="preserve">4:                  </w:t>
            </w:r>
            <w:r w:rsidR="008D05BE">
              <w:rPr>
                <w:b w:val="0"/>
                <w:bCs/>
              </w:rPr>
              <w:t xml:space="preserve">Retrieve local data </w:t>
            </w:r>
            <m:oMath>
              <m:r>
                <w:rPr>
                  <w:rFonts w:ascii="Cambria Math" w:hAnsi="Cambria Math"/>
                </w:rPr>
                <m:t>P</m:t>
              </m:r>
            </m:oMath>
            <w:r w:rsidR="008D05BE">
              <w:rPr>
                <w:b w:val="0"/>
                <w:bCs/>
              </w:rPr>
              <w:t xml:space="preserve"> on device </w:t>
            </w:r>
            <m:oMath>
              <m:r>
                <w:rPr>
                  <w:rFonts w:ascii="Cambria Math" w:hAnsi="Cambria Math"/>
                </w:rPr>
                <m:t>n</m:t>
              </m:r>
            </m:oMath>
          </w:p>
        </w:tc>
      </w:tr>
      <w:tr w:rsidR="00C63498" w14:paraId="68E40721" w14:textId="77777777" w:rsidTr="00C63498">
        <w:tc>
          <w:tcPr>
            <w:tcW w:w="9570" w:type="dxa"/>
          </w:tcPr>
          <w:p w14:paraId="43C14795" w14:textId="6B868049" w:rsidR="00C63498" w:rsidRPr="008D05BE" w:rsidRDefault="008D05BE" w:rsidP="006D31E9">
            <w:pPr>
              <w:pStyle w:val="ListParagraph"/>
              <w:ind w:left="0"/>
              <w:jc w:val="both"/>
              <w:rPr>
                <w:b w:val="0"/>
                <w:bCs/>
                <w:lang w:val="en-US"/>
              </w:rPr>
            </w:pPr>
            <w:r>
              <w:rPr>
                <w:b w:val="0"/>
                <w:bCs/>
              </w:rPr>
              <w:t xml:space="preserve">5:              </w:t>
            </w:r>
            <w:r w:rsidR="00E562BF">
              <w:rPr>
                <w:b w:val="0"/>
                <w:bCs/>
                <w:lang w:val="en-US"/>
              </w:rPr>
              <w:t xml:space="preserve">    </w:t>
            </w:r>
            <w:r>
              <w:rPr>
                <w:b w:val="0"/>
                <w:bCs/>
              </w:rPr>
              <w:t xml:space="preserve">Train local model wn on data </w:t>
            </w:r>
            <m:oMath>
              <m:r>
                <w:rPr>
                  <w:rFonts w:ascii="Cambria Math" w:hAnsi="Cambria Math"/>
                </w:rPr>
                <m:t>P</m:t>
              </m:r>
            </m:oMath>
            <w:r>
              <w:rPr>
                <w:b w:val="0"/>
                <w:bCs/>
              </w:rPr>
              <w:t xml:space="preserve"> for </w:t>
            </w:r>
            <m:oMath>
              <m:r>
                <w:rPr>
                  <w:rFonts w:ascii="Cambria Math" w:hAnsi="Cambria Math"/>
                </w:rPr>
                <m:t>E</m:t>
              </m:r>
            </m:oMath>
            <w:r>
              <w:rPr>
                <w:b w:val="0"/>
                <w:bCs/>
              </w:rPr>
              <w:t xml:space="preserve"> epochs with </w:t>
            </w:r>
            <w:r>
              <w:rPr>
                <w:b w:val="0"/>
                <w:bCs/>
                <w:lang w:val="en-US"/>
              </w:rPr>
              <w:t xml:space="preserve">batch size </w:t>
            </w:r>
            <m:oMath>
              <m:r>
                <w:rPr>
                  <w:rFonts w:ascii="Cambria Math" w:hAnsi="Cambria Math"/>
                  <w:lang w:val="en-US"/>
                </w:rPr>
                <m:t>B</m:t>
              </m:r>
            </m:oMath>
            <w:r>
              <w:rPr>
                <w:b w:val="0"/>
                <w:bCs/>
                <w:lang w:val="en-US"/>
              </w:rPr>
              <w:t xml:space="preserve"> </w:t>
            </w:r>
            <w:r w:rsidR="0011714D">
              <w:rPr>
                <w:b w:val="0"/>
                <w:bCs/>
                <w:lang w:val="en-US"/>
              </w:rPr>
              <w:t xml:space="preserve">and </w:t>
            </w:r>
          </w:p>
        </w:tc>
      </w:tr>
      <w:tr w:rsidR="00E562BF" w14:paraId="522948D7" w14:textId="77777777" w:rsidTr="00C63498">
        <w:tc>
          <w:tcPr>
            <w:tcW w:w="9570" w:type="dxa"/>
          </w:tcPr>
          <w:p w14:paraId="69934775" w14:textId="5B3F24A7" w:rsidR="00E562BF" w:rsidRDefault="00E562BF" w:rsidP="006D31E9">
            <w:pPr>
              <w:pStyle w:val="ListParagraph"/>
              <w:ind w:left="0"/>
              <w:jc w:val="both"/>
              <w:rPr>
                <w:b w:val="0"/>
                <w:bCs/>
              </w:rPr>
            </w:pPr>
            <w:r>
              <w:rPr>
                <w:b w:val="0"/>
                <w:bCs/>
                <w:lang w:val="en-US"/>
              </w:rPr>
              <w:t xml:space="preserve">                     </w:t>
            </w:r>
            <w:r>
              <w:rPr>
                <w:b w:val="0"/>
                <w:bCs/>
                <w:lang w:val="en-US"/>
              </w:rPr>
              <w:t xml:space="preserve">learning rate </w:t>
            </w:r>
            <m:oMath>
              <m:r>
                <w:rPr>
                  <w:rFonts w:ascii="Cambria Math" w:hAnsi="Cambria Math"/>
                </w:rPr>
                <m:t>η</m:t>
              </m:r>
            </m:oMath>
          </w:p>
        </w:tc>
      </w:tr>
      <w:tr w:rsidR="00C63498" w:rsidRPr="00C27F02" w14:paraId="02A64CEF" w14:textId="77777777" w:rsidTr="00C63498">
        <w:tc>
          <w:tcPr>
            <w:tcW w:w="9570" w:type="dxa"/>
          </w:tcPr>
          <w:p w14:paraId="0EF25B54" w14:textId="2D731EBB" w:rsidR="00C63498" w:rsidRPr="008D05BE" w:rsidRDefault="008D05BE" w:rsidP="006D31E9">
            <w:pPr>
              <w:pStyle w:val="ListParagraph"/>
              <w:ind w:left="0"/>
              <w:jc w:val="both"/>
              <w:rPr>
                <w:b w:val="0"/>
                <w:bCs/>
                <w:lang w:val="en-US"/>
              </w:rPr>
            </w:pPr>
            <w:r>
              <w:rPr>
                <w:b w:val="0"/>
                <w:bCs/>
                <w:lang w:val="en-US"/>
              </w:rPr>
              <w:t xml:space="preserve">6: </w:t>
            </w:r>
            <w:r w:rsidR="007D3B86">
              <w:rPr>
                <w:b w:val="0"/>
                <w:bCs/>
                <w:lang w:val="en-US"/>
              </w:rPr>
              <w:t xml:space="preserve">                 Share local model </w:t>
            </w:r>
            <m:oMath>
              <m:sSub>
                <m:sSubPr>
                  <m:ctrlPr>
                    <w:rPr>
                      <w:rFonts w:ascii="Cambria Math" w:hAnsi="Cambria Math"/>
                      <w:b w:val="0"/>
                      <w:bCs/>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 xml:space="preserve"> </m:t>
              </m:r>
            </m:oMath>
            <w:r w:rsidR="007D3B86">
              <w:rPr>
                <w:b w:val="0"/>
                <w:bCs/>
                <w:lang w:val="en-US"/>
              </w:rPr>
              <w:t>with central server</w:t>
            </w:r>
          </w:p>
        </w:tc>
      </w:tr>
      <w:tr w:rsidR="00C63498" w14:paraId="3B5D59E9" w14:textId="77777777" w:rsidTr="00C63498">
        <w:tc>
          <w:tcPr>
            <w:tcW w:w="9570" w:type="dxa"/>
          </w:tcPr>
          <w:p w14:paraId="40E20EC4" w14:textId="01C3CAE6" w:rsidR="00C63498" w:rsidRPr="007D3B86" w:rsidRDefault="007D3B86" w:rsidP="006D31E9">
            <w:pPr>
              <w:pStyle w:val="ListParagraph"/>
              <w:ind w:left="0"/>
              <w:jc w:val="both"/>
              <w:rPr>
                <w:b w:val="0"/>
                <w:bCs/>
                <w:lang w:val="en-US"/>
              </w:rPr>
            </w:pPr>
            <w:r>
              <w:rPr>
                <w:b w:val="0"/>
                <w:bCs/>
                <w:lang w:val="en-US"/>
              </w:rPr>
              <w:t xml:space="preserve">7:         </w:t>
            </w:r>
            <w:r w:rsidRPr="00DA4282">
              <w:rPr>
                <w:lang w:val="en-US"/>
              </w:rPr>
              <w:t>end For</w:t>
            </w:r>
          </w:p>
        </w:tc>
      </w:tr>
      <w:tr w:rsidR="00C63498" w14:paraId="7EFC2DF3" w14:textId="77777777" w:rsidTr="00C63498">
        <w:tc>
          <w:tcPr>
            <w:tcW w:w="9570" w:type="dxa"/>
          </w:tcPr>
          <w:p w14:paraId="074F0EEC" w14:textId="16EB6285" w:rsidR="00C63498" w:rsidRPr="00683E90" w:rsidRDefault="00683E90" w:rsidP="006D31E9">
            <w:pPr>
              <w:pStyle w:val="ListParagraph"/>
              <w:ind w:left="0"/>
              <w:jc w:val="both"/>
              <w:rPr>
                <w:b w:val="0"/>
                <w:bCs/>
                <w:lang w:val="en-US"/>
              </w:rPr>
            </w:pPr>
            <w:r>
              <w:rPr>
                <w:b w:val="0"/>
                <w:bCs/>
                <w:lang w:val="en-US"/>
              </w:rPr>
              <w:t xml:space="preserve">8: </w:t>
            </w:r>
            <w:r w:rsidR="007B4290">
              <w:rPr>
                <w:b w:val="0"/>
                <w:bCs/>
                <w:lang w:val="en-US"/>
              </w:rPr>
              <w:t xml:space="preserve">        Aggregate models </w:t>
            </w:r>
            <m:oMath>
              <m:sSub>
                <m:sSubPr>
                  <m:ctrlPr>
                    <w:rPr>
                      <w:rFonts w:ascii="Cambria Math" w:hAnsi="Cambria Math"/>
                      <w:b w:val="0"/>
                      <w:bCs/>
                      <w:i/>
                      <w:lang w:val="en-US"/>
                    </w:rPr>
                  </m:ctrlPr>
                </m:sSubPr>
                <m:e>
                  <m:r>
                    <w:rPr>
                      <w:rFonts w:ascii="Cambria Math" w:hAnsi="Cambria Math"/>
                      <w:lang w:val="en-US"/>
                    </w:rPr>
                    <m:t>w</m:t>
                  </m:r>
                </m:e>
                <m:sub>
                  <m:r>
                    <w:rPr>
                      <w:rFonts w:ascii="Cambria Math" w:hAnsi="Cambria Math"/>
                      <w:lang w:val="en-US"/>
                    </w:rPr>
                    <m:t>n</m:t>
                  </m:r>
                </m:sub>
              </m:sSub>
            </m:oMath>
            <w:r w:rsidR="007B4290">
              <w:rPr>
                <w:b w:val="0"/>
                <w:bCs/>
                <w:lang w:val="en-US"/>
              </w:rPr>
              <w:t>, from all devices on a central server using</w:t>
            </w:r>
          </w:p>
        </w:tc>
      </w:tr>
      <w:tr w:rsidR="00C63498" w14:paraId="46CD6E6F" w14:textId="77777777" w:rsidTr="00C63498">
        <w:tc>
          <w:tcPr>
            <w:tcW w:w="9570" w:type="dxa"/>
          </w:tcPr>
          <w:p w14:paraId="2B7BC8A7" w14:textId="339EF1A6" w:rsidR="00C63498" w:rsidRPr="007B4290" w:rsidRDefault="007B4290" w:rsidP="006D31E9">
            <w:pPr>
              <w:pStyle w:val="ListParagraph"/>
              <w:ind w:left="0"/>
              <w:jc w:val="both"/>
              <w:rPr>
                <w:b w:val="0"/>
                <w:bCs/>
                <w:lang w:val="en-US"/>
              </w:rPr>
            </w:pPr>
            <w:r>
              <w:rPr>
                <w:b w:val="0"/>
                <w:bCs/>
                <w:lang w:val="en-US"/>
              </w:rPr>
              <w:t xml:space="preserve">            </w:t>
            </w:r>
            <w:r>
              <w:rPr>
                <w:b w:val="0"/>
                <w:bCs/>
                <w:lang w:val="en-US"/>
              </w:rPr>
              <w:t xml:space="preserve">federated </w:t>
            </w:r>
            <w:r>
              <w:rPr>
                <w:b w:val="0"/>
                <w:bCs/>
                <w:lang w:val="en-US"/>
              </w:rPr>
              <w:t>averaging</w:t>
            </w:r>
          </w:p>
        </w:tc>
      </w:tr>
      <w:tr w:rsidR="00C63498" w14:paraId="2642C2FF" w14:textId="77777777" w:rsidTr="00C63498">
        <w:tc>
          <w:tcPr>
            <w:tcW w:w="9570" w:type="dxa"/>
          </w:tcPr>
          <w:p w14:paraId="521261E7" w14:textId="3193A0E0" w:rsidR="00C63498" w:rsidRPr="00CB039A" w:rsidRDefault="00CB039A" w:rsidP="006D31E9">
            <w:pPr>
              <w:pStyle w:val="ListParagraph"/>
              <w:ind w:left="0"/>
              <w:jc w:val="both"/>
              <w:rPr>
                <w:b w:val="0"/>
                <w:bCs/>
                <w:lang w:val="en-US"/>
              </w:rPr>
            </w:pPr>
            <w:r>
              <w:rPr>
                <w:b w:val="0"/>
                <w:bCs/>
                <w:lang w:val="en-US"/>
              </w:rPr>
              <w:t xml:space="preserve">9:         Update global model </w:t>
            </w:r>
            <m:oMath>
              <m:r>
                <w:rPr>
                  <w:rFonts w:ascii="Cambria Math" w:hAnsi="Cambria Math"/>
                  <w:lang w:val="en-US"/>
                </w:rPr>
                <m:t>W</m:t>
              </m:r>
            </m:oMath>
            <w:r>
              <w:rPr>
                <w:b w:val="0"/>
                <w:bCs/>
                <w:lang w:val="en-US"/>
              </w:rPr>
              <w:t xml:space="preserve"> as the average of all local models </w:t>
            </w:r>
            <m:oMath>
              <m:sSub>
                <m:sSubPr>
                  <m:ctrlPr>
                    <w:rPr>
                      <w:rFonts w:ascii="Cambria Math" w:hAnsi="Cambria Math"/>
                      <w:b w:val="0"/>
                      <w:bCs/>
                      <w:i/>
                      <w:lang w:val="en-US"/>
                    </w:rPr>
                  </m:ctrlPr>
                </m:sSubPr>
                <m:e>
                  <m:r>
                    <w:rPr>
                      <w:rFonts w:ascii="Cambria Math" w:hAnsi="Cambria Math"/>
                      <w:lang w:val="en-US"/>
                    </w:rPr>
                    <m:t>w</m:t>
                  </m:r>
                </m:e>
                <m:sub>
                  <m:r>
                    <w:rPr>
                      <w:rFonts w:ascii="Cambria Math" w:hAnsi="Cambria Math"/>
                      <w:lang w:val="en-US"/>
                    </w:rPr>
                    <m:t>k</m:t>
                  </m:r>
                </m:sub>
              </m:sSub>
            </m:oMath>
          </w:p>
        </w:tc>
      </w:tr>
      <w:tr w:rsidR="00C63498" w14:paraId="1EA84A6C" w14:textId="77777777" w:rsidTr="00C63498">
        <w:tc>
          <w:tcPr>
            <w:tcW w:w="9570" w:type="dxa"/>
          </w:tcPr>
          <w:p w14:paraId="6A3F6F93" w14:textId="78FE3E4D" w:rsidR="00C63498" w:rsidRPr="00CB039A" w:rsidRDefault="00CB039A" w:rsidP="006D31E9">
            <w:pPr>
              <w:pStyle w:val="ListParagraph"/>
              <w:ind w:left="0"/>
              <w:jc w:val="both"/>
              <w:rPr>
                <w:b w:val="0"/>
                <w:bCs/>
                <w:lang w:val="en-US"/>
              </w:rPr>
            </w:pPr>
            <w:r>
              <w:rPr>
                <w:b w:val="0"/>
                <w:bCs/>
                <w:lang w:val="en-US"/>
              </w:rPr>
              <w:t xml:space="preserve">10:       Share global model </w:t>
            </w:r>
            <m:oMath>
              <m:r>
                <w:rPr>
                  <w:rFonts w:ascii="Cambria Math" w:hAnsi="Cambria Math"/>
                  <w:lang w:val="en-US"/>
                </w:rPr>
                <m:t>W</m:t>
              </m:r>
            </m:oMath>
            <w:r>
              <w:rPr>
                <w:b w:val="0"/>
                <w:bCs/>
                <w:lang w:val="en-US"/>
              </w:rPr>
              <w:t xml:space="preserve"> with all devices</w:t>
            </w:r>
          </w:p>
        </w:tc>
      </w:tr>
      <w:tr w:rsidR="00CB039A" w14:paraId="01ACDA5C" w14:textId="77777777" w:rsidTr="00C63498">
        <w:tc>
          <w:tcPr>
            <w:tcW w:w="9570" w:type="dxa"/>
          </w:tcPr>
          <w:p w14:paraId="0F17087A" w14:textId="09EE625E" w:rsidR="00CB039A" w:rsidRPr="00972299" w:rsidRDefault="00CB039A" w:rsidP="006D31E9">
            <w:pPr>
              <w:pStyle w:val="ListParagraph"/>
              <w:ind w:left="0"/>
              <w:jc w:val="both"/>
              <w:rPr>
                <w:b w:val="0"/>
                <w:bCs/>
              </w:rPr>
            </w:pPr>
            <w:r>
              <w:rPr>
                <w:b w:val="0"/>
                <w:bCs/>
                <w:lang w:val="en-US"/>
              </w:rPr>
              <w:t>11:</w:t>
            </w:r>
            <w:r w:rsidR="008A41B1">
              <w:rPr>
                <w:b w:val="0"/>
                <w:bCs/>
                <w:lang w:val="en-US"/>
              </w:rPr>
              <w:t xml:space="preserve"> </w:t>
            </w:r>
            <w:r w:rsidR="008A41B1" w:rsidRPr="001D6D5D">
              <w:rPr>
                <w:lang w:val="en-US"/>
              </w:rPr>
              <w:t>end While</w:t>
            </w:r>
          </w:p>
        </w:tc>
      </w:tr>
    </w:tbl>
    <w:p w14:paraId="627BB310" w14:textId="74B767D8" w:rsidR="00AA203F" w:rsidRPr="006D31E9" w:rsidRDefault="00A065FB" w:rsidP="006D31E9">
      <w:pPr>
        <w:pStyle w:val="ListParagraph"/>
        <w:jc w:val="both"/>
        <w:rPr>
          <w:b w:val="0"/>
          <w:bCs/>
        </w:rPr>
      </w:pPr>
      <w:r w:rsidRPr="00A065FB">
        <w:rPr>
          <w:b w:val="0"/>
          <w:bCs/>
          <w:highlight w:val="red"/>
        </w:rPr>
        <w:t>Continue…</w:t>
      </w:r>
    </w:p>
    <w:p w14:paraId="289EAEAA" w14:textId="058B2B07" w:rsidR="00DC6616" w:rsidRDefault="00DD4CF1" w:rsidP="00DC6616">
      <w:pPr>
        <w:pStyle w:val="ListParagraph"/>
        <w:numPr>
          <w:ilvl w:val="0"/>
          <w:numId w:val="6"/>
        </w:numPr>
        <w:jc w:val="both"/>
      </w:pPr>
      <w:r w:rsidRPr="00EB794B">
        <w:t xml:space="preserve">Performance </w:t>
      </w:r>
      <w:r w:rsidR="00590AB4" w:rsidRPr="00EB794B">
        <w:t>M</w:t>
      </w:r>
      <w:r w:rsidR="00396BAD" w:rsidRPr="00EB794B">
        <w:t>etrics</w:t>
      </w:r>
    </w:p>
    <w:p w14:paraId="29AF5DD6" w14:textId="77777777" w:rsidR="008576FB" w:rsidRPr="00EB794B" w:rsidRDefault="008576FB" w:rsidP="00B56E86">
      <w:pPr>
        <w:pStyle w:val="ListParagraph"/>
        <w:jc w:val="both"/>
      </w:pPr>
    </w:p>
    <w:p w14:paraId="60F8ED02" w14:textId="521ABD25" w:rsidR="000F0E18" w:rsidRDefault="002D207D" w:rsidP="0033293D">
      <w:pPr>
        <w:pStyle w:val="ListParagraph"/>
        <w:numPr>
          <w:ilvl w:val="0"/>
          <w:numId w:val="6"/>
        </w:numPr>
        <w:jc w:val="both"/>
      </w:pPr>
      <w:r>
        <w:t>XAI (</w:t>
      </w:r>
      <w:r w:rsidR="00787625">
        <w:t>system</w:t>
      </w:r>
      <w:r>
        <w:t>)</w:t>
      </w:r>
    </w:p>
    <w:p w14:paraId="6E829C0F" w14:textId="5D809567" w:rsidR="00EA029A" w:rsidRDefault="00285E0A" w:rsidP="000E18E9">
      <w:pPr>
        <w:pStyle w:val="ListParagraph"/>
        <w:jc w:val="both"/>
        <w:rPr>
          <w:b w:val="0"/>
        </w:rPr>
      </w:pPr>
      <w:r w:rsidRPr="00FD12A7">
        <w:rPr>
          <w:b w:val="0"/>
        </w:rPr>
        <w:t>Sự phức tạp ngày càng tăng của các mô hình trí tuệ nhân tạo (AI) đã dẫn đến nhu cầu ngày càng tăng về khả năng giải thích trong AI (XAI). Trí tuệ nhân tạo có thể giải thích được nhằm mục đích làm cho các quy trình ra quyết định của AI trở nên minh bạch và dễ hiểu đối với con người</w:t>
      </w:r>
      <w:r w:rsidR="009A6FFB">
        <w:rPr>
          <w:b w:val="0"/>
        </w:rPr>
        <w:t xml:space="preserve"> [</w:t>
      </w:r>
      <w:r w:rsidR="009A6FFB" w:rsidRPr="00CB6345">
        <w:rPr>
          <w:b w:val="0"/>
          <w:bCs/>
          <w:color w:val="00B0F0"/>
        </w:rPr>
        <w:t>Mathematics: New Frontiers (and Challenges) of Research Not Only as “AppliedMath”</w:t>
      </w:r>
      <w:r w:rsidR="009A6FFB" w:rsidRPr="00CB6345">
        <w:rPr>
          <w:b w:val="0"/>
          <w:bCs/>
        </w:rPr>
        <w:t>]</w:t>
      </w:r>
      <w:r w:rsidRPr="00CB6345">
        <w:rPr>
          <w:b w:val="0"/>
          <w:bCs/>
        </w:rPr>
        <w:t>.</w:t>
      </w:r>
      <w:r w:rsidR="004B4806">
        <w:rPr>
          <w:b w:val="0"/>
          <w:bCs/>
        </w:rPr>
        <w:t xml:space="preserve"> Trong nghiên cứu này chúng tôi tiến hành sử dụng SHAP (</w:t>
      </w:r>
      <w:r w:rsidR="004B4806" w:rsidRPr="004B4806">
        <w:rPr>
          <w:b w:val="0"/>
        </w:rPr>
        <w:t>SHapley Additive ex</w:t>
      </w:r>
      <w:r w:rsidR="004B4806" w:rsidRPr="004B4806">
        <w:rPr>
          <w:b w:val="0"/>
        </w:rPr>
        <w:t>Planations)</w:t>
      </w:r>
      <w:r w:rsidR="006C387D">
        <w:rPr>
          <w:b w:val="0"/>
        </w:rPr>
        <w:t xml:space="preserve"> </w:t>
      </w:r>
      <w:r w:rsidR="00624FB6">
        <w:rPr>
          <w:b w:val="0"/>
        </w:rPr>
        <w:t>đối với mô hình cho kết quả dự đoán</w:t>
      </w:r>
      <w:r w:rsidR="00DA348E">
        <w:rPr>
          <w:b w:val="0"/>
        </w:rPr>
        <w:t xml:space="preserve"> để giải thích những đặc trưng quan trọng ảnh hưởng </w:t>
      </w:r>
      <w:r w:rsidR="000E18E9">
        <w:rPr>
          <w:b w:val="0"/>
        </w:rPr>
        <w:t xml:space="preserve">đến đầu ra. </w:t>
      </w:r>
      <w:r w:rsidR="000E18E9" w:rsidRPr="000E18E9">
        <w:rPr>
          <w:b w:val="0"/>
        </w:rPr>
        <w:t>Giá trị Shapley, bắt nguồn từ lý thuyết trò chơi hợp tác, đảm bảo phân phối công bằng các khoản tiền thưởng giữa những người chơi. Trong bối cảnh XAI, giá trị Shapley quy</w:t>
      </w:r>
      <w:r w:rsidR="003E0050">
        <w:rPr>
          <w:b w:val="0"/>
        </w:rPr>
        <w:t xml:space="preserve"> </w:t>
      </w:r>
      <w:r w:rsidR="000E18E9" w:rsidRPr="000E18E9">
        <w:rPr>
          <w:b w:val="0"/>
        </w:rPr>
        <w:t>phần đóng góp của từng tính năng vào dự đoán chung. Giá trị Shapley</w:t>
      </w:r>
      <w:r w:rsidR="003E0050">
        <w:rPr>
          <w:b w:val="0"/>
        </w:rPr>
        <w:t xml:space="preserve"> </w:t>
      </w:r>
      <w:r w:rsidR="000E18E9" w:rsidRPr="000E18E9">
        <w:rPr>
          <w:b w:val="0"/>
        </w:rPr>
        <w:t>cho một tính năng (</w:t>
      </w:r>
      <m:oMath>
        <m:r>
          <w:rPr>
            <w:rFonts w:ascii="Cambria Math" w:hAnsi="Cambria Math"/>
          </w:rPr>
          <m:t>i</m:t>
        </m:r>
      </m:oMath>
      <w:r w:rsidR="000E18E9" w:rsidRPr="000E18E9">
        <w:rPr>
          <w:b w:val="0"/>
        </w:rPr>
        <w:t xml:space="preserve">) được đưa ra </w:t>
      </w:r>
      <w:r w:rsidR="00867FA0">
        <w:rPr>
          <w:b w:val="0"/>
        </w:rPr>
        <w:t>bởi:</w:t>
      </w:r>
    </w:p>
    <w:p w14:paraId="2A8C86C5" w14:textId="77777777" w:rsidR="005C45A4" w:rsidRDefault="005C45A4" w:rsidP="000E18E9">
      <w:pPr>
        <w:pStyle w:val="ListParagraph"/>
        <w:jc w:val="both"/>
        <w:rPr>
          <w:b w:val="0"/>
        </w:rPr>
      </w:pPr>
    </w:p>
    <w:p w14:paraId="09E115C9" w14:textId="48667A99" w:rsidR="003347DE" w:rsidRPr="00765801" w:rsidRDefault="00765801" w:rsidP="000E18E9">
      <w:pPr>
        <w:pStyle w:val="ListParagraph"/>
        <w:jc w:val="both"/>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ϕ</m:t>
              </m:r>
            </m:e>
            <m:sub>
              <m:r>
                <m:rPr>
                  <m:sty m:val="bi"/>
                </m:rPr>
                <w:rPr>
                  <w:rFonts w:ascii="Cambria Math" w:eastAsiaTheme="minorEastAsia" w:hAnsi="Cambria Math"/>
                </w:rPr>
                <m:t>i</m:t>
              </m:r>
            </m:sub>
          </m:sSub>
          <m:r>
            <m:rPr>
              <m:sty m:val="bi"/>
            </m:rPr>
            <w:rPr>
              <w:rFonts w:ascii="Cambria Math" w:eastAsiaTheme="minorEastAsia" w:hAnsi="Cambria Math"/>
            </w:rPr>
            <m:t>=</m:t>
          </m:r>
          <m:nary>
            <m:naryPr>
              <m:chr m:val="∑"/>
              <m:supHide m:val="1"/>
              <m:ctrlPr>
                <w:rPr>
                  <w:rFonts w:ascii="Cambria Math" w:eastAsiaTheme="minorEastAsia" w:hAnsi="Cambria Math"/>
                </w:rPr>
              </m:ctrlPr>
            </m:naryPr>
            <m:sub>
              <m:r>
                <m:rPr>
                  <m:sty m:val="bi"/>
                </m:rPr>
                <w:rPr>
                  <w:rFonts w:ascii="Cambria Math" w:eastAsiaTheme="minorEastAsia" w:hAnsi="Cambria Math"/>
                </w:rPr>
                <m:t>S</m:t>
              </m:r>
              <m:r>
                <m:rPr>
                  <m:sty m:val="b"/>
                </m:rPr>
                <w:rPr>
                  <w:rFonts w:ascii="Cambria Math" w:eastAsiaTheme="minorEastAsia" w:hAnsi="Cambria Math"/>
                </w:rPr>
                <m:t>⊆</m:t>
              </m:r>
              <m:r>
                <m:rPr>
                  <m:sty m:val="bi"/>
                </m:rPr>
                <w:rPr>
                  <w:rFonts w:ascii="Cambria Math" w:eastAsiaTheme="minorEastAsia" w:hAnsi="Cambria Math"/>
                </w:rPr>
                <m:t>N</m:t>
              </m:r>
              <m:r>
                <m:rPr>
                  <m:sty m:val="b"/>
                </m:rPr>
                <w:rPr>
                  <w:rFonts w:ascii="Cambria Math" w:eastAsiaTheme="minorEastAsia" w:hAnsi="Cambria Math"/>
                </w:rPr>
                <m:t>∖</m:t>
              </m:r>
              <m:r>
                <m:rPr>
                  <m:lit/>
                  <m:sty m:val="bi"/>
                </m:rPr>
                <w:rPr>
                  <w:rFonts w:ascii="Cambria Math" w:eastAsiaTheme="minorEastAsia" w:hAnsi="Cambria Math"/>
                </w:rPr>
                <m:t>{</m:t>
              </m:r>
              <m:r>
                <m:rPr>
                  <m:sty m:val="bi"/>
                </m:rPr>
                <w:rPr>
                  <w:rFonts w:ascii="Cambria Math" w:eastAsiaTheme="minorEastAsia" w:hAnsi="Cambria Math"/>
                </w:rPr>
                <m:t>i</m:t>
              </m:r>
              <m:r>
                <m:rPr>
                  <m:lit/>
                  <m:sty m:val="bi"/>
                </m:rPr>
                <w:rPr>
                  <w:rFonts w:ascii="Cambria Math" w:eastAsiaTheme="minorEastAsia" w:hAnsi="Cambria Math"/>
                </w:rPr>
                <m:t>}</m:t>
              </m:r>
              <m:ctrlPr>
                <w:rPr>
                  <w:rFonts w:ascii="Cambria Math" w:eastAsiaTheme="minorEastAsia" w:hAnsi="Cambria Math"/>
                  <w:i/>
                </w:rPr>
              </m:ctrlPr>
            </m:sub>
            <m:sup>
              <m:ctrlPr>
                <w:rPr>
                  <w:rFonts w:ascii="Cambria Math" w:eastAsiaTheme="minorEastAsia" w:hAnsi="Cambria Math"/>
                  <w:i/>
                </w:rPr>
              </m:ctrlPr>
            </m:sup>
            <m:e>
              <m:f>
                <m:fPr>
                  <m:ctrlPr>
                    <w:rPr>
                      <w:rFonts w:ascii="Cambria Math" w:eastAsiaTheme="minorEastAsia" w:hAnsi="Cambria Math"/>
                    </w:rPr>
                  </m:ctrlPr>
                </m:fPr>
                <m:num>
                  <m:d>
                    <m:dPr>
                      <m:begChr m:val="|"/>
                      <m:endChr m:val="|"/>
                      <m:ctrlPr>
                        <w:rPr>
                          <w:rFonts w:ascii="Cambria Math" w:eastAsiaTheme="minorEastAsia" w:hAnsi="Cambria Math"/>
                          <w:i/>
                        </w:rPr>
                      </m:ctrlPr>
                    </m:dPr>
                    <m:e>
                      <m:r>
                        <m:rPr>
                          <m:sty m:val="bi"/>
                        </m:rPr>
                        <w:rPr>
                          <w:rFonts w:ascii="Cambria Math" w:eastAsiaTheme="minorEastAsia" w:hAnsi="Cambria Math"/>
                        </w:rPr>
                        <m:t>S</m:t>
                      </m:r>
                    </m:e>
                  </m:d>
                  <m:r>
                    <m:rPr>
                      <m:sty m:val="bi"/>
                    </m:rP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m:rPr>
                              <m:sty m:val="bi"/>
                            </m:rPr>
                            <w:rPr>
                              <w:rFonts w:ascii="Cambria Math" w:eastAsiaTheme="minorEastAsia" w:hAnsi="Cambria Math"/>
                            </w:rPr>
                            <m:t>N</m:t>
                          </m:r>
                        </m:e>
                      </m:d>
                      <m:r>
                        <m:rPr>
                          <m:sty m:val="bi"/>
                        </m:rPr>
                        <w:rPr>
                          <w:rFonts w:ascii="Cambria Math" w:eastAsiaTheme="minorEastAsia" w:hAnsi="Cambria Math"/>
                        </w:rPr>
                        <m:t>-</m:t>
                      </m:r>
                      <m:d>
                        <m:dPr>
                          <m:begChr m:val="|"/>
                          <m:endChr m:val="|"/>
                          <m:ctrlPr>
                            <w:rPr>
                              <w:rFonts w:ascii="Cambria Math" w:eastAsiaTheme="minorEastAsia" w:hAnsi="Cambria Math"/>
                              <w:i/>
                            </w:rPr>
                          </m:ctrlPr>
                        </m:dPr>
                        <m:e>
                          <m:r>
                            <m:rPr>
                              <m:sty m:val="bi"/>
                            </m:rPr>
                            <w:rPr>
                              <w:rFonts w:ascii="Cambria Math" w:eastAsiaTheme="minorEastAsia" w:hAnsi="Cambria Math"/>
                            </w:rPr>
                            <m:t>S</m:t>
                          </m:r>
                        </m:e>
                      </m:d>
                      <m:r>
                        <m:rPr>
                          <m:sty m:val="bi"/>
                        </m:rPr>
                        <w:rPr>
                          <w:rFonts w:ascii="Cambria Math" w:eastAsiaTheme="minorEastAsia" w:hAnsi="Cambria Math"/>
                        </w:rPr>
                        <m:t>-1</m:t>
                      </m:r>
                    </m:e>
                  </m:d>
                  <m:r>
                    <m:rPr>
                      <m:sty m:val="bi"/>
                    </m:rPr>
                    <w:rPr>
                      <w:rFonts w:ascii="Cambria Math" w:eastAsiaTheme="minorEastAsia" w:hAnsi="Cambria Math"/>
                    </w:rPr>
                    <m:t>!</m:t>
                  </m:r>
                  <m:ctrlPr>
                    <w:rPr>
                      <w:rFonts w:ascii="Cambria Math" w:eastAsiaTheme="minorEastAsia" w:hAnsi="Cambria Math"/>
                      <w:i/>
                    </w:rPr>
                  </m:ctrlPr>
                </m:num>
                <m:den>
                  <m:d>
                    <m:dPr>
                      <m:begChr m:val="|"/>
                      <m:endChr m:val="|"/>
                      <m:ctrlPr>
                        <w:rPr>
                          <w:rFonts w:ascii="Cambria Math" w:eastAsiaTheme="minorEastAsia" w:hAnsi="Cambria Math"/>
                          <w:i/>
                        </w:rPr>
                      </m:ctrlPr>
                    </m:dPr>
                    <m:e>
                      <m:r>
                        <m:rPr>
                          <m:sty m:val="bi"/>
                        </m:rPr>
                        <w:rPr>
                          <w:rFonts w:ascii="Cambria Math" w:eastAsiaTheme="minorEastAsia" w:hAnsi="Cambria Math"/>
                        </w:rPr>
                        <m:t>N</m:t>
                      </m:r>
                    </m:e>
                  </m:d>
                  <m:r>
                    <m:rPr>
                      <m:sty m:val="bi"/>
                    </m:rPr>
                    <w:rPr>
                      <w:rFonts w:ascii="Cambria Math" w:eastAsiaTheme="minorEastAsia" w:hAnsi="Cambria Math"/>
                    </w:rPr>
                    <m:t>!</m:t>
                  </m:r>
                  <m:ctrlPr>
                    <w:rPr>
                      <w:rFonts w:ascii="Cambria Math" w:eastAsiaTheme="minorEastAsia" w:hAnsi="Cambria Math"/>
                      <w:i/>
                    </w:rPr>
                  </m:ctrlPr>
                </m:den>
              </m:f>
              <m:ctrlPr>
                <w:rPr>
                  <w:rFonts w:ascii="Cambria Math" w:eastAsiaTheme="minorEastAsia" w:hAnsi="Cambria Math"/>
                  <w:i/>
                </w:rPr>
              </m:ctrlPr>
            </m:e>
          </m:nary>
          <m:r>
            <m:rPr>
              <m:lit/>
              <m:sty m:val="bi"/>
            </m:rPr>
            <w:rPr>
              <w:rFonts w:ascii="Cambria Math" w:eastAsiaTheme="minorEastAsia" w:hAnsi="Cambria Math"/>
            </w:rPr>
            <m:t>[</m:t>
          </m:r>
          <m:d>
            <m:dPr>
              <m:ctrlPr>
                <w:rPr>
                  <w:rFonts w:ascii="Cambria Math" w:eastAsiaTheme="minorEastAsia" w:hAnsi="Cambria Math"/>
                </w:rPr>
              </m:ctrlPr>
            </m:dPr>
            <m:e>
              <m:r>
                <m:rPr>
                  <m:sty m:val="bi"/>
                </m:rPr>
                <w:rPr>
                  <w:rFonts w:ascii="Cambria Math" w:eastAsiaTheme="minorEastAsia" w:hAnsi="Cambria Math"/>
                </w:rPr>
                <m:t>v</m:t>
              </m:r>
              <m:d>
                <m:dPr>
                  <m:ctrlPr>
                    <w:rPr>
                      <w:rFonts w:ascii="Cambria Math" w:eastAsiaTheme="minorEastAsia" w:hAnsi="Cambria Math"/>
                      <w:i/>
                    </w:rPr>
                  </m:ctrlPr>
                </m:dPr>
                <m:e>
                  <m:r>
                    <m:rPr>
                      <m:sty m:val="bi"/>
                    </m:rPr>
                    <w:rPr>
                      <w:rFonts w:ascii="Cambria Math" w:eastAsiaTheme="minorEastAsia" w:hAnsi="Cambria Math"/>
                    </w:rPr>
                    <m:t>S</m:t>
                  </m:r>
                  <m:r>
                    <m:rPr>
                      <m:sty m:val="b"/>
                    </m:rPr>
                    <w:rPr>
                      <w:rFonts w:ascii="Cambria Math" w:eastAsiaTheme="minorEastAsia" w:hAnsi="Cambria Math"/>
                    </w:rPr>
                    <m:t>∪</m:t>
                  </m:r>
                  <m:r>
                    <m:rPr>
                      <m:lit/>
                      <m:sty m:val="bi"/>
                    </m:rPr>
                    <w:rPr>
                      <w:rFonts w:ascii="Cambria Math" w:eastAsiaTheme="minorEastAsia" w:hAnsi="Cambria Math"/>
                    </w:rPr>
                    <m:t>{</m:t>
                  </m:r>
                  <m:r>
                    <m:rPr>
                      <m:sty m:val="bi"/>
                    </m:rPr>
                    <w:rPr>
                      <w:rFonts w:ascii="Cambria Math" w:eastAsiaTheme="minorEastAsia" w:hAnsi="Cambria Math"/>
                    </w:rPr>
                    <m:t>i</m:t>
                  </m:r>
                  <m:r>
                    <m:rPr>
                      <m:lit/>
                      <m:sty m:val="bi"/>
                    </m:rPr>
                    <w:rPr>
                      <w:rFonts w:ascii="Cambria Math" w:eastAsiaTheme="minorEastAsia" w:hAnsi="Cambria Math"/>
                    </w:rPr>
                    <m:t>}</m:t>
                  </m:r>
                </m:e>
              </m:d>
              <m:r>
                <m:rPr>
                  <m:sty m:val="bi"/>
                </m:rPr>
                <w:rPr>
                  <w:rFonts w:ascii="Cambria Math" w:eastAsiaTheme="minorEastAsia" w:hAnsi="Cambria Math"/>
                </w:rPr>
                <m:t>-v</m:t>
              </m:r>
              <m:d>
                <m:dPr>
                  <m:ctrlPr>
                    <w:rPr>
                      <w:rFonts w:ascii="Cambria Math" w:eastAsiaTheme="minorEastAsia" w:hAnsi="Cambria Math"/>
                      <w:i/>
                    </w:rPr>
                  </m:ctrlPr>
                </m:dPr>
                <m:e>
                  <m:r>
                    <m:rPr>
                      <m:sty m:val="bi"/>
                    </m:rPr>
                    <w:rPr>
                      <w:rFonts w:ascii="Cambria Math" w:eastAsiaTheme="minorEastAsia" w:hAnsi="Cambria Math"/>
                    </w:rPr>
                    <m:t>S</m:t>
                  </m:r>
                </m:e>
              </m:d>
              <m:ctrlPr>
                <w:rPr>
                  <w:rFonts w:ascii="Cambria Math" w:eastAsiaTheme="minorEastAsia" w:hAnsi="Cambria Math"/>
                  <w:i/>
                </w:rPr>
              </m:ctrlPr>
            </m:e>
          </m:d>
          <m:r>
            <m:rPr>
              <m:lit/>
              <m:sty m:val="bi"/>
            </m:rPr>
            <w:rPr>
              <w:rFonts w:ascii="Cambria Math" w:eastAsiaTheme="minorEastAsia" w:hAnsi="Cambria Math"/>
            </w:rPr>
            <m:t>]</m:t>
          </m:r>
        </m:oMath>
      </m:oMathPara>
    </w:p>
    <w:p w14:paraId="61DBC31C" w14:textId="77777777" w:rsidR="005C45A4" w:rsidRDefault="005C45A4" w:rsidP="009243F7">
      <w:pPr>
        <w:pStyle w:val="ListParagraph"/>
        <w:jc w:val="both"/>
        <w:rPr>
          <w:b w:val="0"/>
        </w:rPr>
      </w:pPr>
    </w:p>
    <w:p w14:paraId="2037E069" w14:textId="70CECA6D" w:rsidR="00354433" w:rsidRPr="009243F7" w:rsidRDefault="001626F8" w:rsidP="009243F7">
      <w:pPr>
        <w:pStyle w:val="ListParagraph"/>
        <w:jc w:val="both"/>
        <w:rPr>
          <w:b w:val="0"/>
        </w:rPr>
      </w:pPr>
      <w:r w:rsidRPr="001626F8">
        <w:rPr>
          <w:b w:val="0"/>
        </w:rPr>
        <w:t xml:space="preserve">trong đó </w:t>
      </w:r>
      <m:oMath>
        <m:r>
          <m:rPr>
            <m:sty m:val="bi"/>
          </m:rPr>
          <w:rPr>
            <w:rFonts w:ascii="Cambria Math" w:eastAsiaTheme="minorEastAsia" w:hAnsi="Cambria Math"/>
          </w:rPr>
          <m:t>N</m:t>
        </m:r>
      </m:oMath>
      <w:r w:rsidRPr="001626F8">
        <w:rPr>
          <w:b w:val="0"/>
        </w:rPr>
        <w:t xml:space="preserve"> là tập hợp tất cả các </w:t>
      </w:r>
      <w:r>
        <w:rPr>
          <w:b w:val="0"/>
        </w:rPr>
        <w:t>đặc trưng</w:t>
      </w:r>
      <w:r w:rsidRPr="001626F8">
        <w:rPr>
          <w:b w:val="0"/>
        </w:rPr>
        <w:t xml:space="preserve"> và </w:t>
      </w:r>
      <m:oMath>
        <m:r>
          <m:rPr>
            <m:sty m:val="bi"/>
          </m:rPr>
          <w:rPr>
            <w:rFonts w:ascii="Cambria Math" w:eastAsiaTheme="minorEastAsia" w:hAnsi="Cambria Math"/>
          </w:rPr>
          <m:t>v</m:t>
        </m:r>
        <m:d>
          <m:dPr>
            <m:ctrlPr>
              <w:rPr>
                <w:rFonts w:ascii="Cambria Math" w:eastAsiaTheme="minorEastAsia" w:hAnsi="Cambria Math"/>
                <w:i/>
              </w:rPr>
            </m:ctrlPr>
          </m:dPr>
          <m:e>
            <m:r>
              <m:rPr>
                <m:sty m:val="bi"/>
              </m:rPr>
              <w:rPr>
                <w:rFonts w:ascii="Cambria Math" w:eastAsiaTheme="minorEastAsia" w:hAnsi="Cambria Math"/>
              </w:rPr>
              <m:t>S</m:t>
            </m:r>
          </m:e>
        </m:d>
      </m:oMath>
      <w:r w:rsidRPr="001626F8">
        <w:rPr>
          <w:b w:val="0"/>
        </w:rPr>
        <w:t xml:space="preserve"> là hàm giá trị biểu diễn</w:t>
      </w:r>
      <w:r w:rsidR="009243F7">
        <w:rPr>
          <w:b w:val="0"/>
        </w:rPr>
        <w:t xml:space="preserve"> </w:t>
      </w:r>
      <w:r w:rsidRPr="009243F7">
        <w:rPr>
          <w:b w:val="0"/>
        </w:rPr>
        <w:t>dự đoán khi tập hợp con (</w:t>
      </w:r>
      <m:oMath>
        <m:r>
          <m:rPr>
            <m:sty m:val="bi"/>
          </m:rPr>
          <w:rPr>
            <w:rFonts w:ascii="Cambria Math" w:eastAsiaTheme="minorEastAsia" w:hAnsi="Cambria Math"/>
          </w:rPr>
          <m:t>S</m:t>
        </m:r>
      </m:oMath>
      <w:r w:rsidRPr="009243F7">
        <w:rPr>
          <w:b w:val="0"/>
        </w:rPr>
        <w:t xml:space="preserve">) các </w:t>
      </w:r>
      <w:r w:rsidR="00EE2C85" w:rsidRPr="009243F7">
        <w:rPr>
          <w:b w:val="0"/>
        </w:rPr>
        <w:t xml:space="preserve">đặc </w:t>
      </w:r>
      <w:r w:rsidR="00A45481" w:rsidRPr="009243F7">
        <w:rPr>
          <w:b w:val="0"/>
        </w:rPr>
        <w:t>trưng</w:t>
      </w:r>
      <w:r w:rsidRPr="009243F7">
        <w:rPr>
          <w:b w:val="0"/>
        </w:rPr>
        <w:t xml:space="preserve"> có mặt</w:t>
      </w:r>
      <w:r w:rsidR="00AA31E7" w:rsidRPr="009243F7">
        <w:rPr>
          <w:b w:val="0"/>
        </w:rPr>
        <w:t xml:space="preserve"> [</w:t>
      </w:r>
      <w:r w:rsidR="00AA31E7" w:rsidRPr="009243F7">
        <w:rPr>
          <w:b w:val="0"/>
          <w:bCs/>
          <w:color w:val="00B0F0"/>
        </w:rPr>
        <w:t>Mathematics: New Frontiers (and Challenges) of Research Not Only as “AppliedMath”</w:t>
      </w:r>
      <w:r w:rsidR="009614A8">
        <w:rPr>
          <w:b w:val="0"/>
          <w:bCs/>
          <w:color w:val="00B0F0"/>
        </w:rPr>
        <w:t xml:space="preserve"> - </w:t>
      </w:r>
      <w:r w:rsidR="009614A8" w:rsidRPr="009614A8">
        <w:rPr>
          <w:b w:val="0"/>
          <w:bCs/>
          <w:color w:val="00B0F0"/>
        </w:rPr>
        <w:t>https://www.m-hikari.com/ijma/ijma-2024/ijma-1-4-2024/p/ferraraIJMA1-4-2024.pdf</w:t>
      </w:r>
      <w:r w:rsidR="00AA31E7" w:rsidRPr="009243F7">
        <w:rPr>
          <w:b w:val="0"/>
        </w:rPr>
        <w:t>]</w:t>
      </w:r>
      <w:r w:rsidRPr="009243F7">
        <w:rPr>
          <w:b w:val="0"/>
        </w:rPr>
        <w:t>.</w:t>
      </w:r>
      <w:r w:rsidR="00C617B9" w:rsidRPr="009243F7">
        <w:rPr>
          <w:b w:val="0"/>
        </w:rPr>
        <w:t xml:space="preserve"> </w:t>
      </w:r>
      <w:r w:rsidR="00305C45">
        <w:rPr>
          <w:b w:val="0"/>
        </w:rPr>
        <w:t xml:space="preserve"> </w:t>
      </w:r>
    </w:p>
    <w:p w14:paraId="616ADD90" w14:textId="6E5E6662" w:rsidR="001B58F7" w:rsidRPr="00285E0A" w:rsidRDefault="001B58F7" w:rsidP="00B50273">
      <w:pPr>
        <w:pStyle w:val="Heading1"/>
        <w:jc w:val="both"/>
        <w:rPr>
          <w:bCs/>
        </w:rPr>
      </w:pPr>
      <w:r w:rsidRPr="00285E0A">
        <w:rPr>
          <w:bCs/>
        </w:rPr>
        <w:lastRenderedPageBreak/>
        <w:t xml:space="preserve">Illustrative </w:t>
      </w:r>
      <w:r w:rsidR="002D207D" w:rsidRPr="00285E0A">
        <w:rPr>
          <w:bCs/>
        </w:rPr>
        <w:t>example</w:t>
      </w:r>
    </w:p>
    <w:p w14:paraId="02380254" w14:textId="50120B2D" w:rsidR="001B58F7" w:rsidRPr="002B06D6" w:rsidRDefault="001B58F7" w:rsidP="00B50273">
      <w:pPr>
        <w:pStyle w:val="Heading1"/>
        <w:jc w:val="both"/>
        <w:rPr>
          <w:bCs/>
          <w:lang w:val="en-US"/>
        </w:rPr>
      </w:pPr>
      <w:r w:rsidRPr="002B06D6">
        <w:rPr>
          <w:bCs/>
          <w:lang w:val="en-US"/>
        </w:rPr>
        <w:t>Discusion and conclusion</w:t>
      </w:r>
    </w:p>
    <w:p w14:paraId="3DB4ED8F" w14:textId="09CEBB49" w:rsidR="00F5156D" w:rsidRPr="00CF16C0" w:rsidRDefault="001B58F7" w:rsidP="00CF16C0">
      <w:pPr>
        <w:pStyle w:val="Heading1"/>
        <w:jc w:val="both"/>
        <w:rPr>
          <w:bCs/>
          <w:lang w:val="en-US"/>
        </w:rPr>
      </w:pPr>
      <w:r w:rsidRPr="002B06D6">
        <w:rPr>
          <w:bCs/>
          <w:lang w:val="en-US"/>
        </w:rPr>
        <w:t>References</w:t>
      </w:r>
    </w:p>
    <w:p w14:paraId="2A9AC2D5" w14:textId="77777777" w:rsidR="004241F1" w:rsidRPr="004241F1" w:rsidRDefault="004241F1" w:rsidP="00B50273">
      <w:pPr>
        <w:jc w:val="both"/>
        <w:rPr>
          <w:b w:val="0"/>
          <w:bCs/>
        </w:rPr>
      </w:pPr>
    </w:p>
    <w:sectPr w:rsidR="004241F1" w:rsidRPr="004241F1" w:rsidSect="00746D84">
      <w:pgSz w:w="11906" w:h="16838"/>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50F52"/>
    <w:multiLevelType w:val="hybridMultilevel"/>
    <w:tmpl w:val="4D148E02"/>
    <w:lvl w:ilvl="0" w:tplc="7CDC89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6667164"/>
    <w:multiLevelType w:val="hybridMultilevel"/>
    <w:tmpl w:val="19A8844A"/>
    <w:lvl w:ilvl="0" w:tplc="927ACA1C">
      <w:start w:val="1"/>
      <w:numFmt w:val="bullet"/>
      <w:lvlText w:val="-"/>
      <w:lvlJc w:val="left"/>
      <w:pPr>
        <w:ind w:left="720" w:hanging="360"/>
      </w:pPr>
      <w:rPr>
        <w:rFonts w:ascii="Times New Roman" w:eastAsiaTheme="minorHAnsi"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65F224A"/>
    <w:multiLevelType w:val="hybridMultilevel"/>
    <w:tmpl w:val="F0E080B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8A16630"/>
    <w:multiLevelType w:val="hybridMultilevel"/>
    <w:tmpl w:val="06B0FA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F5B641D"/>
    <w:multiLevelType w:val="hybridMultilevel"/>
    <w:tmpl w:val="9A96E214"/>
    <w:lvl w:ilvl="0" w:tplc="01B4AE3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FC30624"/>
    <w:multiLevelType w:val="hybridMultilevel"/>
    <w:tmpl w:val="AED845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23554189">
    <w:abstractNumId w:val="5"/>
  </w:num>
  <w:num w:numId="2" w16cid:durableId="788359880">
    <w:abstractNumId w:val="0"/>
  </w:num>
  <w:num w:numId="3" w16cid:durableId="774791110">
    <w:abstractNumId w:val="4"/>
  </w:num>
  <w:num w:numId="4" w16cid:durableId="660161525">
    <w:abstractNumId w:val="1"/>
  </w:num>
  <w:num w:numId="5" w16cid:durableId="304235333">
    <w:abstractNumId w:val="2"/>
  </w:num>
  <w:num w:numId="6" w16cid:durableId="1127965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E6B21"/>
    <w:rsid w:val="00001CB5"/>
    <w:rsid w:val="00005C0D"/>
    <w:rsid w:val="000124F5"/>
    <w:rsid w:val="00013F7E"/>
    <w:rsid w:val="00014518"/>
    <w:rsid w:val="00021180"/>
    <w:rsid w:val="00021AB9"/>
    <w:rsid w:val="0002226A"/>
    <w:rsid w:val="0002610E"/>
    <w:rsid w:val="000327C6"/>
    <w:rsid w:val="00037D49"/>
    <w:rsid w:val="00040C4D"/>
    <w:rsid w:val="000410E4"/>
    <w:rsid w:val="000423B3"/>
    <w:rsid w:val="000437AA"/>
    <w:rsid w:val="0004652E"/>
    <w:rsid w:val="00047072"/>
    <w:rsid w:val="00047532"/>
    <w:rsid w:val="0006086B"/>
    <w:rsid w:val="00063127"/>
    <w:rsid w:val="00065C45"/>
    <w:rsid w:val="0007032B"/>
    <w:rsid w:val="0007090F"/>
    <w:rsid w:val="000729A0"/>
    <w:rsid w:val="000747FF"/>
    <w:rsid w:val="00074F53"/>
    <w:rsid w:val="00075159"/>
    <w:rsid w:val="000848C5"/>
    <w:rsid w:val="00085F52"/>
    <w:rsid w:val="000900F8"/>
    <w:rsid w:val="00090CA6"/>
    <w:rsid w:val="00091262"/>
    <w:rsid w:val="000956FC"/>
    <w:rsid w:val="00095CFF"/>
    <w:rsid w:val="00097122"/>
    <w:rsid w:val="000A058B"/>
    <w:rsid w:val="000A0A80"/>
    <w:rsid w:val="000A1FDE"/>
    <w:rsid w:val="000A2372"/>
    <w:rsid w:val="000A27F3"/>
    <w:rsid w:val="000A37C4"/>
    <w:rsid w:val="000A4EA8"/>
    <w:rsid w:val="000A598E"/>
    <w:rsid w:val="000A5B87"/>
    <w:rsid w:val="000A6923"/>
    <w:rsid w:val="000B0875"/>
    <w:rsid w:val="000B0DA8"/>
    <w:rsid w:val="000B1D50"/>
    <w:rsid w:val="000B43A7"/>
    <w:rsid w:val="000B7A4C"/>
    <w:rsid w:val="000C2E8D"/>
    <w:rsid w:val="000C4116"/>
    <w:rsid w:val="000C4A0A"/>
    <w:rsid w:val="000C718A"/>
    <w:rsid w:val="000C73E4"/>
    <w:rsid w:val="000C78C0"/>
    <w:rsid w:val="000C7F39"/>
    <w:rsid w:val="000D43EE"/>
    <w:rsid w:val="000D5B6F"/>
    <w:rsid w:val="000D6DA0"/>
    <w:rsid w:val="000D70D9"/>
    <w:rsid w:val="000E0856"/>
    <w:rsid w:val="000E18E9"/>
    <w:rsid w:val="000F0E18"/>
    <w:rsid w:val="000F374E"/>
    <w:rsid w:val="000F76E9"/>
    <w:rsid w:val="00100993"/>
    <w:rsid w:val="00100F4C"/>
    <w:rsid w:val="00101E49"/>
    <w:rsid w:val="001024FE"/>
    <w:rsid w:val="00103E9F"/>
    <w:rsid w:val="0010458D"/>
    <w:rsid w:val="00105EB0"/>
    <w:rsid w:val="0010618A"/>
    <w:rsid w:val="0011162F"/>
    <w:rsid w:val="00112F3D"/>
    <w:rsid w:val="00113779"/>
    <w:rsid w:val="00114868"/>
    <w:rsid w:val="00115A95"/>
    <w:rsid w:val="00116529"/>
    <w:rsid w:val="0011714D"/>
    <w:rsid w:val="001174FA"/>
    <w:rsid w:val="001215DC"/>
    <w:rsid w:val="00124C55"/>
    <w:rsid w:val="001272BE"/>
    <w:rsid w:val="001323C9"/>
    <w:rsid w:val="00134417"/>
    <w:rsid w:val="001344DA"/>
    <w:rsid w:val="00135527"/>
    <w:rsid w:val="0013632C"/>
    <w:rsid w:val="001446F5"/>
    <w:rsid w:val="00151B90"/>
    <w:rsid w:val="00154691"/>
    <w:rsid w:val="001608A2"/>
    <w:rsid w:val="00160AAB"/>
    <w:rsid w:val="00161CD6"/>
    <w:rsid w:val="00162293"/>
    <w:rsid w:val="001626F8"/>
    <w:rsid w:val="00162700"/>
    <w:rsid w:val="00163B86"/>
    <w:rsid w:val="00164FAF"/>
    <w:rsid w:val="00166BA5"/>
    <w:rsid w:val="0017537D"/>
    <w:rsid w:val="00175BE3"/>
    <w:rsid w:val="00177584"/>
    <w:rsid w:val="00182767"/>
    <w:rsid w:val="00184CAF"/>
    <w:rsid w:val="0018577A"/>
    <w:rsid w:val="00190147"/>
    <w:rsid w:val="001915D6"/>
    <w:rsid w:val="00191729"/>
    <w:rsid w:val="00192DBA"/>
    <w:rsid w:val="00195DFB"/>
    <w:rsid w:val="00196F1F"/>
    <w:rsid w:val="00197871"/>
    <w:rsid w:val="001A0C50"/>
    <w:rsid w:val="001A2236"/>
    <w:rsid w:val="001A3A02"/>
    <w:rsid w:val="001A4DC5"/>
    <w:rsid w:val="001A621E"/>
    <w:rsid w:val="001B13F0"/>
    <w:rsid w:val="001B4F2D"/>
    <w:rsid w:val="001B58F7"/>
    <w:rsid w:val="001B6877"/>
    <w:rsid w:val="001B6B49"/>
    <w:rsid w:val="001C0EF5"/>
    <w:rsid w:val="001C2602"/>
    <w:rsid w:val="001D0386"/>
    <w:rsid w:val="001D1107"/>
    <w:rsid w:val="001D1F42"/>
    <w:rsid w:val="001D2405"/>
    <w:rsid w:val="001D6D5D"/>
    <w:rsid w:val="001D7085"/>
    <w:rsid w:val="001D75AD"/>
    <w:rsid w:val="001E0698"/>
    <w:rsid w:val="001E6201"/>
    <w:rsid w:val="001F04CF"/>
    <w:rsid w:val="001F1027"/>
    <w:rsid w:val="001F1DBE"/>
    <w:rsid w:val="001F3268"/>
    <w:rsid w:val="001F4889"/>
    <w:rsid w:val="001F5304"/>
    <w:rsid w:val="001F534F"/>
    <w:rsid w:val="001F56A8"/>
    <w:rsid w:val="00200A6C"/>
    <w:rsid w:val="002047FF"/>
    <w:rsid w:val="00205671"/>
    <w:rsid w:val="0020618A"/>
    <w:rsid w:val="00207C5D"/>
    <w:rsid w:val="0021025F"/>
    <w:rsid w:val="00210DC6"/>
    <w:rsid w:val="00212B12"/>
    <w:rsid w:val="002130DD"/>
    <w:rsid w:val="00216AEF"/>
    <w:rsid w:val="0022159E"/>
    <w:rsid w:val="0022210E"/>
    <w:rsid w:val="002224A9"/>
    <w:rsid w:val="00222A5B"/>
    <w:rsid w:val="00223657"/>
    <w:rsid w:val="00224001"/>
    <w:rsid w:val="002252DA"/>
    <w:rsid w:val="00226A10"/>
    <w:rsid w:val="002275AA"/>
    <w:rsid w:val="00230FB5"/>
    <w:rsid w:val="00233998"/>
    <w:rsid w:val="00235781"/>
    <w:rsid w:val="0023669B"/>
    <w:rsid w:val="00243ADB"/>
    <w:rsid w:val="00243D60"/>
    <w:rsid w:val="00244119"/>
    <w:rsid w:val="00246456"/>
    <w:rsid w:val="0024656F"/>
    <w:rsid w:val="00247B7C"/>
    <w:rsid w:val="0025479D"/>
    <w:rsid w:val="002574AC"/>
    <w:rsid w:val="00257744"/>
    <w:rsid w:val="00260D75"/>
    <w:rsid w:val="0026172E"/>
    <w:rsid w:val="0026668B"/>
    <w:rsid w:val="00270DB7"/>
    <w:rsid w:val="00271689"/>
    <w:rsid w:val="00275251"/>
    <w:rsid w:val="002754CE"/>
    <w:rsid w:val="00280041"/>
    <w:rsid w:val="0028067A"/>
    <w:rsid w:val="002821C8"/>
    <w:rsid w:val="00282857"/>
    <w:rsid w:val="00282DA0"/>
    <w:rsid w:val="00285E0A"/>
    <w:rsid w:val="00290F57"/>
    <w:rsid w:val="00296CFA"/>
    <w:rsid w:val="002A1DC9"/>
    <w:rsid w:val="002A2FDA"/>
    <w:rsid w:val="002A3CCF"/>
    <w:rsid w:val="002A62DF"/>
    <w:rsid w:val="002B06D6"/>
    <w:rsid w:val="002B18D3"/>
    <w:rsid w:val="002B1BFC"/>
    <w:rsid w:val="002B2E40"/>
    <w:rsid w:val="002B7765"/>
    <w:rsid w:val="002C4908"/>
    <w:rsid w:val="002D207D"/>
    <w:rsid w:val="002D3B95"/>
    <w:rsid w:val="002D6FFD"/>
    <w:rsid w:val="002D7032"/>
    <w:rsid w:val="002E21EC"/>
    <w:rsid w:val="002F1B1F"/>
    <w:rsid w:val="002F1EAD"/>
    <w:rsid w:val="002F2A12"/>
    <w:rsid w:val="002F3BFA"/>
    <w:rsid w:val="002F76B7"/>
    <w:rsid w:val="0030020F"/>
    <w:rsid w:val="00305C45"/>
    <w:rsid w:val="003066CA"/>
    <w:rsid w:val="0030696D"/>
    <w:rsid w:val="0030782D"/>
    <w:rsid w:val="00311E8A"/>
    <w:rsid w:val="0031389F"/>
    <w:rsid w:val="00313A28"/>
    <w:rsid w:val="00314E01"/>
    <w:rsid w:val="0031754F"/>
    <w:rsid w:val="00317FFC"/>
    <w:rsid w:val="00322CED"/>
    <w:rsid w:val="00323A7F"/>
    <w:rsid w:val="00324949"/>
    <w:rsid w:val="003249D6"/>
    <w:rsid w:val="00330508"/>
    <w:rsid w:val="00330900"/>
    <w:rsid w:val="0033293D"/>
    <w:rsid w:val="00334145"/>
    <w:rsid w:val="003347DE"/>
    <w:rsid w:val="00334B51"/>
    <w:rsid w:val="0033728A"/>
    <w:rsid w:val="00340A8A"/>
    <w:rsid w:val="00341F13"/>
    <w:rsid w:val="00343154"/>
    <w:rsid w:val="003450D1"/>
    <w:rsid w:val="00345782"/>
    <w:rsid w:val="0034685F"/>
    <w:rsid w:val="00347E4C"/>
    <w:rsid w:val="00351F31"/>
    <w:rsid w:val="00354433"/>
    <w:rsid w:val="00354CCF"/>
    <w:rsid w:val="00355C3B"/>
    <w:rsid w:val="00361A43"/>
    <w:rsid w:val="00365674"/>
    <w:rsid w:val="003665BA"/>
    <w:rsid w:val="00370A0C"/>
    <w:rsid w:val="0037152A"/>
    <w:rsid w:val="003765FF"/>
    <w:rsid w:val="00381890"/>
    <w:rsid w:val="00386720"/>
    <w:rsid w:val="0039329A"/>
    <w:rsid w:val="00393781"/>
    <w:rsid w:val="003942BB"/>
    <w:rsid w:val="00394F96"/>
    <w:rsid w:val="003955CD"/>
    <w:rsid w:val="00396BAD"/>
    <w:rsid w:val="00396FE1"/>
    <w:rsid w:val="003A0FC7"/>
    <w:rsid w:val="003A31A9"/>
    <w:rsid w:val="003A3559"/>
    <w:rsid w:val="003A774D"/>
    <w:rsid w:val="003B1E9A"/>
    <w:rsid w:val="003B21CF"/>
    <w:rsid w:val="003B3A39"/>
    <w:rsid w:val="003B3C6A"/>
    <w:rsid w:val="003B4273"/>
    <w:rsid w:val="003B69FB"/>
    <w:rsid w:val="003B6A95"/>
    <w:rsid w:val="003C1427"/>
    <w:rsid w:val="003C157E"/>
    <w:rsid w:val="003C367D"/>
    <w:rsid w:val="003C44A0"/>
    <w:rsid w:val="003C5953"/>
    <w:rsid w:val="003C6ED5"/>
    <w:rsid w:val="003C78D8"/>
    <w:rsid w:val="003D0C15"/>
    <w:rsid w:val="003D11CD"/>
    <w:rsid w:val="003D2FA2"/>
    <w:rsid w:val="003D356A"/>
    <w:rsid w:val="003D35F3"/>
    <w:rsid w:val="003D3F52"/>
    <w:rsid w:val="003E0050"/>
    <w:rsid w:val="003E1DF7"/>
    <w:rsid w:val="003E29E9"/>
    <w:rsid w:val="003E3444"/>
    <w:rsid w:val="003E694C"/>
    <w:rsid w:val="003F7836"/>
    <w:rsid w:val="004029D0"/>
    <w:rsid w:val="004062A5"/>
    <w:rsid w:val="00406854"/>
    <w:rsid w:val="00410AE7"/>
    <w:rsid w:val="004134AA"/>
    <w:rsid w:val="004154AB"/>
    <w:rsid w:val="004210CD"/>
    <w:rsid w:val="004241F1"/>
    <w:rsid w:val="004273BE"/>
    <w:rsid w:val="004277CF"/>
    <w:rsid w:val="00427AFA"/>
    <w:rsid w:val="004327A3"/>
    <w:rsid w:val="00440285"/>
    <w:rsid w:val="004413F8"/>
    <w:rsid w:val="00444A01"/>
    <w:rsid w:val="004455F0"/>
    <w:rsid w:val="004461CD"/>
    <w:rsid w:val="00446DFF"/>
    <w:rsid w:val="00447520"/>
    <w:rsid w:val="00453070"/>
    <w:rsid w:val="004559F4"/>
    <w:rsid w:val="00455E45"/>
    <w:rsid w:val="00456974"/>
    <w:rsid w:val="00456E5D"/>
    <w:rsid w:val="00460514"/>
    <w:rsid w:val="00461486"/>
    <w:rsid w:val="00462B36"/>
    <w:rsid w:val="004648A7"/>
    <w:rsid w:val="00464BF5"/>
    <w:rsid w:val="00465433"/>
    <w:rsid w:val="00466580"/>
    <w:rsid w:val="00467097"/>
    <w:rsid w:val="00467FDB"/>
    <w:rsid w:val="00473415"/>
    <w:rsid w:val="00474250"/>
    <w:rsid w:val="0047746D"/>
    <w:rsid w:val="0048046B"/>
    <w:rsid w:val="00483527"/>
    <w:rsid w:val="00483F27"/>
    <w:rsid w:val="004902D5"/>
    <w:rsid w:val="00491A9E"/>
    <w:rsid w:val="004945B3"/>
    <w:rsid w:val="004A1688"/>
    <w:rsid w:val="004A3B97"/>
    <w:rsid w:val="004A6F4D"/>
    <w:rsid w:val="004B0960"/>
    <w:rsid w:val="004B0D3A"/>
    <w:rsid w:val="004B0E99"/>
    <w:rsid w:val="004B12B9"/>
    <w:rsid w:val="004B2913"/>
    <w:rsid w:val="004B4806"/>
    <w:rsid w:val="004B5027"/>
    <w:rsid w:val="004B5E28"/>
    <w:rsid w:val="004B6B22"/>
    <w:rsid w:val="004B6B2C"/>
    <w:rsid w:val="004C0184"/>
    <w:rsid w:val="004C1C5B"/>
    <w:rsid w:val="004C1EFB"/>
    <w:rsid w:val="004C2AB9"/>
    <w:rsid w:val="004C3B71"/>
    <w:rsid w:val="004C474F"/>
    <w:rsid w:val="004C4A96"/>
    <w:rsid w:val="004C71DE"/>
    <w:rsid w:val="004D0468"/>
    <w:rsid w:val="004D50B1"/>
    <w:rsid w:val="004D522C"/>
    <w:rsid w:val="004D75C5"/>
    <w:rsid w:val="004E0E2A"/>
    <w:rsid w:val="004E780D"/>
    <w:rsid w:val="004F1150"/>
    <w:rsid w:val="004F4053"/>
    <w:rsid w:val="004F7DB8"/>
    <w:rsid w:val="00500358"/>
    <w:rsid w:val="00501846"/>
    <w:rsid w:val="00502504"/>
    <w:rsid w:val="00503F63"/>
    <w:rsid w:val="00505FAA"/>
    <w:rsid w:val="00506486"/>
    <w:rsid w:val="00511F28"/>
    <w:rsid w:val="00516CEC"/>
    <w:rsid w:val="005220DC"/>
    <w:rsid w:val="00525993"/>
    <w:rsid w:val="00536056"/>
    <w:rsid w:val="0053671D"/>
    <w:rsid w:val="00536E7C"/>
    <w:rsid w:val="0054149F"/>
    <w:rsid w:val="00542DA1"/>
    <w:rsid w:val="005441F2"/>
    <w:rsid w:val="0054587D"/>
    <w:rsid w:val="00551CBE"/>
    <w:rsid w:val="005530EF"/>
    <w:rsid w:val="00557188"/>
    <w:rsid w:val="005633E3"/>
    <w:rsid w:val="005715E2"/>
    <w:rsid w:val="005735C7"/>
    <w:rsid w:val="00575F83"/>
    <w:rsid w:val="00581E44"/>
    <w:rsid w:val="00582431"/>
    <w:rsid w:val="00582ABE"/>
    <w:rsid w:val="00585F39"/>
    <w:rsid w:val="00590120"/>
    <w:rsid w:val="00590AB4"/>
    <w:rsid w:val="00592F5F"/>
    <w:rsid w:val="005935F3"/>
    <w:rsid w:val="00596794"/>
    <w:rsid w:val="005A0E2F"/>
    <w:rsid w:val="005A1EFB"/>
    <w:rsid w:val="005A2117"/>
    <w:rsid w:val="005A44EB"/>
    <w:rsid w:val="005A459E"/>
    <w:rsid w:val="005A541A"/>
    <w:rsid w:val="005A5DB8"/>
    <w:rsid w:val="005B0AF3"/>
    <w:rsid w:val="005B0C93"/>
    <w:rsid w:val="005B1EF4"/>
    <w:rsid w:val="005B3236"/>
    <w:rsid w:val="005C07BE"/>
    <w:rsid w:val="005C0E64"/>
    <w:rsid w:val="005C45A4"/>
    <w:rsid w:val="005C54CD"/>
    <w:rsid w:val="005C7145"/>
    <w:rsid w:val="005C785C"/>
    <w:rsid w:val="005D6019"/>
    <w:rsid w:val="005E04B4"/>
    <w:rsid w:val="005E0E83"/>
    <w:rsid w:val="005E5A19"/>
    <w:rsid w:val="005E7D2C"/>
    <w:rsid w:val="005F46C0"/>
    <w:rsid w:val="005F7F34"/>
    <w:rsid w:val="00602285"/>
    <w:rsid w:val="00603D63"/>
    <w:rsid w:val="00604070"/>
    <w:rsid w:val="00604CA0"/>
    <w:rsid w:val="006063B0"/>
    <w:rsid w:val="006116FE"/>
    <w:rsid w:val="00612948"/>
    <w:rsid w:val="0061366B"/>
    <w:rsid w:val="00614050"/>
    <w:rsid w:val="00614F60"/>
    <w:rsid w:val="0061517B"/>
    <w:rsid w:val="00623D6B"/>
    <w:rsid w:val="00624270"/>
    <w:rsid w:val="00624FB6"/>
    <w:rsid w:val="00626699"/>
    <w:rsid w:val="00630953"/>
    <w:rsid w:val="00630E0E"/>
    <w:rsid w:val="00633947"/>
    <w:rsid w:val="006350AA"/>
    <w:rsid w:val="00636A21"/>
    <w:rsid w:val="00650517"/>
    <w:rsid w:val="0065215D"/>
    <w:rsid w:val="00652B57"/>
    <w:rsid w:val="006556A1"/>
    <w:rsid w:val="0065659E"/>
    <w:rsid w:val="006573EB"/>
    <w:rsid w:val="00657D0F"/>
    <w:rsid w:val="00661245"/>
    <w:rsid w:val="00661D18"/>
    <w:rsid w:val="00662DA5"/>
    <w:rsid w:val="00664A9A"/>
    <w:rsid w:val="00665DAA"/>
    <w:rsid w:val="00666212"/>
    <w:rsid w:val="006671B2"/>
    <w:rsid w:val="0066797A"/>
    <w:rsid w:val="00672C75"/>
    <w:rsid w:val="00680CB8"/>
    <w:rsid w:val="0068205E"/>
    <w:rsid w:val="00683E90"/>
    <w:rsid w:val="006855DB"/>
    <w:rsid w:val="00685E10"/>
    <w:rsid w:val="00694B96"/>
    <w:rsid w:val="006951CC"/>
    <w:rsid w:val="0069628D"/>
    <w:rsid w:val="006A1C54"/>
    <w:rsid w:val="006A219D"/>
    <w:rsid w:val="006A3B91"/>
    <w:rsid w:val="006A4227"/>
    <w:rsid w:val="006A548D"/>
    <w:rsid w:val="006A6278"/>
    <w:rsid w:val="006B0208"/>
    <w:rsid w:val="006B0392"/>
    <w:rsid w:val="006B06DF"/>
    <w:rsid w:val="006B0E46"/>
    <w:rsid w:val="006B5959"/>
    <w:rsid w:val="006B5D26"/>
    <w:rsid w:val="006B7A81"/>
    <w:rsid w:val="006C2918"/>
    <w:rsid w:val="006C387D"/>
    <w:rsid w:val="006C60FA"/>
    <w:rsid w:val="006C6F60"/>
    <w:rsid w:val="006D0111"/>
    <w:rsid w:val="006D31E9"/>
    <w:rsid w:val="006E0045"/>
    <w:rsid w:val="006E1842"/>
    <w:rsid w:val="006E5001"/>
    <w:rsid w:val="006E6B21"/>
    <w:rsid w:val="006E6C4F"/>
    <w:rsid w:val="006E6D42"/>
    <w:rsid w:val="006F059A"/>
    <w:rsid w:val="006F3750"/>
    <w:rsid w:val="006F5660"/>
    <w:rsid w:val="006F5C78"/>
    <w:rsid w:val="006F6DE5"/>
    <w:rsid w:val="00703689"/>
    <w:rsid w:val="007059FD"/>
    <w:rsid w:val="007062E0"/>
    <w:rsid w:val="00710445"/>
    <w:rsid w:val="00712E03"/>
    <w:rsid w:val="00713FCC"/>
    <w:rsid w:val="00713FE3"/>
    <w:rsid w:val="007146E7"/>
    <w:rsid w:val="00714D6B"/>
    <w:rsid w:val="00716493"/>
    <w:rsid w:val="007208C8"/>
    <w:rsid w:val="007228AF"/>
    <w:rsid w:val="00723C43"/>
    <w:rsid w:val="007319EC"/>
    <w:rsid w:val="00731BF0"/>
    <w:rsid w:val="007321B1"/>
    <w:rsid w:val="00734FEC"/>
    <w:rsid w:val="007460BA"/>
    <w:rsid w:val="00746D84"/>
    <w:rsid w:val="00747894"/>
    <w:rsid w:val="0075174F"/>
    <w:rsid w:val="007522F7"/>
    <w:rsid w:val="00752544"/>
    <w:rsid w:val="00755FA2"/>
    <w:rsid w:val="0076287D"/>
    <w:rsid w:val="00762A2F"/>
    <w:rsid w:val="0076405C"/>
    <w:rsid w:val="007649AF"/>
    <w:rsid w:val="00764D4E"/>
    <w:rsid w:val="00765801"/>
    <w:rsid w:val="00765E9B"/>
    <w:rsid w:val="00766B22"/>
    <w:rsid w:val="007674C3"/>
    <w:rsid w:val="00771B82"/>
    <w:rsid w:val="00772AAA"/>
    <w:rsid w:val="00772FA2"/>
    <w:rsid w:val="00774866"/>
    <w:rsid w:val="007750B4"/>
    <w:rsid w:val="007800C8"/>
    <w:rsid w:val="00780AAD"/>
    <w:rsid w:val="00781A9E"/>
    <w:rsid w:val="00787625"/>
    <w:rsid w:val="007903B6"/>
    <w:rsid w:val="00790F95"/>
    <w:rsid w:val="00792217"/>
    <w:rsid w:val="0079245F"/>
    <w:rsid w:val="00793DAB"/>
    <w:rsid w:val="007977F4"/>
    <w:rsid w:val="007B404B"/>
    <w:rsid w:val="007B4290"/>
    <w:rsid w:val="007B7341"/>
    <w:rsid w:val="007C16F7"/>
    <w:rsid w:val="007C3739"/>
    <w:rsid w:val="007C4960"/>
    <w:rsid w:val="007C4C84"/>
    <w:rsid w:val="007D3AE1"/>
    <w:rsid w:val="007D3B86"/>
    <w:rsid w:val="007D3D8E"/>
    <w:rsid w:val="007D46EC"/>
    <w:rsid w:val="007D5895"/>
    <w:rsid w:val="007D717D"/>
    <w:rsid w:val="007D7C61"/>
    <w:rsid w:val="007E00D0"/>
    <w:rsid w:val="007E0C56"/>
    <w:rsid w:val="007E2E65"/>
    <w:rsid w:val="007E7201"/>
    <w:rsid w:val="007F201C"/>
    <w:rsid w:val="007F52C4"/>
    <w:rsid w:val="007F7A5D"/>
    <w:rsid w:val="0080017E"/>
    <w:rsid w:val="0080247B"/>
    <w:rsid w:val="00804531"/>
    <w:rsid w:val="00804551"/>
    <w:rsid w:val="0080710C"/>
    <w:rsid w:val="008115A7"/>
    <w:rsid w:val="00811EF6"/>
    <w:rsid w:val="008127CD"/>
    <w:rsid w:val="00813F17"/>
    <w:rsid w:val="008147EB"/>
    <w:rsid w:val="00815DBE"/>
    <w:rsid w:val="008165E6"/>
    <w:rsid w:val="00816F03"/>
    <w:rsid w:val="00820058"/>
    <w:rsid w:val="00820B2E"/>
    <w:rsid w:val="00826B3F"/>
    <w:rsid w:val="00832C12"/>
    <w:rsid w:val="00836A66"/>
    <w:rsid w:val="00837FC2"/>
    <w:rsid w:val="008414A2"/>
    <w:rsid w:val="0084356F"/>
    <w:rsid w:val="00843DB3"/>
    <w:rsid w:val="00843F40"/>
    <w:rsid w:val="008469E9"/>
    <w:rsid w:val="0084750C"/>
    <w:rsid w:val="0084783E"/>
    <w:rsid w:val="0085014F"/>
    <w:rsid w:val="008541CA"/>
    <w:rsid w:val="0085607A"/>
    <w:rsid w:val="00856895"/>
    <w:rsid w:val="008576FB"/>
    <w:rsid w:val="00866CF5"/>
    <w:rsid w:val="00867FA0"/>
    <w:rsid w:val="00876106"/>
    <w:rsid w:val="00877E0C"/>
    <w:rsid w:val="00880CC5"/>
    <w:rsid w:val="00882BB1"/>
    <w:rsid w:val="00885247"/>
    <w:rsid w:val="008956A8"/>
    <w:rsid w:val="0089684C"/>
    <w:rsid w:val="008977B9"/>
    <w:rsid w:val="008A1850"/>
    <w:rsid w:val="008A41B1"/>
    <w:rsid w:val="008A41DA"/>
    <w:rsid w:val="008A6A66"/>
    <w:rsid w:val="008B4F4F"/>
    <w:rsid w:val="008B5552"/>
    <w:rsid w:val="008B5B20"/>
    <w:rsid w:val="008B6D88"/>
    <w:rsid w:val="008B6F55"/>
    <w:rsid w:val="008C3BBB"/>
    <w:rsid w:val="008C5D72"/>
    <w:rsid w:val="008D05BE"/>
    <w:rsid w:val="008D0A4E"/>
    <w:rsid w:val="008D0ECC"/>
    <w:rsid w:val="008D21C1"/>
    <w:rsid w:val="008D238B"/>
    <w:rsid w:val="008D7F9D"/>
    <w:rsid w:val="008E247F"/>
    <w:rsid w:val="008E2797"/>
    <w:rsid w:val="008E2D07"/>
    <w:rsid w:val="008F1600"/>
    <w:rsid w:val="008F4D12"/>
    <w:rsid w:val="008F66FC"/>
    <w:rsid w:val="00902CD0"/>
    <w:rsid w:val="0090355D"/>
    <w:rsid w:val="00910CFD"/>
    <w:rsid w:val="009113AC"/>
    <w:rsid w:val="0091308A"/>
    <w:rsid w:val="00913CD3"/>
    <w:rsid w:val="009169B2"/>
    <w:rsid w:val="0092024A"/>
    <w:rsid w:val="00920536"/>
    <w:rsid w:val="00923D0E"/>
    <w:rsid w:val="00923ED1"/>
    <w:rsid w:val="009243F7"/>
    <w:rsid w:val="00924684"/>
    <w:rsid w:val="00926121"/>
    <w:rsid w:val="00927B34"/>
    <w:rsid w:val="00930630"/>
    <w:rsid w:val="009327C6"/>
    <w:rsid w:val="009335AA"/>
    <w:rsid w:val="00934EE1"/>
    <w:rsid w:val="00935717"/>
    <w:rsid w:val="009368FF"/>
    <w:rsid w:val="00936A41"/>
    <w:rsid w:val="0094536C"/>
    <w:rsid w:val="009534A9"/>
    <w:rsid w:val="00953F12"/>
    <w:rsid w:val="009614A8"/>
    <w:rsid w:val="009642FE"/>
    <w:rsid w:val="009647B3"/>
    <w:rsid w:val="00966D8C"/>
    <w:rsid w:val="009670DF"/>
    <w:rsid w:val="0096795C"/>
    <w:rsid w:val="00972299"/>
    <w:rsid w:val="009767BB"/>
    <w:rsid w:val="00977E5A"/>
    <w:rsid w:val="0098149A"/>
    <w:rsid w:val="00982C1A"/>
    <w:rsid w:val="00984582"/>
    <w:rsid w:val="00985575"/>
    <w:rsid w:val="00986B39"/>
    <w:rsid w:val="0099138B"/>
    <w:rsid w:val="009915B2"/>
    <w:rsid w:val="009928DE"/>
    <w:rsid w:val="009955B8"/>
    <w:rsid w:val="0099571C"/>
    <w:rsid w:val="009A42EB"/>
    <w:rsid w:val="009A58BA"/>
    <w:rsid w:val="009A67F6"/>
    <w:rsid w:val="009A6FFB"/>
    <w:rsid w:val="009B11EB"/>
    <w:rsid w:val="009B2749"/>
    <w:rsid w:val="009B7456"/>
    <w:rsid w:val="009C03B0"/>
    <w:rsid w:val="009C1C58"/>
    <w:rsid w:val="009C3201"/>
    <w:rsid w:val="009C60DC"/>
    <w:rsid w:val="009C6782"/>
    <w:rsid w:val="009D2026"/>
    <w:rsid w:val="009D50EA"/>
    <w:rsid w:val="009D772C"/>
    <w:rsid w:val="009E0415"/>
    <w:rsid w:val="009E0816"/>
    <w:rsid w:val="009E2D56"/>
    <w:rsid w:val="009E4F14"/>
    <w:rsid w:val="009E60E2"/>
    <w:rsid w:val="009F1882"/>
    <w:rsid w:val="009F1B6C"/>
    <w:rsid w:val="009F25D2"/>
    <w:rsid w:val="009F3AE2"/>
    <w:rsid w:val="009F5E7E"/>
    <w:rsid w:val="009F7D25"/>
    <w:rsid w:val="009F7D7B"/>
    <w:rsid w:val="00A03032"/>
    <w:rsid w:val="00A065FB"/>
    <w:rsid w:val="00A10DAD"/>
    <w:rsid w:val="00A10F18"/>
    <w:rsid w:val="00A13DEF"/>
    <w:rsid w:val="00A142C0"/>
    <w:rsid w:val="00A14A74"/>
    <w:rsid w:val="00A17D7D"/>
    <w:rsid w:val="00A22A2A"/>
    <w:rsid w:val="00A23CAC"/>
    <w:rsid w:val="00A24485"/>
    <w:rsid w:val="00A24F3F"/>
    <w:rsid w:val="00A25D78"/>
    <w:rsid w:val="00A26A54"/>
    <w:rsid w:val="00A26BE5"/>
    <w:rsid w:val="00A27A04"/>
    <w:rsid w:val="00A302FE"/>
    <w:rsid w:val="00A31E69"/>
    <w:rsid w:val="00A32A35"/>
    <w:rsid w:val="00A34560"/>
    <w:rsid w:val="00A37BEF"/>
    <w:rsid w:val="00A37D7B"/>
    <w:rsid w:val="00A45481"/>
    <w:rsid w:val="00A51028"/>
    <w:rsid w:val="00A54302"/>
    <w:rsid w:val="00A546EB"/>
    <w:rsid w:val="00A56301"/>
    <w:rsid w:val="00A56C78"/>
    <w:rsid w:val="00A605CA"/>
    <w:rsid w:val="00A607C4"/>
    <w:rsid w:val="00A66327"/>
    <w:rsid w:val="00A67025"/>
    <w:rsid w:val="00A748AF"/>
    <w:rsid w:val="00A74BF8"/>
    <w:rsid w:val="00A750F0"/>
    <w:rsid w:val="00A821A7"/>
    <w:rsid w:val="00A84E29"/>
    <w:rsid w:val="00A869EB"/>
    <w:rsid w:val="00A91174"/>
    <w:rsid w:val="00A9320E"/>
    <w:rsid w:val="00A94276"/>
    <w:rsid w:val="00A96401"/>
    <w:rsid w:val="00AA0AB0"/>
    <w:rsid w:val="00AA1732"/>
    <w:rsid w:val="00AA203F"/>
    <w:rsid w:val="00AA3032"/>
    <w:rsid w:val="00AA31E7"/>
    <w:rsid w:val="00AA3EBE"/>
    <w:rsid w:val="00AA5037"/>
    <w:rsid w:val="00AA5487"/>
    <w:rsid w:val="00AB0CA5"/>
    <w:rsid w:val="00AB281B"/>
    <w:rsid w:val="00AB3E21"/>
    <w:rsid w:val="00AB4B8C"/>
    <w:rsid w:val="00AB71A6"/>
    <w:rsid w:val="00AB7CA3"/>
    <w:rsid w:val="00AB7D25"/>
    <w:rsid w:val="00AC1BEE"/>
    <w:rsid w:val="00AC3FE7"/>
    <w:rsid w:val="00AC77FC"/>
    <w:rsid w:val="00AC7FB0"/>
    <w:rsid w:val="00AD0A30"/>
    <w:rsid w:val="00AD1AE3"/>
    <w:rsid w:val="00AD1F84"/>
    <w:rsid w:val="00AD23F2"/>
    <w:rsid w:val="00AD2DAE"/>
    <w:rsid w:val="00AD5109"/>
    <w:rsid w:val="00AD615E"/>
    <w:rsid w:val="00AD7A8F"/>
    <w:rsid w:val="00AD7E8C"/>
    <w:rsid w:val="00AD7F50"/>
    <w:rsid w:val="00AE06F3"/>
    <w:rsid w:val="00AE3199"/>
    <w:rsid w:val="00AE3EBB"/>
    <w:rsid w:val="00AE4619"/>
    <w:rsid w:val="00AF0821"/>
    <w:rsid w:val="00AF1688"/>
    <w:rsid w:val="00AF1F41"/>
    <w:rsid w:val="00AF6A15"/>
    <w:rsid w:val="00AF6EF3"/>
    <w:rsid w:val="00AF725C"/>
    <w:rsid w:val="00B000FE"/>
    <w:rsid w:val="00B00C3F"/>
    <w:rsid w:val="00B01A66"/>
    <w:rsid w:val="00B0509A"/>
    <w:rsid w:val="00B06B31"/>
    <w:rsid w:val="00B073B4"/>
    <w:rsid w:val="00B07AEF"/>
    <w:rsid w:val="00B1327E"/>
    <w:rsid w:val="00B17C24"/>
    <w:rsid w:val="00B20A42"/>
    <w:rsid w:val="00B30407"/>
    <w:rsid w:val="00B30F59"/>
    <w:rsid w:val="00B33230"/>
    <w:rsid w:val="00B33F33"/>
    <w:rsid w:val="00B36DB4"/>
    <w:rsid w:val="00B41009"/>
    <w:rsid w:val="00B434D5"/>
    <w:rsid w:val="00B46425"/>
    <w:rsid w:val="00B47448"/>
    <w:rsid w:val="00B47794"/>
    <w:rsid w:val="00B50273"/>
    <w:rsid w:val="00B52E41"/>
    <w:rsid w:val="00B532D5"/>
    <w:rsid w:val="00B54BC4"/>
    <w:rsid w:val="00B56E86"/>
    <w:rsid w:val="00B64626"/>
    <w:rsid w:val="00B65067"/>
    <w:rsid w:val="00B65BA2"/>
    <w:rsid w:val="00B7063B"/>
    <w:rsid w:val="00B723D2"/>
    <w:rsid w:val="00B72C82"/>
    <w:rsid w:val="00B76ADB"/>
    <w:rsid w:val="00B77E37"/>
    <w:rsid w:val="00B83439"/>
    <w:rsid w:val="00B83FB9"/>
    <w:rsid w:val="00B842A9"/>
    <w:rsid w:val="00B847C8"/>
    <w:rsid w:val="00B84AA6"/>
    <w:rsid w:val="00B84F32"/>
    <w:rsid w:val="00B860A3"/>
    <w:rsid w:val="00B86904"/>
    <w:rsid w:val="00B905CF"/>
    <w:rsid w:val="00B92F4C"/>
    <w:rsid w:val="00B9362D"/>
    <w:rsid w:val="00B93836"/>
    <w:rsid w:val="00B93E95"/>
    <w:rsid w:val="00B969EC"/>
    <w:rsid w:val="00B977D9"/>
    <w:rsid w:val="00BA0829"/>
    <w:rsid w:val="00BA0F50"/>
    <w:rsid w:val="00BA1D85"/>
    <w:rsid w:val="00BA3F69"/>
    <w:rsid w:val="00BB3A5B"/>
    <w:rsid w:val="00BB3E1A"/>
    <w:rsid w:val="00BB4256"/>
    <w:rsid w:val="00BB6B92"/>
    <w:rsid w:val="00BC101F"/>
    <w:rsid w:val="00BC42A3"/>
    <w:rsid w:val="00BC57FD"/>
    <w:rsid w:val="00BC5D40"/>
    <w:rsid w:val="00BC6D5A"/>
    <w:rsid w:val="00BC7FA0"/>
    <w:rsid w:val="00BD5266"/>
    <w:rsid w:val="00BD6C6F"/>
    <w:rsid w:val="00BE3901"/>
    <w:rsid w:val="00BE4023"/>
    <w:rsid w:val="00BF0D9A"/>
    <w:rsid w:val="00BF0EC4"/>
    <w:rsid w:val="00BF209B"/>
    <w:rsid w:val="00BF2275"/>
    <w:rsid w:val="00BF3DAD"/>
    <w:rsid w:val="00BF4ABC"/>
    <w:rsid w:val="00BF609D"/>
    <w:rsid w:val="00BF7CC0"/>
    <w:rsid w:val="00C00352"/>
    <w:rsid w:val="00C00B03"/>
    <w:rsid w:val="00C00E8D"/>
    <w:rsid w:val="00C05037"/>
    <w:rsid w:val="00C06BEA"/>
    <w:rsid w:val="00C10755"/>
    <w:rsid w:val="00C11181"/>
    <w:rsid w:val="00C117E7"/>
    <w:rsid w:val="00C11B70"/>
    <w:rsid w:val="00C1578F"/>
    <w:rsid w:val="00C160C7"/>
    <w:rsid w:val="00C2129A"/>
    <w:rsid w:val="00C23F7C"/>
    <w:rsid w:val="00C24E60"/>
    <w:rsid w:val="00C26C69"/>
    <w:rsid w:val="00C279FC"/>
    <w:rsid w:val="00C27F02"/>
    <w:rsid w:val="00C30D77"/>
    <w:rsid w:val="00C34C1E"/>
    <w:rsid w:val="00C34EF9"/>
    <w:rsid w:val="00C3517B"/>
    <w:rsid w:val="00C44D3D"/>
    <w:rsid w:val="00C47042"/>
    <w:rsid w:val="00C51722"/>
    <w:rsid w:val="00C56285"/>
    <w:rsid w:val="00C577E3"/>
    <w:rsid w:val="00C600D0"/>
    <w:rsid w:val="00C60D5D"/>
    <w:rsid w:val="00C617B9"/>
    <w:rsid w:val="00C63498"/>
    <w:rsid w:val="00C63B88"/>
    <w:rsid w:val="00C63DC6"/>
    <w:rsid w:val="00C70669"/>
    <w:rsid w:val="00C718BF"/>
    <w:rsid w:val="00C71C7C"/>
    <w:rsid w:val="00C7258E"/>
    <w:rsid w:val="00C74256"/>
    <w:rsid w:val="00C7444E"/>
    <w:rsid w:val="00C8379D"/>
    <w:rsid w:val="00C83AD7"/>
    <w:rsid w:val="00C8497C"/>
    <w:rsid w:val="00C865EC"/>
    <w:rsid w:val="00C87CD3"/>
    <w:rsid w:val="00C90290"/>
    <w:rsid w:val="00C92EF9"/>
    <w:rsid w:val="00C94613"/>
    <w:rsid w:val="00C94CC5"/>
    <w:rsid w:val="00C95004"/>
    <w:rsid w:val="00C96C10"/>
    <w:rsid w:val="00C96CF2"/>
    <w:rsid w:val="00CA0FA6"/>
    <w:rsid w:val="00CA12DA"/>
    <w:rsid w:val="00CA193D"/>
    <w:rsid w:val="00CA457B"/>
    <w:rsid w:val="00CA4E21"/>
    <w:rsid w:val="00CA5BCB"/>
    <w:rsid w:val="00CA69CD"/>
    <w:rsid w:val="00CA6DBA"/>
    <w:rsid w:val="00CA7381"/>
    <w:rsid w:val="00CB039A"/>
    <w:rsid w:val="00CB0DBE"/>
    <w:rsid w:val="00CB1CC7"/>
    <w:rsid w:val="00CB48A5"/>
    <w:rsid w:val="00CB6345"/>
    <w:rsid w:val="00CC2780"/>
    <w:rsid w:val="00CC338A"/>
    <w:rsid w:val="00CC404A"/>
    <w:rsid w:val="00CC4BAB"/>
    <w:rsid w:val="00CC5CA3"/>
    <w:rsid w:val="00CD16F1"/>
    <w:rsid w:val="00CD29C6"/>
    <w:rsid w:val="00CE09A7"/>
    <w:rsid w:val="00CE32E6"/>
    <w:rsid w:val="00CE3307"/>
    <w:rsid w:val="00CE3D30"/>
    <w:rsid w:val="00CE5DF7"/>
    <w:rsid w:val="00CE6D97"/>
    <w:rsid w:val="00CE7E29"/>
    <w:rsid w:val="00CF00EC"/>
    <w:rsid w:val="00CF0A68"/>
    <w:rsid w:val="00CF16C0"/>
    <w:rsid w:val="00CF35D6"/>
    <w:rsid w:val="00CF40ED"/>
    <w:rsid w:val="00CF4C47"/>
    <w:rsid w:val="00CF51CD"/>
    <w:rsid w:val="00CF60F2"/>
    <w:rsid w:val="00CF740D"/>
    <w:rsid w:val="00D011D7"/>
    <w:rsid w:val="00D016F8"/>
    <w:rsid w:val="00D01873"/>
    <w:rsid w:val="00D04D77"/>
    <w:rsid w:val="00D051A4"/>
    <w:rsid w:val="00D059C6"/>
    <w:rsid w:val="00D069C7"/>
    <w:rsid w:val="00D100BA"/>
    <w:rsid w:val="00D1026D"/>
    <w:rsid w:val="00D121AE"/>
    <w:rsid w:val="00D12EC6"/>
    <w:rsid w:val="00D14974"/>
    <w:rsid w:val="00D15921"/>
    <w:rsid w:val="00D16324"/>
    <w:rsid w:val="00D17AF3"/>
    <w:rsid w:val="00D20DD4"/>
    <w:rsid w:val="00D20E75"/>
    <w:rsid w:val="00D218B6"/>
    <w:rsid w:val="00D21962"/>
    <w:rsid w:val="00D25934"/>
    <w:rsid w:val="00D34930"/>
    <w:rsid w:val="00D354F7"/>
    <w:rsid w:val="00D51975"/>
    <w:rsid w:val="00D52ABD"/>
    <w:rsid w:val="00D576FD"/>
    <w:rsid w:val="00D67765"/>
    <w:rsid w:val="00D700B4"/>
    <w:rsid w:val="00D709C3"/>
    <w:rsid w:val="00D71F3A"/>
    <w:rsid w:val="00D72946"/>
    <w:rsid w:val="00D73DC4"/>
    <w:rsid w:val="00D81458"/>
    <w:rsid w:val="00D81515"/>
    <w:rsid w:val="00D815A8"/>
    <w:rsid w:val="00D8179E"/>
    <w:rsid w:val="00D82342"/>
    <w:rsid w:val="00D83F83"/>
    <w:rsid w:val="00D847B7"/>
    <w:rsid w:val="00D869F0"/>
    <w:rsid w:val="00D86C5C"/>
    <w:rsid w:val="00D92549"/>
    <w:rsid w:val="00D96258"/>
    <w:rsid w:val="00DA056A"/>
    <w:rsid w:val="00DA348E"/>
    <w:rsid w:val="00DA4282"/>
    <w:rsid w:val="00DA465D"/>
    <w:rsid w:val="00DA4714"/>
    <w:rsid w:val="00DA4938"/>
    <w:rsid w:val="00DA7640"/>
    <w:rsid w:val="00DB08FE"/>
    <w:rsid w:val="00DB0B05"/>
    <w:rsid w:val="00DB172E"/>
    <w:rsid w:val="00DB38AA"/>
    <w:rsid w:val="00DB5D4D"/>
    <w:rsid w:val="00DC2DE2"/>
    <w:rsid w:val="00DC62FE"/>
    <w:rsid w:val="00DC6616"/>
    <w:rsid w:val="00DD190C"/>
    <w:rsid w:val="00DD4CF1"/>
    <w:rsid w:val="00DD6692"/>
    <w:rsid w:val="00DE4872"/>
    <w:rsid w:val="00DE4C22"/>
    <w:rsid w:val="00DE59C0"/>
    <w:rsid w:val="00DE7C93"/>
    <w:rsid w:val="00DF12CB"/>
    <w:rsid w:val="00DF1FB7"/>
    <w:rsid w:val="00DF2879"/>
    <w:rsid w:val="00DF5361"/>
    <w:rsid w:val="00DF7E98"/>
    <w:rsid w:val="00E02A3A"/>
    <w:rsid w:val="00E0581F"/>
    <w:rsid w:val="00E05C5E"/>
    <w:rsid w:val="00E205EF"/>
    <w:rsid w:val="00E23442"/>
    <w:rsid w:val="00E26A14"/>
    <w:rsid w:val="00E313E7"/>
    <w:rsid w:val="00E42633"/>
    <w:rsid w:val="00E429BF"/>
    <w:rsid w:val="00E444A6"/>
    <w:rsid w:val="00E461E8"/>
    <w:rsid w:val="00E47790"/>
    <w:rsid w:val="00E50117"/>
    <w:rsid w:val="00E51A4B"/>
    <w:rsid w:val="00E52742"/>
    <w:rsid w:val="00E548FE"/>
    <w:rsid w:val="00E55412"/>
    <w:rsid w:val="00E562BF"/>
    <w:rsid w:val="00E669C2"/>
    <w:rsid w:val="00E70CD8"/>
    <w:rsid w:val="00E71CFB"/>
    <w:rsid w:val="00E73D73"/>
    <w:rsid w:val="00E74EE8"/>
    <w:rsid w:val="00E7517A"/>
    <w:rsid w:val="00E75201"/>
    <w:rsid w:val="00E75225"/>
    <w:rsid w:val="00E765E0"/>
    <w:rsid w:val="00E77784"/>
    <w:rsid w:val="00E82EB3"/>
    <w:rsid w:val="00E832E5"/>
    <w:rsid w:val="00E83BA5"/>
    <w:rsid w:val="00E85456"/>
    <w:rsid w:val="00E856BA"/>
    <w:rsid w:val="00E85F77"/>
    <w:rsid w:val="00E86237"/>
    <w:rsid w:val="00E90005"/>
    <w:rsid w:val="00E90144"/>
    <w:rsid w:val="00E92353"/>
    <w:rsid w:val="00E97EAF"/>
    <w:rsid w:val="00EA029A"/>
    <w:rsid w:val="00EA0E1E"/>
    <w:rsid w:val="00EA47E7"/>
    <w:rsid w:val="00EB1967"/>
    <w:rsid w:val="00EB1AA0"/>
    <w:rsid w:val="00EB1F31"/>
    <w:rsid w:val="00EB3514"/>
    <w:rsid w:val="00EB4C87"/>
    <w:rsid w:val="00EB4EF6"/>
    <w:rsid w:val="00EB7023"/>
    <w:rsid w:val="00EB794B"/>
    <w:rsid w:val="00EB7B1D"/>
    <w:rsid w:val="00EC2949"/>
    <w:rsid w:val="00EC5B49"/>
    <w:rsid w:val="00EC7521"/>
    <w:rsid w:val="00ED056C"/>
    <w:rsid w:val="00ED1E15"/>
    <w:rsid w:val="00ED2AD6"/>
    <w:rsid w:val="00ED4CA4"/>
    <w:rsid w:val="00EE0DC2"/>
    <w:rsid w:val="00EE15F2"/>
    <w:rsid w:val="00EE2C85"/>
    <w:rsid w:val="00EE426B"/>
    <w:rsid w:val="00EF2717"/>
    <w:rsid w:val="00EF4796"/>
    <w:rsid w:val="00F00223"/>
    <w:rsid w:val="00F0231E"/>
    <w:rsid w:val="00F03796"/>
    <w:rsid w:val="00F1009E"/>
    <w:rsid w:val="00F12CC1"/>
    <w:rsid w:val="00F14A5B"/>
    <w:rsid w:val="00F1523C"/>
    <w:rsid w:val="00F15FA1"/>
    <w:rsid w:val="00F1636F"/>
    <w:rsid w:val="00F2130E"/>
    <w:rsid w:val="00F2281F"/>
    <w:rsid w:val="00F22AC3"/>
    <w:rsid w:val="00F22E75"/>
    <w:rsid w:val="00F23B46"/>
    <w:rsid w:val="00F24EE2"/>
    <w:rsid w:val="00F254A1"/>
    <w:rsid w:val="00F30465"/>
    <w:rsid w:val="00F31D54"/>
    <w:rsid w:val="00F34183"/>
    <w:rsid w:val="00F44BC4"/>
    <w:rsid w:val="00F47D32"/>
    <w:rsid w:val="00F512A1"/>
    <w:rsid w:val="00F5156D"/>
    <w:rsid w:val="00F52393"/>
    <w:rsid w:val="00F53E67"/>
    <w:rsid w:val="00F543AA"/>
    <w:rsid w:val="00F574D1"/>
    <w:rsid w:val="00F5766D"/>
    <w:rsid w:val="00F57914"/>
    <w:rsid w:val="00F60018"/>
    <w:rsid w:val="00F61524"/>
    <w:rsid w:val="00F61F01"/>
    <w:rsid w:val="00F67A9D"/>
    <w:rsid w:val="00F67B5F"/>
    <w:rsid w:val="00F75638"/>
    <w:rsid w:val="00F76A42"/>
    <w:rsid w:val="00F777C0"/>
    <w:rsid w:val="00F8345B"/>
    <w:rsid w:val="00F8358B"/>
    <w:rsid w:val="00F85C38"/>
    <w:rsid w:val="00F86FC5"/>
    <w:rsid w:val="00F8782B"/>
    <w:rsid w:val="00F906E9"/>
    <w:rsid w:val="00F90E11"/>
    <w:rsid w:val="00F92FAD"/>
    <w:rsid w:val="00F931B1"/>
    <w:rsid w:val="00F96296"/>
    <w:rsid w:val="00FA0271"/>
    <w:rsid w:val="00FA43A4"/>
    <w:rsid w:val="00FB007E"/>
    <w:rsid w:val="00FB070E"/>
    <w:rsid w:val="00FB1300"/>
    <w:rsid w:val="00FB3E87"/>
    <w:rsid w:val="00FB6A2E"/>
    <w:rsid w:val="00FC01E9"/>
    <w:rsid w:val="00FC18C9"/>
    <w:rsid w:val="00FC4B1C"/>
    <w:rsid w:val="00FD12A7"/>
    <w:rsid w:val="00FD2A85"/>
    <w:rsid w:val="00FD46D4"/>
    <w:rsid w:val="00FD4777"/>
    <w:rsid w:val="00FD58F1"/>
    <w:rsid w:val="00FD71B4"/>
    <w:rsid w:val="00FE289C"/>
    <w:rsid w:val="00FE4264"/>
    <w:rsid w:val="00FE5844"/>
    <w:rsid w:val="00FE65E5"/>
    <w:rsid w:val="00FE7313"/>
    <w:rsid w:val="00FF06ED"/>
    <w:rsid w:val="00FF17B3"/>
    <w:rsid w:val="00FF2981"/>
    <w:rsid w:val="00FF2BEB"/>
    <w:rsid w:val="00FF3742"/>
    <w:rsid w:val="00FF4432"/>
    <w:rsid w:val="00FF4F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AD37"/>
  <w15:chartTrackingRefBased/>
  <w15:docId w15:val="{ACBD6700-33FA-4248-A08E-98CA8920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sz w:val="26"/>
        <w:szCs w:val="24"/>
        <w:lang w:val="vi-VN"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82D"/>
  </w:style>
  <w:style w:type="paragraph" w:styleId="Heading1">
    <w:name w:val="heading 1"/>
    <w:basedOn w:val="Normal"/>
    <w:next w:val="Normal"/>
    <w:link w:val="Heading1Char"/>
    <w:uiPriority w:val="9"/>
    <w:qFormat/>
    <w:rsid w:val="002B06D6"/>
    <w:pPr>
      <w:keepNext/>
      <w:keepLines/>
      <w:outlineLvl w:val="0"/>
    </w:pPr>
    <w:rPr>
      <w:rFonts w:asciiTheme="majorHAnsi" w:eastAsiaTheme="majorEastAsia" w:hAnsiTheme="majorHAnsi" w:cstheme="majorBidi"/>
      <w:color w:val="000000" w:themeColor="text1"/>
      <w:szCs w:val="40"/>
    </w:rPr>
  </w:style>
  <w:style w:type="paragraph" w:styleId="Heading2">
    <w:name w:val="heading 2"/>
    <w:basedOn w:val="Normal"/>
    <w:next w:val="Normal"/>
    <w:link w:val="Heading2Char"/>
    <w:uiPriority w:val="9"/>
    <w:semiHidden/>
    <w:unhideWhenUsed/>
    <w:qFormat/>
    <w:rsid w:val="00E50117"/>
    <w:pPr>
      <w:keepNext/>
      <w:keepLines/>
      <w:outlineLvl w:val="1"/>
    </w:pPr>
    <w:rPr>
      <w:rFonts w:asciiTheme="majorHAnsi" w:eastAsiaTheme="majorEastAsia" w:hAnsiTheme="majorHAnsi" w:cstheme="majorBidi"/>
      <w:color w:val="000000" w:themeColor="text1"/>
      <w:szCs w:val="32"/>
    </w:rPr>
  </w:style>
  <w:style w:type="paragraph" w:styleId="Heading3">
    <w:name w:val="heading 3"/>
    <w:basedOn w:val="Normal"/>
    <w:next w:val="Normal"/>
    <w:link w:val="Heading3Char"/>
    <w:uiPriority w:val="9"/>
    <w:unhideWhenUsed/>
    <w:qFormat/>
    <w:rsid w:val="00E50117"/>
    <w:pPr>
      <w:keepNext/>
      <w:keepLines/>
      <w:outlineLvl w:val="2"/>
    </w:pPr>
    <w:rPr>
      <w:rFonts w:asciiTheme="majorHAnsi" w:eastAsiaTheme="majorEastAsia" w:hAnsiTheme="majorHAnsi" w:cstheme="majorBidi"/>
      <w:color w:val="000000" w:themeColor="text1"/>
      <w:szCs w:val="28"/>
    </w:rPr>
  </w:style>
  <w:style w:type="paragraph" w:styleId="Heading4">
    <w:name w:val="heading 4"/>
    <w:basedOn w:val="Normal"/>
    <w:next w:val="Normal"/>
    <w:link w:val="Heading4Char"/>
    <w:uiPriority w:val="9"/>
    <w:semiHidden/>
    <w:unhideWhenUsed/>
    <w:qFormat/>
    <w:rsid w:val="00E50117"/>
    <w:pPr>
      <w:keepNext/>
      <w:keepLines/>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E50117"/>
    <w:pPr>
      <w:keepNext/>
      <w:keepLines/>
      <w:outlineLvl w:val="4"/>
    </w:pPr>
    <w:rPr>
      <w:rFonts w:asciiTheme="majorHAnsi" w:eastAsiaTheme="majorEastAsia" w:hAnsiTheme="majorHAnsi" w:cstheme="majorBidi"/>
      <w:b w:val="0"/>
      <w:i/>
      <w:color w:val="000000" w:themeColor="text1"/>
    </w:rPr>
  </w:style>
  <w:style w:type="paragraph" w:styleId="Heading6">
    <w:name w:val="heading 6"/>
    <w:basedOn w:val="Normal"/>
    <w:next w:val="Normal"/>
    <w:link w:val="Heading6Char"/>
    <w:uiPriority w:val="9"/>
    <w:semiHidden/>
    <w:unhideWhenUsed/>
    <w:qFormat/>
    <w:rsid w:val="006E6B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6B2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6B21"/>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6B21"/>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6D6"/>
    <w:rPr>
      <w:rFonts w:asciiTheme="majorHAnsi" w:eastAsiaTheme="majorEastAsia" w:hAnsiTheme="majorHAnsi" w:cstheme="majorBidi"/>
      <w:color w:val="000000" w:themeColor="text1"/>
      <w:szCs w:val="40"/>
    </w:rPr>
  </w:style>
  <w:style w:type="character" w:customStyle="1" w:styleId="Heading2Char">
    <w:name w:val="Heading 2 Char"/>
    <w:basedOn w:val="DefaultParagraphFont"/>
    <w:link w:val="Heading2"/>
    <w:uiPriority w:val="9"/>
    <w:semiHidden/>
    <w:rsid w:val="00E50117"/>
    <w:rPr>
      <w:rFonts w:asciiTheme="majorHAnsi" w:eastAsiaTheme="majorEastAsia" w:hAnsiTheme="majorHAnsi" w:cstheme="majorBidi"/>
      <w:color w:val="000000" w:themeColor="text1"/>
      <w:szCs w:val="32"/>
    </w:rPr>
  </w:style>
  <w:style w:type="character" w:customStyle="1" w:styleId="Heading3Char">
    <w:name w:val="Heading 3 Char"/>
    <w:basedOn w:val="DefaultParagraphFont"/>
    <w:link w:val="Heading3"/>
    <w:uiPriority w:val="9"/>
    <w:rsid w:val="00E50117"/>
    <w:rPr>
      <w:rFonts w:asciiTheme="majorHAnsi" w:eastAsiaTheme="majorEastAsia" w:hAnsiTheme="majorHAnsi" w:cstheme="majorBidi"/>
      <w:color w:val="000000" w:themeColor="text1"/>
      <w:szCs w:val="28"/>
    </w:rPr>
  </w:style>
  <w:style w:type="character" w:customStyle="1" w:styleId="Heading4Char">
    <w:name w:val="Heading 4 Char"/>
    <w:basedOn w:val="DefaultParagraphFont"/>
    <w:link w:val="Heading4"/>
    <w:uiPriority w:val="9"/>
    <w:semiHidden/>
    <w:rsid w:val="00E50117"/>
    <w:rPr>
      <w:rFonts w:asciiTheme="majorHAnsi" w:eastAsiaTheme="majorEastAsia" w:hAnsiTheme="majorHAnsi" w:cstheme="majorBidi"/>
      <w:i/>
      <w:iCs/>
      <w:color w:val="000000" w:themeColor="text1"/>
    </w:rPr>
  </w:style>
  <w:style w:type="paragraph" w:styleId="Subtitle">
    <w:name w:val="Subtitle"/>
    <w:basedOn w:val="Normal"/>
    <w:next w:val="Normal"/>
    <w:link w:val="SubtitleChar"/>
    <w:uiPriority w:val="11"/>
    <w:qFormat/>
    <w:rsid w:val="00E50117"/>
    <w:pPr>
      <w:numPr>
        <w:ilvl w:val="1"/>
      </w:numPr>
    </w:pPr>
    <w:rPr>
      <w:rFonts w:asciiTheme="majorHAnsi" w:eastAsiaTheme="majorEastAsia" w:hAnsiTheme="majorHAnsi" w:cstheme="majorBidi"/>
      <w:b w:val="0"/>
      <w:color w:val="000000" w:themeColor="text1"/>
      <w:spacing w:val="15"/>
      <w:szCs w:val="28"/>
    </w:rPr>
  </w:style>
  <w:style w:type="character" w:customStyle="1" w:styleId="SubtitleChar">
    <w:name w:val="Subtitle Char"/>
    <w:basedOn w:val="DefaultParagraphFont"/>
    <w:link w:val="Subtitle"/>
    <w:uiPriority w:val="11"/>
    <w:rsid w:val="00E50117"/>
    <w:rPr>
      <w:rFonts w:asciiTheme="majorHAnsi" w:eastAsiaTheme="majorEastAsia" w:hAnsiTheme="majorHAnsi" w:cstheme="majorBidi"/>
      <w:b w:val="0"/>
      <w:color w:val="000000" w:themeColor="text1"/>
      <w:spacing w:val="15"/>
      <w:szCs w:val="28"/>
    </w:rPr>
  </w:style>
  <w:style w:type="character" w:customStyle="1" w:styleId="Heading5Char">
    <w:name w:val="Heading 5 Char"/>
    <w:basedOn w:val="DefaultParagraphFont"/>
    <w:link w:val="Heading5"/>
    <w:uiPriority w:val="9"/>
    <w:semiHidden/>
    <w:rsid w:val="00E50117"/>
    <w:rPr>
      <w:rFonts w:asciiTheme="majorHAnsi" w:eastAsiaTheme="majorEastAsia" w:hAnsiTheme="majorHAnsi" w:cstheme="majorBidi"/>
      <w:b w:val="0"/>
      <w:i/>
      <w:color w:val="000000" w:themeColor="text1"/>
    </w:rPr>
  </w:style>
  <w:style w:type="character" w:customStyle="1" w:styleId="Heading6Char">
    <w:name w:val="Heading 6 Char"/>
    <w:basedOn w:val="DefaultParagraphFont"/>
    <w:link w:val="Heading6"/>
    <w:uiPriority w:val="9"/>
    <w:semiHidden/>
    <w:rsid w:val="006E6B2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6B2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6B2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6B2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6B21"/>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B2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6E6B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6B21"/>
    <w:rPr>
      <w:i/>
      <w:iCs/>
      <w:color w:val="404040" w:themeColor="text1" w:themeTint="BF"/>
    </w:rPr>
  </w:style>
  <w:style w:type="paragraph" w:styleId="ListParagraph">
    <w:name w:val="List Paragraph"/>
    <w:basedOn w:val="Normal"/>
    <w:uiPriority w:val="34"/>
    <w:qFormat/>
    <w:rsid w:val="006E6B21"/>
    <w:pPr>
      <w:ind w:left="720"/>
      <w:contextualSpacing/>
    </w:pPr>
  </w:style>
  <w:style w:type="character" w:styleId="IntenseEmphasis">
    <w:name w:val="Intense Emphasis"/>
    <w:basedOn w:val="DefaultParagraphFont"/>
    <w:uiPriority w:val="21"/>
    <w:qFormat/>
    <w:rsid w:val="006E6B21"/>
    <w:rPr>
      <w:i/>
      <w:iCs/>
      <w:color w:val="0F4761" w:themeColor="accent1" w:themeShade="BF"/>
    </w:rPr>
  </w:style>
  <w:style w:type="paragraph" w:styleId="IntenseQuote">
    <w:name w:val="Intense Quote"/>
    <w:basedOn w:val="Normal"/>
    <w:next w:val="Normal"/>
    <w:link w:val="IntenseQuoteChar"/>
    <w:uiPriority w:val="30"/>
    <w:qFormat/>
    <w:rsid w:val="006E6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B21"/>
    <w:rPr>
      <w:i/>
      <w:iCs/>
      <w:color w:val="0F4761" w:themeColor="accent1" w:themeShade="BF"/>
    </w:rPr>
  </w:style>
  <w:style w:type="character" w:styleId="IntenseReference">
    <w:name w:val="Intense Reference"/>
    <w:basedOn w:val="DefaultParagraphFont"/>
    <w:uiPriority w:val="32"/>
    <w:qFormat/>
    <w:rsid w:val="006E6B21"/>
    <w:rPr>
      <w:b w:val="0"/>
      <w:bCs/>
      <w:smallCaps/>
      <w:color w:val="0F4761" w:themeColor="accent1" w:themeShade="BF"/>
      <w:spacing w:val="5"/>
    </w:rPr>
  </w:style>
  <w:style w:type="character" w:styleId="Hyperlink">
    <w:name w:val="Hyperlink"/>
    <w:basedOn w:val="DefaultParagraphFont"/>
    <w:uiPriority w:val="99"/>
    <w:unhideWhenUsed/>
    <w:rsid w:val="004241F1"/>
    <w:rPr>
      <w:color w:val="467886" w:themeColor="hyperlink"/>
      <w:u w:val="single"/>
    </w:rPr>
  </w:style>
  <w:style w:type="character" w:styleId="UnresolvedMention">
    <w:name w:val="Unresolved Mention"/>
    <w:basedOn w:val="DefaultParagraphFont"/>
    <w:uiPriority w:val="99"/>
    <w:semiHidden/>
    <w:unhideWhenUsed/>
    <w:rsid w:val="004241F1"/>
    <w:rPr>
      <w:color w:val="605E5C"/>
      <w:shd w:val="clear" w:color="auto" w:fill="E1DFDD"/>
    </w:rPr>
  </w:style>
  <w:style w:type="character" w:styleId="FollowedHyperlink">
    <w:name w:val="FollowedHyperlink"/>
    <w:basedOn w:val="DefaultParagraphFont"/>
    <w:uiPriority w:val="99"/>
    <w:semiHidden/>
    <w:unhideWhenUsed/>
    <w:rsid w:val="00355C3B"/>
    <w:rPr>
      <w:color w:val="96607D" w:themeColor="followedHyperlink"/>
      <w:u w:val="single"/>
    </w:rPr>
  </w:style>
  <w:style w:type="character" w:styleId="PlaceholderText">
    <w:name w:val="Placeholder Text"/>
    <w:basedOn w:val="DefaultParagraphFont"/>
    <w:uiPriority w:val="99"/>
    <w:semiHidden/>
    <w:rsid w:val="00CF35D6"/>
    <w:rPr>
      <w:color w:val="666666"/>
    </w:rPr>
  </w:style>
  <w:style w:type="table" w:styleId="TableGrid">
    <w:name w:val="Table Grid"/>
    <w:basedOn w:val="TableNormal"/>
    <w:uiPriority w:val="39"/>
    <w:rsid w:val="004277C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1098">
      <w:bodyDiv w:val="1"/>
      <w:marLeft w:val="0"/>
      <w:marRight w:val="0"/>
      <w:marTop w:val="0"/>
      <w:marBottom w:val="0"/>
      <w:divBdr>
        <w:top w:val="none" w:sz="0" w:space="0" w:color="auto"/>
        <w:left w:val="none" w:sz="0" w:space="0" w:color="auto"/>
        <w:bottom w:val="none" w:sz="0" w:space="0" w:color="auto"/>
        <w:right w:val="none" w:sz="0" w:space="0" w:color="auto"/>
      </w:divBdr>
    </w:div>
    <w:div w:id="124081656">
      <w:bodyDiv w:val="1"/>
      <w:marLeft w:val="0"/>
      <w:marRight w:val="0"/>
      <w:marTop w:val="0"/>
      <w:marBottom w:val="0"/>
      <w:divBdr>
        <w:top w:val="none" w:sz="0" w:space="0" w:color="auto"/>
        <w:left w:val="none" w:sz="0" w:space="0" w:color="auto"/>
        <w:bottom w:val="none" w:sz="0" w:space="0" w:color="auto"/>
        <w:right w:val="none" w:sz="0" w:space="0" w:color="auto"/>
      </w:divBdr>
    </w:div>
    <w:div w:id="157039280">
      <w:bodyDiv w:val="1"/>
      <w:marLeft w:val="0"/>
      <w:marRight w:val="0"/>
      <w:marTop w:val="0"/>
      <w:marBottom w:val="0"/>
      <w:divBdr>
        <w:top w:val="none" w:sz="0" w:space="0" w:color="auto"/>
        <w:left w:val="none" w:sz="0" w:space="0" w:color="auto"/>
        <w:bottom w:val="none" w:sz="0" w:space="0" w:color="auto"/>
        <w:right w:val="none" w:sz="0" w:space="0" w:color="auto"/>
      </w:divBdr>
    </w:div>
    <w:div w:id="191188978">
      <w:bodyDiv w:val="1"/>
      <w:marLeft w:val="0"/>
      <w:marRight w:val="0"/>
      <w:marTop w:val="0"/>
      <w:marBottom w:val="0"/>
      <w:divBdr>
        <w:top w:val="none" w:sz="0" w:space="0" w:color="auto"/>
        <w:left w:val="none" w:sz="0" w:space="0" w:color="auto"/>
        <w:bottom w:val="none" w:sz="0" w:space="0" w:color="auto"/>
        <w:right w:val="none" w:sz="0" w:space="0" w:color="auto"/>
      </w:divBdr>
    </w:div>
    <w:div w:id="234973474">
      <w:bodyDiv w:val="1"/>
      <w:marLeft w:val="0"/>
      <w:marRight w:val="0"/>
      <w:marTop w:val="0"/>
      <w:marBottom w:val="0"/>
      <w:divBdr>
        <w:top w:val="none" w:sz="0" w:space="0" w:color="auto"/>
        <w:left w:val="none" w:sz="0" w:space="0" w:color="auto"/>
        <w:bottom w:val="none" w:sz="0" w:space="0" w:color="auto"/>
        <w:right w:val="none" w:sz="0" w:space="0" w:color="auto"/>
      </w:divBdr>
      <w:divsChild>
        <w:div w:id="1515340598">
          <w:marLeft w:val="0"/>
          <w:marRight w:val="0"/>
          <w:marTop w:val="0"/>
          <w:marBottom w:val="0"/>
          <w:divBdr>
            <w:top w:val="none" w:sz="0" w:space="0" w:color="auto"/>
            <w:left w:val="none" w:sz="0" w:space="0" w:color="auto"/>
            <w:bottom w:val="none" w:sz="0" w:space="0" w:color="auto"/>
            <w:right w:val="none" w:sz="0" w:space="0" w:color="auto"/>
          </w:divBdr>
        </w:div>
      </w:divsChild>
    </w:div>
    <w:div w:id="292180892">
      <w:bodyDiv w:val="1"/>
      <w:marLeft w:val="0"/>
      <w:marRight w:val="0"/>
      <w:marTop w:val="0"/>
      <w:marBottom w:val="0"/>
      <w:divBdr>
        <w:top w:val="none" w:sz="0" w:space="0" w:color="auto"/>
        <w:left w:val="none" w:sz="0" w:space="0" w:color="auto"/>
        <w:bottom w:val="none" w:sz="0" w:space="0" w:color="auto"/>
        <w:right w:val="none" w:sz="0" w:space="0" w:color="auto"/>
      </w:divBdr>
    </w:div>
    <w:div w:id="300811707">
      <w:bodyDiv w:val="1"/>
      <w:marLeft w:val="0"/>
      <w:marRight w:val="0"/>
      <w:marTop w:val="0"/>
      <w:marBottom w:val="0"/>
      <w:divBdr>
        <w:top w:val="none" w:sz="0" w:space="0" w:color="auto"/>
        <w:left w:val="none" w:sz="0" w:space="0" w:color="auto"/>
        <w:bottom w:val="none" w:sz="0" w:space="0" w:color="auto"/>
        <w:right w:val="none" w:sz="0" w:space="0" w:color="auto"/>
      </w:divBdr>
    </w:div>
    <w:div w:id="316038087">
      <w:bodyDiv w:val="1"/>
      <w:marLeft w:val="0"/>
      <w:marRight w:val="0"/>
      <w:marTop w:val="0"/>
      <w:marBottom w:val="0"/>
      <w:divBdr>
        <w:top w:val="none" w:sz="0" w:space="0" w:color="auto"/>
        <w:left w:val="none" w:sz="0" w:space="0" w:color="auto"/>
        <w:bottom w:val="none" w:sz="0" w:space="0" w:color="auto"/>
        <w:right w:val="none" w:sz="0" w:space="0" w:color="auto"/>
      </w:divBdr>
    </w:div>
    <w:div w:id="325011142">
      <w:bodyDiv w:val="1"/>
      <w:marLeft w:val="0"/>
      <w:marRight w:val="0"/>
      <w:marTop w:val="0"/>
      <w:marBottom w:val="0"/>
      <w:divBdr>
        <w:top w:val="none" w:sz="0" w:space="0" w:color="auto"/>
        <w:left w:val="none" w:sz="0" w:space="0" w:color="auto"/>
        <w:bottom w:val="none" w:sz="0" w:space="0" w:color="auto"/>
        <w:right w:val="none" w:sz="0" w:space="0" w:color="auto"/>
      </w:divBdr>
    </w:div>
    <w:div w:id="360324084">
      <w:bodyDiv w:val="1"/>
      <w:marLeft w:val="0"/>
      <w:marRight w:val="0"/>
      <w:marTop w:val="0"/>
      <w:marBottom w:val="0"/>
      <w:divBdr>
        <w:top w:val="none" w:sz="0" w:space="0" w:color="auto"/>
        <w:left w:val="none" w:sz="0" w:space="0" w:color="auto"/>
        <w:bottom w:val="none" w:sz="0" w:space="0" w:color="auto"/>
        <w:right w:val="none" w:sz="0" w:space="0" w:color="auto"/>
      </w:divBdr>
      <w:divsChild>
        <w:div w:id="889145847">
          <w:marLeft w:val="0"/>
          <w:marRight w:val="0"/>
          <w:marTop w:val="0"/>
          <w:marBottom w:val="0"/>
          <w:divBdr>
            <w:top w:val="none" w:sz="0" w:space="0" w:color="auto"/>
            <w:left w:val="none" w:sz="0" w:space="0" w:color="auto"/>
            <w:bottom w:val="none" w:sz="0" w:space="0" w:color="auto"/>
            <w:right w:val="none" w:sz="0" w:space="0" w:color="auto"/>
          </w:divBdr>
        </w:div>
      </w:divsChild>
    </w:div>
    <w:div w:id="365182636">
      <w:bodyDiv w:val="1"/>
      <w:marLeft w:val="0"/>
      <w:marRight w:val="0"/>
      <w:marTop w:val="0"/>
      <w:marBottom w:val="0"/>
      <w:divBdr>
        <w:top w:val="none" w:sz="0" w:space="0" w:color="auto"/>
        <w:left w:val="none" w:sz="0" w:space="0" w:color="auto"/>
        <w:bottom w:val="none" w:sz="0" w:space="0" w:color="auto"/>
        <w:right w:val="none" w:sz="0" w:space="0" w:color="auto"/>
      </w:divBdr>
    </w:div>
    <w:div w:id="379791472">
      <w:bodyDiv w:val="1"/>
      <w:marLeft w:val="0"/>
      <w:marRight w:val="0"/>
      <w:marTop w:val="0"/>
      <w:marBottom w:val="0"/>
      <w:divBdr>
        <w:top w:val="none" w:sz="0" w:space="0" w:color="auto"/>
        <w:left w:val="none" w:sz="0" w:space="0" w:color="auto"/>
        <w:bottom w:val="none" w:sz="0" w:space="0" w:color="auto"/>
        <w:right w:val="none" w:sz="0" w:space="0" w:color="auto"/>
      </w:divBdr>
      <w:divsChild>
        <w:div w:id="1285699592">
          <w:marLeft w:val="0"/>
          <w:marRight w:val="0"/>
          <w:marTop w:val="0"/>
          <w:marBottom w:val="0"/>
          <w:divBdr>
            <w:top w:val="none" w:sz="0" w:space="0" w:color="auto"/>
            <w:left w:val="none" w:sz="0" w:space="0" w:color="auto"/>
            <w:bottom w:val="none" w:sz="0" w:space="0" w:color="auto"/>
            <w:right w:val="none" w:sz="0" w:space="0" w:color="auto"/>
          </w:divBdr>
        </w:div>
      </w:divsChild>
    </w:div>
    <w:div w:id="405955645">
      <w:bodyDiv w:val="1"/>
      <w:marLeft w:val="0"/>
      <w:marRight w:val="0"/>
      <w:marTop w:val="0"/>
      <w:marBottom w:val="0"/>
      <w:divBdr>
        <w:top w:val="none" w:sz="0" w:space="0" w:color="auto"/>
        <w:left w:val="none" w:sz="0" w:space="0" w:color="auto"/>
        <w:bottom w:val="none" w:sz="0" w:space="0" w:color="auto"/>
        <w:right w:val="none" w:sz="0" w:space="0" w:color="auto"/>
      </w:divBdr>
    </w:div>
    <w:div w:id="522472635">
      <w:bodyDiv w:val="1"/>
      <w:marLeft w:val="0"/>
      <w:marRight w:val="0"/>
      <w:marTop w:val="0"/>
      <w:marBottom w:val="0"/>
      <w:divBdr>
        <w:top w:val="none" w:sz="0" w:space="0" w:color="auto"/>
        <w:left w:val="none" w:sz="0" w:space="0" w:color="auto"/>
        <w:bottom w:val="none" w:sz="0" w:space="0" w:color="auto"/>
        <w:right w:val="none" w:sz="0" w:space="0" w:color="auto"/>
      </w:divBdr>
    </w:div>
    <w:div w:id="535823085">
      <w:bodyDiv w:val="1"/>
      <w:marLeft w:val="0"/>
      <w:marRight w:val="0"/>
      <w:marTop w:val="0"/>
      <w:marBottom w:val="0"/>
      <w:divBdr>
        <w:top w:val="none" w:sz="0" w:space="0" w:color="auto"/>
        <w:left w:val="none" w:sz="0" w:space="0" w:color="auto"/>
        <w:bottom w:val="none" w:sz="0" w:space="0" w:color="auto"/>
        <w:right w:val="none" w:sz="0" w:space="0" w:color="auto"/>
      </w:divBdr>
    </w:div>
    <w:div w:id="594902392">
      <w:bodyDiv w:val="1"/>
      <w:marLeft w:val="0"/>
      <w:marRight w:val="0"/>
      <w:marTop w:val="0"/>
      <w:marBottom w:val="0"/>
      <w:divBdr>
        <w:top w:val="none" w:sz="0" w:space="0" w:color="auto"/>
        <w:left w:val="none" w:sz="0" w:space="0" w:color="auto"/>
        <w:bottom w:val="none" w:sz="0" w:space="0" w:color="auto"/>
        <w:right w:val="none" w:sz="0" w:space="0" w:color="auto"/>
      </w:divBdr>
    </w:div>
    <w:div w:id="660039912">
      <w:bodyDiv w:val="1"/>
      <w:marLeft w:val="0"/>
      <w:marRight w:val="0"/>
      <w:marTop w:val="0"/>
      <w:marBottom w:val="0"/>
      <w:divBdr>
        <w:top w:val="none" w:sz="0" w:space="0" w:color="auto"/>
        <w:left w:val="none" w:sz="0" w:space="0" w:color="auto"/>
        <w:bottom w:val="none" w:sz="0" w:space="0" w:color="auto"/>
        <w:right w:val="none" w:sz="0" w:space="0" w:color="auto"/>
      </w:divBdr>
    </w:div>
    <w:div w:id="665940493">
      <w:bodyDiv w:val="1"/>
      <w:marLeft w:val="0"/>
      <w:marRight w:val="0"/>
      <w:marTop w:val="0"/>
      <w:marBottom w:val="0"/>
      <w:divBdr>
        <w:top w:val="none" w:sz="0" w:space="0" w:color="auto"/>
        <w:left w:val="none" w:sz="0" w:space="0" w:color="auto"/>
        <w:bottom w:val="none" w:sz="0" w:space="0" w:color="auto"/>
        <w:right w:val="none" w:sz="0" w:space="0" w:color="auto"/>
      </w:divBdr>
    </w:div>
    <w:div w:id="707681531">
      <w:bodyDiv w:val="1"/>
      <w:marLeft w:val="0"/>
      <w:marRight w:val="0"/>
      <w:marTop w:val="0"/>
      <w:marBottom w:val="0"/>
      <w:divBdr>
        <w:top w:val="none" w:sz="0" w:space="0" w:color="auto"/>
        <w:left w:val="none" w:sz="0" w:space="0" w:color="auto"/>
        <w:bottom w:val="none" w:sz="0" w:space="0" w:color="auto"/>
        <w:right w:val="none" w:sz="0" w:space="0" w:color="auto"/>
      </w:divBdr>
    </w:div>
    <w:div w:id="744305086">
      <w:bodyDiv w:val="1"/>
      <w:marLeft w:val="0"/>
      <w:marRight w:val="0"/>
      <w:marTop w:val="0"/>
      <w:marBottom w:val="0"/>
      <w:divBdr>
        <w:top w:val="none" w:sz="0" w:space="0" w:color="auto"/>
        <w:left w:val="none" w:sz="0" w:space="0" w:color="auto"/>
        <w:bottom w:val="none" w:sz="0" w:space="0" w:color="auto"/>
        <w:right w:val="none" w:sz="0" w:space="0" w:color="auto"/>
      </w:divBdr>
    </w:div>
    <w:div w:id="760830553">
      <w:bodyDiv w:val="1"/>
      <w:marLeft w:val="0"/>
      <w:marRight w:val="0"/>
      <w:marTop w:val="0"/>
      <w:marBottom w:val="0"/>
      <w:divBdr>
        <w:top w:val="none" w:sz="0" w:space="0" w:color="auto"/>
        <w:left w:val="none" w:sz="0" w:space="0" w:color="auto"/>
        <w:bottom w:val="none" w:sz="0" w:space="0" w:color="auto"/>
        <w:right w:val="none" w:sz="0" w:space="0" w:color="auto"/>
      </w:divBdr>
    </w:div>
    <w:div w:id="858667693">
      <w:bodyDiv w:val="1"/>
      <w:marLeft w:val="0"/>
      <w:marRight w:val="0"/>
      <w:marTop w:val="0"/>
      <w:marBottom w:val="0"/>
      <w:divBdr>
        <w:top w:val="none" w:sz="0" w:space="0" w:color="auto"/>
        <w:left w:val="none" w:sz="0" w:space="0" w:color="auto"/>
        <w:bottom w:val="none" w:sz="0" w:space="0" w:color="auto"/>
        <w:right w:val="none" w:sz="0" w:space="0" w:color="auto"/>
      </w:divBdr>
    </w:div>
    <w:div w:id="867185887">
      <w:bodyDiv w:val="1"/>
      <w:marLeft w:val="0"/>
      <w:marRight w:val="0"/>
      <w:marTop w:val="0"/>
      <w:marBottom w:val="0"/>
      <w:divBdr>
        <w:top w:val="none" w:sz="0" w:space="0" w:color="auto"/>
        <w:left w:val="none" w:sz="0" w:space="0" w:color="auto"/>
        <w:bottom w:val="none" w:sz="0" w:space="0" w:color="auto"/>
        <w:right w:val="none" w:sz="0" w:space="0" w:color="auto"/>
      </w:divBdr>
    </w:div>
    <w:div w:id="876552372">
      <w:bodyDiv w:val="1"/>
      <w:marLeft w:val="0"/>
      <w:marRight w:val="0"/>
      <w:marTop w:val="0"/>
      <w:marBottom w:val="0"/>
      <w:divBdr>
        <w:top w:val="none" w:sz="0" w:space="0" w:color="auto"/>
        <w:left w:val="none" w:sz="0" w:space="0" w:color="auto"/>
        <w:bottom w:val="none" w:sz="0" w:space="0" w:color="auto"/>
        <w:right w:val="none" w:sz="0" w:space="0" w:color="auto"/>
      </w:divBdr>
      <w:divsChild>
        <w:div w:id="696008459">
          <w:marLeft w:val="0"/>
          <w:marRight w:val="0"/>
          <w:marTop w:val="0"/>
          <w:marBottom w:val="0"/>
          <w:divBdr>
            <w:top w:val="none" w:sz="0" w:space="0" w:color="auto"/>
            <w:left w:val="none" w:sz="0" w:space="0" w:color="auto"/>
            <w:bottom w:val="none" w:sz="0" w:space="0" w:color="auto"/>
            <w:right w:val="none" w:sz="0" w:space="0" w:color="auto"/>
          </w:divBdr>
        </w:div>
      </w:divsChild>
    </w:div>
    <w:div w:id="892154598">
      <w:bodyDiv w:val="1"/>
      <w:marLeft w:val="0"/>
      <w:marRight w:val="0"/>
      <w:marTop w:val="0"/>
      <w:marBottom w:val="0"/>
      <w:divBdr>
        <w:top w:val="none" w:sz="0" w:space="0" w:color="auto"/>
        <w:left w:val="none" w:sz="0" w:space="0" w:color="auto"/>
        <w:bottom w:val="none" w:sz="0" w:space="0" w:color="auto"/>
        <w:right w:val="none" w:sz="0" w:space="0" w:color="auto"/>
      </w:divBdr>
    </w:div>
    <w:div w:id="966278959">
      <w:bodyDiv w:val="1"/>
      <w:marLeft w:val="0"/>
      <w:marRight w:val="0"/>
      <w:marTop w:val="0"/>
      <w:marBottom w:val="0"/>
      <w:divBdr>
        <w:top w:val="none" w:sz="0" w:space="0" w:color="auto"/>
        <w:left w:val="none" w:sz="0" w:space="0" w:color="auto"/>
        <w:bottom w:val="none" w:sz="0" w:space="0" w:color="auto"/>
        <w:right w:val="none" w:sz="0" w:space="0" w:color="auto"/>
      </w:divBdr>
    </w:div>
    <w:div w:id="1039357787">
      <w:bodyDiv w:val="1"/>
      <w:marLeft w:val="0"/>
      <w:marRight w:val="0"/>
      <w:marTop w:val="0"/>
      <w:marBottom w:val="0"/>
      <w:divBdr>
        <w:top w:val="none" w:sz="0" w:space="0" w:color="auto"/>
        <w:left w:val="none" w:sz="0" w:space="0" w:color="auto"/>
        <w:bottom w:val="none" w:sz="0" w:space="0" w:color="auto"/>
        <w:right w:val="none" w:sz="0" w:space="0" w:color="auto"/>
      </w:divBdr>
    </w:div>
    <w:div w:id="1311132567">
      <w:bodyDiv w:val="1"/>
      <w:marLeft w:val="0"/>
      <w:marRight w:val="0"/>
      <w:marTop w:val="0"/>
      <w:marBottom w:val="0"/>
      <w:divBdr>
        <w:top w:val="none" w:sz="0" w:space="0" w:color="auto"/>
        <w:left w:val="none" w:sz="0" w:space="0" w:color="auto"/>
        <w:bottom w:val="none" w:sz="0" w:space="0" w:color="auto"/>
        <w:right w:val="none" w:sz="0" w:space="0" w:color="auto"/>
      </w:divBdr>
    </w:div>
    <w:div w:id="1328053828">
      <w:bodyDiv w:val="1"/>
      <w:marLeft w:val="0"/>
      <w:marRight w:val="0"/>
      <w:marTop w:val="0"/>
      <w:marBottom w:val="0"/>
      <w:divBdr>
        <w:top w:val="none" w:sz="0" w:space="0" w:color="auto"/>
        <w:left w:val="none" w:sz="0" w:space="0" w:color="auto"/>
        <w:bottom w:val="none" w:sz="0" w:space="0" w:color="auto"/>
        <w:right w:val="none" w:sz="0" w:space="0" w:color="auto"/>
      </w:divBdr>
    </w:div>
    <w:div w:id="1359426624">
      <w:bodyDiv w:val="1"/>
      <w:marLeft w:val="0"/>
      <w:marRight w:val="0"/>
      <w:marTop w:val="0"/>
      <w:marBottom w:val="0"/>
      <w:divBdr>
        <w:top w:val="none" w:sz="0" w:space="0" w:color="auto"/>
        <w:left w:val="none" w:sz="0" w:space="0" w:color="auto"/>
        <w:bottom w:val="none" w:sz="0" w:space="0" w:color="auto"/>
        <w:right w:val="none" w:sz="0" w:space="0" w:color="auto"/>
      </w:divBdr>
    </w:div>
    <w:div w:id="1395936100">
      <w:bodyDiv w:val="1"/>
      <w:marLeft w:val="0"/>
      <w:marRight w:val="0"/>
      <w:marTop w:val="0"/>
      <w:marBottom w:val="0"/>
      <w:divBdr>
        <w:top w:val="none" w:sz="0" w:space="0" w:color="auto"/>
        <w:left w:val="none" w:sz="0" w:space="0" w:color="auto"/>
        <w:bottom w:val="none" w:sz="0" w:space="0" w:color="auto"/>
        <w:right w:val="none" w:sz="0" w:space="0" w:color="auto"/>
      </w:divBdr>
    </w:div>
    <w:div w:id="1420366298">
      <w:bodyDiv w:val="1"/>
      <w:marLeft w:val="0"/>
      <w:marRight w:val="0"/>
      <w:marTop w:val="0"/>
      <w:marBottom w:val="0"/>
      <w:divBdr>
        <w:top w:val="none" w:sz="0" w:space="0" w:color="auto"/>
        <w:left w:val="none" w:sz="0" w:space="0" w:color="auto"/>
        <w:bottom w:val="none" w:sz="0" w:space="0" w:color="auto"/>
        <w:right w:val="none" w:sz="0" w:space="0" w:color="auto"/>
      </w:divBdr>
    </w:div>
    <w:div w:id="1579051870">
      <w:bodyDiv w:val="1"/>
      <w:marLeft w:val="0"/>
      <w:marRight w:val="0"/>
      <w:marTop w:val="0"/>
      <w:marBottom w:val="0"/>
      <w:divBdr>
        <w:top w:val="none" w:sz="0" w:space="0" w:color="auto"/>
        <w:left w:val="none" w:sz="0" w:space="0" w:color="auto"/>
        <w:bottom w:val="none" w:sz="0" w:space="0" w:color="auto"/>
        <w:right w:val="none" w:sz="0" w:space="0" w:color="auto"/>
      </w:divBdr>
    </w:div>
    <w:div w:id="1586722184">
      <w:bodyDiv w:val="1"/>
      <w:marLeft w:val="0"/>
      <w:marRight w:val="0"/>
      <w:marTop w:val="0"/>
      <w:marBottom w:val="0"/>
      <w:divBdr>
        <w:top w:val="none" w:sz="0" w:space="0" w:color="auto"/>
        <w:left w:val="none" w:sz="0" w:space="0" w:color="auto"/>
        <w:bottom w:val="none" w:sz="0" w:space="0" w:color="auto"/>
        <w:right w:val="none" w:sz="0" w:space="0" w:color="auto"/>
      </w:divBdr>
    </w:div>
    <w:div w:id="1649826748">
      <w:bodyDiv w:val="1"/>
      <w:marLeft w:val="0"/>
      <w:marRight w:val="0"/>
      <w:marTop w:val="0"/>
      <w:marBottom w:val="0"/>
      <w:divBdr>
        <w:top w:val="none" w:sz="0" w:space="0" w:color="auto"/>
        <w:left w:val="none" w:sz="0" w:space="0" w:color="auto"/>
        <w:bottom w:val="none" w:sz="0" w:space="0" w:color="auto"/>
        <w:right w:val="none" w:sz="0" w:space="0" w:color="auto"/>
      </w:divBdr>
    </w:div>
    <w:div w:id="1668441621">
      <w:bodyDiv w:val="1"/>
      <w:marLeft w:val="0"/>
      <w:marRight w:val="0"/>
      <w:marTop w:val="0"/>
      <w:marBottom w:val="0"/>
      <w:divBdr>
        <w:top w:val="none" w:sz="0" w:space="0" w:color="auto"/>
        <w:left w:val="none" w:sz="0" w:space="0" w:color="auto"/>
        <w:bottom w:val="none" w:sz="0" w:space="0" w:color="auto"/>
        <w:right w:val="none" w:sz="0" w:space="0" w:color="auto"/>
      </w:divBdr>
    </w:div>
    <w:div w:id="1693994321">
      <w:bodyDiv w:val="1"/>
      <w:marLeft w:val="0"/>
      <w:marRight w:val="0"/>
      <w:marTop w:val="0"/>
      <w:marBottom w:val="0"/>
      <w:divBdr>
        <w:top w:val="none" w:sz="0" w:space="0" w:color="auto"/>
        <w:left w:val="none" w:sz="0" w:space="0" w:color="auto"/>
        <w:bottom w:val="none" w:sz="0" w:space="0" w:color="auto"/>
        <w:right w:val="none" w:sz="0" w:space="0" w:color="auto"/>
      </w:divBdr>
    </w:div>
    <w:div w:id="1705861159">
      <w:bodyDiv w:val="1"/>
      <w:marLeft w:val="0"/>
      <w:marRight w:val="0"/>
      <w:marTop w:val="0"/>
      <w:marBottom w:val="0"/>
      <w:divBdr>
        <w:top w:val="none" w:sz="0" w:space="0" w:color="auto"/>
        <w:left w:val="none" w:sz="0" w:space="0" w:color="auto"/>
        <w:bottom w:val="none" w:sz="0" w:space="0" w:color="auto"/>
        <w:right w:val="none" w:sz="0" w:space="0" w:color="auto"/>
      </w:divBdr>
      <w:divsChild>
        <w:div w:id="385568736">
          <w:marLeft w:val="0"/>
          <w:marRight w:val="0"/>
          <w:marTop w:val="0"/>
          <w:marBottom w:val="0"/>
          <w:divBdr>
            <w:top w:val="none" w:sz="0" w:space="0" w:color="auto"/>
            <w:left w:val="none" w:sz="0" w:space="0" w:color="auto"/>
            <w:bottom w:val="none" w:sz="0" w:space="0" w:color="auto"/>
            <w:right w:val="none" w:sz="0" w:space="0" w:color="auto"/>
          </w:divBdr>
        </w:div>
      </w:divsChild>
    </w:div>
    <w:div w:id="1717504699">
      <w:bodyDiv w:val="1"/>
      <w:marLeft w:val="0"/>
      <w:marRight w:val="0"/>
      <w:marTop w:val="0"/>
      <w:marBottom w:val="0"/>
      <w:divBdr>
        <w:top w:val="none" w:sz="0" w:space="0" w:color="auto"/>
        <w:left w:val="none" w:sz="0" w:space="0" w:color="auto"/>
        <w:bottom w:val="none" w:sz="0" w:space="0" w:color="auto"/>
        <w:right w:val="none" w:sz="0" w:space="0" w:color="auto"/>
      </w:divBdr>
    </w:div>
    <w:div w:id="1783767880">
      <w:bodyDiv w:val="1"/>
      <w:marLeft w:val="0"/>
      <w:marRight w:val="0"/>
      <w:marTop w:val="0"/>
      <w:marBottom w:val="0"/>
      <w:divBdr>
        <w:top w:val="none" w:sz="0" w:space="0" w:color="auto"/>
        <w:left w:val="none" w:sz="0" w:space="0" w:color="auto"/>
        <w:bottom w:val="none" w:sz="0" w:space="0" w:color="auto"/>
        <w:right w:val="none" w:sz="0" w:space="0" w:color="auto"/>
      </w:divBdr>
    </w:div>
    <w:div w:id="1868834246">
      <w:bodyDiv w:val="1"/>
      <w:marLeft w:val="0"/>
      <w:marRight w:val="0"/>
      <w:marTop w:val="0"/>
      <w:marBottom w:val="0"/>
      <w:divBdr>
        <w:top w:val="none" w:sz="0" w:space="0" w:color="auto"/>
        <w:left w:val="none" w:sz="0" w:space="0" w:color="auto"/>
        <w:bottom w:val="none" w:sz="0" w:space="0" w:color="auto"/>
        <w:right w:val="none" w:sz="0" w:space="0" w:color="auto"/>
      </w:divBdr>
    </w:div>
    <w:div w:id="1900440713">
      <w:bodyDiv w:val="1"/>
      <w:marLeft w:val="0"/>
      <w:marRight w:val="0"/>
      <w:marTop w:val="0"/>
      <w:marBottom w:val="0"/>
      <w:divBdr>
        <w:top w:val="none" w:sz="0" w:space="0" w:color="auto"/>
        <w:left w:val="none" w:sz="0" w:space="0" w:color="auto"/>
        <w:bottom w:val="none" w:sz="0" w:space="0" w:color="auto"/>
        <w:right w:val="none" w:sz="0" w:space="0" w:color="auto"/>
      </w:divBdr>
    </w:div>
    <w:div w:id="1948000453">
      <w:bodyDiv w:val="1"/>
      <w:marLeft w:val="0"/>
      <w:marRight w:val="0"/>
      <w:marTop w:val="0"/>
      <w:marBottom w:val="0"/>
      <w:divBdr>
        <w:top w:val="none" w:sz="0" w:space="0" w:color="auto"/>
        <w:left w:val="none" w:sz="0" w:space="0" w:color="auto"/>
        <w:bottom w:val="none" w:sz="0" w:space="0" w:color="auto"/>
        <w:right w:val="none" w:sz="0" w:space="0" w:color="auto"/>
      </w:divBdr>
    </w:div>
    <w:div w:id="1958174889">
      <w:bodyDiv w:val="1"/>
      <w:marLeft w:val="0"/>
      <w:marRight w:val="0"/>
      <w:marTop w:val="0"/>
      <w:marBottom w:val="0"/>
      <w:divBdr>
        <w:top w:val="none" w:sz="0" w:space="0" w:color="auto"/>
        <w:left w:val="none" w:sz="0" w:space="0" w:color="auto"/>
        <w:bottom w:val="none" w:sz="0" w:space="0" w:color="auto"/>
        <w:right w:val="none" w:sz="0" w:space="0" w:color="auto"/>
      </w:divBdr>
    </w:div>
    <w:div w:id="1987129043">
      <w:bodyDiv w:val="1"/>
      <w:marLeft w:val="0"/>
      <w:marRight w:val="0"/>
      <w:marTop w:val="0"/>
      <w:marBottom w:val="0"/>
      <w:divBdr>
        <w:top w:val="none" w:sz="0" w:space="0" w:color="auto"/>
        <w:left w:val="none" w:sz="0" w:space="0" w:color="auto"/>
        <w:bottom w:val="none" w:sz="0" w:space="0" w:color="auto"/>
        <w:right w:val="none" w:sz="0" w:space="0" w:color="auto"/>
      </w:divBdr>
    </w:div>
    <w:div w:id="2057583346">
      <w:bodyDiv w:val="1"/>
      <w:marLeft w:val="0"/>
      <w:marRight w:val="0"/>
      <w:marTop w:val="0"/>
      <w:marBottom w:val="0"/>
      <w:divBdr>
        <w:top w:val="none" w:sz="0" w:space="0" w:color="auto"/>
        <w:left w:val="none" w:sz="0" w:space="0" w:color="auto"/>
        <w:bottom w:val="none" w:sz="0" w:space="0" w:color="auto"/>
        <w:right w:val="none" w:sz="0" w:space="0" w:color="auto"/>
      </w:divBdr>
    </w:div>
    <w:div w:id="2077169990">
      <w:bodyDiv w:val="1"/>
      <w:marLeft w:val="0"/>
      <w:marRight w:val="0"/>
      <w:marTop w:val="0"/>
      <w:marBottom w:val="0"/>
      <w:divBdr>
        <w:top w:val="none" w:sz="0" w:space="0" w:color="auto"/>
        <w:left w:val="none" w:sz="0" w:space="0" w:color="auto"/>
        <w:bottom w:val="none" w:sz="0" w:space="0" w:color="auto"/>
        <w:right w:val="none" w:sz="0" w:space="0" w:color="auto"/>
      </w:divBdr>
      <w:divsChild>
        <w:div w:id="1121807641">
          <w:marLeft w:val="0"/>
          <w:marRight w:val="0"/>
          <w:marTop w:val="0"/>
          <w:marBottom w:val="0"/>
          <w:divBdr>
            <w:top w:val="none" w:sz="0" w:space="0" w:color="auto"/>
            <w:left w:val="none" w:sz="0" w:space="0" w:color="auto"/>
            <w:bottom w:val="none" w:sz="0" w:space="0" w:color="auto"/>
            <w:right w:val="none" w:sz="0" w:space="0" w:color="auto"/>
          </w:divBdr>
        </w:div>
      </w:divsChild>
    </w:div>
    <w:div w:id="213439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600549" TargetMode="External"/><Relationship Id="rId13" Type="http://schemas.openxmlformats.org/officeDocument/2006/relationships/hyperlink" Target="https://arxiv.org/html/2404.03320v1" TargetMode="External"/><Relationship Id="rId18" Type="http://schemas.openxmlformats.org/officeDocument/2006/relationships/hyperlink" Target="https://ieeexplore.ieee.org/abstract/document/10173657" TargetMode="External"/><Relationship Id="rId3" Type="http://schemas.openxmlformats.org/officeDocument/2006/relationships/styles" Target="styles.xml"/><Relationship Id="rId21" Type="http://schemas.openxmlformats.org/officeDocument/2006/relationships/hyperlink" Target="https://arxiv.org/html/2404.03320v1" TargetMode="External"/><Relationship Id="rId7" Type="http://schemas.openxmlformats.org/officeDocument/2006/relationships/hyperlink" Target="https://www.mdpi.com/2227-9717/8/4/484" TargetMode="External"/><Relationship Id="rId12" Type="http://schemas.openxmlformats.org/officeDocument/2006/relationships/image" Target="media/image1.png"/><Relationship Id="rId17" Type="http://schemas.openxmlformats.org/officeDocument/2006/relationships/hyperlink" Target="https://arxiv.org/html/2404.03320v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html/2404.03320v1"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sciencedirect.com/science/article/abs/pii/S2210670723004262" TargetMode="External"/><Relationship Id="rId11" Type="http://schemas.openxmlformats.org/officeDocument/2006/relationships/hyperlink" Target="https://arxiv.org/html/2404.03320v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abs/pii/S0957417419306128" TargetMode="External"/><Relationship Id="rId23" Type="http://schemas.openxmlformats.org/officeDocument/2006/relationships/hyperlink" Target="https://arxiv.org/html/2404.03320v1" TargetMode="External"/><Relationship Id="rId10" Type="http://schemas.openxmlformats.org/officeDocument/2006/relationships/hyperlink" Target="https://arxiv.org/html/2404.03320v1" TargetMode="External"/><Relationship Id="rId19" Type="http://schemas.openxmlformats.org/officeDocument/2006/relationships/hyperlink" Target="https://arxiv.org/html/2404.03320v1" TargetMode="External"/><Relationship Id="rId4" Type="http://schemas.openxmlformats.org/officeDocument/2006/relationships/settings" Target="settings.xml"/><Relationship Id="rId9" Type="http://schemas.openxmlformats.org/officeDocument/2006/relationships/hyperlink" Target="https://arxiv.org/html/2404.03320v1" TargetMode="External"/><Relationship Id="rId14" Type="http://schemas.openxmlformats.org/officeDocument/2006/relationships/image" Target="media/image2.png"/><Relationship Id="rId22" Type="http://schemas.openxmlformats.org/officeDocument/2006/relationships/hyperlink" Target="https://www.sciencedirect.com/science/article/abs/pii/S2542660521001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C522C-4712-460C-88F9-3D1837A0B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TotalTime>
  <Pages>7</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Úc Ngô Văn</dc:creator>
  <cp:keywords/>
  <dc:description/>
  <cp:lastModifiedBy>Úc Ngô Văn</cp:lastModifiedBy>
  <cp:revision>1702</cp:revision>
  <dcterms:created xsi:type="dcterms:W3CDTF">2024-11-06T02:23:00Z</dcterms:created>
  <dcterms:modified xsi:type="dcterms:W3CDTF">2024-11-07T10:25:00Z</dcterms:modified>
</cp:coreProperties>
</file>