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xlsx" ContentType="application/vnd.openxmlformats-officedocument.spreadsheetml.sheet"/>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theme/themeOverride1.xml" ContentType="application/vnd.openxmlformats-officedocument.themeOverrid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theme/themeOverride2.xml" ContentType="application/vnd.openxmlformats-officedocument.themeOverrid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F75DD60" w14:textId="339A7138" w:rsidR="00EE46CC" w:rsidRDefault="00EE46CC" w:rsidP="00A36262">
      <w:pPr>
        <w:pStyle w:val="author"/>
        <w:rPr>
          <w:b/>
          <w:sz w:val="28"/>
        </w:rPr>
      </w:pPr>
      <w:r w:rsidRPr="00EE46CC">
        <w:rPr>
          <w:b/>
          <w:sz w:val="28"/>
        </w:rPr>
        <w:t>IoT Botnet Detection and Classification using Machine Learnin</w:t>
      </w:r>
      <w:r w:rsidR="00B40FBA">
        <w:rPr>
          <w:b/>
          <w:sz w:val="28"/>
        </w:rPr>
        <w:t>g Algorithms for Improved Cybers</w:t>
      </w:r>
      <w:r w:rsidRPr="00EE46CC">
        <w:rPr>
          <w:b/>
          <w:sz w:val="28"/>
        </w:rPr>
        <w:t>ecurity</w:t>
      </w:r>
    </w:p>
    <w:p w14:paraId="4B234A10" w14:textId="048642D8" w:rsidR="002E3ED0" w:rsidRPr="002E3ED0" w:rsidRDefault="00630E71" w:rsidP="002E3ED0">
      <w:pPr>
        <w:pStyle w:val="author"/>
      </w:pPr>
      <w:r>
        <w:t>Pham</w:t>
      </w:r>
      <w:r w:rsidR="00EB19CA">
        <w:t xml:space="preserve"> Van Quan</w:t>
      </w:r>
      <w:r w:rsidR="002E3ED0">
        <w:rPr>
          <w:vertAlign w:val="superscript"/>
        </w:rPr>
        <w:t>1</w:t>
      </w:r>
      <w:r w:rsidR="00D5199F">
        <w:rPr>
          <w:vertAlign w:val="superscript"/>
        </w:rPr>
        <w:t>[</w:t>
      </w:r>
      <w:r w:rsidR="00744790" w:rsidRPr="00744790">
        <w:rPr>
          <w:vertAlign w:val="superscript"/>
        </w:rPr>
        <w:t>0009-0003-1625-0848</w:t>
      </w:r>
      <w:r w:rsidR="00D5199F">
        <w:rPr>
          <w:vertAlign w:val="superscript"/>
        </w:rPr>
        <w:t>]</w:t>
      </w:r>
      <w:r w:rsidR="002E3ED0">
        <w:t>,</w:t>
      </w:r>
      <w:r w:rsidR="00EB19CA">
        <w:t xml:space="preserve"> Ngo Van Uc</w:t>
      </w:r>
      <w:r w:rsidR="002E3ED0">
        <w:rPr>
          <w:vertAlign w:val="superscript"/>
        </w:rPr>
        <w:t>2</w:t>
      </w:r>
      <w:r w:rsidR="00D5199F">
        <w:rPr>
          <w:vertAlign w:val="superscript"/>
        </w:rPr>
        <w:t>[</w:t>
      </w:r>
      <w:r w:rsidR="00744790" w:rsidRPr="00744790">
        <w:rPr>
          <w:vertAlign w:val="superscript"/>
        </w:rPr>
        <w:t>0009-0005-0954-5618</w:t>
      </w:r>
      <w:r w:rsidR="00D5199F">
        <w:rPr>
          <w:vertAlign w:val="superscript"/>
        </w:rPr>
        <w:t>]</w:t>
      </w:r>
      <w:r w:rsidR="002E3ED0">
        <w:t xml:space="preserve">, </w:t>
      </w:r>
      <w:r w:rsidR="00EB19CA">
        <w:t>Do Phuc Hao</w:t>
      </w:r>
      <w:r w:rsidR="002E3ED0">
        <w:rPr>
          <w:vertAlign w:val="superscript"/>
        </w:rPr>
        <w:t>3</w:t>
      </w:r>
      <w:r w:rsidR="00D5199F">
        <w:rPr>
          <w:vertAlign w:val="superscript"/>
        </w:rPr>
        <w:t xml:space="preserve"> [</w:t>
      </w:r>
      <w:r w:rsidR="00D5199F" w:rsidRPr="00D5199F">
        <w:rPr>
          <w:vertAlign w:val="superscript"/>
        </w:rPr>
        <w:t>0000-0003-0645-0021</w:t>
      </w:r>
      <w:r w:rsidR="00D5199F">
        <w:rPr>
          <w:vertAlign w:val="superscript"/>
        </w:rPr>
        <w:t>]</w:t>
      </w:r>
      <w:r w:rsidR="00EB19CA">
        <w:t>, and Nguyen Nang Hung Van</w:t>
      </w:r>
      <w:r w:rsidR="002E3ED0">
        <w:rPr>
          <w:vertAlign w:val="superscript"/>
        </w:rPr>
        <w:t>4</w:t>
      </w:r>
      <w:r w:rsidR="00D5199F">
        <w:rPr>
          <w:vertAlign w:val="superscript"/>
        </w:rPr>
        <w:t>[</w:t>
      </w:r>
      <w:r w:rsidR="002422C6" w:rsidRPr="002422C6">
        <w:rPr>
          <w:vertAlign w:val="superscript"/>
        </w:rPr>
        <w:t>0000-0002-9963-7006</w:t>
      </w:r>
      <w:r w:rsidR="00D5199F">
        <w:rPr>
          <w:vertAlign w:val="superscript"/>
        </w:rPr>
        <w:t>]</w:t>
      </w:r>
      <w:r w:rsidR="002E3ED0">
        <w:t xml:space="preserve"> </w:t>
      </w:r>
    </w:p>
    <w:p w14:paraId="193ADA47" w14:textId="190B04A4" w:rsidR="002E3ED0" w:rsidRDefault="002E3ED0" w:rsidP="00A36262">
      <w:pPr>
        <w:pStyle w:val="address"/>
      </w:pPr>
      <w:r>
        <w:rPr>
          <w:vertAlign w:val="superscript"/>
        </w:rPr>
        <w:t>1,</w:t>
      </w:r>
      <w:r w:rsidR="00EB185B">
        <w:rPr>
          <w:vertAlign w:val="superscript"/>
        </w:rPr>
        <w:t xml:space="preserve"> </w:t>
      </w:r>
      <w:r>
        <w:rPr>
          <w:vertAlign w:val="superscript"/>
        </w:rPr>
        <w:t>2</w:t>
      </w:r>
      <w:r w:rsidR="005E7DB2">
        <w:rPr>
          <w:vertAlign w:val="superscript"/>
        </w:rPr>
        <w:t xml:space="preserve"> </w:t>
      </w:r>
      <w:r w:rsidR="005E7DB2">
        <w:t>Dong A University</w:t>
      </w:r>
      <w:r w:rsidR="009B2539" w:rsidRPr="006809AE">
        <w:t xml:space="preserve">, </w:t>
      </w:r>
      <w:r w:rsidR="005E7DB2">
        <w:t>Da Nang</w:t>
      </w:r>
      <w:r w:rsidRPr="002E3ED0">
        <w:t xml:space="preserve">, Vietnam </w:t>
      </w:r>
    </w:p>
    <w:p w14:paraId="56BDD9A0" w14:textId="34CE3692" w:rsidR="008C66B7" w:rsidRPr="007851BA" w:rsidRDefault="00C22703" w:rsidP="008C66B7">
      <w:pPr>
        <w:pStyle w:val="address"/>
        <w:rPr>
          <w:rStyle w:val="e-mail"/>
        </w:rPr>
      </w:pPr>
      <w:hyperlink r:id="rId9" w:history="1">
        <w:r w:rsidR="008C66B7" w:rsidRPr="007851BA">
          <w:rPr>
            <w:rStyle w:val="e-mail"/>
          </w:rPr>
          <w:t>quan10.work@gmail.com</w:t>
        </w:r>
      </w:hyperlink>
      <w:r w:rsidR="008C66B7" w:rsidRPr="007851BA">
        <w:rPr>
          <w:rStyle w:val="e-mail"/>
        </w:rPr>
        <w:t xml:space="preserve">, </w:t>
      </w:r>
      <w:hyperlink r:id="rId10" w:history="1">
        <w:r w:rsidR="00570C74" w:rsidRPr="004E3C12">
          <w:rPr>
            <w:rStyle w:val="Hyperlink"/>
            <w:rFonts w:ascii="Courier" w:hAnsi="Courier"/>
            <w:noProof/>
          </w:rPr>
          <w:t>ngovanuc.1508@gmail.com</w:t>
        </w:r>
      </w:hyperlink>
    </w:p>
    <w:p w14:paraId="18C39BDF" w14:textId="6B578BC7" w:rsidR="00570C74" w:rsidRDefault="002E3ED0" w:rsidP="00570C74">
      <w:pPr>
        <w:pStyle w:val="address"/>
      </w:pPr>
      <w:r>
        <w:rPr>
          <w:vertAlign w:val="superscript"/>
        </w:rPr>
        <w:t>3</w:t>
      </w:r>
      <w:r>
        <w:t xml:space="preserve"> </w:t>
      </w:r>
      <w:r w:rsidR="00570C74" w:rsidRPr="006465D4">
        <w:t xml:space="preserve">The Bonch-Bruevich Saint-Petersburg State University of Telecommunications, </w:t>
      </w:r>
    </w:p>
    <w:p w14:paraId="233F8445" w14:textId="77777777" w:rsidR="00570C74" w:rsidRDefault="00570C74" w:rsidP="00570C74">
      <w:pPr>
        <w:pStyle w:val="address"/>
      </w:pPr>
      <w:r w:rsidRPr="006465D4">
        <w:t>Saint-Petersburg, Russian Federation</w:t>
      </w:r>
    </w:p>
    <w:p w14:paraId="498539F1" w14:textId="599BE5CF" w:rsidR="008C66B7" w:rsidRPr="007851BA" w:rsidRDefault="00C22703" w:rsidP="00570C74">
      <w:pPr>
        <w:pStyle w:val="address"/>
        <w:rPr>
          <w:rStyle w:val="e-mail"/>
        </w:rPr>
      </w:pPr>
      <w:hyperlink r:id="rId11" w:history="1">
        <w:r w:rsidR="004E3C12" w:rsidRPr="004E3C12">
          <w:rPr>
            <w:rStyle w:val="Hyperlink"/>
            <w:rFonts w:ascii="Courier" w:hAnsi="Courier"/>
            <w:noProof/>
          </w:rPr>
          <w:t>haodp.sut@gmail.com</w:t>
        </w:r>
      </w:hyperlink>
    </w:p>
    <w:p w14:paraId="01D4A093" w14:textId="3434C666" w:rsidR="002E3ED0" w:rsidRDefault="002E3ED0" w:rsidP="002E3ED0">
      <w:pPr>
        <w:pStyle w:val="address"/>
      </w:pPr>
      <w:r>
        <w:rPr>
          <w:vertAlign w:val="superscript"/>
        </w:rPr>
        <w:t>4</w:t>
      </w:r>
      <w:r>
        <w:t xml:space="preserve"> </w:t>
      </w:r>
      <w:r w:rsidRPr="005E7DB2">
        <w:rPr>
          <w:bCs/>
        </w:rPr>
        <w:t>Danang</w:t>
      </w:r>
      <w:r w:rsidRPr="005E7DB2">
        <w:t> University of Science and Technology</w:t>
      </w:r>
      <w:r w:rsidRPr="00EE426C">
        <w:t xml:space="preserve">, </w:t>
      </w:r>
      <w:r>
        <w:t>Da Nang</w:t>
      </w:r>
      <w:r w:rsidRPr="002E3ED0">
        <w:t>, Vietnam</w:t>
      </w:r>
    </w:p>
    <w:p w14:paraId="67AC0235" w14:textId="4DD31EB8" w:rsidR="002C5DDA" w:rsidRPr="007851BA" w:rsidRDefault="00C22703" w:rsidP="002E3ED0">
      <w:pPr>
        <w:pStyle w:val="address"/>
        <w:rPr>
          <w:rStyle w:val="e-mail"/>
        </w:rPr>
      </w:pPr>
      <w:hyperlink r:id="rId12" w:history="1">
        <w:r w:rsidR="006465D4" w:rsidRPr="007851BA">
          <w:rPr>
            <w:rStyle w:val="e-mail"/>
          </w:rPr>
          <w:t>nguyenvan@dut.udn.vn</w:t>
        </w:r>
      </w:hyperlink>
    </w:p>
    <w:p w14:paraId="439DD760" w14:textId="04B400E7" w:rsidR="00101692" w:rsidRPr="00C06770" w:rsidRDefault="009B2539" w:rsidP="00C06770">
      <w:pPr>
        <w:pStyle w:val="abstract"/>
        <w:ind w:firstLine="0"/>
      </w:pPr>
      <w:r w:rsidRPr="00EE426C">
        <w:rPr>
          <w:b/>
          <w:bCs/>
        </w:rPr>
        <w:t>Abstract.</w:t>
      </w:r>
      <w:r w:rsidR="008A66FB">
        <w:t xml:space="preserve"> </w:t>
      </w:r>
      <w:r w:rsidR="00C06770">
        <w:t>In this era of advanced technology, the interconnection of various devices has become a crucial aspect. As a solution to optimize this interconnectivi</w:t>
      </w:r>
      <w:r w:rsidR="0093332A">
        <w:t>ty, the Internet of Things</w:t>
      </w:r>
      <w:r w:rsidR="00C06770">
        <w:t xml:space="preserve"> has emerged as a prominent solution. However, ensuring the security of </w:t>
      </w:r>
      <w:r w:rsidR="0093332A">
        <w:t xml:space="preserve">Internet of Things </w:t>
      </w:r>
      <w:r w:rsidR="00C06770">
        <w:t xml:space="preserve">systems is equally essential. Timely detection of potential attacks on </w:t>
      </w:r>
      <w:r w:rsidR="0093332A">
        <w:t xml:space="preserve">Internet of Things </w:t>
      </w:r>
      <w:r w:rsidR="00C06770">
        <w:t>systems can effectively mitigate risks and minimize damages. In the present research, we investigated the efficacy of four algorithms, namely Decision Tree</w:t>
      </w:r>
      <w:r w:rsidR="0093332A">
        <w:t xml:space="preserve">, K Nearest Neighbors </w:t>
      </w:r>
      <w:r w:rsidR="00C06770">
        <w:t>, Random Forest</w:t>
      </w:r>
      <w:r w:rsidR="007E5E96">
        <w:t xml:space="preserve"> </w:t>
      </w:r>
      <w:r w:rsidR="00C06770">
        <w:t>, and</w:t>
      </w:r>
      <w:r w:rsidR="0093332A">
        <w:t xml:space="preserve"> Extreme Gradient Boosting </w:t>
      </w:r>
      <w:r w:rsidR="00C06770">
        <w:t xml:space="preserve">, in detecting and classifying </w:t>
      </w:r>
      <w:r w:rsidR="0093332A">
        <w:t xml:space="preserve">Internet of Things </w:t>
      </w:r>
      <w:r w:rsidR="00C06770">
        <w:t xml:space="preserve">botnets. Our findings demonstrate that all four algorithms exhibit remarkable effectiveness in detecting and classifying botnets. Among these algorithms, the Extreme Gradient Boosting algorithm achieved the highest accuracy, while the Decision Tree algorithm exhibited the shortest execution time. This study highlights the potential of machine learning algorithms in detecting and reducing security threats in </w:t>
      </w:r>
      <w:r w:rsidR="00233CD4">
        <w:t xml:space="preserve">Internet of Things </w:t>
      </w:r>
      <w:r w:rsidR="00C06770">
        <w:t xml:space="preserve">devices. By leveraging these algorithms, it is possible to detect and classify botnets promptly, thus minimizing the risk of security breaches in </w:t>
      </w:r>
      <w:r w:rsidR="0093332A">
        <w:t xml:space="preserve">Internet of Things </w:t>
      </w:r>
      <w:r w:rsidR="00C06770">
        <w:t>systems</w:t>
      </w:r>
      <w:r w:rsidR="008A66FB" w:rsidRPr="003B6947">
        <w:t>.</w:t>
      </w:r>
    </w:p>
    <w:p w14:paraId="07D5BB16" w14:textId="1CFB0B47" w:rsidR="00A36262" w:rsidRPr="00407563" w:rsidRDefault="009B2539" w:rsidP="00E26FE8">
      <w:pPr>
        <w:pStyle w:val="keywords"/>
      </w:pPr>
      <w:r w:rsidRPr="00EE426C">
        <w:rPr>
          <w:b/>
          <w:bCs/>
        </w:rPr>
        <w:t>Keywords:</w:t>
      </w:r>
      <w:r w:rsidRPr="00EE426C">
        <w:t xml:space="preserve"> </w:t>
      </w:r>
      <w:r w:rsidR="00101692">
        <w:t>Internet of Things</w:t>
      </w:r>
      <w:r w:rsidRPr="00EE426C">
        <w:t xml:space="preserve">, </w:t>
      </w:r>
      <w:r w:rsidR="00101692">
        <w:t>Supervised learning, Intrucsion detection</w:t>
      </w:r>
      <w:r w:rsidR="00B40FBA">
        <w:t>, IoT Botnet, Cybers</w:t>
      </w:r>
      <w:r w:rsidR="00FF27CA">
        <w:t>ecurity</w:t>
      </w:r>
      <w:r>
        <w:t>.</w:t>
      </w:r>
    </w:p>
    <w:p w14:paraId="2D76F7C3" w14:textId="77777777" w:rsidR="00F12735" w:rsidRDefault="00A761D3" w:rsidP="009B3332">
      <w:pPr>
        <w:pStyle w:val="heading1"/>
        <w:tabs>
          <w:tab w:val="clear" w:pos="2269"/>
          <w:tab w:val="num" w:pos="567"/>
        </w:tabs>
        <w:ind w:left="567"/>
      </w:pPr>
      <w:r>
        <w:t>Introduction</w:t>
      </w:r>
    </w:p>
    <w:p w14:paraId="2367B667" w14:textId="77777777" w:rsidR="007B411D" w:rsidRDefault="00215884" w:rsidP="006C482D">
      <w:pPr>
        <w:pStyle w:val="p1a"/>
      </w:pPr>
      <w:r>
        <w:t xml:space="preserve">The concept of the Internet of Things (IoT) was initially proposed by K.Ashton (1999) as a solution to the increasing number of devices that require internet connectivity. The European Union Agency for Network and Information Security defines IoT as a cyber-physical ecosystem that comprises interconnected sensors and actuators that facilitate decision-making processes. Notably, IoT is a vital technology in Industry 4.0 </w:t>
      </w:r>
      <w:r w:rsidRPr="00E26FE8">
        <w:t>[</w:t>
      </w:r>
      <w:hyperlink w:anchor="ref1" w:history="1">
        <w:r w:rsidRPr="00D5179E">
          <w:rPr>
            <w:rStyle w:val="Hyperlink"/>
            <w:color w:val="0070C0"/>
          </w:rPr>
          <w:t>1</w:t>
        </w:r>
      </w:hyperlink>
      <w:r w:rsidRPr="00E26FE8">
        <w:t>]</w:t>
      </w:r>
      <w:r w:rsidR="001C39FF">
        <w:t xml:space="preserve">. </w:t>
      </w:r>
      <w:r>
        <w:t xml:space="preserve">Industrial IoT (IIoT) represents a specialized implementation of IoT that connects engines and industrial components to enhance the productivity and performance of industrial </w:t>
      </w:r>
      <w:r>
        <w:lastRenderedPageBreak/>
        <w:t xml:space="preserve">activities. IIoT achieves this goal by providing real-time monitoring, efficient management, and control of industrial processes, assets, and operational time. Moreover, IIoT aims to reduce operational costs while improving overall efficiency </w:t>
      </w:r>
      <w:r w:rsidRPr="00E26FE8">
        <w:t>[</w:t>
      </w:r>
      <w:hyperlink w:anchor="ref2" w:history="1">
        <w:r w:rsidRPr="00B772A6">
          <w:rPr>
            <w:rStyle w:val="Hyperlink"/>
            <w:color w:val="0070C0"/>
          </w:rPr>
          <w:t>2</w:t>
        </w:r>
      </w:hyperlink>
      <w:r w:rsidRPr="00E26FE8">
        <w:t>]</w:t>
      </w:r>
      <w:r w:rsidR="007B411D">
        <w:t>.</w:t>
      </w:r>
    </w:p>
    <w:p w14:paraId="03E7AB8A" w14:textId="5941A3A0" w:rsidR="00F12735" w:rsidRPr="00F12735" w:rsidRDefault="00F849F5" w:rsidP="007B411D">
      <w:pPr>
        <w:pStyle w:val="p1a"/>
        <w:ind w:firstLine="227"/>
      </w:pPr>
      <w:r w:rsidRPr="00F849F5">
        <w:t xml:space="preserve">However, </w:t>
      </w:r>
      <w:r w:rsidR="00311A72">
        <w:t>d</w:t>
      </w:r>
      <w:r w:rsidR="00797183" w:rsidRPr="00797183">
        <w:t xml:space="preserve">eveloping IoT systems presents significant security challenges. IoT devices often have limited security and resource management capabilities. </w:t>
      </w:r>
      <w:r w:rsidR="00797183" w:rsidRPr="00C95C3D">
        <w:rPr>
          <w:color w:val="000000" w:themeColor="text1"/>
          <w:highlight w:val="red"/>
        </w:rPr>
        <w:t>This is also an opportunity for Botnets to attack and infiltrate. When Botnets infiltrate, it can take control, get information and cause damage on many surrounding devices.</w:t>
      </w:r>
      <w:r w:rsidR="00797183" w:rsidRPr="00797183">
        <w:t xml:space="preserve"> Therefore, besides developing IoT systems, effective security measures are also needed. to protect against cyber threats and data breaches </w:t>
      </w:r>
      <w:r w:rsidR="00F12735" w:rsidRPr="00F12735">
        <w:t>[</w:t>
      </w:r>
      <w:hyperlink w:anchor="ref3" w:history="1">
        <w:r w:rsidR="00F12735" w:rsidRPr="00B772A6">
          <w:rPr>
            <w:rStyle w:val="Hyperlink"/>
            <w:color w:val="0070C0"/>
          </w:rPr>
          <w:t>3</w:t>
        </w:r>
      </w:hyperlink>
      <w:r w:rsidR="00F12735" w:rsidRPr="00F12735">
        <w:t>].</w:t>
      </w:r>
    </w:p>
    <w:p w14:paraId="69AC7D16" w14:textId="477A4D39" w:rsidR="00407563" w:rsidRDefault="00886BAD" w:rsidP="00407563">
      <w:r w:rsidRPr="00D50BE6">
        <w:t xml:space="preserve">Preventing various attacks and </w:t>
      </w:r>
      <w:r w:rsidR="004C740C" w:rsidRPr="00D50BE6">
        <w:t xml:space="preserve">intrusions and protecting data is very essential. Nowadays, There are a lot of intrusion detection systems(IDS) have been developed to respond to this problem. IDS has a mission to detect and report intrusion systems. In addition, </w:t>
      </w:r>
      <w:r w:rsidR="00D50BE6" w:rsidRPr="00D50BE6">
        <w:t>IDS prevents malicious attacks and maintains performance during attacks. IDS is an important component of modern security systems</w:t>
      </w:r>
      <w:r w:rsidR="00407563" w:rsidRPr="00407563">
        <w:t>[</w:t>
      </w:r>
      <w:hyperlink w:anchor="ref4" w:history="1">
        <w:r w:rsidR="00407563" w:rsidRPr="00B772A6">
          <w:rPr>
            <w:rStyle w:val="Hyperlink"/>
            <w:color w:val="0070C0"/>
          </w:rPr>
          <w:t>4</w:t>
        </w:r>
      </w:hyperlink>
      <w:r w:rsidR="00407563" w:rsidRPr="00407563">
        <w:t>].</w:t>
      </w:r>
    </w:p>
    <w:p w14:paraId="43D2E1E3" w14:textId="4A52061B" w:rsidR="007E5E96" w:rsidRPr="007E5E96" w:rsidRDefault="007E5E96" w:rsidP="007E5E96">
      <w:r w:rsidRPr="007E5E96">
        <w:t xml:space="preserve">Machine learning has introduced a fresh perspective to the development of IDSs. The present study focuses on the classification of nine malware captures of the IoT-23 dataset in both binary and multiclass scenarios. The models used in this study include </w:t>
      </w:r>
      <w:r w:rsidR="00DC59D4">
        <w:t>Decision Tree (</w:t>
      </w:r>
      <w:r>
        <w:t>DT</w:t>
      </w:r>
      <w:r w:rsidR="00DC59D4">
        <w:t>)</w:t>
      </w:r>
      <w:r w:rsidRPr="007E5E96">
        <w:t xml:space="preserve">, </w:t>
      </w:r>
      <w:r w:rsidR="00DC59D4">
        <w:t>K-Nearest Neighbor (</w:t>
      </w:r>
      <w:r>
        <w:t>KNN</w:t>
      </w:r>
      <w:r w:rsidR="00DC59D4">
        <w:t>)</w:t>
      </w:r>
      <w:r w:rsidRPr="007E5E96">
        <w:t xml:space="preserve">, </w:t>
      </w:r>
      <w:r w:rsidR="00DC59D4">
        <w:t>Random Forest (</w:t>
      </w:r>
      <w:r>
        <w:t>RF</w:t>
      </w:r>
      <w:r w:rsidR="00DC59D4">
        <w:t>)</w:t>
      </w:r>
      <w:r w:rsidRPr="007E5E96">
        <w:t>, and XGBoost</w:t>
      </w:r>
      <w:r w:rsidR="00DC59D4">
        <w:t xml:space="preserve"> (XGB)</w:t>
      </w:r>
      <w:r w:rsidRPr="007E5E96">
        <w:t>, which have demonstrated significant proficiency in classification tasks. The outcomes of this analysis yield promising results, thereby rendering it a suitable ap</w:t>
      </w:r>
      <w:r>
        <w:t xml:space="preserve">proach for intrusion detection. </w:t>
      </w:r>
      <w:r w:rsidRPr="007E5E96">
        <w:t xml:space="preserve">The research is structured into five distinct sections. Section </w:t>
      </w:r>
      <w:hyperlink w:anchor="Relatedwork" w:history="1">
        <w:r w:rsidR="00CA5240" w:rsidRPr="00DE70DD">
          <w:rPr>
            <w:rStyle w:val="Hyperlink"/>
            <w:color w:val="0070C0"/>
          </w:rPr>
          <w:t>2</w:t>
        </w:r>
      </w:hyperlink>
      <w:r w:rsidRPr="007E5E96">
        <w:t xml:space="preserve"> reviews previous works on machine learning and deep learning techniques that have been employed for intrusion detection. Section </w:t>
      </w:r>
      <w:hyperlink w:anchor="method" w:history="1">
        <w:r w:rsidR="00CA5240" w:rsidRPr="00DE70DD">
          <w:rPr>
            <w:rStyle w:val="Hyperlink"/>
            <w:color w:val="0070C0"/>
          </w:rPr>
          <w:t>3</w:t>
        </w:r>
      </w:hyperlink>
      <w:r w:rsidRPr="007E5E96">
        <w:t xml:space="preserve"> elaborates on the dataset and models used, encompassing data preprocessing steps and evaluation metrics. Section </w:t>
      </w:r>
      <w:hyperlink w:anchor="result" w:history="1">
        <w:r w:rsidR="00CA5240" w:rsidRPr="00DE70DD">
          <w:rPr>
            <w:rStyle w:val="Hyperlink"/>
            <w:color w:val="0070C0"/>
          </w:rPr>
          <w:t>4</w:t>
        </w:r>
      </w:hyperlink>
      <w:r w:rsidRPr="007E5E96">
        <w:t xml:space="preserve"> presents a comprehensive analysis of the findings. Finally, section </w:t>
      </w:r>
      <w:hyperlink w:anchor="conclusion" w:history="1">
        <w:r w:rsidR="00CA5240" w:rsidRPr="00DE70DD">
          <w:rPr>
            <w:rStyle w:val="Hyperlink"/>
            <w:color w:val="0070C0"/>
          </w:rPr>
          <w:t>5</w:t>
        </w:r>
      </w:hyperlink>
      <w:r w:rsidRPr="007E5E96">
        <w:t xml:space="preserve"> draws conclusions based on the research outcomes.</w:t>
      </w:r>
    </w:p>
    <w:p w14:paraId="6AAF427F" w14:textId="77777777" w:rsidR="00407563" w:rsidRDefault="00407563" w:rsidP="009B3332">
      <w:pPr>
        <w:pStyle w:val="heading1"/>
        <w:tabs>
          <w:tab w:val="clear" w:pos="2269"/>
          <w:tab w:val="num" w:pos="567"/>
        </w:tabs>
        <w:ind w:left="567"/>
      </w:pPr>
      <w:bookmarkStart w:id="0" w:name="Relatedwork"/>
      <w:r>
        <w:t>Related work</w:t>
      </w:r>
    </w:p>
    <w:bookmarkEnd w:id="0"/>
    <w:p w14:paraId="747F7311" w14:textId="14C85D6B" w:rsidR="004F1FEB" w:rsidRDefault="004F1FEB" w:rsidP="006C482D">
      <w:pPr>
        <w:ind w:firstLine="0"/>
      </w:pPr>
      <w:r w:rsidRPr="004F1FEB">
        <w:t>In recent years, research on IoT intrusion detection has been more attention. Research on this topic is becoming more necessary. Based on the results from previous research, there are many solutions to develop IoT intrusion detection systems. Understanding the strengths as well as the problems of previous research helps researchers find research directions that bring great benefits for building IDS systems. Therefore, previous studies are fundamental in providing knowledge for future development.</w:t>
      </w:r>
    </w:p>
    <w:p w14:paraId="765920D9" w14:textId="2D118E71" w:rsidR="000D3296" w:rsidRPr="004F1FEB" w:rsidRDefault="000D3296" w:rsidP="00BE39AF">
      <w:r>
        <w:t>J. Hajji et al. [</w:t>
      </w:r>
      <w:hyperlink w:anchor="ref5" w:history="1">
        <w:r w:rsidRPr="000D3296">
          <w:rPr>
            <w:rStyle w:val="Hyperlink"/>
            <w:color w:val="0070C0"/>
          </w:rPr>
          <w:t>5</w:t>
        </w:r>
      </w:hyperlink>
      <w:r>
        <w:t>] conducted a study to apply unsupervised machine learning algorithms, including K-means, PCA, and Autoencoder, to detect anomalous network traffic. A. Rahim et al. [</w:t>
      </w:r>
      <w:hyperlink w:anchor="ref6" w:history="1">
        <w:r w:rsidR="00D12FB7" w:rsidRPr="000D3296">
          <w:rPr>
            <w:rStyle w:val="Hyperlink"/>
            <w:color w:val="0070C0"/>
          </w:rPr>
          <w:t>6</w:t>
        </w:r>
      </w:hyperlink>
      <w:r>
        <w:t>] employed statistical analysis to determine the most significant features and then applied several machine learning algorithms, such as DT, RF, and Naive Bayes (NB), to classify normal and malicious traffic. S. M. Z. Islam et al. [</w:t>
      </w:r>
      <w:hyperlink w:anchor="ref7" w:history="1">
        <w:r w:rsidR="00BE39AF" w:rsidRPr="000D3296">
          <w:rPr>
            <w:rStyle w:val="Hyperlink"/>
            <w:color w:val="0070C0"/>
          </w:rPr>
          <w:t>7</w:t>
        </w:r>
      </w:hyperlink>
      <w:r>
        <w:t>] devised averaging and stacking models based on Support Vector Machine (SVM), RF, and Gradient Boosting Algorithms. Y. Li et al. [</w:t>
      </w:r>
      <w:hyperlink w:anchor="ref8" w:history="1">
        <w:r w:rsidR="00BE39AF" w:rsidRPr="000D3296">
          <w:rPr>
            <w:rStyle w:val="Hyperlink"/>
            <w:color w:val="0070C0"/>
          </w:rPr>
          <w:t>8</w:t>
        </w:r>
      </w:hyperlink>
      <w:r>
        <w:t xml:space="preserve">] developed a bagging model from four machine learning models based on DT, KNN, Logistic Regression (LR), and RF </w:t>
      </w:r>
      <w:r>
        <w:lastRenderedPageBreak/>
        <w:t>to classify network traffic as normal or malicious. P. H. Do [</w:t>
      </w:r>
      <w:hyperlink w:anchor="ref9" w:history="1">
        <w:r w:rsidR="00BE39AF" w:rsidRPr="000D3296">
          <w:rPr>
            <w:rStyle w:val="Hyperlink"/>
            <w:color w:val="0070C0"/>
          </w:rPr>
          <w:t>9</w:t>
        </w:r>
      </w:hyperlink>
      <w:r>
        <w:t>] proposed a feature extraction method by dividing feature sets into various classes, followed by the application of machine learning algorithms to those attribute classes. These studies utilized a range of algorithms, including some combinations, to achieve high accuracy in their classification tasks.</w:t>
      </w:r>
    </w:p>
    <w:p w14:paraId="217086DF" w14:textId="7AC3B48E" w:rsidR="00FF3F76" w:rsidRPr="00CC1D17" w:rsidRDefault="00FF3F76" w:rsidP="00AA5FDA">
      <w:r w:rsidRPr="00CC1D17">
        <w:t>Several researchers have explored the potential of deep learning models to detect anomalous behavior in network traffic. Alotaibi et al. [</w:t>
      </w:r>
      <w:hyperlink w:anchor="ref10" w:history="1">
        <w:r w:rsidR="00A95BA9" w:rsidRPr="00252F6F">
          <w:rPr>
            <w:rStyle w:val="Hyperlink"/>
            <w:color w:val="0070C0"/>
          </w:rPr>
          <w:t>10</w:t>
        </w:r>
      </w:hyperlink>
      <w:r w:rsidRPr="00CC1D17">
        <w:t>] developed a Convolutional Neural Network (CNN) based model to classify network traffic as normal or malicious. Li et al. [</w:t>
      </w:r>
      <w:hyperlink w:anchor="ref11" w:history="1">
        <w:r w:rsidR="00A95BA9" w:rsidRPr="00252F6F">
          <w:rPr>
            <w:rStyle w:val="Hyperlink"/>
            <w:color w:val="0070C0"/>
          </w:rPr>
          <w:t>11</w:t>
        </w:r>
      </w:hyperlink>
      <w:r w:rsidRPr="00CC1D17">
        <w:t>] utilized Long Short Term Memory (LSTM) and a Dense Neural Network to classify network traffic as normal or malicious. Similarly, Abdallah et al. [</w:t>
      </w:r>
      <w:hyperlink w:anchor="ref12" w:history="1">
        <w:r w:rsidR="00A95BA9" w:rsidRPr="00252F6F">
          <w:rPr>
            <w:rStyle w:val="Hyperlink"/>
            <w:color w:val="0070C0"/>
          </w:rPr>
          <w:t>12</w:t>
        </w:r>
      </w:hyperlink>
      <w:r w:rsidRPr="00CC1D17">
        <w:t>] employed a deep learning model based on CNNs and LSTM. Kiani et al. [</w:t>
      </w:r>
      <w:hyperlink w:anchor="ref13" w:history="1">
        <w:r w:rsidR="00A95BA9" w:rsidRPr="00252F6F">
          <w:rPr>
            <w:rStyle w:val="Hyperlink"/>
            <w:color w:val="0070C0"/>
          </w:rPr>
          <w:t>13</w:t>
        </w:r>
      </w:hyperlink>
      <w:r w:rsidRPr="00CC1D17">
        <w:t>] proposed a Deep Autoencoder Neural Network to learn the normal behavior of IoT network traffic and used it to detect anomalous behavior in real-time. Additionally, Rasool et al. [</w:t>
      </w:r>
      <w:hyperlink w:anchor="ref14" w:history="1">
        <w:r w:rsidR="00A95BA9" w:rsidRPr="00252F6F">
          <w:rPr>
            <w:rStyle w:val="Hyperlink"/>
            <w:color w:val="0070C0"/>
          </w:rPr>
          <w:t>14</w:t>
        </w:r>
      </w:hyperlink>
      <w:r w:rsidRPr="00CC1D17">
        <w:t>] experimented with transfer learning models such as VGG16, ResNet50, and InceptionV3. These studies suggest the potential of deep learning models in detecting anomalies in network traffic.</w:t>
      </w:r>
    </w:p>
    <w:p w14:paraId="0B47CD32" w14:textId="4077A0E4" w:rsidR="00A221A8" w:rsidRDefault="001B0A6A" w:rsidP="00F46216">
      <w:r w:rsidRPr="001B0A6A">
        <w:t>Each of these researches presents different methods for detecting and classifying cyberattacks and all have shown good results. However, some researches have not mentioned the performance of the model as well as the execution time of the model, a few</w:t>
      </w:r>
      <w:r w:rsidR="001D795A">
        <w:t xml:space="preserve"> others</w:t>
      </w:r>
      <w:r w:rsidRPr="001B0A6A">
        <w:t xml:space="preserve"> only present detection or classification.</w:t>
      </w:r>
    </w:p>
    <w:p w14:paraId="5C979F19" w14:textId="77777777" w:rsidR="00A221A8" w:rsidRDefault="00A221A8" w:rsidP="009B3332">
      <w:pPr>
        <w:pStyle w:val="heading1"/>
        <w:tabs>
          <w:tab w:val="clear" w:pos="2269"/>
          <w:tab w:val="num" w:pos="567"/>
        </w:tabs>
        <w:ind w:left="567"/>
      </w:pPr>
      <w:bookmarkStart w:id="1" w:name="method"/>
      <w:r>
        <w:t>Method</w:t>
      </w:r>
    </w:p>
    <w:bookmarkEnd w:id="1"/>
    <w:p w14:paraId="48C53062" w14:textId="2A09F5D6" w:rsidR="004C42B2" w:rsidRDefault="009E2668" w:rsidP="00D45CA4">
      <w:pPr>
        <w:ind w:firstLine="0"/>
      </w:pPr>
      <w:r w:rsidRPr="009E2668">
        <w:t>This section will commence with a presentation of the dataset that will be used in the subsequent analysis. Preprocessing techniques will then be applied to ensure the accuracy and reliability of the data. Following that, we will delve into the process of data selection, visualization, formatting, and splitting. Our analysis will culminate with an evaluation of the effectiveness of the algorithms employed, accompanied by a comparative analysis of the outcomes.</w:t>
      </w:r>
    </w:p>
    <w:p w14:paraId="5B28EB15" w14:textId="77777777" w:rsidR="009E2668" w:rsidRPr="00EB4B45" w:rsidRDefault="009E2668" w:rsidP="004C42B2"/>
    <w:p w14:paraId="29B57385" w14:textId="348321FF" w:rsidR="00D26FCA" w:rsidRDefault="00BF5330" w:rsidP="00B13C8C">
      <w:pPr>
        <w:jc w:val="center"/>
      </w:pPr>
      <w:r>
        <w:rPr>
          <w:noProof/>
        </w:rPr>
        <w:drawing>
          <wp:inline distT="0" distB="0" distL="0" distR="0" wp14:anchorId="25BC0F0D" wp14:editId="7FB9100B">
            <wp:extent cx="4392930" cy="1392555"/>
            <wp:effectExtent l="0" t="0" r="762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4392930" cy="1392555"/>
                    </a:xfrm>
                    <a:prstGeom prst="rect">
                      <a:avLst/>
                    </a:prstGeom>
                  </pic:spPr>
                </pic:pic>
              </a:graphicData>
            </a:graphic>
          </wp:inline>
        </w:drawing>
      </w:r>
    </w:p>
    <w:p w14:paraId="4A073AA3" w14:textId="26349B5C" w:rsidR="00D26FCA" w:rsidRPr="00C62BF1" w:rsidRDefault="004C42B2" w:rsidP="008B4BD0">
      <w:pPr>
        <w:ind w:firstLine="0"/>
        <w:jc w:val="center"/>
        <w:rPr>
          <w:sz w:val="18"/>
        </w:rPr>
      </w:pPr>
      <w:r w:rsidRPr="00C62BF1">
        <w:rPr>
          <w:b/>
          <w:sz w:val="18"/>
        </w:rPr>
        <w:t>Fig</w:t>
      </w:r>
      <w:r w:rsidR="00C62BF1" w:rsidRPr="00C62BF1">
        <w:rPr>
          <w:b/>
          <w:sz w:val="18"/>
        </w:rPr>
        <w:t xml:space="preserve">. </w:t>
      </w:r>
      <w:r w:rsidRPr="00C62BF1">
        <w:rPr>
          <w:b/>
          <w:sz w:val="18"/>
        </w:rPr>
        <w:t>1</w:t>
      </w:r>
      <w:r w:rsidR="00D26FCA" w:rsidRPr="00C62BF1">
        <w:rPr>
          <w:b/>
          <w:sz w:val="18"/>
        </w:rPr>
        <w:t>.</w:t>
      </w:r>
      <w:r w:rsidR="00C633EC">
        <w:rPr>
          <w:sz w:val="18"/>
        </w:rPr>
        <w:t xml:space="preserve"> </w:t>
      </w:r>
      <w:r w:rsidR="00C633EC" w:rsidRPr="00C95C3D">
        <w:rPr>
          <w:sz w:val="18"/>
          <w:highlight w:val="red"/>
        </w:rPr>
        <w:t>Proposed method</w:t>
      </w:r>
    </w:p>
    <w:p w14:paraId="2FE4E87B" w14:textId="77777777" w:rsidR="00101692" w:rsidRPr="00101692" w:rsidRDefault="00101692" w:rsidP="00943BBD">
      <w:pPr>
        <w:pStyle w:val="p1a"/>
      </w:pPr>
    </w:p>
    <w:p w14:paraId="7BB77193" w14:textId="77777777" w:rsidR="00A221A8" w:rsidRPr="00C95C3D" w:rsidRDefault="00A221A8" w:rsidP="00943BBD">
      <w:pPr>
        <w:pStyle w:val="heading2"/>
        <w:spacing w:before="0"/>
        <w:jc w:val="both"/>
        <w:rPr>
          <w:highlight w:val="red"/>
        </w:rPr>
      </w:pPr>
      <w:r w:rsidRPr="00C95C3D">
        <w:rPr>
          <w:highlight w:val="red"/>
        </w:rPr>
        <w:t>Dataset</w:t>
      </w:r>
    </w:p>
    <w:p w14:paraId="79B35A0A" w14:textId="2DCB52EB" w:rsidR="00D34F6B" w:rsidRDefault="005D0CD8" w:rsidP="006B33C2">
      <w:pPr>
        <w:ind w:firstLine="0"/>
        <w:rPr>
          <w:rStyle w:val="heading30"/>
          <w:b w:val="0"/>
        </w:rPr>
      </w:pPr>
      <w:r w:rsidRPr="005D0CD8">
        <w:rPr>
          <w:rStyle w:val="heading30"/>
          <w:b w:val="0"/>
        </w:rPr>
        <w:t xml:space="preserve">The IoT-23 dataset was entirely developed by the Stratosphere Laboratory in the Czech Republic and was published in 2020. This was a publicly available dataset that aims to </w:t>
      </w:r>
      <w:r w:rsidRPr="005D0CD8">
        <w:rPr>
          <w:rStyle w:val="heading30"/>
          <w:b w:val="0"/>
        </w:rPr>
        <w:lastRenderedPageBreak/>
        <w:t xml:space="preserve">provide researchers with a benchmark for examining the security and privacy of Internet of Things (IoT) devices. The dataset contains captures of network traffic from 23 different types of IoT devices, such as smart plugs, cameras, smart locks, and smart thermostats, to name a few. The traffic captures were taken in a controlled environment where each device was connected to a separate Wi-Fi network and was subjected to various attack scenarios, including brute-force attacks, Mirai botnet attacks, injection attacks, etc. Metadata for each capture is included in the dataset, including the device type, firmware version, and attack type. The traffic distribution is shown in Table 1. The list </w:t>
      </w:r>
      <w:r w:rsidR="008C17A8">
        <w:rPr>
          <w:rStyle w:val="heading30"/>
          <w:b w:val="0"/>
        </w:rPr>
        <w:t>with the description of all fea</w:t>
      </w:r>
      <w:r w:rsidRPr="005D0CD8">
        <w:rPr>
          <w:rStyle w:val="heading30"/>
          <w:b w:val="0"/>
        </w:rPr>
        <w:t>turesis shown in Table 2.</w:t>
      </w:r>
    </w:p>
    <w:p w14:paraId="20973A8A" w14:textId="77777777" w:rsidR="005D0CD8" w:rsidRPr="006B33C2" w:rsidRDefault="005D0CD8" w:rsidP="006B33C2">
      <w:pPr>
        <w:ind w:firstLine="0"/>
        <w:rPr>
          <w:rStyle w:val="heading30"/>
          <w:b w:val="0"/>
        </w:rPr>
      </w:pPr>
    </w:p>
    <w:p w14:paraId="48B3DC60" w14:textId="3429620F" w:rsidR="002F3756" w:rsidRDefault="006A0AA2" w:rsidP="00D34F6B">
      <w:pPr>
        <w:jc w:val="center"/>
        <w:rPr>
          <w:rStyle w:val="heading30"/>
          <w:b w:val="0"/>
        </w:rPr>
      </w:pPr>
      <w:r w:rsidRPr="006A0AA2">
        <w:rPr>
          <w:b/>
        </w:rPr>
        <w:t>Table 1.</w:t>
      </w:r>
      <w:r w:rsidRPr="006A0AA2">
        <w:t xml:space="preserve"> </w:t>
      </w:r>
      <w:r>
        <w:t>T</w:t>
      </w:r>
      <w:r w:rsidRPr="006A0AA2">
        <w:t>he traffic content of the IoT-23 dataset by executed attacks.</w:t>
      </w:r>
    </w:p>
    <w:tbl>
      <w:tblPr>
        <w:tblStyle w:val="TableGrid"/>
        <w:tblW w:w="6963" w:type="dxa"/>
        <w:tblBorders>
          <w:left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139"/>
        <w:gridCol w:w="1824"/>
      </w:tblGrid>
      <w:tr w:rsidR="00736AF0" w14:paraId="58A95407" w14:textId="77777777" w:rsidTr="002F3756">
        <w:trPr>
          <w:trHeight w:val="271"/>
        </w:trPr>
        <w:tc>
          <w:tcPr>
            <w:tcW w:w="5139" w:type="dxa"/>
            <w:tcBorders>
              <w:top w:val="single" w:sz="12" w:space="0" w:color="000000"/>
              <w:bottom w:val="single" w:sz="12" w:space="0" w:color="000000"/>
            </w:tcBorders>
          </w:tcPr>
          <w:p w14:paraId="6F2DDC78" w14:textId="53F77492" w:rsidR="00736AF0" w:rsidRPr="00736AF0" w:rsidRDefault="00736AF0" w:rsidP="00B54ADF">
            <w:pPr>
              <w:ind w:left="881" w:firstLine="0"/>
              <w:jc w:val="left"/>
              <w:rPr>
                <w:sz w:val="20"/>
                <w:lang w:val="en-US"/>
              </w:rPr>
            </w:pPr>
            <w:r>
              <w:rPr>
                <w:sz w:val="20"/>
                <w:lang w:val="en-US"/>
              </w:rPr>
              <w:t>Attack Name</w:t>
            </w:r>
          </w:p>
        </w:tc>
        <w:tc>
          <w:tcPr>
            <w:tcW w:w="1824" w:type="dxa"/>
            <w:tcBorders>
              <w:top w:val="single" w:sz="12" w:space="0" w:color="000000"/>
              <w:bottom w:val="single" w:sz="12" w:space="0" w:color="000000"/>
            </w:tcBorders>
          </w:tcPr>
          <w:p w14:paraId="4D6FE4CC" w14:textId="7C8035DB" w:rsidR="00736AF0" w:rsidRPr="00736AF0" w:rsidRDefault="00736AF0" w:rsidP="00B54ADF">
            <w:pPr>
              <w:ind w:left="321" w:firstLine="0"/>
              <w:jc w:val="left"/>
              <w:rPr>
                <w:sz w:val="20"/>
                <w:lang w:val="en-US"/>
              </w:rPr>
            </w:pPr>
            <w:r>
              <w:rPr>
                <w:sz w:val="20"/>
                <w:lang w:val="en-US"/>
              </w:rPr>
              <w:t>Flows</w:t>
            </w:r>
          </w:p>
        </w:tc>
      </w:tr>
      <w:tr w:rsidR="00736AF0" w14:paraId="589E49C3" w14:textId="77777777" w:rsidTr="002F3756">
        <w:trPr>
          <w:trHeight w:val="243"/>
        </w:trPr>
        <w:tc>
          <w:tcPr>
            <w:tcW w:w="5139" w:type="dxa"/>
            <w:tcBorders>
              <w:top w:val="single" w:sz="12" w:space="0" w:color="000000"/>
            </w:tcBorders>
          </w:tcPr>
          <w:p w14:paraId="73097C49" w14:textId="6765C223" w:rsidR="00736AF0" w:rsidRPr="00736AF0" w:rsidRDefault="00736AF0" w:rsidP="00B54ADF">
            <w:pPr>
              <w:ind w:left="881" w:firstLine="0"/>
              <w:rPr>
                <w:b w:val="0"/>
                <w:sz w:val="18"/>
                <w:szCs w:val="18"/>
              </w:rPr>
            </w:pPr>
            <w:r w:rsidRPr="00736AF0">
              <w:rPr>
                <w:b w:val="0"/>
                <w:sz w:val="18"/>
                <w:szCs w:val="18"/>
              </w:rPr>
              <w:t>Part-Of-A-Horizontal-PortScan</w:t>
            </w:r>
          </w:p>
        </w:tc>
        <w:tc>
          <w:tcPr>
            <w:tcW w:w="1824" w:type="dxa"/>
            <w:tcBorders>
              <w:top w:val="single" w:sz="12" w:space="0" w:color="000000"/>
            </w:tcBorders>
          </w:tcPr>
          <w:p w14:paraId="4DF2045D" w14:textId="69578257" w:rsidR="00736AF0" w:rsidRPr="00736AF0" w:rsidRDefault="00736AF0" w:rsidP="00B54ADF">
            <w:pPr>
              <w:ind w:left="321" w:firstLine="0"/>
              <w:jc w:val="left"/>
              <w:rPr>
                <w:b w:val="0"/>
                <w:sz w:val="18"/>
                <w:szCs w:val="18"/>
              </w:rPr>
            </w:pPr>
            <w:r w:rsidRPr="00736AF0">
              <w:rPr>
                <w:b w:val="0"/>
                <w:sz w:val="18"/>
                <w:szCs w:val="18"/>
                <w:shd w:val="clear" w:color="auto" w:fill="FFFFFF"/>
              </w:rPr>
              <w:t>213,852,924</w:t>
            </w:r>
          </w:p>
        </w:tc>
      </w:tr>
      <w:tr w:rsidR="00736AF0" w14:paraId="12943094" w14:textId="77777777" w:rsidTr="002F3756">
        <w:trPr>
          <w:trHeight w:val="243"/>
        </w:trPr>
        <w:tc>
          <w:tcPr>
            <w:tcW w:w="5139" w:type="dxa"/>
          </w:tcPr>
          <w:p w14:paraId="4B809FD8" w14:textId="163395DC" w:rsidR="00736AF0" w:rsidRPr="00736AF0" w:rsidRDefault="00736AF0" w:rsidP="00B54ADF">
            <w:pPr>
              <w:ind w:left="881" w:firstLine="0"/>
              <w:rPr>
                <w:b w:val="0"/>
                <w:sz w:val="18"/>
                <w:szCs w:val="18"/>
                <w:lang w:val="en-US"/>
              </w:rPr>
            </w:pPr>
            <w:r>
              <w:rPr>
                <w:b w:val="0"/>
                <w:sz w:val="18"/>
                <w:szCs w:val="18"/>
                <w:lang w:val="en-US"/>
              </w:rPr>
              <w:t>Okiru</w:t>
            </w:r>
          </w:p>
        </w:tc>
        <w:tc>
          <w:tcPr>
            <w:tcW w:w="1824" w:type="dxa"/>
          </w:tcPr>
          <w:p w14:paraId="208111CA" w14:textId="4E2232CA" w:rsidR="00736AF0" w:rsidRPr="00736AF0" w:rsidRDefault="00736AF0" w:rsidP="00B54ADF">
            <w:pPr>
              <w:ind w:left="321" w:firstLine="0"/>
              <w:jc w:val="left"/>
              <w:rPr>
                <w:b w:val="0"/>
                <w:sz w:val="18"/>
                <w:szCs w:val="18"/>
              </w:rPr>
            </w:pPr>
            <w:r w:rsidRPr="00736AF0">
              <w:rPr>
                <w:b w:val="0"/>
                <w:sz w:val="18"/>
                <w:szCs w:val="18"/>
              </w:rPr>
              <w:t>47,381,241</w:t>
            </w:r>
          </w:p>
        </w:tc>
      </w:tr>
      <w:tr w:rsidR="00736AF0" w14:paraId="4C9AA5E4" w14:textId="77777777" w:rsidTr="002F3756">
        <w:trPr>
          <w:trHeight w:val="243"/>
        </w:trPr>
        <w:tc>
          <w:tcPr>
            <w:tcW w:w="5139" w:type="dxa"/>
          </w:tcPr>
          <w:p w14:paraId="5A184819" w14:textId="299987E1" w:rsidR="00736AF0" w:rsidRPr="00736AF0" w:rsidRDefault="00736AF0" w:rsidP="00B54ADF">
            <w:pPr>
              <w:ind w:left="881" w:firstLine="0"/>
              <w:rPr>
                <w:b w:val="0"/>
                <w:sz w:val="18"/>
                <w:szCs w:val="18"/>
              </w:rPr>
            </w:pPr>
            <w:r w:rsidRPr="00736AF0">
              <w:rPr>
                <w:b w:val="0"/>
                <w:sz w:val="18"/>
                <w:szCs w:val="18"/>
                <w:shd w:val="clear" w:color="auto" w:fill="FFFFFF"/>
              </w:rPr>
              <w:t>Okiru-Attack</w:t>
            </w:r>
          </w:p>
        </w:tc>
        <w:tc>
          <w:tcPr>
            <w:tcW w:w="1824" w:type="dxa"/>
          </w:tcPr>
          <w:p w14:paraId="7092D8F8" w14:textId="0A87B42B" w:rsidR="00736AF0" w:rsidRPr="00736AF0" w:rsidRDefault="00736AF0" w:rsidP="00B54ADF">
            <w:pPr>
              <w:ind w:left="321" w:firstLine="0"/>
              <w:jc w:val="left"/>
              <w:rPr>
                <w:b w:val="0"/>
                <w:sz w:val="18"/>
                <w:szCs w:val="18"/>
              </w:rPr>
            </w:pPr>
            <w:r w:rsidRPr="00736AF0">
              <w:rPr>
                <w:b w:val="0"/>
                <w:sz w:val="18"/>
                <w:szCs w:val="18"/>
                <w:shd w:val="clear" w:color="auto" w:fill="FFFFFF"/>
              </w:rPr>
              <w:t>13,609,479</w:t>
            </w:r>
          </w:p>
        </w:tc>
      </w:tr>
      <w:tr w:rsidR="00736AF0" w14:paraId="05373AB6" w14:textId="77777777" w:rsidTr="002F3756">
        <w:trPr>
          <w:trHeight w:val="243"/>
        </w:trPr>
        <w:tc>
          <w:tcPr>
            <w:tcW w:w="5139" w:type="dxa"/>
          </w:tcPr>
          <w:p w14:paraId="63DB0926" w14:textId="47838641" w:rsidR="00736AF0" w:rsidRPr="00736AF0" w:rsidRDefault="00736AF0" w:rsidP="00B54ADF">
            <w:pPr>
              <w:ind w:left="881" w:firstLine="0"/>
              <w:rPr>
                <w:b w:val="0"/>
                <w:sz w:val="18"/>
                <w:szCs w:val="18"/>
              </w:rPr>
            </w:pPr>
            <w:r w:rsidRPr="00736AF0">
              <w:rPr>
                <w:b w:val="0"/>
                <w:sz w:val="18"/>
                <w:szCs w:val="18"/>
                <w:shd w:val="clear" w:color="auto" w:fill="FFFFFF"/>
              </w:rPr>
              <w:t>DDoS</w:t>
            </w:r>
          </w:p>
        </w:tc>
        <w:tc>
          <w:tcPr>
            <w:tcW w:w="1824" w:type="dxa"/>
          </w:tcPr>
          <w:p w14:paraId="64FAD12B" w14:textId="4ED347BC" w:rsidR="00736AF0" w:rsidRPr="00736AF0" w:rsidRDefault="00736AF0" w:rsidP="00B54ADF">
            <w:pPr>
              <w:ind w:left="321" w:firstLine="0"/>
              <w:jc w:val="left"/>
              <w:rPr>
                <w:b w:val="0"/>
                <w:sz w:val="18"/>
                <w:szCs w:val="18"/>
              </w:rPr>
            </w:pPr>
            <w:r w:rsidRPr="00736AF0">
              <w:rPr>
                <w:b w:val="0"/>
                <w:sz w:val="18"/>
                <w:szCs w:val="18"/>
                <w:shd w:val="clear" w:color="auto" w:fill="FFFFFF"/>
              </w:rPr>
              <w:t>19,538,713</w:t>
            </w:r>
          </w:p>
        </w:tc>
      </w:tr>
      <w:tr w:rsidR="00736AF0" w14:paraId="0890EBFE" w14:textId="77777777" w:rsidTr="002F3756">
        <w:trPr>
          <w:trHeight w:val="252"/>
        </w:trPr>
        <w:tc>
          <w:tcPr>
            <w:tcW w:w="5139" w:type="dxa"/>
          </w:tcPr>
          <w:p w14:paraId="32D414A9" w14:textId="5364F7EF" w:rsidR="00736AF0" w:rsidRPr="00736AF0" w:rsidRDefault="00736AF0" w:rsidP="00B54ADF">
            <w:pPr>
              <w:ind w:left="881" w:firstLine="0"/>
              <w:rPr>
                <w:b w:val="0"/>
                <w:sz w:val="18"/>
                <w:szCs w:val="18"/>
              </w:rPr>
            </w:pPr>
            <w:r w:rsidRPr="00736AF0">
              <w:rPr>
                <w:b w:val="0"/>
                <w:sz w:val="18"/>
                <w:szCs w:val="18"/>
                <w:shd w:val="clear" w:color="auto" w:fill="FFFFFF"/>
              </w:rPr>
              <w:t>C&amp;C-Heart Beat</w:t>
            </w:r>
          </w:p>
        </w:tc>
        <w:tc>
          <w:tcPr>
            <w:tcW w:w="1824" w:type="dxa"/>
          </w:tcPr>
          <w:p w14:paraId="0D29683F" w14:textId="4DC12974" w:rsidR="00736AF0" w:rsidRPr="00736AF0" w:rsidRDefault="00736AF0" w:rsidP="00B54ADF">
            <w:pPr>
              <w:ind w:left="321" w:firstLine="0"/>
              <w:jc w:val="left"/>
              <w:rPr>
                <w:b w:val="0"/>
                <w:sz w:val="18"/>
                <w:szCs w:val="18"/>
              </w:rPr>
            </w:pPr>
            <w:r w:rsidRPr="00736AF0">
              <w:rPr>
                <w:b w:val="0"/>
                <w:sz w:val="18"/>
                <w:szCs w:val="18"/>
                <w:shd w:val="clear" w:color="auto" w:fill="FFFFFF"/>
              </w:rPr>
              <w:t>33,673</w:t>
            </w:r>
          </w:p>
        </w:tc>
      </w:tr>
      <w:tr w:rsidR="00736AF0" w14:paraId="55D3F067" w14:textId="77777777" w:rsidTr="002F3756">
        <w:trPr>
          <w:trHeight w:val="243"/>
        </w:trPr>
        <w:tc>
          <w:tcPr>
            <w:tcW w:w="5139" w:type="dxa"/>
          </w:tcPr>
          <w:p w14:paraId="3ABA1E1B" w14:textId="2AA3CAAF" w:rsidR="00736AF0" w:rsidRPr="00736AF0" w:rsidRDefault="00736AF0" w:rsidP="00B54ADF">
            <w:pPr>
              <w:ind w:left="881" w:firstLine="0"/>
              <w:rPr>
                <w:b w:val="0"/>
                <w:sz w:val="18"/>
                <w:szCs w:val="18"/>
              </w:rPr>
            </w:pPr>
            <w:r w:rsidRPr="00736AF0">
              <w:rPr>
                <w:b w:val="0"/>
                <w:sz w:val="18"/>
                <w:szCs w:val="18"/>
                <w:shd w:val="clear" w:color="auto" w:fill="FFFFFF"/>
              </w:rPr>
              <w:t>C&amp;C</w:t>
            </w:r>
          </w:p>
        </w:tc>
        <w:tc>
          <w:tcPr>
            <w:tcW w:w="1824" w:type="dxa"/>
          </w:tcPr>
          <w:p w14:paraId="1121B971" w14:textId="292C13B9" w:rsidR="00736AF0" w:rsidRPr="00736AF0" w:rsidRDefault="00736AF0" w:rsidP="00B54ADF">
            <w:pPr>
              <w:ind w:left="321" w:firstLine="0"/>
              <w:jc w:val="left"/>
              <w:rPr>
                <w:b w:val="0"/>
                <w:sz w:val="18"/>
                <w:szCs w:val="18"/>
              </w:rPr>
            </w:pPr>
            <w:r w:rsidRPr="00736AF0">
              <w:rPr>
                <w:b w:val="0"/>
                <w:sz w:val="18"/>
                <w:szCs w:val="18"/>
                <w:shd w:val="clear" w:color="auto" w:fill="FFFFFF"/>
              </w:rPr>
              <w:t>21,995</w:t>
            </w:r>
          </w:p>
        </w:tc>
      </w:tr>
      <w:tr w:rsidR="00736AF0" w14:paraId="42EEEC8E" w14:textId="77777777" w:rsidTr="002F3756">
        <w:trPr>
          <w:trHeight w:val="243"/>
        </w:trPr>
        <w:tc>
          <w:tcPr>
            <w:tcW w:w="5139" w:type="dxa"/>
          </w:tcPr>
          <w:p w14:paraId="3EBA7CC7" w14:textId="1256D453" w:rsidR="00736AF0" w:rsidRPr="00736AF0" w:rsidRDefault="00736AF0" w:rsidP="00B54ADF">
            <w:pPr>
              <w:ind w:left="881" w:firstLine="0"/>
              <w:rPr>
                <w:b w:val="0"/>
                <w:sz w:val="18"/>
                <w:szCs w:val="18"/>
              </w:rPr>
            </w:pPr>
            <w:r w:rsidRPr="00736AF0">
              <w:rPr>
                <w:b w:val="0"/>
                <w:sz w:val="18"/>
                <w:szCs w:val="18"/>
                <w:shd w:val="clear" w:color="auto" w:fill="FFFFFF"/>
              </w:rPr>
              <w:t>Attack</w:t>
            </w:r>
          </w:p>
        </w:tc>
        <w:tc>
          <w:tcPr>
            <w:tcW w:w="1824" w:type="dxa"/>
          </w:tcPr>
          <w:p w14:paraId="1351C493" w14:textId="15B7303B" w:rsidR="00736AF0" w:rsidRPr="00736AF0" w:rsidRDefault="00736AF0" w:rsidP="00B54ADF">
            <w:pPr>
              <w:ind w:left="321" w:firstLine="0"/>
              <w:jc w:val="left"/>
              <w:rPr>
                <w:b w:val="0"/>
                <w:sz w:val="18"/>
                <w:szCs w:val="18"/>
              </w:rPr>
            </w:pPr>
            <w:r w:rsidRPr="00736AF0">
              <w:rPr>
                <w:b w:val="0"/>
                <w:sz w:val="18"/>
                <w:szCs w:val="18"/>
                <w:shd w:val="clear" w:color="auto" w:fill="FFFFFF"/>
              </w:rPr>
              <w:t>9398</w:t>
            </w:r>
          </w:p>
        </w:tc>
      </w:tr>
      <w:tr w:rsidR="00736AF0" w14:paraId="7ADFE3C2" w14:textId="77777777" w:rsidTr="002F3756">
        <w:trPr>
          <w:trHeight w:val="243"/>
        </w:trPr>
        <w:tc>
          <w:tcPr>
            <w:tcW w:w="5139" w:type="dxa"/>
          </w:tcPr>
          <w:p w14:paraId="2B2E6454" w14:textId="22A33AF6" w:rsidR="00736AF0" w:rsidRPr="00736AF0" w:rsidRDefault="00736AF0" w:rsidP="00B54ADF">
            <w:pPr>
              <w:ind w:left="881" w:firstLine="0"/>
              <w:rPr>
                <w:b w:val="0"/>
                <w:sz w:val="18"/>
                <w:szCs w:val="18"/>
                <w:shd w:val="clear" w:color="auto" w:fill="FFFFFF"/>
                <w:lang w:val="en-US"/>
              </w:rPr>
            </w:pPr>
            <w:r>
              <w:rPr>
                <w:b w:val="0"/>
                <w:sz w:val="18"/>
                <w:szCs w:val="18"/>
                <w:shd w:val="clear" w:color="auto" w:fill="FFFFFF"/>
                <w:lang w:val="en-US"/>
              </w:rPr>
              <w:t>C&amp;C-</w:t>
            </w:r>
          </w:p>
        </w:tc>
        <w:tc>
          <w:tcPr>
            <w:tcW w:w="1824" w:type="dxa"/>
          </w:tcPr>
          <w:p w14:paraId="2DCBB4B2" w14:textId="1C99F99F" w:rsidR="00736AF0" w:rsidRPr="00736AF0" w:rsidRDefault="00736AF0" w:rsidP="00B54ADF">
            <w:pPr>
              <w:ind w:left="321" w:firstLine="0"/>
              <w:jc w:val="left"/>
              <w:rPr>
                <w:b w:val="0"/>
                <w:sz w:val="18"/>
                <w:szCs w:val="18"/>
                <w:shd w:val="clear" w:color="auto" w:fill="FFFFFF"/>
                <w:lang w:val="en-US"/>
              </w:rPr>
            </w:pPr>
            <w:r>
              <w:rPr>
                <w:b w:val="0"/>
                <w:sz w:val="18"/>
                <w:szCs w:val="18"/>
                <w:shd w:val="clear" w:color="auto" w:fill="FFFFFF"/>
                <w:lang w:val="en-US"/>
              </w:rPr>
              <w:t>888</w:t>
            </w:r>
          </w:p>
        </w:tc>
      </w:tr>
      <w:tr w:rsidR="00736AF0" w14:paraId="6DB51B84" w14:textId="77777777" w:rsidTr="002F3756">
        <w:trPr>
          <w:trHeight w:val="243"/>
        </w:trPr>
        <w:tc>
          <w:tcPr>
            <w:tcW w:w="5139" w:type="dxa"/>
          </w:tcPr>
          <w:p w14:paraId="0BBB1D32" w14:textId="74316941" w:rsidR="00736AF0" w:rsidRPr="00736AF0" w:rsidRDefault="00736AF0" w:rsidP="00B54ADF">
            <w:pPr>
              <w:ind w:left="881" w:firstLine="0"/>
              <w:rPr>
                <w:b w:val="0"/>
                <w:sz w:val="18"/>
                <w:szCs w:val="18"/>
                <w:shd w:val="clear" w:color="auto" w:fill="FFFFFF"/>
              </w:rPr>
            </w:pPr>
            <w:r w:rsidRPr="00736AF0">
              <w:rPr>
                <w:b w:val="0"/>
                <w:sz w:val="18"/>
                <w:szCs w:val="18"/>
                <w:shd w:val="clear" w:color="auto" w:fill="FFFFFF"/>
              </w:rPr>
              <w:t>C&amp;C-Heart Beat Attack</w:t>
            </w:r>
          </w:p>
        </w:tc>
        <w:tc>
          <w:tcPr>
            <w:tcW w:w="1824" w:type="dxa"/>
          </w:tcPr>
          <w:p w14:paraId="245BB82B" w14:textId="7640A653" w:rsidR="00736AF0" w:rsidRPr="00736AF0" w:rsidRDefault="00736AF0" w:rsidP="00B54ADF">
            <w:pPr>
              <w:ind w:left="321" w:firstLine="0"/>
              <w:jc w:val="left"/>
              <w:rPr>
                <w:b w:val="0"/>
                <w:sz w:val="18"/>
                <w:szCs w:val="18"/>
              </w:rPr>
            </w:pPr>
            <w:r w:rsidRPr="00736AF0">
              <w:rPr>
                <w:b w:val="0"/>
                <w:sz w:val="18"/>
                <w:szCs w:val="18"/>
                <w:shd w:val="clear" w:color="auto" w:fill="FFFFFF"/>
              </w:rPr>
              <w:t>883</w:t>
            </w:r>
          </w:p>
        </w:tc>
      </w:tr>
      <w:tr w:rsidR="00736AF0" w14:paraId="6E009982" w14:textId="77777777" w:rsidTr="002F3756">
        <w:trPr>
          <w:trHeight w:val="243"/>
        </w:trPr>
        <w:tc>
          <w:tcPr>
            <w:tcW w:w="5139" w:type="dxa"/>
          </w:tcPr>
          <w:p w14:paraId="4F064ABA" w14:textId="2AE09427" w:rsidR="00736AF0" w:rsidRPr="00736AF0" w:rsidRDefault="00736AF0" w:rsidP="00B54ADF">
            <w:pPr>
              <w:ind w:left="881" w:firstLine="0"/>
              <w:rPr>
                <w:b w:val="0"/>
                <w:sz w:val="18"/>
                <w:szCs w:val="18"/>
                <w:shd w:val="clear" w:color="auto" w:fill="FFFFFF"/>
              </w:rPr>
            </w:pPr>
            <w:r w:rsidRPr="00736AF0">
              <w:rPr>
                <w:b w:val="0"/>
                <w:sz w:val="18"/>
                <w:szCs w:val="18"/>
                <w:shd w:val="clear" w:color="auto" w:fill="FFFFFF"/>
              </w:rPr>
              <w:t>C&amp;C-File download</w:t>
            </w:r>
          </w:p>
        </w:tc>
        <w:tc>
          <w:tcPr>
            <w:tcW w:w="1824" w:type="dxa"/>
          </w:tcPr>
          <w:p w14:paraId="3F6DAFDD" w14:textId="6BE900CA" w:rsidR="00736AF0" w:rsidRPr="00736AF0" w:rsidRDefault="00736AF0" w:rsidP="00B54ADF">
            <w:pPr>
              <w:ind w:left="321" w:firstLine="0"/>
              <w:jc w:val="left"/>
              <w:rPr>
                <w:b w:val="0"/>
                <w:sz w:val="18"/>
                <w:szCs w:val="18"/>
              </w:rPr>
            </w:pPr>
            <w:r w:rsidRPr="00736AF0">
              <w:rPr>
                <w:b w:val="0"/>
                <w:sz w:val="18"/>
                <w:szCs w:val="18"/>
                <w:shd w:val="clear" w:color="auto" w:fill="FFFFFF"/>
              </w:rPr>
              <w:t>53</w:t>
            </w:r>
          </w:p>
        </w:tc>
      </w:tr>
      <w:tr w:rsidR="00736AF0" w14:paraId="1D131013" w14:textId="77777777" w:rsidTr="002F3756">
        <w:trPr>
          <w:trHeight w:val="243"/>
        </w:trPr>
        <w:tc>
          <w:tcPr>
            <w:tcW w:w="5139" w:type="dxa"/>
          </w:tcPr>
          <w:p w14:paraId="0D82D9E7" w14:textId="3259BCAC" w:rsidR="00736AF0" w:rsidRPr="00577F4B" w:rsidRDefault="00736AF0" w:rsidP="00B54ADF">
            <w:pPr>
              <w:ind w:left="881" w:firstLine="0"/>
              <w:rPr>
                <w:b w:val="0"/>
                <w:sz w:val="18"/>
                <w:szCs w:val="18"/>
                <w:shd w:val="clear" w:color="auto" w:fill="FFFFFF"/>
                <w:lang w:val="en-US"/>
              </w:rPr>
            </w:pPr>
            <w:r w:rsidRPr="00736AF0">
              <w:rPr>
                <w:b w:val="0"/>
                <w:sz w:val="18"/>
                <w:szCs w:val="18"/>
                <w:shd w:val="clear" w:color="auto" w:fill="FFFFFF"/>
              </w:rPr>
              <w:t>C&amp;C-Tori</w:t>
            </w:r>
            <w:r w:rsidR="00577F4B">
              <w:rPr>
                <w:b w:val="0"/>
                <w:sz w:val="18"/>
                <w:szCs w:val="18"/>
                <w:shd w:val="clear" w:color="auto" w:fill="FFFFFF"/>
                <w:lang w:val="en-US"/>
              </w:rPr>
              <w:t>i</w:t>
            </w:r>
          </w:p>
        </w:tc>
        <w:tc>
          <w:tcPr>
            <w:tcW w:w="1824" w:type="dxa"/>
          </w:tcPr>
          <w:p w14:paraId="6FEE1E73" w14:textId="7D8B46A8" w:rsidR="00736AF0" w:rsidRPr="00736AF0" w:rsidRDefault="00736AF0" w:rsidP="00B54ADF">
            <w:pPr>
              <w:ind w:left="321" w:firstLine="0"/>
              <w:jc w:val="left"/>
              <w:rPr>
                <w:b w:val="0"/>
                <w:sz w:val="18"/>
                <w:szCs w:val="18"/>
              </w:rPr>
            </w:pPr>
            <w:r w:rsidRPr="00736AF0">
              <w:rPr>
                <w:b w:val="0"/>
                <w:sz w:val="18"/>
                <w:szCs w:val="18"/>
                <w:shd w:val="clear" w:color="auto" w:fill="FFFFFF"/>
              </w:rPr>
              <w:t>30</w:t>
            </w:r>
          </w:p>
        </w:tc>
      </w:tr>
      <w:tr w:rsidR="00736AF0" w14:paraId="2F0CEECA" w14:textId="77777777" w:rsidTr="002F3756">
        <w:trPr>
          <w:trHeight w:val="243"/>
        </w:trPr>
        <w:tc>
          <w:tcPr>
            <w:tcW w:w="5139" w:type="dxa"/>
          </w:tcPr>
          <w:p w14:paraId="16118D11" w14:textId="57CC6E90" w:rsidR="00736AF0" w:rsidRPr="00736AF0" w:rsidRDefault="00736AF0" w:rsidP="00B54ADF">
            <w:pPr>
              <w:ind w:left="881" w:firstLine="0"/>
              <w:rPr>
                <w:b w:val="0"/>
                <w:sz w:val="18"/>
                <w:szCs w:val="18"/>
                <w:shd w:val="clear" w:color="auto" w:fill="FFFFFF"/>
              </w:rPr>
            </w:pPr>
            <w:r w:rsidRPr="00736AF0">
              <w:rPr>
                <w:b w:val="0"/>
                <w:sz w:val="18"/>
                <w:szCs w:val="18"/>
                <w:shd w:val="clear" w:color="auto" w:fill="FFFFFF"/>
              </w:rPr>
              <w:t>File download</w:t>
            </w:r>
          </w:p>
        </w:tc>
        <w:tc>
          <w:tcPr>
            <w:tcW w:w="1824" w:type="dxa"/>
          </w:tcPr>
          <w:p w14:paraId="3A5D798D" w14:textId="3E8FD031" w:rsidR="00736AF0" w:rsidRPr="00736AF0" w:rsidRDefault="00736AF0" w:rsidP="00B54ADF">
            <w:pPr>
              <w:ind w:left="321" w:firstLine="0"/>
              <w:jc w:val="left"/>
              <w:rPr>
                <w:b w:val="0"/>
                <w:sz w:val="18"/>
                <w:szCs w:val="18"/>
              </w:rPr>
            </w:pPr>
            <w:r w:rsidRPr="00736AF0">
              <w:rPr>
                <w:b w:val="0"/>
                <w:sz w:val="18"/>
                <w:szCs w:val="18"/>
                <w:shd w:val="clear" w:color="auto" w:fill="FFFFFF"/>
              </w:rPr>
              <w:t>18</w:t>
            </w:r>
          </w:p>
        </w:tc>
      </w:tr>
      <w:tr w:rsidR="00736AF0" w14:paraId="64774957" w14:textId="77777777" w:rsidTr="002F3756">
        <w:trPr>
          <w:trHeight w:val="252"/>
        </w:trPr>
        <w:tc>
          <w:tcPr>
            <w:tcW w:w="5139" w:type="dxa"/>
          </w:tcPr>
          <w:p w14:paraId="1D770FEE" w14:textId="616BCA59" w:rsidR="00736AF0" w:rsidRPr="00736AF0" w:rsidRDefault="00736AF0" w:rsidP="00B54ADF">
            <w:pPr>
              <w:ind w:left="881" w:firstLine="0"/>
              <w:rPr>
                <w:b w:val="0"/>
                <w:sz w:val="18"/>
                <w:szCs w:val="18"/>
                <w:shd w:val="clear" w:color="auto" w:fill="FFFFFF"/>
              </w:rPr>
            </w:pPr>
            <w:r w:rsidRPr="00736AF0">
              <w:rPr>
                <w:b w:val="0"/>
                <w:sz w:val="18"/>
                <w:szCs w:val="18"/>
                <w:shd w:val="clear" w:color="auto" w:fill="FFFFFF"/>
              </w:rPr>
              <w:t>C&amp;C-Heart Beat File Download</w:t>
            </w:r>
          </w:p>
        </w:tc>
        <w:tc>
          <w:tcPr>
            <w:tcW w:w="1824" w:type="dxa"/>
          </w:tcPr>
          <w:p w14:paraId="7BAAD9ED" w14:textId="3D484A15" w:rsidR="00736AF0" w:rsidRPr="00736AF0" w:rsidRDefault="00736AF0" w:rsidP="00B54ADF">
            <w:pPr>
              <w:ind w:left="321" w:firstLine="0"/>
              <w:jc w:val="left"/>
              <w:rPr>
                <w:b w:val="0"/>
                <w:sz w:val="18"/>
                <w:szCs w:val="18"/>
              </w:rPr>
            </w:pPr>
            <w:r w:rsidRPr="00736AF0">
              <w:rPr>
                <w:b w:val="0"/>
                <w:sz w:val="18"/>
                <w:szCs w:val="18"/>
                <w:shd w:val="clear" w:color="auto" w:fill="FFFFFF"/>
              </w:rPr>
              <w:t>11</w:t>
            </w:r>
          </w:p>
        </w:tc>
      </w:tr>
      <w:tr w:rsidR="00736AF0" w14:paraId="0B2C6886" w14:textId="77777777" w:rsidTr="002F3756">
        <w:trPr>
          <w:trHeight w:val="243"/>
        </w:trPr>
        <w:tc>
          <w:tcPr>
            <w:tcW w:w="5139" w:type="dxa"/>
            <w:tcBorders>
              <w:bottom w:val="nil"/>
            </w:tcBorders>
          </w:tcPr>
          <w:p w14:paraId="1CB6798E" w14:textId="05D62170" w:rsidR="00736AF0" w:rsidRPr="00736AF0" w:rsidRDefault="00736AF0" w:rsidP="00B54ADF">
            <w:pPr>
              <w:ind w:left="881" w:firstLine="0"/>
              <w:rPr>
                <w:b w:val="0"/>
                <w:sz w:val="18"/>
                <w:szCs w:val="18"/>
                <w:shd w:val="clear" w:color="auto" w:fill="FFFFFF"/>
              </w:rPr>
            </w:pPr>
            <w:r w:rsidRPr="00736AF0">
              <w:rPr>
                <w:b w:val="0"/>
                <w:sz w:val="18"/>
                <w:szCs w:val="18"/>
                <w:shd w:val="clear" w:color="auto" w:fill="FFFFFF"/>
              </w:rPr>
              <w:t>Part-Of-A-Horizontal-PortScan Attack</w:t>
            </w:r>
          </w:p>
        </w:tc>
        <w:tc>
          <w:tcPr>
            <w:tcW w:w="1824" w:type="dxa"/>
            <w:tcBorders>
              <w:bottom w:val="nil"/>
            </w:tcBorders>
          </w:tcPr>
          <w:p w14:paraId="1F61EF77" w14:textId="446CBF43" w:rsidR="00736AF0" w:rsidRPr="00736AF0" w:rsidRDefault="00736AF0" w:rsidP="00B54ADF">
            <w:pPr>
              <w:ind w:left="321" w:firstLine="0"/>
              <w:jc w:val="left"/>
              <w:rPr>
                <w:b w:val="0"/>
                <w:sz w:val="18"/>
                <w:szCs w:val="18"/>
              </w:rPr>
            </w:pPr>
            <w:r w:rsidRPr="00736AF0">
              <w:rPr>
                <w:b w:val="0"/>
                <w:sz w:val="18"/>
                <w:szCs w:val="18"/>
                <w:shd w:val="clear" w:color="auto" w:fill="FFFFFF"/>
              </w:rPr>
              <w:t>5</w:t>
            </w:r>
          </w:p>
        </w:tc>
      </w:tr>
      <w:tr w:rsidR="00736AF0" w14:paraId="2976C6C7" w14:textId="77777777" w:rsidTr="002F3756">
        <w:trPr>
          <w:trHeight w:val="243"/>
        </w:trPr>
        <w:tc>
          <w:tcPr>
            <w:tcW w:w="5139" w:type="dxa"/>
            <w:tcBorders>
              <w:top w:val="nil"/>
              <w:bottom w:val="single" w:sz="12" w:space="0" w:color="000000"/>
            </w:tcBorders>
          </w:tcPr>
          <w:p w14:paraId="5356A33A" w14:textId="56988EF1" w:rsidR="00736AF0" w:rsidRPr="00736AF0" w:rsidRDefault="00736AF0" w:rsidP="00B54ADF">
            <w:pPr>
              <w:ind w:left="881" w:firstLine="0"/>
              <w:rPr>
                <w:b w:val="0"/>
                <w:sz w:val="18"/>
                <w:szCs w:val="18"/>
                <w:shd w:val="clear" w:color="auto" w:fill="FFFFFF"/>
              </w:rPr>
            </w:pPr>
            <w:r w:rsidRPr="00736AF0">
              <w:rPr>
                <w:b w:val="0"/>
                <w:sz w:val="18"/>
                <w:szCs w:val="18"/>
                <w:shd w:val="clear" w:color="auto" w:fill="FFFFFF"/>
              </w:rPr>
              <w:t>C&amp;C-Mirai</w:t>
            </w:r>
          </w:p>
        </w:tc>
        <w:tc>
          <w:tcPr>
            <w:tcW w:w="1824" w:type="dxa"/>
            <w:tcBorders>
              <w:top w:val="nil"/>
              <w:bottom w:val="single" w:sz="12" w:space="0" w:color="000000"/>
            </w:tcBorders>
          </w:tcPr>
          <w:p w14:paraId="3DC0D34B" w14:textId="1AF24ADA" w:rsidR="00736AF0" w:rsidRPr="00736AF0" w:rsidRDefault="00736AF0" w:rsidP="00B54ADF">
            <w:pPr>
              <w:ind w:left="321" w:firstLine="0"/>
              <w:jc w:val="left"/>
              <w:rPr>
                <w:b w:val="0"/>
                <w:sz w:val="18"/>
                <w:szCs w:val="18"/>
                <w:lang w:val="en-US"/>
              </w:rPr>
            </w:pPr>
            <w:r w:rsidRPr="00736AF0">
              <w:rPr>
                <w:b w:val="0"/>
                <w:sz w:val="18"/>
                <w:szCs w:val="18"/>
                <w:lang w:val="en-US"/>
              </w:rPr>
              <w:t>2</w:t>
            </w:r>
          </w:p>
        </w:tc>
      </w:tr>
    </w:tbl>
    <w:p w14:paraId="4B7B840B" w14:textId="41DD2D46" w:rsidR="002F3756" w:rsidRDefault="002F3756" w:rsidP="00736AF0">
      <w:pPr>
        <w:ind w:firstLine="0"/>
      </w:pPr>
    </w:p>
    <w:p w14:paraId="556B45B8" w14:textId="6026DF62" w:rsidR="002F3756" w:rsidRDefault="00D34F6B" w:rsidP="00D34F6B">
      <w:pPr>
        <w:ind w:firstLine="0"/>
        <w:jc w:val="center"/>
      </w:pPr>
      <w:r w:rsidRPr="00D34F6B">
        <w:rPr>
          <w:b/>
        </w:rPr>
        <w:t>Table 2.</w:t>
      </w:r>
      <w:r w:rsidR="00333A6D">
        <w:t xml:space="preserve"> IoT</w:t>
      </w:r>
      <w:r>
        <w:t>-23</w:t>
      </w:r>
      <w:r w:rsidR="00333A6D">
        <w:t xml:space="preserve"> dataset</w:t>
      </w:r>
      <w:r>
        <w:t xml:space="preserve"> features.</w:t>
      </w:r>
    </w:p>
    <w:tbl>
      <w:tblPr>
        <w:tblStyle w:val="TableGrid"/>
        <w:tblW w:w="698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576"/>
        <w:gridCol w:w="4411"/>
      </w:tblGrid>
      <w:tr w:rsidR="002F3756" w14:paraId="51BB5FB6" w14:textId="77777777" w:rsidTr="0094203D">
        <w:trPr>
          <w:trHeight w:val="272"/>
        </w:trPr>
        <w:tc>
          <w:tcPr>
            <w:tcW w:w="2576" w:type="dxa"/>
            <w:tcBorders>
              <w:top w:val="single" w:sz="12" w:space="0" w:color="000000"/>
              <w:bottom w:val="single" w:sz="12" w:space="0" w:color="000000"/>
            </w:tcBorders>
          </w:tcPr>
          <w:p w14:paraId="5886F771" w14:textId="4AB684E7" w:rsidR="002F3756" w:rsidRPr="002F3756" w:rsidRDefault="002F3756" w:rsidP="00782518">
            <w:pPr>
              <w:ind w:left="455" w:firstLine="0"/>
              <w:rPr>
                <w:sz w:val="20"/>
                <w:lang w:val="en-US"/>
              </w:rPr>
            </w:pPr>
            <w:r>
              <w:rPr>
                <w:sz w:val="20"/>
                <w:lang w:val="en-US"/>
              </w:rPr>
              <w:t>Feature Name</w:t>
            </w:r>
          </w:p>
        </w:tc>
        <w:tc>
          <w:tcPr>
            <w:tcW w:w="4411" w:type="dxa"/>
            <w:tcBorders>
              <w:top w:val="single" w:sz="12" w:space="0" w:color="000000"/>
              <w:bottom w:val="single" w:sz="12" w:space="0" w:color="000000"/>
            </w:tcBorders>
          </w:tcPr>
          <w:p w14:paraId="4CCF8F5A" w14:textId="541A2DCE" w:rsidR="002F3756" w:rsidRPr="002F3756" w:rsidRDefault="002F3756" w:rsidP="00782518">
            <w:pPr>
              <w:ind w:left="1022" w:firstLine="0"/>
              <w:rPr>
                <w:sz w:val="20"/>
                <w:lang w:val="en-US"/>
              </w:rPr>
            </w:pPr>
            <w:r>
              <w:rPr>
                <w:sz w:val="20"/>
                <w:lang w:val="en-US"/>
              </w:rPr>
              <w:t>Description</w:t>
            </w:r>
          </w:p>
        </w:tc>
      </w:tr>
      <w:tr w:rsidR="002F3756" w14:paraId="18706F4C" w14:textId="77777777" w:rsidTr="0094203D">
        <w:trPr>
          <w:trHeight w:val="244"/>
        </w:trPr>
        <w:tc>
          <w:tcPr>
            <w:tcW w:w="2576" w:type="dxa"/>
            <w:tcBorders>
              <w:top w:val="single" w:sz="12" w:space="0" w:color="000000"/>
            </w:tcBorders>
          </w:tcPr>
          <w:p w14:paraId="1C53B82A" w14:textId="0B4ED65A" w:rsidR="002F3756" w:rsidRPr="00782518" w:rsidRDefault="002F3756" w:rsidP="00782518">
            <w:pPr>
              <w:ind w:left="455" w:firstLine="0"/>
              <w:rPr>
                <w:b w:val="0"/>
                <w:sz w:val="18"/>
              </w:rPr>
            </w:pPr>
            <w:r w:rsidRPr="00782518">
              <w:rPr>
                <w:b w:val="0"/>
                <w:sz w:val="18"/>
                <w:szCs w:val="23"/>
                <w:shd w:val="clear" w:color="auto" w:fill="FFFFFF"/>
                <w:lang w:val="en-US"/>
              </w:rPr>
              <w:t>f</w:t>
            </w:r>
            <w:r w:rsidRPr="00782518">
              <w:rPr>
                <w:b w:val="0"/>
                <w:sz w:val="18"/>
                <w:szCs w:val="23"/>
                <w:shd w:val="clear" w:color="auto" w:fill="FFFFFF"/>
              </w:rPr>
              <w:t>ields-ts</w:t>
            </w:r>
          </w:p>
        </w:tc>
        <w:tc>
          <w:tcPr>
            <w:tcW w:w="4411" w:type="dxa"/>
            <w:tcBorders>
              <w:top w:val="single" w:sz="12" w:space="0" w:color="000000"/>
            </w:tcBorders>
          </w:tcPr>
          <w:p w14:paraId="52CCDE13" w14:textId="71F4EC73" w:rsidR="002F3756" w:rsidRPr="00782518" w:rsidRDefault="00782518" w:rsidP="00782518">
            <w:pPr>
              <w:ind w:left="1022" w:firstLine="0"/>
              <w:rPr>
                <w:b w:val="0"/>
                <w:sz w:val="18"/>
              </w:rPr>
            </w:pPr>
            <w:r w:rsidRPr="00782518">
              <w:rPr>
                <w:b w:val="0"/>
                <w:sz w:val="18"/>
                <w:szCs w:val="23"/>
                <w:shd w:val="clear" w:color="auto" w:fill="FFFFFF"/>
              </w:rPr>
              <w:t>Start Time flow</w:t>
            </w:r>
          </w:p>
        </w:tc>
      </w:tr>
      <w:tr w:rsidR="002F3756" w14:paraId="0307B459" w14:textId="77777777" w:rsidTr="0094203D">
        <w:trPr>
          <w:trHeight w:val="244"/>
        </w:trPr>
        <w:tc>
          <w:tcPr>
            <w:tcW w:w="2576" w:type="dxa"/>
          </w:tcPr>
          <w:p w14:paraId="2C6A7BC5" w14:textId="62214B01" w:rsidR="002F3756" w:rsidRPr="00782518" w:rsidRDefault="002F3756" w:rsidP="00782518">
            <w:pPr>
              <w:ind w:left="455" w:firstLine="0"/>
              <w:rPr>
                <w:b w:val="0"/>
                <w:sz w:val="18"/>
              </w:rPr>
            </w:pPr>
            <w:r w:rsidRPr="00782518">
              <w:rPr>
                <w:b w:val="0"/>
                <w:sz w:val="18"/>
                <w:szCs w:val="23"/>
                <w:shd w:val="clear" w:color="auto" w:fill="FFFFFF"/>
              </w:rPr>
              <w:t>uid</w:t>
            </w:r>
          </w:p>
        </w:tc>
        <w:tc>
          <w:tcPr>
            <w:tcW w:w="4411" w:type="dxa"/>
          </w:tcPr>
          <w:p w14:paraId="0C1B0126" w14:textId="3B6D4ED5" w:rsidR="002F3756" w:rsidRPr="00782518" w:rsidRDefault="00782518" w:rsidP="00782518">
            <w:pPr>
              <w:ind w:left="1022" w:firstLine="0"/>
              <w:rPr>
                <w:b w:val="0"/>
                <w:sz w:val="18"/>
              </w:rPr>
            </w:pPr>
            <w:r w:rsidRPr="00782518">
              <w:rPr>
                <w:b w:val="0"/>
                <w:sz w:val="18"/>
                <w:szCs w:val="23"/>
                <w:shd w:val="clear" w:color="auto" w:fill="FFFFFF"/>
              </w:rPr>
              <w:t>Unique ID</w:t>
            </w:r>
          </w:p>
        </w:tc>
      </w:tr>
      <w:tr w:rsidR="002F3756" w14:paraId="1102184C" w14:textId="77777777" w:rsidTr="0094203D">
        <w:trPr>
          <w:trHeight w:val="244"/>
        </w:trPr>
        <w:tc>
          <w:tcPr>
            <w:tcW w:w="2576" w:type="dxa"/>
          </w:tcPr>
          <w:p w14:paraId="599E6DE2" w14:textId="2219C51F" w:rsidR="002F3756" w:rsidRPr="00782518" w:rsidRDefault="002F3756" w:rsidP="00782518">
            <w:pPr>
              <w:ind w:left="455" w:firstLine="0"/>
              <w:rPr>
                <w:b w:val="0"/>
                <w:sz w:val="18"/>
              </w:rPr>
            </w:pPr>
            <w:r w:rsidRPr="00782518">
              <w:rPr>
                <w:b w:val="0"/>
                <w:sz w:val="18"/>
                <w:szCs w:val="23"/>
                <w:shd w:val="clear" w:color="auto" w:fill="FFFFFF"/>
                <w:lang w:val="en-US"/>
              </w:rPr>
              <w:t>i</w:t>
            </w:r>
            <w:r w:rsidRPr="00782518">
              <w:rPr>
                <w:b w:val="0"/>
                <w:sz w:val="18"/>
                <w:szCs w:val="23"/>
                <w:shd w:val="clear" w:color="auto" w:fill="FFFFFF"/>
              </w:rPr>
              <w:t>d.orig-h</w:t>
            </w:r>
          </w:p>
        </w:tc>
        <w:tc>
          <w:tcPr>
            <w:tcW w:w="4411" w:type="dxa"/>
          </w:tcPr>
          <w:p w14:paraId="2DEA4FBF" w14:textId="597080D5" w:rsidR="002F3756" w:rsidRPr="00782518" w:rsidRDefault="00782518" w:rsidP="00782518">
            <w:pPr>
              <w:ind w:left="1022" w:firstLine="0"/>
              <w:rPr>
                <w:b w:val="0"/>
                <w:sz w:val="18"/>
              </w:rPr>
            </w:pPr>
            <w:r w:rsidRPr="00782518">
              <w:rPr>
                <w:b w:val="0"/>
                <w:sz w:val="18"/>
                <w:szCs w:val="23"/>
                <w:shd w:val="clear" w:color="auto" w:fill="FFFFFF"/>
              </w:rPr>
              <w:t>Source IP address</w:t>
            </w:r>
          </w:p>
        </w:tc>
      </w:tr>
      <w:tr w:rsidR="002F3756" w14:paraId="1C4812CD" w14:textId="77777777" w:rsidTr="0094203D">
        <w:trPr>
          <w:trHeight w:val="244"/>
        </w:trPr>
        <w:tc>
          <w:tcPr>
            <w:tcW w:w="2576" w:type="dxa"/>
          </w:tcPr>
          <w:p w14:paraId="186AE125" w14:textId="73E5A34E" w:rsidR="002F3756" w:rsidRPr="00782518" w:rsidRDefault="002F3756" w:rsidP="00782518">
            <w:pPr>
              <w:ind w:left="455" w:firstLine="0"/>
              <w:rPr>
                <w:b w:val="0"/>
                <w:sz w:val="18"/>
              </w:rPr>
            </w:pPr>
            <w:r w:rsidRPr="00782518">
              <w:rPr>
                <w:b w:val="0"/>
                <w:sz w:val="18"/>
                <w:szCs w:val="23"/>
                <w:shd w:val="clear" w:color="auto" w:fill="FFFFFF"/>
              </w:rPr>
              <w:t>id.orig-p</w:t>
            </w:r>
          </w:p>
        </w:tc>
        <w:tc>
          <w:tcPr>
            <w:tcW w:w="4411" w:type="dxa"/>
          </w:tcPr>
          <w:p w14:paraId="574C117F" w14:textId="6656964C" w:rsidR="002F3756" w:rsidRPr="00782518" w:rsidRDefault="00782518" w:rsidP="00782518">
            <w:pPr>
              <w:ind w:left="1022" w:firstLine="0"/>
              <w:rPr>
                <w:b w:val="0"/>
                <w:sz w:val="18"/>
              </w:rPr>
            </w:pPr>
            <w:r w:rsidRPr="00782518">
              <w:rPr>
                <w:b w:val="0"/>
                <w:sz w:val="18"/>
                <w:szCs w:val="23"/>
                <w:shd w:val="clear" w:color="auto" w:fill="FFFFFF"/>
              </w:rPr>
              <w:t>Source port</w:t>
            </w:r>
          </w:p>
        </w:tc>
      </w:tr>
      <w:tr w:rsidR="002F3756" w14:paraId="678AD0D2" w14:textId="77777777" w:rsidTr="0094203D">
        <w:trPr>
          <w:trHeight w:val="253"/>
        </w:trPr>
        <w:tc>
          <w:tcPr>
            <w:tcW w:w="2576" w:type="dxa"/>
          </w:tcPr>
          <w:p w14:paraId="1405F7E6" w14:textId="094CD11D" w:rsidR="002F3756" w:rsidRPr="00782518" w:rsidRDefault="002F3756" w:rsidP="00782518">
            <w:pPr>
              <w:ind w:left="455" w:firstLine="0"/>
              <w:rPr>
                <w:b w:val="0"/>
                <w:sz w:val="18"/>
              </w:rPr>
            </w:pPr>
            <w:r w:rsidRPr="00782518">
              <w:rPr>
                <w:b w:val="0"/>
                <w:sz w:val="18"/>
                <w:szCs w:val="23"/>
                <w:shd w:val="clear" w:color="auto" w:fill="FFFFFF"/>
              </w:rPr>
              <w:t>id.resp-h</w:t>
            </w:r>
          </w:p>
        </w:tc>
        <w:tc>
          <w:tcPr>
            <w:tcW w:w="4411" w:type="dxa"/>
          </w:tcPr>
          <w:p w14:paraId="4403F996" w14:textId="6369E913" w:rsidR="002F3756" w:rsidRPr="00782518" w:rsidRDefault="00782518" w:rsidP="00782518">
            <w:pPr>
              <w:ind w:left="1022" w:firstLine="0"/>
              <w:rPr>
                <w:b w:val="0"/>
                <w:sz w:val="18"/>
              </w:rPr>
            </w:pPr>
            <w:r w:rsidRPr="00782518">
              <w:rPr>
                <w:b w:val="0"/>
                <w:sz w:val="18"/>
                <w:szCs w:val="23"/>
                <w:shd w:val="clear" w:color="auto" w:fill="FFFFFF"/>
              </w:rPr>
              <w:t>Destination IP address</w:t>
            </w:r>
          </w:p>
        </w:tc>
      </w:tr>
      <w:tr w:rsidR="002F3756" w14:paraId="000BE68B" w14:textId="77777777" w:rsidTr="0094203D">
        <w:trPr>
          <w:trHeight w:val="244"/>
        </w:trPr>
        <w:tc>
          <w:tcPr>
            <w:tcW w:w="2576" w:type="dxa"/>
          </w:tcPr>
          <w:p w14:paraId="537A069E" w14:textId="7AE53403" w:rsidR="002F3756" w:rsidRPr="00782518" w:rsidRDefault="002F3756" w:rsidP="00782518">
            <w:pPr>
              <w:ind w:left="455" w:firstLine="0"/>
              <w:rPr>
                <w:b w:val="0"/>
                <w:sz w:val="18"/>
              </w:rPr>
            </w:pPr>
            <w:r w:rsidRPr="00782518">
              <w:rPr>
                <w:b w:val="0"/>
                <w:sz w:val="18"/>
                <w:szCs w:val="23"/>
                <w:shd w:val="clear" w:color="auto" w:fill="FFFFFF"/>
              </w:rPr>
              <w:t>id.resp-p</w:t>
            </w:r>
          </w:p>
        </w:tc>
        <w:tc>
          <w:tcPr>
            <w:tcW w:w="4411" w:type="dxa"/>
          </w:tcPr>
          <w:p w14:paraId="0B5CBEAF" w14:textId="388A9508" w:rsidR="002F3756" w:rsidRPr="00782518" w:rsidRDefault="00782518" w:rsidP="00782518">
            <w:pPr>
              <w:ind w:left="1022" w:firstLine="0"/>
              <w:rPr>
                <w:b w:val="0"/>
                <w:sz w:val="18"/>
              </w:rPr>
            </w:pPr>
            <w:r w:rsidRPr="00782518">
              <w:rPr>
                <w:b w:val="0"/>
                <w:sz w:val="18"/>
                <w:szCs w:val="23"/>
                <w:shd w:val="clear" w:color="auto" w:fill="FFFFFF"/>
              </w:rPr>
              <w:t>Destination port</w:t>
            </w:r>
          </w:p>
        </w:tc>
      </w:tr>
      <w:tr w:rsidR="002F3756" w14:paraId="7539DEA0" w14:textId="77777777" w:rsidTr="0094203D">
        <w:trPr>
          <w:trHeight w:val="244"/>
        </w:trPr>
        <w:tc>
          <w:tcPr>
            <w:tcW w:w="2576" w:type="dxa"/>
          </w:tcPr>
          <w:p w14:paraId="639800FD" w14:textId="3836A09A" w:rsidR="002F3756" w:rsidRPr="00782518" w:rsidRDefault="002F3756" w:rsidP="00782518">
            <w:pPr>
              <w:ind w:left="455" w:firstLine="0"/>
              <w:rPr>
                <w:b w:val="0"/>
                <w:sz w:val="18"/>
              </w:rPr>
            </w:pPr>
            <w:r w:rsidRPr="00782518">
              <w:rPr>
                <w:b w:val="0"/>
                <w:sz w:val="18"/>
                <w:szCs w:val="23"/>
                <w:shd w:val="clear" w:color="auto" w:fill="FFFFFF"/>
              </w:rPr>
              <w:t>proto</w:t>
            </w:r>
          </w:p>
        </w:tc>
        <w:tc>
          <w:tcPr>
            <w:tcW w:w="4411" w:type="dxa"/>
          </w:tcPr>
          <w:p w14:paraId="596AE757" w14:textId="6FE3E401" w:rsidR="002F3756" w:rsidRPr="00782518" w:rsidRDefault="00782518" w:rsidP="00782518">
            <w:pPr>
              <w:ind w:left="1022" w:firstLine="0"/>
              <w:rPr>
                <w:b w:val="0"/>
                <w:sz w:val="18"/>
              </w:rPr>
            </w:pPr>
            <w:r w:rsidRPr="00782518">
              <w:rPr>
                <w:b w:val="0"/>
                <w:sz w:val="18"/>
                <w:szCs w:val="23"/>
                <w:shd w:val="clear" w:color="auto" w:fill="FFFFFF"/>
              </w:rPr>
              <w:t>Protocol</w:t>
            </w:r>
          </w:p>
        </w:tc>
      </w:tr>
      <w:tr w:rsidR="002F3756" w14:paraId="738F3909" w14:textId="77777777" w:rsidTr="0094203D">
        <w:trPr>
          <w:trHeight w:val="244"/>
        </w:trPr>
        <w:tc>
          <w:tcPr>
            <w:tcW w:w="2576" w:type="dxa"/>
          </w:tcPr>
          <w:p w14:paraId="72EF76C9" w14:textId="3C29685A" w:rsidR="002F3756" w:rsidRPr="00782518" w:rsidRDefault="002F3756" w:rsidP="00782518">
            <w:pPr>
              <w:ind w:left="455" w:firstLine="0"/>
              <w:rPr>
                <w:b w:val="0"/>
                <w:sz w:val="18"/>
                <w:szCs w:val="23"/>
                <w:shd w:val="clear" w:color="auto" w:fill="FFFFFF"/>
              </w:rPr>
            </w:pPr>
            <w:r w:rsidRPr="00782518">
              <w:rPr>
                <w:b w:val="0"/>
                <w:sz w:val="18"/>
                <w:szCs w:val="23"/>
                <w:shd w:val="clear" w:color="auto" w:fill="FFFFFF"/>
              </w:rPr>
              <w:t>service</w:t>
            </w:r>
          </w:p>
        </w:tc>
        <w:tc>
          <w:tcPr>
            <w:tcW w:w="4411" w:type="dxa"/>
          </w:tcPr>
          <w:p w14:paraId="67AD046A" w14:textId="3528544B" w:rsidR="002F3756" w:rsidRPr="00782518" w:rsidRDefault="00782518" w:rsidP="00782518">
            <w:pPr>
              <w:ind w:left="1022" w:firstLine="0"/>
              <w:rPr>
                <w:b w:val="0"/>
                <w:sz w:val="18"/>
              </w:rPr>
            </w:pPr>
            <w:r w:rsidRPr="00782518">
              <w:rPr>
                <w:b w:val="0"/>
                <w:sz w:val="18"/>
                <w:szCs w:val="23"/>
                <w:shd w:val="clear" w:color="auto" w:fill="FFFFFF"/>
              </w:rPr>
              <w:t>Type of Service (http, dns, etc.)</w:t>
            </w:r>
          </w:p>
        </w:tc>
      </w:tr>
      <w:tr w:rsidR="002F3756" w14:paraId="4ADA0507" w14:textId="77777777" w:rsidTr="0094203D">
        <w:trPr>
          <w:trHeight w:val="244"/>
        </w:trPr>
        <w:tc>
          <w:tcPr>
            <w:tcW w:w="2576" w:type="dxa"/>
          </w:tcPr>
          <w:p w14:paraId="79B3CC99" w14:textId="57AF49C2" w:rsidR="002F3756" w:rsidRPr="00782518" w:rsidRDefault="002F3756" w:rsidP="00782518">
            <w:pPr>
              <w:ind w:left="455" w:firstLine="0"/>
              <w:rPr>
                <w:b w:val="0"/>
                <w:sz w:val="18"/>
                <w:szCs w:val="23"/>
                <w:shd w:val="clear" w:color="auto" w:fill="FFFFFF"/>
              </w:rPr>
            </w:pPr>
            <w:r w:rsidRPr="00782518">
              <w:rPr>
                <w:b w:val="0"/>
                <w:sz w:val="18"/>
                <w:szCs w:val="23"/>
                <w:shd w:val="clear" w:color="auto" w:fill="FFFFFF"/>
              </w:rPr>
              <w:t>duration</w:t>
            </w:r>
          </w:p>
        </w:tc>
        <w:tc>
          <w:tcPr>
            <w:tcW w:w="4411" w:type="dxa"/>
          </w:tcPr>
          <w:p w14:paraId="01BD00F2" w14:textId="7DE39B4B" w:rsidR="002F3756" w:rsidRPr="00782518" w:rsidRDefault="00782518" w:rsidP="00782518">
            <w:pPr>
              <w:ind w:left="1022" w:firstLine="0"/>
              <w:rPr>
                <w:b w:val="0"/>
                <w:sz w:val="18"/>
              </w:rPr>
            </w:pPr>
            <w:r w:rsidRPr="00782518">
              <w:rPr>
                <w:b w:val="0"/>
                <w:sz w:val="18"/>
                <w:szCs w:val="23"/>
                <w:shd w:val="clear" w:color="auto" w:fill="FFFFFF"/>
              </w:rPr>
              <w:t>Flow total duration</w:t>
            </w:r>
          </w:p>
        </w:tc>
      </w:tr>
      <w:tr w:rsidR="002F3756" w14:paraId="32060BAD" w14:textId="77777777" w:rsidTr="0094203D">
        <w:trPr>
          <w:trHeight w:val="244"/>
        </w:trPr>
        <w:tc>
          <w:tcPr>
            <w:tcW w:w="2576" w:type="dxa"/>
          </w:tcPr>
          <w:p w14:paraId="08D4ADC2" w14:textId="7B75C09F" w:rsidR="002F3756" w:rsidRPr="00782518" w:rsidRDefault="002F3756" w:rsidP="00782518">
            <w:pPr>
              <w:ind w:left="455" w:firstLine="0"/>
              <w:rPr>
                <w:b w:val="0"/>
                <w:sz w:val="18"/>
                <w:szCs w:val="23"/>
                <w:shd w:val="clear" w:color="auto" w:fill="FFFFFF"/>
              </w:rPr>
            </w:pPr>
            <w:r w:rsidRPr="00782518">
              <w:rPr>
                <w:b w:val="0"/>
                <w:sz w:val="18"/>
                <w:szCs w:val="23"/>
                <w:shd w:val="clear" w:color="auto" w:fill="FFFFFF"/>
              </w:rPr>
              <w:t>orig-bytes</w:t>
            </w:r>
          </w:p>
        </w:tc>
        <w:tc>
          <w:tcPr>
            <w:tcW w:w="4411" w:type="dxa"/>
          </w:tcPr>
          <w:p w14:paraId="621A9D01" w14:textId="4E494F2A" w:rsidR="002F3756" w:rsidRPr="00782518" w:rsidRDefault="00782518" w:rsidP="00782518">
            <w:pPr>
              <w:ind w:left="1022" w:firstLine="0"/>
              <w:rPr>
                <w:b w:val="0"/>
                <w:sz w:val="18"/>
              </w:rPr>
            </w:pPr>
            <w:r w:rsidRPr="00782518">
              <w:rPr>
                <w:b w:val="0"/>
                <w:sz w:val="18"/>
                <w:szCs w:val="23"/>
                <w:shd w:val="clear" w:color="auto" w:fill="FFFFFF"/>
              </w:rPr>
              <w:t>Source—destination transaction bytes</w:t>
            </w:r>
          </w:p>
        </w:tc>
      </w:tr>
      <w:tr w:rsidR="002F3756" w14:paraId="663B4A0E" w14:textId="77777777" w:rsidTr="0094203D">
        <w:trPr>
          <w:trHeight w:val="244"/>
        </w:trPr>
        <w:tc>
          <w:tcPr>
            <w:tcW w:w="2576" w:type="dxa"/>
          </w:tcPr>
          <w:p w14:paraId="7A2E604E" w14:textId="672F8E09" w:rsidR="002F3756" w:rsidRPr="00782518" w:rsidRDefault="002F3756" w:rsidP="00782518">
            <w:pPr>
              <w:ind w:left="455" w:firstLine="0"/>
              <w:rPr>
                <w:b w:val="0"/>
                <w:sz w:val="18"/>
                <w:szCs w:val="23"/>
                <w:shd w:val="clear" w:color="auto" w:fill="FFFFFF"/>
              </w:rPr>
            </w:pPr>
            <w:r w:rsidRPr="00782518">
              <w:rPr>
                <w:b w:val="0"/>
                <w:sz w:val="18"/>
                <w:szCs w:val="23"/>
                <w:shd w:val="clear" w:color="auto" w:fill="FFFFFF"/>
              </w:rPr>
              <w:t>resp-bytes</w:t>
            </w:r>
          </w:p>
        </w:tc>
        <w:tc>
          <w:tcPr>
            <w:tcW w:w="4411" w:type="dxa"/>
          </w:tcPr>
          <w:p w14:paraId="60318153" w14:textId="76A93281" w:rsidR="002F3756" w:rsidRPr="00782518" w:rsidRDefault="00782518" w:rsidP="00782518">
            <w:pPr>
              <w:ind w:left="1022" w:firstLine="0"/>
              <w:rPr>
                <w:b w:val="0"/>
                <w:sz w:val="18"/>
              </w:rPr>
            </w:pPr>
            <w:r w:rsidRPr="00782518">
              <w:rPr>
                <w:b w:val="0"/>
                <w:sz w:val="18"/>
                <w:szCs w:val="23"/>
                <w:shd w:val="clear" w:color="auto" w:fill="FFFFFF"/>
              </w:rPr>
              <w:t>Destination—source transaction bytes</w:t>
            </w:r>
          </w:p>
        </w:tc>
      </w:tr>
      <w:tr w:rsidR="002F3756" w14:paraId="4C57E65E" w14:textId="77777777" w:rsidTr="0094203D">
        <w:trPr>
          <w:trHeight w:val="244"/>
        </w:trPr>
        <w:tc>
          <w:tcPr>
            <w:tcW w:w="2576" w:type="dxa"/>
          </w:tcPr>
          <w:p w14:paraId="1EA80D75" w14:textId="14AD4FCC" w:rsidR="002F3756" w:rsidRPr="00782518" w:rsidRDefault="002F3756" w:rsidP="00782518">
            <w:pPr>
              <w:ind w:left="455" w:firstLine="0"/>
              <w:rPr>
                <w:b w:val="0"/>
                <w:sz w:val="18"/>
                <w:szCs w:val="23"/>
                <w:shd w:val="clear" w:color="auto" w:fill="FFFFFF"/>
              </w:rPr>
            </w:pPr>
            <w:r w:rsidRPr="00782518">
              <w:rPr>
                <w:b w:val="0"/>
                <w:sz w:val="18"/>
                <w:szCs w:val="23"/>
                <w:shd w:val="clear" w:color="auto" w:fill="FFFFFF"/>
              </w:rPr>
              <w:t>conn-state</w:t>
            </w:r>
          </w:p>
        </w:tc>
        <w:tc>
          <w:tcPr>
            <w:tcW w:w="4411" w:type="dxa"/>
          </w:tcPr>
          <w:p w14:paraId="30190EC2" w14:textId="7FD1B936" w:rsidR="002F3756" w:rsidRPr="00782518" w:rsidRDefault="00782518" w:rsidP="00782518">
            <w:pPr>
              <w:ind w:left="1022" w:firstLine="0"/>
              <w:rPr>
                <w:b w:val="0"/>
                <w:sz w:val="18"/>
              </w:rPr>
            </w:pPr>
            <w:r w:rsidRPr="00782518">
              <w:rPr>
                <w:b w:val="0"/>
                <w:sz w:val="18"/>
                <w:szCs w:val="23"/>
                <w:shd w:val="clear" w:color="auto" w:fill="FFFFFF"/>
              </w:rPr>
              <w:t>Connection state</w:t>
            </w:r>
          </w:p>
        </w:tc>
      </w:tr>
      <w:tr w:rsidR="002F3756" w14:paraId="53981A0A" w14:textId="77777777" w:rsidTr="0094203D">
        <w:trPr>
          <w:trHeight w:val="253"/>
        </w:trPr>
        <w:tc>
          <w:tcPr>
            <w:tcW w:w="2576" w:type="dxa"/>
          </w:tcPr>
          <w:p w14:paraId="7C46B38C" w14:textId="48D1DB47" w:rsidR="002F3756" w:rsidRPr="00782518" w:rsidRDefault="002F3756" w:rsidP="00782518">
            <w:pPr>
              <w:ind w:left="455" w:firstLine="0"/>
              <w:rPr>
                <w:b w:val="0"/>
                <w:sz w:val="18"/>
                <w:szCs w:val="23"/>
                <w:shd w:val="clear" w:color="auto" w:fill="FFFFFF"/>
              </w:rPr>
            </w:pPr>
            <w:r w:rsidRPr="00782518">
              <w:rPr>
                <w:b w:val="0"/>
                <w:sz w:val="18"/>
                <w:szCs w:val="23"/>
                <w:shd w:val="clear" w:color="auto" w:fill="FFFFFF"/>
              </w:rPr>
              <w:t>local-orig</w:t>
            </w:r>
          </w:p>
        </w:tc>
        <w:tc>
          <w:tcPr>
            <w:tcW w:w="4411" w:type="dxa"/>
          </w:tcPr>
          <w:p w14:paraId="3F62FD31" w14:textId="282C4B89" w:rsidR="002F3756" w:rsidRPr="00782518" w:rsidRDefault="00782518" w:rsidP="00782518">
            <w:pPr>
              <w:ind w:left="1022" w:firstLine="0"/>
              <w:rPr>
                <w:b w:val="0"/>
                <w:sz w:val="18"/>
              </w:rPr>
            </w:pPr>
            <w:r w:rsidRPr="00782518">
              <w:rPr>
                <w:b w:val="0"/>
                <w:sz w:val="18"/>
                <w:szCs w:val="23"/>
                <w:shd w:val="clear" w:color="auto" w:fill="FFFFFF"/>
              </w:rPr>
              <w:t>Source local address</w:t>
            </w:r>
          </w:p>
        </w:tc>
      </w:tr>
      <w:tr w:rsidR="002F3756" w14:paraId="7102F794" w14:textId="77777777" w:rsidTr="0094203D">
        <w:trPr>
          <w:trHeight w:val="244"/>
        </w:trPr>
        <w:tc>
          <w:tcPr>
            <w:tcW w:w="2576" w:type="dxa"/>
          </w:tcPr>
          <w:p w14:paraId="57BF5F2E" w14:textId="03C6C052" w:rsidR="002F3756" w:rsidRPr="00782518" w:rsidRDefault="002F3756" w:rsidP="00782518">
            <w:pPr>
              <w:ind w:left="455" w:firstLine="0"/>
              <w:rPr>
                <w:b w:val="0"/>
                <w:sz w:val="18"/>
                <w:szCs w:val="23"/>
                <w:shd w:val="clear" w:color="auto" w:fill="FFFFFF"/>
              </w:rPr>
            </w:pPr>
            <w:r w:rsidRPr="00782518">
              <w:rPr>
                <w:b w:val="0"/>
                <w:sz w:val="18"/>
                <w:szCs w:val="23"/>
                <w:shd w:val="clear" w:color="auto" w:fill="FFFFFF"/>
              </w:rPr>
              <w:t>local-resp</w:t>
            </w:r>
          </w:p>
        </w:tc>
        <w:tc>
          <w:tcPr>
            <w:tcW w:w="4411" w:type="dxa"/>
          </w:tcPr>
          <w:p w14:paraId="63B34FA2" w14:textId="0A70C65E" w:rsidR="002F3756" w:rsidRPr="00782518" w:rsidRDefault="00782518" w:rsidP="00782518">
            <w:pPr>
              <w:ind w:left="1022" w:firstLine="0"/>
              <w:rPr>
                <w:b w:val="0"/>
                <w:sz w:val="18"/>
              </w:rPr>
            </w:pPr>
            <w:r w:rsidRPr="00782518">
              <w:rPr>
                <w:b w:val="0"/>
                <w:sz w:val="18"/>
                <w:szCs w:val="23"/>
                <w:shd w:val="clear" w:color="auto" w:fill="FFFFFF"/>
              </w:rPr>
              <w:t>Destination local address</w:t>
            </w:r>
          </w:p>
        </w:tc>
      </w:tr>
      <w:tr w:rsidR="002F3756" w14:paraId="5E616C41" w14:textId="77777777" w:rsidTr="0094203D">
        <w:trPr>
          <w:trHeight w:val="244"/>
        </w:trPr>
        <w:tc>
          <w:tcPr>
            <w:tcW w:w="2576" w:type="dxa"/>
          </w:tcPr>
          <w:p w14:paraId="334D970E" w14:textId="63E27027" w:rsidR="002F3756" w:rsidRPr="00782518" w:rsidRDefault="002F3756" w:rsidP="00782518">
            <w:pPr>
              <w:ind w:left="455" w:firstLine="0"/>
              <w:rPr>
                <w:b w:val="0"/>
                <w:sz w:val="18"/>
                <w:szCs w:val="23"/>
                <w:shd w:val="clear" w:color="auto" w:fill="FFFFFF"/>
              </w:rPr>
            </w:pPr>
            <w:r w:rsidRPr="00782518">
              <w:rPr>
                <w:b w:val="0"/>
                <w:sz w:val="18"/>
                <w:szCs w:val="23"/>
                <w:shd w:val="clear" w:color="auto" w:fill="FFFFFF"/>
              </w:rPr>
              <w:lastRenderedPageBreak/>
              <w:t>resp-pkts</w:t>
            </w:r>
          </w:p>
        </w:tc>
        <w:tc>
          <w:tcPr>
            <w:tcW w:w="4411" w:type="dxa"/>
          </w:tcPr>
          <w:p w14:paraId="42A8BCD7" w14:textId="4738E83F" w:rsidR="002F3756" w:rsidRPr="00782518" w:rsidRDefault="00782518" w:rsidP="00782518">
            <w:pPr>
              <w:ind w:left="1022" w:firstLine="0"/>
              <w:rPr>
                <w:b w:val="0"/>
                <w:sz w:val="18"/>
              </w:rPr>
            </w:pPr>
            <w:r w:rsidRPr="00782518">
              <w:rPr>
                <w:b w:val="0"/>
                <w:sz w:val="18"/>
                <w:szCs w:val="23"/>
                <w:shd w:val="clear" w:color="auto" w:fill="FFFFFF"/>
              </w:rPr>
              <w:t>Destination packets</w:t>
            </w:r>
          </w:p>
        </w:tc>
      </w:tr>
      <w:tr w:rsidR="002F3756" w14:paraId="52284A44" w14:textId="77777777" w:rsidTr="0094203D">
        <w:trPr>
          <w:trHeight w:val="244"/>
        </w:trPr>
        <w:tc>
          <w:tcPr>
            <w:tcW w:w="2576" w:type="dxa"/>
          </w:tcPr>
          <w:p w14:paraId="45C5B11F" w14:textId="3D70FF2F" w:rsidR="002F3756" w:rsidRPr="00782518" w:rsidRDefault="002F3756" w:rsidP="00782518">
            <w:pPr>
              <w:ind w:left="455" w:firstLine="0"/>
              <w:rPr>
                <w:b w:val="0"/>
                <w:sz w:val="18"/>
                <w:szCs w:val="23"/>
                <w:shd w:val="clear" w:color="auto" w:fill="FFFFFF"/>
              </w:rPr>
            </w:pPr>
            <w:r w:rsidRPr="00782518">
              <w:rPr>
                <w:b w:val="0"/>
                <w:sz w:val="18"/>
                <w:szCs w:val="23"/>
                <w:shd w:val="clear" w:color="auto" w:fill="FFFFFF"/>
              </w:rPr>
              <w:t>orig-ip-bytes</w:t>
            </w:r>
          </w:p>
        </w:tc>
        <w:tc>
          <w:tcPr>
            <w:tcW w:w="4411" w:type="dxa"/>
          </w:tcPr>
          <w:p w14:paraId="4C28BEB0" w14:textId="74A72A50" w:rsidR="002F3756" w:rsidRPr="00782518" w:rsidRDefault="00782518" w:rsidP="00782518">
            <w:pPr>
              <w:ind w:left="1022" w:firstLine="0"/>
              <w:rPr>
                <w:b w:val="0"/>
                <w:sz w:val="18"/>
              </w:rPr>
            </w:pPr>
            <w:r w:rsidRPr="00782518">
              <w:rPr>
                <w:b w:val="0"/>
                <w:sz w:val="18"/>
                <w:szCs w:val="23"/>
                <w:shd w:val="clear" w:color="auto" w:fill="FFFFFF"/>
              </w:rPr>
              <w:t>Flow of source bytes</w:t>
            </w:r>
          </w:p>
        </w:tc>
      </w:tr>
      <w:tr w:rsidR="002F3756" w14:paraId="0C421C22" w14:textId="77777777" w:rsidTr="0094203D">
        <w:trPr>
          <w:trHeight w:val="244"/>
        </w:trPr>
        <w:tc>
          <w:tcPr>
            <w:tcW w:w="2576" w:type="dxa"/>
          </w:tcPr>
          <w:p w14:paraId="6F8DB740" w14:textId="75C6B4BC" w:rsidR="002F3756" w:rsidRPr="00782518" w:rsidRDefault="002F3756" w:rsidP="00782518">
            <w:pPr>
              <w:ind w:left="455" w:firstLine="0"/>
              <w:rPr>
                <w:b w:val="0"/>
                <w:sz w:val="18"/>
                <w:szCs w:val="23"/>
                <w:shd w:val="clear" w:color="auto" w:fill="FFFFFF"/>
              </w:rPr>
            </w:pPr>
            <w:r w:rsidRPr="00782518">
              <w:rPr>
                <w:b w:val="0"/>
                <w:sz w:val="18"/>
                <w:szCs w:val="23"/>
                <w:shd w:val="clear" w:color="auto" w:fill="FFFFFF"/>
              </w:rPr>
              <w:t>history orig-pkts</w:t>
            </w:r>
          </w:p>
        </w:tc>
        <w:tc>
          <w:tcPr>
            <w:tcW w:w="4411" w:type="dxa"/>
          </w:tcPr>
          <w:p w14:paraId="2ABC136E" w14:textId="25DAA3BB" w:rsidR="002F3756" w:rsidRPr="00782518" w:rsidRDefault="00782518" w:rsidP="00782518">
            <w:pPr>
              <w:ind w:left="1022" w:firstLine="0"/>
              <w:rPr>
                <w:b w:val="0"/>
                <w:sz w:val="18"/>
              </w:rPr>
            </w:pPr>
            <w:r w:rsidRPr="00782518">
              <w:rPr>
                <w:b w:val="0"/>
                <w:sz w:val="18"/>
                <w:szCs w:val="23"/>
                <w:shd w:val="clear" w:color="auto" w:fill="FFFFFF"/>
              </w:rPr>
              <w:t>History of source packets</w:t>
            </w:r>
          </w:p>
        </w:tc>
      </w:tr>
      <w:tr w:rsidR="002F3756" w14:paraId="61EA2507" w14:textId="77777777" w:rsidTr="0094203D">
        <w:trPr>
          <w:trHeight w:val="244"/>
        </w:trPr>
        <w:tc>
          <w:tcPr>
            <w:tcW w:w="2576" w:type="dxa"/>
          </w:tcPr>
          <w:p w14:paraId="158ACEF4" w14:textId="6DEF7189" w:rsidR="002F3756" w:rsidRPr="00782518" w:rsidRDefault="002F3756" w:rsidP="00782518">
            <w:pPr>
              <w:ind w:left="455" w:firstLine="0"/>
              <w:rPr>
                <w:b w:val="0"/>
                <w:sz w:val="18"/>
                <w:szCs w:val="23"/>
                <w:shd w:val="clear" w:color="auto" w:fill="FFFFFF"/>
              </w:rPr>
            </w:pPr>
            <w:r w:rsidRPr="00782518">
              <w:rPr>
                <w:b w:val="0"/>
                <w:sz w:val="18"/>
                <w:szCs w:val="23"/>
                <w:shd w:val="clear" w:color="auto" w:fill="FFFFFF"/>
              </w:rPr>
              <w:t>missed-bytes</w:t>
            </w:r>
          </w:p>
        </w:tc>
        <w:tc>
          <w:tcPr>
            <w:tcW w:w="4411" w:type="dxa"/>
          </w:tcPr>
          <w:p w14:paraId="093218B2" w14:textId="7CE0EA97" w:rsidR="002F3756" w:rsidRPr="00782518" w:rsidRDefault="00782518" w:rsidP="00782518">
            <w:pPr>
              <w:ind w:left="1022" w:firstLine="0"/>
              <w:rPr>
                <w:b w:val="0"/>
                <w:sz w:val="18"/>
              </w:rPr>
            </w:pPr>
            <w:r w:rsidRPr="00782518">
              <w:rPr>
                <w:b w:val="0"/>
                <w:sz w:val="18"/>
                <w:szCs w:val="23"/>
                <w:shd w:val="clear" w:color="auto" w:fill="FFFFFF"/>
              </w:rPr>
              <w:t>Missing bytes during transaction</w:t>
            </w:r>
          </w:p>
        </w:tc>
      </w:tr>
      <w:tr w:rsidR="002F3756" w14:paraId="32CD3E9A" w14:textId="77777777" w:rsidTr="0094203D">
        <w:trPr>
          <w:trHeight w:val="244"/>
        </w:trPr>
        <w:tc>
          <w:tcPr>
            <w:tcW w:w="2576" w:type="dxa"/>
          </w:tcPr>
          <w:p w14:paraId="5FFFC098" w14:textId="648F82B5" w:rsidR="002F3756" w:rsidRPr="00782518" w:rsidRDefault="002F3756" w:rsidP="00782518">
            <w:pPr>
              <w:ind w:left="455" w:firstLine="0"/>
              <w:rPr>
                <w:b w:val="0"/>
                <w:sz w:val="18"/>
                <w:szCs w:val="23"/>
                <w:shd w:val="clear" w:color="auto" w:fill="FFFFFF"/>
              </w:rPr>
            </w:pPr>
            <w:r w:rsidRPr="00782518">
              <w:rPr>
                <w:b w:val="0"/>
                <w:sz w:val="18"/>
                <w:szCs w:val="23"/>
                <w:shd w:val="clear" w:color="auto" w:fill="FFFFFF"/>
              </w:rPr>
              <w:t>tunnel-parents</w:t>
            </w:r>
          </w:p>
        </w:tc>
        <w:tc>
          <w:tcPr>
            <w:tcW w:w="4411" w:type="dxa"/>
          </w:tcPr>
          <w:p w14:paraId="718C6A0C" w14:textId="04FE99BD" w:rsidR="002F3756" w:rsidRPr="00782518" w:rsidRDefault="00782518" w:rsidP="00782518">
            <w:pPr>
              <w:ind w:left="1022" w:firstLine="0"/>
              <w:rPr>
                <w:b w:val="0"/>
                <w:sz w:val="18"/>
              </w:rPr>
            </w:pPr>
            <w:r w:rsidRPr="00782518">
              <w:rPr>
                <w:b w:val="0"/>
                <w:sz w:val="18"/>
                <w:szCs w:val="23"/>
                <w:shd w:val="clear" w:color="auto" w:fill="FFFFFF"/>
              </w:rPr>
              <w:t>Traffic tunnel</w:t>
            </w:r>
          </w:p>
        </w:tc>
      </w:tr>
      <w:tr w:rsidR="002F3756" w14:paraId="6D80D7A7" w14:textId="77777777" w:rsidTr="0094203D">
        <w:trPr>
          <w:trHeight w:val="244"/>
        </w:trPr>
        <w:tc>
          <w:tcPr>
            <w:tcW w:w="2576" w:type="dxa"/>
          </w:tcPr>
          <w:p w14:paraId="6DF6FB32" w14:textId="39CC6392" w:rsidR="002F3756" w:rsidRPr="00782518" w:rsidRDefault="002F3756" w:rsidP="00782518">
            <w:pPr>
              <w:ind w:left="455" w:firstLine="0"/>
              <w:rPr>
                <w:b w:val="0"/>
                <w:sz w:val="18"/>
                <w:szCs w:val="23"/>
                <w:shd w:val="clear" w:color="auto" w:fill="FFFFFF"/>
              </w:rPr>
            </w:pPr>
            <w:r w:rsidRPr="00782518">
              <w:rPr>
                <w:b w:val="0"/>
                <w:sz w:val="18"/>
                <w:szCs w:val="23"/>
                <w:shd w:val="clear" w:color="auto" w:fill="FFFFFF"/>
              </w:rPr>
              <w:t>resp-ip-bytes</w:t>
            </w:r>
          </w:p>
        </w:tc>
        <w:tc>
          <w:tcPr>
            <w:tcW w:w="4411" w:type="dxa"/>
          </w:tcPr>
          <w:p w14:paraId="370FA02E" w14:textId="09664FFE" w:rsidR="002F3756" w:rsidRPr="00782518" w:rsidRDefault="00782518" w:rsidP="00782518">
            <w:pPr>
              <w:ind w:left="1022" w:firstLine="0"/>
              <w:rPr>
                <w:b w:val="0"/>
                <w:sz w:val="18"/>
              </w:rPr>
            </w:pPr>
            <w:r w:rsidRPr="00782518">
              <w:rPr>
                <w:b w:val="0"/>
                <w:sz w:val="18"/>
                <w:szCs w:val="23"/>
                <w:shd w:val="clear" w:color="auto" w:fill="FFFFFF"/>
              </w:rPr>
              <w:t>Flow of destination bytes</w:t>
            </w:r>
          </w:p>
        </w:tc>
      </w:tr>
      <w:tr w:rsidR="002F3756" w14:paraId="773A96D9" w14:textId="77777777" w:rsidTr="0094203D">
        <w:trPr>
          <w:trHeight w:val="253"/>
        </w:trPr>
        <w:tc>
          <w:tcPr>
            <w:tcW w:w="2576" w:type="dxa"/>
            <w:tcBorders>
              <w:bottom w:val="single" w:sz="12" w:space="0" w:color="000000"/>
            </w:tcBorders>
          </w:tcPr>
          <w:p w14:paraId="025FA973" w14:textId="017C9CF7" w:rsidR="002F3756" w:rsidRPr="00782518" w:rsidRDefault="002F3756" w:rsidP="00782518">
            <w:pPr>
              <w:ind w:left="455" w:firstLine="0"/>
              <w:rPr>
                <w:b w:val="0"/>
                <w:sz w:val="18"/>
                <w:szCs w:val="23"/>
                <w:shd w:val="clear" w:color="auto" w:fill="FFFFFF"/>
              </w:rPr>
            </w:pPr>
            <w:r w:rsidRPr="00782518">
              <w:rPr>
                <w:b w:val="0"/>
                <w:sz w:val="18"/>
                <w:szCs w:val="23"/>
                <w:shd w:val="clear" w:color="auto" w:fill="FFFFFF"/>
              </w:rPr>
              <w:t>label</w:t>
            </w:r>
          </w:p>
        </w:tc>
        <w:tc>
          <w:tcPr>
            <w:tcW w:w="4411" w:type="dxa"/>
            <w:tcBorders>
              <w:bottom w:val="single" w:sz="12" w:space="0" w:color="000000"/>
            </w:tcBorders>
          </w:tcPr>
          <w:p w14:paraId="2AF43FA6" w14:textId="0AA445C3" w:rsidR="002F3756" w:rsidRPr="00782518" w:rsidRDefault="00782518" w:rsidP="00782518">
            <w:pPr>
              <w:ind w:left="1022" w:firstLine="0"/>
              <w:rPr>
                <w:b w:val="0"/>
                <w:sz w:val="18"/>
              </w:rPr>
            </w:pPr>
            <w:r w:rsidRPr="00782518">
              <w:rPr>
                <w:b w:val="0"/>
                <w:sz w:val="18"/>
                <w:szCs w:val="23"/>
                <w:shd w:val="clear" w:color="auto" w:fill="FFFFFF"/>
              </w:rPr>
              <w:t>Name of type attack</w:t>
            </w:r>
          </w:p>
        </w:tc>
      </w:tr>
    </w:tbl>
    <w:p w14:paraId="32A1EF4D" w14:textId="77777777" w:rsidR="002F3756" w:rsidRPr="00CE713A" w:rsidRDefault="002F3756" w:rsidP="00736AF0">
      <w:pPr>
        <w:ind w:firstLine="0"/>
      </w:pPr>
    </w:p>
    <w:p w14:paraId="5D66B622" w14:textId="2C558F83" w:rsidR="00D26FCA" w:rsidRPr="00C95C3D" w:rsidRDefault="000B0845" w:rsidP="00FF27CA">
      <w:pPr>
        <w:pStyle w:val="heading2"/>
        <w:rPr>
          <w:highlight w:val="red"/>
        </w:rPr>
      </w:pPr>
      <w:r w:rsidRPr="00C95C3D">
        <w:rPr>
          <w:highlight w:val="red"/>
        </w:rPr>
        <w:t xml:space="preserve">Data </w:t>
      </w:r>
      <w:r w:rsidR="00E73149" w:rsidRPr="00C95C3D">
        <w:rPr>
          <w:highlight w:val="red"/>
        </w:rPr>
        <w:t>Preprocessing</w:t>
      </w:r>
    </w:p>
    <w:p w14:paraId="0E232042" w14:textId="69398CA9" w:rsidR="00115141" w:rsidRDefault="00115141" w:rsidP="00115141">
      <w:pPr>
        <w:ind w:firstLine="0"/>
      </w:pPr>
      <w:r w:rsidRPr="00115141">
        <w:t>One of the most important parts of data preparation for model training is data preprocessing, which is considered the most time-consuming process. The data preprocessing</w:t>
      </w:r>
      <w:r>
        <w:t xml:space="preserve"> is shown in Figure 2:</w:t>
      </w:r>
    </w:p>
    <w:p w14:paraId="177AEEC7" w14:textId="7982C505" w:rsidR="00115141" w:rsidRDefault="00115141" w:rsidP="00115141">
      <w:pPr>
        <w:ind w:firstLine="0"/>
      </w:pPr>
    </w:p>
    <w:p w14:paraId="737F9D0C" w14:textId="0FDE23AD" w:rsidR="00691134" w:rsidRDefault="00691134" w:rsidP="00115141">
      <w:pPr>
        <w:ind w:firstLine="0"/>
        <w:jc w:val="center"/>
      </w:pPr>
      <w:r>
        <w:rPr>
          <w:noProof/>
        </w:rPr>
        <w:drawing>
          <wp:inline distT="0" distB="0" distL="0" distR="0" wp14:anchorId="5CA7572C" wp14:editId="187926E3">
            <wp:extent cx="3344911" cy="2717800"/>
            <wp:effectExtent l="0" t="0" r="8255" b="635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3356319" cy="2727069"/>
                    </a:xfrm>
                    <a:prstGeom prst="rect">
                      <a:avLst/>
                    </a:prstGeom>
                  </pic:spPr>
                </pic:pic>
              </a:graphicData>
            </a:graphic>
          </wp:inline>
        </w:drawing>
      </w:r>
    </w:p>
    <w:p w14:paraId="68902208" w14:textId="56648C62" w:rsidR="00001F25" w:rsidRDefault="00693007" w:rsidP="008B4BD0">
      <w:pPr>
        <w:ind w:firstLine="0"/>
        <w:jc w:val="center"/>
        <w:rPr>
          <w:bCs/>
          <w:sz w:val="18"/>
        </w:rPr>
      </w:pPr>
      <w:r w:rsidRPr="00CF29E9">
        <w:rPr>
          <w:b/>
          <w:bCs/>
          <w:sz w:val="18"/>
        </w:rPr>
        <w:t>Fig. 2</w:t>
      </w:r>
      <w:r w:rsidR="0002083B">
        <w:rPr>
          <w:bCs/>
          <w:sz w:val="18"/>
        </w:rPr>
        <w:t xml:space="preserve">. The steps of </w:t>
      </w:r>
      <w:r w:rsidR="00010C2C">
        <w:rPr>
          <w:bCs/>
          <w:sz w:val="18"/>
        </w:rPr>
        <w:t>data preprocessing</w:t>
      </w:r>
    </w:p>
    <w:p w14:paraId="0B809724" w14:textId="77777777" w:rsidR="00CF29E9" w:rsidRPr="00CF29E9" w:rsidRDefault="00CF29E9" w:rsidP="00001F25">
      <w:pPr>
        <w:ind w:firstLine="0"/>
        <w:jc w:val="left"/>
        <w:rPr>
          <w:bCs/>
          <w:sz w:val="18"/>
        </w:rPr>
      </w:pPr>
    </w:p>
    <w:p w14:paraId="67ABD8CD" w14:textId="3E51CBD6" w:rsidR="0037625F" w:rsidRDefault="00B84DAA" w:rsidP="00AD61B7">
      <w:pPr>
        <w:ind w:firstLine="0"/>
      </w:pPr>
      <w:r w:rsidRPr="00B84DAA">
        <w:t>Data preprocessing starts with reading the data source. Next, we take care of the data quality by checking and diagnosing the data. In this step, we will solve some problems if any such as: missing data, data containing outliers, and data that must be numeric and imbalanced data. We look at each issue and come up with a suitable solution and avoid affecting the entire data.</w:t>
      </w:r>
      <w:r w:rsidR="007C5A84" w:rsidRPr="00A13D71">
        <w:t xml:space="preserve"> </w:t>
      </w:r>
    </w:p>
    <w:p w14:paraId="630596F3" w14:textId="24046C56" w:rsidR="009C1FF2" w:rsidRPr="00A13D71" w:rsidRDefault="009C1FF2" w:rsidP="009C1FF2">
      <w:r w:rsidRPr="009C1FF2">
        <w:t>For different tasks, we have to have different ways of handling data. Mainly here is the data imbalance at the layers due to the large number of different records. For the detection task, the difference between the malicious and benign classes is too large, so we perform sampling for the malicious group. For the classification task, we will merge several classes with a few records together to reduce data imbalance.</w:t>
      </w:r>
    </w:p>
    <w:p w14:paraId="0797C23A" w14:textId="29A179F3" w:rsidR="008010EF" w:rsidRDefault="00596741" w:rsidP="008010EF">
      <w:pPr>
        <w:pStyle w:val="heading2"/>
      </w:pPr>
      <w:r>
        <w:lastRenderedPageBreak/>
        <w:t>A</w:t>
      </w:r>
      <w:r w:rsidR="008010EF">
        <w:t>nalysis</w:t>
      </w:r>
      <w:r w:rsidR="00954032">
        <w:t xml:space="preserve"> Method</w:t>
      </w:r>
    </w:p>
    <w:p w14:paraId="40D32145" w14:textId="12CB4840" w:rsidR="005E4A8C" w:rsidRDefault="005E4A8C" w:rsidP="005E4A8C">
      <w:pPr>
        <w:pStyle w:val="Heading3"/>
        <w:spacing w:before="0"/>
        <w:rPr>
          <w:rStyle w:val="heading30"/>
        </w:rPr>
      </w:pPr>
      <w:r>
        <w:rPr>
          <w:rStyle w:val="heading30"/>
        </w:rPr>
        <w:t>Decision Tree</w:t>
      </w:r>
    </w:p>
    <w:p w14:paraId="1B9F71D4" w14:textId="77777777" w:rsidR="005E4A8C" w:rsidRPr="005E4A8C" w:rsidRDefault="005E4A8C" w:rsidP="005E4A8C"/>
    <w:p w14:paraId="5A697790" w14:textId="2107BC65" w:rsidR="00F73D9A" w:rsidRPr="005E4A8C" w:rsidRDefault="00F73D9A" w:rsidP="005E4A8C">
      <w:pPr>
        <w:pStyle w:val="Heading3"/>
        <w:spacing w:before="0"/>
        <w:rPr>
          <w:b/>
        </w:rPr>
      </w:pPr>
      <w:r w:rsidRPr="00F73D9A">
        <w:rPr>
          <w:bCs/>
        </w:rPr>
        <w:t>The decision tree algorithm is a widely used and popular type of supervised learning model that is effective in solving both classification and regression problems. Its structure consists of nodes that represent variables and branches that represent the relationship between these variables. At the root node, the algorithm considers the entire dataset, and through a series of binary decisions based on the input variables, it recursively partitions the data into smaller subsets. These partitions form internal nodes in the tree, and the leaves correspond to the predicted value of the t</w:t>
      </w:r>
      <w:r>
        <w:rPr>
          <w:bCs/>
        </w:rPr>
        <w:t>arget variable for each subset.</w:t>
      </w:r>
    </w:p>
    <w:p w14:paraId="4E504A50" w14:textId="77777777" w:rsidR="00F73D9A" w:rsidRDefault="00F73D9A" w:rsidP="00F73D9A">
      <w:pPr>
        <w:rPr>
          <w:bCs/>
        </w:rPr>
      </w:pPr>
      <w:r w:rsidRPr="00F73D9A">
        <w:rPr>
          <w:bCs/>
        </w:rPr>
        <w:t>To build a decision tree, the algorithm follows a top-down approach that selects the best attribute to split the data based on a criterion such as information gain, Gini index, or entropy. Once the data is split, the algorithm recursively applies the same process to each of the resulting subsets until a stopping criterion is met, such as a predefined tree depth, minimum number of instances per leaf, or no further improvement in the predictive performance.</w:t>
      </w:r>
    </w:p>
    <w:p w14:paraId="6CBE11A2" w14:textId="50545511" w:rsidR="00F73D9A" w:rsidRPr="00F73D9A" w:rsidRDefault="00F73D9A" w:rsidP="00F73D9A">
      <w:pPr>
        <w:rPr>
          <w:bCs/>
        </w:rPr>
      </w:pPr>
      <w:r w:rsidRPr="00F73D9A">
        <w:rPr>
          <w:bCs/>
        </w:rPr>
        <w:t>To update and calculate node values in a decision tree, two formulas are used: the impurity measure and the criterion for selecting the best split. The impurity measure quantifies the degree of homogeneity or heterogeneity of the target variable within a node, while the criterion for selecting the best split determines which attribute provides the highest information gain or the lowest impurity after splitting the node.</w:t>
      </w:r>
    </w:p>
    <w:p w14:paraId="1AB26DA1" w14:textId="77777777" w:rsidR="00F73D9A" w:rsidRDefault="00F73D9A" w:rsidP="00601A60">
      <w:pPr>
        <w:rPr>
          <w:bCs/>
        </w:rPr>
      </w:pPr>
    </w:p>
    <w:p w14:paraId="4632C893" w14:textId="75E62F53" w:rsidR="00601A60" w:rsidRPr="00601A60" w:rsidRDefault="00601A60" w:rsidP="00601A60">
      <w:pPr>
        <w:rPr>
          <w:bCs/>
        </w:rPr>
      </w:pPr>
      <w:r w:rsidRPr="00601A60">
        <w:rPr>
          <w:bCs/>
        </w:rPr>
        <w:t xml:space="preserve">The entropy of probability distribution </w:t>
      </w:r>
      <m:oMath>
        <m:r>
          <m:rPr>
            <m:sty m:val="bi"/>
          </m:rPr>
          <w:rPr>
            <w:rFonts w:ascii="Cambria Math" w:hAnsi="Cambria Math"/>
          </w:rPr>
          <m:t>p</m:t>
        </m:r>
        <m:r>
          <w:rPr>
            <w:rFonts w:ascii="Cambria Math" w:hAnsi="Cambria Math"/>
          </w:rPr>
          <m:t>=</m:t>
        </m:r>
        <m:d>
          <m:dPr>
            <m:ctrlPr>
              <w:rPr>
                <w:rFonts w:ascii="Cambria Math" w:hAnsi="Cambria Math"/>
                <w:bCs/>
                <w:i/>
              </w:rPr>
            </m:ctrlPr>
          </m:dPr>
          <m:e>
            <m:sSub>
              <m:sSubPr>
                <m:ctrlPr>
                  <w:rPr>
                    <w:rFonts w:ascii="Cambria Math" w:hAnsi="Cambria Math"/>
                    <w:bCs/>
                    <w:i/>
                  </w:rPr>
                </m:ctrlPr>
              </m:sSubPr>
              <m:e>
                <m:r>
                  <w:rPr>
                    <w:rFonts w:ascii="Cambria Math" w:hAnsi="Cambria Math"/>
                  </w:rPr>
                  <m:t>p</m:t>
                </m:r>
              </m:e>
              <m:sub>
                <m:r>
                  <w:rPr>
                    <w:rFonts w:ascii="Cambria Math" w:hAnsi="Cambria Math"/>
                  </w:rPr>
                  <m:t>1</m:t>
                </m:r>
              </m:sub>
            </m:sSub>
            <m:r>
              <w:rPr>
                <w:rFonts w:ascii="Cambria Math" w:hAnsi="Cambria Math"/>
              </w:rPr>
              <m:t xml:space="preserve">, </m:t>
            </m:r>
            <m:sSub>
              <m:sSubPr>
                <m:ctrlPr>
                  <w:rPr>
                    <w:rFonts w:ascii="Cambria Math" w:hAnsi="Cambria Math"/>
                    <w:bCs/>
                    <w:i/>
                  </w:rPr>
                </m:ctrlPr>
              </m:sSubPr>
              <m:e>
                <m:r>
                  <w:rPr>
                    <w:rFonts w:ascii="Cambria Math" w:hAnsi="Cambria Math"/>
                  </w:rPr>
                  <m:t>p</m:t>
                </m:r>
              </m:e>
              <m:sub>
                <m:r>
                  <w:rPr>
                    <w:rFonts w:ascii="Cambria Math" w:hAnsi="Cambria Math"/>
                  </w:rPr>
                  <m:t>2</m:t>
                </m:r>
              </m:sub>
            </m:sSub>
            <m:r>
              <w:rPr>
                <w:rFonts w:ascii="Cambria Math" w:hAnsi="Cambria Math"/>
              </w:rPr>
              <m:t xml:space="preserve">, </m:t>
            </m:r>
            <m:sSub>
              <m:sSubPr>
                <m:ctrlPr>
                  <w:rPr>
                    <w:rFonts w:ascii="Cambria Math" w:hAnsi="Cambria Math"/>
                    <w:bCs/>
                    <w:i/>
                  </w:rPr>
                </m:ctrlPr>
              </m:sSubPr>
              <m:e>
                <m:r>
                  <w:rPr>
                    <w:rFonts w:ascii="Cambria Math" w:hAnsi="Cambria Math"/>
                  </w:rPr>
                  <m:t>p</m:t>
                </m:r>
              </m:e>
              <m:sub>
                <m:r>
                  <w:rPr>
                    <w:rFonts w:ascii="Cambria Math" w:hAnsi="Cambria Math"/>
                  </w:rPr>
                  <m:t>3</m:t>
                </m:r>
              </m:sub>
            </m:sSub>
            <m:r>
              <w:rPr>
                <w:rFonts w:ascii="Cambria Math" w:hAnsi="Cambria Math"/>
              </w:rPr>
              <m:t xml:space="preserve">, …, </m:t>
            </m:r>
            <m:sSub>
              <m:sSubPr>
                <m:ctrlPr>
                  <w:rPr>
                    <w:rFonts w:ascii="Cambria Math" w:hAnsi="Cambria Math"/>
                    <w:bCs/>
                    <w:i/>
                  </w:rPr>
                </m:ctrlPr>
              </m:sSubPr>
              <m:e>
                <m:r>
                  <w:rPr>
                    <w:rFonts w:ascii="Cambria Math" w:hAnsi="Cambria Math"/>
                  </w:rPr>
                  <m:t>p</m:t>
                </m:r>
              </m:e>
              <m:sub>
                <m:r>
                  <w:rPr>
                    <w:rFonts w:ascii="Cambria Math" w:hAnsi="Cambria Math"/>
                  </w:rPr>
                  <m:t>n</m:t>
                </m:r>
              </m:sub>
            </m:sSub>
          </m:e>
        </m:d>
        <m:r>
          <w:rPr>
            <w:rFonts w:ascii="Cambria Math" w:hAnsi="Cambria Math"/>
          </w:rPr>
          <m:t xml:space="preserve"> </m:t>
        </m:r>
      </m:oMath>
      <w:r w:rsidR="003A69F4">
        <w:rPr>
          <w:bCs/>
        </w:rPr>
        <w:t>satisfied</w:t>
      </w:r>
      <w:r w:rsidR="007536EC">
        <w:rPr>
          <w:bCs/>
        </w:rPr>
        <w:t xml:space="preserve"> </w:t>
      </w:r>
      <m:oMath>
        <m:nary>
          <m:naryPr>
            <m:chr m:val="∑"/>
            <m:limLoc m:val="undOvr"/>
            <m:ctrlPr>
              <w:rPr>
                <w:rFonts w:ascii="Cambria Math" w:hAnsi="Cambria Math"/>
                <w:bCs/>
                <w:i/>
              </w:rPr>
            </m:ctrlPr>
          </m:naryPr>
          <m:sub>
            <m:r>
              <w:rPr>
                <w:rFonts w:ascii="Cambria Math" w:hAnsi="Cambria Math"/>
              </w:rPr>
              <m:t>i=1</m:t>
            </m:r>
          </m:sub>
          <m:sup>
            <m:r>
              <w:rPr>
                <w:rFonts w:ascii="Cambria Math" w:hAnsi="Cambria Math"/>
              </w:rPr>
              <m:t>n</m:t>
            </m:r>
          </m:sup>
          <m:e>
            <m:sSub>
              <m:sSubPr>
                <m:ctrlPr>
                  <w:rPr>
                    <w:rFonts w:ascii="Cambria Math" w:hAnsi="Cambria Math"/>
                    <w:bCs/>
                    <w:i/>
                  </w:rPr>
                </m:ctrlPr>
              </m:sSubPr>
              <m:e>
                <m:r>
                  <w:rPr>
                    <w:rFonts w:ascii="Cambria Math" w:hAnsi="Cambria Math"/>
                  </w:rPr>
                  <m:t>p</m:t>
                </m:r>
              </m:e>
              <m:sub>
                <m:r>
                  <w:rPr>
                    <w:rFonts w:ascii="Cambria Math" w:hAnsi="Cambria Math"/>
                  </w:rPr>
                  <m:t>1</m:t>
                </m:r>
              </m:sub>
            </m:sSub>
            <m:r>
              <w:rPr>
                <w:rFonts w:ascii="Cambria Math" w:hAnsi="Cambria Math"/>
              </w:rPr>
              <m:t>=1</m:t>
            </m:r>
          </m:e>
        </m:nary>
      </m:oMath>
    </w:p>
    <w:p w14:paraId="776FA40A" w14:textId="70F580F1" w:rsidR="008010EF" w:rsidRPr="009D4686" w:rsidRDefault="004C6F62" w:rsidP="0080706B">
      <w:pPr>
        <w:pStyle w:val="equation"/>
        <w:jc w:val="right"/>
      </w:pPr>
      <m:oMath>
        <m:r>
          <w:rPr>
            <w:rFonts w:ascii="Cambria Math" w:hAnsi="Cambria Math"/>
            <w:lang w:val="vi-VN"/>
          </w:rPr>
          <m:t>H</m:t>
        </m:r>
        <m:d>
          <m:dPr>
            <m:ctrlPr>
              <w:rPr>
                <w:rFonts w:ascii="Cambria Math" w:hAnsi="Cambria Math"/>
                <w:lang w:val="vi-VN"/>
              </w:rPr>
            </m:ctrlPr>
          </m:dPr>
          <m:e>
            <m:r>
              <w:rPr>
                <w:rFonts w:ascii="Cambria Math" w:hAnsi="Cambria Math"/>
                <w:lang w:val="vi-VN"/>
              </w:rPr>
              <m:t>p</m:t>
            </m:r>
          </m:e>
        </m:d>
        <m:r>
          <m:rPr>
            <m:sty m:val="p"/>
          </m:rPr>
          <w:rPr>
            <w:rFonts w:ascii="Cambria Math" w:hAnsi="Cambria Math"/>
            <w:lang w:val="vi-VN"/>
          </w:rPr>
          <m:t xml:space="preserve">= - </m:t>
        </m:r>
        <m:nary>
          <m:naryPr>
            <m:chr m:val="∑"/>
            <m:limLoc m:val="undOvr"/>
            <m:ctrlPr>
              <w:rPr>
                <w:rFonts w:ascii="Cambria Math" w:hAnsi="Cambria Math"/>
                <w:lang w:val="vi-VN"/>
              </w:rPr>
            </m:ctrlPr>
          </m:naryPr>
          <m:sub>
            <m:r>
              <w:rPr>
                <w:rFonts w:ascii="Cambria Math" w:hAnsi="Cambria Math"/>
                <w:lang w:val="vi-VN"/>
              </w:rPr>
              <m:t>i</m:t>
            </m:r>
            <m:r>
              <m:rPr>
                <m:sty m:val="p"/>
              </m:rPr>
              <w:rPr>
                <w:rFonts w:ascii="Cambria Math" w:hAnsi="Cambria Math"/>
                <w:lang w:val="vi-VN"/>
              </w:rPr>
              <m:t>=1</m:t>
            </m:r>
          </m:sub>
          <m:sup>
            <m:r>
              <w:rPr>
                <w:rFonts w:ascii="Cambria Math" w:hAnsi="Cambria Math"/>
                <w:lang w:val="vi-VN"/>
              </w:rPr>
              <m:t>n</m:t>
            </m:r>
          </m:sup>
          <m:e>
            <m:sSub>
              <m:sSubPr>
                <m:ctrlPr>
                  <w:rPr>
                    <w:rFonts w:ascii="Cambria Math" w:hAnsi="Cambria Math"/>
                    <w:lang w:val="vi-VN"/>
                  </w:rPr>
                </m:ctrlPr>
              </m:sSubPr>
              <m:e>
                <m:r>
                  <w:rPr>
                    <w:rFonts w:ascii="Cambria Math" w:hAnsi="Cambria Math"/>
                    <w:lang w:val="vi-VN"/>
                  </w:rPr>
                  <m:t>p</m:t>
                </m:r>
              </m:e>
              <m:sub>
                <m:r>
                  <w:rPr>
                    <w:rFonts w:ascii="Cambria Math" w:hAnsi="Cambria Math"/>
                    <w:lang w:val="vi-VN"/>
                  </w:rPr>
                  <m:t>i</m:t>
                </m:r>
              </m:sub>
            </m:sSub>
            <m:r>
              <m:rPr>
                <m:sty m:val="p"/>
              </m:rPr>
              <w:rPr>
                <w:rFonts w:ascii="Cambria Math" w:hAnsi="Cambria Math"/>
                <w:lang w:val="vi-VN"/>
              </w:rPr>
              <m:t xml:space="preserve">× </m:t>
            </m:r>
            <m:func>
              <m:funcPr>
                <m:ctrlPr>
                  <w:rPr>
                    <w:rFonts w:ascii="Cambria Math" w:hAnsi="Cambria Math"/>
                    <w:lang w:val="vi-VN"/>
                  </w:rPr>
                </m:ctrlPr>
              </m:funcPr>
              <m:fName>
                <m:r>
                  <m:rPr>
                    <m:sty m:val="p"/>
                  </m:rPr>
                  <w:rPr>
                    <w:rFonts w:ascii="Cambria Math" w:hAnsi="Cambria Math"/>
                    <w:lang w:val="vi-VN"/>
                  </w:rPr>
                  <m:t>log</m:t>
                </m:r>
              </m:fName>
              <m:e>
                <m:sSub>
                  <m:sSubPr>
                    <m:ctrlPr>
                      <w:rPr>
                        <w:rFonts w:ascii="Cambria Math" w:hAnsi="Cambria Math"/>
                        <w:lang w:val="vi-VN"/>
                      </w:rPr>
                    </m:ctrlPr>
                  </m:sSubPr>
                  <m:e>
                    <m:r>
                      <w:rPr>
                        <w:rFonts w:ascii="Cambria Math" w:hAnsi="Cambria Math"/>
                        <w:lang w:val="vi-VN"/>
                      </w:rPr>
                      <m:t>p</m:t>
                    </m:r>
                  </m:e>
                  <m:sub>
                    <m:r>
                      <w:rPr>
                        <w:rFonts w:ascii="Cambria Math" w:hAnsi="Cambria Math"/>
                        <w:lang w:val="vi-VN"/>
                      </w:rPr>
                      <m:t>i</m:t>
                    </m:r>
                  </m:sub>
                </m:sSub>
              </m:e>
            </m:func>
          </m:e>
        </m:nary>
      </m:oMath>
      <w:r w:rsidR="009D4686">
        <w:tab/>
      </w:r>
      <w:r w:rsidR="0080706B">
        <w:t xml:space="preserve">                                 </w:t>
      </w:r>
      <w:r w:rsidR="009D4686">
        <w:t>(</w:t>
      </w:r>
      <w:r w:rsidR="00C22703">
        <w:fldChar w:fldCharType="begin"/>
      </w:r>
      <w:r w:rsidR="00C22703">
        <w:instrText xml:space="preserve"> SEQ "equation" \n \* MERGEFORMAT </w:instrText>
      </w:r>
      <w:r w:rsidR="00C22703">
        <w:fldChar w:fldCharType="separate"/>
      </w:r>
      <w:r w:rsidR="00C95C3D">
        <w:rPr>
          <w:noProof/>
        </w:rPr>
        <w:t>1</w:t>
      </w:r>
      <w:r w:rsidR="00C22703">
        <w:rPr>
          <w:noProof/>
        </w:rPr>
        <w:fldChar w:fldCharType="end"/>
      </w:r>
      <w:r w:rsidR="009D4686">
        <w:t>)</w:t>
      </w:r>
    </w:p>
    <w:p w14:paraId="10F4FAF6" w14:textId="77777777" w:rsidR="007536EC" w:rsidRDefault="007536EC" w:rsidP="008010EF">
      <w:pPr>
        <w:ind w:firstLine="0"/>
        <w:rPr>
          <w:bCs/>
          <w:lang w:val="vi-VN"/>
        </w:rPr>
      </w:pPr>
    </w:p>
    <w:p w14:paraId="214C756D" w14:textId="77777777" w:rsidR="007536EC" w:rsidRDefault="00EF250A" w:rsidP="006C3CC6">
      <w:pPr>
        <w:ind w:firstLine="0"/>
        <w:rPr>
          <w:bCs/>
        </w:rPr>
      </w:pPr>
      <w:r>
        <w:rPr>
          <w:bCs/>
          <w:lang w:val="vi-VN"/>
        </w:rPr>
        <w:t xml:space="preserve">The information gain is </w:t>
      </w:r>
      <w:r w:rsidR="009D4686" w:rsidRPr="009D4686">
        <w:rPr>
          <w:bCs/>
          <w:lang w:val="vi-VN"/>
        </w:rPr>
        <w:t>a node test formula that yields the amount of that node information t</w:t>
      </w:r>
      <w:r w:rsidR="009D4686">
        <w:rPr>
          <w:bCs/>
          <w:lang w:val="vi-VN"/>
        </w:rPr>
        <w:t xml:space="preserve">hat remains after switching to </w:t>
      </w:r>
      <w:r w:rsidR="009D4686">
        <w:rPr>
          <w:b/>
          <w:bCs/>
          <w:i/>
          <w:lang w:val="vi-VN"/>
        </w:rPr>
        <w:t>k</w:t>
      </w:r>
      <w:r w:rsidR="009D4686" w:rsidRPr="009D4686">
        <w:rPr>
          <w:bCs/>
          <w:lang w:val="vi-VN"/>
        </w:rPr>
        <w:t xml:space="preserve"> child node</w:t>
      </w:r>
      <w:r w:rsidR="009D4686">
        <w:rPr>
          <w:bCs/>
        </w:rPr>
        <w:t xml:space="preserve">. </w:t>
      </w:r>
    </w:p>
    <w:p w14:paraId="2B26355B" w14:textId="3315AEF4" w:rsidR="009D4686" w:rsidRPr="009D4686" w:rsidRDefault="009D4686" w:rsidP="0080706B">
      <w:pPr>
        <w:pStyle w:val="equation"/>
        <w:jc w:val="right"/>
      </w:pPr>
      <m:oMath>
        <m:r>
          <w:rPr>
            <w:rFonts w:ascii="Cambria Math" w:hAnsi="Cambria Math"/>
          </w:rPr>
          <m:t>Gain</m:t>
        </m:r>
        <m:d>
          <m:dPr>
            <m:ctrlPr>
              <w:rPr>
                <w:rFonts w:ascii="Cambria Math" w:hAnsi="Cambria Math"/>
              </w:rPr>
            </m:ctrlPr>
          </m:dPr>
          <m:e>
            <m:r>
              <w:rPr>
                <w:rFonts w:ascii="Cambria Math" w:hAnsi="Cambria Math"/>
              </w:rPr>
              <m:t>p</m:t>
            </m:r>
          </m:e>
        </m:d>
        <m:r>
          <m:rPr>
            <m:sty m:val="p"/>
          </m:rPr>
          <w:rPr>
            <w:rFonts w:ascii="Cambria Math" w:hAnsi="Cambria Math"/>
          </w:rPr>
          <m:t>=</m:t>
        </m:r>
        <m:r>
          <w:rPr>
            <w:rFonts w:ascii="Cambria Math" w:hAnsi="Cambria Math"/>
          </w:rPr>
          <m:t>H</m:t>
        </m:r>
        <m:d>
          <m:dPr>
            <m:ctrlPr>
              <w:rPr>
                <w:rFonts w:ascii="Cambria Math" w:hAnsi="Cambria Math"/>
              </w:rPr>
            </m:ctrlPr>
          </m:dPr>
          <m:e>
            <m:r>
              <w:rPr>
                <w:rFonts w:ascii="Cambria Math" w:hAnsi="Cambria Math"/>
              </w:rPr>
              <m:t>p</m:t>
            </m:r>
          </m:e>
        </m:d>
        <m:r>
          <m:rPr>
            <m:sty m:val="p"/>
          </m:rPr>
          <w:rPr>
            <w:rFonts w:ascii="Cambria Math" w:hAnsi="Cambria Math"/>
          </w:rPr>
          <m:t>-</m:t>
        </m:r>
        <m:d>
          <m:dPr>
            <m:ctrlPr>
              <w:rPr>
                <w:rFonts w:ascii="Cambria Math" w:hAnsi="Cambria Math"/>
              </w:rPr>
            </m:ctrlPr>
          </m:dPr>
          <m:e>
            <m:nary>
              <m:naryPr>
                <m:chr m:val="∑"/>
                <m:limLoc m:val="undOvr"/>
                <m:ctrlPr>
                  <w:rPr>
                    <w:rFonts w:ascii="Cambria Math" w:hAnsi="Cambria Math"/>
                  </w:rPr>
                </m:ctrlPr>
              </m:naryPr>
              <m:sub>
                <m:r>
                  <w:rPr>
                    <w:rFonts w:ascii="Cambria Math" w:hAnsi="Cambria Math"/>
                  </w:rPr>
                  <m:t>i</m:t>
                </m:r>
                <m:r>
                  <m:rPr>
                    <m:sty m:val="p"/>
                  </m:rPr>
                  <w:rPr>
                    <w:rFonts w:ascii="Cambria Math" w:hAnsi="Cambria Math"/>
                  </w:rPr>
                  <m:t>=1</m:t>
                </m:r>
              </m:sub>
              <m:sup>
                <m:r>
                  <w:rPr>
                    <w:rFonts w:ascii="Cambria Math" w:hAnsi="Cambria Math"/>
                  </w:rPr>
                  <m:t>k</m:t>
                </m:r>
              </m:sup>
              <m:e>
                <m:f>
                  <m:fPr>
                    <m:ctrlPr>
                      <w:rPr>
                        <w:rFonts w:ascii="Cambria Math" w:hAnsi="Cambria Math"/>
                      </w:rPr>
                    </m:ctrlPr>
                  </m:fPr>
                  <m:num>
                    <m:sSub>
                      <m:sSubPr>
                        <m:ctrlPr>
                          <w:rPr>
                            <w:rFonts w:ascii="Cambria Math" w:hAnsi="Cambria Math"/>
                          </w:rPr>
                        </m:ctrlPr>
                      </m:sSubPr>
                      <m:e>
                        <m:r>
                          <w:rPr>
                            <w:rFonts w:ascii="Cambria Math" w:hAnsi="Cambria Math"/>
                          </w:rPr>
                          <m:t>n</m:t>
                        </m:r>
                      </m:e>
                      <m:sub>
                        <m:r>
                          <w:rPr>
                            <w:rFonts w:ascii="Cambria Math" w:hAnsi="Cambria Math"/>
                          </w:rPr>
                          <m:t>i</m:t>
                        </m:r>
                      </m:sub>
                    </m:sSub>
                  </m:num>
                  <m:den>
                    <m:r>
                      <w:rPr>
                        <w:rFonts w:ascii="Cambria Math" w:hAnsi="Cambria Math"/>
                      </w:rPr>
                      <m:t>n</m:t>
                    </m:r>
                  </m:den>
                </m:f>
                <m:r>
                  <m:rPr>
                    <m:sty m:val="p"/>
                  </m:rPr>
                  <w:rPr>
                    <w:rFonts w:ascii="Cambria Math" w:hAnsi="Cambria Math"/>
                  </w:rPr>
                  <m:t xml:space="preserve"> ×</m:t>
                </m:r>
                <m:r>
                  <w:rPr>
                    <w:rFonts w:ascii="Cambria Math" w:hAnsi="Cambria Math"/>
                  </w:rPr>
                  <m:t>H</m:t>
                </m:r>
                <m:r>
                  <m:rPr>
                    <m:sty m:val="p"/>
                  </m:rPr>
                  <w:rPr>
                    <w:rFonts w:ascii="Cambria Math" w:hAnsi="Cambria Math"/>
                  </w:rPr>
                  <m:t>(</m:t>
                </m:r>
                <m:r>
                  <w:rPr>
                    <w:rFonts w:ascii="Cambria Math" w:hAnsi="Cambria Math"/>
                  </w:rPr>
                  <m:t>i</m:t>
                </m:r>
                <m:r>
                  <m:rPr>
                    <m:sty m:val="p"/>
                  </m:rPr>
                  <w:rPr>
                    <w:rFonts w:ascii="Cambria Math" w:hAnsi="Cambria Math"/>
                  </w:rPr>
                  <m:t>)</m:t>
                </m:r>
              </m:e>
            </m:nary>
          </m:e>
        </m:d>
      </m:oMath>
      <w:r>
        <w:tab/>
      </w:r>
      <w:r w:rsidR="0080706B">
        <w:t xml:space="preserve">                          </w:t>
      </w:r>
      <w:r>
        <w:t>(</w:t>
      </w:r>
      <w:r w:rsidR="00C22703">
        <w:fldChar w:fldCharType="begin"/>
      </w:r>
      <w:r w:rsidR="00C22703">
        <w:instrText xml:space="preserve"> SEQ "equation" \n \* MERGEFORMAT </w:instrText>
      </w:r>
      <w:r w:rsidR="00C22703">
        <w:fldChar w:fldCharType="separate"/>
      </w:r>
      <w:r w:rsidR="00C95C3D">
        <w:rPr>
          <w:noProof/>
        </w:rPr>
        <w:t>2</w:t>
      </w:r>
      <w:r w:rsidR="00C22703">
        <w:rPr>
          <w:noProof/>
        </w:rPr>
        <w:fldChar w:fldCharType="end"/>
      </w:r>
      <w:r>
        <w:t>)</w:t>
      </w:r>
    </w:p>
    <w:p w14:paraId="7E468C8D" w14:textId="11D5D8DB" w:rsidR="008010EF" w:rsidRDefault="008010EF" w:rsidP="008010EF">
      <w:pPr>
        <w:pStyle w:val="Heading3"/>
        <w:rPr>
          <w:rStyle w:val="heading30"/>
        </w:rPr>
      </w:pPr>
      <w:r>
        <w:rPr>
          <w:rStyle w:val="heading30"/>
        </w:rPr>
        <w:t>Random Forest</w:t>
      </w:r>
      <w:r w:rsidR="00275A0B">
        <w:rPr>
          <w:rStyle w:val="heading30"/>
        </w:rPr>
        <w:t xml:space="preserve"> (RF)</w:t>
      </w:r>
    </w:p>
    <w:p w14:paraId="738AE7D8" w14:textId="77777777" w:rsidR="008010EF" w:rsidRDefault="008010EF" w:rsidP="008010EF"/>
    <w:p w14:paraId="1DB4B99D" w14:textId="77777777" w:rsidR="004506B0" w:rsidRPr="004506B0" w:rsidRDefault="004506B0" w:rsidP="004506B0">
      <w:pPr>
        <w:ind w:firstLine="0"/>
        <w:rPr>
          <w:bCs/>
        </w:rPr>
      </w:pPr>
      <w:r w:rsidRPr="004506B0">
        <w:rPr>
          <w:bCs/>
        </w:rPr>
        <w:t xml:space="preserve">The Random Forest algorithm is a well-known and widely used supervised classification technique, that leverages the power of multiple decision trees to improve its predictive accuracy. Specifically, the algorithm generates multiple decision trees and aggregates their results to obtain the final prediction. The number of decision trees in the forest is an important parameter that influences the accuracy of the algorithm. Interestingly, as the number of decision trees increases, the accuracy of the algorithm also tends to increase, although there is a point beyond which further increasing the number of trees has a negligible effect on accuracy. One of the main advantages of Random Forest is its ability to handle high-dimensional data, while requiring less </w:t>
      </w:r>
      <w:r w:rsidRPr="004506B0">
        <w:rPr>
          <w:bCs/>
        </w:rPr>
        <w:lastRenderedPageBreak/>
        <w:t>computational resources compared to other competing algorithms. This is mainly due to the fact that the algorithm samples a subset of the features at each node of the decision tree, which reduces the dimensionality of the problem and leads to faster convergence.</w:t>
      </w:r>
    </w:p>
    <w:p w14:paraId="60006181" w14:textId="7A5BB9C5" w:rsidR="004506B0" w:rsidRPr="00923D55" w:rsidRDefault="004506B0" w:rsidP="008010EF">
      <w:pPr>
        <w:ind w:firstLine="0"/>
        <w:rPr>
          <w:bCs/>
        </w:rPr>
      </w:pPr>
    </w:p>
    <w:p w14:paraId="63276618" w14:textId="77777777" w:rsidR="002B045C" w:rsidRDefault="00A6334F" w:rsidP="002B045C">
      <w:pPr>
        <w:pStyle w:val="Heading3"/>
        <w:rPr>
          <w:rStyle w:val="heading30"/>
        </w:rPr>
      </w:pPr>
      <w:r>
        <w:rPr>
          <w:rStyle w:val="heading30"/>
        </w:rPr>
        <w:t>K-N</w:t>
      </w:r>
      <w:r w:rsidR="008010EF">
        <w:rPr>
          <w:rStyle w:val="heading30"/>
        </w:rPr>
        <w:t>earest Neighbor (KNN)</w:t>
      </w:r>
    </w:p>
    <w:p w14:paraId="79847F81" w14:textId="77777777" w:rsidR="00144F2D" w:rsidRPr="00144F2D" w:rsidRDefault="00144F2D" w:rsidP="00144F2D"/>
    <w:p w14:paraId="1FB545A6" w14:textId="49875869" w:rsidR="00D70681" w:rsidRDefault="00D70681" w:rsidP="008010EF">
      <w:pPr>
        <w:ind w:firstLine="0"/>
        <w:rPr>
          <w:bCs/>
        </w:rPr>
      </w:pPr>
      <w:r w:rsidRPr="00D70681">
        <w:rPr>
          <w:bCs/>
        </w:rPr>
        <w:t>The K-Nearest Neighbor (KNN) algorithm is a prevalent supervised learning approach used in the domains of data mining and machine learning. KNN is categorized as a "lazy learning" algorithm, implying that it does not acquire knowledge from the training data. Instead, computations are performed only when it needs to predict the labels of new data. To predict the label of a new data point, KNN uses the mean of the k-neares</w:t>
      </w:r>
      <w:r>
        <w:rPr>
          <w:bCs/>
        </w:rPr>
        <w:t>t labels in its vicinity.</w:t>
      </w:r>
    </w:p>
    <w:p w14:paraId="4E2027C1" w14:textId="3E3F6367" w:rsidR="00450063" w:rsidRPr="00AA5FDA" w:rsidRDefault="002B045C" w:rsidP="00D70681">
      <w:pPr>
        <w:pStyle w:val="equation"/>
        <w:jc w:val="right"/>
        <w:rPr>
          <w:rStyle w:val="heading30"/>
          <w:b w:val="0"/>
        </w:rPr>
      </w:pPr>
      <m:oMath>
        <m:r>
          <w:rPr>
            <w:rFonts w:ascii="Cambria Math" w:hAnsi="Cambria Math"/>
          </w:rPr>
          <m:t>label</m:t>
        </m:r>
        <m:r>
          <m:rPr>
            <m:sty m:val="p"/>
          </m:rPr>
          <w:rPr>
            <w:rFonts w:ascii="Cambria Math" w:hAnsi="Cambria Math"/>
          </w:rPr>
          <m:t xml:space="preserve"> </m:t>
        </m:r>
        <m:r>
          <w:rPr>
            <w:rFonts w:ascii="Cambria Math" w:hAnsi="Cambria Math"/>
          </w:rPr>
          <m:t>of</m:t>
        </m:r>
        <m:r>
          <m:rPr>
            <m:sty m:val="p"/>
          </m:rPr>
          <w:rPr>
            <w:rFonts w:ascii="Cambria Math" w:hAnsi="Cambria Math"/>
          </w:rPr>
          <m:t xml:space="preserve"> </m:t>
        </m:r>
        <m:r>
          <w:rPr>
            <w:rFonts w:ascii="Cambria Math" w:hAnsi="Cambria Math"/>
          </w:rPr>
          <m:t>new</m:t>
        </m:r>
        <m:r>
          <m:rPr>
            <m:sty m:val="p"/>
          </m:rPr>
          <w:rPr>
            <w:rFonts w:ascii="Cambria Math" w:hAnsi="Cambria Math"/>
          </w:rPr>
          <m:t xml:space="preserve"> </m:t>
        </m:r>
        <m:r>
          <w:rPr>
            <w:rFonts w:ascii="Cambria Math" w:hAnsi="Cambria Math"/>
          </w:rPr>
          <m:t>data</m:t>
        </m:r>
        <m:r>
          <m:rPr>
            <m:sty m:val="p"/>
          </m:rPr>
          <w:rPr>
            <w:rFonts w:ascii="Cambria Math" w:hAnsi="Cambria Math"/>
          </w:rPr>
          <m:t xml:space="preserve">=  </m:t>
        </m:r>
        <m:f>
          <m:fPr>
            <m:ctrlPr>
              <w:rPr>
                <w:rFonts w:ascii="Cambria Math" w:hAnsi="Cambria Math"/>
              </w:rPr>
            </m:ctrlPr>
          </m:fPr>
          <m:num>
            <m:nary>
              <m:naryPr>
                <m:chr m:val="∑"/>
                <m:limLoc m:val="undOvr"/>
                <m:ctrlPr>
                  <w:rPr>
                    <w:rFonts w:ascii="Cambria Math" w:hAnsi="Cambria Math"/>
                  </w:rPr>
                </m:ctrlPr>
              </m:naryPr>
              <m:sub>
                <m:r>
                  <w:rPr>
                    <w:rFonts w:ascii="Cambria Math" w:hAnsi="Cambria Math"/>
                  </w:rPr>
                  <m:t>i</m:t>
                </m:r>
                <m:r>
                  <m:rPr>
                    <m:sty m:val="p"/>
                  </m:rPr>
                  <w:rPr>
                    <w:rFonts w:ascii="Cambria Math" w:hAnsi="Cambria Math"/>
                  </w:rPr>
                  <m:t>=1</m:t>
                </m:r>
              </m:sub>
              <m:sup>
                <m:r>
                  <w:rPr>
                    <w:rFonts w:ascii="Cambria Math" w:hAnsi="Cambria Math"/>
                  </w:rPr>
                  <m:t>k</m:t>
                </m:r>
              </m:sup>
              <m:e>
                <m:r>
                  <w:rPr>
                    <w:rFonts w:ascii="Cambria Math" w:hAnsi="Cambria Math"/>
                  </w:rPr>
                  <m:t>label</m:t>
                </m:r>
                <m:r>
                  <m:rPr>
                    <m:sty m:val="p"/>
                  </m:rPr>
                  <w:rPr>
                    <w:rFonts w:ascii="Cambria Math" w:hAnsi="Cambria Math"/>
                  </w:rPr>
                  <m:t>(</m:t>
                </m:r>
                <m:r>
                  <w:rPr>
                    <w:rFonts w:ascii="Cambria Math" w:hAnsi="Cambria Math"/>
                  </w:rPr>
                  <m:t>i</m:t>
                </m:r>
                <m:r>
                  <m:rPr>
                    <m:sty m:val="p"/>
                  </m:rPr>
                  <w:rPr>
                    <w:rFonts w:ascii="Cambria Math" w:hAnsi="Cambria Math"/>
                  </w:rPr>
                  <m:t>)</m:t>
                </m:r>
              </m:e>
            </m:nary>
          </m:num>
          <m:den>
            <m:r>
              <w:rPr>
                <w:rFonts w:ascii="Cambria Math" w:hAnsi="Cambria Math"/>
              </w:rPr>
              <m:t>k</m:t>
            </m:r>
          </m:den>
        </m:f>
      </m:oMath>
      <w:r>
        <w:tab/>
      </w:r>
      <w:r w:rsidR="00D70681">
        <w:t xml:space="preserve">                              </w:t>
      </w:r>
      <w:r>
        <w:t>(</w:t>
      </w:r>
      <w:r w:rsidR="00C22703">
        <w:fldChar w:fldCharType="begin"/>
      </w:r>
      <w:r w:rsidR="00C22703">
        <w:instrText xml:space="preserve"> SEQ "equation" \n \* MERGEFORMAT </w:instrText>
      </w:r>
      <w:r w:rsidR="00C22703">
        <w:fldChar w:fldCharType="separate"/>
      </w:r>
      <w:r w:rsidR="00C95C3D">
        <w:rPr>
          <w:noProof/>
        </w:rPr>
        <w:t>3</w:t>
      </w:r>
      <w:r w:rsidR="00C22703">
        <w:rPr>
          <w:noProof/>
        </w:rPr>
        <w:fldChar w:fldCharType="end"/>
      </w:r>
      <w:r>
        <w:t>)</w:t>
      </w:r>
    </w:p>
    <w:p w14:paraId="09D1E527" w14:textId="6FB35711" w:rsidR="008010EF" w:rsidRDefault="008010EF" w:rsidP="008010EF">
      <w:pPr>
        <w:pStyle w:val="Heading3"/>
        <w:rPr>
          <w:rStyle w:val="heading30"/>
        </w:rPr>
      </w:pPr>
      <w:r>
        <w:rPr>
          <w:rStyle w:val="heading30"/>
        </w:rPr>
        <w:t>Extreme Gradient Boosting (XGBoost)</w:t>
      </w:r>
    </w:p>
    <w:p w14:paraId="5450BE97" w14:textId="77777777" w:rsidR="008010EF" w:rsidRDefault="008010EF" w:rsidP="008010EF"/>
    <w:p w14:paraId="54BACD40" w14:textId="0585C9BC" w:rsidR="00586399" w:rsidRPr="00586399" w:rsidRDefault="00586399" w:rsidP="00586399">
      <w:pPr>
        <w:ind w:firstLine="0"/>
        <w:rPr>
          <w:bCs/>
        </w:rPr>
      </w:pPr>
      <w:r w:rsidRPr="00586399">
        <w:rPr>
          <w:bCs/>
        </w:rPr>
        <w:t>XGBoost, or Extreme Gradient Boosting, is a cutting-edge algorithm for tackling supervised mathematical problems with a remarkable level of precision, rivalling even the performance of deep learning models. It is capable of processing tabular data of varying size and structure, including classification data. The version of XGBoost employed in the present study is notable for its rapid training rate, which surpasses that of many other algorithms.</w:t>
      </w:r>
    </w:p>
    <w:p w14:paraId="38AC9440" w14:textId="72064DCA" w:rsidR="008010EF" w:rsidRDefault="008010EF" w:rsidP="008010EF">
      <w:pPr>
        <w:ind w:firstLine="0"/>
        <w:rPr>
          <w:bCs/>
        </w:rPr>
      </w:pPr>
    </w:p>
    <w:p w14:paraId="1CE0F819" w14:textId="7033B956" w:rsidR="008010EF" w:rsidRDefault="00596741" w:rsidP="008010EF">
      <w:pPr>
        <w:pStyle w:val="heading2"/>
      </w:pPr>
      <w:r>
        <w:t>Performance E</w:t>
      </w:r>
      <w:r w:rsidR="00954032">
        <w:t>valuation</w:t>
      </w:r>
    </w:p>
    <w:p w14:paraId="41BBED58" w14:textId="71076EEF" w:rsidR="008010EF" w:rsidRPr="002E19AB" w:rsidRDefault="002E19AB" w:rsidP="006C482D">
      <w:pPr>
        <w:pStyle w:val="p1a"/>
        <w:rPr>
          <w:bCs/>
        </w:rPr>
      </w:pPr>
      <w:r w:rsidRPr="002E19AB">
        <w:rPr>
          <w:bCs/>
        </w:rPr>
        <w:t>In assessing the algorithmic models described earlier, diverse techniques were employed to gauge the precision of the outcomes and derive comprehensive findings for each model. This study involved several fundamental concepts, such as TP, TN, FP, and FN. TP signifies the count of true positives that have been accurately determined, while TN is the number of true negatives that have been correctly identified. FP represents the actual number of positive cases that have been erroneously classified as negative, whereas FN denotes the count of negative cases that have been mistakenly classified as positive.</w:t>
      </w:r>
    </w:p>
    <w:p w14:paraId="618D2774" w14:textId="387F32DF" w:rsidR="008010EF" w:rsidRDefault="0013479A" w:rsidP="008010EF">
      <w:pPr>
        <w:pStyle w:val="Heading3"/>
        <w:rPr>
          <w:rStyle w:val="heading30"/>
        </w:rPr>
      </w:pPr>
      <w:r>
        <w:rPr>
          <w:rStyle w:val="heading30"/>
        </w:rPr>
        <w:t>Precision</w:t>
      </w:r>
      <w:r w:rsidR="002E19AB">
        <w:rPr>
          <w:rStyle w:val="heading30"/>
        </w:rPr>
        <w:t xml:space="preserve"> (PRE)</w:t>
      </w:r>
    </w:p>
    <w:p w14:paraId="708489EB" w14:textId="153D1513" w:rsidR="00282472" w:rsidRPr="00282472" w:rsidRDefault="00282472" w:rsidP="00282472">
      <w:pPr>
        <w:ind w:firstLine="0"/>
        <w:rPr>
          <w:bCs/>
        </w:rPr>
      </w:pPr>
      <w:r w:rsidRPr="00282472">
        <w:rPr>
          <w:bCs/>
        </w:rPr>
        <w:t>Precision is a performance metric utilized to assess a model's effectiveness by determining the proportion of accurately identified positive instances. This measure can be mathematically calculated through the use of a formula, which takes into account the number of true positives and false positives. Specifically, precision is computed by dividing the number of true positives by the sum of true positives and false positives.</w:t>
      </w:r>
    </w:p>
    <w:p w14:paraId="7F2F68D9" w14:textId="6CB94D9F" w:rsidR="0013479A" w:rsidRPr="00282472" w:rsidRDefault="0013479A" w:rsidP="0013479A">
      <w:pPr>
        <w:ind w:firstLine="0"/>
        <w:rPr>
          <w:bCs/>
        </w:rPr>
      </w:pPr>
    </w:p>
    <w:p w14:paraId="58D6599F" w14:textId="30A18F0E" w:rsidR="0013479A" w:rsidRPr="002B045C" w:rsidRDefault="002B045C" w:rsidP="00BD32EB">
      <w:pPr>
        <w:pStyle w:val="equation"/>
        <w:tabs>
          <w:tab w:val="clear" w:pos="6917"/>
          <w:tab w:val="right" w:pos="5103"/>
        </w:tabs>
        <w:jc w:val="right"/>
      </w:pPr>
      <w:r>
        <w:rPr>
          <w:sz w:val="28"/>
        </w:rPr>
        <w:tab/>
      </w:r>
      <m:oMath>
        <m:r>
          <w:rPr>
            <w:rFonts w:ascii="Cambria Math" w:hAnsi="Cambria Math"/>
          </w:rPr>
          <m:t>PRE=TP/(TP +  FP)</m:t>
        </m:r>
      </m:oMath>
      <w:r>
        <w:tab/>
      </w:r>
      <w:r w:rsidR="00BD32EB">
        <w:tab/>
      </w:r>
      <w:r w:rsidR="00BD32EB">
        <w:tab/>
      </w:r>
      <w:r w:rsidR="00BD32EB">
        <w:tab/>
      </w:r>
      <w:r w:rsidR="00BD32EB">
        <w:tab/>
      </w:r>
      <w:r>
        <w:t>(</w:t>
      </w:r>
      <w:r w:rsidR="00C22703">
        <w:fldChar w:fldCharType="begin"/>
      </w:r>
      <w:r w:rsidR="00C22703">
        <w:instrText xml:space="preserve"> SEQ "equation" \n \* MERGEFORMAT </w:instrText>
      </w:r>
      <w:r w:rsidR="00C22703">
        <w:fldChar w:fldCharType="separate"/>
      </w:r>
      <w:r w:rsidR="00C95C3D">
        <w:rPr>
          <w:noProof/>
        </w:rPr>
        <w:t>4</w:t>
      </w:r>
      <w:r w:rsidR="00C22703">
        <w:rPr>
          <w:noProof/>
        </w:rPr>
        <w:fldChar w:fldCharType="end"/>
      </w:r>
      <w:r>
        <w:t>)</w:t>
      </w:r>
    </w:p>
    <w:p w14:paraId="0151D0BC" w14:textId="1B443EA1" w:rsidR="0013479A" w:rsidRPr="0013479A" w:rsidRDefault="0013479A" w:rsidP="0013479A">
      <w:pPr>
        <w:pStyle w:val="Heading3"/>
        <w:rPr>
          <w:b/>
        </w:rPr>
      </w:pPr>
      <w:r>
        <w:rPr>
          <w:rStyle w:val="heading30"/>
        </w:rPr>
        <w:t>Accuracy</w:t>
      </w:r>
      <w:r w:rsidR="00282472">
        <w:rPr>
          <w:rStyle w:val="heading30"/>
        </w:rPr>
        <w:t xml:space="preserve"> (ACC)</w:t>
      </w:r>
    </w:p>
    <w:p w14:paraId="2D404626" w14:textId="3152CE5C" w:rsidR="00B13C3C" w:rsidRPr="00B13C3C" w:rsidRDefault="00B13C3C" w:rsidP="00B13C3C">
      <w:pPr>
        <w:ind w:firstLine="0"/>
        <w:rPr>
          <w:bCs/>
        </w:rPr>
      </w:pPr>
      <w:r w:rsidRPr="00B13C3C">
        <w:rPr>
          <w:bCs/>
        </w:rPr>
        <w:t>Accuracy is a performance metric utilized to gauge a model's efficacy by determining the proportion of correct predictions out of the total number of predictions. This measure can be mathematically calculated through the use of a formula, which considers the number of true positives and true negatives. Specifically, accuracy is computed by dividing the sum of true positives and true negatives by t</w:t>
      </w:r>
      <w:r>
        <w:rPr>
          <w:bCs/>
        </w:rPr>
        <w:t>he total number of predictions.</w:t>
      </w:r>
    </w:p>
    <w:p w14:paraId="3AC1783D" w14:textId="43BD3915" w:rsidR="0013479A" w:rsidRPr="00B13C3C" w:rsidRDefault="0013479A" w:rsidP="0013479A">
      <w:pPr>
        <w:ind w:firstLine="0"/>
        <w:rPr>
          <w:bCs/>
        </w:rPr>
      </w:pPr>
    </w:p>
    <w:p w14:paraId="37094672" w14:textId="4B25073B" w:rsidR="0013479A" w:rsidRPr="002B045C" w:rsidRDefault="00B13C3C" w:rsidP="00B13C3C">
      <w:pPr>
        <w:pStyle w:val="equation"/>
        <w:jc w:val="right"/>
      </w:pPr>
      <m:oMath>
        <m:r>
          <w:rPr>
            <w:rFonts w:ascii="Cambria Math" w:hAnsi="Cambria Math"/>
          </w:rPr>
          <m:t>ACC</m:t>
        </m:r>
        <m:r>
          <m:rPr>
            <m:sty m:val="p"/>
          </m:rPr>
          <w:rPr>
            <w:rFonts w:ascii="Cambria Math" w:hAnsi="Cambria Math"/>
          </w:rPr>
          <m:t>=(TP+TN) / (TP+TN+FP+FN)</m:t>
        </m:r>
      </m:oMath>
      <w:r>
        <w:t xml:space="preserve">               </w:t>
      </w:r>
      <w:r w:rsidR="002B045C">
        <w:t>(</w:t>
      </w:r>
      <w:r w:rsidR="00C22703">
        <w:fldChar w:fldCharType="begin"/>
      </w:r>
      <w:r w:rsidR="00C22703">
        <w:instrText xml:space="preserve"> SEQ "equation" \n \* MERGEFORMAT </w:instrText>
      </w:r>
      <w:r w:rsidR="00C22703">
        <w:fldChar w:fldCharType="separate"/>
      </w:r>
      <w:r w:rsidR="00C95C3D">
        <w:rPr>
          <w:noProof/>
        </w:rPr>
        <w:t>5</w:t>
      </w:r>
      <w:r w:rsidR="00C22703">
        <w:rPr>
          <w:noProof/>
        </w:rPr>
        <w:fldChar w:fldCharType="end"/>
      </w:r>
      <w:r w:rsidR="002B045C">
        <w:t>)</w:t>
      </w:r>
    </w:p>
    <w:p w14:paraId="79E04D97" w14:textId="487929E2" w:rsidR="00C17D79" w:rsidRDefault="00FA0968" w:rsidP="00C17D79">
      <w:pPr>
        <w:pStyle w:val="Heading3"/>
        <w:rPr>
          <w:rStyle w:val="heading30"/>
        </w:rPr>
      </w:pPr>
      <w:r>
        <w:rPr>
          <w:rStyle w:val="heading30"/>
        </w:rPr>
        <w:t>Recall Score</w:t>
      </w:r>
      <w:r w:rsidR="00DE7CBC">
        <w:rPr>
          <w:rStyle w:val="heading30"/>
        </w:rPr>
        <w:t xml:space="preserve"> (RE)</w:t>
      </w:r>
    </w:p>
    <w:p w14:paraId="2D0D9351" w14:textId="6B9A1AA1" w:rsidR="00C17D79" w:rsidRDefault="00DE7CBC" w:rsidP="00C17D79">
      <w:pPr>
        <w:ind w:firstLine="0"/>
        <w:rPr>
          <w:bCs/>
        </w:rPr>
      </w:pPr>
      <w:r w:rsidRPr="00DE7CBC">
        <w:rPr>
          <w:bCs/>
        </w:rPr>
        <w:t>The recall score is a performance metric utilized to evaluate a model's efficacy in correctly identifying actual positive instances. This measure can be mathematically calculated through the use of a formula, which incorporates the number of true positives and false negatives. Specifically, the recall score is computed by dividing the number of true positives by the sum of true</w:t>
      </w:r>
      <w:r>
        <w:rPr>
          <w:bCs/>
        </w:rPr>
        <w:t xml:space="preserve"> positives and false negatives.</w:t>
      </w:r>
    </w:p>
    <w:p w14:paraId="7CD94ED5" w14:textId="39343E56" w:rsidR="00C17D79" w:rsidRPr="002B045C" w:rsidRDefault="00DE7CBC" w:rsidP="00DE7CBC">
      <w:pPr>
        <w:pStyle w:val="equation"/>
        <w:jc w:val="right"/>
      </w:pPr>
      <m:oMath>
        <m:r>
          <w:rPr>
            <w:rFonts w:ascii="Cambria Math" w:hAnsi="Cambria Math"/>
          </w:rPr>
          <m:t>RE=TP/(TP+FN)</m:t>
        </m:r>
      </m:oMath>
      <w:r w:rsidR="002B045C">
        <w:tab/>
      </w:r>
      <w:r>
        <w:t xml:space="preserve">                </w:t>
      </w:r>
      <w:r w:rsidR="002B045C">
        <w:t>(</w:t>
      </w:r>
      <w:r w:rsidR="00C22703">
        <w:fldChar w:fldCharType="begin"/>
      </w:r>
      <w:r w:rsidR="00C22703">
        <w:instrText xml:space="preserve"> SEQ "equation" \n \* MERGEFORMAT </w:instrText>
      </w:r>
      <w:r w:rsidR="00C22703">
        <w:fldChar w:fldCharType="separate"/>
      </w:r>
      <w:r w:rsidR="00C95C3D">
        <w:rPr>
          <w:noProof/>
        </w:rPr>
        <w:t>6</w:t>
      </w:r>
      <w:r w:rsidR="00C22703">
        <w:rPr>
          <w:noProof/>
        </w:rPr>
        <w:fldChar w:fldCharType="end"/>
      </w:r>
      <w:r w:rsidR="002B045C">
        <w:t>)</w:t>
      </w:r>
    </w:p>
    <w:p w14:paraId="37B23B5D" w14:textId="2B1042CF" w:rsidR="00C17D79" w:rsidRDefault="003125ED" w:rsidP="00C17D79">
      <w:pPr>
        <w:pStyle w:val="Heading3"/>
        <w:rPr>
          <w:rStyle w:val="heading30"/>
        </w:rPr>
      </w:pPr>
      <w:r>
        <w:rPr>
          <w:rStyle w:val="heading30"/>
        </w:rPr>
        <w:t xml:space="preserve">F1 </w:t>
      </w:r>
      <w:r w:rsidR="00C17D79">
        <w:rPr>
          <w:rStyle w:val="heading30"/>
        </w:rPr>
        <w:t>Score</w:t>
      </w:r>
      <w:r w:rsidR="00596741">
        <w:rPr>
          <w:rStyle w:val="heading30"/>
        </w:rPr>
        <w:t xml:space="preserve"> for Binary c</w:t>
      </w:r>
      <w:r w:rsidR="00C17D79">
        <w:rPr>
          <w:rStyle w:val="heading30"/>
        </w:rPr>
        <w:t>lass</w:t>
      </w:r>
    </w:p>
    <w:p w14:paraId="1F948108" w14:textId="21A9A0E4" w:rsidR="003A687F" w:rsidRPr="003A687F" w:rsidRDefault="003A687F" w:rsidP="003A687F">
      <w:pPr>
        <w:ind w:firstLine="0"/>
        <w:jc w:val="left"/>
        <w:rPr>
          <w:bCs/>
        </w:rPr>
      </w:pPr>
      <w:r w:rsidRPr="003A687F">
        <w:rPr>
          <w:bCs/>
        </w:rPr>
        <w:t>The F1 score is a performance metric that is obtained by averaging both the accuracy and recall scores. This measure is widely used in assessing the overall effectiveness of a model since it provides a comprehensive view of false positives and false negatives. Specifically, the F1 score is calculated as the harmonic mean of precision and recall. The formula for computing the F1 score takes into account both the number of true positives, false positives, and false negatives, thereby providing a more balanced evalu</w:t>
      </w:r>
      <w:r>
        <w:rPr>
          <w:bCs/>
        </w:rPr>
        <w:t>ation of a model's performance.</w:t>
      </w:r>
    </w:p>
    <w:p w14:paraId="4B9C2D89" w14:textId="17EE77D4" w:rsidR="00C17D79" w:rsidRPr="003A687F" w:rsidRDefault="00C17D79" w:rsidP="00C17D79">
      <w:pPr>
        <w:ind w:firstLine="0"/>
        <w:jc w:val="left"/>
        <w:rPr>
          <w:bCs/>
        </w:rPr>
      </w:pPr>
    </w:p>
    <w:p w14:paraId="418BB6F0" w14:textId="016243E7" w:rsidR="00C17D79" w:rsidRPr="002B045C" w:rsidRDefault="00C17D79" w:rsidP="006645FC">
      <w:pPr>
        <w:pStyle w:val="equation"/>
        <w:jc w:val="right"/>
      </w:pPr>
      <m:oMath>
        <m:r>
          <w:rPr>
            <w:rFonts w:ascii="Cambria Math" w:hAnsi="Cambria Math"/>
            <w:lang w:val="vi-VN"/>
          </w:rPr>
          <m:t>F</m:t>
        </m:r>
        <m:r>
          <m:rPr>
            <m:sty m:val="p"/>
          </m:rPr>
          <w:rPr>
            <w:rFonts w:ascii="Cambria Math" w:hAnsi="Cambria Math"/>
            <w:lang w:val="vi-VN"/>
          </w:rPr>
          <m:t>1-</m:t>
        </m:r>
        <m:r>
          <w:rPr>
            <w:rFonts w:ascii="Cambria Math" w:hAnsi="Cambria Math"/>
            <w:lang w:val="vi-VN"/>
          </w:rPr>
          <m:t>score</m:t>
        </m:r>
        <m:r>
          <m:rPr>
            <m:sty m:val="p"/>
          </m:rPr>
          <w:rPr>
            <w:rFonts w:ascii="Cambria Math" w:hAnsi="Cambria Math"/>
            <w:lang w:val="vi-VN"/>
          </w:rPr>
          <m:t>=2×</m:t>
        </m:r>
        <m:f>
          <m:fPr>
            <m:ctrlPr>
              <w:rPr>
                <w:rFonts w:ascii="Cambria Math" w:hAnsi="Cambria Math"/>
                <w:lang w:val="vi-VN"/>
              </w:rPr>
            </m:ctrlPr>
          </m:fPr>
          <m:num>
            <m:r>
              <w:rPr>
                <w:rFonts w:ascii="Cambria Math" w:hAnsi="Cambria Math"/>
                <w:lang w:val="vi-VN"/>
              </w:rPr>
              <m:t>PRE × RE</m:t>
            </m:r>
          </m:num>
          <m:den>
            <m:r>
              <w:rPr>
                <w:rFonts w:ascii="Cambria Math" w:hAnsi="Cambria Math"/>
                <w:lang w:val="vi-VN"/>
              </w:rPr>
              <m:t>PRE+RE</m:t>
            </m:r>
          </m:den>
        </m:f>
      </m:oMath>
      <w:r w:rsidR="002B045C">
        <w:tab/>
      </w:r>
      <w:r w:rsidR="006645FC">
        <w:t xml:space="preserve">                      </w:t>
      </w:r>
      <w:r w:rsidR="002B045C">
        <w:t>(</w:t>
      </w:r>
      <w:r w:rsidR="00C22703">
        <w:fldChar w:fldCharType="begin"/>
      </w:r>
      <w:r w:rsidR="00C22703">
        <w:instrText xml:space="preserve"> SEQ "equation" \n \* MERGEFORMAT </w:instrText>
      </w:r>
      <w:r w:rsidR="00C22703">
        <w:fldChar w:fldCharType="separate"/>
      </w:r>
      <w:r w:rsidR="00C95C3D">
        <w:rPr>
          <w:noProof/>
        </w:rPr>
        <w:t>7</w:t>
      </w:r>
      <w:r w:rsidR="00C22703">
        <w:rPr>
          <w:noProof/>
        </w:rPr>
        <w:fldChar w:fldCharType="end"/>
      </w:r>
      <w:r w:rsidR="002B045C">
        <w:t>)</w:t>
      </w:r>
    </w:p>
    <w:p w14:paraId="2038F8B8" w14:textId="43E62208" w:rsidR="00C17D79" w:rsidRDefault="003125ED" w:rsidP="00C17D79">
      <w:pPr>
        <w:pStyle w:val="Heading3"/>
        <w:rPr>
          <w:rStyle w:val="heading30"/>
        </w:rPr>
      </w:pPr>
      <w:r>
        <w:rPr>
          <w:rStyle w:val="heading30"/>
        </w:rPr>
        <w:t xml:space="preserve">F1 </w:t>
      </w:r>
      <w:r w:rsidR="00596741">
        <w:rPr>
          <w:rStyle w:val="heading30"/>
        </w:rPr>
        <w:t>Score for M</w:t>
      </w:r>
      <w:r w:rsidR="00C17D79">
        <w:rPr>
          <w:rStyle w:val="heading30"/>
        </w:rPr>
        <w:t>ulti-class</w:t>
      </w:r>
    </w:p>
    <w:p w14:paraId="44AA66B6" w14:textId="7692F28F" w:rsidR="00C17D79" w:rsidRDefault="00C17D79" w:rsidP="00C17D79">
      <w:pPr>
        <w:ind w:firstLine="0"/>
        <w:rPr>
          <w:bCs/>
          <w:lang w:val="vi-VN"/>
        </w:rPr>
      </w:pPr>
      <w:r w:rsidRPr="00C17D79">
        <w:rPr>
          <w:bCs/>
          <w:lang w:val="vi-VN"/>
        </w:rPr>
        <w:t xml:space="preserve">For multi-class classifiers, there are two options: micro-averaging (taking into account the frequency of each class) and macro-averaging (all classes are counted equally). Macro-averaging is more suitable for data sets that are relatively uniform in size, while micro-averaging is more suitable for data sets has a large disproportion between the sizes of the </w:t>
      </w:r>
      <w:r w:rsidR="002A555B">
        <w:rPr>
          <w:bCs/>
          <w:lang w:val="vi-VN"/>
        </w:rPr>
        <w:t>classes[</w:t>
      </w:r>
      <w:hyperlink w:anchor="ref16" w:history="1">
        <w:r w:rsidR="00122EA8">
          <w:rPr>
            <w:rStyle w:val="Hyperlink"/>
            <w:bCs/>
            <w:color w:val="0070C0"/>
          </w:rPr>
          <w:t>16</w:t>
        </w:r>
      </w:hyperlink>
      <w:r w:rsidRPr="00C17D79">
        <w:rPr>
          <w:bCs/>
          <w:lang w:val="vi-VN"/>
        </w:rPr>
        <w:t>]. The formulas for them are:</w:t>
      </w:r>
    </w:p>
    <w:p w14:paraId="3F377903" w14:textId="1F85A127" w:rsidR="000651C0" w:rsidRPr="002B045C" w:rsidRDefault="000651C0" w:rsidP="00D65EBB">
      <w:pPr>
        <w:pStyle w:val="equation"/>
        <w:tabs>
          <w:tab w:val="clear" w:pos="3289"/>
          <w:tab w:val="clear" w:pos="6917"/>
        </w:tabs>
        <w:ind w:left="1134"/>
        <w:jc w:val="right"/>
      </w:pPr>
      <m:oMath>
        <m:r>
          <w:rPr>
            <w:rFonts w:ascii="Cambria Math" w:hAnsi="Cambria Math"/>
            <w:lang w:val="vi-VN"/>
          </w:rPr>
          <m:t>F</m:t>
        </m:r>
        <m:r>
          <m:rPr>
            <m:sty m:val="p"/>
          </m:rPr>
          <w:rPr>
            <w:rFonts w:ascii="Cambria Math" w:hAnsi="Cambria Math"/>
            <w:lang w:val="vi-VN"/>
          </w:rPr>
          <m:t>1-</m:t>
        </m:r>
        <m:r>
          <w:rPr>
            <w:rFonts w:ascii="Cambria Math" w:hAnsi="Cambria Math"/>
            <w:lang w:val="vi-VN"/>
          </w:rPr>
          <m:t>micro</m:t>
        </m:r>
        <m:r>
          <m:rPr>
            <m:sty m:val="p"/>
          </m:rPr>
          <w:rPr>
            <w:rFonts w:ascii="Cambria Math" w:hAnsi="Cambria Math"/>
            <w:lang w:val="vi-VN"/>
          </w:rPr>
          <m:t xml:space="preserve">= </m:t>
        </m:r>
        <m:nary>
          <m:naryPr>
            <m:chr m:val="∑"/>
            <m:limLoc m:val="undOvr"/>
            <m:ctrlPr>
              <w:rPr>
                <w:rFonts w:ascii="Cambria Math" w:hAnsi="Cambria Math"/>
                <w:lang w:val="vi-VN"/>
              </w:rPr>
            </m:ctrlPr>
          </m:naryPr>
          <m:sub>
            <m:r>
              <w:rPr>
                <w:rFonts w:ascii="Cambria Math" w:hAnsi="Cambria Math"/>
                <w:lang w:val="vi-VN"/>
              </w:rPr>
              <m:t>i</m:t>
            </m:r>
            <m:r>
              <m:rPr>
                <m:sty m:val="p"/>
              </m:rPr>
              <w:rPr>
                <w:rFonts w:ascii="Cambria Math" w:hAnsi="Cambria Math"/>
                <w:lang w:val="vi-VN"/>
              </w:rPr>
              <m:t>=1</m:t>
            </m:r>
          </m:sub>
          <m:sup>
            <m:r>
              <w:rPr>
                <w:rFonts w:ascii="Cambria Math" w:hAnsi="Cambria Math"/>
                <w:lang w:val="vi-VN"/>
              </w:rPr>
              <m:t>n</m:t>
            </m:r>
          </m:sup>
          <m:e>
            <m:r>
              <m:rPr>
                <m:sty m:val="p"/>
              </m:rPr>
              <w:rPr>
                <w:rFonts w:ascii="Cambria Math" w:hAnsi="Cambria Math"/>
                <w:lang w:val="vi-VN"/>
              </w:rPr>
              <m:t>[</m:t>
            </m:r>
            <m:r>
              <w:rPr>
                <w:rFonts w:ascii="Cambria Math" w:hAnsi="Cambria Math"/>
                <w:lang w:val="vi-VN"/>
              </w:rPr>
              <m:t>f</m:t>
            </m:r>
            <m:r>
              <m:rPr>
                <m:sty m:val="p"/>
              </m:rPr>
              <w:rPr>
                <w:rFonts w:ascii="Cambria Math" w:hAnsi="Cambria Math"/>
                <w:lang w:val="vi-VN"/>
              </w:rPr>
              <m:t>1</m:t>
            </m:r>
            <m:d>
              <m:dPr>
                <m:ctrlPr>
                  <w:rPr>
                    <w:rFonts w:ascii="Cambria Math" w:hAnsi="Cambria Math"/>
                    <w:lang w:val="vi-VN"/>
                  </w:rPr>
                </m:ctrlPr>
              </m:dPr>
              <m:e>
                <m:r>
                  <w:rPr>
                    <w:rFonts w:ascii="Cambria Math" w:hAnsi="Cambria Math"/>
                    <w:lang w:val="vi-VN"/>
                  </w:rPr>
                  <m:t>i</m:t>
                </m:r>
              </m:e>
            </m:d>
            <m:r>
              <m:rPr>
                <m:sty m:val="p"/>
              </m:rPr>
              <w:rPr>
                <w:rFonts w:ascii="Cambria Math" w:hAnsi="Cambria Math"/>
                <w:lang w:val="vi-VN"/>
              </w:rPr>
              <m:t xml:space="preserve"> × </m:t>
            </m:r>
            <m:f>
              <m:fPr>
                <m:ctrlPr>
                  <w:rPr>
                    <w:rFonts w:ascii="Cambria Math" w:hAnsi="Cambria Math"/>
                    <w:lang w:val="vi-VN"/>
                  </w:rPr>
                </m:ctrlPr>
              </m:fPr>
              <m:num>
                <m:r>
                  <w:rPr>
                    <w:rFonts w:ascii="Cambria Math" w:hAnsi="Cambria Math"/>
                    <w:lang w:val="vi-VN"/>
                  </w:rPr>
                  <m:t>supportscore</m:t>
                </m:r>
                <m:r>
                  <m:rPr>
                    <m:sty m:val="p"/>
                  </m:rPr>
                  <w:rPr>
                    <w:rFonts w:ascii="Cambria Math" w:hAnsi="Cambria Math"/>
                    <w:lang w:val="vi-VN"/>
                  </w:rPr>
                  <m:t>(</m:t>
                </m:r>
                <m:r>
                  <w:rPr>
                    <w:rFonts w:ascii="Cambria Math" w:hAnsi="Cambria Math"/>
                    <w:lang w:val="vi-VN"/>
                  </w:rPr>
                  <m:t>i</m:t>
                </m:r>
                <m:r>
                  <m:rPr>
                    <m:sty m:val="p"/>
                  </m:rPr>
                  <w:rPr>
                    <w:rFonts w:ascii="Cambria Math" w:hAnsi="Cambria Math"/>
                    <w:lang w:val="vi-VN"/>
                  </w:rPr>
                  <m:t>)</m:t>
                </m:r>
              </m:num>
              <m:den>
                <m:r>
                  <w:rPr>
                    <w:rFonts w:ascii="Cambria Math" w:hAnsi="Cambria Math"/>
                    <w:lang w:val="vi-VN"/>
                  </w:rPr>
                  <m:t>setsize</m:t>
                </m:r>
              </m:den>
            </m:f>
            <m:r>
              <m:rPr>
                <m:sty m:val="p"/>
              </m:rPr>
              <w:rPr>
                <w:rFonts w:ascii="Cambria Math" w:hAnsi="Cambria Math"/>
                <w:lang w:val="vi-VN"/>
              </w:rPr>
              <m:t>]</m:t>
            </m:r>
          </m:e>
        </m:nary>
      </m:oMath>
      <w:r w:rsidR="002B045C">
        <w:tab/>
      </w:r>
      <w:r w:rsidR="00D65EBB">
        <w:tab/>
        <w:t xml:space="preserve">    </w:t>
      </w:r>
      <w:r w:rsidR="002B045C">
        <w:t>(</w:t>
      </w:r>
      <w:r w:rsidR="00C22703">
        <w:fldChar w:fldCharType="begin"/>
      </w:r>
      <w:r w:rsidR="00C22703">
        <w:instrText xml:space="preserve"> SEQ "equation" \n \* MERGEFORMAT </w:instrText>
      </w:r>
      <w:r w:rsidR="00C22703">
        <w:fldChar w:fldCharType="separate"/>
      </w:r>
      <w:r w:rsidR="00C95C3D">
        <w:rPr>
          <w:noProof/>
        </w:rPr>
        <w:t>8</w:t>
      </w:r>
      <w:r w:rsidR="00C22703">
        <w:rPr>
          <w:noProof/>
        </w:rPr>
        <w:fldChar w:fldCharType="end"/>
      </w:r>
      <w:r w:rsidR="002B045C">
        <w:t>)</w:t>
      </w:r>
    </w:p>
    <w:p w14:paraId="44FC86F8" w14:textId="39CF1238" w:rsidR="000651C0" w:rsidRPr="002B045C" w:rsidRDefault="000651C0" w:rsidP="00D65EBB">
      <w:pPr>
        <w:pStyle w:val="equation"/>
        <w:ind w:left="142"/>
        <w:jc w:val="right"/>
      </w:pPr>
      <m:oMath>
        <m:r>
          <w:rPr>
            <w:rFonts w:ascii="Cambria Math" w:hAnsi="Cambria Math"/>
            <w:lang w:val="vi-VN"/>
          </w:rPr>
          <w:lastRenderedPageBreak/>
          <m:t>F</m:t>
        </m:r>
        <m:r>
          <m:rPr>
            <m:sty m:val="p"/>
          </m:rPr>
          <w:rPr>
            <w:rFonts w:ascii="Cambria Math" w:hAnsi="Cambria Math"/>
            <w:lang w:val="vi-VN"/>
          </w:rPr>
          <m:t>1-</m:t>
        </m:r>
        <m:r>
          <w:rPr>
            <w:rFonts w:ascii="Cambria Math" w:hAnsi="Cambria Math"/>
            <w:lang w:val="vi-VN"/>
          </w:rPr>
          <m:t>macro</m:t>
        </m:r>
        <m:r>
          <m:rPr>
            <m:sty m:val="p"/>
          </m:rPr>
          <w:rPr>
            <w:rFonts w:ascii="Cambria Math" w:hAnsi="Cambria Math"/>
            <w:lang w:val="vi-VN"/>
          </w:rPr>
          <m:t xml:space="preserve">= </m:t>
        </m:r>
        <m:nary>
          <m:naryPr>
            <m:chr m:val="∑"/>
            <m:limLoc m:val="undOvr"/>
            <m:ctrlPr>
              <w:rPr>
                <w:rFonts w:ascii="Cambria Math" w:hAnsi="Cambria Math"/>
                <w:lang w:val="vi-VN"/>
              </w:rPr>
            </m:ctrlPr>
          </m:naryPr>
          <m:sub>
            <m:r>
              <w:rPr>
                <w:rFonts w:ascii="Cambria Math" w:hAnsi="Cambria Math"/>
                <w:lang w:val="vi-VN"/>
              </w:rPr>
              <m:t>i</m:t>
            </m:r>
            <m:r>
              <m:rPr>
                <m:sty m:val="p"/>
              </m:rPr>
              <w:rPr>
                <w:rFonts w:ascii="Cambria Math" w:hAnsi="Cambria Math"/>
                <w:lang w:val="vi-VN"/>
              </w:rPr>
              <m:t>=1</m:t>
            </m:r>
          </m:sub>
          <m:sup>
            <m:r>
              <w:rPr>
                <w:rFonts w:ascii="Cambria Math" w:hAnsi="Cambria Math"/>
                <w:lang w:val="vi-VN"/>
              </w:rPr>
              <m:t>n</m:t>
            </m:r>
          </m:sup>
          <m:e>
            <m:r>
              <m:rPr>
                <m:sty m:val="p"/>
              </m:rPr>
              <w:rPr>
                <w:rFonts w:ascii="Cambria Math" w:hAnsi="Cambria Math"/>
                <w:lang w:val="vi-VN"/>
              </w:rPr>
              <m:t>[</m:t>
            </m:r>
            <m:r>
              <w:rPr>
                <w:rFonts w:ascii="Cambria Math" w:hAnsi="Cambria Math"/>
                <w:lang w:val="vi-VN"/>
              </w:rPr>
              <m:t>F</m:t>
            </m:r>
            <m:r>
              <m:rPr>
                <m:sty m:val="p"/>
              </m:rPr>
              <w:rPr>
                <w:rFonts w:ascii="Cambria Math" w:hAnsi="Cambria Math"/>
                <w:lang w:val="vi-VN"/>
              </w:rPr>
              <m:t>1</m:t>
            </m:r>
            <m:d>
              <m:dPr>
                <m:ctrlPr>
                  <w:rPr>
                    <w:rFonts w:ascii="Cambria Math" w:hAnsi="Cambria Math"/>
                    <w:lang w:val="vi-VN"/>
                  </w:rPr>
                </m:ctrlPr>
              </m:dPr>
              <m:e>
                <m:r>
                  <w:rPr>
                    <w:rFonts w:ascii="Cambria Math" w:hAnsi="Cambria Math"/>
                    <w:lang w:val="vi-VN"/>
                  </w:rPr>
                  <m:t>i</m:t>
                </m:r>
              </m:e>
            </m:d>
            <m:r>
              <m:rPr>
                <m:sty m:val="p"/>
              </m:rPr>
              <w:rPr>
                <w:rFonts w:ascii="Cambria Math" w:hAnsi="Cambria Math"/>
                <w:lang w:val="vi-VN"/>
              </w:rPr>
              <m:t xml:space="preserve"> × </m:t>
            </m:r>
            <m:f>
              <m:fPr>
                <m:ctrlPr>
                  <w:rPr>
                    <w:rFonts w:ascii="Cambria Math" w:hAnsi="Cambria Math"/>
                    <w:lang w:val="vi-VN"/>
                  </w:rPr>
                </m:ctrlPr>
              </m:fPr>
              <m:num>
                <m:r>
                  <m:rPr>
                    <m:sty m:val="p"/>
                  </m:rPr>
                  <w:rPr>
                    <w:rFonts w:ascii="Cambria Math" w:hAnsi="Cambria Math"/>
                    <w:lang w:val="vi-VN"/>
                  </w:rPr>
                  <m:t>1</m:t>
                </m:r>
              </m:num>
              <m:den>
                <m:r>
                  <w:rPr>
                    <w:rFonts w:ascii="Cambria Math" w:hAnsi="Cambria Math"/>
                    <w:lang w:val="vi-VN"/>
                  </w:rPr>
                  <m:t>n</m:t>
                </m:r>
              </m:den>
            </m:f>
            <m:r>
              <m:rPr>
                <m:sty m:val="p"/>
              </m:rPr>
              <w:rPr>
                <w:rFonts w:ascii="Cambria Math" w:hAnsi="Cambria Math"/>
                <w:lang w:val="vi-VN"/>
              </w:rPr>
              <m:t>]</m:t>
            </m:r>
          </m:e>
        </m:nary>
      </m:oMath>
      <w:r w:rsidR="002B045C">
        <w:tab/>
        <w:t xml:space="preserve">       </w:t>
      </w:r>
      <w:r w:rsidR="00D65EBB">
        <w:t xml:space="preserve">               </w:t>
      </w:r>
      <w:r w:rsidR="002B045C">
        <w:t>(</w:t>
      </w:r>
      <w:r w:rsidR="00C22703">
        <w:fldChar w:fldCharType="begin"/>
      </w:r>
      <w:r w:rsidR="00C22703">
        <w:instrText xml:space="preserve"> SEQ "equation" \n \* MERGEFORMAT </w:instrText>
      </w:r>
      <w:r w:rsidR="00C22703">
        <w:fldChar w:fldCharType="separate"/>
      </w:r>
      <w:r w:rsidR="00C95C3D">
        <w:rPr>
          <w:noProof/>
        </w:rPr>
        <w:t>9</w:t>
      </w:r>
      <w:r w:rsidR="00C22703">
        <w:rPr>
          <w:noProof/>
        </w:rPr>
        <w:fldChar w:fldCharType="end"/>
      </w:r>
      <w:r w:rsidR="002B045C">
        <w:t>)</w:t>
      </w:r>
    </w:p>
    <w:p w14:paraId="3DEBCF5A" w14:textId="23E4CF90" w:rsidR="000651C0" w:rsidRDefault="000651C0" w:rsidP="00D33C83">
      <w:pPr>
        <w:pStyle w:val="heading1"/>
        <w:tabs>
          <w:tab w:val="clear" w:pos="2269"/>
          <w:tab w:val="num" w:pos="567"/>
        </w:tabs>
        <w:ind w:left="567"/>
      </w:pPr>
      <w:bookmarkStart w:id="2" w:name="result"/>
      <w:r>
        <w:t>Results and Discussion</w:t>
      </w:r>
    </w:p>
    <w:p w14:paraId="1BFB92FE" w14:textId="77777777" w:rsidR="00291503" w:rsidRPr="00291503" w:rsidRDefault="00291503" w:rsidP="00291503">
      <w:pPr>
        <w:pStyle w:val="p1a"/>
      </w:pPr>
    </w:p>
    <w:bookmarkEnd w:id="2"/>
    <w:p w14:paraId="1A7E87F7" w14:textId="31A6DB86" w:rsidR="000651C0" w:rsidRDefault="00291503" w:rsidP="000651C0">
      <w:pPr>
        <w:pStyle w:val="heading2"/>
        <w:spacing w:before="0"/>
      </w:pPr>
      <w:r>
        <w:t>Results</w:t>
      </w:r>
    </w:p>
    <w:p w14:paraId="69406F5B" w14:textId="52233F35" w:rsidR="00291503" w:rsidRDefault="00291503" w:rsidP="00291503">
      <w:pPr>
        <w:pStyle w:val="Heading3"/>
        <w:spacing w:before="0"/>
        <w:rPr>
          <w:rStyle w:val="heading30"/>
        </w:rPr>
      </w:pPr>
      <w:r>
        <w:rPr>
          <w:rStyle w:val="heading30"/>
        </w:rPr>
        <w:t>Binary Classification</w:t>
      </w:r>
    </w:p>
    <w:p w14:paraId="2D3CB8F6" w14:textId="77777777" w:rsidR="00291503" w:rsidRPr="00291503" w:rsidRDefault="00291503" w:rsidP="00291503"/>
    <w:p w14:paraId="5AD4D7AE" w14:textId="7F1F7505" w:rsidR="00E041D6" w:rsidRDefault="00E041D6" w:rsidP="006C482D">
      <w:pPr>
        <w:pStyle w:val="p1a"/>
      </w:pPr>
      <w:r>
        <w:t>Upon conducting model training and testing, diverse outcomes were obtained. Notably, there was little disparity among the various results. A comprehensive overview of the accuracy and training duration of each model i</w:t>
      </w:r>
      <w:r w:rsidR="00542D02">
        <w:t>s depicted in the Table 3</w:t>
      </w:r>
      <w:r>
        <w:t>:</w:t>
      </w:r>
    </w:p>
    <w:p w14:paraId="38C15F05" w14:textId="7F77DE5D" w:rsidR="00841E30" w:rsidRDefault="00841E30" w:rsidP="00E041D6">
      <w:pPr>
        <w:ind w:firstLine="0"/>
      </w:pPr>
    </w:p>
    <w:p w14:paraId="6D6722CC" w14:textId="173210DD" w:rsidR="00841E30" w:rsidRPr="00841E30" w:rsidRDefault="00542D02" w:rsidP="00841E30">
      <w:pPr>
        <w:jc w:val="center"/>
      </w:pPr>
      <w:r>
        <w:rPr>
          <w:b/>
        </w:rPr>
        <w:t>Table 3</w:t>
      </w:r>
      <w:r w:rsidR="00841E30">
        <w:t xml:space="preserve">: </w:t>
      </w:r>
      <w:r w:rsidR="009B5B1B">
        <w:t>Some metrics</w:t>
      </w:r>
      <w:r w:rsidR="00841E30">
        <w:t xml:space="preserve"> of binary classification</w:t>
      </w:r>
    </w:p>
    <w:tbl>
      <w:tblPr>
        <w:tblStyle w:val="TableGrid"/>
        <w:tblW w:w="0" w:type="auto"/>
        <w:jc w:val="right"/>
        <w:tblBorders>
          <w:left w:val="none" w:sz="0" w:space="0" w:color="auto"/>
          <w:right w:val="none" w:sz="0" w:space="0" w:color="auto"/>
        </w:tblBorders>
        <w:tblLook w:val="04A0" w:firstRow="1" w:lastRow="0" w:firstColumn="1" w:lastColumn="0" w:noHBand="0" w:noVBand="1"/>
      </w:tblPr>
      <w:tblGrid>
        <w:gridCol w:w="1348"/>
        <w:gridCol w:w="1455"/>
        <w:gridCol w:w="1511"/>
        <w:gridCol w:w="1263"/>
        <w:gridCol w:w="1341"/>
      </w:tblGrid>
      <w:tr w:rsidR="00841E30" w:rsidRPr="00841E30" w14:paraId="521AE151" w14:textId="77777777" w:rsidTr="00841E30">
        <w:trPr>
          <w:jc w:val="right"/>
        </w:trPr>
        <w:tc>
          <w:tcPr>
            <w:tcW w:w="1420" w:type="dxa"/>
            <w:tcBorders>
              <w:top w:val="single" w:sz="12" w:space="0" w:color="auto"/>
              <w:bottom w:val="single" w:sz="4" w:space="0" w:color="auto"/>
              <w:right w:val="nil"/>
            </w:tcBorders>
            <w:vAlign w:val="center"/>
          </w:tcPr>
          <w:p w14:paraId="28AEE01A" w14:textId="77777777" w:rsidR="00596741" w:rsidRPr="00841E30" w:rsidRDefault="00841E30" w:rsidP="00445BAC">
            <w:pPr>
              <w:spacing w:line="240" w:lineRule="atLeast"/>
              <w:rPr>
                <w:b w:val="0"/>
                <w:bCs/>
                <w:sz w:val="18"/>
                <w:lang w:val="en-US"/>
              </w:rPr>
            </w:pPr>
            <w:r>
              <w:rPr>
                <w:b w:val="0"/>
                <w:bCs/>
                <w:sz w:val="18"/>
                <w:lang w:val="en-US"/>
              </w:rPr>
              <w:t>Evaluation</w:t>
            </w:r>
          </w:p>
        </w:tc>
        <w:tc>
          <w:tcPr>
            <w:tcW w:w="1693" w:type="dxa"/>
            <w:tcBorders>
              <w:top w:val="single" w:sz="12" w:space="0" w:color="auto"/>
              <w:left w:val="nil"/>
              <w:bottom w:val="single" w:sz="4" w:space="0" w:color="auto"/>
              <w:right w:val="nil"/>
            </w:tcBorders>
            <w:vAlign w:val="center"/>
          </w:tcPr>
          <w:p w14:paraId="57D7FFD0" w14:textId="09D2589F" w:rsidR="00596741" w:rsidRPr="00865F12" w:rsidRDefault="00865F12" w:rsidP="00445BAC">
            <w:pPr>
              <w:spacing w:line="240" w:lineRule="atLeast"/>
              <w:rPr>
                <w:b w:val="0"/>
                <w:bCs/>
                <w:sz w:val="18"/>
                <w:lang w:val="en-US"/>
              </w:rPr>
            </w:pPr>
            <w:r>
              <w:rPr>
                <w:b w:val="0"/>
                <w:bCs/>
                <w:sz w:val="18"/>
                <w:lang w:val="en-US"/>
              </w:rPr>
              <w:t>DT</w:t>
            </w:r>
          </w:p>
        </w:tc>
        <w:tc>
          <w:tcPr>
            <w:tcW w:w="1821" w:type="dxa"/>
            <w:tcBorders>
              <w:top w:val="single" w:sz="12" w:space="0" w:color="auto"/>
              <w:left w:val="nil"/>
              <w:bottom w:val="single" w:sz="4" w:space="0" w:color="auto"/>
              <w:right w:val="nil"/>
            </w:tcBorders>
            <w:vAlign w:val="center"/>
          </w:tcPr>
          <w:p w14:paraId="147DBB83" w14:textId="02428F68" w:rsidR="00596741" w:rsidRPr="00865F12" w:rsidRDefault="00865F12" w:rsidP="00445BAC">
            <w:pPr>
              <w:spacing w:line="240" w:lineRule="atLeast"/>
              <w:rPr>
                <w:b w:val="0"/>
                <w:bCs/>
                <w:sz w:val="18"/>
                <w:lang w:val="en-US"/>
              </w:rPr>
            </w:pPr>
            <w:r>
              <w:rPr>
                <w:b w:val="0"/>
                <w:bCs/>
                <w:sz w:val="18"/>
                <w:lang w:val="en-US"/>
              </w:rPr>
              <w:t>RF</w:t>
            </w:r>
          </w:p>
        </w:tc>
        <w:tc>
          <w:tcPr>
            <w:tcW w:w="1404" w:type="dxa"/>
            <w:tcBorders>
              <w:top w:val="single" w:sz="12" w:space="0" w:color="auto"/>
              <w:left w:val="nil"/>
              <w:bottom w:val="single" w:sz="4" w:space="0" w:color="auto"/>
              <w:right w:val="nil"/>
            </w:tcBorders>
            <w:vAlign w:val="center"/>
          </w:tcPr>
          <w:p w14:paraId="368F481D" w14:textId="77777777" w:rsidR="00596741" w:rsidRPr="00841E30" w:rsidRDefault="00596741" w:rsidP="00445BAC">
            <w:pPr>
              <w:spacing w:line="240" w:lineRule="atLeast"/>
              <w:rPr>
                <w:b w:val="0"/>
                <w:bCs/>
                <w:sz w:val="18"/>
              </w:rPr>
            </w:pPr>
            <w:r w:rsidRPr="00841E30">
              <w:rPr>
                <w:b w:val="0"/>
                <w:bCs/>
                <w:sz w:val="18"/>
              </w:rPr>
              <w:t>KNN</w:t>
            </w:r>
          </w:p>
        </w:tc>
        <w:tc>
          <w:tcPr>
            <w:tcW w:w="1566" w:type="dxa"/>
            <w:tcBorders>
              <w:top w:val="single" w:sz="12" w:space="0" w:color="auto"/>
              <w:left w:val="nil"/>
              <w:bottom w:val="single" w:sz="4" w:space="0" w:color="auto"/>
            </w:tcBorders>
            <w:vAlign w:val="center"/>
          </w:tcPr>
          <w:p w14:paraId="31CE4ADD" w14:textId="77777777" w:rsidR="00596741" w:rsidRPr="00841E30" w:rsidRDefault="00596741" w:rsidP="00445BAC">
            <w:pPr>
              <w:spacing w:line="240" w:lineRule="atLeast"/>
              <w:rPr>
                <w:b w:val="0"/>
                <w:bCs/>
                <w:sz w:val="18"/>
              </w:rPr>
            </w:pPr>
            <w:r w:rsidRPr="00841E30">
              <w:rPr>
                <w:b w:val="0"/>
                <w:bCs/>
                <w:sz w:val="18"/>
              </w:rPr>
              <w:t>XGB</w:t>
            </w:r>
          </w:p>
        </w:tc>
      </w:tr>
      <w:tr w:rsidR="00754C6E" w:rsidRPr="00841E30" w14:paraId="7F60B466" w14:textId="77777777" w:rsidTr="00841E30">
        <w:trPr>
          <w:jc w:val="right"/>
        </w:trPr>
        <w:tc>
          <w:tcPr>
            <w:tcW w:w="1420" w:type="dxa"/>
            <w:tcBorders>
              <w:bottom w:val="nil"/>
              <w:right w:val="nil"/>
            </w:tcBorders>
            <w:vAlign w:val="center"/>
          </w:tcPr>
          <w:p w14:paraId="6C42C2E1" w14:textId="714DAC32" w:rsidR="00596741" w:rsidRPr="00865F12" w:rsidRDefault="00865F12" w:rsidP="00445BAC">
            <w:pPr>
              <w:spacing w:line="240" w:lineRule="atLeast"/>
              <w:rPr>
                <w:b w:val="0"/>
                <w:bCs/>
                <w:sz w:val="18"/>
                <w:lang w:val="en-US"/>
              </w:rPr>
            </w:pPr>
            <w:r>
              <w:rPr>
                <w:b w:val="0"/>
                <w:bCs/>
                <w:sz w:val="18"/>
                <w:lang w:val="en-US"/>
              </w:rPr>
              <w:t>ACC</w:t>
            </w:r>
          </w:p>
        </w:tc>
        <w:tc>
          <w:tcPr>
            <w:tcW w:w="1693" w:type="dxa"/>
            <w:tcBorders>
              <w:left w:val="nil"/>
              <w:bottom w:val="nil"/>
              <w:right w:val="nil"/>
            </w:tcBorders>
            <w:vAlign w:val="center"/>
          </w:tcPr>
          <w:p w14:paraId="583B2580" w14:textId="0EC8A3B2" w:rsidR="00596741" w:rsidRPr="00D80E10" w:rsidRDefault="00596741" w:rsidP="00445BAC">
            <w:pPr>
              <w:spacing w:line="240" w:lineRule="atLeast"/>
              <w:rPr>
                <w:b w:val="0"/>
                <w:bCs/>
                <w:sz w:val="18"/>
                <w:lang w:val="en-US"/>
              </w:rPr>
            </w:pPr>
            <w:r w:rsidRPr="00841E30">
              <w:rPr>
                <w:b w:val="0"/>
                <w:bCs/>
                <w:sz w:val="18"/>
              </w:rPr>
              <w:t>99</w:t>
            </w:r>
            <w:r w:rsidR="00D80E10">
              <w:rPr>
                <w:b w:val="0"/>
                <w:bCs/>
                <w:sz w:val="18"/>
                <w:lang w:val="en-US"/>
              </w:rPr>
              <w:t>.</w:t>
            </w:r>
            <w:r w:rsidRPr="00841E30">
              <w:rPr>
                <w:b w:val="0"/>
                <w:bCs/>
                <w:sz w:val="18"/>
              </w:rPr>
              <w:t>9</w:t>
            </w:r>
            <w:r w:rsidR="00D80E10">
              <w:rPr>
                <w:b w:val="0"/>
                <w:bCs/>
                <w:sz w:val="18"/>
                <w:lang w:val="en-US"/>
              </w:rPr>
              <w:t>%</w:t>
            </w:r>
          </w:p>
        </w:tc>
        <w:tc>
          <w:tcPr>
            <w:tcW w:w="1821" w:type="dxa"/>
            <w:tcBorders>
              <w:left w:val="nil"/>
              <w:bottom w:val="nil"/>
              <w:right w:val="nil"/>
            </w:tcBorders>
            <w:vAlign w:val="center"/>
          </w:tcPr>
          <w:p w14:paraId="701A91C3" w14:textId="460457C5" w:rsidR="00596741" w:rsidRPr="00D80E10" w:rsidRDefault="00596741" w:rsidP="00445BAC">
            <w:pPr>
              <w:spacing w:line="240" w:lineRule="atLeast"/>
              <w:rPr>
                <w:b w:val="0"/>
                <w:bCs/>
                <w:sz w:val="18"/>
                <w:lang w:val="en-US"/>
              </w:rPr>
            </w:pPr>
            <w:r w:rsidRPr="00841E30">
              <w:rPr>
                <w:b w:val="0"/>
                <w:bCs/>
                <w:sz w:val="18"/>
              </w:rPr>
              <w:t>89</w:t>
            </w:r>
            <w:r w:rsidR="00D80E10">
              <w:rPr>
                <w:b w:val="0"/>
                <w:bCs/>
                <w:sz w:val="18"/>
                <w:lang w:val="en-US"/>
              </w:rPr>
              <w:t>.</w:t>
            </w:r>
            <w:r w:rsidRPr="00841E30">
              <w:rPr>
                <w:b w:val="0"/>
                <w:bCs/>
                <w:sz w:val="18"/>
              </w:rPr>
              <w:t>5</w:t>
            </w:r>
            <w:r w:rsidR="00D80E10">
              <w:rPr>
                <w:b w:val="0"/>
                <w:bCs/>
                <w:sz w:val="18"/>
                <w:lang w:val="en-US"/>
              </w:rPr>
              <w:t>%</w:t>
            </w:r>
          </w:p>
        </w:tc>
        <w:tc>
          <w:tcPr>
            <w:tcW w:w="1404" w:type="dxa"/>
            <w:tcBorders>
              <w:left w:val="nil"/>
              <w:bottom w:val="nil"/>
              <w:right w:val="nil"/>
            </w:tcBorders>
            <w:vAlign w:val="center"/>
          </w:tcPr>
          <w:p w14:paraId="4656E61E" w14:textId="4F8A1ACB" w:rsidR="00596741" w:rsidRPr="00165560" w:rsidRDefault="00596741" w:rsidP="00445BAC">
            <w:pPr>
              <w:spacing w:line="240" w:lineRule="atLeast"/>
              <w:rPr>
                <w:b w:val="0"/>
                <w:bCs/>
                <w:sz w:val="18"/>
                <w:lang w:val="en-US"/>
              </w:rPr>
            </w:pPr>
            <w:r w:rsidRPr="00841E30">
              <w:rPr>
                <w:b w:val="0"/>
                <w:bCs/>
                <w:sz w:val="18"/>
              </w:rPr>
              <w:t>99</w:t>
            </w:r>
            <w:r w:rsidR="00165560">
              <w:rPr>
                <w:b w:val="0"/>
                <w:bCs/>
                <w:sz w:val="18"/>
                <w:lang w:val="en-US"/>
              </w:rPr>
              <w:t>.</w:t>
            </w:r>
            <w:r w:rsidRPr="00841E30">
              <w:rPr>
                <w:b w:val="0"/>
                <w:bCs/>
                <w:sz w:val="18"/>
              </w:rPr>
              <w:t>6</w:t>
            </w:r>
            <w:r w:rsidR="00165560">
              <w:rPr>
                <w:b w:val="0"/>
                <w:bCs/>
                <w:sz w:val="18"/>
                <w:lang w:val="en-US"/>
              </w:rPr>
              <w:t>%</w:t>
            </w:r>
          </w:p>
        </w:tc>
        <w:tc>
          <w:tcPr>
            <w:tcW w:w="1566" w:type="dxa"/>
            <w:tcBorders>
              <w:left w:val="nil"/>
              <w:bottom w:val="nil"/>
            </w:tcBorders>
            <w:vAlign w:val="center"/>
          </w:tcPr>
          <w:p w14:paraId="0EC6E58B" w14:textId="515491D9" w:rsidR="00596741" w:rsidRPr="007A2E82" w:rsidRDefault="00596741" w:rsidP="00445BAC">
            <w:pPr>
              <w:spacing w:line="240" w:lineRule="atLeast"/>
              <w:rPr>
                <w:b w:val="0"/>
                <w:bCs/>
                <w:sz w:val="18"/>
                <w:lang w:val="en-US"/>
              </w:rPr>
            </w:pPr>
            <w:r w:rsidRPr="00841E30">
              <w:rPr>
                <w:b w:val="0"/>
                <w:bCs/>
                <w:sz w:val="18"/>
              </w:rPr>
              <w:t>99</w:t>
            </w:r>
            <w:r w:rsidR="007A2E82">
              <w:rPr>
                <w:b w:val="0"/>
                <w:bCs/>
                <w:sz w:val="18"/>
                <w:lang w:val="en-US"/>
              </w:rPr>
              <w:t>.</w:t>
            </w:r>
            <w:r w:rsidRPr="00841E30">
              <w:rPr>
                <w:b w:val="0"/>
                <w:bCs/>
                <w:sz w:val="18"/>
              </w:rPr>
              <w:t>8</w:t>
            </w:r>
            <w:r w:rsidR="007A2E82">
              <w:rPr>
                <w:b w:val="0"/>
                <w:bCs/>
                <w:sz w:val="18"/>
                <w:lang w:val="en-US"/>
              </w:rPr>
              <w:t>%</w:t>
            </w:r>
          </w:p>
        </w:tc>
      </w:tr>
      <w:tr w:rsidR="00841E30" w:rsidRPr="00841E30" w14:paraId="6A9B7682" w14:textId="77777777" w:rsidTr="00841E30">
        <w:trPr>
          <w:jc w:val="right"/>
        </w:trPr>
        <w:tc>
          <w:tcPr>
            <w:tcW w:w="1420" w:type="dxa"/>
            <w:tcBorders>
              <w:top w:val="nil"/>
              <w:bottom w:val="nil"/>
              <w:right w:val="nil"/>
            </w:tcBorders>
            <w:vAlign w:val="center"/>
          </w:tcPr>
          <w:p w14:paraId="3BF5A205" w14:textId="1DFEDAF0" w:rsidR="00841E30" w:rsidRPr="00841E30" w:rsidRDefault="00865F12" w:rsidP="00445BAC">
            <w:pPr>
              <w:rPr>
                <w:b w:val="0"/>
                <w:bCs/>
                <w:sz w:val="18"/>
                <w:lang w:val="en-US"/>
              </w:rPr>
            </w:pPr>
            <w:r>
              <w:rPr>
                <w:b w:val="0"/>
                <w:bCs/>
                <w:sz w:val="18"/>
                <w:lang w:val="en-US"/>
              </w:rPr>
              <w:t>PRE</w:t>
            </w:r>
          </w:p>
        </w:tc>
        <w:tc>
          <w:tcPr>
            <w:tcW w:w="1693" w:type="dxa"/>
            <w:tcBorders>
              <w:top w:val="nil"/>
              <w:left w:val="nil"/>
              <w:bottom w:val="nil"/>
              <w:right w:val="nil"/>
            </w:tcBorders>
            <w:vAlign w:val="center"/>
          </w:tcPr>
          <w:p w14:paraId="5955621F" w14:textId="44F1AA1C" w:rsidR="00841E30" w:rsidRPr="00682D95" w:rsidRDefault="00682D95" w:rsidP="00D80E10">
            <w:pPr>
              <w:rPr>
                <w:b w:val="0"/>
                <w:bCs/>
                <w:sz w:val="18"/>
                <w:lang w:val="en-US"/>
              </w:rPr>
            </w:pPr>
            <w:r>
              <w:rPr>
                <w:b w:val="0"/>
                <w:bCs/>
                <w:sz w:val="18"/>
                <w:lang w:val="en-US"/>
              </w:rPr>
              <w:t>1</w:t>
            </w:r>
            <w:r w:rsidR="00D80E10">
              <w:rPr>
                <w:b w:val="0"/>
                <w:bCs/>
                <w:sz w:val="18"/>
                <w:lang w:val="en-US"/>
              </w:rPr>
              <w:t>00.0%</w:t>
            </w:r>
          </w:p>
        </w:tc>
        <w:tc>
          <w:tcPr>
            <w:tcW w:w="1821" w:type="dxa"/>
            <w:tcBorders>
              <w:top w:val="nil"/>
              <w:left w:val="nil"/>
              <w:bottom w:val="nil"/>
              <w:right w:val="nil"/>
            </w:tcBorders>
            <w:vAlign w:val="center"/>
          </w:tcPr>
          <w:p w14:paraId="3BA223F7" w14:textId="072F24B6" w:rsidR="00841E30" w:rsidRPr="00682D95" w:rsidRDefault="00682D95" w:rsidP="00445BAC">
            <w:pPr>
              <w:rPr>
                <w:b w:val="0"/>
                <w:bCs/>
                <w:sz w:val="18"/>
                <w:lang w:val="en-US"/>
              </w:rPr>
            </w:pPr>
            <w:r>
              <w:rPr>
                <w:b w:val="0"/>
                <w:bCs/>
                <w:sz w:val="18"/>
                <w:lang w:val="en-US"/>
              </w:rPr>
              <w:t>88</w:t>
            </w:r>
            <w:r w:rsidR="00D80E10">
              <w:rPr>
                <w:b w:val="0"/>
                <w:bCs/>
                <w:sz w:val="18"/>
                <w:lang w:val="en-US"/>
              </w:rPr>
              <w:t>.</w:t>
            </w:r>
            <w:r>
              <w:rPr>
                <w:b w:val="0"/>
                <w:bCs/>
                <w:sz w:val="18"/>
                <w:lang w:val="en-US"/>
              </w:rPr>
              <w:t>0</w:t>
            </w:r>
            <w:r w:rsidR="00D80E10">
              <w:rPr>
                <w:b w:val="0"/>
                <w:bCs/>
                <w:sz w:val="18"/>
                <w:lang w:val="en-US"/>
              </w:rPr>
              <w:t>%</w:t>
            </w:r>
          </w:p>
        </w:tc>
        <w:tc>
          <w:tcPr>
            <w:tcW w:w="1404" w:type="dxa"/>
            <w:tcBorders>
              <w:top w:val="nil"/>
              <w:left w:val="nil"/>
              <w:bottom w:val="nil"/>
              <w:right w:val="nil"/>
            </w:tcBorders>
            <w:vAlign w:val="center"/>
          </w:tcPr>
          <w:p w14:paraId="564A995D" w14:textId="7F9B5604" w:rsidR="00841E30" w:rsidRPr="00682D95" w:rsidRDefault="00165560" w:rsidP="00445BAC">
            <w:pPr>
              <w:rPr>
                <w:b w:val="0"/>
                <w:bCs/>
                <w:sz w:val="18"/>
                <w:lang w:val="en-US"/>
              </w:rPr>
            </w:pPr>
            <w:r>
              <w:rPr>
                <w:b w:val="0"/>
                <w:bCs/>
                <w:sz w:val="18"/>
                <w:lang w:val="en-US"/>
              </w:rPr>
              <w:t>100.0%</w:t>
            </w:r>
          </w:p>
        </w:tc>
        <w:tc>
          <w:tcPr>
            <w:tcW w:w="1566" w:type="dxa"/>
            <w:tcBorders>
              <w:top w:val="nil"/>
              <w:left w:val="nil"/>
              <w:bottom w:val="nil"/>
            </w:tcBorders>
            <w:vAlign w:val="center"/>
          </w:tcPr>
          <w:p w14:paraId="06EA6E70" w14:textId="2BA4AB6F" w:rsidR="00841E30" w:rsidRPr="00682D95" w:rsidRDefault="007A2E82" w:rsidP="00445BAC">
            <w:pPr>
              <w:rPr>
                <w:b w:val="0"/>
                <w:bCs/>
                <w:sz w:val="18"/>
                <w:lang w:val="en-US"/>
              </w:rPr>
            </w:pPr>
            <w:r>
              <w:rPr>
                <w:b w:val="0"/>
                <w:bCs/>
                <w:sz w:val="18"/>
                <w:lang w:val="en-US"/>
              </w:rPr>
              <w:t>100%</w:t>
            </w:r>
          </w:p>
        </w:tc>
      </w:tr>
      <w:tr w:rsidR="00841E30" w:rsidRPr="00841E30" w14:paraId="0C48D74F" w14:textId="77777777" w:rsidTr="00841E30">
        <w:trPr>
          <w:jc w:val="right"/>
        </w:trPr>
        <w:tc>
          <w:tcPr>
            <w:tcW w:w="1420" w:type="dxa"/>
            <w:tcBorders>
              <w:top w:val="nil"/>
              <w:bottom w:val="nil"/>
              <w:right w:val="nil"/>
            </w:tcBorders>
            <w:vAlign w:val="center"/>
          </w:tcPr>
          <w:p w14:paraId="691E3F6D" w14:textId="0E4652FA" w:rsidR="00841E30" w:rsidRPr="00841E30" w:rsidRDefault="00865F12" w:rsidP="00445BAC">
            <w:pPr>
              <w:rPr>
                <w:b w:val="0"/>
                <w:bCs/>
                <w:sz w:val="18"/>
                <w:lang w:val="en-US"/>
              </w:rPr>
            </w:pPr>
            <w:r>
              <w:rPr>
                <w:b w:val="0"/>
                <w:bCs/>
                <w:sz w:val="18"/>
                <w:lang w:val="en-US"/>
              </w:rPr>
              <w:t>RE</w:t>
            </w:r>
          </w:p>
        </w:tc>
        <w:tc>
          <w:tcPr>
            <w:tcW w:w="1693" w:type="dxa"/>
            <w:tcBorders>
              <w:top w:val="nil"/>
              <w:left w:val="nil"/>
              <w:bottom w:val="nil"/>
              <w:right w:val="nil"/>
            </w:tcBorders>
            <w:vAlign w:val="center"/>
          </w:tcPr>
          <w:p w14:paraId="48742F82" w14:textId="07C2E3DE" w:rsidR="00841E30" w:rsidRPr="00682D95" w:rsidRDefault="00D80E10" w:rsidP="00445BAC">
            <w:pPr>
              <w:rPr>
                <w:b w:val="0"/>
                <w:bCs/>
                <w:sz w:val="18"/>
                <w:lang w:val="en-US"/>
              </w:rPr>
            </w:pPr>
            <w:r>
              <w:rPr>
                <w:b w:val="0"/>
                <w:bCs/>
                <w:sz w:val="18"/>
                <w:lang w:val="en-US"/>
              </w:rPr>
              <w:t>100.0%</w:t>
            </w:r>
          </w:p>
        </w:tc>
        <w:tc>
          <w:tcPr>
            <w:tcW w:w="1821" w:type="dxa"/>
            <w:tcBorders>
              <w:top w:val="nil"/>
              <w:left w:val="nil"/>
              <w:bottom w:val="nil"/>
              <w:right w:val="nil"/>
            </w:tcBorders>
            <w:vAlign w:val="center"/>
          </w:tcPr>
          <w:p w14:paraId="2C4F722F" w14:textId="16B330E1" w:rsidR="00841E30" w:rsidRPr="00682D95" w:rsidRDefault="00682D95" w:rsidP="00445BAC">
            <w:pPr>
              <w:rPr>
                <w:b w:val="0"/>
                <w:bCs/>
                <w:sz w:val="18"/>
                <w:lang w:val="en-US"/>
              </w:rPr>
            </w:pPr>
            <w:r>
              <w:rPr>
                <w:b w:val="0"/>
                <w:bCs/>
                <w:sz w:val="18"/>
                <w:lang w:val="en-US"/>
              </w:rPr>
              <w:t>86</w:t>
            </w:r>
            <w:r w:rsidR="00D80E10">
              <w:rPr>
                <w:b w:val="0"/>
                <w:bCs/>
                <w:sz w:val="18"/>
                <w:lang w:val="en-US"/>
              </w:rPr>
              <w:t>.</w:t>
            </w:r>
            <w:r>
              <w:rPr>
                <w:b w:val="0"/>
                <w:bCs/>
                <w:sz w:val="18"/>
                <w:lang w:val="en-US"/>
              </w:rPr>
              <w:t>0</w:t>
            </w:r>
            <w:r w:rsidR="00D80E10">
              <w:rPr>
                <w:b w:val="0"/>
                <w:bCs/>
                <w:sz w:val="18"/>
                <w:lang w:val="en-US"/>
              </w:rPr>
              <w:t>%</w:t>
            </w:r>
          </w:p>
        </w:tc>
        <w:tc>
          <w:tcPr>
            <w:tcW w:w="1404" w:type="dxa"/>
            <w:tcBorders>
              <w:top w:val="nil"/>
              <w:left w:val="nil"/>
              <w:bottom w:val="nil"/>
              <w:right w:val="nil"/>
            </w:tcBorders>
            <w:vAlign w:val="center"/>
          </w:tcPr>
          <w:p w14:paraId="7EDC3463" w14:textId="408765B0" w:rsidR="00841E30" w:rsidRPr="00682D95" w:rsidRDefault="00165560" w:rsidP="00445BAC">
            <w:pPr>
              <w:rPr>
                <w:b w:val="0"/>
                <w:bCs/>
                <w:sz w:val="18"/>
                <w:lang w:val="en-US"/>
              </w:rPr>
            </w:pPr>
            <w:r>
              <w:rPr>
                <w:b w:val="0"/>
                <w:bCs/>
                <w:sz w:val="18"/>
                <w:lang w:val="en-US"/>
              </w:rPr>
              <w:t>99.0%</w:t>
            </w:r>
          </w:p>
        </w:tc>
        <w:tc>
          <w:tcPr>
            <w:tcW w:w="1566" w:type="dxa"/>
            <w:tcBorders>
              <w:top w:val="nil"/>
              <w:left w:val="nil"/>
              <w:bottom w:val="nil"/>
            </w:tcBorders>
            <w:vAlign w:val="center"/>
          </w:tcPr>
          <w:p w14:paraId="60D2A676" w14:textId="6ABBB714" w:rsidR="00841E30" w:rsidRPr="00682D95" w:rsidRDefault="00682D95" w:rsidP="007A2E82">
            <w:pPr>
              <w:rPr>
                <w:b w:val="0"/>
                <w:bCs/>
                <w:sz w:val="18"/>
                <w:lang w:val="en-US"/>
              </w:rPr>
            </w:pPr>
            <w:r>
              <w:rPr>
                <w:b w:val="0"/>
                <w:bCs/>
                <w:sz w:val="18"/>
                <w:lang w:val="en-US"/>
              </w:rPr>
              <w:t>1</w:t>
            </w:r>
            <w:r w:rsidR="007A2E82">
              <w:rPr>
                <w:b w:val="0"/>
                <w:bCs/>
                <w:sz w:val="18"/>
                <w:lang w:val="en-US"/>
              </w:rPr>
              <w:t>00%</w:t>
            </w:r>
          </w:p>
        </w:tc>
      </w:tr>
      <w:tr w:rsidR="00841E30" w:rsidRPr="00841E30" w14:paraId="2E121129" w14:textId="77777777" w:rsidTr="00841E30">
        <w:trPr>
          <w:jc w:val="right"/>
        </w:trPr>
        <w:tc>
          <w:tcPr>
            <w:tcW w:w="1420" w:type="dxa"/>
            <w:tcBorders>
              <w:top w:val="nil"/>
              <w:bottom w:val="nil"/>
              <w:right w:val="nil"/>
            </w:tcBorders>
            <w:vAlign w:val="center"/>
          </w:tcPr>
          <w:p w14:paraId="6178AE64" w14:textId="77777777" w:rsidR="00841E30" w:rsidRPr="00841E30" w:rsidRDefault="00841E30" w:rsidP="00445BAC">
            <w:pPr>
              <w:rPr>
                <w:b w:val="0"/>
                <w:bCs/>
                <w:sz w:val="18"/>
                <w:lang w:val="en-US"/>
              </w:rPr>
            </w:pPr>
            <w:r>
              <w:rPr>
                <w:b w:val="0"/>
                <w:bCs/>
                <w:sz w:val="18"/>
                <w:lang w:val="en-US"/>
              </w:rPr>
              <w:t>F1</w:t>
            </w:r>
          </w:p>
        </w:tc>
        <w:tc>
          <w:tcPr>
            <w:tcW w:w="1693" w:type="dxa"/>
            <w:tcBorders>
              <w:top w:val="nil"/>
              <w:left w:val="nil"/>
              <w:bottom w:val="nil"/>
              <w:right w:val="nil"/>
            </w:tcBorders>
            <w:vAlign w:val="center"/>
          </w:tcPr>
          <w:p w14:paraId="6DC7111C" w14:textId="1A265758" w:rsidR="00841E30" w:rsidRPr="00682D95" w:rsidRDefault="00D80E10" w:rsidP="00445BAC">
            <w:pPr>
              <w:rPr>
                <w:b w:val="0"/>
                <w:bCs/>
                <w:sz w:val="18"/>
                <w:lang w:val="en-US"/>
              </w:rPr>
            </w:pPr>
            <w:r>
              <w:rPr>
                <w:b w:val="0"/>
                <w:bCs/>
                <w:sz w:val="18"/>
                <w:lang w:val="en-US"/>
              </w:rPr>
              <w:t>100.0%</w:t>
            </w:r>
          </w:p>
        </w:tc>
        <w:tc>
          <w:tcPr>
            <w:tcW w:w="1821" w:type="dxa"/>
            <w:tcBorders>
              <w:top w:val="nil"/>
              <w:left w:val="nil"/>
              <w:bottom w:val="nil"/>
              <w:right w:val="nil"/>
            </w:tcBorders>
            <w:vAlign w:val="center"/>
          </w:tcPr>
          <w:p w14:paraId="08E856C3" w14:textId="36CF4A57" w:rsidR="00841E30" w:rsidRPr="00682D95" w:rsidRDefault="00D80E10" w:rsidP="00445BAC">
            <w:pPr>
              <w:rPr>
                <w:b w:val="0"/>
                <w:bCs/>
                <w:sz w:val="18"/>
                <w:lang w:val="en-US"/>
              </w:rPr>
            </w:pPr>
            <w:r>
              <w:rPr>
                <w:b w:val="0"/>
                <w:bCs/>
                <w:sz w:val="18"/>
                <w:lang w:val="en-US"/>
              </w:rPr>
              <w:t>87.0%</w:t>
            </w:r>
          </w:p>
        </w:tc>
        <w:tc>
          <w:tcPr>
            <w:tcW w:w="1404" w:type="dxa"/>
            <w:tcBorders>
              <w:top w:val="nil"/>
              <w:left w:val="nil"/>
              <w:bottom w:val="nil"/>
              <w:right w:val="nil"/>
            </w:tcBorders>
            <w:vAlign w:val="center"/>
          </w:tcPr>
          <w:p w14:paraId="5455266B" w14:textId="5464C2CA" w:rsidR="00841E30" w:rsidRPr="00682D95" w:rsidRDefault="00165560" w:rsidP="00445BAC">
            <w:pPr>
              <w:rPr>
                <w:b w:val="0"/>
                <w:bCs/>
                <w:sz w:val="18"/>
                <w:lang w:val="en-US"/>
              </w:rPr>
            </w:pPr>
            <w:r>
              <w:rPr>
                <w:b w:val="0"/>
                <w:bCs/>
                <w:sz w:val="18"/>
                <w:lang w:val="en-US"/>
              </w:rPr>
              <w:t>100.0%</w:t>
            </w:r>
          </w:p>
        </w:tc>
        <w:tc>
          <w:tcPr>
            <w:tcW w:w="1566" w:type="dxa"/>
            <w:tcBorders>
              <w:top w:val="nil"/>
              <w:left w:val="nil"/>
              <w:bottom w:val="nil"/>
            </w:tcBorders>
            <w:vAlign w:val="center"/>
          </w:tcPr>
          <w:p w14:paraId="61AFBDD2" w14:textId="580F3F57" w:rsidR="00841E30" w:rsidRPr="00682D95" w:rsidRDefault="00682D95" w:rsidP="007A2E82">
            <w:pPr>
              <w:rPr>
                <w:b w:val="0"/>
                <w:bCs/>
                <w:sz w:val="18"/>
                <w:lang w:val="en-US"/>
              </w:rPr>
            </w:pPr>
            <w:r>
              <w:rPr>
                <w:b w:val="0"/>
                <w:bCs/>
                <w:sz w:val="18"/>
                <w:lang w:val="en-US"/>
              </w:rPr>
              <w:t>1</w:t>
            </w:r>
            <w:r w:rsidR="007A2E82">
              <w:rPr>
                <w:b w:val="0"/>
                <w:bCs/>
                <w:sz w:val="18"/>
                <w:lang w:val="en-US"/>
              </w:rPr>
              <w:t>00%</w:t>
            </w:r>
          </w:p>
        </w:tc>
      </w:tr>
      <w:tr w:rsidR="00841E30" w:rsidRPr="00841E30" w14:paraId="4225DFA9" w14:textId="77777777" w:rsidTr="00841E30">
        <w:trPr>
          <w:jc w:val="right"/>
        </w:trPr>
        <w:tc>
          <w:tcPr>
            <w:tcW w:w="1420" w:type="dxa"/>
            <w:tcBorders>
              <w:top w:val="nil"/>
              <w:bottom w:val="single" w:sz="12" w:space="0" w:color="auto"/>
              <w:right w:val="nil"/>
            </w:tcBorders>
            <w:vAlign w:val="center"/>
          </w:tcPr>
          <w:p w14:paraId="06290CA4" w14:textId="77777777" w:rsidR="00596741" w:rsidRPr="00841E30" w:rsidRDefault="00596741" w:rsidP="00445BAC">
            <w:pPr>
              <w:spacing w:line="240" w:lineRule="atLeast"/>
              <w:rPr>
                <w:b w:val="0"/>
                <w:bCs/>
                <w:sz w:val="18"/>
              </w:rPr>
            </w:pPr>
            <w:r w:rsidRPr="00841E30">
              <w:rPr>
                <w:b w:val="0"/>
                <w:bCs/>
                <w:sz w:val="18"/>
              </w:rPr>
              <w:t>Time (s)</w:t>
            </w:r>
          </w:p>
        </w:tc>
        <w:tc>
          <w:tcPr>
            <w:tcW w:w="1693" w:type="dxa"/>
            <w:tcBorders>
              <w:top w:val="nil"/>
              <w:left w:val="nil"/>
              <w:bottom w:val="single" w:sz="12" w:space="0" w:color="auto"/>
              <w:right w:val="nil"/>
            </w:tcBorders>
            <w:vAlign w:val="center"/>
          </w:tcPr>
          <w:p w14:paraId="6FD6B2A3" w14:textId="77777777" w:rsidR="00596741" w:rsidRPr="00841E30" w:rsidRDefault="00596741" w:rsidP="00445BAC">
            <w:pPr>
              <w:spacing w:line="240" w:lineRule="atLeast"/>
              <w:rPr>
                <w:b w:val="0"/>
                <w:bCs/>
                <w:sz w:val="18"/>
              </w:rPr>
            </w:pPr>
            <w:r w:rsidRPr="00841E30">
              <w:rPr>
                <w:b w:val="0"/>
                <w:bCs/>
                <w:sz w:val="18"/>
              </w:rPr>
              <w:t>5.9</w:t>
            </w:r>
          </w:p>
        </w:tc>
        <w:tc>
          <w:tcPr>
            <w:tcW w:w="1821" w:type="dxa"/>
            <w:tcBorders>
              <w:top w:val="nil"/>
              <w:left w:val="nil"/>
              <w:bottom w:val="single" w:sz="12" w:space="0" w:color="auto"/>
              <w:right w:val="nil"/>
            </w:tcBorders>
            <w:vAlign w:val="center"/>
          </w:tcPr>
          <w:p w14:paraId="1A9006DC" w14:textId="77777777" w:rsidR="00596741" w:rsidRPr="00841E30" w:rsidRDefault="00596741" w:rsidP="00445BAC">
            <w:pPr>
              <w:spacing w:line="240" w:lineRule="atLeast"/>
              <w:rPr>
                <w:b w:val="0"/>
                <w:bCs/>
                <w:sz w:val="18"/>
              </w:rPr>
            </w:pPr>
            <w:r w:rsidRPr="00841E30">
              <w:rPr>
                <w:b w:val="0"/>
                <w:bCs/>
                <w:sz w:val="18"/>
              </w:rPr>
              <w:t>40.2</w:t>
            </w:r>
          </w:p>
        </w:tc>
        <w:tc>
          <w:tcPr>
            <w:tcW w:w="1404" w:type="dxa"/>
            <w:tcBorders>
              <w:top w:val="nil"/>
              <w:left w:val="nil"/>
              <w:bottom w:val="single" w:sz="12" w:space="0" w:color="auto"/>
              <w:right w:val="nil"/>
            </w:tcBorders>
            <w:vAlign w:val="center"/>
          </w:tcPr>
          <w:p w14:paraId="2263F247" w14:textId="77777777" w:rsidR="00596741" w:rsidRPr="00841E30" w:rsidRDefault="00596741" w:rsidP="00445BAC">
            <w:pPr>
              <w:spacing w:line="240" w:lineRule="atLeast"/>
              <w:rPr>
                <w:b w:val="0"/>
                <w:bCs/>
                <w:sz w:val="18"/>
              </w:rPr>
            </w:pPr>
            <w:r w:rsidRPr="00841E30">
              <w:rPr>
                <w:b w:val="0"/>
                <w:bCs/>
                <w:sz w:val="18"/>
              </w:rPr>
              <w:t>58.2</w:t>
            </w:r>
          </w:p>
        </w:tc>
        <w:tc>
          <w:tcPr>
            <w:tcW w:w="1566" w:type="dxa"/>
            <w:tcBorders>
              <w:top w:val="nil"/>
              <w:left w:val="nil"/>
              <w:bottom w:val="single" w:sz="12" w:space="0" w:color="auto"/>
            </w:tcBorders>
            <w:vAlign w:val="center"/>
          </w:tcPr>
          <w:p w14:paraId="6F5244CA" w14:textId="77777777" w:rsidR="00596741" w:rsidRPr="00841E30" w:rsidRDefault="00596741" w:rsidP="00445BAC">
            <w:pPr>
              <w:spacing w:line="240" w:lineRule="atLeast"/>
              <w:rPr>
                <w:b w:val="0"/>
                <w:bCs/>
                <w:sz w:val="18"/>
              </w:rPr>
            </w:pPr>
            <w:r w:rsidRPr="00841E30">
              <w:rPr>
                <w:b w:val="0"/>
                <w:bCs/>
                <w:sz w:val="18"/>
              </w:rPr>
              <w:t>99.4</w:t>
            </w:r>
          </w:p>
        </w:tc>
      </w:tr>
    </w:tbl>
    <w:p w14:paraId="49BC99DF" w14:textId="77777777" w:rsidR="00FC6827" w:rsidRDefault="00FC6827" w:rsidP="00992D9D">
      <w:pPr>
        <w:ind w:firstLine="0"/>
      </w:pPr>
    </w:p>
    <w:p w14:paraId="68AB0359" w14:textId="3B805FA5" w:rsidR="00992D9D" w:rsidRDefault="00060805" w:rsidP="006C482D">
      <w:pPr>
        <w:ind w:firstLine="0"/>
      </w:pPr>
      <w:r>
        <w:t>In the context of binary classification, DT stands out as the most effective model with the shortest processing time. This algorithm is particularly adept at handling datasets characterized by high error rates, thanks to its binary "yes" or "no" decision-making mechanism. Conversely, KNN relies heavily on data attributes, which can result in significant errors when dealing with dissimilarities between classes that lead to mean values. While XGB is a potent algorithm that yields promising outcomes, its relatively lengthy processing time makes it impractical for real-world applications.</w:t>
      </w:r>
    </w:p>
    <w:p w14:paraId="03AC4F44" w14:textId="11E46CBC" w:rsidR="000651C0" w:rsidRDefault="00841E30" w:rsidP="00291503">
      <w:pPr>
        <w:pStyle w:val="Heading3"/>
        <w:rPr>
          <w:rStyle w:val="heading30"/>
        </w:rPr>
      </w:pPr>
      <w:r w:rsidRPr="00291503">
        <w:rPr>
          <w:rStyle w:val="heading30"/>
        </w:rPr>
        <w:t>Multi-classificaion</w:t>
      </w:r>
    </w:p>
    <w:p w14:paraId="032C3614" w14:textId="77777777" w:rsidR="00291503" w:rsidRPr="00291503" w:rsidRDefault="00291503" w:rsidP="00291503"/>
    <w:p w14:paraId="65EE137E" w14:textId="0BDF559F" w:rsidR="00BE34AD" w:rsidRDefault="00BE34AD" w:rsidP="006C482D">
      <w:pPr>
        <w:pStyle w:val="p1a"/>
      </w:pPr>
      <w:r>
        <w:t>The findings obtained from subjecting the models to multilayer attacks closely align with those reported earlier. Specifically, Random Forest's outcomes were comparatively inferior to those of other models. Additionally, training times for models utilized in multithreaded attacks were notably extended. For further clarification, a detailed breakdown of the outcomes and training duration for each model is presented in the</w:t>
      </w:r>
      <w:r w:rsidR="00542D02">
        <w:t xml:space="preserve"> Table 4</w:t>
      </w:r>
      <w:r>
        <w:t>:</w:t>
      </w:r>
    </w:p>
    <w:p w14:paraId="0469A6B1" w14:textId="141454FF" w:rsidR="00841E30" w:rsidRPr="003C62BA" w:rsidRDefault="00841E30" w:rsidP="00BE7DAD">
      <w:pPr>
        <w:pStyle w:val="p1a"/>
      </w:pPr>
    </w:p>
    <w:p w14:paraId="642C969C" w14:textId="14CCB34C" w:rsidR="00841E30" w:rsidRPr="00841E30" w:rsidRDefault="00542D02" w:rsidP="00841E30">
      <w:pPr>
        <w:jc w:val="center"/>
      </w:pPr>
      <w:r>
        <w:rPr>
          <w:b/>
        </w:rPr>
        <w:t>Table 4</w:t>
      </w:r>
      <w:r w:rsidR="00841E30">
        <w:t xml:space="preserve">: </w:t>
      </w:r>
      <w:r w:rsidR="00DE0CF6">
        <w:t>Some metrics</w:t>
      </w:r>
      <w:r w:rsidR="00841E30">
        <w:t xml:space="preserve"> of multi-classification</w:t>
      </w:r>
    </w:p>
    <w:tbl>
      <w:tblPr>
        <w:tblStyle w:val="TableGrid"/>
        <w:tblW w:w="0" w:type="auto"/>
        <w:jc w:val="right"/>
        <w:tblBorders>
          <w:top w:val="single" w:sz="12" w:space="0" w:color="auto"/>
          <w:left w:val="none" w:sz="0" w:space="0" w:color="auto"/>
          <w:bottom w:val="single" w:sz="12" w:space="0" w:color="auto"/>
          <w:right w:val="none" w:sz="0" w:space="0" w:color="auto"/>
          <w:insideV w:val="none" w:sz="0" w:space="0" w:color="auto"/>
        </w:tblBorders>
        <w:tblLook w:val="04A0" w:firstRow="1" w:lastRow="0" w:firstColumn="1" w:lastColumn="0" w:noHBand="0" w:noVBand="1"/>
      </w:tblPr>
      <w:tblGrid>
        <w:gridCol w:w="1309"/>
        <w:gridCol w:w="1499"/>
        <w:gridCol w:w="1572"/>
        <w:gridCol w:w="1208"/>
        <w:gridCol w:w="1330"/>
      </w:tblGrid>
      <w:tr w:rsidR="00754C6E" w:rsidRPr="00841E30" w14:paraId="72ED9942" w14:textId="77777777" w:rsidTr="00AD10E9">
        <w:trPr>
          <w:trHeight w:val="203"/>
          <w:jc w:val="right"/>
        </w:trPr>
        <w:tc>
          <w:tcPr>
            <w:tcW w:w="1309" w:type="dxa"/>
            <w:tcBorders>
              <w:bottom w:val="single" w:sz="4" w:space="0" w:color="auto"/>
            </w:tcBorders>
            <w:vAlign w:val="bottom"/>
          </w:tcPr>
          <w:p w14:paraId="1D9AD55C" w14:textId="77777777" w:rsidR="00841E30" w:rsidRPr="00841E30" w:rsidRDefault="00841E30" w:rsidP="00445BAC">
            <w:pPr>
              <w:pStyle w:val="ListParagraph"/>
              <w:spacing w:before="0"/>
              <w:ind w:left="172" w:firstLine="0"/>
              <w:rPr>
                <w:bCs/>
                <w:sz w:val="18"/>
                <w:lang w:val="en-US"/>
              </w:rPr>
            </w:pPr>
            <w:r w:rsidRPr="00841E30">
              <w:rPr>
                <w:bCs/>
                <w:sz w:val="18"/>
                <w:lang w:val="en-US"/>
              </w:rPr>
              <w:t>Evaluation</w:t>
            </w:r>
          </w:p>
        </w:tc>
        <w:tc>
          <w:tcPr>
            <w:tcW w:w="1499" w:type="dxa"/>
            <w:tcBorders>
              <w:bottom w:val="single" w:sz="4" w:space="0" w:color="auto"/>
            </w:tcBorders>
            <w:vAlign w:val="bottom"/>
          </w:tcPr>
          <w:p w14:paraId="57F7F978" w14:textId="66413947" w:rsidR="00841E30" w:rsidRPr="00912F44" w:rsidRDefault="00912F44" w:rsidP="00445BAC">
            <w:pPr>
              <w:pStyle w:val="ListParagraph"/>
              <w:spacing w:before="0"/>
              <w:ind w:left="172" w:firstLine="0"/>
              <w:rPr>
                <w:b/>
                <w:bCs/>
                <w:sz w:val="18"/>
                <w:lang w:val="en-US"/>
              </w:rPr>
            </w:pPr>
            <w:r>
              <w:rPr>
                <w:bCs/>
                <w:sz w:val="18"/>
                <w:lang w:val="en-US"/>
              </w:rPr>
              <w:t>DT</w:t>
            </w:r>
          </w:p>
        </w:tc>
        <w:tc>
          <w:tcPr>
            <w:tcW w:w="1572" w:type="dxa"/>
            <w:tcBorders>
              <w:bottom w:val="single" w:sz="4" w:space="0" w:color="auto"/>
            </w:tcBorders>
            <w:vAlign w:val="bottom"/>
          </w:tcPr>
          <w:p w14:paraId="5F2A62A2" w14:textId="3176C0BF" w:rsidR="00841E30" w:rsidRPr="00912F44" w:rsidRDefault="00912F44" w:rsidP="00445BAC">
            <w:pPr>
              <w:pStyle w:val="ListParagraph"/>
              <w:spacing w:before="0"/>
              <w:ind w:left="172" w:firstLine="0"/>
              <w:rPr>
                <w:b/>
                <w:bCs/>
                <w:sz w:val="18"/>
                <w:lang w:val="en-US"/>
              </w:rPr>
            </w:pPr>
            <w:r>
              <w:rPr>
                <w:bCs/>
                <w:sz w:val="18"/>
                <w:lang w:val="en-US"/>
              </w:rPr>
              <w:t>RF</w:t>
            </w:r>
          </w:p>
        </w:tc>
        <w:tc>
          <w:tcPr>
            <w:tcW w:w="1208" w:type="dxa"/>
            <w:tcBorders>
              <w:bottom w:val="single" w:sz="4" w:space="0" w:color="auto"/>
            </w:tcBorders>
            <w:vAlign w:val="bottom"/>
          </w:tcPr>
          <w:p w14:paraId="7816CC39" w14:textId="77777777" w:rsidR="00841E30" w:rsidRPr="00841E30" w:rsidRDefault="00841E30" w:rsidP="00445BAC">
            <w:pPr>
              <w:pStyle w:val="ListParagraph"/>
              <w:spacing w:before="0"/>
              <w:ind w:left="172" w:firstLine="0"/>
              <w:rPr>
                <w:b/>
                <w:bCs/>
                <w:sz w:val="18"/>
              </w:rPr>
            </w:pPr>
            <w:r w:rsidRPr="00841E30">
              <w:rPr>
                <w:bCs/>
                <w:sz w:val="18"/>
              </w:rPr>
              <w:t>KNN</w:t>
            </w:r>
          </w:p>
        </w:tc>
        <w:tc>
          <w:tcPr>
            <w:tcW w:w="1330" w:type="dxa"/>
            <w:tcBorders>
              <w:bottom w:val="single" w:sz="4" w:space="0" w:color="auto"/>
            </w:tcBorders>
            <w:vAlign w:val="bottom"/>
          </w:tcPr>
          <w:p w14:paraId="1DA58BB6" w14:textId="77777777" w:rsidR="00841E30" w:rsidRPr="00841E30" w:rsidRDefault="00841E30" w:rsidP="00445BAC">
            <w:pPr>
              <w:pStyle w:val="ListParagraph"/>
              <w:spacing w:before="0"/>
              <w:ind w:left="172" w:firstLine="0"/>
              <w:rPr>
                <w:b/>
                <w:bCs/>
                <w:sz w:val="18"/>
              </w:rPr>
            </w:pPr>
            <w:r w:rsidRPr="00841E30">
              <w:rPr>
                <w:bCs/>
                <w:sz w:val="18"/>
              </w:rPr>
              <w:t>XGB</w:t>
            </w:r>
          </w:p>
        </w:tc>
      </w:tr>
      <w:tr w:rsidR="00841E30" w:rsidRPr="00841E30" w14:paraId="4A90412C" w14:textId="77777777" w:rsidTr="00AD10E9">
        <w:trPr>
          <w:jc w:val="right"/>
        </w:trPr>
        <w:tc>
          <w:tcPr>
            <w:tcW w:w="1309" w:type="dxa"/>
            <w:tcBorders>
              <w:top w:val="single" w:sz="4" w:space="0" w:color="auto"/>
              <w:bottom w:val="nil"/>
            </w:tcBorders>
            <w:vAlign w:val="center"/>
          </w:tcPr>
          <w:p w14:paraId="201D7882" w14:textId="396C1265" w:rsidR="00841E30" w:rsidRPr="00C12CD5" w:rsidRDefault="00C12CD5" w:rsidP="00445BAC">
            <w:pPr>
              <w:pStyle w:val="ListParagraph"/>
              <w:spacing w:before="0"/>
              <w:ind w:left="172" w:firstLine="0"/>
              <w:rPr>
                <w:b/>
                <w:bCs/>
                <w:sz w:val="18"/>
                <w:lang w:val="en-US"/>
              </w:rPr>
            </w:pPr>
            <w:r>
              <w:rPr>
                <w:bCs/>
                <w:sz w:val="18"/>
                <w:lang w:val="en-US"/>
              </w:rPr>
              <w:t>ACC</w:t>
            </w:r>
          </w:p>
        </w:tc>
        <w:tc>
          <w:tcPr>
            <w:tcW w:w="1499" w:type="dxa"/>
            <w:tcBorders>
              <w:top w:val="single" w:sz="4" w:space="0" w:color="auto"/>
              <w:bottom w:val="nil"/>
            </w:tcBorders>
            <w:vAlign w:val="center"/>
          </w:tcPr>
          <w:p w14:paraId="25A4CCB3" w14:textId="103320F7" w:rsidR="00841E30" w:rsidRPr="005A31F1" w:rsidRDefault="00841E30" w:rsidP="00445BAC">
            <w:pPr>
              <w:pStyle w:val="ListParagraph"/>
              <w:spacing w:before="0"/>
              <w:ind w:left="172" w:firstLine="0"/>
              <w:rPr>
                <w:b/>
                <w:bCs/>
                <w:sz w:val="18"/>
                <w:lang w:val="en-US"/>
              </w:rPr>
            </w:pPr>
            <w:r w:rsidRPr="00841E30">
              <w:rPr>
                <w:bCs/>
                <w:sz w:val="18"/>
              </w:rPr>
              <w:t>99</w:t>
            </w:r>
            <w:r w:rsidR="005A31F1">
              <w:rPr>
                <w:bCs/>
                <w:sz w:val="18"/>
                <w:lang w:val="en-US"/>
              </w:rPr>
              <w:t>.</w:t>
            </w:r>
            <w:r w:rsidRPr="00841E30">
              <w:rPr>
                <w:bCs/>
                <w:sz w:val="18"/>
              </w:rPr>
              <w:t>9</w:t>
            </w:r>
            <w:r w:rsidR="005A31F1">
              <w:rPr>
                <w:bCs/>
                <w:sz w:val="18"/>
                <w:lang w:val="en-US"/>
              </w:rPr>
              <w:t>%</w:t>
            </w:r>
          </w:p>
        </w:tc>
        <w:tc>
          <w:tcPr>
            <w:tcW w:w="1572" w:type="dxa"/>
            <w:tcBorders>
              <w:top w:val="single" w:sz="4" w:space="0" w:color="auto"/>
              <w:bottom w:val="nil"/>
            </w:tcBorders>
            <w:vAlign w:val="center"/>
          </w:tcPr>
          <w:p w14:paraId="3E4DAEB8" w14:textId="0E263D23" w:rsidR="00841E30" w:rsidRPr="00BD66A5" w:rsidRDefault="00841E30" w:rsidP="00445BAC">
            <w:pPr>
              <w:pStyle w:val="ListParagraph"/>
              <w:spacing w:before="0"/>
              <w:ind w:left="172" w:firstLine="0"/>
              <w:rPr>
                <w:b/>
                <w:bCs/>
                <w:sz w:val="18"/>
                <w:lang w:val="en-US"/>
              </w:rPr>
            </w:pPr>
            <w:r w:rsidRPr="00841E30">
              <w:rPr>
                <w:bCs/>
                <w:sz w:val="18"/>
              </w:rPr>
              <w:t>78</w:t>
            </w:r>
            <w:r w:rsidR="00BD66A5">
              <w:rPr>
                <w:bCs/>
                <w:sz w:val="18"/>
                <w:lang w:val="en-US"/>
              </w:rPr>
              <w:t>.</w:t>
            </w:r>
            <w:r w:rsidRPr="00841E30">
              <w:rPr>
                <w:bCs/>
                <w:sz w:val="18"/>
              </w:rPr>
              <w:t>2</w:t>
            </w:r>
            <w:r w:rsidR="00BD66A5">
              <w:rPr>
                <w:bCs/>
                <w:sz w:val="18"/>
                <w:lang w:val="en-US"/>
              </w:rPr>
              <w:t>%</w:t>
            </w:r>
          </w:p>
        </w:tc>
        <w:tc>
          <w:tcPr>
            <w:tcW w:w="1208" w:type="dxa"/>
            <w:tcBorders>
              <w:top w:val="single" w:sz="4" w:space="0" w:color="auto"/>
              <w:bottom w:val="nil"/>
            </w:tcBorders>
            <w:vAlign w:val="center"/>
          </w:tcPr>
          <w:p w14:paraId="45348B74" w14:textId="6E55215C" w:rsidR="00841E30" w:rsidRPr="007B1C6C" w:rsidRDefault="00841E30" w:rsidP="00445BAC">
            <w:pPr>
              <w:pStyle w:val="ListParagraph"/>
              <w:spacing w:before="0"/>
              <w:ind w:left="172" w:firstLine="0"/>
              <w:rPr>
                <w:b/>
                <w:bCs/>
                <w:sz w:val="18"/>
                <w:lang w:val="en-US"/>
              </w:rPr>
            </w:pPr>
            <w:r w:rsidRPr="00841E30">
              <w:rPr>
                <w:bCs/>
                <w:sz w:val="18"/>
              </w:rPr>
              <w:t>99</w:t>
            </w:r>
            <w:r w:rsidR="007B1C6C">
              <w:rPr>
                <w:bCs/>
                <w:sz w:val="18"/>
                <w:lang w:val="en-US"/>
              </w:rPr>
              <w:t>.</w:t>
            </w:r>
            <w:r w:rsidRPr="00841E30">
              <w:rPr>
                <w:bCs/>
                <w:sz w:val="18"/>
              </w:rPr>
              <w:t>8</w:t>
            </w:r>
            <w:r w:rsidR="007B1C6C">
              <w:rPr>
                <w:bCs/>
                <w:sz w:val="18"/>
                <w:lang w:val="en-US"/>
              </w:rPr>
              <w:t>%</w:t>
            </w:r>
          </w:p>
        </w:tc>
        <w:tc>
          <w:tcPr>
            <w:tcW w:w="1330" w:type="dxa"/>
            <w:tcBorders>
              <w:top w:val="single" w:sz="4" w:space="0" w:color="auto"/>
              <w:bottom w:val="nil"/>
            </w:tcBorders>
            <w:vAlign w:val="center"/>
          </w:tcPr>
          <w:p w14:paraId="0BD6CD57" w14:textId="05EFEDE1" w:rsidR="00841E30" w:rsidRPr="007B1C6C" w:rsidRDefault="00841E30" w:rsidP="00445BAC">
            <w:pPr>
              <w:pStyle w:val="ListParagraph"/>
              <w:spacing w:before="0"/>
              <w:ind w:left="172" w:firstLine="0"/>
              <w:rPr>
                <w:b/>
                <w:bCs/>
                <w:sz w:val="18"/>
                <w:lang w:val="en-US"/>
              </w:rPr>
            </w:pPr>
            <w:r w:rsidRPr="00841E30">
              <w:rPr>
                <w:bCs/>
                <w:sz w:val="18"/>
              </w:rPr>
              <w:t>99</w:t>
            </w:r>
            <w:r w:rsidR="007B1C6C">
              <w:rPr>
                <w:bCs/>
                <w:sz w:val="18"/>
                <w:lang w:val="en-US"/>
              </w:rPr>
              <w:t>.</w:t>
            </w:r>
            <w:r w:rsidRPr="00841E30">
              <w:rPr>
                <w:bCs/>
                <w:sz w:val="18"/>
              </w:rPr>
              <w:t>9</w:t>
            </w:r>
            <w:r w:rsidR="007B1C6C">
              <w:rPr>
                <w:bCs/>
                <w:sz w:val="18"/>
                <w:lang w:val="en-US"/>
              </w:rPr>
              <w:t>%</w:t>
            </w:r>
          </w:p>
        </w:tc>
      </w:tr>
      <w:tr w:rsidR="00841E30" w:rsidRPr="00841E30" w14:paraId="1CC45707" w14:textId="77777777" w:rsidTr="00AD10E9">
        <w:trPr>
          <w:jc w:val="right"/>
        </w:trPr>
        <w:tc>
          <w:tcPr>
            <w:tcW w:w="1309" w:type="dxa"/>
            <w:tcBorders>
              <w:top w:val="nil"/>
              <w:bottom w:val="nil"/>
            </w:tcBorders>
            <w:vAlign w:val="center"/>
          </w:tcPr>
          <w:p w14:paraId="1B21022A" w14:textId="57DDF6B5" w:rsidR="00841E30" w:rsidRPr="00841E30" w:rsidRDefault="00C12CD5" w:rsidP="00445BAC">
            <w:pPr>
              <w:pStyle w:val="ListParagraph"/>
              <w:spacing w:before="0"/>
              <w:ind w:left="172" w:firstLine="0"/>
              <w:rPr>
                <w:bCs/>
                <w:sz w:val="18"/>
                <w:lang w:val="en-US"/>
              </w:rPr>
            </w:pPr>
            <w:r>
              <w:rPr>
                <w:bCs/>
                <w:sz w:val="18"/>
                <w:lang w:val="en-US"/>
              </w:rPr>
              <w:t>PRE</w:t>
            </w:r>
          </w:p>
        </w:tc>
        <w:tc>
          <w:tcPr>
            <w:tcW w:w="1499" w:type="dxa"/>
            <w:tcBorders>
              <w:top w:val="nil"/>
              <w:bottom w:val="nil"/>
            </w:tcBorders>
            <w:vAlign w:val="center"/>
          </w:tcPr>
          <w:p w14:paraId="5C5CBC2E" w14:textId="0DBD6E89" w:rsidR="00841E30" w:rsidRPr="00682D95" w:rsidRDefault="00682D95" w:rsidP="00445BAC">
            <w:pPr>
              <w:pStyle w:val="ListParagraph"/>
              <w:spacing w:before="0"/>
              <w:ind w:left="172" w:firstLine="0"/>
              <w:rPr>
                <w:bCs/>
                <w:sz w:val="18"/>
                <w:lang w:val="en-US"/>
              </w:rPr>
            </w:pPr>
            <w:r w:rsidRPr="00682D95">
              <w:rPr>
                <w:bCs/>
                <w:sz w:val="18"/>
                <w:lang w:val="en-US"/>
              </w:rPr>
              <w:t>99</w:t>
            </w:r>
            <w:r w:rsidR="005A31F1">
              <w:rPr>
                <w:bCs/>
                <w:sz w:val="18"/>
                <w:lang w:val="en-US"/>
              </w:rPr>
              <w:t>.</w:t>
            </w:r>
            <w:r w:rsidRPr="00682D95">
              <w:rPr>
                <w:bCs/>
                <w:sz w:val="18"/>
                <w:lang w:val="en-US"/>
              </w:rPr>
              <w:t>9</w:t>
            </w:r>
            <w:r w:rsidR="005A31F1">
              <w:rPr>
                <w:bCs/>
                <w:sz w:val="18"/>
                <w:lang w:val="en-US"/>
              </w:rPr>
              <w:t>%</w:t>
            </w:r>
          </w:p>
        </w:tc>
        <w:tc>
          <w:tcPr>
            <w:tcW w:w="1572" w:type="dxa"/>
            <w:tcBorders>
              <w:top w:val="nil"/>
              <w:bottom w:val="nil"/>
            </w:tcBorders>
            <w:vAlign w:val="center"/>
          </w:tcPr>
          <w:p w14:paraId="6CAC1004" w14:textId="24626239" w:rsidR="00841E30" w:rsidRPr="00682D95" w:rsidRDefault="00682D95" w:rsidP="00445BAC">
            <w:pPr>
              <w:pStyle w:val="ListParagraph"/>
              <w:spacing w:before="0"/>
              <w:ind w:left="172" w:firstLine="0"/>
              <w:rPr>
                <w:bCs/>
                <w:sz w:val="18"/>
                <w:lang w:val="en-US"/>
              </w:rPr>
            </w:pPr>
            <w:r>
              <w:rPr>
                <w:bCs/>
                <w:sz w:val="18"/>
                <w:lang w:val="en-US"/>
              </w:rPr>
              <w:t>59</w:t>
            </w:r>
            <w:r w:rsidR="00BD66A5">
              <w:rPr>
                <w:bCs/>
                <w:sz w:val="18"/>
                <w:lang w:val="en-US"/>
              </w:rPr>
              <w:t>.</w:t>
            </w:r>
            <w:r>
              <w:rPr>
                <w:bCs/>
                <w:sz w:val="18"/>
                <w:lang w:val="en-US"/>
              </w:rPr>
              <w:t>6</w:t>
            </w:r>
            <w:r w:rsidR="00BD66A5">
              <w:rPr>
                <w:bCs/>
                <w:sz w:val="18"/>
                <w:lang w:val="en-US"/>
              </w:rPr>
              <w:t>%</w:t>
            </w:r>
          </w:p>
        </w:tc>
        <w:tc>
          <w:tcPr>
            <w:tcW w:w="1208" w:type="dxa"/>
            <w:tcBorders>
              <w:top w:val="nil"/>
              <w:bottom w:val="nil"/>
            </w:tcBorders>
            <w:vAlign w:val="center"/>
          </w:tcPr>
          <w:p w14:paraId="1FEF6B75" w14:textId="546F49BA" w:rsidR="00841E30" w:rsidRPr="00682D95" w:rsidRDefault="00682D95" w:rsidP="00445BAC">
            <w:pPr>
              <w:pStyle w:val="ListParagraph"/>
              <w:spacing w:before="0"/>
              <w:ind w:left="172" w:firstLine="0"/>
              <w:rPr>
                <w:bCs/>
                <w:sz w:val="18"/>
                <w:lang w:val="en-US"/>
              </w:rPr>
            </w:pPr>
            <w:r>
              <w:rPr>
                <w:bCs/>
                <w:sz w:val="18"/>
                <w:lang w:val="en-US"/>
              </w:rPr>
              <w:t>99</w:t>
            </w:r>
            <w:r w:rsidR="007B1C6C">
              <w:rPr>
                <w:bCs/>
                <w:sz w:val="18"/>
                <w:lang w:val="en-US"/>
              </w:rPr>
              <w:t>.</w:t>
            </w:r>
            <w:r>
              <w:rPr>
                <w:bCs/>
                <w:sz w:val="18"/>
                <w:lang w:val="en-US"/>
              </w:rPr>
              <w:t>7</w:t>
            </w:r>
            <w:r w:rsidR="007B1C6C">
              <w:rPr>
                <w:bCs/>
                <w:sz w:val="18"/>
                <w:lang w:val="en-US"/>
              </w:rPr>
              <w:t>%</w:t>
            </w:r>
          </w:p>
        </w:tc>
        <w:tc>
          <w:tcPr>
            <w:tcW w:w="1330" w:type="dxa"/>
            <w:tcBorders>
              <w:top w:val="nil"/>
              <w:bottom w:val="nil"/>
            </w:tcBorders>
            <w:vAlign w:val="center"/>
          </w:tcPr>
          <w:p w14:paraId="3EFA20AD" w14:textId="17FCF46E" w:rsidR="00841E30" w:rsidRPr="00682D95" w:rsidRDefault="007B1C6C" w:rsidP="00445BAC">
            <w:pPr>
              <w:pStyle w:val="ListParagraph"/>
              <w:spacing w:before="0"/>
              <w:ind w:left="172" w:firstLine="0"/>
              <w:rPr>
                <w:bCs/>
                <w:sz w:val="18"/>
                <w:lang w:val="en-US"/>
              </w:rPr>
            </w:pPr>
            <w:r>
              <w:rPr>
                <w:bCs/>
                <w:sz w:val="18"/>
                <w:lang w:val="en-US"/>
              </w:rPr>
              <w:t>100.0%</w:t>
            </w:r>
          </w:p>
        </w:tc>
      </w:tr>
      <w:tr w:rsidR="00841E30" w:rsidRPr="00841E30" w14:paraId="1A35990B" w14:textId="77777777" w:rsidTr="00AD10E9">
        <w:trPr>
          <w:jc w:val="right"/>
        </w:trPr>
        <w:tc>
          <w:tcPr>
            <w:tcW w:w="1309" w:type="dxa"/>
            <w:tcBorders>
              <w:top w:val="nil"/>
              <w:bottom w:val="nil"/>
            </w:tcBorders>
            <w:vAlign w:val="center"/>
          </w:tcPr>
          <w:p w14:paraId="334B7AA4" w14:textId="5B3E0ECD" w:rsidR="00841E30" w:rsidRPr="00841E30" w:rsidRDefault="00841E30" w:rsidP="00C12CD5">
            <w:pPr>
              <w:pStyle w:val="ListParagraph"/>
              <w:spacing w:before="0"/>
              <w:ind w:left="172" w:firstLine="0"/>
              <w:rPr>
                <w:bCs/>
                <w:sz w:val="18"/>
                <w:lang w:val="en-US"/>
              </w:rPr>
            </w:pPr>
            <w:r>
              <w:rPr>
                <w:bCs/>
                <w:sz w:val="18"/>
                <w:lang w:val="en-US"/>
              </w:rPr>
              <w:t>R</w:t>
            </w:r>
            <w:r w:rsidR="00C12CD5">
              <w:rPr>
                <w:bCs/>
                <w:sz w:val="18"/>
                <w:lang w:val="en-US"/>
              </w:rPr>
              <w:t>E</w:t>
            </w:r>
          </w:p>
        </w:tc>
        <w:tc>
          <w:tcPr>
            <w:tcW w:w="1499" w:type="dxa"/>
            <w:tcBorders>
              <w:top w:val="nil"/>
              <w:bottom w:val="nil"/>
            </w:tcBorders>
            <w:vAlign w:val="center"/>
          </w:tcPr>
          <w:p w14:paraId="71ACA9E9" w14:textId="5473D838" w:rsidR="00841E30" w:rsidRPr="00682D95" w:rsidRDefault="004C42B2" w:rsidP="00445BAC">
            <w:pPr>
              <w:pStyle w:val="ListParagraph"/>
              <w:spacing w:before="0"/>
              <w:ind w:left="172" w:firstLine="0"/>
              <w:rPr>
                <w:bCs/>
                <w:sz w:val="18"/>
                <w:lang w:val="en-US"/>
              </w:rPr>
            </w:pPr>
            <w:r>
              <w:rPr>
                <w:bCs/>
                <w:sz w:val="18"/>
                <w:lang w:val="en-US"/>
              </w:rPr>
              <w:t>99</w:t>
            </w:r>
            <w:r w:rsidR="005A31F1">
              <w:rPr>
                <w:bCs/>
                <w:sz w:val="18"/>
                <w:lang w:val="en-US"/>
              </w:rPr>
              <w:t>.</w:t>
            </w:r>
            <w:r>
              <w:rPr>
                <w:bCs/>
                <w:sz w:val="18"/>
                <w:lang w:val="en-US"/>
              </w:rPr>
              <w:t>7</w:t>
            </w:r>
            <w:r w:rsidR="005A31F1">
              <w:rPr>
                <w:bCs/>
                <w:sz w:val="18"/>
                <w:lang w:val="en-US"/>
              </w:rPr>
              <w:t>%</w:t>
            </w:r>
          </w:p>
        </w:tc>
        <w:tc>
          <w:tcPr>
            <w:tcW w:w="1572" w:type="dxa"/>
            <w:tcBorders>
              <w:top w:val="nil"/>
              <w:bottom w:val="nil"/>
            </w:tcBorders>
            <w:vAlign w:val="center"/>
          </w:tcPr>
          <w:p w14:paraId="07FF42AA" w14:textId="6E04DDCA" w:rsidR="00841E30" w:rsidRPr="00682D95" w:rsidRDefault="004C42B2" w:rsidP="00445BAC">
            <w:pPr>
              <w:pStyle w:val="ListParagraph"/>
              <w:spacing w:before="0"/>
              <w:ind w:left="172" w:firstLine="0"/>
              <w:rPr>
                <w:bCs/>
                <w:sz w:val="18"/>
                <w:lang w:val="en-US"/>
              </w:rPr>
            </w:pPr>
            <w:r>
              <w:rPr>
                <w:bCs/>
                <w:sz w:val="18"/>
                <w:lang w:val="en-US"/>
              </w:rPr>
              <w:t>46</w:t>
            </w:r>
            <w:r w:rsidR="00BD66A5">
              <w:rPr>
                <w:bCs/>
                <w:sz w:val="18"/>
                <w:lang w:val="en-US"/>
              </w:rPr>
              <w:t>.</w:t>
            </w:r>
            <w:r>
              <w:rPr>
                <w:bCs/>
                <w:sz w:val="18"/>
                <w:lang w:val="en-US"/>
              </w:rPr>
              <w:t>1</w:t>
            </w:r>
            <w:r w:rsidR="00BD66A5">
              <w:rPr>
                <w:bCs/>
                <w:sz w:val="18"/>
                <w:lang w:val="en-US"/>
              </w:rPr>
              <w:t>%</w:t>
            </w:r>
          </w:p>
        </w:tc>
        <w:tc>
          <w:tcPr>
            <w:tcW w:w="1208" w:type="dxa"/>
            <w:tcBorders>
              <w:top w:val="nil"/>
              <w:bottom w:val="nil"/>
            </w:tcBorders>
            <w:vAlign w:val="center"/>
          </w:tcPr>
          <w:p w14:paraId="66AD2057" w14:textId="19AF71EE" w:rsidR="00841E30" w:rsidRPr="00682D95" w:rsidRDefault="00682D95" w:rsidP="00445BAC">
            <w:pPr>
              <w:pStyle w:val="ListParagraph"/>
              <w:spacing w:before="0"/>
              <w:ind w:left="172" w:firstLine="0"/>
              <w:rPr>
                <w:bCs/>
                <w:sz w:val="18"/>
                <w:lang w:val="en-US"/>
              </w:rPr>
            </w:pPr>
            <w:r>
              <w:rPr>
                <w:bCs/>
                <w:sz w:val="18"/>
                <w:lang w:val="en-US"/>
              </w:rPr>
              <w:t>98</w:t>
            </w:r>
            <w:r w:rsidR="007B1C6C">
              <w:rPr>
                <w:bCs/>
                <w:sz w:val="18"/>
                <w:lang w:val="en-US"/>
              </w:rPr>
              <w:t>.</w:t>
            </w:r>
            <w:r>
              <w:rPr>
                <w:bCs/>
                <w:sz w:val="18"/>
                <w:lang w:val="en-US"/>
              </w:rPr>
              <w:t>7</w:t>
            </w:r>
            <w:r w:rsidR="007B1C6C">
              <w:rPr>
                <w:bCs/>
                <w:sz w:val="18"/>
                <w:lang w:val="en-US"/>
              </w:rPr>
              <w:t>%</w:t>
            </w:r>
          </w:p>
        </w:tc>
        <w:tc>
          <w:tcPr>
            <w:tcW w:w="1330" w:type="dxa"/>
            <w:tcBorders>
              <w:top w:val="nil"/>
              <w:bottom w:val="nil"/>
            </w:tcBorders>
            <w:vAlign w:val="center"/>
          </w:tcPr>
          <w:p w14:paraId="1ABE865F" w14:textId="32AC6505" w:rsidR="00841E30" w:rsidRPr="00682D95" w:rsidRDefault="00682D95" w:rsidP="00445BAC">
            <w:pPr>
              <w:pStyle w:val="ListParagraph"/>
              <w:spacing w:before="0"/>
              <w:ind w:left="172" w:firstLine="0"/>
              <w:rPr>
                <w:bCs/>
                <w:sz w:val="18"/>
                <w:lang w:val="en-US"/>
              </w:rPr>
            </w:pPr>
            <w:r>
              <w:rPr>
                <w:bCs/>
                <w:sz w:val="18"/>
                <w:lang w:val="en-US"/>
              </w:rPr>
              <w:t>99</w:t>
            </w:r>
            <w:r w:rsidR="007B1C6C">
              <w:rPr>
                <w:bCs/>
                <w:sz w:val="18"/>
                <w:lang w:val="en-US"/>
              </w:rPr>
              <w:t>.</w:t>
            </w:r>
            <w:r>
              <w:rPr>
                <w:bCs/>
                <w:sz w:val="18"/>
                <w:lang w:val="en-US"/>
              </w:rPr>
              <w:t>8</w:t>
            </w:r>
            <w:r w:rsidR="007B1C6C">
              <w:rPr>
                <w:bCs/>
                <w:sz w:val="18"/>
                <w:lang w:val="en-US"/>
              </w:rPr>
              <w:t>%</w:t>
            </w:r>
          </w:p>
        </w:tc>
      </w:tr>
      <w:tr w:rsidR="00841E30" w:rsidRPr="00841E30" w14:paraId="40875BA1" w14:textId="77777777" w:rsidTr="00AD10E9">
        <w:trPr>
          <w:jc w:val="right"/>
        </w:trPr>
        <w:tc>
          <w:tcPr>
            <w:tcW w:w="1309" w:type="dxa"/>
            <w:tcBorders>
              <w:top w:val="nil"/>
              <w:bottom w:val="nil"/>
            </w:tcBorders>
            <w:vAlign w:val="center"/>
          </w:tcPr>
          <w:p w14:paraId="153D0D1F" w14:textId="77777777" w:rsidR="00841E30" w:rsidRPr="00841E30" w:rsidRDefault="00841E30" w:rsidP="00445BAC">
            <w:pPr>
              <w:pStyle w:val="ListParagraph"/>
              <w:spacing w:before="0"/>
              <w:ind w:left="172" w:firstLine="0"/>
              <w:rPr>
                <w:bCs/>
                <w:sz w:val="18"/>
                <w:lang w:val="en-US"/>
              </w:rPr>
            </w:pPr>
            <w:r>
              <w:rPr>
                <w:bCs/>
                <w:sz w:val="18"/>
                <w:lang w:val="en-US"/>
              </w:rPr>
              <w:t>F1</w:t>
            </w:r>
          </w:p>
        </w:tc>
        <w:tc>
          <w:tcPr>
            <w:tcW w:w="1499" w:type="dxa"/>
            <w:tcBorders>
              <w:top w:val="nil"/>
              <w:bottom w:val="nil"/>
            </w:tcBorders>
            <w:vAlign w:val="center"/>
          </w:tcPr>
          <w:p w14:paraId="622D14BC" w14:textId="2E14A1CA" w:rsidR="00841E30" w:rsidRPr="00682D95" w:rsidRDefault="004C42B2" w:rsidP="00445BAC">
            <w:pPr>
              <w:pStyle w:val="ListParagraph"/>
              <w:spacing w:before="0"/>
              <w:ind w:left="172" w:firstLine="0"/>
              <w:rPr>
                <w:bCs/>
                <w:sz w:val="18"/>
                <w:lang w:val="en-US"/>
              </w:rPr>
            </w:pPr>
            <w:r>
              <w:rPr>
                <w:bCs/>
                <w:sz w:val="18"/>
                <w:lang w:val="en-US"/>
              </w:rPr>
              <w:t>99</w:t>
            </w:r>
            <w:r w:rsidR="005A31F1">
              <w:rPr>
                <w:bCs/>
                <w:sz w:val="18"/>
                <w:lang w:val="en-US"/>
              </w:rPr>
              <w:t>.</w:t>
            </w:r>
            <w:r>
              <w:rPr>
                <w:bCs/>
                <w:sz w:val="18"/>
                <w:lang w:val="en-US"/>
              </w:rPr>
              <w:t>6</w:t>
            </w:r>
            <w:r w:rsidR="005A31F1">
              <w:rPr>
                <w:bCs/>
                <w:sz w:val="18"/>
                <w:lang w:val="en-US"/>
              </w:rPr>
              <w:t>%</w:t>
            </w:r>
          </w:p>
        </w:tc>
        <w:tc>
          <w:tcPr>
            <w:tcW w:w="1572" w:type="dxa"/>
            <w:tcBorders>
              <w:top w:val="nil"/>
              <w:bottom w:val="nil"/>
            </w:tcBorders>
            <w:vAlign w:val="center"/>
          </w:tcPr>
          <w:p w14:paraId="76814C28" w14:textId="669EEB30" w:rsidR="00841E30" w:rsidRPr="00682D95" w:rsidRDefault="00682D95" w:rsidP="00445BAC">
            <w:pPr>
              <w:pStyle w:val="ListParagraph"/>
              <w:spacing w:before="0"/>
              <w:ind w:left="172" w:firstLine="0"/>
              <w:rPr>
                <w:bCs/>
                <w:sz w:val="18"/>
                <w:lang w:val="en-US"/>
              </w:rPr>
            </w:pPr>
            <w:r>
              <w:rPr>
                <w:bCs/>
                <w:sz w:val="18"/>
                <w:lang w:val="en-US"/>
              </w:rPr>
              <w:t>49</w:t>
            </w:r>
            <w:r w:rsidR="00BD66A5">
              <w:rPr>
                <w:bCs/>
                <w:sz w:val="18"/>
                <w:lang w:val="en-US"/>
              </w:rPr>
              <w:t>.</w:t>
            </w:r>
            <w:r>
              <w:rPr>
                <w:bCs/>
                <w:sz w:val="18"/>
                <w:lang w:val="en-US"/>
              </w:rPr>
              <w:t>8</w:t>
            </w:r>
            <w:r w:rsidR="00BD66A5">
              <w:rPr>
                <w:bCs/>
                <w:sz w:val="18"/>
                <w:lang w:val="en-US"/>
              </w:rPr>
              <w:t>%</w:t>
            </w:r>
          </w:p>
        </w:tc>
        <w:tc>
          <w:tcPr>
            <w:tcW w:w="1208" w:type="dxa"/>
            <w:tcBorders>
              <w:top w:val="nil"/>
              <w:bottom w:val="nil"/>
            </w:tcBorders>
            <w:vAlign w:val="center"/>
          </w:tcPr>
          <w:p w14:paraId="59538EE5" w14:textId="7AB68F8C" w:rsidR="00841E30" w:rsidRPr="00682D95" w:rsidRDefault="00682D95" w:rsidP="00445BAC">
            <w:pPr>
              <w:pStyle w:val="ListParagraph"/>
              <w:spacing w:before="0"/>
              <w:ind w:left="172" w:firstLine="0"/>
              <w:rPr>
                <w:bCs/>
                <w:sz w:val="18"/>
                <w:lang w:val="en-US"/>
              </w:rPr>
            </w:pPr>
            <w:r>
              <w:rPr>
                <w:bCs/>
                <w:sz w:val="18"/>
                <w:lang w:val="en-US"/>
              </w:rPr>
              <w:t>99</w:t>
            </w:r>
            <w:r w:rsidR="007B1C6C">
              <w:rPr>
                <w:bCs/>
                <w:sz w:val="18"/>
                <w:lang w:val="en-US"/>
              </w:rPr>
              <w:t>.</w:t>
            </w:r>
            <w:r>
              <w:rPr>
                <w:bCs/>
                <w:sz w:val="18"/>
                <w:lang w:val="en-US"/>
              </w:rPr>
              <w:t>2</w:t>
            </w:r>
            <w:r w:rsidR="007B1C6C">
              <w:rPr>
                <w:bCs/>
                <w:sz w:val="18"/>
                <w:lang w:val="en-US"/>
              </w:rPr>
              <w:t>%</w:t>
            </w:r>
          </w:p>
        </w:tc>
        <w:tc>
          <w:tcPr>
            <w:tcW w:w="1330" w:type="dxa"/>
            <w:tcBorders>
              <w:top w:val="nil"/>
              <w:bottom w:val="nil"/>
            </w:tcBorders>
            <w:vAlign w:val="center"/>
          </w:tcPr>
          <w:p w14:paraId="759DC479" w14:textId="2E0F61C5" w:rsidR="00841E30" w:rsidRPr="00682D95" w:rsidRDefault="00682D95" w:rsidP="00445BAC">
            <w:pPr>
              <w:pStyle w:val="ListParagraph"/>
              <w:spacing w:before="0"/>
              <w:ind w:left="172" w:firstLine="0"/>
              <w:rPr>
                <w:bCs/>
                <w:sz w:val="18"/>
                <w:lang w:val="en-US"/>
              </w:rPr>
            </w:pPr>
            <w:r>
              <w:rPr>
                <w:bCs/>
                <w:sz w:val="18"/>
                <w:lang w:val="en-US"/>
              </w:rPr>
              <w:t>99</w:t>
            </w:r>
            <w:r w:rsidR="007B1C6C">
              <w:rPr>
                <w:bCs/>
                <w:sz w:val="18"/>
                <w:lang w:val="en-US"/>
              </w:rPr>
              <w:t>.</w:t>
            </w:r>
            <w:r>
              <w:rPr>
                <w:bCs/>
                <w:sz w:val="18"/>
                <w:lang w:val="en-US"/>
              </w:rPr>
              <w:t>9</w:t>
            </w:r>
            <w:r w:rsidR="007B1C6C">
              <w:rPr>
                <w:bCs/>
                <w:sz w:val="18"/>
                <w:lang w:val="en-US"/>
              </w:rPr>
              <w:t>%</w:t>
            </w:r>
          </w:p>
        </w:tc>
      </w:tr>
      <w:tr w:rsidR="00754C6E" w:rsidRPr="00841E30" w14:paraId="6589F76A" w14:textId="77777777" w:rsidTr="00AD10E9">
        <w:trPr>
          <w:jc w:val="right"/>
        </w:trPr>
        <w:tc>
          <w:tcPr>
            <w:tcW w:w="1309" w:type="dxa"/>
            <w:tcBorders>
              <w:top w:val="nil"/>
              <w:bottom w:val="single" w:sz="12" w:space="0" w:color="auto"/>
            </w:tcBorders>
            <w:vAlign w:val="center"/>
          </w:tcPr>
          <w:p w14:paraId="23D30B21" w14:textId="77777777" w:rsidR="00841E30" w:rsidRPr="00841E30" w:rsidRDefault="00841E30" w:rsidP="00445BAC">
            <w:pPr>
              <w:pStyle w:val="ListParagraph"/>
              <w:spacing w:before="0"/>
              <w:ind w:left="172" w:firstLine="0"/>
              <w:rPr>
                <w:b/>
                <w:bCs/>
                <w:sz w:val="18"/>
              </w:rPr>
            </w:pPr>
            <w:r w:rsidRPr="00841E30">
              <w:rPr>
                <w:bCs/>
                <w:sz w:val="18"/>
              </w:rPr>
              <w:lastRenderedPageBreak/>
              <w:t>Time (s)</w:t>
            </w:r>
          </w:p>
        </w:tc>
        <w:tc>
          <w:tcPr>
            <w:tcW w:w="1499" w:type="dxa"/>
            <w:tcBorders>
              <w:top w:val="nil"/>
              <w:bottom w:val="single" w:sz="12" w:space="0" w:color="auto"/>
            </w:tcBorders>
            <w:vAlign w:val="center"/>
          </w:tcPr>
          <w:p w14:paraId="725EAA15" w14:textId="77777777" w:rsidR="00841E30" w:rsidRPr="00841E30" w:rsidRDefault="00841E30" w:rsidP="00445BAC">
            <w:pPr>
              <w:pStyle w:val="ListParagraph"/>
              <w:spacing w:before="0"/>
              <w:ind w:left="172" w:firstLine="0"/>
              <w:rPr>
                <w:b/>
                <w:bCs/>
                <w:sz w:val="18"/>
              </w:rPr>
            </w:pPr>
            <w:r w:rsidRPr="00841E30">
              <w:rPr>
                <w:bCs/>
                <w:sz w:val="18"/>
              </w:rPr>
              <w:t>11.5</w:t>
            </w:r>
          </w:p>
        </w:tc>
        <w:tc>
          <w:tcPr>
            <w:tcW w:w="1572" w:type="dxa"/>
            <w:tcBorders>
              <w:top w:val="nil"/>
              <w:bottom w:val="single" w:sz="12" w:space="0" w:color="auto"/>
            </w:tcBorders>
            <w:vAlign w:val="center"/>
          </w:tcPr>
          <w:p w14:paraId="34AFD134" w14:textId="5C0A6629" w:rsidR="00841E30" w:rsidRPr="00841E30" w:rsidRDefault="00841E30" w:rsidP="00445BAC">
            <w:pPr>
              <w:pStyle w:val="ListParagraph"/>
              <w:spacing w:before="0"/>
              <w:ind w:left="172" w:firstLine="0"/>
              <w:rPr>
                <w:b/>
                <w:bCs/>
                <w:sz w:val="18"/>
              </w:rPr>
            </w:pPr>
            <w:r w:rsidRPr="00841E30">
              <w:rPr>
                <w:bCs/>
                <w:sz w:val="18"/>
              </w:rPr>
              <w:t>206.1</w:t>
            </w:r>
          </w:p>
        </w:tc>
        <w:tc>
          <w:tcPr>
            <w:tcW w:w="1208" w:type="dxa"/>
            <w:tcBorders>
              <w:top w:val="nil"/>
              <w:bottom w:val="single" w:sz="12" w:space="0" w:color="auto"/>
            </w:tcBorders>
            <w:vAlign w:val="center"/>
          </w:tcPr>
          <w:p w14:paraId="57F98F2E" w14:textId="77777777" w:rsidR="00841E30" w:rsidRPr="00841E30" w:rsidRDefault="00841E30" w:rsidP="00445BAC">
            <w:pPr>
              <w:pStyle w:val="ListParagraph"/>
              <w:spacing w:before="0"/>
              <w:ind w:left="172" w:firstLine="0"/>
              <w:rPr>
                <w:b/>
                <w:bCs/>
                <w:sz w:val="18"/>
              </w:rPr>
            </w:pPr>
            <w:r w:rsidRPr="00841E30">
              <w:rPr>
                <w:bCs/>
                <w:sz w:val="18"/>
              </w:rPr>
              <w:t>85.2</w:t>
            </w:r>
          </w:p>
        </w:tc>
        <w:tc>
          <w:tcPr>
            <w:tcW w:w="1330" w:type="dxa"/>
            <w:tcBorders>
              <w:top w:val="nil"/>
              <w:bottom w:val="single" w:sz="12" w:space="0" w:color="auto"/>
            </w:tcBorders>
            <w:vAlign w:val="center"/>
          </w:tcPr>
          <w:p w14:paraId="1BF6C901" w14:textId="77777777" w:rsidR="00841E30" w:rsidRPr="00841E30" w:rsidRDefault="00841E30" w:rsidP="00445BAC">
            <w:pPr>
              <w:pStyle w:val="ListParagraph"/>
              <w:spacing w:before="0"/>
              <w:ind w:left="172" w:firstLine="0"/>
              <w:rPr>
                <w:b/>
                <w:bCs/>
                <w:sz w:val="18"/>
              </w:rPr>
            </w:pPr>
            <w:r w:rsidRPr="00841E30">
              <w:rPr>
                <w:bCs/>
                <w:sz w:val="18"/>
              </w:rPr>
              <w:t>956.2</w:t>
            </w:r>
          </w:p>
        </w:tc>
      </w:tr>
    </w:tbl>
    <w:p w14:paraId="3716EC0A" w14:textId="000E9B44" w:rsidR="00374B27" w:rsidRDefault="00374B27" w:rsidP="00291503">
      <w:pPr>
        <w:pStyle w:val="Heading3"/>
        <w:rPr>
          <w:rStyle w:val="heading30"/>
        </w:rPr>
      </w:pPr>
      <w:r w:rsidRPr="00291503">
        <w:rPr>
          <w:rStyle w:val="heading30"/>
        </w:rPr>
        <w:t>Models evaluation</w:t>
      </w:r>
    </w:p>
    <w:p w14:paraId="4B673EA4" w14:textId="77777777" w:rsidR="00291503" w:rsidRPr="00291503" w:rsidRDefault="00291503" w:rsidP="00291503"/>
    <w:p w14:paraId="24562508" w14:textId="2F80ECF1" w:rsidR="003E54BC" w:rsidRDefault="003E54BC" w:rsidP="006C482D">
      <w:pPr>
        <w:ind w:firstLine="0"/>
      </w:pPr>
      <w:r>
        <w:t>In order to ascertain the suitability of a given model for a particular problem, performance evaluation techniques are utilized. A range of methodologies may be employed, including but not limited to accuracy, precision, recall, and F1-score measurements. These methods serve as reliable indicators of a model's ability to effectively address the original problem at hand.</w:t>
      </w:r>
    </w:p>
    <w:p w14:paraId="7993C003" w14:textId="43F071F6" w:rsidR="00374B27" w:rsidRPr="00107DA7" w:rsidRDefault="00374B27" w:rsidP="00374B27">
      <w:pPr>
        <w:ind w:firstLine="0"/>
      </w:pPr>
    </w:p>
    <w:p w14:paraId="530F61D2" w14:textId="56610F49" w:rsidR="0095044F" w:rsidRPr="00D31813" w:rsidRDefault="001D14D4" w:rsidP="00D31813">
      <w:pPr>
        <w:ind w:firstLine="0"/>
        <w:jc w:val="center"/>
      </w:pPr>
      <w:r>
        <w:rPr>
          <w:noProof/>
        </w:rPr>
        <w:drawing>
          <wp:inline distT="0" distB="0" distL="0" distR="0" wp14:anchorId="1B8B4ABC" wp14:editId="21D2BE46">
            <wp:extent cx="4387850" cy="1894840"/>
            <wp:effectExtent l="0" t="0" r="12700" b="10160"/>
            <wp:docPr id="13" name="Chart 13">
              <a:extLst xmlns:a="http://schemas.openxmlformats.org/drawingml/2006/main">
                <a:ext uri="{FF2B5EF4-FFF2-40B4-BE49-F238E27FC236}">
                  <a16:creationId xmlns:a16="http://schemas.microsoft.com/office/drawing/2014/main" id="{00000000-0008-0000-0100-000002000000}"/>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168674B4" w14:textId="27E1CE59" w:rsidR="00FE43F2" w:rsidRPr="00165B3A" w:rsidRDefault="004C42B2" w:rsidP="008B4BD0">
      <w:pPr>
        <w:pStyle w:val="Caption"/>
        <w:ind w:firstLine="0"/>
        <w:jc w:val="center"/>
        <w:rPr>
          <w:b w:val="0"/>
          <w:bCs/>
          <w:i w:val="0"/>
          <w:color w:val="auto"/>
          <w:lang w:val="en-US"/>
        </w:rPr>
      </w:pPr>
      <w:r w:rsidRPr="00C62BF1">
        <w:rPr>
          <w:bCs/>
          <w:i w:val="0"/>
          <w:color w:val="auto"/>
          <w:lang w:val="en-US"/>
        </w:rPr>
        <w:t>Fig</w:t>
      </w:r>
      <w:r w:rsidR="00C62BF1" w:rsidRPr="00C62BF1">
        <w:rPr>
          <w:bCs/>
          <w:i w:val="0"/>
          <w:color w:val="auto"/>
          <w:lang w:val="en-US"/>
        </w:rPr>
        <w:t xml:space="preserve">. </w:t>
      </w:r>
      <w:r w:rsidRPr="00C62BF1">
        <w:rPr>
          <w:bCs/>
          <w:i w:val="0"/>
          <w:color w:val="auto"/>
          <w:lang w:val="en-US"/>
        </w:rPr>
        <w:t>3</w:t>
      </w:r>
      <w:r w:rsidR="00C62BF1" w:rsidRPr="00C62BF1">
        <w:rPr>
          <w:bCs/>
          <w:i w:val="0"/>
          <w:color w:val="auto"/>
          <w:lang w:val="en-US"/>
        </w:rPr>
        <w:t>.</w:t>
      </w:r>
      <w:r w:rsidR="00374B27" w:rsidRPr="00C62BF1">
        <w:rPr>
          <w:b w:val="0"/>
          <w:bCs/>
          <w:i w:val="0"/>
          <w:color w:val="auto"/>
          <w:lang w:val="en-US"/>
        </w:rPr>
        <w:t xml:space="preserve"> </w:t>
      </w:r>
      <w:r w:rsidR="002C5521" w:rsidRPr="002C5521">
        <w:rPr>
          <w:b w:val="0"/>
          <w:bCs/>
          <w:i w:val="0"/>
          <w:color w:val="auto"/>
          <w:lang w:val="en-US"/>
        </w:rPr>
        <w:t>Accuracy, F1-score, Precision and Recall of some algorithms for binary classification.</w:t>
      </w:r>
    </w:p>
    <w:p w14:paraId="370A59F6" w14:textId="77777777" w:rsidR="003E54BC" w:rsidRDefault="003E54BC" w:rsidP="003E54BC">
      <w:pPr>
        <w:ind w:firstLine="0"/>
      </w:pPr>
    </w:p>
    <w:p w14:paraId="27352DD3" w14:textId="6DCB9B1B" w:rsidR="003E54BC" w:rsidRDefault="003E54BC" w:rsidP="006C482D">
      <w:pPr>
        <w:ind w:firstLine="0"/>
      </w:pPr>
      <w:r>
        <w:t>Figure 3 presents an overview of the accuracy, precision, recall, and F1-score metrics associated with the DT, RF, KNN, and XGB algorithms, as applied to binary classification. As per the results, it is evident that the DT and XGB algorithms have performed exceptionally well, surpassing their counterparts. Moreover, in terms of training time, the Decision Tree algorithm has proven to be more efficient, thereby achieving superior performance overall.</w:t>
      </w:r>
    </w:p>
    <w:p w14:paraId="2B73940F" w14:textId="6007B5A8" w:rsidR="0095044F" w:rsidRPr="00107DA7" w:rsidRDefault="0095044F" w:rsidP="00E02E1A">
      <w:pPr>
        <w:ind w:firstLine="0"/>
      </w:pPr>
    </w:p>
    <w:p w14:paraId="5DEC1680" w14:textId="77777777" w:rsidR="00107DA7" w:rsidRDefault="00107DA7" w:rsidP="00374B27">
      <w:pPr>
        <w:ind w:firstLine="0"/>
        <w:rPr>
          <w:color w:val="FF0000"/>
        </w:rPr>
      </w:pPr>
    </w:p>
    <w:p w14:paraId="6D339EEA" w14:textId="50C706C9" w:rsidR="00450063" w:rsidRPr="008716DE" w:rsidRDefault="0014005E" w:rsidP="008B4BD0">
      <w:pPr>
        <w:ind w:firstLine="0"/>
        <w:jc w:val="center"/>
        <w:rPr>
          <w:color w:val="FF0000"/>
        </w:rPr>
      </w:pPr>
      <w:r>
        <w:rPr>
          <w:noProof/>
        </w:rPr>
        <w:lastRenderedPageBreak/>
        <w:drawing>
          <wp:inline distT="0" distB="0" distL="0" distR="0" wp14:anchorId="7A0654D9" wp14:editId="1841A413">
            <wp:extent cx="4443730" cy="2001520"/>
            <wp:effectExtent l="0" t="0" r="13970" b="17780"/>
            <wp:docPr id="1" name="Chart 1">
              <a:extLst xmlns:a="http://schemas.openxmlformats.org/drawingml/2006/main">
                <a:ext uri="{FF2B5EF4-FFF2-40B4-BE49-F238E27FC236}">
                  <a16:creationId xmlns:a16="http://schemas.microsoft.com/office/drawing/2014/main" id="{00000000-0008-0000-0200-000003000000}"/>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7EB8D19B" w14:textId="4FA78033" w:rsidR="00374B27" w:rsidRDefault="004C42B2" w:rsidP="008B4BD0">
      <w:pPr>
        <w:pStyle w:val="Caption"/>
        <w:ind w:hanging="11"/>
        <w:jc w:val="center"/>
        <w:rPr>
          <w:b w:val="0"/>
          <w:bCs/>
          <w:i w:val="0"/>
          <w:color w:val="auto"/>
          <w:lang w:val="en-US"/>
        </w:rPr>
      </w:pPr>
      <w:r w:rsidRPr="00C62BF1">
        <w:rPr>
          <w:bCs/>
          <w:i w:val="0"/>
          <w:color w:val="auto"/>
          <w:lang w:val="en-US"/>
        </w:rPr>
        <w:t>Fig</w:t>
      </w:r>
      <w:r w:rsidR="00C62BF1" w:rsidRPr="00C62BF1">
        <w:rPr>
          <w:bCs/>
          <w:i w:val="0"/>
          <w:color w:val="auto"/>
          <w:lang w:val="en-US"/>
        </w:rPr>
        <w:t>.</w:t>
      </w:r>
      <w:r w:rsidRPr="00C62BF1">
        <w:rPr>
          <w:bCs/>
          <w:i w:val="0"/>
          <w:color w:val="auto"/>
          <w:lang w:val="en-US"/>
        </w:rPr>
        <w:t xml:space="preserve"> 4</w:t>
      </w:r>
      <w:r w:rsidR="00C62BF1" w:rsidRPr="00C62BF1">
        <w:rPr>
          <w:bCs/>
          <w:i w:val="0"/>
          <w:color w:val="auto"/>
          <w:lang w:val="en-US"/>
        </w:rPr>
        <w:t>.</w:t>
      </w:r>
      <w:r w:rsidR="00374B27" w:rsidRPr="004C42B2">
        <w:rPr>
          <w:b w:val="0"/>
          <w:bCs/>
          <w:i w:val="0"/>
          <w:color w:val="auto"/>
          <w:lang w:val="en-US"/>
        </w:rPr>
        <w:t xml:space="preserve"> </w:t>
      </w:r>
      <w:r w:rsidR="00EE0DD7" w:rsidRPr="00EE0DD7">
        <w:rPr>
          <w:b w:val="0"/>
          <w:bCs/>
          <w:i w:val="0"/>
          <w:color w:val="auto"/>
          <w:lang w:val="en-US"/>
        </w:rPr>
        <w:t>Accuracy, F1-score, Precision and Recall of some algorithms for multi-classification.</w:t>
      </w:r>
    </w:p>
    <w:p w14:paraId="092978F7" w14:textId="0A8EAD8F" w:rsidR="00677742" w:rsidRDefault="00677742" w:rsidP="006C482D">
      <w:pPr>
        <w:ind w:firstLine="0"/>
      </w:pPr>
      <w:r>
        <w:t>The performance of four algorithms, namely Decision Tree, Random Forest, KNN, and XGB, was evaluated for the multiclass problem in figure 4. The evaluation was based on the accuracy, precision, recall, and F1-score metrics. The results indicate that the Decision Tree algorithm outperforms the other algorithms in terms of these performance metrics.</w:t>
      </w:r>
    </w:p>
    <w:p w14:paraId="308903AF" w14:textId="4E2CA54E" w:rsidR="00677742" w:rsidRDefault="00677742" w:rsidP="00677742">
      <w:pPr>
        <w:ind w:firstLine="0"/>
      </w:pPr>
    </w:p>
    <w:p w14:paraId="67EDF54C" w14:textId="7FD234A2" w:rsidR="00AC3E82" w:rsidRDefault="00AC3E82" w:rsidP="00E02E1A">
      <w:pPr>
        <w:ind w:firstLine="0"/>
      </w:pPr>
    </w:p>
    <w:p w14:paraId="2F1C3CAD" w14:textId="27853B33" w:rsidR="00D75742" w:rsidRDefault="0014005E" w:rsidP="008B4BD0">
      <w:pPr>
        <w:ind w:firstLine="0"/>
        <w:jc w:val="center"/>
      </w:pPr>
      <w:r>
        <w:rPr>
          <w:noProof/>
        </w:rPr>
        <w:drawing>
          <wp:inline distT="0" distB="0" distL="0" distR="0" wp14:anchorId="3D3CDD55" wp14:editId="45FC853A">
            <wp:extent cx="4427220" cy="1981200"/>
            <wp:effectExtent l="0" t="0" r="11430" b="0"/>
            <wp:docPr id="15" name="Chart 15">
              <a:extLst xmlns:a="http://schemas.openxmlformats.org/drawingml/2006/main">
                <a:ext uri="{FF2B5EF4-FFF2-40B4-BE49-F238E27FC236}">
                  <a16:creationId xmlns:a16="http://schemas.microsoft.com/office/drawing/2014/main" id="{00000000-0008-0000-0400-000002000000}"/>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5BC1F794" w14:textId="3D46BC4E" w:rsidR="00D75742" w:rsidRDefault="00D75742" w:rsidP="008B4BD0">
      <w:pPr>
        <w:pStyle w:val="Caption"/>
        <w:ind w:hanging="11"/>
        <w:jc w:val="center"/>
        <w:rPr>
          <w:b w:val="0"/>
          <w:bCs/>
          <w:i w:val="0"/>
          <w:color w:val="auto"/>
          <w:lang w:val="en-US"/>
        </w:rPr>
      </w:pPr>
      <w:r w:rsidRPr="00C62BF1">
        <w:rPr>
          <w:bCs/>
          <w:i w:val="0"/>
          <w:color w:val="auto"/>
          <w:lang w:val="en-US"/>
        </w:rPr>
        <w:t xml:space="preserve">Fig. </w:t>
      </w:r>
      <w:r>
        <w:rPr>
          <w:bCs/>
          <w:i w:val="0"/>
          <w:color w:val="auto"/>
          <w:lang w:val="en-US"/>
        </w:rPr>
        <w:t>5</w:t>
      </w:r>
      <w:r w:rsidRPr="00C62BF1">
        <w:rPr>
          <w:bCs/>
          <w:i w:val="0"/>
          <w:color w:val="auto"/>
          <w:lang w:val="en-US"/>
        </w:rPr>
        <w:t>.</w:t>
      </w:r>
      <w:r w:rsidRPr="004C42B2">
        <w:rPr>
          <w:b w:val="0"/>
          <w:bCs/>
          <w:i w:val="0"/>
          <w:color w:val="auto"/>
          <w:lang w:val="en-US"/>
        </w:rPr>
        <w:t xml:space="preserve"> </w:t>
      </w:r>
      <w:r w:rsidRPr="00D75742">
        <w:rPr>
          <w:b w:val="0"/>
          <w:bCs/>
          <w:i w:val="0"/>
          <w:color w:val="auto"/>
          <w:lang w:val="en-US"/>
        </w:rPr>
        <w:t>Training time for binary classification</w:t>
      </w:r>
    </w:p>
    <w:p w14:paraId="5F0CBFC1" w14:textId="6813912C" w:rsidR="00E87D50" w:rsidRDefault="00E87D50" w:rsidP="006C482D">
      <w:pPr>
        <w:ind w:firstLine="0"/>
      </w:pPr>
      <w:r>
        <w:t>The training time of algorithms for the binary classification problem is presented in Figure 5. According to the results, the XGB algorithm takes significantly longer time to train compared to the other algorithms. On the other hand, the decision tree algorithm has shown the best training time among all the algorithms.</w:t>
      </w:r>
    </w:p>
    <w:p w14:paraId="07252F7A" w14:textId="77777777" w:rsidR="00E87D50" w:rsidRDefault="00E87D50" w:rsidP="00E87D50">
      <w:pPr>
        <w:ind w:firstLine="0"/>
      </w:pPr>
    </w:p>
    <w:p w14:paraId="791B5BBA" w14:textId="72A1035A" w:rsidR="006C4B75" w:rsidRPr="006C4B75" w:rsidRDefault="0014005E" w:rsidP="008B4BD0">
      <w:pPr>
        <w:ind w:firstLine="0"/>
        <w:jc w:val="center"/>
      </w:pPr>
      <w:r w:rsidRPr="00CF29E9">
        <w:rPr>
          <w:noProof/>
          <w:sz w:val="18"/>
        </w:rPr>
        <w:lastRenderedPageBreak/>
        <w:drawing>
          <wp:inline distT="0" distB="0" distL="0" distR="0" wp14:anchorId="260A806B" wp14:editId="435E4F83">
            <wp:extent cx="4443730" cy="2052320"/>
            <wp:effectExtent l="0" t="0" r="13970" b="5080"/>
            <wp:docPr id="16" name="Chart 16">
              <a:extLst xmlns:a="http://schemas.openxmlformats.org/drawingml/2006/main">
                <a:ext uri="{FF2B5EF4-FFF2-40B4-BE49-F238E27FC236}">
                  <a16:creationId xmlns:a16="http://schemas.microsoft.com/office/drawing/2014/main" id="{00000000-0008-0000-0300-000002000000}"/>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043996F9" w14:textId="106D4411" w:rsidR="00BF4F1B" w:rsidRPr="00FE6D64" w:rsidRDefault="00D75742" w:rsidP="008B4BD0">
      <w:pPr>
        <w:pStyle w:val="Caption"/>
        <w:ind w:hanging="11"/>
        <w:jc w:val="center"/>
        <w:rPr>
          <w:b w:val="0"/>
          <w:bCs/>
          <w:i w:val="0"/>
          <w:color w:val="auto"/>
          <w:lang w:val="en-US"/>
        </w:rPr>
      </w:pPr>
      <w:r w:rsidRPr="00C62BF1">
        <w:rPr>
          <w:bCs/>
          <w:i w:val="0"/>
          <w:color w:val="auto"/>
          <w:lang w:val="en-US"/>
        </w:rPr>
        <w:t xml:space="preserve">Fig. </w:t>
      </w:r>
      <w:r>
        <w:rPr>
          <w:bCs/>
          <w:i w:val="0"/>
          <w:color w:val="auto"/>
          <w:lang w:val="en-US"/>
        </w:rPr>
        <w:t>6</w:t>
      </w:r>
      <w:r w:rsidRPr="00C62BF1">
        <w:rPr>
          <w:bCs/>
          <w:i w:val="0"/>
          <w:color w:val="auto"/>
          <w:lang w:val="en-US"/>
        </w:rPr>
        <w:t>.</w:t>
      </w:r>
      <w:r w:rsidRPr="004C42B2">
        <w:rPr>
          <w:b w:val="0"/>
          <w:bCs/>
          <w:i w:val="0"/>
          <w:color w:val="auto"/>
          <w:lang w:val="en-US"/>
        </w:rPr>
        <w:t xml:space="preserve"> </w:t>
      </w:r>
      <w:r w:rsidRPr="00D75742">
        <w:rPr>
          <w:b w:val="0"/>
          <w:bCs/>
          <w:i w:val="0"/>
          <w:color w:val="auto"/>
          <w:lang w:val="en-US"/>
        </w:rPr>
        <w:t xml:space="preserve">Training time for </w:t>
      </w:r>
      <w:r>
        <w:rPr>
          <w:b w:val="0"/>
          <w:bCs/>
          <w:i w:val="0"/>
          <w:color w:val="auto"/>
          <w:lang w:val="en-US"/>
        </w:rPr>
        <w:t>multi-</w:t>
      </w:r>
      <w:r w:rsidRPr="00D75742">
        <w:rPr>
          <w:b w:val="0"/>
          <w:bCs/>
          <w:i w:val="0"/>
          <w:color w:val="auto"/>
          <w:lang w:val="en-US"/>
        </w:rPr>
        <w:t>classification</w:t>
      </w:r>
    </w:p>
    <w:p w14:paraId="380C08E6" w14:textId="125B14A3" w:rsidR="00291503" w:rsidRDefault="00563892" w:rsidP="006C482D">
      <w:pPr>
        <w:ind w:firstLine="0"/>
      </w:pPr>
      <w:r>
        <w:t>In the multi-classification problem, the training time of the algorithms is presented in figure 6. The results illustrate that the XGB algorithm takes significantly longer to train compared to the other algorithms, with a training time almost 100 times that of the decision tree algorithm. On the other hand, the decision tree algorithm exhibits the best performance in terms of training time.</w:t>
      </w:r>
    </w:p>
    <w:p w14:paraId="5E1C98CF" w14:textId="7CD5380D" w:rsidR="00291503" w:rsidRPr="00C95C3D" w:rsidRDefault="00291503" w:rsidP="00291503">
      <w:pPr>
        <w:pStyle w:val="heading2"/>
        <w:rPr>
          <w:highlight w:val="red"/>
        </w:rPr>
      </w:pPr>
      <w:r w:rsidRPr="00C95C3D">
        <w:rPr>
          <w:highlight w:val="red"/>
        </w:rPr>
        <w:t>Discussion</w:t>
      </w:r>
      <w:bookmarkStart w:id="3" w:name="_GoBack"/>
      <w:bookmarkEnd w:id="3"/>
    </w:p>
    <w:p w14:paraId="7FB5143F" w14:textId="25FF9B59" w:rsidR="00104962" w:rsidRPr="00C95C3D" w:rsidRDefault="00104962" w:rsidP="00104962">
      <w:pPr>
        <w:pStyle w:val="p1a"/>
        <w:rPr>
          <w:highlight w:val="red"/>
        </w:rPr>
      </w:pPr>
      <w:r w:rsidRPr="00C95C3D">
        <w:rPr>
          <w:highlight w:val="red"/>
        </w:rPr>
        <w:t>In this paper, we tested the impact of four algorithms on the IoT-23 dataset in recognition and classification. Models work well on separate tasks. However, in many tasks, the models do not perform well and are heavily biased.</w:t>
      </w:r>
    </w:p>
    <w:p w14:paraId="1AD43E0A" w14:textId="60D6A833" w:rsidR="00291503" w:rsidRPr="00291503" w:rsidRDefault="00104962" w:rsidP="00104962">
      <w:pPr>
        <w:pStyle w:val="p1a"/>
        <w:ind w:firstLine="227"/>
      </w:pPr>
      <w:r w:rsidRPr="00C95C3D">
        <w:rPr>
          <w:highlight w:val="red"/>
        </w:rPr>
        <w:t>In the future, we plan to experiment with some other machine learning algorithms and artificial neural networks. In addition, we will work on several other IoT datasets and extend them. For the actual implementation of the models, we plan to test the best features that improve speed without sacrificing performance too much.</w:t>
      </w:r>
    </w:p>
    <w:p w14:paraId="1839EAD3" w14:textId="0EBA57CD" w:rsidR="005E7DB2" w:rsidRDefault="005E7DB2" w:rsidP="00BF4F1B">
      <w:pPr>
        <w:pStyle w:val="heading1"/>
        <w:tabs>
          <w:tab w:val="clear" w:pos="2269"/>
          <w:tab w:val="num" w:pos="567"/>
        </w:tabs>
        <w:ind w:left="567"/>
      </w:pPr>
      <w:bookmarkStart w:id="4" w:name="conclusion"/>
      <w:r>
        <w:t>Conclusions</w:t>
      </w:r>
    </w:p>
    <w:p w14:paraId="099C9AF6" w14:textId="77777777" w:rsidR="00DD775F" w:rsidRDefault="00DD775F" w:rsidP="006C482D">
      <w:pPr>
        <w:ind w:firstLine="0"/>
      </w:pPr>
      <w:r>
        <w:t>The emergence of machine learning models for IoT intrusion detection is a relatively recent development, but it has already yielded significant results. In this study, several machine learning algorithms, including Decision Tree, Random Forest, KNN, and XGB, were applied to the Iot-23 dataset to evaluate their efficacy in identifying nine different malware bot captures. The results demonstrated that all four algorithms were effective for IoT intrusion detection on the IoT-23 dataset, although their performance may vary depending on the specific features of the dataset as well as the types of IoT devices analyzed.</w:t>
      </w:r>
    </w:p>
    <w:p w14:paraId="1ED4D704" w14:textId="1B1C6760" w:rsidR="00DD775F" w:rsidRPr="00AA493D" w:rsidRDefault="00DD775F" w:rsidP="00DD775F">
      <w:r>
        <w:t xml:space="preserve">These findings hold great promise for improving IoT security networks through the application of machine learning algorithms. Nonetheless, more research is needed to </w:t>
      </w:r>
      <w:r>
        <w:lastRenderedPageBreak/>
        <w:t>explore the performance of other algorithms and to develop even more accurate and effective intrusion detection systems for IoT networks.</w:t>
      </w:r>
    </w:p>
    <w:bookmarkEnd w:id="4"/>
    <w:p w14:paraId="48F7C025" w14:textId="0FD6296F" w:rsidR="00A36262" w:rsidRDefault="009B2539" w:rsidP="00A36262">
      <w:pPr>
        <w:pStyle w:val="heading1"/>
        <w:numPr>
          <w:ilvl w:val="0"/>
          <w:numId w:val="0"/>
        </w:numPr>
        <w:ind w:left="567" w:hanging="567"/>
      </w:pPr>
      <w:r>
        <w:t>References</w:t>
      </w:r>
    </w:p>
    <w:p w14:paraId="63931F49" w14:textId="38A4BD8C" w:rsidR="00A36262" w:rsidRPr="006D70E5" w:rsidRDefault="00F84C8B" w:rsidP="00AE5730">
      <w:pPr>
        <w:pStyle w:val="referenceitem"/>
        <w:rPr>
          <w:szCs w:val="18"/>
        </w:rPr>
      </w:pPr>
      <w:bookmarkStart w:id="5" w:name="ref1"/>
      <w:r w:rsidRPr="006D70E5">
        <w:rPr>
          <w:szCs w:val="18"/>
        </w:rPr>
        <w:t>Williams, P</w:t>
      </w:r>
      <w:r w:rsidR="009B2539" w:rsidRPr="006D70E5">
        <w:rPr>
          <w:szCs w:val="18"/>
        </w:rPr>
        <w:t>.</w:t>
      </w:r>
      <w:r w:rsidRPr="006D70E5">
        <w:rPr>
          <w:szCs w:val="18"/>
        </w:rPr>
        <w:t>, Dutta, I.K., Daoud,. H,</w:t>
      </w:r>
      <w:r w:rsidR="00A36262" w:rsidRPr="006D70E5">
        <w:rPr>
          <w:szCs w:val="18"/>
        </w:rPr>
        <w:t xml:space="preserve"> &amp;</w:t>
      </w:r>
      <w:r w:rsidRPr="006D70E5">
        <w:rPr>
          <w:szCs w:val="18"/>
        </w:rPr>
        <w:t xml:space="preserve"> Bayoumi, M.</w:t>
      </w:r>
      <w:r w:rsidR="009B2539" w:rsidRPr="006D70E5">
        <w:rPr>
          <w:szCs w:val="18"/>
        </w:rPr>
        <w:t xml:space="preserve">: </w:t>
      </w:r>
      <w:r w:rsidRPr="006D70E5">
        <w:rPr>
          <w:bCs/>
          <w:szCs w:val="18"/>
        </w:rPr>
        <w:t>A survey on security in internet of things with a focus on the impact of emerging technologies</w:t>
      </w:r>
      <w:r w:rsidR="009B2539" w:rsidRPr="006D70E5">
        <w:rPr>
          <w:szCs w:val="18"/>
        </w:rPr>
        <w:t>.</w:t>
      </w:r>
      <w:r w:rsidRPr="006D70E5">
        <w:rPr>
          <w:szCs w:val="18"/>
        </w:rPr>
        <w:t xml:space="preserve"> Elsevier. (2022)</w:t>
      </w:r>
      <w:r w:rsidR="00CA13B9" w:rsidRPr="006D70E5">
        <w:rPr>
          <w:szCs w:val="18"/>
        </w:rPr>
        <w:t>.</w:t>
      </w:r>
    </w:p>
    <w:p w14:paraId="1E24172D" w14:textId="225CB00D" w:rsidR="00B772A6" w:rsidRPr="006D70E5" w:rsidRDefault="00CA13B9" w:rsidP="00AE5730">
      <w:pPr>
        <w:pStyle w:val="referenceitem"/>
        <w:rPr>
          <w:szCs w:val="18"/>
        </w:rPr>
      </w:pPr>
      <w:bookmarkStart w:id="6" w:name="ref2"/>
      <w:bookmarkEnd w:id="5"/>
      <w:r w:rsidRPr="006D70E5">
        <w:rPr>
          <w:szCs w:val="18"/>
        </w:rPr>
        <w:t>Khan, W.Z., Rehman, M</w:t>
      </w:r>
      <w:r w:rsidR="009B2539" w:rsidRPr="006D70E5">
        <w:rPr>
          <w:szCs w:val="18"/>
        </w:rPr>
        <w:t>.</w:t>
      </w:r>
      <w:r w:rsidRPr="006D70E5">
        <w:rPr>
          <w:szCs w:val="18"/>
        </w:rPr>
        <w:t>H., Zangoti, H.M., Afzal, M.K., Armi, N.,</w:t>
      </w:r>
      <w:r w:rsidR="00A36262" w:rsidRPr="006D70E5">
        <w:rPr>
          <w:szCs w:val="18"/>
        </w:rPr>
        <w:t xml:space="preserve"> &amp;</w:t>
      </w:r>
      <w:r w:rsidRPr="006D70E5">
        <w:rPr>
          <w:szCs w:val="18"/>
        </w:rPr>
        <w:t xml:space="preserve"> Salah, K.</w:t>
      </w:r>
      <w:r w:rsidR="009B2539" w:rsidRPr="006D70E5">
        <w:rPr>
          <w:szCs w:val="18"/>
        </w:rPr>
        <w:t xml:space="preserve">: </w:t>
      </w:r>
      <w:r w:rsidRPr="006D70E5">
        <w:rPr>
          <w:bCs/>
          <w:szCs w:val="18"/>
        </w:rPr>
        <w:t>Industrial internet of things: Recent advances, enabling technologies and open challenges</w:t>
      </w:r>
      <w:r w:rsidR="009B2539" w:rsidRPr="006D70E5">
        <w:rPr>
          <w:szCs w:val="18"/>
        </w:rPr>
        <w:t xml:space="preserve">. </w:t>
      </w:r>
      <w:r w:rsidRPr="006D70E5">
        <w:rPr>
          <w:bCs/>
          <w:szCs w:val="18"/>
        </w:rPr>
        <w:t>Elsevier. (</w:t>
      </w:r>
      <w:r w:rsidR="008D21A6" w:rsidRPr="006D70E5">
        <w:rPr>
          <w:bCs/>
          <w:szCs w:val="18"/>
        </w:rPr>
        <w:t>2020</w:t>
      </w:r>
      <w:r w:rsidRPr="006D70E5">
        <w:rPr>
          <w:bCs/>
          <w:szCs w:val="18"/>
        </w:rPr>
        <w:t>)</w:t>
      </w:r>
      <w:bookmarkStart w:id="7" w:name="ref3"/>
      <w:bookmarkEnd w:id="6"/>
      <w:r w:rsidR="00682D95" w:rsidRPr="006D70E5">
        <w:rPr>
          <w:bCs/>
          <w:szCs w:val="18"/>
        </w:rPr>
        <w:t>.</w:t>
      </w:r>
    </w:p>
    <w:p w14:paraId="6999E326" w14:textId="326D287E" w:rsidR="00682D95" w:rsidRPr="006D70E5" w:rsidRDefault="008D21A6" w:rsidP="007536EC">
      <w:pPr>
        <w:pStyle w:val="referenceitem"/>
        <w:rPr>
          <w:szCs w:val="18"/>
        </w:rPr>
      </w:pPr>
      <w:r w:rsidRPr="006D70E5">
        <w:rPr>
          <w:szCs w:val="18"/>
        </w:rPr>
        <w:t>Vitorino, J., Andrade, R., Praça</w:t>
      </w:r>
      <w:r w:rsidR="009B2539" w:rsidRPr="006D70E5">
        <w:rPr>
          <w:szCs w:val="18"/>
        </w:rPr>
        <w:t>,</w:t>
      </w:r>
      <w:r w:rsidRPr="006D70E5">
        <w:rPr>
          <w:szCs w:val="18"/>
        </w:rPr>
        <w:t xml:space="preserve"> I., Sousa, O.,</w:t>
      </w:r>
      <w:r w:rsidR="00A36262" w:rsidRPr="006D70E5">
        <w:rPr>
          <w:szCs w:val="18"/>
        </w:rPr>
        <w:t xml:space="preserve"> &amp;</w:t>
      </w:r>
      <w:r w:rsidRPr="006D70E5">
        <w:rPr>
          <w:szCs w:val="18"/>
        </w:rPr>
        <w:t xml:space="preserve"> Maia, E.</w:t>
      </w:r>
      <w:r w:rsidR="009B2539" w:rsidRPr="006D70E5">
        <w:rPr>
          <w:szCs w:val="18"/>
        </w:rPr>
        <w:t xml:space="preserve">: </w:t>
      </w:r>
      <w:r w:rsidRPr="006D70E5">
        <w:rPr>
          <w:szCs w:val="18"/>
        </w:rPr>
        <w:t>A Comparative Analysis of Machine Learning Techniques for IoT Intrusion Detection</w:t>
      </w:r>
      <w:r w:rsidR="009B2539" w:rsidRPr="006D70E5">
        <w:rPr>
          <w:szCs w:val="18"/>
        </w:rPr>
        <w:t xml:space="preserve">. </w:t>
      </w:r>
      <w:r w:rsidRPr="006D70E5">
        <w:rPr>
          <w:szCs w:val="18"/>
        </w:rPr>
        <w:t>Foundations and Practice of</w:t>
      </w:r>
      <w:r w:rsidR="00B772A6" w:rsidRPr="006D70E5">
        <w:rPr>
          <w:szCs w:val="18"/>
        </w:rPr>
        <w:t xml:space="preserve"> Security </w:t>
      </w:r>
      <w:r w:rsidRPr="006D70E5">
        <w:rPr>
          <w:szCs w:val="18"/>
        </w:rPr>
        <w:t>(pp.191-207)</w:t>
      </w:r>
      <w:r w:rsidR="009B2539" w:rsidRPr="006D70E5">
        <w:rPr>
          <w:szCs w:val="18"/>
        </w:rPr>
        <w:t>.</w:t>
      </w:r>
      <w:r w:rsidRPr="006D70E5">
        <w:rPr>
          <w:szCs w:val="18"/>
        </w:rPr>
        <w:t>Springer.(2022)</w:t>
      </w:r>
      <w:r w:rsidR="009B2539" w:rsidRPr="006D70E5">
        <w:rPr>
          <w:szCs w:val="18"/>
        </w:rPr>
        <w:t>.</w:t>
      </w:r>
      <w:r w:rsidRPr="006D70E5">
        <w:rPr>
          <w:szCs w:val="18"/>
        </w:rPr>
        <w:t xml:space="preserve"> </w:t>
      </w:r>
      <w:bookmarkStart w:id="8" w:name="ref4"/>
      <w:bookmarkEnd w:id="7"/>
    </w:p>
    <w:p w14:paraId="4FAC25C9" w14:textId="75BD2DE9" w:rsidR="005B5F7A" w:rsidRPr="006D70E5" w:rsidRDefault="00B90765" w:rsidP="007536EC">
      <w:pPr>
        <w:pStyle w:val="referenceitem"/>
        <w:rPr>
          <w:szCs w:val="18"/>
        </w:rPr>
      </w:pPr>
      <w:r w:rsidRPr="006D70E5">
        <w:rPr>
          <w:szCs w:val="18"/>
        </w:rPr>
        <w:t>Haq, N</w:t>
      </w:r>
      <w:r w:rsidR="009B2539" w:rsidRPr="006D70E5">
        <w:rPr>
          <w:szCs w:val="18"/>
        </w:rPr>
        <w:t>.</w:t>
      </w:r>
      <w:r w:rsidRPr="006D70E5">
        <w:rPr>
          <w:szCs w:val="18"/>
        </w:rPr>
        <w:t>F., Onik, A.R., Hridoy, M.A.K, Rafni, M., Shah, F.M.,</w:t>
      </w:r>
      <w:r w:rsidR="00A36262" w:rsidRPr="006D70E5">
        <w:rPr>
          <w:szCs w:val="18"/>
        </w:rPr>
        <w:t xml:space="preserve"> &amp;</w:t>
      </w:r>
      <w:r w:rsidRPr="006D70E5">
        <w:rPr>
          <w:szCs w:val="18"/>
        </w:rPr>
        <w:t xml:space="preserve"> Farid, D.M.</w:t>
      </w:r>
      <w:r w:rsidR="009B2539" w:rsidRPr="006D70E5">
        <w:rPr>
          <w:szCs w:val="18"/>
        </w:rPr>
        <w:t xml:space="preserve">: </w:t>
      </w:r>
      <w:r w:rsidRPr="006D70E5">
        <w:rPr>
          <w:szCs w:val="18"/>
        </w:rPr>
        <w:t>Application of Machine Learning Approaches inIntrusion Detection System: A Survey. Article Published in International Journal of Advanced Research in Artificial Intelligence(</w:t>
      </w:r>
      <w:r w:rsidR="007C5A84" w:rsidRPr="006D70E5">
        <w:rPr>
          <w:szCs w:val="18"/>
        </w:rPr>
        <w:t>IJARAI</w:t>
      </w:r>
      <w:r w:rsidRPr="006D70E5">
        <w:rPr>
          <w:szCs w:val="18"/>
        </w:rPr>
        <w:t>), Volume 4 Issue 3. (2015)</w:t>
      </w:r>
      <w:r w:rsidR="00682D95" w:rsidRPr="006D70E5">
        <w:rPr>
          <w:szCs w:val="18"/>
        </w:rPr>
        <w:t xml:space="preserve">. </w:t>
      </w:r>
    </w:p>
    <w:p w14:paraId="1A3268F6" w14:textId="09FCFD24" w:rsidR="005B5F7A" w:rsidRPr="006D70E5" w:rsidRDefault="005B5F7A" w:rsidP="00AE5730">
      <w:pPr>
        <w:pStyle w:val="referenceitem"/>
        <w:rPr>
          <w:szCs w:val="18"/>
        </w:rPr>
      </w:pPr>
      <w:bookmarkStart w:id="9" w:name="ref5"/>
      <w:bookmarkEnd w:id="8"/>
      <w:r w:rsidRPr="006D70E5">
        <w:rPr>
          <w:szCs w:val="18"/>
        </w:rPr>
        <w:t>Hajji, J., Khalily, M., Moustafa, N.,</w:t>
      </w:r>
      <w:r w:rsidR="00A36262" w:rsidRPr="006D70E5">
        <w:rPr>
          <w:szCs w:val="18"/>
        </w:rPr>
        <w:t xml:space="preserve"> &amp;</w:t>
      </w:r>
      <w:r w:rsidRPr="006D70E5">
        <w:rPr>
          <w:szCs w:val="18"/>
        </w:rPr>
        <w:t xml:space="preserve"> Nelms, T. IoT-23: A Dataset for IoT Network Traffic Analysis. </w:t>
      </w:r>
      <w:r w:rsidRPr="006D70E5">
        <w:rPr>
          <w:szCs w:val="18"/>
          <w:shd w:val="clear" w:color="auto" w:fill="FFFFFF"/>
        </w:rPr>
        <w:t>Springer. (2019).</w:t>
      </w:r>
    </w:p>
    <w:p w14:paraId="1AF17026" w14:textId="75AB16BE" w:rsidR="00A36262" w:rsidRDefault="00A36262" w:rsidP="00AE5730">
      <w:pPr>
        <w:pStyle w:val="referenceitem"/>
        <w:rPr>
          <w:szCs w:val="18"/>
        </w:rPr>
      </w:pPr>
      <w:bookmarkStart w:id="10" w:name="ref6"/>
      <w:bookmarkEnd w:id="9"/>
      <w:r w:rsidRPr="006D70E5">
        <w:rPr>
          <w:szCs w:val="18"/>
        </w:rPr>
        <w:t xml:space="preserve">Rahim, A., Razzaque, M.A., Hasan, R., &amp; Hossain, M.F. Effective IoT Network Security through Feature Selection and Machine Learning Techniques. IEEE. (2020). </w:t>
      </w:r>
    </w:p>
    <w:p w14:paraId="3F94732E" w14:textId="6814CB74" w:rsidR="00BF01BE" w:rsidRDefault="00BF01BE" w:rsidP="00BF01BE">
      <w:pPr>
        <w:pStyle w:val="referenceitem"/>
        <w:rPr>
          <w:szCs w:val="18"/>
          <w:shd w:val="clear" w:color="auto" w:fill="FFFFFF"/>
        </w:rPr>
      </w:pPr>
      <w:bookmarkStart w:id="11" w:name="ref7"/>
      <w:r w:rsidRPr="006D70E5">
        <w:rPr>
          <w:szCs w:val="18"/>
          <w:shd w:val="clear" w:color="auto" w:fill="FFFFFF"/>
        </w:rPr>
        <w:t>Islam, S.M.Z, Bhuiyan, M.Z.H, &amp; Hasan, R. Fusion of Machine Learning Models for Intrusion Detection in IoT Networks using t</w:t>
      </w:r>
      <w:r>
        <w:rPr>
          <w:szCs w:val="18"/>
          <w:shd w:val="clear" w:color="auto" w:fill="FFFFFF"/>
        </w:rPr>
        <w:t>he IoT-23 Dataset. IEEE. (2020)</w:t>
      </w:r>
    </w:p>
    <w:p w14:paraId="4F201D70" w14:textId="50D851D0" w:rsidR="00BF01BE" w:rsidRDefault="00BF01BE" w:rsidP="00BF01BE">
      <w:pPr>
        <w:pStyle w:val="referenceitem"/>
        <w:rPr>
          <w:szCs w:val="18"/>
          <w:shd w:val="clear" w:color="auto" w:fill="FFFFFF"/>
        </w:rPr>
      </w:pPr>
      <w:bookmarkStart w:id="12" w:name="ref8"/>
      <w:bookmarkEnd w:id="11"/>
      <w:r w:rsidRPr="006D70E5">
        <w:rPr>
          <w:szCs w:val="18"/>
          <w:shd w:val="clear" w:color="auto" w:fill="FFFFFF"/>
        </w:rPr>
        <w:t>Li, Y., Qiu, L., Chen, Y., &amp; Chen, Y. Ensemble-based Intrusion Detection System for IoT Networks using t</w:t>
      </w:r>
      <w:r>
        <w:rPr>
          <w:szCs w:val="18"/>
          <w:shd w:val="clear" w:color="auto" w:fill="FFFFFF"/>
        </w:rPr>
        <w:t>he IoT-23 Dataset. IEEE. (2020)</w:t>
      </w:r>
    </w:p>
    <w:p w14:paraId="15C77D92" w14:textId="161CC398" w:rsidR="00BF01BE" w:rsidRPr="00D14F10" w:rsidRDefault="00BF01BE" w:rsidP="00D14F10">
      <w:pPr>
        <w:pStyle w:val="referenceitem"/>
        <w:numPr>
          <w:ilvl w:val="0"/>
          <w:numId w:val="23"/>
        </w:numPr>
        <w:tabs>
          <w:tab w:val="clear" w:pos="256"/>
        </w:tabs>
        <w:ind w:left="340" w:hanging="113"/>
        <w:rPr>
          <w:szCs w:val="18"/>
          <w:shd w:val="clear" w:color="auto" w:fill="FFFFFF"/>
        </w:rPr>
      </w:pPr>
      <w:bookmarkStart w:id="13" w:name="ref9"/>
      <w:bookmarkEnd w:id="12"/>
      <w:r w:rsidRPr="00BF01BE">
        <w:rPr>
          <w:szCs w:val="18"/>
          <w:shd w:val="clear" w:color="auto" w:fill="FFFFFF"/>
        </w:rPr>
        <w:t>P. H. Do, T. D. Dinh, D. T. Le, V. D. Pham, L. Myrova and R. Kirichek, "An Efficient Feature Extraction Method for Attack Classification in IoT Networks," 2021 13th International Congress on Ultra Modern Telecommunications and Control Systems and Workshops (ICUMT)</w:t>
      </w:r>
    </w:p>
    <w:p w14:paraId="3B681FEC" w14:textId="385B4628" w:rsidR="00A36262" w:rsidRPr="006D70E5" w:rsidRDefault="00A36262" w:rsidP="00AE5730">
      <w:pPr>
        <w:pStyle w:val="referenceitem"/>
        <w:rPr>
          <w:szCs w:val="18"/>
        </w:rPr>
      </w:pPr>
      <w:bookmarkStart w:id="14" w:name="ref10"/>
      <w:bookmarkEnd w:id="10"/>
      <w:bookmarkEnd w:id="13"/>
      <w:r w:rsidRPr="006D70E5">
        <w:rPr>
          <w:szCs w:val="18"/>
        </w:rPr>
        <w:t xml:space="preserve">Alotaibi, F., Al-Qaness, M.A., Abunadi, A., &amp; Alghazzawi, M.A. A Deep Learning Approach for Intrusion Detection in IoT Networks using the IoT-23 Dataset. IEEE. (2020). </w:t>
      </w:r>
      <w:bookmarkEnd w:id="14"/>
    </w:p>
    <w:p w14:paraId="249D6A77" w14:textId="30FABC69" w:rsidR="00A36262" w:rsidRPr="006D70E5" w:rsidRDefault="00A36262" w:rsidP="00AE5730">
      <w:pPr>
        <w:pStyle w:val="referenceitem"/>
        <w:rPr>
          <w:szCs w:val="18"/>
        </w:rPr>
      </w:pPr>
      <w:bookmarkStart w:id="15" w:name="ref11"/>
      <w:r w:rsidRPr="006D70E5">
        <w:rPr>
          <w:szCs w:val="18"/>
        </w:rPr>
        <w:t xml:space="preserve">Li, J., Hu, C., Yang, K., Zhang, X., &amp; Lu, J. </w:t>
      </w:r>
      <w:r w:rsidRPr="006D70E5">
        <w:rPr>
          <w:szCs w:val="18"/>
          <w:shd w:val="clear" w:color="auto" w:fill="FFFFFF"/>
        </w:rPr>
        <w:t xml:space="preserve">An IoT-23 based IoT Intrusion Detection System using Deep Learning. IEEE. (2020). </w:t>
      </w:r>
    </w:p>
    <w:p w14:paraId="460A26E1" w14:textId="77777777" w:rsidR="00397496" w:rsidRPr="006D70E5" w:rsidRDefault="00A36262" w:rsidP="00AE5730">
      <w:pPr>
        <w:pStyle w:val="referenceitem"/>
        <w:rPr>
          <w:szCs w:val="18"/>
          <w:shd w:val="clear" w:color="auto" w:fill="FFFFFF"/>
        </w:rPr>
      </w:pPr>
      <w:bookmarkStart w:id="16" w:name="ref12"/>
      <w:bookmarkEnd w:id="15"/>
      <w:r w:rsidRPr="006D70E5">
        <w:rPr>
          <w:szCs w:val="18"/>
          <w:shd w:val="clear" w:color="auto" w:fill="FFFFFF"/>
        </w:rPr>
        <w:t>Abdallah, A., Khalil, I., Al-Emadi, N., Almohaimeed, A., &amp; Kim, H. Real-Time IoT Botnet Detection Using Deep Learning on IoT-23 Dataset.</w:t>
      </w:r>
      <w:r w:rsidR="00E33ACF" w:rsidRPr="006D70E5">
        <w:rPr>
          <w:szCs w:val="18"/>
          <w:shd w:val="clear" w:color="auto" w:fill="FFFFFF"/>
        </w:rPr>
        <w:t xml:space="preserve"> IEEE.</w:t>
      </w:r>
      <w:r w:rsidRPr="006D70E5">
        <w:rPr>
          <w:szCs w:val="18"/>
          <w:shd w:val="clear" w:color="auto" w:fill="FFFFFF"/>
        </w:rPr>
        <w:t xml:space="preserve"> (2020)</w:t>
      </w:r>
    </w:p>
    <w:p w14:paraId="3401A560" w14:textId="77777777" w:rsidR="00E33ACF" w:rsidRPr="006D70E5" w:rsidRDefault="00E33ACF" w:rsidP="00AE5730">
      <w:pPr>
        <w:pStyle w:val="referenceitem"/>
        <w:rPr>
          <w:szCs w:val="18"/>
          <w:shd w:val="clear" w:color="auto" w:fill="FFFFFF"/>
        </w:rPr>
      </w:pPr>
      <w:bookmarkStart w:id="17" w:name="ref13"/>
      <w:bookmarkEnd w:id="16"/>
      <w:r w:rsidRPr="006D70E5">
        <w:rPr>
          <w:szCs w:val="18"/>
          <w:shd w:val="clear" w:color="auto" w:fill="FFFFFF"/>
        </w:rPr>
        <w:t>Kiani, A.T., Abbas, R.A., Abbasi, A.Z., &amp; Khan, M.K. Deep Learning-based Anomaly Detection for IoT Networks using the IoT-23 Dataset. IEEE. (2020)</w:t>
      </w:r>
    </w:p>
    <w:p w14:paraId="3E323236" w14:textId="1FBCF4AA" w:rsidR="00D70361" w:rsidRPr="006D70E5" w:rsidRDefault="00E33ACF" w:rsidP="003464A9">
      <w:pPr>
        <w:pStyle w:val="referenceitem"/>
        <w:tabs>
          <w:tab w:val="clear" w:pos="341"/>
          <w:tab w:val="num" w:pos="398"/>
        </w:tabs>
        <w:ind w:left="340" w:hanging="113"/>
        <w:rPr>
          <w:szCs w:val="18"/>
          <w:shd w:val="clear" w:color="auto" w:fill="FFFFFF"/>
        </w:rPr>
      </w:pPr>
      <w:bookmarkStart w:id="18" w:name="ref14"/>
      <w:bookmarkEnd w:id="17"/>
      <w:r w:rsidRPr="006D70E5">
        <w:rPr>
          <w:szCs w:val="18"/>
          <w:shd w:val="clear" w:color="auto" w:fill="FFFFFF"/>
        </w:rPr>
        <w:t xml:space="preserve">Rasool, S., Saeed, S., Farooq, F., &amp; </w:t>
      </w:r>
      <w:r w:rsidR="00D70361" w:rsidRPr="006D70E5">
        <w:rPr>
          <w:szCs w:val="18"/>
          <w:shd w:val="clear" w:color="auto" w:fill="FFFFFF"/>
        </w:rPr>
        <w:t>Madani, A. A Comparative Study of Transfer Learning Approaches for IoT Malware Detection Using IoT-23 Dataset. IEEE. (2021)</w:t>
      </w:r>
      <w:r w:rsidR="005E7DB2" w:rsidRPr="006D70E5">
        <w:rPr>
          <w:szCs w:val="18"/>
          <w:shd w:val="clear" w:color="auto" w:fill="FFFFFF"/>
        </w:rPr>
        <w:t>.</w:t>
      </w:r>
    </w:p>
    <w:p w14:paraId="26BD0F65" w14:textId="77777777" w:rsidR="00F87264" w:rsidRPr="006D70E5" w:rsidRDefault="00F87264" w:rsidP="003464A9">
      <w:pPr>
        <w:pStyle w:val="referenceitem"/>
        <w:tabs>
          <w:tab w:val="clear" w:pos="341"/>
          <w:tab w:val="num" w:pos="398"/>
        </w:tabs>
        <w:ind w:left="340" w:hanging="113"/>
        <w:rPr>
          <w:szCs w:val="18"/>
          <w:shd w:val="clear" w:color="auto" w:fill="FFFFFF"/>
        </w:rPr>
      </w:pPr>
      <w:bookmarkStart w:id="19" w:name="ref15"/>
      <w:bookmarkEnd w:id="18"/>
      <w:r w:rsidRPr="006D70E5">
        <w:rPr>
          <w:szCs w:val="18"/>
          <w:shd w:val="clear" w:color="auto" w:fill="FFFFFF"/>
        </w:rPr>
        <w:t xml:space="preserve">Garcia, S., Parmisano, A., &amp; Erquiaga, M.J. IoT-23: A labeled dataset with malicious and benign IoT network traffic. </w:t>
      </w:r>
      <w:r w:rsidRPr="006D70E5">
        <w:rPr>
          <w:bCs/>
          <w:szCs w:val="18"/>
          <w:shd w:val="clear" w:color="auto" w:fill="FFFFFF"/>
          <w:lang w:val="vi-VN"/>
        </w:rPr>
        <w:t>Stratosphere IPS</w:t>
      </w:r>
      <w:r w:rsidRPr="006D70E5">
        <w:rPr>
          <w:bCs/>
          <w:szCs w:val="18"/>
          <w:shd w:val="clear" w:color="auto" w:fill="FFFFFF"/>
        </w:rPr>
        <w:t>. (2020).</w:t>
      </w:r>
    </w:p>
    <w:p w14:paraId="5FC2BC3D" w14:textId="5137B9B9" w:rsidR="00397496" w:rsidRPr="006D70E5" w:rsidRDefault="00F87264" w:rsidP="003464A9">
      <w:pPr>
        <w:pStyle w:val="referenceitem"/>
        <w:tabs>
          <w:tab w:val="clear" w:pos="341"/>
          <w:tab w:val="num" w:pos="398"/>
        </w:tabs>
        <w:ind w:left="340" w:hanging="113"/>
        <w:rPr>
          <w:bCs/>
          <w:szCs w:val="18"/>
          <w:shd w:val="clear" w:color="auto" w:fill="FFFFFF"/>
        </w:rPr>
      </w:pPr>
      <w:bookmarkStart w:id="20" w:name="ref16"/>
      <w:bookmarkEnd w:id="19"/>
      <w:r w:rsidRPr="006D70E5">
        <w:rPr>
          <w:szCs w:val="18"/>
          <w:shd w:val="clear" w:color="auto" w:fill="FFFFFF"/>
        </w:rPr>
        <w:t xml:space="preserve">Stoian, N.A. </w:t>
      </w:r>
      <w:r w:rsidR="00402A7E" w:rsidRPr="006D70E5">
        <w:rPr>
          <w:bCs/>
          <w:szCs w:val="18"/>
          <w:shd w:val="clear" w:color="auto" w:fill="FFFFFF"/>
        </w:rPr>
        <w:t>Machine Learning for A</w:t>
      </w:r>
      <w:r w:rsidRPr="006D70E5">
        <w:rPr>
          <w:bCs/>
          <w:szCs w:val="18"/>
          <w:shd w:val="clear" w:color="auto" w:fill="FFFFFF"/>
        </w:rPr>
        <w:t>nomaly Detec</w:t>
      </w:r>
      <w:r w:rsidR="00402A7E" w:rsidRPr="006D70E5">
        <w:rPr>
          <w:bCs/>
          <w:szCs w:val="18"/>
          <w:shd w:val="clear" w:color="auto" w:fill="FFFFFF"/>
        </w:rPr>
        <w:t>tion in IoT Networks : Malware analysis on the IoT-23 data s</w:t>
      </w:r>
      <w:r w:rsidRPr="006D70E5">
        <w:rPr>
          <w:bCs/>
          <w:szCs w:val="18"/>
          <w:shd w:val="clear" w:color="auto" w:fill="FFFFFF"/>
        </w:rPr>
        <w:t>et. EEMCS: Electrical Engineering, Mathematics and Computer Science. (2020)</w:t>
      </w:r>
      <w:bookmarkEnd w:id="20"/>
    </w:p>
    <w:sectPr w:rsidR="00397496" w:rsidRPr="006D70E5" w:rsidSect="00744790">
      <w:headerReference w:type="default" r:id="rId19"/>
      <w:pgSz w:w="11906" w:h="16838" w:code="9"/>
      <w:pgMar w:top="2948" w:right="2494" w:bottom="2948" w:left="2494" w:header="2381" w:footer="2324" w:gutter="0"/>
      <w:cols w:space="227"/>
      <w:titlePg/>
      <w:docGrid w:linePitch="272"/>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3055A475" w14:textId="77777777" w:rsidR="00C22703" w:rsidRDefault="00C22703">
      <w:r>
        <w:separator/>
      </w:r>
    </w:p>
  </w:endnote>
  <w:endnote w:type="continuationSeparator" w:id="0">
    <w:p w14:paraId="7D276BFF" w14:textId="77777777" w:rsidR="00C22703" w:rsidRDefault="00C2270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urier">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NimbusRomNo9L-Regu">
    <w:altName w:val="Cambria"/>
    <w:panose1 w:val="00000000000000000000"/>
    <w:charset w:val="00"/>
    <w:family w:val="roman"/>
    <w:notTrueType/>
    <w:pitch w:val="default"/>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859C614" w14:textId="77777777" w:rsidR="00C22703" w:rsidRDefault="00C22703" w:rsidP="009F7FCE">
      <w:pPr>
        <w:ind w:firstLine="0"/>
      </w:pPr>
      <w:r>
        <w:separator/>
      </w:r>
    </w:p>
  </w:footnote>
  <w:footnote w:type="continuationSeparator" w:id="0">
    <w:p w14:paraId="17C79E99" w14:textId="77777777" w:rsidR="00C22703" w:rsidRDefault="00C22703"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5D76B5C4" w14:textId="77777777" w:rsidR="00F849F5" w:rsidRDefault="00F849F5" w:rsidP="002D48C5">
    <w:pPr>
      <w:pStyle w:val="Header"/>
      <w:jc w:val="right"/>
    </w:pP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12C2777"/>
    <w:multiLevelType w:val="hybridMultilevel"/>
    <w:tmpl w:val="A93022CE"/>
    <w:lvl w:ilvl="0" w:tplc="62C8231E">
      <w:start w:val="1"/>
      <w:numFmt w:val="decimal"/>
      <w:lvlText w:val="%1."/>
      <w:lvlJc w:val="left"/>
      <w:pPr>
        <w:ind w:left="1440" w:hanging="360"/>
      </w:pPr>
      <w:rPr>
        <w:rFonts w:hint="default"/>
      </w:rPr>
    </w:lvl>
    <w:lvl w:ilvl="1" w:tplc="042A0019" w:tentative="1">
      <w:start w:val="1"/>
      <w:numFmt w:val="lowerLetter"/>
      <w:lvlText w:val="%2."/>
      <w:lvlJc w:val="left"/>
      <w:pPr>
        <w:ind w:left="2160" w:hanging="360"/>
      </w:pPr>
    </w:lvl>
    <w:lvl w:ilvl="2" w:tplc="042A001B" w:tentative="1">
      <w:start w:val="1"/>
      <w:numFmt w:val="lowerRoman"/>
      <w:lvlText w:val="%3."/>
      <w:lvlJc w:val="right"/>
      <w:pPr>
        <w:ind w:left="2880" w:hanging="180"/>
      </w:pPr>
    </w:lvl>
    <w:lvl w:ilvl="3" w:tplc="042A000F" w:tentative="1">
      <w:start w:val="1"/>
      <w:numFmt w:val="decimal"/>
      <w:lvlText w:val="%4."/>
      <w:lvlJc w:val="left"/>
      <w:pPr>
        <w:ind w:left="3600" w:hanging="360"/>
      </w:pPr>
    </w:lvl>
    <w:lvl w:ilvl="4" w:tplc="042A0019" w:tentative="1">
      <w:start w:val="1"/>
      <w:numFmt w:val="lowerLetter"/>
      <w:lvlText w:val="%5."/>
      <w:lvlJc w:val="left"/>
      <w:pPr>
        <w:ind w:left="4320" w:hanging="360"/>
      </w:pPr>
    </w:lvl>
    <w:lvl w:ilvl="5" w:tplc="042A001B" w:tentative="1">
      <w:start w:val="1"/>
      <w:numFmt w:val="lowerRoman"/>
      <w:lvlText w:val="%6."/>
      <w:lvlJc w:val="right"/>
      <w:pPr>
        <w:ind w:left="5040" w:hanging="180"/>
      </w:pPr>
    </w:lvl>
    <w:lvl w:ilvl="6" w:tplc="042A000F" w:tentative="1">
      <w:start w:val="1"/>
      <w:numFmt w:val="decimal"/>
      <w:lvlText w:val="%7."/>
      <w:lvlJc w:val="left"/>
      <w:pPr>
        <w:ind w:left="5760" w:hanging="360"/>
      </w:pPr>
    </w:lvl>
    <w:lvl w:ilvl="7" w:tplc="042A0019" w:tentative="1">
      <w:start w:val="1"/>
      <w:numFmt w:val="lowerLetter"/>
      <w:lvlText w:val="%8."/>
      <w:lvlJc w:val="left"/>
      <w:pPr>
        <w:ind w:left="6480" w:hanging="360"/>
      </w:pPr>
    </w:lvl>
    <w:lvl w:ilvl="8" w:tplc="042A001B" w:tentative="1">
      <w:start w:val="1"/>
      <w:numFmt w:val="lowerRoman"/>
      <w:lvlText w:val="%9."/>
      <w:lvlJc w:val="right"/>
      <w:pPr>
        <w:ind w:left="7200" w:hanging="180"/>
      </w:pPr>
    </w:lvl>
  </w:abstractNum>
  <w:abstractNum w:abstractNumId="1" w15:restartNumberingAfterBreak="0">
    <w:nsid w:val="0E3F3ABF"/>
    <w:multiLevelType w:val="hybridMultilevel"/>
    <w:tmpl w:val="FAA2E3A0"/>
    <w:lvl w:ilvl="0" w:tplc="042A000F">
      <w:start w:val="1"/>
      <w:numFmt w:val="decimal"/>
      <w:lvlText w:val="%1."/>
      <w:lvlJc w:val="left"/>
      <w:pPr>
        <w:ind w:left="720" w:hanging="360"/>
      </w:pPr>
      <w:rPr>
        <w:rFonts w:hint="default"/>
      </w:rPr>
    </w:lvl>
    <w:lvl w:ilvl="1" w:tplc="042A0019" w:tentative="1">
      <w:start w:val="1"/>
      <w:numFmt w:val="lowerLetter"/>
      <w:lvlText w:val="%2."/>
      <w:lvlJc w:val="left"/>
      <w:pPr>
        <w:ind w:left="1440" w:hanging="360"/>
      </w:pPr>
    </w:lvl>
    <w:lvl w:ilvl="2" w:tplc="042A001B" w:tentative="1">
      <w:start w:val="1"/>
      <w:numFmt w:val="lowerRoman"/>
      <w:lvlText w:val="%3."/>
      <w:lvlJc w:val="right"/>
      <w:pPr>
        <w:ind w:left="2160" w:hanging="180"/>
      </w:pPr>
    </w:lvl>
    <w:lvl w:ilvl="3" w:tplc="042A000F" w:tentative="1">
      <w:start w:val="1"/>
      <w:numFmt w:val="decimal"/>
      <w:lvlText w:val="%4."/>
      <w:lvlJc w:val="left"/>
      <w:pPr>
        <w:ind w:left="2880" w:hanging="360"/>
      </w:pPr>
    </w:lvl>
    <w:lvl w:ilvl="4" w:tplc="042A0019" w:tentative="1">
      <w:start w:val="1"/>
      <w:numFmt w:val="lowerLetter"/>
      <w:lvlText w:val="%5."/>
      <w:lvlJc w:val="left"/>
      <w:pPr>
        <w:ind w:left="3600" w:hanging="360"/>
      </w:pPr>
    </w:lvl>
    <w:lvl w:ilvl="5" w:tplc="042A001B" w:tentative="1">
      <w:start w:val="1"/>
      <w:numFmt w:val="lowerRoman"/>
      <w:lvlText w:val="%6."/>
      <w:lvlJc w:val="right"/>
      <w:pPr>
        <w:ind w:left="4320" w:hanging="180"/>
      </w:pPr>
    </w:lvl>
    <w:lvl w:ilvl="6" w:tplc="042A000F" w:tentative="1">
      <w:start w:val="1"/>
      <w:numFmt w:val="decimal"/>
      <w:lvlText w:val="%7."/>
      <w:lvlJc w:val="left"/>
      <w:pPr>
        <w:ind w:left="5040" w:hanging="360"/>
      </w:pPr>
    </w:lvl>
    <w:lvl w:ilvl="7" w:tplc="042A0019" w:tentative="1">
      <w:start w:val="1"/>
      <w:numFmt w:val="lowerLetter"/>
      <w:lvlText w:val="%8."/>
      <w:lvlJc w:val="left"/>
      <w:pPr>
        <w:ind w:left="5760" w:hanging="360"/>
      </w:pPr>
    </w:lvl>
    <w:lvl w:ilvl="8" w:tplc="042A001B" w:tentative="1">
      <w:start w:val="1"/>
      <w:numFmt w:val="lowerRoman"/>
      <w:lvlText w:val="%9."/>
      <w:lvlJc w:val="right"/>
      <w:pPr>
        <w:ind w:left="6480" w:hanging="180"/>
      </w:pPr>
    </w:lvl>
  </w:abstractNum>
  <w:abstractNum w:abstractNumId="2" w15:restartNumberingAfterBreak="0">
    <w:nsid w:val="1D3A63EE"/>
    <w:multiLevelType w:val="hybridMultilevel"/>
    <w:tmpl w:val="E444BB00"/>
    <w:lvl w:ilvl="0" w:tplc="0409000F">
      <w:start w:val="5"/>
      <w:numFmt w:val="decimal"/>
      <w:lvlText w:val="%1."/>
      <w:lvlJc w:val="left"/>
      <w:pPr>
        <w:ind w:left="720" w:hanging="360"/>
      </w:pPr>
      <w:rPr>
        <w:rFonts w:hint="default"/>
        <w:b w:val="0"/>
        <w:sz w:val="2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4" w15:restartNumberingAfterBreak="0">
    <w:nsid w:val="504A62CD"/>
    <w:multiLevelType w:val="hybridMultilevel"/>
    <w:tmpl w:val="BAC236CC"/>
    <w:lvl w:ilvl="0" w:tplc="B26698C8">
      <w:start w:val="1"/>
      <w:numFmt w:val="bullet"/>
      <w:lvlText w:val=""/>
      <w:lvlJc w:val="left"/>
      <w:pPr>
        <w:ind w:left="1440" w:hanging="360"/>
      </w:pPr>
      <w:rPr>
        <w:rFonts w:ascii="Symbol" w:eastAsiaTheme="minorHAnsi" w:hAnsi="Symbol" w:cs="Times New Roman" w:hint="default"/>
      </w:rPr>
    </w:lvl>
    <w:lvl w:ilvl="1" w:tplc="042A0003" w:tentative="1">
      <w:start w:val="1"/>
      <w:numFmt w:val="bullet"/>
      <w:lvlText w:val="o"/>
      <w:lvlJc w:val="left"/>
      <w:pPr>
        <w:ind w:left="2160" w:hanging="360"/>
      </w:pPr>
      <w:rPr>
        <w:rFonts w:ascii="Courier New" w:hAnsi="Courier New" w:cs="Courier New" w:hint="default"/>
      </w:rPr>
    </w:lvl>
    <w:lvl w:ilvl="2" w:tplc="042A0005" w:tentative="1">
      <w:start w:val="1"/>
      <w:numFmt w:val="bullet"/>
      <w:lvlText w:val=""/>
      <w:lvlJc w:val="left"/>
      <w:pPr>
        <w:ind w:left="2880" w:hanging="360"/>
      </w:pPr>
      <w:rPr>
        <w:rFonts w:ascii="Wingdings" w:hAnsi="Wingdings" w:hint="default"/>
      </w:rPr>
    </w:lvl>
    <w:lvl w:ilvl="3" w:tplc="042A0001" w:tentative="1">
      <w:start w:val="1"/>
      <w:numFmt w:val="bullet"/>
      <w:lvlText w:val=""/>
      <w:lvlJc w:val="left"/>
      <w:pPr>
        <w:ind w:left="3600" w:hanging="360"/>
      </w:pPr>
      <w:rPr>
        <w:rFonts w:ascii="Symbol" w:hAnsi="Symbol" w:hint="default"/>
      </w:rPr>
    </w:lvl>
    <w:lvl w:ilvl="4" w:tplc="042A0003" w:tentative="1">
      <w:start w:val="1"/>
      <w:numFmt w:val="bullet"/>
      <w:lvlText w:val="o"/>
      <w:lvlJc w:val="left"/>
      <w:pPr>
        <w:ind w:left="4320" w:hanging="360"/>
      </w:pPr>
      <w:rPr>
        <w:rFonts w:ascii="Courier New" w:hAnsi="Courier New" w:cs="Courier New" w:hint="default"/>
      </w:rPr>
    </w:lvl>
    <w:lvl w:ilvl="5" w:tplc="042A0005" w:tentative="1">
      <w:start w:val="1"/>
      <w:numFmt w:val="bullet"/>
      <w:lvlText w:val=""/>
      <w:lvlJc w:val="left"/>
      <w:pPr>
        <w:ind w:left="5040" w:hanging="360"/>
      </w:pPr>
      <w:rPr>
        <w:rFonts w:ascii="Wingdings" w:hAnsi="Wingdings" w:hint="default"/>
      </w:rPr>
    </w:lvl>
    <w:lvl w:ilvl="6" w:tplc="042A0001" w:tentative="1">
      <w:start w:val="1"/>
      <w:numFmt w:val="bullet"/>
      <w:lvlText w:val=""/>
      <w:lvlJc w:val="left"/>
      <w:pPr>
        <w:ind w:left="5760" w:hanging="360"/>
      </w:pPr>
      <w:rPr>
        <w:rFonts w:ascii="Symbol" w:hAnsi="Symbol" w:hint="default"/>
      </w:rPr>
    </w:lvl>
    <w:lvl w:ilvl="7" w:tplc="042A0003" w:tentative="1">
      <w:start w:val="1"/>
      <w:numFmt w:val="bullet"/>
      <w:lvlText w:val="o"/>
      <w:lvlJc w:val="left"/>
      <w:pPr>
        <w:ind w:left="6480" w:hanging="360"/>
      </w:pPr>
      <w:rPr>
        <w:rFonts w:ascii="Courier New" w:hAnsi="Courier New" w:cs="Courier New" w:hint="default"/>
      </w:rPr>
    </w:lvl>
    <w:lvl w:ilvl="8" w:tplc="042A0005" w:tentative="1">
      <w:start w:val="1"/>
      <w:numFmt w:val="bullet"/>
      <w:lvlText w:val=""/>
      <w:lvlJc w:val="left"/>
      <w:pPr>
        <w:ind w:left="7200" w:hanging="360"/>
      </w:pPr>
      <w:rPr>
        <w:rFonts w:ascii="Wingdings" w:hAnsi="Wingdings" w:hint="default"/>
      </w:rPr>
    </w:lvl>
  </w:abstractNum>
  <w:abstractNum w:abstractNumId="5"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6" w15:restartNumberingAfterBreak="0">
    <w:nsid w:val="7738779A"/>
    <w:multiLevelType w:val="multilevel"/>
    <w:tmpl w:val="77EC1FB2"/>
    <w:styleLink w:val="headings"/>
    <w:lvl w:ilvl="0">
      <w:start w:val="1"/>
      <w:numFmt w:val="decimal"/>
      <w:pStyle w:val="heading1"/>
      <w:lvlText w:val="%1"/>
      <w:lvlJc w:val="left"/>
      <w:pPr>
        <w:tabs>
          <w:tab w:val="num" w:pos="2269"/>
        </w:tabs>
        <w:ind w:left="2269" w:hanging="567"/>
      </w:pPr>
      <w:rPr>
        <w:rFonts w:hint="default"/>
      </w:rPr>
    </w:lvl>
    <w:lvl w:ilvl="1">
      <w:start w:val="1"/>
      <w:numFmt w:val="decimal"/>
      <w:pStyle w:val="heading2"/>
      <w:lvlText w:val="%1.%2"/>
      <w:lvlJc w:val="left"/>
      <w:pPr>
        <w:tabs>
          <w:tab w:val="num" w:pos="709"/>
        </w:tabs>
        <w:ind w:left="709"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7"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8" w15:restartNumberingAfterBreak="0">
    <w:nsid w:val="7B8168DB"/>
    <w:multiLevelType w:val="hybridMultilevel"/>
    <w:tmpl w:val="22C07B9E"/>
    <w:lvl w:ilvl="0" w:tplc="6D442DDE">
      <w:start w:val="1"/>
      <w:numFmt w:val="decimal"/>
      <w:lvlText w:val="%1."/>
      <w:lvlJc w:val="left"/>
      <w:pPr>
        <w:ind w:left="1800" w:hanging="360"/>
      </w:pPr>
      <w:rPr>
        <w:rFonts w:hint="default"/>
      </w:rPr>
    </w:lvl>
    <w:lvl w:ilvl="1" w:tplc="042A0019" w:tentative="1">
      <w:start w:val="1"/>
      <w:numFmt w:val="lowerLetter"/>
      <w:lvlText w:val="%2."/>
      <w:lvlJc w:val="left"/>
      <w:pPr>
        <w:ind w:left="2520" w:hanging="360"/>
      </w:pPr>
    </w:lvl>
    <w:lvl w:ilvl="2" w:tplc="042A001B" w:tentative="1">
      <w:start w:val="1"/>
      <w:numFmt w:val="lowerRoman"/>
      <w:lvlText w:val="%3."/>
      <w:lvlJc w:val="right"/>
      <w:pPr>
        <w:ind w:left="3240" w:hanging="180"/>
      </w:pPr>
    </w:lvl>
    <w:lvl w:ilvl="3" w:tplc="042A000F" w:tentative="1">
      <w:start w:val="1"/>
      <w:numFmt w:val="decimal"/>
      <w:lvlText w:val="%4."/>
      <w:lvlJc w:val="left"/>
      <w:pPr>
        <w:ind w:left="3960" w:hanging="360"/>
      </w:pPr>
    </w:lvl>
    <w:lvl w:ilvl="4" w:tplc="042A0019" w:tentative="1">
      <w:start w:val="1"/>
      <w:numFmt w:val="lowerLetter"/>
      <w:lvlText w:val="%5."/>
      <w:lvlJc w:val="left"/>
      <w:pPr>
        <w:ind w:left="4680" w:hanging="360"/>
      </w:pPr>
    </w:lvl>
    <w:lvl w:ilvl="5" w:tplc="042A001B" w:tentative="1">
      <w:start w:val="1"/>
      <w:numFmt w:val="lowerRoman"/>
      <w:lvlText w:val="%6."/>
      <w:lvlJc w:val="right"/>
      <w:pPr>
        <w:ind w:left="5400" w:hanging="180"/>
      </w:pPr>
    </w:lvl>
    <w:lvl w:ilvl="6" w:tplc="042A000F" w:tentative="1">
      <w:start w:val="1"/>
      <w:numFmt w:val="decimal"/>
      <w:lvlText w:val="%7."/>
      <w:lvlJc w:val="left"/>
      <w:pPr>
        <w:ind w:left="6120" w:hanging="360"/>
      </w:pPr>
    </w:lvl>
    <w:lvl w:ilvl="7" w:tplc="042A0019" w:tentative="1">
      <w:start w:val="1"/>
      <w:numFmt w:val="lowerLetter"/>
      <w:lvlText w:val="%8."/>
      <w:lvlJc w:val="left"/>
      <w:pPr>
        <w:ind w:left="6840" w:hanging="360"/>
      </w:pPr>
    </w:lvl>
    <w:lvl w:ilvl="8" w:tplc="042A001B" w:tentative="1">
      <w:start w:val="1"/>
      <w:numFmt w:val="lowerRoman"/>
      <w:lvlText w:val="%9."/>
      <w:lvlJc w:val="right"/>
      <w:pPr>
        <w:ind w:left="7560" w:hanging="180"/>
      </w:pPr>
    </w:lvl>
  </w:abstractNum>
  <w:abstractNum w:abstractNumId="9" w15:restartNumberingAfterBreak="0">
    <w:nsid w:val="7CFE7741"/>
    <w:multiLevelType w:val="hybridMultilevel"/>
    <w:tmpl w:val="3722A200"/>
    <w:lvl w:ilvl="0" w:tplc="69B6D134">
      <w:start w:val="1"/>
      <w:numFmt w:val="lowerLetter"/>
      <w:lvlText w:val="%1."/>
      <w:lvlJc w:val="left"/>
      <w:pPr>
        <w:ind w:left="1287" w:hanging="360"/>
      </w:pPr>
      <w:rPr>
        <w:rFonts w:hint="default"/>
      </w:rPr>
    </w:lvl>
    <w:lvl w:ilvl="1" w:tplc="042A0019" w:tentative="1">
      <w:start w:val="1"/>
      <w:numFmt w:val="lowerLetter"/>
      <w:lvlText w:val="%2."/>
      <w:lvlJc w:val="left"/>
      <w:pPr>
        <w:ind w:left="2007" w:hanging="360"/>
      </w:pPr>
    </w:lvl>
    <w:lvl w:ilvl="2" w:tplc="042A001B" w:tentative="1">
      <w:start w:val="1"/>
      <w:numFmt w:val="lowerRoman"/>
      <w:lvlText w:val="%3."/>
      <w:lvlJc w:val="right"/>
      <w:pPr>
        <w:ind w:left="2727" w:hanging="180"/>
      </w:pPr>
    </w:lvl>
    <w:lvl w:ilvl="3" w:tplc="042A000F" w:tentative="1">
      <w:start w:val="1"/>
      <w:numFmt w:val="decimal"/>
      <w:lvlText w:val="%4."/>
      <w:lvlJc w:val="left"/>
      <w:pPr>
        <w:ind w:left="3447" w:hanging="360"/>
      </w:pPr>
    </w:lvl>
    <w:lvl w:ilvl="4" w:tplc="042A0019" w:tentative="1">
      <w:start w:val="1"/>
      <w:numFmt w:val="lowerLetter"/>
      <w:lvlText w:val="%5."/>
      <w:lvlJc w:val="left"/>
      <w:pPr>
        <w:ind w:left="4167" w:hanging="360"/>
      </w:pPr>
    </w:lvl>
    <w:lvl w:ilvl="5" w:tplc="042A001B" w:tentative="1">
      <w:start w:val="1"/>
      <w:numFmt w:val="lowerRoman"/>
      <w:lvlText w:val="%6."/>
      <w:lvlJc w:val="right"/>
      <w:pPr>
        <w:ind w:left="4887" w:hanging="180"/>
      </w:pPr>
    </w:lvl>
    <w:lvl w:ilvl="6" w:tplc="042A000F" w:tentative="1">
      <w:start w:val="1"/>
      <w:numFmt w:val="decimal"/>
      <w:lvlText w:val="%7."/>
      <w:lvlJc w:val="left"/>
      <w:pPr>
        <w:ind w:left="5607" w:hanging="360"/>
      </w:pPr>
    </w:lvl>
    <w:lvl w:ilvl="7" w:tplc="042A0019" w:tentative="1">
      <w:start w:val="1"/>
      <w:numFmt w:val="lowerLetter"/>
      <w:lvlText w:val="%8."/>
      <w:lvlJc w:val="left"/>
      <w:pPr>
        <w:ind w:left="6327" w:hanging="360"/>
      </w:pPr>
    </w:lvl>
    <w:lvl w:ilvl="8" w:tplc="042A001B" w:tentative="1">
      <w:start w:val="1"/>
      <w:numFmt w:val="lowerRoman"/>
      <w:lvlText w:val="%9."/>
      <w:lvlJc w:val="right"/>
      <w:pPr>
        <w:ind w:left="7047" w:hanging="180"/>
      </w:pPr>
    </w:lvl>
  </w:abstractNum>
  <w:abstractNum w:abstractNumId="10" w15:restartNumberingAfterBreak="0">
    <w:nsid w:val="7D9521C8"/>
    <w:multiLevelType w:val="multilevel"/>
    <w:tmpl w:val="FD58D462"/>
    <w:styleLink w:val="referencelist"/>
    <w:lvl w:ilvl="0">
      <w:start w:val="1"/>
      <w:numFmt w:val="decimal"/>
      <w:pStyle w:val="referenceitem"/>
      <w:lvlText w:val="%1."/>
      <w:lvlJc w:val="right"/>
      <w:pPr>
        <w:tabs>
          <w:tab w:val="num" w:pos="256"/>
        </w:tabs>
        <w:ind w:left="256" w:hanging="114"/>
      </w:pPr>
      <w:rPr>
        <w:rFonts w:hint="default"/>
      </w:rPr>
    </w:lvl>
    <w:lvl w:ilvl="1">
      <w:start w:val="1"/>
      <w:numFmt w:val="lowerLetter"/>
      <w:lvlText w:val="%2."/>
      <w:lvlJc w:val="left"/>
      <w:pPr>
        <w:tabs>
          <w:tab w:val="num" w:pos="2466"/>
        </w:tabs>
        <w:ind w:left="2466" w:hanging="360"/>
      </w:pPr>
      <w:rPr>
        <w:rFonts w:hint="default"/>
      </w:rPr>
    </w:lvl>
    <w:lvl w:ilvl="2">
      <w:start w:val="1"/>
      <w:numFmt w:val="lowerRoman"/>
      <w:lvlText w:val="%3."/>
      <w:lvlJc w:val="right"/>
      <w:pPr>
        <w:tabs>
          <w:tab w:val="num" w:pos="3186"/>
        </w:tabs>
        <w:ind w:left="3186" w:hanging="180"/>
      </w:pPr>
      <w:rPr>
        <w:rFonts w:hint="default"/>
      </w:rPr>
    </w:lvl>
    <w:lvl w:ilvl="3">
      <w:start w:val="1"/>
      <w:numFmt w:val="decimal"/>
      <w:lvlText w:val="%4."/>
      <w:lvlJc w:val="left"/>
      <w:pPr>
        <w:tabs>
          <w:tab w:val="num" w:pos="3906"/>
        </w:tabs>
        <w:ind w:left="3906" w:hanging="360"/>
      </w:pPr>
      <w:rPr>
        <w:rFonts w:hint="default"/>
      </w:rPr>
    </w:lvl>
    <w:lvl w:ilvl="4">
      <w:start w:val="1"/>
      <w:numFmt w:val="lowerLetter"/>
      <w:lvlText w:val="%5."/>
      <w:lvlJc w:val="left"/>
      <w:pPr>
        <w:tabs>
          <w:tab w:val="num" w:pos="4626"/>
        </w:tabs>
        <w:ind w:left="4626" w:hanging="360"/>
      </w:pPr>
      <w:rPr>
        <w:rFonts w:hint="default"/>
      </w:rPr>
    </w:lvl>
    <w:lvl w:ilvl="5">
      <w:start w:val="1"/>
      <w:numFmt w:val="lowerRoman"/>
      <w:lvlText w:val="%6."/>
      <w:lvlJc w:val="right"/>
      <w:pPr>
        <w:tabs>
          <w:tab w:val="num" w:pos="5346"/>
        </w:tabs>
        <w:ind w:left="5346" w:hanging="180"/>
      </w:pPr>
      <w:rPr>
        <w:rFonts w:hint="default"/>
      </w:rPr>
    </w:lvl>
    <w:lvl w:ilvl="6">
      <w:start w:val="1"/>
      <w:numFmt w:val="decimal"/>
      <w:lvlText w:val="%7."/>
      <w:lvlJc w:val="left"/>
      <w:pPr>
        <w:tabs>
          <w:tab w:val="num" w:pos="6066"/>
        </w:tabs>
        <w:ind w:left="6066" w:hanging="360"/>
      </w:pPr>
      <w:rPr>
        <w:rFonts w:hint="default"/>
      </w:rPr>
    </w:lvl>
    <w:lvl w:ilvl="7">
      <w:start w:val="1"/>
      <w:numFmt w:val="lowerLetter"/>
      <w:lvlText w:val="%8."/>
      <w:lvlJc w:val="left"/>
      <w:pPr>
        <w:tabs>
          <w:tab w:val="num" w:pos="6786"/>
        </w:tabs>
        <w:ind w:left="6786" w:hanging="360"/>
      </w:pPr>
      <w:rPr>
        <w:rFonts w:hint="default"/>
      </w:rPr>
    </w:lvl>
    <w:lvl w:ilvl="8">
      <w:start w:val="1"/>
      <w:numFmt w:val="lowerRoman"/>
      <w:lvlText w:val="%9."/>
      <w:lvlJc w:val="right"/>
      <w:pPr>
        <w:tabs>
          <w:tab w:val="num" w:pos="7506"/>
        </w:tabs>
        <w:ind w:left="7506" w:hanging="180"/>
      </w:pPr>
      <w:rPr>
        <w:rFonts w:hint="default"/>
      </w:rPr>
    </w:lvl>
  </w:abstractNum>
  <w:num w:numId="1">
    <w:abstractNumId w:val="3"/>
  </w:num>
  <w:num w:numId="2">
    <w:abstractNumId w:val="3"/>
  </w:num>
  <w:num w:numId="3">
    <w:abstractNumId w:val="5"/>
  </w:num>
  <w:num w:numId="4">
    <w:abstractNumId w:val="5"/>
  </w:num>
  <w:num w:numId="5">
    <w:abstractNumId w:val="7"/>
  </w:num>
  <w:num w:numId="6">
    <w:abstractNumId w:val="7"/>
  </w:num>
  <w:num w:numId="7">
    <w:abstractNumId w:val="6"/>
  </w:num>
  <w:num w:numId="8">
    <w:abstractNumId w:val="10"/>
  </w:num>
  <w:num w:numId="9">
    <w:abstractNumId w:val="10"/>
    <w:lvlOverride w:ilvl="0">
      <w:lvl w:ilvl="0">
        <w:start w:val="1"/>
        <w:numFmt w:val="decimal"/>
        <w:pStyle w:val="referenceitem"/>
        <w:lvlText w:val="%1."/>
        <w:lvlJc w:val="right"/>
        <w:pPr>
          <w:tabs>
            <w:tab w:val="num" w:pos="256"/>
          </w:tabs>
          <w:ind w:left="256" w:hanging="114"/>
        </w:pPr>
        <w:rPr>
          <w:rFonts w:hint="default"/>
        </w:rPr>
      </w:lvl>
    </w:lvlOverride>
    <w:lvlOverride w:ilvl="1">
      <w:lvl w:ilvl="1">
        <w:start w:val="1"/>
        <w:numFmt w:val="lowerLetter"/>
        <w:lvlText w:val="%2."/>
        <w:lvlJc w:val="left"/>
        <w:pPr>
          <w:tabs>
            <w:tab w:val="num" w:pos="2466"/>
          </w:tabs>
          <w:ind w:left="2466" w:hanging="360"/>
        </w:pPr>
        <w:rPr>
          <w:rFonts w:hint="default"/>
        </w:rPr>
      </w:lvl>
    </w:lvlOverride>
    <w:lvlOverride w:ilvl="2">
      <w:lvl w:ilvl="2">
        <w:start w:val="1"/>
        <w:numFmt w:val="lowerRoman"/>
        <w:lvlText w:val="%3."/>
        <w:lvlJc w:val="right"/>
        <w:pPr>
          <w:tabs>
            <w:tab w:val="num" w:pos="3186"/>
          </w:tabs>
          <w:ind w:left="3186" w:hanging="180"/>
        </w:pPr>
        <w:rPr>
          <w:rFonts w:hint="default"/>
        </w:rPr>
      </w:lvl>
    </w:lvlOverride>
    <w:lvlOverride w:ilvl="3">
      <w:lvl w:ilvl="3">
        <w:start w:val="1"/>
        <w:numFmt w:val="decimal"/>
        <w:lvlText w:val="%4."/>
        <w:lvlJc w:val="left"/>
        <w:pPr>
          <w:tabs>
            <w:tab w:val="num" w:pos="3906"/>
          </w:tabs>
          <w:ind w:left="3906" w:hanging="360"/>
        </w:pPr>
        <w:rPr>
          <w:rFonts w:hint="default"/>
        </w:rPr>
      </w:lvl>
    </w:lvlOverride>
    <w:lvlOverride w:ilvl="4">
      <w:lvl w:ilvl="4">
        <w:start w:val="1"/>
        <w:numFmt w:val="lowerLetter"/>
        <w:lvlText w:val="%5."/>
        <w:lvlJc w:val="left"/>
        <w:pPr>
          <w:tabs>
            <w:tab w:val="num" w:pos="4626"/>
          </w:tabs>
          <w:ind w:left="4626" w:hanging="360"/>
        </w:pPr>
        <w:rPr>
          <w:rFonts w:hint="default"/>
        </w:rPr>
      </w:lvl>
    </w:lvlOverride>
    <w:lvlOverride w:ilvl="5">
      <w:lvl w:ilvl="5">
        <w:start w:val="1"/>
        <w:numFmt w:val="lowerRoman"/>
        <w:lvlText w:val="%6."/>
        <w:lvlJc w:val="right"/>
        <w:pPr>
          <w:tabs>
            <w:tab w:val="num" w:pos="5346"/>
          </w:tabs>
          <w:ind w:left="5346" w:hanging="180"/>
        </w:pPr>
        <w:rPr>
          <w:rFonts w:hint="default"/>
        </w:rPr>
      </w:lvl>
    </w:lvlOverride>
    <w:lvlOverride w:ilvl="6">
      <w:lvl w:ilvl="6">
        <w:start w:val="1"/>
        <w:numFmt w:val="decimal"/>
        <w:lvlText w:val="%7."/>
        <w:lvlJc w:val="left"/>
        <w:pPr>
          <w:tabs>
            <w:tab w:val="num" w:pos="6066"/>
          </w:tabs>
          <w:ind w:left="6066" w:hanging="360"/>
        </w:pPr>
        <w:rPr>
          <w:rFonts w:hint="default"/>
        </w:rPr>
      </w:lvl>
    </w:lvlOverride>
    <w:lvlOverride w:ilvl="7">
      <w:lvl w:ilvl="7">
        <w:start w:val="1"/>
        <w:numFmt w:val="lowerLetter"/>
        <w:lvlText w:val="%8."/>
        <w:lvlJc w:val="left"/>
        <w:pPr>
          <w:tabs>
            <w:tab w:val="num" w:pos="6786"/>
          </w:tabs>
          <w:ind w:left="6786" w:hanging="360"/>
        </w:pPr>
        <w:rPr>
          <w:rFonts w:hint="default"/>
        </w:rPr>
      </w:lvl>
    </w:lvlOverride>
    <w:lvlOverride w:ilvl="8">
      <w:lvl w:ilvl="8">
        <w:start w:val="1"/>
        <w:numFmt w:val="lowerRoman"/>
        <w:lvlText w:val="%9."/>
        <w:lvlJc w:val="right"/>
        <w:pPr>
          <w:tabs>
            <w:tab w:val="num" w:pos="7506"/>
          </w:tabs>
          <w:ind w:left="7506" w:hanging="180"/>
        </w:pPr>
        <w:rPr>
          <w:rFonts w:hint="default"/>
        </w:rPr>
      </w:lvl>
    </w:lvlOverride>
  </w:num>
  <w:num w:numId="10">
    <w:abstractNumId w:val="0"/>
  </w:num>
  <w:num w:numId="11">
    <w:abstractNumId w:val="4"/>
  </w:num>
  <w:num w:numId="12">
    <w:abstractNumId w:val="8"/>
  </w:num>
  <w:num w:numId="13">
    <w:abstractNumId w:val="1"/>
  </w:num>
  <w:num w:numId="14">
    <w:abstractNumId w:val="6"/>
  </w:num>
  <w:num w:numId="15">
    <w:abstractNumId w:val="9"/>
  </w:num>
  <w:num w:numId="16">
    <w:abstractNumId w:val="6"/>
  </w:num>
  <w:num w:numId="17">
    <w:abstractNumId w:val="2"/>
  </w:num>
  <w:num w:numId="18">
    <w:abstractNumId w:val="6"/>
  </w:num>
  <w:num w:numId="19">
    <w:abstractNumId w:val="6"/>
  </w:num>
  <w:num w:numId="20">
    <w:abstractNumId w:val="6"/>
  </w:num>
  <w:num w:numId="21">
    <w:abstractNumId w:val="6"/>
  </w:num>
  <w:num w:numId="22">
    <w:abstractNumId w:val="6"/>
  </w:num>
  <w:num w:numId="23">
    <w:abstractNumId w:val="10"/>
    <w:lvlOverride w:ilvl="0">
      <w:lvl w:ilvl="0">
        <w:start w:val="1"/>
        <w:numFmt w:val="decimal"/>
        <w:pStyle w:val="referenceitem"/>
        <w:lvlText w:val="%1."/>
        <w:lvlJc w:val="right"/>
        <w:pPr>
          <w:tabs>
            <w:tab w:val="num" w:pos="256"/>
          </w:tabs>
          <w:ind w:left="256" w:hanging="114"/>
        </w:pPr>
        <w:rPr>
          <w:rFonts w:hint="default"/>
        </w:rPr>
      </w:lvl>
    </w:lvlOverride>
    <w:lvlOverride w:ilvl="1">
      <w:lvl w:ilvl="1">
        <w:start w:val="1"/>
        <w:numFmt w:val="lowerLetter"/>
        <w:lvlText w:val="%2."/>
        <w:lvlJc w:val="left"/>
        <w:pPr>
          <w:tabs>
            <w:tab w:val="num" w:pos="2466"/>
          </w:tabs>
          <w:ind w:left="2466" w:hanging="360"/>
        </w:pPr>
        <w:rPr>
          <w:rFonts w:hint="default"/>
        </w:rPr>
      </w:lvl>
    </w:lvlOverride>
    <w:lvlOverride w:ilvl="2">
      <w:lvl w:ilvl="2">
        <w:start w:val="1"/>
        <w:numFmt w:val="lowerRoman"/>
        <w:lvlText w:val="%3."/>
        <w:lvlJc w:val="right"/>
        <w:pPr>
          <w:tabs>
            <w:tab w:val="num" w:pos="3186"/>
          </w:tabs>
          <w:ind w:left="3186" w:hanging="180"/>
        </w:pPr>
        <w:rPr>
          <w:rFonts w:hint="default"/>
        </w:rPr>
      </w:lvl>
    </w:lvlOverride>
    <w:lvlOverride w:ilvl="3">
      <w:lvl w:ilvl="3">
        <w:start w:val="1"/>
        <w:numFmt w:val="decimal"/>
        <w:lvlText w:val="%4."/>
        <w:lvlJc w:val="left"/>
        <w:pPr>
          <w:tabs>
            <w:tab w:val="num" w:pos="3906"/>
          </w:tabs>
          <w:ind w:left="3906" w:hanging="360"/>
        </w:pPr>
        <w:rPr>
          <w:rFonts w:hint="default"/>
        </w:rPr>
      </w:lvl>
    </w:lvlOverride>
    <w:lvlOverride w:ilvl="4">
      <w:lvl w:ilvl="4">
        <w:start w:val="1"/>
        <w:numFmt w:val="lowerLetter"/>
        <w:lvlText w:val="%5."/>
        <w:lvlJc w:val="left"/>
        <w:pPr>
          <w:tabs>
            <w:tab w:val="num" w:pos="4626"/>
          </w:tabs>
          <w:ind w:left="4626" w:hanging="360"/>
        </w:pPr>
        <w:rPr>
          <w:rFonts w:hint="default"/>
        </w:rPr>
      </w:lvl>
    </w:lvlOverride>
    <w:lvlOverride w:ilvl="5">
      <w:lvl w:ilvl="5">
        <w:start w:val="1"/>
        <w:numFmt w:val="lowerRoman"/>
        <w:lvlText w:val="%6."/>
        <w:lvlJc w:val="right"/>
        <w:pPr>
          <w:tabs>
            <w:tab w:val="num" w:pos="5346"/>
          </w:tabs>
          <w:ind w:left="5346" w:hanging="180"/>
        </w:pPr>
        <w:rPr>
          <w:rFonts w:hint="default"/>
        </w:rPr>
      </w:lvl>
    </w:lvlOverride>
    <w:lvlOverride w:ilvl="6">
      <w:lvl w:ilvl="6">
        <w:start w:val="1"/>
        <w:numFmt w:val="decimal"/>
        <w:lvlText w:val="%7."/>
        <w:lvlJc w:val="left"/>
        <w:pPr>
          <w:tabs>
            <w:tab w:val="num" w:pos="6066"/>
          </w:tabs>
          <w:ind w:left="6066" w:hanging="360"/>
        </w:pPr>
        <w:rPr>
          <w:rFonts w:hint="default"/>
        </w:rPr>
      </w:lvl>
    </w:lvlOverride>
    <w:lvlOverride w:ilvl="7">
      <w:lvl w:ilvl="7">
        <w:start w:val="1"/>
        <w:numFmt w:val="lowerLetter"/>
        <w:lvlText w:val="%8."/>
        <w:lvlJc w:val="left"/>
        <w:pPr>
          <w:tabs>
            <w:tab w:val="num" w:pos="6786"/>
          </w:tabs>
          <w:ind w:left="6786" w:hanging="360"/>
        </w:pPr>
        <w:rPr>
          <w:rFonts w:hint="default"/>
        </w:rPr>
      </w:lvl>
    </w:lvlOverride>
    <w:lvlOverride w:ilvl="8">
      <w:lvl w:ilvl="8">
        <w:start w:val="1"/>
        <w:numFmt w:val="lowerRoman"/>
        <w:lvlText w:val="%9."/>
        <w:lvlJc w:val="right"/>
        <w:pPr>
          <w:tabs>
            <w:tab w:val="num" w:pos="7506"/>
          </w:tabs>
          <w:ind w:left="7506" w:hanging="180"/>
        </w:pPr>
        <w:rPr>
          <w:rFonts w:hint="default"/>
        </w:rPr>
      </w:lvl>
    </w:lvlOverride>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5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00F7C"/>
    <w:rsid w:val="00001F25"/>
    <w:rsid w:val="00010C2C"/>
    <w:rsid w:val="000123D9"/>
    <w:rsid w:val="00012A47"/>
    <w:rsid w:val="00016F8E"/>
    <w:rsid w:val="0002083B"/>
    <w:rsid w:val="00023066"/>
    <w:rsid w:val="000319AC"/>
    <w:rsid w:val="000333C3"/>
    <w:rsid w:val="00033BA3"/>
    <w:rsid w:val="0004299D"/>
    <w:rsid w:val="000552F1"/>
    <w:rsid w:val="000576E6"/>
    <w:rsid w:val="00060805"/>
    <w:rsid w:val="00060D54"/>
    <w:rsid w:val="0006325A"/>
    <w:rsid w:val="000651C0"/>
    <w:rsid w:val="000727E4"/>
    <w:rsid w:val="00082C0E"/>
    <w:rsid w:val="000870E9"/>
    <w:rsid w:val="00093D0F"/>
    <w:rsid w:val="000A0405"/>
    <w:rsid w:val="000A0D3C"/>
    <w:rsid w:val="000A4CAD"/>
    <w:rsid w:val="000B0845"/>
    <w:rsid w:val="000B0EB5"/>
    <w:rsid w:val="000B2C8F"/>
    <w:rsid w:val="000C0A46"/>
    <w:rsid w:val="000C3146"/>
    <w:rsid w:val="000D3296"/>
    <w:rsid w:val="000E1140"/>
    <w:rsid w:val="000E2311"/>
    <w:rsid w:val="000F4E6C"/>
    <w:rsid w:val="00101692"/>
    <w:rsid w:val="00104962"/>
    <w:rsid w:val="00107DA7"/>
    <w:rsid w:val="001145A3"/>
    <w:rsid w:val="00115141"/>
    <w:rsid w:val="00115CEE"/>
    <w:rsid w:val="00120A87"/>
    <w:rsid w:val="00122EA8"/>
    <w:rsid w:val="00125866"/>
    <w:rsid w:val="001267B1"/>
    <w:rsid w:val="0013479A"/>
    <w:rsid w:val="0014005E"/>
    <w:rsid w:val="001423CA"/>
    <w:rsid w:val="00144F2D"/>
    <w:rsid w:val="00156E6E"/>
    <w:rsid w:val="0016022B"/>
    <w:rsid w:val="00165560"/>
    <w:rsid w:val="00165B3A"/>
    <w:rsid w:val="001721E2"/>
    <w:rsid w:val="00191972"/>
    <w:rsid w:val="001A02F0"/>
    <w:rsid w:val="001A42FB"/>
    <w:rsid w:val="001B0A6A"/>
    <w:rsid w:val="001B4A4E"/>
    <w:rsid w:val="001C39FF"/>
    <w:rsid w:val="001C5C80"/>
    <w:rsid w:val="001C6074"/>
    <w:rsid w:val="001D14D4"/>
    <w:rsid w:val="001D1EF4"/>
    <w:rsid w:val="001D211F"/>
    <w:rsid w:val="001D795A"/>
    <w:rsid w:val="001E2A9F"/>
    <w:rsid w:val="001E456A"/>
    <w:rsid w:val="001E737E"/>
    <w:rsid w:val="001F1E3B"/>
    <w:rsid w:val="002129D3"/>
    <w:rsid w:val="00215884"/>
    <w:rsid w:val="00232D5E"/>
    <w:rsid w:val="00233CD4"/>
    <w:rsid w:val="002422C6"/>
    <w:rsid w:val="00252F6F"/>
    <w:rsid w:val="00257616"/>
    <w:rsid w:val="00262775"/>
    <w:rsid w:val="002627B7"/>
    <w:rsid w:val="00264978"/>
    <w:rsid w:val="0027097D"/>
    <w:rsid w:val="0027338B"/>
    <w:rsid w:val="00273DD9"/>
    <w:rsid w:val="00273E62"/>
    <w:rsid w:val="00275A0B"/>
    <w:rsid w:val="00280CBD"/>
    <w:rsid w:val="00281B38"/>
    <w:rsid w:val="00282472"/>
    <w:rsid w:val="00291503"/>
    <w:rsid w:val="002965ED"/>
    <w:rsid w:val="00297FA4"/>
    <w:rsid w:val="002A555B"/>
    <w:rsid w:val="002A5F56"/>
    <w:rsid w:val="002A6CBD"/>
    <w:rsid w:val="002B045C"/>
    <w:rsid w:val="002B42BF"/>
    <w:rsid w:val="002C4EA1"/>
    <w:rsid w:val="002C5521"/>
    <w:rsid w:val="002C5DDA"/>
    <w:rsid w:val="002D33FE"/>
    <w:rsid w:val="002D4813"/>
    <w:rsid w:val="002D48C5"/>
    <w:rsid w:val="002D7B59"/>
    <w:rsid w:val="002E19AB"/>
    <w:rsid w:val="002E3ED0"/>
    <w:rsid w:val="002F3756"/>
    <w:rsid w:val="00311A72"/>
    <w:rsid w:val="003125ED"/>
    <w:rsid w:val="00322077"/>
    <w:rsid w:val="00326507"/>
    <w:rsid w:val="00333A6D"/>
    <w:rsid w:val="003464A9"/>
    <w:rsid w:val="003633D6"/>
    <w:rsid w:val="00374B27"/>
    <w:rsid w:val="0037625F"/>
    <w:rsid w:val="00376DF4"/>
    <w:rsid w:val="00387281"/>
    <w:rsid w:val="00397496"/>
    <w:rsid w:val="003A687F"/>
    <w:rsid w:val="003A69F4"/>
    <w:rsid w:val="003A784E"/>
    <w:rsid w:val="003B6947"/>
    <w:rsid w:val="003B7818"/>
    <w:rsid w:val="003C31E6"/>
    <w:rsid w:val="003C62BA"/>
    <w:rsid w:val="003D0259"/>
    <w:rsid w:val="003D12C7"/>
    <w:rsid w:val="003E54BC"/>
    <w:rsid w:val="003E76C7"/>
    <w:rsid w:val="00402A7E"/>
    <w:rsid w:val="00407563"/>
    <w:rsid w:val="004167F0"/>
    <w:rsid w:val="004176D0"/>
    <w:rsid w:val="00422DE9"/>
    <w:rsid w:val="00435771"/>
    <w:rsid w:val="00445BAC"/>
    <w:rsid w:val="00450063"/>
    <w:rsid w:val="004506B0"/>
    <w:rsid w:val="0045480A"/>
    <w:rsid w:val="00464FDC"/>
    <w:rsid w:val="004749F7"/>
    <w:rsid w:val="00482FD5"/>
    <w:rsid w:val="00492B09"/>
    <w:rsid w:val="004933F1"/>
    <w:rsid w:val="004A78C3"/>
    <w:rsid w:val="004B4F2F"/>
    <w:rsid w:val="004B537B"/>
    <w:rsid w:val="004B555A"/>
    <w:rsid w:val="004C2C04"/>
    <w:rsid w:val="004C42B2"/>
    <w:rsid w:val="004C6F62"/>
    <w:rsid w:val="004C740C"/>
    <w:rsid w:val="004E3C12"/>
    <w:rsid w:val="004F1FEB"/>
    <w:rsid w:val="0050100A"/>
    <w:rsid w:val="00507504"/>
    <w:rsid w:val="00511DC8"/>
    <w:rsid w:val="005172A1"/>
    <w:rsid w:val="00520A7C"/>
    <w:rsid w:val="005263E1"/>
    <w:rsid w:val="00535145"/>
    <w:rsid w:val="00542D02"/>
    <w:rsid w:val="00563892"/>
    <w:rsid w:val="00570C74"/>
    <w:rsid w:val="00577BEE"/>
    <w:rsid w:val="00577F4B"/>
    <w:rsid w:val="00586399"/>
    <w:rsid w:val="00596741"/>
    <w:rsid w:val="00597312"/>
    <w:rsid w:val="005A31F1"/>
    <w:rsid w:val="005B4F68"/>
    <w:rsid w:val="005B5F7A"/>
    <w:rsid w:val="005B622A"/>
    <w:rsid w:val="005C5980"/>
    <w:rsid w:val="005D0CD8"/>
    <w:rsid w:val="005D1018"/>
    <w:rsid w:val="005E4A8C"/>
    <w:rsid w:val="005E4BFB"/>
    <w:rsid w:val="005E654C"/>
    <w:rsid w:val="005E7DB2"/>
    <w:rsid w:val="005F4D2F"/>
    <w:rsid w:val="00601A60"/>
    <w:rsid w:val="00602A16"/>
    <w:rsid w:val="00606246"/>
    <w:rsid w:val="00613B55"/>
    <w:rsid w:val="00622F10"/>
    <w:rsid w:val="00630E71"/>
    <w:rsid w:val="0063150D"/>
    <w:rsid w:val="00632B23"/>
    <w:rsid w:val="0063516D"/>
    <w:rsid w:val="00642898"/>
    <w:rsid w:val="006465D4"/>
    <w:rsid w:val="006522C0"/>
    <w:rsid w:val="006543BD"/>
    <w:rsid w:val="006645FC"/>
    <w:rsid w:val="00667B9A"/>
    <w:rsid w:val="0067009B"/>
    <w:rsid w:val="00677742"/>
    <w:rsid w:val="00682D95"/>
    <w:rsid w:val="00691134"/>
    <w:rsid w:val="00693007"/>
    <w:rsid w:val="006A0AA2"/>
    <w:rsid w:val="006A4202"/>
    <w:rsid w:val="006B33C2"/>
    <w:rsid w:val="006C03A1"/>
    <w:rsid w:val="006C3CC6"/>
    <w:rsid w:val="006C482D"/>
    <w:rsid w:val="006C4B75"/>
    <w:rsid w:val="006D60AC"/>
    <w:rsid w:val="006D70E5"/>
    <w:rsid w:val="006E1E03"/>
    <w:rsid w:val="006E3B82"/>
    <w:rsid w:val="006E5BA3"/>
    <w:rsid w:val="006E7E9B"/>
    <w:rsid w:val="006F4C93"/>
    <w:rsid w:val="006F4F85"/>
    <w:rsid w:val="00703DC5"/>
    <w:rsid w:val="007105B8"/>
    <w:rsid w:val="007121A5"/>
    <w:rsid w:val="00720FE1"/>
    <w:rsid w:val="00726B0E"/>
    <w:rsid w:val="00736AF0"/>
    <w:rsid w:val="007408F6"/>
    <w:rsid w:val="00744790"/>
    <w:rsid w:val="007536EC"/>
    <w:rsid w:val="00754C6E"/>
    <w:rsid w:val="00765E15"/>
    <w:rsid w:val="007672D7"/>
    <w:rsid w:val="00782518"/>
    <w:rsid w:val="007851BA"/>
    <w:rsid w:val="00790966"/>
    <w:rsid w:val="007924F7"/>
    <w:rsid w:val="00795251"/>
    <w:rsid w:val="00796575"/>
    <w:rsid w:val="00796E62"/>
    <w:rsid w:val="00797183"/>
    <w:rsid w:val="007A23E4"/>
    <w:rsid w:val="007A2E82"/>
    <w:rsid w:val="007A7258"/>
    <w:rsid w:val="007B1BCA"/>
    <w:rsid w:val="007B1C6C"/>
    <w:rsid w:val="007B411D"/>
    <w:rsid w:val="007B61BC"/>
    <w:rsid w:val="007C57CC"/>
    <w:rsid w:val="007C5A84"/>
    <w:rsid w:val="007E4004"/>
    <w:rsid w:val="007E5E96"/>
    <w:rsid w:val="007F0FE7"/>
    <w:rsid w:val="008010EF"/>
    <w:rsid w:val="008064A6"/>
    <w:rsid w:val="0080706B"/>
    <w:rsid w:val="00811A96"/>
    <w:rsid w:val="00817C48"/>
    <w:rsid w:val="00830BCD"/>
    <w:rsid w:val="00835137"/>
    <w:rsid w:val="00841E30"/>
    <w:rsid w:val="008429AA"/>
    <w:rsid w:val="00847702"/>
    <w:rsid w:val="00857DF0"/>
    <w:rsid w:val="00865F12"/>
    <w:rsid w:val="00870F43"/>
    <w:rsid w:val="00871454"/>
    <w:rsid w:val="008716DE"/>
    <w:rsid w:val="00875E50"/>
    <w:rsid w:val="00877328"/>
    <w:rsid w:val="00886BAD"/>
    <w:rsid w:val="008A66FB"/>
    <w:rsid w:val="008B4BD0"/>
    <w:rsid w:val="008C17A8"/>
    <w:rsid w:val="008C66B7"/>
    <w:rsid w:val="008D21A6"/>
    <w:rsid w:val="008E5B5E"/>
    <w:rsid w:val="008E67E6"/>
    <w:rsid w:val="008F1509"/>
    <w:rsid w:val="008F1E40"/>
    <w:rsid w:val="008F2D4C"/>
    <w:rsid w:val="00900568"/>
    <w:rsid w:val="0090463D"/>
    <w:rsid w:val="00904E5E"/>
    <w:rsid w:val="009124F0"/>
    <w:rsid w:val="00912F44"/>
    <w:rsid w:val="00923D55"/>
    <w:rsid w:val="00924145"/>
    <w:rsid w:val="009309B9"/>
    <w:rsid w:val="0093332A"/>
    <w:rsid w:val="00940C01"/>
    <w:rsid w:val="0094203D"/>
    <w:rsid w:val="00943BBD"/>
    <w:rsid w:val="009474F0"/>
    <w:rsid w:val="0095044F"/>
    <w:rsid w:val="00954032"/>
    <w:rsid w:val="00972FA4"/>
    <w:rsid w:val="00974351"/>
    <w:rsid w:val="00992D9D"/>
    <w:rsid w:val="009930E4"/>
    <w:rsid w:val="009B1E2F"/>
    <w:rsid w:val="009B2539"/>
    <w:rsid w:val="009B3332"/>
    <w:rsid w:val="009B5B1B"/>
    <w:rsid w:val="009B6F35"/>
    <w:rsid w:val="009C1FF2"/>
    <w:rsid w:val="009C6789"/>
    <w:rsid w:val="009D057D"/>
    <w:rsid w:val="009D17F9"/>
    <w:rsid w:val="009D4686"/>
    <w:rsid w:val="009E2668"/>
    <w:rsid w:val="009F7FCE"/>
    <w:rsid w:val="00A06475"/>
    <w:rsid w:val="00A13D71"/>
    <w:rsid w:val="00A2210C"/>
    <w:rsid w:val="00A221A8"/>
    <w:rsid w:val="00A358EA"/>
    <w:rsid w:val="00A36262"/>
    <w:rsid w:val="00A42F95"/>
    <w:rsid w:val="00A50B67"/>
    <w:rsid w:val="00A6334F"/>
    <w:rsid w:val="00A70F49"/>
    <w:rsid w:val="00A710AE"/>
    <w:rsid w:val="00A761D3"/>
    <w:rsid w:val="00A921E3"/>
    <w:rsid w:val="00A95BA9"/>
    <w:rsid w:val="00AA493D"/>
    <w:rsid w:val="00AA5FDA"/>
    <w:rsid w:val="00AA62AD"/>
    <w:rsid w:val="00AC169D"/>
    <w:rsid w:val="00AC3E82"/>
    <w:rsid w:val="00AD10E9"/>
    <w:rsid w:val="00AD3183"/>
    <w:rsid w:val="00AD61B7"/>
    <w:rsid w:val="00AE5730"/>
    <w:rsid w:val="00AE6BDB"/>
    <w:rsid w:val="00AF1A9A"/>
    <w:rsid w:val="00AF205E"/>
    <w:rsid w:val="00AF3849"/>
    <w:rsid w:val="00AF415F"/>
    <w:rsid w:val="00B02A95"/>
    <w:rsid w:val="00B13C3C"/>
    <w:rsid w:val="00B13C8C"/>
    <w:rsid w:val="00B177BA"/>
    <w:rsid w:val="00B23481"/>
    <w:rsid w:val="00B2438E"/>
    <w:rsid w:val="00B24793"/>
    <w:rsid w:val="00B25322"/>
    <w:rsid w:val="00B26502"/>
    <w:rsid w:val="00B40FBA"/>
    <w:rsid w:val="00B47815"/>
    <w:rsid w:val="00B54ADF"/>
    <w:rsid w:val="00B57590"/>
    <w:rsid w:val="00B772A6"/>
    <w:rsid w:val="00B84DAA"/>
    <w:rsid w:val="00B87F0F"/>
    <w:rsid w:val="00B9010F"/>
    <w:rsid w:val="00B90765"/>
    <w:rsid w:val="00B9271F"/>
    <w:rsid w:val="00B92D97"/>
    <w:rsid w:val="00B96B22"/>
    <w:rsid w:val="00BC71EB"/>
    <w:rsid w:val="00BD32EB"/>
    <w:rsid w:val="00BD5278"/>
    <w:rsid w:val="00BD66A5"/>
    <w:rsid w:val="00BE34AD"/>
    <w:rsid w:val="00BE39AF"/>
    <w:rsid w:val="00BE4FEC"/>
    <w:rsid w:val="00BE7DAD"/>
    <w:rsid w:val="00BE7FA6"/>
    <w:rsid w:val="00BF01BE"/>
    <w:rsid w:val="00BF392C"/>
    <w:rsid w:val="00BF4F1B"/>
    <w:rsid w:val="00BF5330"/>
    <w:rsid w:val="00C06770"/>
    <w:rsid w:val="00C07F51"/>
    <w:rsid w:val="00C12CD5"/>
    <w:rsid w:val="00C14C9F"/>
    <w:rsid w:val="00C16F95"/>
    <w:rsid w:val="00C17D79"/>
    <w:rsid w:val="00C22703"/>
    <w:rsid w:val="00C5017C"/>
    <w:rsid w:val="00C54C4D"/>
    <w:rsid w:val="00C60F97"/>
    <w:rsid w:val="00C62BF1"/>
    <w:rsid w:val="00C633EC"/>
    <w:rsid w:val="00C8569A"/>
    <w:rsid w:val="00C94A15"/>
    <w:rsid w:val="00C95C3D"/>
    <w:rsid w:val="00CA13B9"/>
    <w:rsid w:val="00CA5240"/>
    <w:rsid w:val="00CC1D17"/>
    <w:rsid w:val="00CC4BFF"/>
    <w:rsid w:val="00CE253F"/>
    <w:rsid w:val="00CE713A"/>
    <w:rsid w:val="00CF29E9"/>
    <w:rsid w:val="00CF59D7"/>
    <w:rsid w:val="00D1084E"/>
    <w:rsid w:val="00D12FB7"/>
    <w:rsid w:val="00D14F10"/>
    <w:rsid w:val="00D15ECC"/>
    <w:rsid w:val="00D26FCA"/>
    <w:rsid w:val="00D31813"/>
    <w:rsid w:val="00D33C83"/>
    <w:rsid w:val="00D34F6B"/>
    <w:rsid w:val="00D45CA4"/>
    <w:rsid w:val="00D50454"/>
    <w:rsid w:val="00D50BE6"/>
    <w:rsid w:val="00D5179E"/>
    <w:rsid w:val="00D5199F"/>
    <w:rsid w:val="00D57A24"/>
    <w:rsid w:val="00D63F9A"/>
    <w:rsid w:val="00D65EBB"/>
    <w:rsid w:val="00D70361"/>
    <w:rsid w:val="00D70681"/>
    <w:rsid w:val="00D71614"/>
    <w:rsid w:val="00D75742"/>
    <w:rsid w:val="00D80E10"/>
    <w:rsid w:val="00D839D5"/>
    <w:rsid w:val="00D947BA"/>
    <w:rsid w:val="00DC2CA9"/>
    <w:rsid w:val="00DC53C6"/>
    <w:rsid w:val="00DC59D4"/>
    <w:rsid w:val="00DD775F"/>
    <w:rsid w:val="00DE0CF6"/>
    <w:rsid w:val="00DE3765"/>
    <w:rsid w:val="00DE70DD"/>
    <w:rsid w:val="00DE7CBC"/>
    <w:rsid w:val="00DF1B1D"/>
    <w:rsid w:val="00E02E1A"/>
    <w:rsid w:val="00E041D6"/>
    <w:rsid w:val="00E05D98"/>
    <w:rsid w:val="00E104FE"/>
    <w:rsid w:val="00E20680"/>
    <w:rsid w:val="00E208F7"/>
    <w:rsid w:val="00E26FE8"/>
    <w:rsid w:val="00E336D6"/>
    <w:rsid w:val="00E33ACF"/>
    <w:rsid w:val="00E37ACC"/>
    <w:rsid w:val="00E45AE9"/>
    <w:rsid w:val="00E470B6"/>
    <w:rsid w:val="00E51095"/>
    <w:rsid w:val="00E5215A"/>
    <w:rsid w:val="00E569E9"/>
    <w:rsid w:val="00E603C7"/>
    <w:rsid w:val="00E6213E"/>
    <w:rsid w:val="00E725D8"/>
    <w:rsid w:val="00E73149"/>
    <w:rsid w:val="00E87D50"/>
    <w:rsid w:val="00E958FB"/>
    <w:rsid w:val="00EA2ECC"/>
    <w:rsid w:val="00EB185B"/>
    <w:rsid w:val="00EB19CA"/>
    <w:rsid w:val="00EB3C94"/>
    <w:rsid w:val="00EB4B45"/>
    <w:rsid w:val="00EC5E5B"/>
    <w:rsid w:val="00EE0DD7"/>
    <w:rsid w:val="00EE11A8"/>
    <w:rsid w:val="00EE46CC"/>
    <w:rsid w:val="00EE7713"/>
    <w:rsid w:val="00EF250A"/>
    <w:rsid w:val="00EF61E3"/>
    <w:rsid w:val="00F05B8B"/>
    <w:rsid w:val="00F1272D"/>
    <w:rsid w:val="00F12735"/>
    <w:rsid w:val="00F16679"/>
    <w:rsid w:val="00F20CC2"/>
    <w:rsid w:val="00F321B4"/>
    <w:rsid w:val="00F36C37"/>
    <w:rsid w:val="00F46216"/>
    <w:rsid w:val="00F46423"/>
    <w:rsid w:val="00F555CC"/>
    <w:rsid w:val="00F64A6B"/>
    <w:rsid w:val="00F72D2C"/>
    <w:rsid w:val="00F73030"/>
    <w:rsid w:val="00F73D9A"/>
    <w:rsid w:val="00F82102"/>
    <w:rsid w:val="00F849F5"/>
    <w:rsid w:val="00F84C8B"/>
    <w:rsid w:val="00F85A35"/>
    <w:rsid w:val="00F86A9B"/>
    <w:rsid w:val="00F87264"/>
    <w:rsid w:val="00FA0968"/>
    <w:rsid w:val="00FA29AD"/>
    <w:rsid w:val="00FC0942"/>
    <w:rsid w:val="00FC55F3"/>
    <w:rsid w:val="00FC5C54"/>
    <w:rsid w:val="00FC6827"/>
    <w:rsid w:val="00FC752A"/>
    <w:rsid w:val="00FE4014"/>
    <w:rsid w:val="00FE43F2"/>
    <w:rsid w:val="00FE6D64"/>
    <w:rsid w:val="00FF27CA"/>
    <w:rsid w:val="00FF2979"/>
    <w:rsid w:val="00FF3F76"/>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6D0B6332"/>
  <w15:docId w15:val="{1606DDA5-8D8D-4630-8E4B-21E7A38627E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iPriority="99"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tabs>
        <w:tab w:val="clear" w:pos="709"/>
        <w:tab w:val="num" w:pos="567"/>
      </w:tabs>
      <w:suppressAutoHyphens/>
      <w:spacing w:before="360" w:after="160"/>
      <w:ind w:lef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iPriority w:val="99"/>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link w:val="HeaderChar"/>
    <w:uiPriority w:val="99"/>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754C6E"/>
    <w:pPr>
      <w:numPr>
        <w:numId w:val="9"/>
      </w:numPr>
      <w:tabs>
        <w:tab w:val="clear" w:pos="256"/>
        <w:tab w:val="num" w:pos="341"/>
      </w:tabs>
      <w:spacing w:line="220" w:lineRule="atLeast"/>
      <w:ind w:left="341"/>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FollowedHyperlink">
    <w:name w:val="FollowedHyperlink"/>
    <w:basedOn w:val="DefaultParagraphFont"/>
    <w:semiHidden/>
    <w:unhideWhenUsed/>
    <w:rsid w:val="007408F6"/>
    <w:rPr>
      <w:color w:val="800080" w:themeColor="followedHyperlink"/>
      <w:u w:val="single"/>
    </w:rPr>
  </w:style>
  <w:style w:type="character" w:styleId="CommentReference">
    <w:name w:val="annotation reference"/>
    <w:basedOn w:val="DefaultParagraphFont"/>
    <w:semiHidden/>
    <w:unhideWhenUsed/>
    <w:rsid w:val="007408F6"/>
    <w:rPr>
      <w:sz w:val="16"/>
      <w:szCs w:val="16"/>
    </w:rPr>
  </w:style>
  <w:style w:type="paragraph" w:styleId="CommentText">
    <w:name w:val="annotation text"/>
    <w:basedOn w:val="Normal"/>
    <w:link w:val="CommentTextChar"/>
    <w:semiHidden/>
    <w:unhideWhenUsed/>
    <w:rsid w:val="007408F6"/>
    <w:pPr>
      <w:spacing w:line="240" w:lineRule="auto"/>
    </w:pPr>
  </w:style>
  <w:style w:type="character" w:customStyle="1" w:styleId="CommentTextChar">
    <w:name w:val="Comment Text Char"/>
    <w:basedOn w:val="DefaultParagraphFont"/>
    <w:link w:val="CommentText"/>
    <w:semiHidden/>
    <w:rsid w:val="007408F6"/>
  </w:style>
  <w:style w:type="paragraph" w:styleId="CommentSubject">
    <w:name w:val="annotation subject"/>
    <w:basedOn w:val="CommentText"/>
    <w:next w:val="CommentText"/>
    <w:link w:val="CommentSubjectChar"/>
    <w:semiHidden/>
    <w:unhideWhenUsed/>
    <w:rsid w:val="007408F6"/>
    <w:rPr>
      <w:b/>
      <w:bCs/>
    </w:rPr>
  </w:style>
  <w:style w:type="character" w:customStyle="1" w:styleId="CommentSubjectChar">
    <w:name w:val="Comment Subject Char"/>
    <w:basedOn w:val="CommentTextChar"/>
    <w:link w:val="CommentSubject"/>
    <w:semiHidden/>
    <w:rsid w:val="007408F6"/>
    <w:rPr>
      <w:b/>
      <w:bCs/>
    </w:rPr>
  </w:style>
  <w:style w:type="paragraph" w:styleId="BalloonText">
    <w:name w:val="Balloon Text"/>
    <w:basedOn w:val="Normal"/>
    <w:link w:val="BalloonTextChar"/>
    <w:semiHidden/>
    <w:unhideWhenUsed/>
    <w:rsid w:val="007408F6"/>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7408F6"/>
    <w:rPr>
      <w:rFonts w:ascii="Segoe UI" w:hAnsi="Segoe UI" w:cs="Segoe UI"/>
      <w:sz w:val="18"/>
      <w:szCs w:val="18"/>
    </w:rPr>
  </w:style>
  <w:style w:type="paragraph" w:styleId="ListParagraph">
    <w:name w:val="List Paragraph"/>
    <w:basedOn w:val="Normal"/>
    <w:uiPriority w:val="34"/>
    <w:qFormat/>
    <w:rsid w:val="00A221A8"/>
    <w:pPr>
      <w:overflowPunct/>
      <w:autoSpaceDE/>
      <w:autoSpaceDN/>
      <w:adjustRightInd/>
      <w:spacing w:before="120" w:line="0" w:lineRule="atLeast"/>
      <w:ind w:left="720" w:firstLine="567"/>
      <w:contextualSpacing/>
      <w:textAlignment w:val="auto"/>
    </w:pPr>
    <w:rPr>
      <w:rFonts w:eastAsiaTheme="minorHAnsi"/>
      <w:b/>
      <w:spacing w:val="-2"/>
      <w:position w:val="-1"/>
      <w:sz w:val="26"/>
      <w:szCs w:val="26"/>
      <w:lang w:val="vi-VN"/>
    </w:rPr>
  </w:style>
  <w:style w:type="table" w:styleId="TableGrid">
    <w:name w:val="Table Grid"/>
    <w:basedOn w:val="TableNormal"/>
    <w:uiPriority w:val="39"/>
    <w:rsid w:val="00943BBD"/>
    <w:pPr>
      <w:spacing w:line="240" w:lineRule="auto"/>
      <w:ind w:firstLine="567"/>
      <w:jc w:val="both"/>
    </w:pPr>
    <w:rPr>
      <w:rFonts w:eastAsiaTheme="minorHAnsi"/>
      <w:b/>
      <w:spacing w:val="-2"/>
      <w:position w:val="-1"/>
      <w:sz w:val="26"/>
      <w:szCs w:val="26"/>
      <w:lang w:val="vi-V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semiHidden/>
    <w:rsid w:val="0013479A"/>
    <w:rPr>
      <w:color w:val="808080"/>
    </w:rPr>
  </w:style>
  <w:style w:type="paragraph" w:styleId="Caption">
    <w:name w:val="caption"/>
    <w:basedOn w:val="Normal"/>
    <w:next w:val="Normal"/>
    <w:uiPriority w:val="35"/>
    <w:unhideWhenUsed/>
    <w:qFormat/>
    <w:rsid w:val="00374B27"/>
    <w:pPr>
      <w:overflowPunct/>
      <w:autoSpaceDE/>
      <w:autoSpaceDN/>
      <w:adjustRightInd/>
      <w:spacing w:after="200" w:line="240" w:lineRule="auto"/>
      <w:ind w:firstLine="567"/>
      <w:textAlignment w:val="auto"/>
    </w:pPr>
    <w:rPr>
      <w:rFonts w:eastAsiaTheme="minorHAnsi"/>
      <w:b/>
      <w:i/>
      <w:iCs/>
      <w:color w:val="1F497D" w:themeColor="text2"/>
      <w:spacing w:val="-2"/>
      <w:position w:val="-1"/>
      <w:sz w:val="18"/>
      <w:szCs w:val="18"/>
      <w:lang w:val="vi-VN"/>
    </w:rPr>
  </w:style>
  <w:style w:type="character" w:customStyle="1" w:styleId="fontstyle01">
    <w:name w:val="fontstyle01"/>
    <w:basedOn w:val="DefaultParagraphFont"/>
    <w:rsid w:val="002E3ED0"/>
    <w:rPr>
      <w:rFonts w:ascii="NimbusRomNo9L-Regu" w:hAnsi="NimbusRomNo9L-Regu" w:hint="default"/>
      <w:b w:val="0"/>
      <w:bCs w:val="0"/>
      <w:i w:val="0"/>
      <w:iCs w:val="0"/>
      <w:color w:val="000000"/>
      <w:sz w:val="22"/>
      <w:szCs w:val="22"/>
    </w:rPr>
  </w:style>
  <w:style w:type="character" w:customStyle="1" w:styleId="fontstyle21">
    <w:name w:val="fontstyle21"/>
    <w:basedOn w:val="DefaultParagraphFont"/>
    <w:rsid w:val="002E3ED0"/>
    <w:rPr>
      <w:rFonts w:ascii="NimbusRomNo9L-Regu" w:hAnsi="NimbusRomNo9L-Regu" w:hint="default"/>
      <w:b w:val="0"/>
      <w:bCs w:val="0"/>
      <w:i w:val="0"/>
      <w:iCs w:val="0"/>
      <w:color w:val="000000"/>
      <w:sz w:val="20"/>
      <w:szCs w:val="20"/>
    </w:rPr>
  </w:style>
  <w:style w:type="character" w:customStyle="1" w:styleId="HeaderChar">
    <w:name w:val="Header Char"/>
    <w:basedOn w:val="DefaultParagraphFont"/>
    <w:link w:val="Header"/>
    <w:uiPriority w:val="99"/>
    <w:rsid w:val="00B2438E"/>
    <w:rPr>
      <w:sz w:val="18"/>
      <w:szCs w:val="18"/>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46766148">
      <w:bodyDiv w:val="1"/>
      <w:marLeft w:val="0"/>
      <w:marRight w:val="0"/>
      <w:marTop w:val="0"/>
      <w:marBottom w:val="0"/>
      <w:divBdr>
        <w:top w:val="none" w:sz="0" w:space="0" w:color="auto"/>
        <w:left w:val="none" w:sz="0" w:space="0" w:color="auto"/>
        <w:bottom w:val="none" w:sz="0" w:space="0" w:color="auto"/>
        <w:right w:val="none" w:sz="0" w:space="0" w:color="auto"/>
      </w:divBdr>
    </w:div>
    <w:div w:id="395401675">
      <w:bodyDiv w:val="1"/>
      <w:marLeft w:val="0"/>
      <w:marRight w:val="0"/>
      <w:marTop w:val="0"/>
      <w:marBottom w:val="0"/>
      <w:divBdr>
        <w:top w:val="none" w:sz="0" w:space="0" w:color="auto"/>
        <w:left w:val="none" w:sz="0" w:space="0" w:color="auto"/>
        <w:bottom w:val="none" w:sz="0" w:space="0" w:color="auto"/>
        <w:right w:val="none" w:sz="0" w:space="0" w:color="auto"/>
      </w:divBdr>
    </w:div>
    <w:div w:id="406731654">
      <w:bodyDiv w:val="1"/>
      <w:marLeft w:val="0"/>
      <w:marRight w:val="0"/>
      <w:marTop w:val="0"/>
      <w:marBottom w:val="0"/>
      <w:divBdr>
        <w:top w:val="none" w:sz="0" w:space="0" w:color="auto"/>
        <w:left w:val="none" w:sz="0" w:space="0" w:color="auto"/>
        <w:bottom w:val="none" w:sz="0" w:space="0" w:color="auto"/>
        <w:right w:val="none" w:sz="0" w:space="0" w:color="auto"/>
      </w:divBdr>
    </w:div>
    <w:div w:id="530798471">
      <w:bodyDiv w:val="1"/>
      <w:marLeft w:val="0"/>
      <w:marRight w:val="0"/>
      <w:marTop w:val="0"/>
      <w:marBottom w:val="0"/>
      <w:divBdr>
        <w:top w:val="none" w:sz="0" w:space="0" w:color="auto"/>
        <w:left w:val="none" w:sz="0" w:space="0" w:color="auto"/>
        <w:bottom w:val="none" w:sz="0" w:space="0" w:color="auto"/>
        <w:right w:val="none" w:sz="0" w:space="0" w:color="auto"/>
      </w:divBdr>
      <w:divsChild>
        <w:div w:id="1303927111">
          <w:marLeft w:val="0"/>
          <w:marRight w:val="0"/>
          <w:marTop w:val="0"/>
          <w:marBottom w:val="0"/>
          <w:divBdr>
            <w:top w:val="single" w:sz="2" w:space="0" w:color="auto"/>
            <w:left w:val="single" w:sz="2" w:space="0" w:color="auto"/>
            <w:bottom w:val="single" w:sz="6" w:space="0" w:color="auto"/>
            <w:right w:val="single" w:sz="2" w:space="0" w:color="auto"/>
          </w:divBdr>
          <w:divsChild>
            <w:div w:id="1993363073">
              <w:marLeft w:val="0"/>
              <w:marRight w:val="0"/>
              <w:marTop w:val="100"/>
              <w:marBottom w:val="100"/>
              <w:divBdr>
                <w:top w:val="single" w:sz="2" w:space="0" w:color="D9D9E3"/>
                <w:left w:val="single" w:sz="2" w:space="0" w:color="D9D9E3"/>
                <w:bottom w:val="single" w:sz="2" w:space="0" w:color="D9D9E3"/>
                <w:right w:val="single" w:sz="2" w:space="0" w:color="D9D9E3"/>
              </w:divBdr>
              <w:divsChild>
                <w:div w:id="333724335">
                  <w:marLeft w:val="0"/>
                  <w:marRight w:val="0"/>
                  <w:marTop w:val="0"/>
                  <w:marBottom w:val="0"/>
                  <w:divBdr>
                    <w:top w:val="single" w:sz="2" w:space="0" w:color="D9D9E3"/>
                    <w:left w:val="single" w:sz="2" w:space="0" w:color="D9D9E3"/>
                    <w:bottom w:val="single" w:sz="2" w:space="0" w:color="D9D9E3"/>
                    <w:right w:val="single" w:sz="2" w:space="0" w:color="D9D9E3"/>
                  </w:divBdr>
                  <w:divsChild>
                    <w:div w:id="662005968">
                      <w:marLeft w:val="0"/>
                      <w:marRight w:val="0"/>
                      <w:marTop w:val="0"/>
                      <w:marBottom w:val="0"/>
                      <w:divBdr>
                        <w:top w:val="single" w:sz="2" w:space="0" w:color="D9D9E3"/>
                        <w:left w:val="single" w:sz="2" w:space="0" w:color="D9D9E3"/>
                        <w:bottom w:val="single" w:sz="2" w:space="0" w:color="D9D9E3"/>
                        <w:right w:val="single" w:sz="2" w:space="0" w:color="D9D9E3"/>
                      </w:divBdr>
                      <w:divsChild>
                        <w:div w:id="2024816395">
                          <w:marLeft w:val="0"/>
                          <w:marRight w:val="0"/>
                          <w:marTop w:val="0"/>
                          <w:marBottom w:val="0"/>
                          <w:divBdr>
                            <w:top w:val="single" w:sz="2" w:space="0" w:color="D9D9E3"/>
                            <w:left w:val="single" w:sz="2" w:space="0" w:color="D9D9E3"/>
                            <w:bottom w:val="single" w:sz="2" w:space="0" w:color="D9D9E3"/>
                            <w:right w:val="single" w:sz="2" w:space="0" w:color="D9D9E3"/>
                          </w:divBdr>
                          <w:divsChild>
                            <w:div w:id="1733194847">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 w:id="625544432">
      <w:bodyDiv w:val="1"/>
      <w:marLeft w:val="0"/>
      <w:marRight w:val="0"/>
      <w:marTop w:val="0"/>
      <w:marBottom w:val="0"/>
      <w:divBdr>
        <w:top w:val="none" w:sz="0" w:space="0" w:color="auto"/>
        <w:left w:val="none" w:sz="0" w:space="0" w:color="auto"/>
        <w:bottom w:val="none" w:sz="0" w:space="0" w:color="auto"/>
        <w:right w:val="none" w:sz="0" w:space="0" w:color="auto"/>
      </w:divBdr>
    </w:div>
    <w:div w:id="1116950415">
      <w:bodyDiv w:val="1"/>
      <w:marLeft w:val="0"/>
      <w:marRight w:val="0"/>
      <w:marTop w:val="0"/>
      <w:marBottom w:val="0"/>
      <w:divBdr>
        <w:top w:val="none" w:sz="0" w:space="0" w:color="auto"/>
        <w:left w:val="none" w:sz="0" w:space="0" w:color="auto"/>
        <w:bottom w:val="none" w:sz="0" w:space="0" w:color="auto"/>
        <w:right w:val="none" w:sz="0" w:space="0" w:color="auto"/>
      </w:divBdr>
    </w:div>
    <w:div w:id="1292515073">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1.png"/><Relationship Id="rId18" Type="http://schemas.openxmlformats.org/officeDocument/2006/relationships/chart" Target="charts/chart4.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hyperlink" Target="mailto:nguyenvan@dut.udn.vn" TargetMode="External"/><Relationship Id="rId17" Type="http://schemas.openxmlformats.org/officeDocument/2006/relationships/chart" Target="charts/chart3.xml"/><Relationship Id="rId2" Type="http://schemas.openxmlformats.org/officeDocument/2006/relationships/customXml" Target="../customXml/item1.xml"/><Relationship Id="rId16" Type="http://schemas.openxmlformats.org/officeDocument/2006/relationships/chart" Target="charts/chart2.xm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mailto:haodp.sut@gmail.com" TargetMode="External"/><Relationship Id="rId5" Type="http://schemas.openxmlformats.org/officeDocument/2006/relationships/settings" Target="settings.xml"/><Relationship Id="rId15" Type="http://schemas.openxmlformats.org/officeDocument/2006/relationships/chart" Target="charts/chart1.xml"/><Relationship Id="rId10" Type="http://schemas.openxmlformats.org/officeDocument/2006/relationships/hyperlink" Target="mailto:ngovanuc.1508@gmail.com" TargetMode="External"/><Relationship Id="rId19" Type="http://schemas.openxmlformats.org/officeDocument/2006/relationships/header" Target="header1.xml"/><Relationship Id="rId4" Type="http://schemas.openxmlformats.org/officeDocument/2006/relationships/styles" Target="styles.xml"/><Relationship Id="rId9" Type="http://schemas.openxmlformats.org/officeDocument/2006/relationships/hyperlink" Target="mailto:quan10.work@gmail.com" TargetMode="External"/><Relationship Id="rId14"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themeOverride" Target="../theme/themeOverride1.xml"/><Relationship Id="rId2" Type="http://schemas.microsoft.com/office/2011/relationships/chartColorStyle" Target="colors1.xml"/><Relationship Id="rId1" Type="http://schemas.microsoft.com/office/2011/relationships/chartStyle" Target="style1.xml"/><Relationship Id="rId4" Type="http://schemas.openxmlformats.org/officeDocument/2006/relationships/package" Target="../embeddings/Microsoft_Excel_Worksheet.xlsx"/></Relationships>
</file>

<file path=word/charts/_rels/chart2.xml.rels><?xml version="1.0" encoding="UTF-8" standalone="yes"?>
<Relationships xmlns="http://schemas.openxmlformats.org/package/2006/relationships"><Relationship Id="rId3" Type="http://schemas.openxmlformats.org/officeDocument/2006/relationships/themeOverride" Target="../theme/themeOverride2.xml"/><Relationship Id="rId2" Type="http://schemas.microsoft.com/office/2011/relationships/chartColorStyle" Target="colors2.xml"/><Relationship Id="rId1" Type="http://schemas.microsoft.com/office/2011/relationships/chartStyle" Target="style2.xml"/><Relationship Id="rId4" Type="http://schemas.openxmlformats.org/officeDocument/2006/relationships/package" Target="../embeddings/Microsoft_Excel_Worksheet1.xlsx"/></Relationships>
</file>

<file path=word/charts/_rels/chart3.xml.rels><?xml version="1.0" encoding="UTF-8" standalone="yes"?>
<Relationships xmlns="http://schemas.openxmlformats.org/package/2006/relationships"><Relationship Id="rId3" Type="http://schemas.openxmlformats.org/officeDocument/2006/relationships/oleObject" Target="file:///C:\Users\Admin\Documents\Zalo%20Received%20Files\result.xlsx" TargetMode="External"/><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oleObject" Target="file:///C:\Users\Admin\Documents\Zalo%20Received%20Files\result.xlsx" TargetMode="External"/><Relationship Id="rId2" Type="http://schemas.microsoft.com/office/2011/relationships/chartColorStyle" Target="colors4.xml"/><Relationship Id="rId1" Type="http://schemas.microsoft.com/office/2011/relationships/chartStyle" Target="style4.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lrMapOvr bg1="lt1" tx1="dk1" bg2="lt2" tx2="dk2" accent1="accent1" accent2="accent2" accent3="accent3" accent4="accent4" accent5="accent5" accent6="accent6" hlink="hlink" folHlink="folHlink"/>
  <c:chart>
    <c:title>
      <c:tx>
        <c:rich>
          <a:bodyPr rot="0" spcFirstLastPara="1" vertOverflow="ellipsis" vert="horz" wrap="square" anchor="ctr" anchorCtr="1"/>
          <a:lstStyle/>
          <a:p>
            <a:pPr>
              <a:defRPr sz="1000" b="0" i="0" u="none" strike="noStrike" kern="1200" spc="0" baseline="0">
                <a:solidFill>
                  <a:schemeClr val="tx1"/>
                </a:solidFill>
                <a:latin typeface="Times New Roman" panose="02020603050405020304" pitchFamily="18" charset="0"/>
                <a:ea typeface="+mn-ea"/>
                <a:cs typeface="Times New Roman" panose="02020603050405020304" pitchFamily="18" charset="0"/>
              </a:defRPr>
            </a:pPr>
            <a:r>
              <a:rPr lang="en-US" sz="1000" b="1">
                <a:solidFill>
                  <a:schemeClr val="tx1"/>
                </a:solidFill>
                <a:latin typeface="Times New Roman" panose="02020603050405020304" pitchFamily="18" charset="0"/>
                <a:cs typeface="Times New Roman" panose="02020603050405020304" pitchFamily="18" charset="0"/>
              </a:rPr>
              <a:t>Accuracy,</a:t>
            </a:r>
            <a:r>
              <a:rPr lang="en-US" sz="1000" b="1" baseline="0">
                <a:solidFill>
                  <a:schemeClr val="tx1"/>
                </a:solidFill>
                <a:latin typeface="Times New Roman" panose="02020603050405020304" pitchFamily="18" charset="0"/>
                <a:cs typeface="Times New Roman" panose="02020603050405020304" pitchFamily="18" charset="0"/>
              </a:rPr>
              <a:t> F1-score, Precision and Recall of some algorithms for binary classification. </a:t>
            </a:r>
            <a:endParaRPr lang="en-US" sz="1000" b="1">
              <a:solidFill>
                <a:schemeClr val="tx1"/>
              </a:solidFill>
              <a:latin typeface="Times New Roman" panose="02020603050405020304" pitchFamily="18" charset="0"/>
              <a:cs typeface="Times New Roman" panose="02020603050405020304" pitchFamily="18" charset="0"/>
            </a:endParaRPr>
          </a:p>
        </c:rich>
      </c:tx>
      <c:overlay val="0"/>
      <c:spPr>
        <a:noFill/>
        <a:ln>
          <a:noFill/>
        </a:ln>
        <a:effectLst/>
      </c:spPr>
      <c:txPr>
        <a:bodyPr rot="0" spcFirstLastPara="1" vertOverflow="ellipsis" vert="horz" wrap="square" anchor="ctr" anchorCtr="1"/>
        <a:lstStyle/>
        <a:p>
          <a:pPr>
            <a:defRPr sz="1000" b="0" i="0" u="none" strike="noStrike" kern="1200" spc="0" baseline="0">
              <a:solidFill>
                <a:schemeClr val="tx1"/>
              </a:solidFill>
              <a:latin typeface="Times New Roman" panose="02020603050405020304" pitchFamily="18" charset="0"/>
              <a:ea typeface="+mn-ea"/>
              <a:cs typeface="Times New Roman" panose="02020603050405020304" pitchFamily="18" charset="0"/>
            </a:defRPr>
          </a:pPr>
          <a:endParaRPr lang="en-US"/>
        </a:p>
      </c:txPr>
    </c:title>
    <c:autoTitleDeleted val="0"/>
    <c:plotArea>
      <c:layout/>
      <c:barChart>
        <c:barDir val="col"/>
        <c:grouping val="clustered"/>
        <c:varyColors val="0"/>
        <c:ser>
          <c:idx val="0"/>
          <c:order val="0"/>
          <c:tx>
            <c:strRef>
              <c:f>Sheet3!$D$5</c:f>
              <c:strCache>
                <c:ptCount val="1"/>
                <c:pt idx="0">
                  <c:v>Decision Tree</c:v>
                </c:pt>
              </c:strCache>
            </c:strRef>
          </c:tx>
          <c:spPr>
            <a:solidFill>
              <a:schemeClr val="accent1"/>
            </a:solidFill>
            <a:ln>
              <a:noFill/>
            </a:ln>
            <a:effectLst/>
          </c:spPr>
          <c:invertIfNegative val="0"/>
          <c:cat>
            <c:strRef>
              <c:f>Sheet3!$C$6:$C$9</c:f>
              <c:strCache>
                <c:ptCount val="4"/>
                <c:pt idx="0">
                  <c:v>Accuracy</c:v>
                </c:pt>
                <c:pt idx="1">
                  <c:v>Precision</c:v>
                </c:pt>
                <c:pt idx="2">
                  <c:v>Recall</c:v>
                </c:pt>
                <c:pt idx="3">
                  <c:v>F1 score</c:v>
                </c:pt>
              </c:strCache>
            </c:strRef>
          </c:cat>
          <c:val>
            <c:numRef>
              <c:f>Sheet3!$D$6:$D$9</c:f>
              <c:numCache>
                <c:formatCode>General</c:formatCode>
                <c:ptCount val="4"/>
                <c:pt idx="0">
                  <c:v>0.999</c:v>
                </c:pt>
                <c:pt idx="1">
                  <c:v>1</c:v>
                </c:pt>
                <c:pt idx="2">
                  <c:v>1</c:v>
                </c:pt>
                <c:pt idx="3">
                  <c:v>1</c:v>
                </c:pt>
              </c:numCache>
            </c:numRef>
          </c:val>
          <c:extLst>
            <c:ext xmlns:c16="http://schemas.microsoft.com/office/drawing/2014/chart" uri="{C3380CC4-5D6E-409C-BE32-E72D297353CC}">
              <c16:uniqueId val="{00000000-BA73-439B-948D-D577A20EA424}"/>
            </c:ext>
          </c:extLst>
        </c:ser>
        <c:ser>
          <c:idx val="1"/>
          <c:order val="1"/>
          <c:tx>
            <c:strRef>
              <c:f>Sheet3!$E$5</c:f>
              <c:strCache>
                <c:ptCount val="1"/>
                <c:pt idx="0">
                  <c:v>Random Forest</c:v>
                </c:pt>
              </c:strCache>
            </c:strRef>
          </c:tx>
          <c:spPr>
            <a:solidFill>
              <a:schemeClr val="accent2"/>
            </a:solidFill>
            <a:ln>
              <a:noFill/>
            </a:ln>
            <a:effectLst/>
          </c:spPr>
          <c:invertIfNegative val="0"/>
          <c:cat>
            <c:strRef>
              <c:f>Sheet3!$C$6:$C$9</c:f>
              <c:strCache>
                <c:ptCount val="4"/>
                <c:pt idx="0">
                  <c:v>Accuracy</c:v>
                </c:pt>
                <c:pt idx="1">
                  <c:v>Precision</c:v>
                </c:pt>
                <c:pt idx="2">
                  <c:v>Recall</c:v>
                </c:pt>
                <c:pt idx="3">
                  <c:v>F1 score</c:v>
                </c:pt>
              </c:strCache>
            </c:strRef>
          </c:cat>
          <c:val>
            <c:numRef>
              <c:f>Sheet3!$E$6:$E$9</c:f>
              <c:numCache>
                <c:formatCode>General</c:formatCode>
                <c:ptCount val="4"/>
                <c:pt idx="0">
                  <c:v>0.89500000000000002</c:v>
                </c:pt>
                <c:pt idx="1">
                  <c:v>0.88</c:v>
                </c:pt>
                <c:pt idx="2">
                  <c:v>0.86</c:v>
                </c:pt>
                <c:pt idx="3">
                  <c:v>0.87</c:v>
                </c:pt>
              </c:numCache>
            </c:numRef>
          </c:val>
          <c:extLst>
            <c:ext xmlns:c16="http://schemas.microsoft.com/office/drawing/2014/chart" uri="{C3380CC4-5D6E-409C-BE32-E72D297353CC}">
              <c16:uniqueId val="{00000001-BA73-439B-948D-D577A20EA424}"/>
            </c:ext>
          </c:extLst>
        </c:ser>
        <c:ser>
          <c:idx val="2"/>
          <c:order val="2"/>
          <c:tx>
            <c:strRef>
              <c:f>Sheet3!$F$5</c:f>
              <c:strCache>
                <c:ptCount val="1"/>
                <c:pt idx="0">
                  <c:v>kNN</c:v>
                </c:pt>
              </c:strCache>
            </c:strRef>
          </c:tx>
          <c:spPr>
            <a:solidFill>
              <a:schemeClr val="accent3"/>
            </a:solidFill>
            <a:ln>
              <a:noFill/>
            </a:ln>
            <a:effectLst/>
          </c:spPr>
          <c:invertIfNegative val="0"/>
          <c:cat>
            <c:strRef>
              <c:f>Sheet3!$C$6:$C$9</c:f>
              <c:strCache>
                <c:ptCount val="4"/>
                <c:pt idx="0">
                  <c:v>Accuracy</c:v>
                </c:pt>
                <c:pt idx="1">
                  <c:v>Precision</c:v>
                </c:pt>
                <c:pt idx="2">
                  <c:v>Recall</c:v>
                </c:pt>
                <c:pt idx="3">
                  <c:v>F1 score</c:v>
                </c:pt>
              </c:strCache>
            </c:strRef>
          </c:cat>
          <c:val>
            <c:numRef>
              <c:f>Sheet3!$F$6:$F$9</c:f>
              <c:numCache>
                <c:formatCode>General</c:formatCode>
                <c:ptCount val="4"/>
                <c:pt idx="0">
                  <c:v>0.996</c:v>
                </c:pt>
                <c:pt idx="1">
                  <c:v>1</c:v>
                </c:pt>
                <c:pt idx="2">
                  <c:v>0.99</c:v>
                </c:pt>
                <c:pt idx="3">
                  <c:v>1</c:v>
                </c:pt>
              </c:numCache>
            </c:numRef>
          </c:val>
          <c:extLst>
            <c:ext xmlns:c16="http://schemas.microsoft.com/office/drawing/2014/chart" uri="{C3380CC4-5D6E-409C-BE32-E72D297353CC}">
              <c16:uniqueId val="{00000002-BA73-439B-948D-D577A20EA424}"/>
            </c:ext>
          </c:extLst>
        </c:ser>
        <c:ser>
          <c:idx val="3"/>
          <c:order val="3"/>
          <c:tx>
            <c:strRef>
              <c:f>Sheet3!$G$5</c:f>
              <c:strCache>
                <c:ptCount val="1"/>
                <c:pt idx="0">
                  <c:v>XGB</c:v>
                </c:pt>
              </c:strCache>
            </c:strRef>
          </c:tx>
          <c:spPr>
            <a:solidFill>
              <a:schemeClr val="accent4"/>
            </a:solidFill>
            <a:ln>
              <a:noFill/>
            </a:ln>
            <a:effectLst/>
          </c:spPr>
          <c:invertIfNegative val="0"/>
          <c:cat>
            <c:strRef>
              <c:f>Sheet3!$C$6:$C$9</c:f>
              <c:strCache>
                <c:ptCount val="4"/>
                <c:pt idx="0">
                  <c:v>Accuracy</c:v>
                </c:pt>
                <c:pt idx="1">
                  <c:v>Precision</c:v>
                </c:pt>
                <c:pt idx="2">
                  <c:v>Recall</c:v>
                </c:pt>
                <c:pt idx="3">
                  <c:v>F1 score</c:v>
                </c:pt>
              </c:strCache>
            </c:strRef>
          </c:cat>
          <c:val>
            <c:numRef>
              <c:f>Sheet3!$G$6:$G$9</c:f>
              <c:numCache>
                <c:formatCode>General</c:formatCode>
                <c:ptCount val="4"/>
                <c:pt idx="0">
                  <c:v>0.998</c:v>
                </c:pt>
                <c:pt idx="1">
                  <c:v>1</c:v>
                </c:pt>
                <c:pt idx="2">
                  <c:v>1</c:v>
                </c:pt>
                <c:pt idx="3">
                  <c:v>1</c:v>
                </c:pt>
              </c:numCache>
            </c:numRef>
          </c:val>
          <c:extLst>
            <c:ext xmlns:c16="http://schemas.microsoft.com/office/drawing/2014/chart" uri="{C3380CC4-5D6E-409C-BE32-E72D297353CC}">
              <c16:uniqueId val="{00000003-BA73-439B-948D-D577A20EA424}"/>
            </c:ext>
          </c:extLst>
        </c:ser>
        <c:dLbls>
          <c:showLegendKey val="0"/>
          <c:showVal val="0"/>
          <c:showCatName val="0"/>
          <c:showSerName val="0"/>
          <c:showPercent val="0"/>
          <c:showBubbleSize val="0"/>
        </c:dLbls>
        <c:gapWidth val="219"/>
        <c:overlap val="-27"/>
        <c:axId val="1671472192"/>
        <c:axId val="1671485920"/>
      </c:barChart>
      <c:catAx>
        <c:axId val="167147219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1000" b="0" i="0" u="none" strike="noStrike" kern="1200" baseline="0">
                <a:solidFill>
                  <a:schemeClr val="tx1"/>
                </a:solidFill>
                <a:latin typeface="Times New Roman" panose="02020603050405020304" pitchFamily="18" charset="0"/>
                <a:ea typeface="+mn-ea"/>
                <a:cs typeface="Times New Roman" panose="02020603050405020304" pitchFamily="18" charset="0"/>
              </a:defRPr>
            </a:pPr>
            <a:endParaRPr lang="en-US"/>
          </a:p>
        </c:txPr>
        <c:crossAx val="1671485920"/>
        <c:crosses val="autoZero"/>
        <c:auto val="1"/>
        <c:lblAlgn val="ctr"/>
        <c:lblOffset val="100"/>
        <c:noMultiLvlLbl val="0"/>
      </c:catAx>
      <c:valAx>
        <c:axId val="1671485920"/>
        <c:scaling>
          <c:orientation val="minMax"/>
          <c:max val="1"/>
          <c:min val="0.70000000000000007"/>
        </c:scaling>
        <c:delete val="0"/>
        <c:axPos val="l"/>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1000" b="0" i="0" u="none" strike="noStrike" kern="1200" baseline="0">
                <a:solidFill>
                  <a:schemeClr val="tx1"/>
                </a:solidFill>
                <a:latin typeface="Times New Roman" panose="02020603050405020304" pitchFamily="18" charset="0"/>
                <a:ea typeface="+mn-ea"/>
                <a:cs typeface="Times New Roman" panose="02020603050405020304" pitchFamily="18" charset="0"/>
              </a:defRPr>
            </a:pPr>
            <a:endParaRPr lang="en-US"/>
          </a:p>
        </c:txPr>
        <c:crossAx val="1671472192"/>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1000" b="0" i="0" u="none" strike="noStrike" kern="1200" baseline="0">
              <a:solidFill>
                <a:schemeClr val="tx1"/>
              </a:solidFill>
              <a:latin typeface="Times New Roman" panose="02020603050405020304" pitchFamily="18" charset="0"/>
              <a:ea typeface="+mn-ea"/>
              <a:cs typeface="Times New Roman" panose="02020603050405020304" pitchFamily="18"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4">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lrMapOvr bg1="lt1" tx1="dk1" bg2="lt2" tx2="dk2" accent1="accent1" accent2="accent2" accent3="accent3" accent4="accent4" accent5="accent5" accent6="accent6" hlink="hlink" folHlink="folHlink"/>
  <c:chart>
    <c:title>
      <c:tx>
        <c:rich>
          <a:bodyPr rot="0" spcFirstLastPara="1" vertOverflow="ellipsis" vert="horz" wrap="square" anchor="ctr" anchorCtr="1"/>
          <a:lstStyle/>
          <a:p>
            <a:pPr>
              <a:defRPr sz="1000" b="0" i="0" u="none" strike="noStrike" kern="1200" spc="0" baseline="0">
                <a:solidFill>
                  <a:schemeClr val="tx1"/>
                </a:solidFill>
                <a:latin typeface="Times New Roman" panose="02020603050405020304" pitchFamily="18" charset="0"/>
                <a:ea typeface="+mn-ea"/>
                <a:cs typeface="Times New Roman" panose="02020603050405020304" pitchFamily="18" charset="0"/>
              </a:defRPr>
            </a:pPr>
            <a:r>
              <a:rPr lang="en-US" sz="1000" b="1" i="0" baseline="0">
                <a:solidFill>
                  <a:schemeClr val="tx1"/>
                </a:solidFill>
                <a:effectLst/>
                <a:latin typeface="Times New Roman" panose="02020603050405020304" pitchFamily="18" charset="0"/>
                <a:cs typeface="Times New Roman" panose="02020603050405020304" pitchFamily="18" charset="0"/>
              </a:rPr>
              <a:t>Accuracy, F1-score, Precision and Recall of some algorithms for multi-classification. </a:t>
            </a:r>
            <a:endParaRPr lang="en-US" sz="1000">
              <a:solidFill>
                <a:schemeClr val="tx1"/>
              </a:solidFill>
              <a:effectLst/>
              <a:latin typeface="Times New Roman" panose="02020603050405020304" pitchFamily="18" charset="0"/>
              <a:cs typeface="Times New Roman" panose="02020603050405020304" pitchFamily="18" charset="0"/>
            </a:endParaRPr>
          </a:p>
        </c:rich>
      </c:tx>
      <c:layout>
        <c:manualLayout>
          <c:xMode val="edge"/>
          <c:yMode val="edge"/>
          <c:x val="0.14569607064335591"/>
          <c:y val="1.5862944162436547E-2"/>
        </c:manualLayout>
      </c:layout>
      <c:overlay val="0"/>
      <c:spPr>
        <a:noFill/>
        <a:ln>
          <a:noFill/>
        </a:ln>
        <a:effectLst/>
      </c:spPr>
      <c:txPr>
        <a:bodyPr rot="0" spcFirstLastPara="1" vertOverflow="ellipsis" vert="horz" wrap="square" anchor="ctr" anchorCtr="1"/>
        <a:lstStyle/>
        <a:p>
          <a:pPr>
            <a:defRPr sz="1000" b="0" i="0" u="none" strike="noStrike" kern="1200" spc="0" baseline="0">
              <a:solidFill>
                <a:schemeClr val="tx1"/>
              </a:solidFill>
              <a:latin typeface="Times New Roman" panose="02020603050405020304" pitchFamily="18" charset="0"/>
              <a:ea typeface="+mn-ea"/>
              <a:cs typeface="Times New Roman" panose="02020603050405020304" pitchFamily="18" charset="0"/>
            </a:defRPr>
          </a:pPr>
          <a:endParaRPr lang="en-US"/>
        </a:p>
      </c:txPr>
    </c:title>
    <c:autoTitleDeleted val="0"/>
    <c:plotArea>
      <c:layout/>
      <c:barChart>
        <c:barDir val="col"/>
        <c:grouping val="clustered"/>
        <c:varyColors val="0"/>
        <c:ser>
          <c:idx val="0"/>
          <c:order val="0"/>
          <c:tx>
            <c:strRef>
              <c:f>Sheet4!$D$5</c:f>
              <c:strCache>
                <c:ptCount val="1"/>
                <c:pt idx="0">
                  <c:v>Decision Tree</c:v>
                </c:pt>
              </c:strCache>
            </c:strRef>
          </c:tx>
          <c:spPr>
            <a:solidFill>
              <a:schemeClr val="accent1"/>
            </a:solidFill>
            <a:ln>
              <a:noFill/>
            </a:ln>
            <a:effectLst/>
          </c:spPr>
          <c:invertIfNegative val="0"/>
          <c:cat>
            <c:strRef>
              <c:f>Sheet4!$C$6:$C$9</c:f>
              <c:strCache>
                <c:ptCount val="4"/>
                <c:pt idx="0">
                  <c:v>Accuracy</c:v>
                </c:pt>
                <c:pt idx="1">
                  <c:v>Precision</c:v>
                </c:pt>
                <c:pt idx="2">
                  <c:v>Recall</c:v>
                </c:pt>
                <c:pt idx="3">
                  <c:v>F1 score</c:v>
                </c:pt>
              </c:strCache>
            </c:strRef>
          </c:cat>
          <c:val>
            <c:numRef>
              <c:f>Sheet4!$D$6:$D$9</c:f>
              <c:numCache>
                <c:formatCode>General</c:formatCode>
                <c:ptCount val="4"/>
                <c:pt idx="0">
                  <c:v>0.999</c:v>
                </c:pt>
                <c:pt idx="1">
                  <c:v>0.999</c:v>
                </c:pt>
                <c:pt idx="2">
                  <c:v>0.997</c:v>
                </c:pt>
                <c:pt idx="3">
                  <c:v>0.996</c:v>
                </c:pt>
              </c:numCache>
            </c:numRef>
          </c:val>
          <c:extLst>
            <c:ext xmlns:c16="http://schemas.microsoft.com/office/drawing/2014/chart" uri="{C3380CC4-5D6E-409C-BE32-E72D297353CC}">
              <c16:uniqueId val="{00000000-9195-42A0-85A5-1E7875D76C4C}"/>
            </c:ext>
          </c:extLst>
        </c:ser>
        <c:ser>
          <c:idx val="1"/>
          <c:order val="1"/>
          <c:tx>
            <c:strRef>
              <c:f>Sheet4!$E$5</c:f>
              <c:strCache>
                <c:ptCount val="1"/>
                <c:pt idx="0">
                  <c:v>Random Forest</c:v>
                </c:pt>
              </c:strCache>
            </c:strRef>
          </c:tx>
          <c:spPr>
            <a:solidFill>
              <a:schemeClr val="accent2"/>
            </a:solidFill>
            <a:ln>
              <a:noFill/>
            </a:ln>
            <a:effectLst/>
          </c:spPr>
          <c:invertIfNegative val="0"/>
          <c:cat>
            <c:strRef>
              <c:f>Sheet4!$C$6:$C$9</c:f>
              <c:strCache>
                <c:ptCount val="4"/>
                <c:pt idx="0">
                  <c:v>Accuracy</c:v>
                </c:pt>
                <c:pt idx="1">
                  <c:v>Precision</c:v>
                </c:pt>
                <c:pt idx="2">
                  <c:v>Recall</c:v>
                </c:pt>
                <c:pt idx="3">
                  <c:v>F1 score</c:v>
                </c:pt>
              </c:strCache>
            </c:strRef>
          </c:cat>
          <c:val>
            <c:numRef>
              <c:f>Sheet4!$E$6:$E$9</c:f>
              <c:numCache>
                <c:formatCode>General</c:formatCode>
                <c:ptCount val="4"/>
                <c:pt idx="0">
                  <c:v>0.78200000000000003</c:v>
                </c:pt>
                <c:pt idx="1">
                  <c:v>0.59599999999999997</c:v>
                </c:pt>
                <c:pt idx="2">
                  <c:v>0.46100000000000002</c:v>
                </c:pt>
                <c:pt idx="3">
                  <c:v>0.498</c:v>
                </c:pt>
              </c:numCache>
            </c:numRef>
          </c:val>
          <c:extLst>
            <c:ext xmlns:c16="http://schemas.microsoft.com/office/drawing/2014/chart" uri="{C3380CC4-5D6E-409C-BE32-E72D297353CC}">
              <c16:uniqueId val="{00000001-9195-42A0-85A5-1E7875D76C4C}"/>
            </c:ext>
          </c:extLst>
        </c:ser>
        <c:ser>
          <c:idx val="2"/>
          <c:order val="2"/>
          <c:tx>
            <c:strRef>
              <c:f>Sheet4!$F$5</c:f>
              <c:strCache>
                <c:ptCount val="1"/>
                <c:pt idx="0">
                  <c:v>kNN</c:v>
                </c:pt>
              </c:strCache>
            </c:strRef>
          </c:tx>
          <c:spPr>
            <a:solidFill>
              <a:schemeClr val="accent3"/>
            </a:solidFill>
            <a:ln>
              <a:noFill/>
            </a:ln>
            <a:effectLst/>
          </c:spPr>
          <c:invertIfNegative val="0"/>
          <c:cat>
            <c:strRef>
              <c:f>Sheet4!$C$6:$C$9</c:f>
              <c:strCache>
                <c:ptCount val="4"/>
                <c:pt idx="0">
                  <c:v>Accuracy</c:v>
                </c:pt>
                <c:pt idx="1">
                  <c:v>Precision</c:v>
                </c:pt>
                <c:pt idx="2">
                  <c:v>Recall</c:v>
                </c:pt>
                <c:pt idx="3">
                  <c:v>F1 score</c:v>
                </c:pt>
              </c:strCache>
            </c:strRef>
          </c:cat>
          <c:val>
            <c:numRef>
              <c:f>Sheet4!$F$6:$F$9</c:f>
              <c:numCache>
                <c:formatCode>General</c:formatCode>
                <c:ptCount val="4"/>
                <c:pt idx="0">
                  <c:v>0.998</c:v>
                </c:pt>
                <c:pt idx="1">
                  <c:v>0.997</c:v>
                </c:pt>
                <c:pt idx="2">
                  <c:v>0.98699999999999999</c:v>
                </c:pt>
                <c:pt idx="3">
                  <c:v>0.99199999999999999</c:v>
                </c:pt>
              </c:numCache>
            </c:numRef>
          </c:val>
          <c:extLst>
            <c:ext xmlns:c16="http://schemas.microsoft.com/office/drawing/2014/chart" uri="{C3380CC4-5D6E-409C-BE32-E72D297353CC}">
              <c16:uniqueId val="{00000002-9195-42A0-85A5-1E7875D76C4C}"/>
            </c:ext>
          </c:extLst>
        </c:ser>
        <c:ser>
          <c:idx val="3"/>
          <c:order val="3"/>
          <c:tx>
            <c:strRef>
              <c:f>Sheet4!$G$5</c:f>
              <c:strCache>
                <c:ptCount val="1"/>
                <c:pt idx="0">
                  <c:v>XGB</c:v>
                </c:pt>
              </c:strCache>
            </c:strRef>
          </c:tx>
          <c:spPr>
            <a:solidFill>
              <a:schemeClr val="accent4"/>
            </a:solidFill>
            <a:ln>
              <a:noFill/>
            </a:ln>
            <a:effectLst/>
          </c:spPr>
          <c:invertIfNegative val="0"/>
          <c:cat>
            <c:strRef>
              <c:f>Sheet4!$C$6:$C$9</c:f>
              <c:strCache>
                <c:ptCount val="4"/>
                <c:pt idx="0">
                  <c:v>Accuracy</c:v>
                </c:pt>
                <c:pt idx="1">
                  <c:v>Precision</c:v>
                </c:pt>
                <c:pt idx="2">
                  <c:v>Recall</c:v>
                </c:pt>
                <c:pt idx="3">
                  <c:v>F1 score</c:v>
                </c:pt>
              </c:strCache>
            </c:strRef>
          </c:cat>
          <c:val>
            <c:numRef>
              <c:f>Sheet4!$G$6:$G$9</c:f>
              <c:numCache>
                <c:formatCode>General</c:formatCode>
                <c:ptCount val="4"/>
                <c:pt idx="0">
                  <c:v>0.999</c:v>
                </c:pt>
                <c:pt idx="1">
                  <c:v>1</c:v>
                </c:pt>
                <c:pt idx="2">
                  <c:v>0.998</c:v>
                </c:pt>
                <c:pt idx="3">
                  <c:v>0.999</c:v>
                </c:pt>
              </c:numCache>
            </c:numRef>
          </c:val>
          <c:extLst>
            <c:ext xmlns:c16="http://schemas.microsoft.com/office/drawing/2014/chart" uri="{C3380CC4-5D6E-409C-BE32-E72D297353CC}">
              <c16:uniqueId val="{00000003-9195-42A0-85A5-1E7875D76C4C}"/>
            </c:ext>
          </c:extLst>
        </c:ser>
        <c:dLbls>
          <c:showLegendKey val="0"/>
          <c:showVal val="0"/>
          <c:showCatName val="0"/>
          <c:showSerName val="0"/>
          <c:showPercent val="0"/>
          <c:showBubbleSize val="0"/>
        </c:dLbls>
        <c:gapWidth val="219"/>
        <c:overlap val="-27"/>
        <c:axId val="1742362960"/>
        <c:axId val="1742368368"/>
      </c:barChart>
      <c:catAx>
        <c:axId val="1742362960"/>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1000" b="0" i="0" u="none" strike="noStrike" kern="1200" baseline="0">
                <a:solidFill>
                  <a:schemeClr val="tx1"/>
                </a:solidFill>
                <a:latin typeface="Times New Roman" panose="02020603050405020304" pitchFamily="18" charset="0"/>
                <a:ea typeface="+mn-ea"/>
                <a:cs typeface="Times New Roman" panose="02020603050405020304" pitchFamily="18" charset="0"/>
              </a:defRPr>
            </a:pPr>
            <a:endParaRPr lang="en-US"/>
          </a:p>
        </c:txPr>
        <c:crossAx val="1742368368"/>
        <c:crosses val="autoZero"/>
        <c:auto val="1"/>
        <c:lblAlgn val="ctr"/>
        <c:lblOffset val="100"/>
        <c:noMultiLvlLbl val="0"/>
      </c:catAx>
      <c:valAx>
        <c:axId val="1742368368"/>
        <c:scaling>
          <c:orientation val="minMax"/>
          <c:max val="1"/>
          <c:min val="0.4"/>
        </c:scaling>
        <c:delete val="0"/>
        <c:axPos val="l"/>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1000" b="0" i="0" u="none" strike="noStrike" kern="1200" baseline="0">
                <a:solidFill>
                  <a:schemeClr val="tx1"/>
                </a:solidFill>
                <a:latin typeface="Times New Roman" panose="02020603050405020304" pitchFamily="18" charset="0"/>
                <a:ea typeface="+mn-ea"/>
                <a:cs typeface="Times New Roman" panose="02020603050405020304" pitchFamily="18" charset="0"/>
              </a:defRPr>
            </a:pPr>
            <a:endParaRPr lang="en-US"/>
          </a:p>
        </c:txPr>
        <c:crossAx val="1742362960"/>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1000" b="0" i="0" u="none" strike="noStrike" kern="1200" baseline="0">
              <a:solidFill>
                <a:schemeClr val="tx1"/>
              </a:solidFill>
              <a:latin typeface="Times New Roman" panose="02020603050405020304" pitchFamily="18" charset="0"/>
              <a:ea typeface="+mn-ea"/>
              <a:cs typeface="Times New Roman" panose="02020603050405020304" pitchFamily="18"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4">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000" b="1" i="0" u="none" strike="noStrike" kern="1200" spc="0" baseline="0">
                <a:solidFill>
                  <a:sysClr val="windowText" lastClr="000000"/>
                </a:solidFill>
                <a:latin typeface="Times New Roman" panose="02020603050405020304" pitchFamily="18" charset="0"/>
                <a:ea typeface="+mn-ea"/>
                <a:cs typeface="Times New Roman" panose="02020603050405020304" pitchFamily="18" charset="0"/>
              </a:defRPr>
            </a:pPr>
            <a:r>
              <a:rPr lang="en-US" sz="1000" b="1" i="0" baseline="0">
                <a:solidFill>
                  <a:sysClr val="windowText" lastClr="000000"/>
                </a:solidFill>
                <a:effectLst/>
                <a:latin typeface="Times New Roman" panose="02020603050405020304" pitchFamily="18" charset="0"/>
                <a:cs typeface="Times New Roman" panose="02020603050405020304" pitchFamily="18" charset="0"/>
              </a:rPr>
              <a:t>Training time for binary classification</a:t>
            </a:r>
            <a:endParaRPr lang="en-US" sz="1000" b="1">
              <a:solidFill>
                <a:sysClr val="windowText" lastClr="000000"/>
              </a:solidFill>
              <a:effectLst/>
              <a:latin typeface="Times New Roman" panose="02020603050405020304" pitchFamily="18" charset="0"/>
              <a:cs typeface="Times New Roman" panose="02020603050405020304" pitchFamily="18" charset="0"/>
            </a:endParaRPr>
          </a:p>
        </c:rich>
      </c:tx>
      <c:overlay val="0"/>
      <c:spPr>
        <a:noFill/>
        <a:ln>
          <a:noFill/>
        </a:ln>
        <a:effectLst/>
      </c:spPr>
      <c:txPr>
        <a:bodyPr rot="0" spcFirstLastPara="1" vertOverflow="ellipsis" vert="horz" wrap="square" anchor="ctr" anchorCtr="1"/>
        <a:lstStyle/>
        <a:p>
          <a:pPr>
            <a:defRPr sz="1000" b="1" i="0" u="none" strike="noStrike" kern="1200" spc="0" baseline="0">
              <a:solidFill>
                <a:sysClr val="windowText" lastClr="000000"/>
              </a:solidFill>
              <a:latin typeface="Times New Roman" panose="02020603050405020304" pitchFamily="18" charset="0"/>
              <a:ea typeface="+mn-ea"/>
              <a:cs typeface="Times New Roman" panose="02020603050405020304" pitchFamily="18" charset="0"/>
            </a:defRPr>
          </a:pPr>
          <a:endParaRPr lang="en-US"/>
        </a:p>
      </c:txPr>
    </c:title>
    <c:autoTitleDeleted val="0"/>
    <c:plotArea>
      <c:layout/>
      <c:barChart>
        <c:barDir val="bar"/>
        <c:grouping val="clustered"/>
        <c:varyColors val="0"/>
        <c:ser>
          <c:idx val="0"/>
          <c:order val="0"/>
          <c:tx>
            <c:strRef>
              <c:f>Sheet6!$C$6</c:f>
              <c:strCache>
                <c:ptCount val="1"/>
                <c:pt idx="0">
                  <c:v>Training time</c:v>
                </c:pt>
              </c:strCache>
            </c:strRef>
          </c:tx>
          <c:spPr>
            <a:solidFill>
              <a:srgbClr val="00B050"/>
            </a:solidFill>
            <a:ln>
              <a:noFill/>
            </a:ln>
            <a:effectLst/>
          </c:spPr>
          <c:invertIfNegative val="0"/>
          <c:cat>
            <c:strRef>
              <c:f>Sheet6!$D$5:$G$5</c:f>
              <c:strCache>
                <c:ptCount val="4"/>
                <c:pt idx="0">
                  <c:v>Decision Tree</c:v>
                </c:pt>
                <c:pt idx="1">
                  <c:v>Random Forest</c:v>
                </c:pt>
                <c:pt idx="2">
                  <c:v>kNN</c:v>
                </c:pt>
                <c:pt idx="3">
                  <c:v>XGB</c:v>
                </c:pt>
              </c:strCache>
            </c:strRef>
          </c:cat>
          <c:val>
            <c:numRef>
              <c:f>Sheet6!$D$6:$G$6</c:f>
              <c:numCache>
                <c:formatCode>General</c:formatCode>
                <c:ptCount val="4"/>
                <c:pt idx="0">
                  <c:v>5.9</c:v>
                </c:pt>
                <c:pt idx="1">
                  <c:v>40.200000000000003</c:v>
                </c:pt>
                <c:pt idx="2">
                  <c:v>58.2</c:v>
                </c:pt>
                <c:pt idx="3">
                  <c:v>99.4</c:v>
                </c:pt>
              </c:numCache>
            </c:numRef>
          </c:val>
          <c:extLst>
            <c:ext xmlns:c16="http://schemas.microsoft.com/office/drawing/2014/chart" uri="{C3380CC4-5D6E-409C-BE32-E72D297353CC}">
              <c16:uniqueId val="{00000000-A8EE-44AB-87F7-7101E1C753D0}"/>
            </c:ext>
          </c:extLst>
        </c:ser>
        <c:dLbls>
          <c:showLegendKey val="0"/>
          <c:showVal val="0"/>
          <c:showCatName val="0"/>
          <c:showSerName val="0"/>
          <c:showPercent val="0"/>
          <c:showBubbleSize val="0"/>
        </c:dLbls>
        <c:gapWidth val="182"/>
        <c:axId val="1668338400"/>
        <c:axId val="1668332992"/>
      </c:barChart>
      <c:catAx>
        <c:axId val="1668338400"/>
        <c:scaling>
          <c:orientation val="minMax"/>
        </c:scaling>
        <c:delete val="0"/>
        <c:axPos val="l"/>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1000" b="0" i="0" u="none" strike="noStrike" kern="1200" baseline="0">
                <a:solidFill>
                  <a:sysClr val="windowText" lastClr="000000"/>
                </a:solidFill>
                <a:latin typeface="Times New Roman" panose="02020603050405020304" pitchFamily="18" charset="0"/>
                <a:ea typeface="+mn-ea"/>
                <a:cs typeface="Times New Roman" panose="02020603050405020304" pitchFamily="18" charset="0"/>
              </a:defRPr>
            </a:pPr>
            <a:endParaRPr lang="en-US"/>
          </a:p>
        </c:txPr>
        <c:crossAx val="1668332992"/>
        <c:crosses val="autoZero"/>
        <c:auto val="1"/>
        <c:lblAlgn val="ctr"/>
        <c:lblOffset val="100"/>
        <c:noMultiLvlLbl val="0"/>
      </c:catAx>
      <c:valAx>
        <c:axId val="1668332992"/>
        <c:scaling>
          <c:orientation val="minMax"/>
          <c:max val="110"/>
          <c:min val="0"/>
        </c:scaling>
        <c:delete val="0"/>
        <c:axPos val="b"/>
        <c:majorGridlines>
          <c:spPr>
            <a:ln w="9525" cap="flat" cmpd="sng" algn="ctr">
              <a:solidFill>
                <a:schemeClr val="tx1">
                  <a:lumMod val="15000"/>
                  <a:lumOff val="85000"/>
                </a:schemeClr>
              </a:solidFill>
              <a:round/>
            </a:ln>
            <a:effectLst/>
          </c:spPr>
        </c:majorGridlines>
        <c:title>
          <c:tx>
            <c:rich>
              <a:bodyPr rot="0" spcFirstLastPara="1" vertOverflow="ellipsis" vert="horz" wrap="square" anchor="ctr" anchorCtr="1"/>
              <a:lstStyle/>
              <a:p>
                <a:pPr>
                  <a:defRPr sz="1000" b="0" i="0" u="none" strike="noStrike" kern="1200" baseline="0">
                    <a:solidFill>
                      <a:sysClr val="windowText" lastClr="000000"/>
                    </a:solidFill>
                    <a:latin typeface="Times New Roman" panose="02020603050405020304" pitchFamily="18" charset="0"/>
                    <a:ea typeface="+mn-ea"/>
                    <a:cs typeface="Times New Roman" panose="02020603050405020304" pitchFamily="18" charset="0"/>
                  </a:defRPr>
                </a:pPr>
                <a:r>
                  <a:rPr lang="en-US" sz="1000">
                    <a:solidFill>
                      <a:sysClr val="windowText" lastClr="000000"/>
                    </a:solidFill>
                    <a:latin typeface="Times New Roman" panose="02020603050405020304" pitchFamily="18" charset="0"/>
                    <a:cs typeface="Times New Roman" panose="02020603050405020304" pitchFamily="18" charset="0"/>
                  </a:rPr>
                  <a:t>Training</a:t>
                </a:r>
                <a:r>
                  <a:rPr lang="en-US" sz="1000" baseline="0">
                    <a:solidFill>
                      <a:sysClr val="windowText" lastClr="000000"/>
                    </a:solidFill>
                    <a:latin typeface="Times New Roman" panose="02020603050405020304" pitchFamily="18" charset="0"/>
                    <a:cs typeface="Times New Roman" panose="02020603050405020304" pitchFamily="18" charset="0"/>
                  </a:rPr>
                  <a:t> time (s)</a:t>
                </a:r>
                <a:endParaRPr lang="en-US" sz="1000">
                  <a:solidFill>
                    <a:sysClr val="windowText" lastClr="000000"/>
                  </a:solidFill>
                  <a:latin typeface="Times New Roman" panose="02020603050405020304" pitchFamily="18" charset="0"/>
                  <a:cs typeface="Times New Roman" panose="02020603050405020304" pitchFamily="18" charset="0"/>
                </a:endParaRPr>
              </a:p>
            </c:rich>
          </c:tx>
          <c:overlay val="0"/>
          <c:spPr>
            <a:noFill/>
            <a:ln>
              <a:noFill/>
            </a:ln>
            <a:effectLst/>
          </c:spPr>
          <c:txPr>
            <a:bodyPr rot="0" spcFirstLastPara="1" vertOverflow="ellipsis" vert="horz" wrap="square" anchor="ctr" anchorCtr="1"/>
            <a:lstStyle/>
            <a:p>
              <a:pPr>
                <a:defRPr sz="1000" b="0" i="0" u="none" strike="noStrike" kern="1200" baseline="0">
                  <a:solidFill>
                    <a:sysClr val="windowText" lastClr="000000"/>
                  </a:solidFill>
                  <a:latin typeface="Times New Roman" panose="02020603050405020304" pitchFamily="18" charset="0"/>
                  <a:ea typeface="+mn-ea"/>
                  <a:cs typeface="Times New Roman" panose="02020603050405020304" pitchFamily="18" charset="0"/>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1000" b="0" i="0" u="none" strike="noStrike" kern="1200" baseline="0">
                <a:solidFill>
                  <a:schemeClr val="tx1"/>
                </a:solidFill>
                <a:latin typeface="Times New Roman" panose="02020603050405020304" pitchFamily="18" charset="0"/>
                <a:ea typeface="+mn-ea"/>
                <a:cs typeface="Times New Roman" panose="02020603050405020304" pitchFamily="18" charset="0"/>
              </a:defRPr>
            </a:pPr>
            <a:endParaRPr lang="en-US"/>
          </a:p>
        </c:txPr>
        <c:crossAx val="1668338400"/>
        <c:crosses val="autoZero"/>
        <c:crossBetween val="between"/>
      </c:valAx>
      <c:spPr>
        <a:noFill/>
        <a:ln>
          <a:noFill/>
        </a:ln>
        <a:effectLst/>
      </c:spPr>
    </c:plotArea>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000" b="1" i="0" u="none" strike="noStrike" kern="1200" spc="0" baseline="0">
                <a:solidFill>
                  <a:schemeClr val="tx1"/>
                </a:solidFill>
                <a:latin typeface="Times New Roman" panose="02020603050405020304" pitchFamily="18" charset="0"/>
                <a:ea typeface="+mn-ea"/>
                <a:cs typeface="Times New Roman" panose="02020603050405020304" pitchFamily="18" charset="0"/>
              </a:defRPr>
            </a:pPr>
            <a:r>
              <a:rPr lang="en-US" sz="1000" b="1">
                <a:solidFill>
                  <a:schemeClr val="tx1"/>
                </a:solidFill>
                <a:latin typeface="Times New Roman" panose="02020603050405020304" pitchFamily="18" charset="0"/>
                <a:cs typeface="Times New Roman" panose="02020603050405020304" pitchFamily="18" charset="0"/>
              </a:rPr>
              <a:t>Training time for multi-classification</a:t>
            </a:r>
          </a:p>
        </c:rich>
      </c:tx>
      <c:overlay val="0"/>
      <c:spPr>
        <a:noFill/>
        <a:ln>
          <a:noFill/>
        </a:ln>
        <a:effectLst/>
      </c:spPr>
      <c:txPr>
        <a:bodyPr rot="0" spcFirstLastPara="1" vertOverflow="ellipsis" vert="horz" wrap="square" anchor="ctr" anchorCtr="1"/>
        <a:lstStyle/>
        <a:p>
          <a:pPr>
            <a:defRPr sz="1000" b="1" i="0" u="none" strike="noStrike" kern="1200" spc="0" baseline="0">
              <a:solidFill>
                <a:schemeClr val="tx1"/>
              </a:solidFill>
              <a:latin typeface="Times New Roman" panose="02020603050405020304" pitchFamily="18" charset="0"/>
              <a:ea typeface="+mn-ea"/>
              <a:cs typeface="Times New Roman" panose="02020603050405020304" pitchFamily="18" charset="0"/>
            </a:defRPr>
          </a:pPr>
          <a:endParaRPr lang="en-US"/>
        </a:p>
      </c:txPr>
    </c:title>
    <c:autoTitleDeleted val="0"/>
    <c:plotArea>
      <c:layout/>
      <c:barChart>
        <c:barDir val="bar"/>
        <c:grouping val="clustered"/>
        <c:varyColors val="0"/>
        <c:ser>
          <c:idx val="0"/>
          <c:order val="0"/>
          <c:tx>
            <c:strRef>
              <c:f>Sheet5!$C$6</c:f>
              <c:strCache>
                <c:ptCount val="1"/>
                <c:pt idx="0">
                  <c:v>Training time</c:v>
                </c:pt>
              </c:strCache>
            </c:strRef>
          </c:tx>
          <c:spPr>
            <a:solidFill>
              <a:srgbClr val="00B050"/>
            </a:solidFill>
            <a:ln>
              <a:noFill/>
            </a:ln>
            <a:effectLst/>
          </c:spPr>
          <c:invertIfNegative val="0"/>
          <c:cat>
            <c:strRef>
              <c:f>Sheet5!$D$5:$G$5</c:f>
              <c:strCache>
                <c:ptCount val="4"/>
                <c:pt idx="0">
                  <c:v>Decision Tree</c:v>
                </c:pt>
                <c:pt idx="1">
                  <c:v>Random Forest</c:v>
                </c:pt>
                <c:pt idx="2">
                  <c:v>kNN</c:v>
                </c:pt>
                <c:pt idx="3">
                  <c:v>XGB</c:v>
                </c:pt>
              </c:strCache>
            </c:strRef>
          </c:cat>
          <c:val>
            <c:numRef>
              <c:f>Sheet5!$D$6:$G$6</c:f>
              <c:numCache>
                <c:formatCode>General</c:formatCode>
                <c:ptCount val="4"/>
                <c:pt idx="0">
                  <c:v>11.5</c:v>
                </c:pt>
                <c:pt idx="1">
                  <c:v>206.1</c:v>
                </c:pt>
                <c:pt idx="2">
                  <c:v>85.2</c:v>
                </c:pt>
                <c:pt idx="3">
                  <c:v>956.2</c:v>
                </c:pt>
              </c:numCache>
            </c:numRef>
          </c:val>
          <c:extLst>
            <c:ext xmlns:c16="http://schemas.microsoft.com/office/drawing/2014/chart" uri="{C3380CC4-5D6E-409C-BE32-E72D297353CC}">
              <c16:uniqueId val="{00000000-934A-4C2A-B0BD-6D81A22DEA2D}"/>
            </c:ext>
          </c:extLst>
        </c:ser>
        <c:dLbls>
          <c:showLegendKey val="0"/>
          <c:showVal val="0"/>
          <c:showCatName val="0"/>
          <c:showSerName val="0"/>
          <c:showPercent val="0"/>
          <c:showBubbleSize val="0"/>
        </c:dLbls>
        <c:gapWidth val="182"/>
        <c:axId val="1742358800"/>
        <c:axId val="1742365456"/>
      </c:barChart>
      <c:catAx>
        <c:axId val="1742358800"/>
        <c:scaling>
          <c:orientation val="minMax"/>
        </c:scaling>
        <c:delete val="0"/>
        <c:axPos val="l"/>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1000" b="0" i="0" u="none" strike="noStrike" kern="1200" baseline="0">
                <a:solidFill>
                  <a:schemeClr val="tx1"/>
                </a:solidFill>
                <a:latin typeface="Times New Roman" panose="02020603050405020304" pitchFamily="18" charset="0"/>
                <a:ea typeface="+mn-ea"/>
                <a:cs typeface="Times New Roman" panose="02020603050405020304" pitchFamily="18" charset="0"/>
              </a:defRPr>
            </a:pPr>
            <a:endParaRPr lang="en-US"/>
          </a:p>
        </c:txPr>
        <c:crossAx val="1742365456"/>
        <c:crosses val="autoZero"/>
        <c:auto val="1"/>
        <c:lblAlgn val="ctr"/>
        <c:lblOffset val="100"/>
        <c:noMultiLvlLbl val="0"/>
      </c:catAx>
      <c:valAx>
        <c:axId val="1742365456"/>
        <c:scaling>
          <c:orientation val="minMax"/>
          <c:max val="1000"/>
        </c:scaling>
        <c:delete val="0"/>
        <c:axPos val="b"/>
        <c:majorGridlines>
          <c:spPr>
            <a:ln w="9525" cap="flat" cmpd="sng" algn="ctr">
              <a:solidFill>
                <a:schemeClr val="tx1">
                  <a:lumMod val="15000"/>
                  <a:lumOff val="85000"/>
                </a:schemeClr>
              </a:solidFill>
              <a:round/>
            </a:ln>
            <a:effectLst/>
          </c:spPr>
        </c:majorGridlines>
        <c:title>
          <c:tx>
            <c:rich>
              <a:bodyPr rot="0" spcFirstLastPara="1" vertOverflow="ellipsis" vert="horz" wrap="square" anchor="ctr" anchorCtr="1"/>
              <a:lstStyle/>
              <a:p>
                <a:pPr>
                  <a:defRPr sz="1000" b="0" i="0" u="none" strike="noStrike" kern="1200" baseline="0">
                    <a:solidFill>
                      <a:schemeClr val="tx1"/>
                    </a:solidFill>
                    <a:latin typeface="Times New Roman" panose="02020603050405020304" pitchFamily="18" charset="0"/>
                    <a:ea typeface="+mn-ea"/>
                    <a:cs typeface="Times New Roman" panose="02020603050405020304" pitchFamily="18" charset="0"/>
                  </a:defRPr>
                </a:pPr>
                <a:r>
                  <a:rPr lang="en-US" sz="1000">
                    <a:solidFill>
                      <a:schemeClr val="tx1"/>
                    </a:solidFill>
                    <a:latin typeface="Times New Roman" panose="02020603050405020304" pitchFamily="18" charset="0"/>
                    <a:cs typeface="Times New Roman" panose="02020603050405020304" pitchFamily="18" charset="0"/>
                  </a:rPr>
                  <a:t>Training</a:t>
                </a:r>
                <a:r>
                  <a:rPr lang="en-US" sz="1000" baseline="0">
                    <a:solidFill>
                      <a:schemeClr val="tx1"/>
                    </a:solidFill>
                    <a:latin typeface="Times New Roman" panose="02020603050405020304" pitchFamily="18" charset="0"/>
                    <a:cs typeface="Times New Roman" panose="02020603050405020304" pitchFamily="18" charset="0"/>
                  </a:rPr>
                  <a:t> time (s)</a:t>
                </a:r>
                <a:endParaRPr lang="en-US" sz="1000">
                  <a:solidFill>
                    <a:schemeClr val="tx1"/>
                  </a:solidFill>
                  <a:latin typeface="Times New Roman" panose="02020603050405020304" pitchFamily="18" charset="0"/>
                  <a:cs typeface="Times New Roman" panose="02020603050405020304" pitchFamily="18" charset="0"/>
                </a:endParaRPr>
              </a:p>
            </c:rich>
          </c:tx>
          <c:overlay val="0"/>
          <c:spPr>
            <a:noFill/>
            <a:ln>
              <a:noFill/>
            </a:ln>
            <a:effectLst/>
          </c:spPr>
          <c:txPr>
            <a:bodyPr rot="0" spcFirstLastPara="1" vertOverflow="ellipsis" vert="horz" wrap="square" anchor="ctr" anchorCtr="1"/>
            <a:lstStyle/>
            <a:p>
              <a:pPr>
                <a:defRPr sz="1000" b="0" i="0" u="none" strike="noStrike" kern="1200" baseline="0">
                  <a:solidFill>
                    <a:schemeClr val="tx1"/>
                  </a:solidFill>
                  <a:latin typeface="Times New Roman" panose="02020603050405020304" pitchFamily="18" charset="0"/>
                  <a:ea typeface="+mn-ea"/>
                  <a:cs typeface="Times New Roman" panose="02020603050405020304" pitchFamily="18" charset="0"/>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1000" b="0" i="0" u="none" strike="noStrike" kern="1200" baseline="0">
                <a:solidFill>
                  <a:schemeClr val="tx1"/>
                </a:solidFill>
                <a:latin typeface="Times New Roman" panose="02020603050405020304" pitchFamily="18" charset="0"/>
                <a:ea typeface="+mn-ea"/>
                <a:cs typeface="Times New Roman" panose="02020603050405020304" pitchFamily="18" charset="0"/>
              </a:defRPr>
            </a:pPr>
            <a:endParaRPr lang="en-US"/>
          </a:p>
        </c:txPr>
        <c:crossAx val="1742358800"/>
        <c:crosses val="autoZero"/>
        <c:crossBetween val="between"/>
      </c:valAx>
      <c:spPr>
        <a:noFill/>
        <a:ln>
          <a:noFill/>
        </a:ln>
        <a:effectLst/>
      </c:spPr>
    </c:plotArea>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3.xml><?xml version="1.0" encoding="utf-8"?>
<cs:chartStyle xmlns:cs="http://schemas.microsoft.com/office/drawing/2012/chartStyle" xmlns:a="http://schemas.openxmlformats.org/drawingml/2006/main" id="216">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4.xml><?xml version="1.0" encoding="utf-8"?>
<cs:chartStyle xmlns:cs="http://schemas.microsoft.com/office/drawing/2012/chartStyle" xmlns:a="http://schemas.openxmlformats.org/drawingml/2006/main" id="216">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theme/themeOverride1.xml><?xml version="1.0" encoding="utf-8"?>
<a:themeOverride xmlns:a="http://schemas.openxmlformats.org/drawingml/2006/main">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Tahoma"/>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Override>
</file>

<file path=word/theme/themeOverride2.xml><?xml version="1.0" encoding="utf-8"?>
<a:themeOverride xmlns:a="http://schemas.openxmlformats.org/drawingml/2006/main">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Tahoma"/>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Overrid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5954E4A2-E638-475C-8DBE-165DF7B47F5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13</Pages>
  <Words>4124</Words>
  <Characters>23511</Characters>
  <Application>Microsoft Office Word</Application>
  <DocSecurity>0</DocSecurity>
  <Lines>195</Lines>
  <Paragraphs>55</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27580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Admin</cp:lastModifiedBy>
  <cp:revision>2</cp:revision>
  <cp:lastPrinted>2023-05-23T09:43:00Z</cp:lastPrinted>
  <dcterms:created xsi:type="dcterms:W3CDTF">2023-07-11T06:59:00Z</dcterms:created>
  <dcterms:modified xsi:type="dcterms:W3CDTF">2023-07-11T06:59:00Z</dcterms:modified>
</cp:coreProperties>
</file>