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654" w:rsidRDefault="002B2546" w:rsidP="002B2546">
      <w:pPr>
        <w:pStyle w:val="Title"/>
      </w:pPr>
      <w:r>
        <w:t xml:space="preserve">EMS Factory Utilization </w:t>
      </w:r>
    </w:p>
    <w:p w:rsidR="002B2546" w:rsidRDefault="002B2546" w:rsidP="002B2546"/>
    <w:p w:rsidR="002B2546" w:rsidRDefault="003707ED" w:rsidP="002B2546">
      <w:r>
        <w:t xml:space="preserve">Column D – Utilization based on scheduled hours CSS: This column takes the average value of the utilization % based on scheduled hours from each site. Uses the filter function in order to </w:t>
      </w:r>
      <w:r w:rsidR="00F80405">
        <w:t>get only CCS values and averages over all the non-zero items in the range.</w:t>
      </w:r>
    </w:p>
    <w:p w:rsidR="00F80405" w:rsidRDefault="00F80405" w:rsidP="002B2546"/>
    <w:p w:rsidR="00F80405" w:rsidRDefault="00F80405" w:rsidP="002B2546">
      <w:r>
        <w:t>Column E – Utilization based on Actual Hours: Same as in column D, but instead of taking column I in the site sheet, J is being taken. Filtered by CSS and averaged over the number of non-zero items in the range.</w:t>
      </w:r>
    </w:p>
    <w:p w:rsidR="00F80405" w:rsidRDefault="00F80405" w:rsidP="002B2546"/>
    <w:p w:rsidR="00F80405" w:rsidRDefault="00F80405" w:rsidP="002B2546">
      <w:r>
        <w:t>Column F – Utilization Based on Scheduled Hours ATS: Same as Column D but filtered for ATS.</w:t>
      </w:r>
    </w:p>
    <w:p w:rsidR="00F80405" w:rsidRDefault="00F80405" w:rsidP="002B2546"/>
    <w:p w:rsidR="00F80405" w:rsidRDefault="00F80405" w:rsidP="002B2546">
      <w:r>
        <w:t>Column G – Utilization Based on Actual Hours ATS: Same as Column E but filtered for ATS.</w:t>
      </w:r>
    </w:p>
    <w:p w:rsidR="00F80405" w:rsidRDefault="00F80405" w:rsidP="002B2546"/>
    <w:p w:rsidR="00F80405" w:rsidRDefault="00F80405" w:rsidP="002B2546">
      <w:r>
        <w:t xml:space="preserve">Column I – Number of CCS Lines: Uses </w:t>
      </w:r>
      <w:proofErr w:type="spellStart"/>
      <w:r>
        <w:t>countif</w:t>
      </w:r>
      <w:proofErr w:type="spellEnd"/>
      <w:r>
        <w:t xml:space="preserve"> function and determines the number of lines that are classified with CSS in the utilization table, then divides by three as this table is separated by months every quarter.</w:t>
      </w:r>
    </w:p>
    <w:p w:rsidR="00F80405" w:rsidRDefault="00F80405" w:rsidP="002B2546"/>
    <w:p w:rsidR="00F80405" w:rsidRDefault="00F80405" w:rsidP="002B2546">
      <w:r>
        <w:t xml:space="preserve">Column J – Number of ATS Lines: Uses </w:t>
      </w:r>
      <w:proofErr w:type="spellStart"/>
      <w:r>
        <w:t>countif</w:t>
      </w:r>
      <w:proofErr w:type="spellEnd"/>
      <w:r>
        <w:t xml:space="preserve"> function and determines the number of lines that are classified with ATS in the utilization table, then divides by three as this table is separated by months every quarter.</w:t>
      </w:r>
    </w:p>
    <w:p w:rsidR="00F80405" w:rsidRDefault="00F80405" w:rsidP="002B2546"/>
    <w:p w:rsidR="00F80405" w:rsidRDefault="00F80405" w:rsidP="002B2546">
      <w:r>
        <w:t xml:space="preserve">Column K – Total SMT Lines: Sum of CCS and ATS lines. </w:t>
      </w:r>
    </w:p>
    <w:p w:rsidR="00F80405" w:rsidRDefault="00F80405" w:rsidP="002B2546"/>
    <w:p w:rsidR="00F80405" w:rsidRDefault="00F80405" w:rsidP="002B2546">
      <w:r>
        <w:t xml:space="preserve">Row 14 – Weighted Total: </w:t>
      </w:r>
      <w:r w:rsidR="007A761A">
        <w:t xml:space="preserve">Weighted total only applies for columns D to G. This total accounts for the number of CCS or ATS lines per site when calculating the total for all sites. It accounts for the number of lines by multiplying the number of sites in a particular site with its corresponding averaged value. This ensures that not all sites are weighted equaled and the sites that have more lines contribute more to the weighted total. </w:t>
      </w:r>
    </w:p>
    <w:p w:rsidR="007A761A" w:rsidRDefault="007A761A" w:rsidP="002B2546"/>
    <w:p w:rsidR="007A761A" w:rsidRDefault="007A761A" w:rsidP="002B2546"/>
    <w:p w:rsidR="002B2546" w:rsidRDefault="002B2546" w:rsidP="002B2546"/>
    <w:p w:rsidR="002B2546" w:rsidRDefault="002B2546" w:rsidP="002B2546"/>
    <w:p w:rsidR="007A761A" w:rsidRDefault="007A761A" w:rsidP="002B2546">
      <w:pPr>
        <w:pStyle w:val="Title"/>
      </w:pPr>
      <w:r>
        <w:t>Global Space and Factory Utilization</w:t>
      </w:r>
    </w:p>
    <w:p w:rsidR="007A761A" w:rsidRDefault="007A761A" w:rsidP="007A761A"/>
    <w:p w:rsidR="007A761A" w:rsidRDefault="007A761A" w:rsidP="007A761A">
      <w:r>
        <w:t xml:space="preserve">This sheet is primarily used to </w:t>
      </w:r>
      <w:r w:rsidR="008C3A7C">
        <w:t>graph the manufacturing space of each site. There are four tables, each for a separate quarter of the year. This table is almost identical</w:t>
      </w:r>
      <w:bookmarkStart w:id="0" w:name="_GoBack"/>
      <w:bookmarkEnd w:id="0"/>
      <w:r w:rsidR="008C3A7C">
        <w:t xml:space="preserve"> to the table in the EMS Factory Utilization table. In this sheet, only column L and M are used for graphing. A stacked bar graph is used to also represent column N indirectly. </w:t>
      </w:r>
      <w:r>
        <w:t xml:space="preserve"> </w:t>
      </w:r>
    </w:p>
    <w:p w:rsidR="008C3A7C" w:rsidRDefault="008C3A7C" w:rsidP="007A761A"/>
    <w:p w:rsidR="008C3A7C" w:rsidRPr="007A761A" w:rsidRDefault="008C3A7C" w:rsidP="007A761A">
      <w:r>
        <w:t xml:space="preserve">There is also a table that determines the quarterly changes. It is likely that this will be used to find changes in the quarters and explanations must be found for the changes per site. Would be assumed that these changes would be explained in each of their respective site input sheets. </w:t>
      </w:r>
    </w:p>
    <w:p w:rsidR="002B2546" w:rsidRDefault="002B2546" w:rsidP="002B2546">
      <w:pPr>
        <w:pStyle w:val="Title"/>
      </w:pPr>
      <w:r>
        <w:t>Site Input Sheets</w:t>
      </w:r>
    </w:p>
    <w:p w:rsidR="002B2546" w:rsidRPr="002B2546" w:rsidRDefault="002B2546" w:rsidP="002B2546">
      <w:r>
        <w:t xml:space="preserve">Each site input sheet usually has a space section and a factory utilization section.  The purpose of the space table is to show the amount of manufacturing space that is being use/what is available. Sites that include manufacturing are marked with a “yes” in the Mfg. Column (column D). If the site is marked with a no, they are ignored and do not contribute to the </w:t>
      </w:r>
    </w:p>
    <w:sectPr w:rsidR="002B2546" w:rsidRPr="002B2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3EA"/>
    <w:rsid w:val="000043EA"/>
    <w:rsid w:val="00116654"/>
    <w:rsid w:val="002B2546"/>
    <w:rsid w:val="003707ED"/>
    <w:rsid w:val="007A761A"/>
    <w:rsid w:val="008C3A7C"/>
    <w:rsid w:val="009A761B"/>
    <w:rsid w:val="00F80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88626"/>
  <w15:chartTrackingRefBased/>
  <w15:docId w15:val="{5F0C9C10-1238-46E4-8641-676DF6E98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B25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25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54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B2546"/>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2B25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Ngo</dc:creator>
  <cp:keywords/>
  <dc:description/>
  <cp:lastModifiedBy>Victor Ngo</cp:lastModifiedBy>
  <cp:revision>2</cp:revision>
  <dcterms:created xsi:type="dcterms:W3CDTF">2018-05-14T15:51:00Z</dcterms:created>
  <dcterms:modified xsi:type="dcterms:W3CDTF">2018-05-14T20:46:00Z</dcterms:modified>
</cp:coreProperties>
</file>