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18322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183222"/>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77777777"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the neural network.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505269F1"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shows the simplest structure of an artificial neural network with three layers such as input layer, hidden layer, and output layer. The structure of neural network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3426D1FB"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neural network with three layers such as input layer, hidden layer, and output layer</w:t>
      </w:r>
      <w:bookmarkEnd w:id="2"/>
    </w:p>
    <w:p w14:paraId="66258478" w14:textId="08D49132" w:rsidR="00DC266C" w:rsidRDefault="00043A23" w:rsidP="00071A9B">
      <w:pPr>
        <w:rPr>
          <w:szCs w:val="26"/>
        </w:rPr>
      </w:pPr>
      <w:r>
        <w:rPr>
          <w:szCs w:val="26"/>
        </w:rPr>
        <w:lastRenderedPageBreak/>
        <w:t>Note that 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Smagt</w:t>
      </w:r>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4A752018"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topologies (structures) of neural network</w:t>
      </w:r>
      <w:r w:rsidR="00D60BC3">
        <w:t>:</w:t>
      </w:r>
    </w:p>
    <w:p w14:paraId="1EA1B15D" w14:textId="55BAD31F"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B248694"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 t</w:t>
      </w:r>
      <w:r w:rsidRPr="00CD1DE7">
        <w:t xml:space="preserve">here are three types of learning methods </w:t>
      </w:r>
      <w:sdt>
        <w:sdtPr>
          <w:id w:val="2893603"/>
          <w:citation/>
        </w:sdtPr>
        <w:sdtContent>
          <w:r>
            <w:fldChar w:fldCharType="begin"/>
          </w:r>
          <w:r>
            <w:instrText xml:space="preserve"> CITATION Rios \l 1033 </w:instrText>
          </w:r>
          <w:r>
            <w:fldChar w:fldCharType="separate"/>
          </w:r>
          <w:r w:rsidRPr="00CD1DE7">
            <w:rPr>
              <w:noProof/>
            </w:rPr>
            <w:t>(Rios)</w:t>
          </w:r>
          <w:r>
            <w:rPr>
              <w:noProof/>
            </w:rPr>
            <w:fldChar w:fldCharType="end"/>
          </w:r>
        </w:sdtContent>
      </w:sdt>
      <w:r w:rsidRPr="00CD1DE7">
        <w:t>:</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61833E34"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5023ED">
        <w:t xml:space="preserve">According to </w:t>
      </w:r>
      <w:r w:rsidR="005023ED" w:rsidRPr="00DA1E1D">
        <w:t>Daniel</w:t>
      </w:r>
      <w:r w:rsidR="005023ED">
        <w:t xml:space="preserve"> Rios </w:t>
      </w:r>
      <w:sdt>
        <w:sdtPr>
          <w:id w:val="1659804560"/>
          <w:citation/>
        </w:sdtPr>
        <w:sdtContent>
          <w:r w:rsidR="005023ED">
            <w:fldChar w:fldCharType="begin"/>
          </w:r>
          <w:r w:rsidR="005023ED">
            <w:instrText xml:space="preserve"> CITATION Rios \l 1033 </w:instrText>
          </w:r>
          <w:r w:rsidR="005023ED">
            <w:fldChar w:fldCharType="separate"/>
          </w:r>
          <w:r w:rsidR="005023ED">
            <w:rPr>
              <w:noProof/>
            </w:rPr>
            <w:t>(Rios)</w:t>
          </w:r>
          <w:r w:rsidR="005023ED">
            <w:fldChar w:fldCharType="end"/>
          </w:r>
        </w:sdtContent>
      </w:sdt>
      <w:r w:rsidR="005023ED">
        <w:t>, r</w:t>
      </w:r>
      <w:r w:rsidRPr="00CD1DE7">
        <w:t>einforcement learning is the intermediate form between supervised learning and unsupervised learning</w:t>
      </w:r>
      <w:r w:rsidR="005023ED">
        <w:t>.</w:t>
      </w:r>
    </w:p>
    <w:p w14:paraId="7178348B" w14:textId="345EFC2C"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w:t>
      </w:r>
      <w:r w:rsidR="00F13DFE">
        <w:t>output</w:t>
      </w:r>
      <w:r w:rsidR="00F13DFE">
        <w:t xml:space="preserve"> unit (in </w:t>
      </w:r>
      <w:r w:rsidR="00F13DFE">
        <w:t xml:space="preserve">output </w:t>
      </w:r>
      <w:r w:rsidR="00F13DFE">
        <w:t xml:space="preserve">layer) then its </w:t>
      </w:r>
      <w:r w:rsidR="00F13DFE">
        <w:t xml:space="preserve">output </w:t>
      </w:r>
      <w:r w:rsidR="00F13DFE">
        <w:t xml:space="preserve">contributes to </w:t>
      </w:r>
      <w:r w:rsidR="00F13DFE">
        <w:t xml:space="preserve">output </w:t>
      </w:r>
      <w:r w:rsidR="00F13DFE">
        <w:t>of NN</w:t>
      </w:r>
      <w:r w:rsidR="00F13DFE">
        <w:t xml:space="preserve">.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125A7F"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BF05D8"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r>
                        <w:rPr>
                          <w:rFonts w:ascii="Cambria Math" w:hAnsi="Cambria Math"/>
                          <w:szCs w:val="26"/>
                        </w:rPr>
                        <m:t>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w:t>
      </w:r>
      <w:r w:rsidR="003D6966">
        <w:rPr>
          <w:szCs w:val="26"/>
        </w:rPr>
        <w:t xml:space="preserve">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70DD56B3" w:rsidR="00997487" w:rsidRPr="0027221E" w:rsidRDefault="00997487"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r>
                          <w:rPr>
                            <w:rFonts w:ascii="Cambria Math" w:hAnsi="Cambria Math"/>
                            <w:szCs w:val="26"/>
                          </w:rPr>
                          <m:t>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4BCD81E6" w14:textId="58FB0780" w:rsidR="00A46F03" w:rsidRDefault="00A46F03" w:rsidP="00962593">
      <w:pPr>
        <w:rPr>
          <w:szCs w:val="26"/>
        </w:rPr>
      </w:pPr>
      <w:r>
        <w:rPr>
          <w:szCs w:val="26"/>
        </w:rPr>
        <w:t xml:space="preserve">In </w:t>
      </w:r>
      <w:r w:rsidR="006A7735">
        <w:rPr>
          <w:szCs w:val="26"/>
        </w:rPr>
        <w:t>a distributed</w:t>
      </w:r>
      <w:r>
        <w:rPr>
          <w:szCs w:val="26"/>
        </w:rPr>
        <w:t xml:space="preserve"> environment, NN can be evolved asynchronously when the computing processes on different units can be computed </w:t>
      </w:r>
      <w:r w:rsidR="006A7735">
        <w:rPr>
          <w:szCs w:val="26"/>
        </w:rPr>
        <w:t>by distributed way</w:t>
      </w:r>
      <w:r>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1E35D37D" w:rsidR="004733AD" w:rsidRPr="00890C63" w:rsidRDefault="00890C63"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7BAD7896" w14:textId="03011664" w:rsidR="00A46F03" w:rsidRDefault="00CE27C1" w:rsidP="00962593">
      <w:pPr>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hidden</w:t>
      </w:r>
      <w:r>
        <w:rPr>
          <w:szCs w:val="26"/>
        </w:rPr>
        <w:t xml:space="preserve"> units in </w:t>
      </w:r>
      <w:r>
        <w:rPr>
          <w:szCs w:val="26"/>
        </w:rPr>
        <w:t>hidden</w:t>
      </w:r>
      <w:r>
        <w:rPr>
          <w:szCs w:val="26"/>
        </w:rPr>
        <w:t xml:space="preserve">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w:t>
      </w:r>
      <w:r>
        <w:rPr>
          <w:szCs w:val="26"/>
        </w:rPr>
        <w:t xml:space="preserve">, and output units in output layer are indexed by </w:t>
      </w:r>
      <w:r w:rsidRPr="00CE27C1">
        <w:rPr>
          <w:i/>
          <w:iCs/>
          <w:szCs w:val="26"/>
        </w:rPr>
        <w:t>o</w:t>
      </w:r>
      <w:r>
        <w:rPr>
          <w:szCs w:val="26"/>
        </w:rPr>
        <w:t xml:space="preserve"> (</w:t>
      </w:r>
      <w:r>
        <w:rPr>
          <w:szCs w:val="26"/>
        </w:rPr>
        <w:t xml:space="preserve">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has </w:t>
      </w:r>
      <w:r w:rsidR="0035315A" w:rsidRPr="0035315A">
        <w:rPr>
          <w:i/>
          <w:iCs/>
          <w:szCs w:val="26"/>
        </w:rPr>
        <w:t>n</w:t>
      </w:r>
      <w:r w:rsidR="0035315A">
        <w:rPr>
          <w:szCs w:val="26"/>
        </w:rPr>
        <w:t xml:space="preserve">+1 actual layers, which means that the input layer is not counted for this convention. This is reasonable because the output processing equation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3A88247C"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from environment or database.</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902B9D" w:rsidRPr="00902B9D">
        <w:rPr>
          <w:i/>
          <w:iCs/>
        </w:rPr>
        <w:t>y</w:t>
      </w:r>
      <w:r w:rsidR="00902B9D" w:rsidRPr="00902B9D">
        <w:rPr>
          <w:i/>
          <w:iCs/>
          <w:vertAlign w:val="subscript"/>
        </w:rPr>
        <w:t>k</w:t>
      </w:r>
      <w:r w:rsidR="00902B9D">
        <w:t xml:space="preserve"> with note that </w:t>
      </w:r>
      <w:r w:rsidR="00902B9D" w:rsidRPr="00902B9D">
        <w:rPr>
          <w:i/>
          <w:iCs/>
        </w:rPr>
        <w:t>y</w:t>
      </w:r>
      <w:r w:rsidR="00902B9D" w:rsidRPr="00902B9D">
        <w:rPr>
          <w:i/>
          <w:iCs/>
          <w:vertAlign w:val="subscript"/>
        </w:rPr>
        <w:t>k</w:t>
      </w:r>
      <w:r w:rsidR="00902B9D">
        <w:t xml:space="preserve"> is derived from the propagation rule.</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w:t>
      </w:r>
      <w:r w:rsidR="00FA6213" w:rsidRPr="00FA6213">
        <w:rPr>
          <w:iCs/>
        </w:rPr>
        <w:t>umming function</w:t>
      </w:r>
      <w:r w:rsidR="00FA6213">
        <w:rPr>
          <w:iCs/>
        </w:rPr>
        <w:t xml:space="preserve"> or adder is responsible for this summing task.</w:t>
      </w:r>
    </w:p>
    <w:p w14:paraId="14070A31" w14:textId="51A3FB6D"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the propagation </w:t>
      </w:r>
      <w:r w:rsidR="00764457">
        <w:t>rule,</w:t>
      </w:r>
      <w:r w:rsidR="006026E7">
        <w:t xml:space="preserve"> but the propagation </w:t>
      </w:r>
      <w:r w:rsidR="00764457">
        <w:t xml:space="preserve">rule </w:t>
      </w:r>
      <w:r w:rsidR="006026E7">
        <w:t>can be more complicated with some enhancements.</w:t>
      </w:r>
    </w:p>
    <w:p w14:paraId="6D1EBB10" w14:textId="515CFDB8" w:rsidR="00962593" w:rsidRPr="00CD1DE7" w:rsidRDefault="00A52452" w:rsidP="00962593">
      <w:r>
        <w:t>The a</w:t>
      </w:r>
      <w:r w:rsidR="00962593" w:rsidRPr="00CD1DE7">
        <w:t xml:space="preserve">ctivation function </w:t>
      </w:r>
      <w:r w:rsidR="00F2514B">
        <w:rPr>
          <w:i/>
        </w:rPr>
        <w:t>f</w:t>
      </w:r>
      <w:r w:rsidR="00962593" w:rsidRPr="00CD1DE7">
        <w:t>(</w:t>
      </w:r>
      <w:r w:rsidR="00F2514B">
        <w:rPr>
          <w:i/>
        </w:rPr>
        <w:t>.</w:t>
      </w:r>
      <w:r w:rsidR="00962593" w:rsidRPr="00CD1DE7">
        <w:t xml:space="preserve">) is the squashing function which “squashes” a large weighted sum into possible smaller values ranging from 0 to 1 (sometimes –1 to 1 range). There are three types of activation function </w:t>
      </w:r>
      <w:sdt>
        <w:sdtPr>
          <w:id w:val="2893601"/>
          <w:citation/>
        </w:sdtPr>
        <w:sdtContent>
          <w:r w:rsidR="00962593">
            <w:fldChar w:fldCharType="begin"/>
          </w:r>
          <w:r w:rsidR="00962593">
            <w:instrText xml:space="preserve"> CITATION Rios \l 1033 </w:instrText>
          </w:r>
          <w:r w:rsidR="00962593">
            <w:fldChar w:fldCharType="separate"/>
          </w:r>
          <w:r w:rsidR="00962593" w:rsidRPr="00CD1DE7">
            <w:rPr>
              <w:noProof/>
            </w:rPr>
            <w:t>(Rios)</w:t>
          </w:r>
          <w:r w:rsidR="00962593">
            <w:rPr>
              <w:noProof/>
            </w:rPr>
            <w:fldChar w:fldCharType="end"/>
          </w:r>
        </w:sdtContent>
      </w:sdt>
      <w:r w:rsidR="00962593" w:rsidRPr="00CD1DE7">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Recall that</w:t>
      </w:r>
      <w:r>
        <w:t xml:space="preserve"> the essence of </w:t>
      </w:r>
      <w:r>
        <w:t>learning NN</w:t>
      </w:r>
      <w:r>
        <w:t xml:space="preserve">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EE4B3D"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4C2999"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670B26EB"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how to calculate</w:t>
      </w:r>
      <w:r w:rsidR="008100B5">
        <w:t xml:space="preserve"> </w:t>
      </w:r>
      <w:r w:rsidR="008100B5">
        <w:t xml:space="preserve">the weight </w:t>
      </w:r>
      <w:r w:rsidR="008100B5">
        <w:t xml:space="preserve">deviation </w:t>
      </w:r>
      <w:r w:rsidR="008100B5">
        <w:rPr>
          <w:rFonts w:cs="Times New Roman"/>
          <w:szCs w:val="26"/>
        </w:rPr>
        <w:t>Δ</w:t>
      </w:r>
      <w:r w:rsidR="008100B5" w:rsidRPr="00651391">
        <w:rPr>
          <w:i/>
          <w:iCs/>
          <w:szCs w:val="26"/>
        </w:rPr>
        <w:t>w</w:t>
      </w:r>
      <w:r w:rsidR="008100B5" w:rsidRPr="00651391">
        <w:rPr>
          <w:i/>
          <w:iCs/>
          <w:szCs w:val="26"/>
          <w:vertAlign w:val="subscript"/>
        </w:rPr>
        <w:t>jk</w:t>
      </w:r>
      <w:r>
        <w:t>.</w:t>
      </w:r>
      <w:r w:rsidR="00E87836" w:rsidRPr="00E87836">
        <w:t xml:space="preserve"> </w:t>
      </w:r>
      <w:r w:rsidR="00BA7735">
        <w:t>L</w:t>
      </w:r>
      <w:r w:rsidR="00E87836">
        <w:t>earning NN algorithms also improve biases</w:t>
      </w:r>
      <w:r w:rsidR="00A11238">
        <w:t xml:space="preserve"> beside improving weights</w:t>
      </w:r>
      <w:r w:rsidR="00E87836">
        <w:t>.</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w:t>
      </w:r>
      <w:r w:rsidR="008100B5">
        <w:rPr>
          <w:szCs w:val="26"/>
        </w:rPr>
        <w:t xml:space="preserve">bias </w:t>
      </w:r>
      <w:r w:rsidR="008100B5">
        <w:rPr>
          <w:szCs w:val="26"/>
        </w:rPr>
        <w:t xml:space="preserve">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6B716F"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B445FD"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206F081B" w:rsidR="00E87836" w:rsidRDefault="006138D8">
      <w:r>
        <w:t xml:space="preserve">The equation above is called </w:t>
      </w:r>
      <w:r>
        <w:rPr>
          <w:i/>
          <w:iCs/>
        </w:rPr>
        <w:t>bias</w:t>
      </w:r>
      <w:r w:rsidRPr="004C2999">
        <w:rPr>
          <w:i/>
          <w:iCs/>
        </w:rPr>
        <w:t xml:space="preserve"> update rule</w:t>
      </w:r>
      <w:r>
        <w:t xml:space="preserve"> and hence, </w:t>
      </w:r>
      <w:r>
        <w:t>bias</w:t>
      </w:r>
      <w:r w:rsidRPr="008100B5">
        <w:t xml:space="preserve"> update rule</w:t>
      </w:r>
      <w:r>
        <w:t xml:space="preserve"> </w:t>
      </w:r>
      <w:r w:rsidR="006C4B75">
        <w:t>focuses on</w:t>
      </w:r>
      <w:r>
        <w:t xml:space="preserve"> how to calculate the </w:t>
      </w:r>
      <w:r>
        <w:t>bias</w:t>
      </w:r>
      <w:r>
        <w:t xml:space="preserve"> deviation </w:t>
      </w:r>
      <w:r>
        <w:rPr>
          <w:rFonts w:cs="Times New Roman"/>
          <w:szCs w:val="26"/>
        </w:rPr>
        <w:t>Δ</w:t>
      </w:r>
      <w:r>
        <w:rPr>
          <w:rFonts w:cs="Times New Roman"/>
          <w:i/>
          <w:iCs/>
          <w:szCs w:val="26"/>
        </w:rPr>
        <w:t>θ</w:t>
      </w:r>
      <w:r w:rsidRPr="00651391">
        <w:rPr>
          <w:i/>
          <w:iCs/>
          <w:szCs w:val="26"/>
          <w:vertAlign w:val="subscript"/>
        </w:rPr>
        <w:t>k</w:t>
      </w:r>
      <w:r>
        <w:t>.</w:t>
      </w:r>
      <w:r w:rsidR="00FE3B05">
        <w:t xml:space="preserve"> In general, </w:t>
      </w:r>
      <w:r w:rsidR="00323592">
        <w:t>a</w:t>
      </w:r>
      <w:r w:rsidR="002A3F6D">
        <w:t xml:space="preserve"> normal</w:t>
      </w:r>
      <w:r w:rsidR="00FE3B05">
        <w:t xml:space="preserve"> l</w:t>
      </w:r>
      <w:r w:rsidR="00FE3B05">
        <w:t>earning NN algorithm</w:t>
      </w:r>
      <w:r w:rsidR="00FE3B05">
        <w:t xml:space="preserve"> needs to specify both weight update rule and bias update rule</w:t>
      </w:r>
      <w:r w:rsidR="00092DF8">
        <w:t xml:space="preserve"> because both of them determine the propagation rule.</w:t>
      </w:r>
    </w:p>
    <w:p w14:paraId="3BD01921" w14:textId="1D4F9125"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Hebbian rule</w:t>
      </w:r>
      <w:r w:rsidR="006C3530">
        <w:rPr>
          <w:szCs w:val="26"/>
        </w:rPr>
        <w:t xml:space="preserv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w:t>
      </w:r>
      <w:r w:rsidR="006C3530">
        <w:rPr>
          <w:szCs w:val="26"/>
        </w:rPr>
        <w:t xml:space="preserve">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22E474D7"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w:t>
      </w:r>
      <w:r>
        <w:rPr>
          <w:szCs w:val="26"/>
        </w:rPr>
        <w:t>, which relates to speed of learning process.</w:t>
      </w:r>
      <w:r w:rsidR="00814A4F">
        <w:rPr>
          <w:szCs w:val="26"/>
        </w:rPr>
        <w:t xml:space="preserve"> 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the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actual </w:t>
      </w:r>
      <w:r w:rsidR="00080062">
        <w:rPr>
          <w:szCs w:val="26"/>
        </w:rPr>
        <w:t>value</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delta rule</w:t>
      </w:r>
      <w:r w:rsidR="00E851C9">
        <w:rPr>
          <w:szCs w:val="26"/>
        </w:rPr>
        <w:t xml:space="preserv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013CBF7F"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p>
    <w:p w14:paraId="2258FE15" w14:textId="4322E0D5" w:rsidR="004733AD" w:rsidRDefault="006E286D" w:rsidP="00E87836">
      <w:pPr>
        <w:ind w:firstLine="360"/>
        <w:rPr>
          <w:szCs w:val="26"/>
        </w:rPr>
      </w:pPr>
      <w:r>
        <w:t>Recall that t</w:t>
      </w:r>
      <w:r>
        <w:t xml:space="preserve">he most popular NN algorithm is </w:t>
      </w:r>
      <w:r w:rsidRPr="00CD1DE7">
        <w:rPr>
          <w:szCs w:val="26"/>
        </w:rPr>
        <w:t>back-propagation algorithm</w:t>
      </w:r>
      <w:r>
        <w:rPr>
          <w:szCs w:val="26"/>
        </w:rPr>
        <w:t xml:space="preserve"> whereas t</w:t>
      </w:r>
      <w:r>
        <w:rPr>
          <w:szCs w:val="26"/>
        </w:rPr>
        <w:t>wo simpler learning algorithms are Perceptron and Adaline.</w:t>
      </w:r>
      <w:r w:rsidR="003C4463">
        <w:rPr>
          <w:szCs w:val="26"/>
        </w:rPr>
        <w:t xml:space="preserve"> </w:t>
      </w:r>
      <w:r w:rsidR="003C4463">
        <w:rPr>
          <w:szCs w:val="26"/>
        </w:rPr>
        <w:t>Perceptron</w:t>
      </w:r>
      <w:r w:rsidR="003C4463">
        <w:rPr>
          <w:szCs w:val="26"/>
        </w:rPr>
        <w:t xml:space="preserve"> algorithm is used to train a simple single layer NN called </w:t>
      </w:r>
      <w:r w:rsidR="003C4463">
        <w:rPr>
          <w:szCs w:val="26"/>
        </w:rPr>
        <w:t>Perceptron</w:t>
      </w:r>
      <w:r w:rsidR="003C4463">
        <w:rPr>
          <w:szCs w:val="26"/>
        </w:rPr>
        <w:t>.</w:t>
      </w:r>
      <w:r w:rsidR="00D235CB">
        <w:rPr>
          <w:szCs w:val="26"/>
        </w:rPr>
        <w:t xml:space="preserve"> For instance, </w:t>
      </w:r>
      <w:r w:rsidR="00D235CB">
        <w:rPr>
          <w:szCs w:val="26"/>
        </w:rPr>
        <w:t>Perceptron</w:t>
      </w:r>
      <w:r w:rsidR="00D235CB">
        <w:rPr>
          <w:szCs w:val="26"/>
        </w:rPr>
        <w:t xml:space="preserve">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w:t>
      </w:r>
      <w:r w:rsidR="00BB03B6">
        <w:rPr>
          <w:szCs w:val="26"/>
        </w:rPr>
        <w:t>Perceptron</w:t>
      </w:r>
      <w:r w:rsidR="00BB03B6">
        <w:rPr>
          <w:szCs w:val="26"/>
        </w:rPr>
        <w:t xml:space="preserve">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w:t>
      </w:r>
      <w:r w:rsidR="001448BA">
        <w:rPr>
          <w:szCs w:val="26"/>
        </w:rPr>
        <w:t xml:space="preserve">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24928727"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actual values.</w:t>
      </w:r>
      <w:r w:rsidR="00057D7A">
        <w:t xml:space="preserve"> The propagation rule of </w:t>
      </w:r>
      <w:r w:rsidR="00057D7A">
        <w:rPr>
          <w:szCs w:val="26"/>
        </w:rPr>
        <w:t>Perceptron</w:t>
      </w:r>
      <w:r w:rsidR="00057D7A">
        <w:rPr>
          <w:szCs w:val="26"/>
        </w:rPr>
        <w:t xml:space="preserve">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BC7074"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m:t>
                                </m:r>
                                <m:r>
                                  <m:rPr>
                                    <m:sty m:val="p"/>
                                  </m:rPr>
                                  <w:rPr>
                                    <w:rFonts w:ascii="Cambria Math" w:hAnsi="Cambria Math"/>
                                    <w:szCs w:val="26"/>
                                  </w:rPr>
                                  <m:t>wis</m:t>
                                </m:r>
                                <m:r>
                                  <m:rPr>
                                    <m:sty m:val="p"/>
                                  </m:rPr>
                                  <w:rPr>
                                    <w:rFonts w:ascii="Cambria Math" w:hAnsi="Cambria Math"/>
                                    <w:szCs w:val="26"/>
                                  </w:rPr>
                                  <m:t>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B8547B8"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Perceptron</w:t>
      </w:r>
      <w:r w:rsidR="00325870">
        <w:rPr>
          <w:szCs w:val="26"/>
        </w:rPr>
        <w:t xml:space="preserve"> </w:t>
      </w:r>
      <w:r w:rsidR="00325870">
        <w:t>propagation rule</w:t>
      </w:r>
      <w:r w:rsidR="00325870">
        <w:t xml:space="preserv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The weight update rule of Perceptron is:</w:t>
      </w:r>
    </w:p>
    <w:p w14:paraId="173C62AC" w14:textId="1F96B363" w:rsidR="00B654AA" w:rsidRDefault="00937DDE">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3D28653"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actual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w:rPr>
                              <w:rFonts w:ascii="Cambria Math" w:hAnsi="Cambria Math"/>
                            </w:rPr>
                            <m:t xml:space="preserve">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068068CA" w:rsidR="00984626" w:rsidRDefault="00A41F39" w:rsidP="00984626">
      <w:r>
        <w:t xml:space="preserve">Therefore, </w:t>
      </w:r>
      <w:r w:rsidR="00666355">
        <w:t xml:space="preserve">the </w:t>
      </w:r>
      <w:r w:rsidR="00E0595B">
        <w:t xml:space="preserve">weight update </w:t>
      </w:r>
      <w:r>
        <w:t>rule</w:t>
      </w:r>
      <w:r>
        <w:t xml:space="preserve"> </w:t>
      </w:r>
      <w:r w:rsidR="006A4FA5">
        <w:t xml:space="preserve">of </w:t>
      </w:r>
      <w:r w:rsidR="006A4FA5">
        <w:t xml:space="preserve">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984626">
        <w:t xml:space="preserve">The </w:t>
      </w:r>
      <w:r w:rsidR="00984626">
        <w:t>bias</w:t>
      </w:r>
      <w:r w:rsidR="00984626">
        <w:t xml:space="preserve"> update rule of Perceptron is:</w:t>
      </w:r>
    </w:p>
    <w:p w14:paraId="0A0E3A2C" w14:textId="14E460E8" w:rsidR="00984626" w:rsidRDefault="00483856" w:rsidP="00984626">
      <m:oMathPara>
        <m:oMath>
          <m:r>
            <w:rPr>
              <w:rFonts w:ascii="Cambria Math" w:hAnsi="Cambria Math"/>
            </w:rPr>
            <m:t>θ</m:t>
          </m:r>
          <m:r>
            <w:rPr>
              <w:rFonts w:ascii="Cambria Math" w:hAnsi="Cambria Math"/>
            </w:rPr>
            <m:t>=</m:t>
          </m:r>
          <m:r>
            <w:rPr>
              <w:rFonts w:ascii="Cambria Math" w:hAnsi="Cambria Math"/>
            </w:rPr>
            <m:t>θ</m:t>
          </m:r>
          <m:r>
            <w:rPr>
              <w:rFonts w:ascii="Cambria Math" w:hAnsi="Cambria Math"/>
            </w:rPr>
            <m:t>+∆</m:t>
          </m:r>
          <m:r>
            <w:rPr>
              <w:rFonts w:ascii="Cambria Math" w:hAnsi="Cambria Math"/>
            </w:rPr>
            <m:t>θ</m:t>
          </m:r>
        </m:oMath>
      </m:oMathPara>
    </w:p>
    <w:p w14:paraId="5EDA61CE" w14:textId="425B87F5" w:rsidR="00984626" w:rsidRDefault="00984626" w:rsidP="00984626">
      <w:r>
        <w:t>Perceptron learning algorithm calculate</w:t>
      </w:r>
      <w:r w:rsidR="00FC38C3">
        <w:t>s</w:t>
      </w:r>
      <w:r>
        <w:t xml:space="preserve"> the </w:t>
      </w:r>
      <w:r>
        <w:t>bias</w:t>
      </w:r>
      <w:r>
        <w:t xml:space="preserve">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v</m:t>
                          </m:r>
                          <m:r>
                            <w:rPr>
                              <w:rFonts w:ascii="Cambria Math" w:hAnsi="Cambria Math"/>
                            </w:rPr>
                            <m:t xml:space="preserve">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Perceptron</w:t>
      </w:r>
      <w:r>
        <w:t xml:space="preserve">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r>
            <w:rPr>
              <w:rFonts w:ascii="Cambria Math" w:hAnsi="Cambria Math"/>
              <w:szCs w:val="26"/>
            </w:rPr>
            <m:t>=3</m:t>
          </m:r>
          <m:r>
            <w:rPr>
              <w:szCs w:val="26"/>
            </w:rPr>
            <w:br/>
          </m:r>
        </m:oMath>
        <m:oMath>
          <m:r>
            <w:rPr>
              <w:rFonts w:ascii="Cambria Math" w:hAnsi="Cambria Math"/>
              <w:szCs w:val="26"/>
            </w:rPr>
            <m:t>y</m:t>
          </m:r>
          <m:r>
            <m:rPr>
              <m:aln/>
            </m:rPr>
            <w:rPr>
              <w:rFonts w:ascii="Cambria Math" w:hAnsi="Cambria Math"/>
              <w:szCs w:val="26"/>
            </w:rPr>
            <m:t>=</m:t>
          </m:r>
          <m: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m:t>
          </m:r>
          <m:r>
            <w:rPr>
              <w:rFonts w:ascii="Cambria Math" w:hAnsi="Cambria Math"/>
            </w:rPr>
            <m:t>y=v=1</m:t>
          </m:r>
          <m: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m:t>
          </m:r>
          <m:r>
            <w:rPr>
              <w:rFonts w:ascii="Cambria Math" w:hAnsi="Cambria Math"/>
            </w:rPr>
            <m:t>y=v=1</m:t>
          </m:r>
          <m: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m:t>
          </m:r>
          <m:r>
            <w:rPr>
              <w:rFonts w:ascii="Cambria Math" w:hAnsi="Cambria Math"/>
            </w:rPr>
            <m:t>y=v=1</m:t>
          </m:r>
          <m: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w:br/>
          </m:r>
        </m:oMath>
        <m:oMath>
          <m:r>
            <w:rPr>
              <w:rFonts w:ascii="Cambria Math" w:hAnsi="Cambria Math"/>
            </w:rPr>
            <m:t>θ</m:t>
          </m:r>
          <m:r>
            <m:rPr>
              <m:aln/>
            </m:rPr>
            <w:rPr>
              <w:rFonts w:ascii="Cambria Math" w:hAnsi="Cambria Math"/>
            </w:rPr>
            <m:t>=θ+∆θ</m:t>
          </m:r>
          <m:r>
            <w:rPr>
              <w:rFonts w:ascii="Cambria Math" w:hAnsi="Cambria Math"/>
            </w:rPr>
            <m:t>=0</m:t>
          </m:r>
        </m:oMath>
      </m:oMathPara>
    </w:p>
    <w:p w14:paraId="7AABDB70" w14:textId="77777777" w:rsidR="00A41F39" w:rsidRDefault="00A41F39"/>
    <w:p w14:paraId="538FC2D8" w14:textId="1F2A722C" w:rsidR="00DC266C" w:rsidRDefault="00DC266C" w:rsidP="00DC266C">
      <w:pPr>
        <w:pStyle w:val="Heading1"/>
      </w:pPr>
      <w:bookmarkStart w:id="6" w:name="_Toc131183223"/>
      <w:r>
        <w:t>References</w:t>
      </w:r>
      <w:bookmarkEnd w:id="6"/>
    </w:p>
    <w:p w14:paraId="7FC6C28D" w14:textId="77777777" w:rsidR="00BC7074" w:rsidRDefault="00607DBE" w:rsidP="00BC7074">
      <w:pPr>
        <w:pStyle w:val="Bibliography"/>
        <w:ind w:left="720" w:hanging="720"/>
        <w:rPr>
          <w:noProof/>
          <w:szCs w:val="24"/>
        </w:rPr>
      </w:pPr>
      <w:r>
        <w:fldChar w:fldCharType="begin"/>
      </w:r>
      <w:r>
        <w:instrText xml:space="preserve"> BIBLIOGRAPHY  \l 1033 </w:instrText>
      </w:r>
      <w:r>
        <w:fldChar w:fldCharType="separate"/>
      </w:r>
      <w:r w:rsidR="00BC7074">
        <w:rPr>
          <w:noProof/>
        </w:rPr>
        <w:t xml:space="preserve">Han, J., &amp; Kamber, M. (2006). </w:t>
      </w:r>
      <w:r w:rsidR="00BC7074">
        <w:rPr>
          <w:i/>
          <w:iCs/>
          <w:noProof/>
        </w:rPr>
        <w:t>Data Mining: Concepts and Techniques</w:t>
      </w:r>
      <w:r w:rsidR="00BC7074">
        <w:rPr>
          <w:noProof/>
        </w:rPr>
        <w:t xml:space="preserve"> (2nd Edition ed.). (J. Gray, Ed.) San Francisco, CA, USA: Morgan Kaufmann Publishers, Elsevier.</w:t>
      </w:r>
    </w:p>
    <w:p w14:paraId="0722A6AB" w14:textId="77777777" w:rsidR="00BC7074" w:rsidRDefault="00BC7074" w:rsidP="00BC7074">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760A2F2" w14:textId="77777777" w:rsidR="00BC7074" w:rsidRDefault="00BC7074" w:rsidP="00BC7074">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157F9ED" w14:textId="77777777" w:rsidR="00BC7074" w:rsidRDefault="00BC7074" w:rsidP="00BC7074">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C7074">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25D26FD" w14:textId="5B8C5B72" w:rsidR="00BC70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183221" w:history="1">
            <w:r w:rsidR="00BC7074" w:rsidRPr="00AB3F81">
              <w:rPr>
                <w:rStyle w:val="Hyperlink"/>
                <w:noProof/>
              </w:rPr>
              <w:t>Abstract</w:t>
            </w:r>
            <w:r w:rsidR="00BC7074">
              <w:rPr>
                <w:noProof/>
                <w:webHidden/>
              </w:rPr>
              <w:tab/>
            </w:r>
            <w:r w:rsidR="00BC7074">
              <w:rPr>
                <w:noProof/>
                <w:webHidden/>
              </w:rPr>
              <w:fldChar w:fldCharType="begin"/>
            </w:r>
            <w:r w:rsidR="00BC7074">
              <w:rPr>
                <w:noProof/>
                <w:webHidden/>
              </w:rPr>
              <w:instrText xml:space="preserve"> PAGEREF _Toc131183221 \h </w:instrText>
            </w:r>
            <w:r w:rsidR="00BC7074">
              <w:rPr>
                <w:noProof/>
                <w:webHidden/>
              </w:rPr>
            </w:r>
            <w:r w:rsidR="00BC7074">
              <w:rPr>
                <w:noProof/>
                <w:webHidden/>
              </w:rPr>
              <w:fldChar w:fldCharType="separate"/>
            </w:r>
            <w:r w:rsidR="00AF2730">
              <w:rPr>
                <w:noProof/>
                <w:webHidden/>
              </w:rPr>
              <w:t>1</w:t>
            </w:r>
            <w:r w:rsidR="00BC7074">
              <w:rPr>
                <w:noProof/>
                <w:webHidden/>
              </w:rPr>
              <w:fldChar w:fldCharType="end"/>
            </w:r>
          </w:hyperlink>
        </w:p>
        <w:p w14:paraId="0AAD7F52" w14:textId="4CDB4963" w:rsidR="00BC7074" w:rsidRDefault="00BC7074">
          <w:pPr>
            <w:pStyle w:val="TOC1"/>
            <w:tabs>
              <w:tab w:val="right" w:leader="dot" w:pos="9016"/>
            </w:tabs>
            <w:rPr>
              <w:rFonts w:asciiTheme="minorHAnsi" w:hAnsiTheme="minorHAnsi"/>
              <w:noProof/>
              <w:sz w:val="22"/>
            </w:rPr>
          </w:pPr>
          <w:hyperlink w:anchor="_Toc131183222" w:history="1">
            <w:r w:rsidRPr="00AB3F81">
              <w:rPr>
                <w:rStyle w:val="Hyperlink"/>
                <w:noProof/>
              </w:rPr>
              <w:t>1. Introduction</w:t>
            </w:r>
            <w:r>
              <w:rPr>
                <w:noProof/>
                <w:webHidden/>
              </w:rPr>
              <w:tab/>
            </w:r>
            <w:r>
              <w:rPr>
                <w:noProof/>
                <w:webHidden/>
              </w:rPr>
              <w:fldChar w:fldCharType="begin"/>
            </w:r>
            <w:r>
              <w:rPr>
                <w:noProof/>
                <w:webHidden/>
              </w:rPr>
              <w:instrText xml:space="preserve"> PAGEREF _Toc131183222 \h </w:instrText>
            </w:r>
            <w:r>
              <w:rPr>
                <w:noProof/>
                <w:webHidden/>
              </w:rPr>
            </w:r>
            <w:r>
              <w:rPr>
                <w:noProof/>
                <w:webHidden/>
              </w:rPr>
              <w:fldChar w:fldCharType="separate"/>
            </w:r>
            <w:r w:rsidR="00AF2730">
              <w:rPr>
                <w:noProof/>
                <w:webHidden/>
              </w:rPr>
              <w:t>1</w:t>
            </w:r>
            <w:r>
              <w:rPr>
                <w:noProof/>
                <w:webHidden/>
              </w:rPr>
              <w:fldChar w:fldCharType="end"/>
            </w:r>
          </w:hyperlink>
        </w:p>
        <w:p w14:paraId="3CFA243D" w14:textId="44E0CD86" w:rsidR="00BC7074" w:rsidRDefault="00BC7074">
          <w:pPr>
            <w:pStyle w:val="TOC1"/>
            <w:tabs>
              <w:tab w:val="right" w:leader="dot" w:pos="9016"/>
            </w:tabs>
            <w:rPr>
              <w:rFonts w:asciiTheme="minorHAnsi" w:hAnsiTheme="minorHAnsi"/>
              <w:noProof/>
              <w:sz w:val="22"/>
            </w:rPr>
          </w:pPr>
          <w:hyperlink w:anchor="_Toc131183223" w:history="1">
            <w:r w:rsidRPr="00AB3F81">
              <w:rPr>
                <w:rStyle w:val="Hyperlink"/>
                <w:noProof/>
              </w:rPr>
              <w:t>References</w:t>
            </w:r>
            <w:r>
              <w:rPr>
                <w:noProof/>
                <w:webHidden/>
              </w:rPr>
              <w:tab/>
            </w:r>
            <w:r>
              <w:rPr>
                <w:noProof/>
                <w:webHidden/>
              </w:rPr>
              <w:fldChar w:fldCharType="begin"/>
            </w:r>
            <w:r>
              <w:rPr>
                <w:noProof/>
                <w:webHidden/>
              </w:rPr>
              <w:instrText xml:space="preserve"> PAGEREF _Toc131183223 \h </w:instrText>
            </w:r>
            <w:r>
              <w:rPr>
                <w:noProof/>
                <w:webHidden/>
              </w:rPr>
            </w:r>
            <w:r>
              <w:rPr>
                <w:noProof/>
                <w:webHidden/>
              </w:rPr>
              <w:fldChar w:fldCharType="separate"/>
            </w:r>
            <w:r w:rsidR="00AF2730">
              <w:rPr>
                <w:noProof/>
                <w:webHidden/>
              </w:rPr>
              <w:t>5</w:t>
            </w:r>
            <w:r>
              <w:rPr>
                <w:noProof/>
                <w:webHidden/>
              </w:rPr>
              <w:fldChar w:fldCharType="end"/>
            </w:r>
          </w:hyperlink>
        </w:p>
        <w:p w14:paraId="118A11A3" w14:textId="634CFB85" w:rsidR="00122A24" w:rsidRDefault="00122A24">
          <w:r>
            <w:rPr>
              <w:b/>
              <w:bCs/>
              <w:noProof/>
            </w:rPr>
            <w:lastRenderedPageBreak/>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E730" w14:textId="77777777" w:rsidR="00D413B1" w:rsidRDefault="00D413B1" w:rsidP="00DC266C">
      <w:r>
        <w:separator/>
      </w:r>
    </w:p>
  </w:endnote>
  <w:endnote w:type="continuationSeparator" w:id="0">
    <w:p w14:paraId="4713EC69" w14:textId="77777777" w:rsidR="00D413B1" w:rsidRDefault="00D413B1"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D731" w14:textId="77777777" w:rsidR="00D413B1" w:rsidRDefault="00D413B1" w:rsidP="00DC266C">
      <w:r>
        <w:separator/>
      </w:r>
    </w:p>
  </w:footnote>
  <w:footnote w:type="continuationSeparator" w:id="0">
    <w:p w14:paraId="2F1DF7E2" w14:textId="77777777" w:rsidR="00D413B1" w:rsidRDefault="00D413B1"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1252"/>
    <w:rsid w:val="00014D83"/>
    <w:rsid w:val="000360EB"/>
    <w:rsid w:val="00043A23"/>
    <w:rsid w:val="0005455A"/>
    <w:rsid w:val="0005575D"/>
    <w:rsid w:val="00057D7A"/>
    <w:rsid w:val="00071A9B"/>
    <w:rsid w:val="00080062"/>
    <w:rsid w:val="00092DF8"/>
    <w:rsid w:val="000C2C15"/>
    <w:rsid w:val="000C3B66"/>
    <w:rsid w:val="000E1C74"/>
    <w:rsid w:val="000F3CE2"/>
    <w:rsid w:val="00100E45"/>
    <w:rsid w:val="0010311B"/>
    <w:rsid w:val="00122A24"/>
    <w:rsid w:val="00125A7F"/>
    <w:rsid w:val="0013775F"/>
    <w:rsid w:val="001448BA"/>
    <w:rsid w:val="00146F58"/>
    <w:rsid w:val="00154735"/>
    <w:rsid w:val="00181264"/>
    <w:rsid w:val="00181939"/>
    <w:rsid w:val="00183520"/>
    <w:rsid w:val="001B7B67"/>
    <w:rsid w:val="001C08D5"/>
    <w:rsid w:val="001D4FD5"/>
    <w:rsid w:val="0020068C"/>
    <w:rsid w:val="00201966"/>
    <w:rsid w:val="002068CC"/>
    <w:rsid w:val="00244225"/>
    <w:rsid w:val="0025512F"/>
    <w:rsid w:val="00256686"/>
    <w:rsid w:val="00271112"/>
    <w:rsid w:val="0027221E"/>
    <w:rsid w:val="00273FF9"/>
    <w:rsid w:val="002745D9"/>
    <w:rsid w:val="00291E20"/>
    <w:rsid w:val="002A2DEA"/>
    <w:rsid w:val="002A3F6D"/>
    <w:rsid w:val="002C09D5"/>
    <w:rsid w:val="002C0BEF"/>
    <w:rsid w:val="002D0CFE"/>
    <w:rsid w:val="002D45AD"/>
    <w:rsid w:val="002E44E1"/>
    <w:rsid w:val="002F7517"/>
    <w:rsid w:val="0031548B"/>
    <w:rsid w:val="00323592"/>
    <w:rsid w:val="00325870"/>
    <w:rsid w:val="0035315A"/>
    <w:rsid w:val="00362656"/>
    <w:rsid w:val="003A3AB6"/>
    <w:rsid w:val="003A5E7C"/>
    <w:rsid w:val="003B335C"/>
    <w:rsid w:val="003B734D"/>
    <w:rsid w:val="003C4463"/>
    <w:rsid w:val="003C621A"/>
    <w:rsid w:val="003C7039"/>
    <w:rsid w:val="003D6966"/>
    <w:rsid w:val="00400318"/>
    <w:rsid w:val="0042187E"/>
    <w:rsid w:val="0045043D"/>
    <w:rsid w:val="004534F5"/>
    <w:rsid w:val="00454B45"/>
    <w:rsid w:val="00461520"/>
    <w:rsid w:val="00467DC6"/>
    <w:rsid w:val="004733AD"/>
    <w:rsid w:val="004754F5"/>
    <w:rsid w:val="00482280"/>
    <w:rsid w:val="00483856"/>
    <w:rsid w:val="004C2999"/>
    <w:rsid w:val="004C61BD"/>
    <w:rsid w:val="004E58E1"/>
    <w:rsid w:val="004F0D57"/>
    <w:rsid w:val="005023ED"/>
    <w:rsid w:val="005039FD"/>
    <w:rsid w:val="00516ADC"/>
    <w:rsid w:val="00524F0E"/>
    <w:rsid w:val="00531A2D"/>
    <w:rsid w:val="00546B4F"/>
    <w:rsid w:val="0055050A"/>
    <w:rsid w:val="00567283"/>
    <w:rsid w:val="00584AB4"/>
    <w:rsid w:val="005A1C1C"/>
    <w:rsid w:val="005D2F66"/>
    <w:rsid w:val="006002B7"/>
    <w:rsid w:val="006026E7"/>
    <w:rsid w:val="00603702"/>
    <w:rsid w:val="00607DBE"/>
    <w:rsid w:val="006138D8"/>
    <w:rsid w:val="00616D02"/>
    <w:rsid w:val="006340E8"/>
    <w:rsid w:val="00634EFA"/>
    <w:rsid w:val="00651391"/>
    <w:rsid w:val="0065199B"/>
    <w:rsid w:val="00666355"/>
    <w:rsid w:val="006A4FA5"/>
    <w:rsid w:val="006A628D"/>
    <w:rsid w:val="006A74D4"/>
    <w:rsid w:val="006A7735"/>
    <w:rsid w:val="006B716F"/>
    <w:rsid w:val="006C3530"/>
    <w:rsid w:val="006C4B75"/>
    <w:rsid w:val="006C6315"/>
    <w:rsid w:val="006D2D0A"/>
    <w:rsid w:val="006E286D"/>
    <w:rsid w:val="006F0C1A"/>
    <w:rsid w:val="006F2B93"/>
    <w:rsid w:val="00711952"/>
    <w:rsid w:val="0072759F"/>
    <w:rsid w:val="00730AE4"/>
    <w:rsid w:val="00737D9B"/>
    <w:rsid w:val="00746D25"/>
    <w:rsid w:val="00764457"/>
    <w:rsid w:val="00771F1C"/>
    <w:rsid w:val="007B4536"/>
    <w:rsid w:val="007B74B1"/>
    <w:rsid w:val="007C5AAD"/>
    <w:rsid w:val="007D2A44"/>
    <w:rsid w:val="007F2DE4"/>
    <w:rsid w:val="008100B5"/>
    <w:rsid w:val="00814A4F"/>
    <w:rsid w:val="00823862"/>
    <w:rsid w:val="00826688"/>
    <w:rsid w:val="00832E45"/>
    <w:rsid w:val="00841019"/>
    <w:rsid w:val="00856C81"/>
    <w:rsid w:val="008741C2"/>
    <w:rsid w:val="00874E3D"/>
    <w:rsid w:val="00876296"/>
    <w:rsid w:val="00885B0A"/>
    <w:rsid w:val="00890C63"/>
    <w:rsid w:val="00893444"/>
    <w:rsid w:val="008B4E3C"/>
    <w:rsid w:val="008C0807"/>
    <w:rsid w:val="008D3E5F"/>
    <w:rsid w:val="008F5F04"/>
    <w:rsid w:val="00902B9D"/>
    <w:rsid w:val="0092230A"/>
    <w:rsid w:val="00922955"/>
    <w:rsid w:val="00927905"/>
    <w:rsid w:val="00930926"/>
    <w:rsid w:val="00937DDE"/>
    <w:rsid w:val="0094242B"/>
    <w:rsid w:val="00954250"/>
    <w:rsid w:val="00956FDE"/>
    <w:rsid w:val="00962593"/>
    <w:rsid w:val="00970F7D"/>
    <w:rsid w:val="0098180F"/>
    <w:rsid w:val="00984626"/>
    <w:rsid w:val="00994CA7"/>
    <w:rsid w:val="00997487"/>
    <w:rsid w:val="009A734B"/>
    <w:rsid w:val="009C7CCB"/>
    <w:rsid w:val="009F4965"/>
    <w:rsid w:val="00A11238"/>
    <w:rsid w:val="00A41F39"/>
    <w:rsid w:val="00A46F03"/>
    <w:rsid w:val="00A52452"/>
    <w:rsid w:val="00A576E2"/>
    <w:rsid w:val="00A60194"/>
    <w:rsid w:val="00A70205"/>
    <w:rsid w:val="00A95A25"/>
    <w:rsid w:val="00AA164C"/>
    <w:rsid w:val="00AA1A79"/>
    <w:rsid w:val="00AC2736"/>
    <w:rsid w:val="00AC34FD"/>
    <w:rsid w:val="00AE1335"/>
    <w:rsid w:val="00AF2730"/>
    <w:rsid w:val="00AF71FF"/>
    <w:rsid w:val="00B06586"/>
    <w:rsid w:val="00B314E3"/>
    <w:rsid w:val="00B3242C"/>
    <w:rsid w:val="00B4166C"/>
    <w:rsid w:val="00B4188B"/>
    <w:rsid w:val="00B445FD"/>
    <w:rsid w:val="00B654AA"/>
    <w:rsid w:val="00B66D65"/>
    <w:rsid w:val="00B6749F"/>
    <w:rsid w:val="00B72535"/>
    <w:rsid w:val="00B7264B"/>
    <w:rsid w:val="00BA7735"/>
    <w:rsid w:val="00BB03B6"/>
    <w:rsid w:val="00BC5335"/>
    <w:rsid w:val="00BC7074"/>
    <w:rsid w:val="00BD54FB"/>
    <w:rsid w:val="00BE0519"/>
    <w:rsid w:val="00BF05D8"/>
    <w:rsid w:val="00BF2EF5"/>
    <w:rsid w:val="00C14CA8"/>
    <w:rsid w:val="00C20062"/>
    <w:rsid w:val="00C21C72"/>
    <w:rsid w:val="00C362C6"/>
    <w:rsid w:val="00C42CE5"/>
    <w:rsid w:val="00C53715"/>
    <w:rsid w:val="00C76AED"/>
    <w:rsid w:val="00C9778E"/>
    <w:rsid w:val="00CB6EF5"/>
    <w:rsid w:val="00CC6165"/>
    <w:rsid w:val="00CE27C1"/>
    <w:rsid w:val="00CF6B40"/>
    <w:rsid w:val="00D20578"/>
    <w:rsid w:val="00D235CB"/>
    <w:rsid w:val="00D249E3"/>
    <w:rsid w:val="00D413B1"/>
    <w:rsid w:val="00D53858"/>
    <w:rsid w:val="00D55CB0"/>
    <w:rsid w:val="00D60BC3"/>
    <w:rsid w:val="00D74B59"/>
    <w:rsid w:val="00DA1E1D"/>
    <w:rsid w:val="00DC266C"/>
    <w:rsid w:val="00DC63DD"/>
    <w:rsid w:val="00DE1DD7"/>
    <w:rsid w:val="00DF0729"/>
    <w:rsid w:val="00DF0A55"/>
    <w:rsid w:val="00DF2227"/>
    <w:rsid w:val="00E0595B"/>
    <w:rsid w:val="00E75196"/>
    <w:rsid w:val="00E76E22"/>
    <w:rsid w:val="00E851C9"/>
    <w:rsid w:val="00E87836"/>
    <w:rsid w:val="00EE04CD"/>
    <w:rsid w:val="00EE4B3D"/>
    <w:rsid w:val="00EE779A"/>
    <w:rsid w:val="00EF56A4"/>
    <w:rsid w:val="00F13DFE"/>
    <w:rsid w:val="00F20EB6"/>
    <w:rsid w:val="00F2514B"/>
    <w:rsid w:val="00F34D01"/>
    <w:rsid w:val="00F442D2"/>
    <w:rsid w:val="00F546CA"/>
    <w:rsid w:val="00F555AC"/>
    <w:rsid w:val="00F760AA"/>
    <w:rsid w:val="00FA6213"/>
    <w:rsid w:val="00FB60A8"/>
    <w:rsid w:val="00FC38C3"/>
    <w:rsid w:val="00FE2CC1"/>
    <w:rsid w:val="00FE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240</cp:revision>
  <dcterms:created xsi:type="dcterms:W3CDTF">2023-03-27T10:30:00Z</dcterms:created>
  <dcterms:modified xsi:type="dcterms:W3CDTF">2023-03-31T13:05:00Z</dcterms:modified>
</cp:coreProperties>
</file>