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410DA7D9" w14:textId="546E8523" w:rsidR="00EF4EEC" w:rsidRPr="00881C61" w:rsidRDefault="00E667E9">
      <w:r>
        <w:t xml:space="preserve">As </w:t>
      </w:r>
      <w:r w:rsidR="001F0B8B">
        <w:t>a</w:t>
      </w:r>
      <w:r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 xml:space="preserve">In some cases, uppercase and un-bold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can denote vector.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 xml:space="preserve">Uppercase and bold / 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r w:rsidR="004773B6" w:rsidRPr="004773B6">
        <w:rPr>
          <w:b/>
          <w:bCs/>
          <w:i/>
          <w:iCs/>
        </w:rPr>
        <w:t>X</w:t>
      </w:r>
      <w:r w:rsidR="004773B6">
        <w:t xml:space="preserve">,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scalar, vector, matrix, variables, and random variables are stated explicitly</w:t>
      </w:r>
      <w:r w:rsidR="0064342E" w:rsidRPr="0064342E">
        <w:t xml:space="preserve"> </w:t>
      </w:r>
      <w:r w:rsidR="0064342E">
        <w:t>in concrete cases</w:t>
      </w:r>
      <w:r w:rsidR="00C74323">
        <w:t>.</w:t>
      </w:r>
    </w:p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0FA20550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  <w:r w:rsidR="00A20857">
        <w:rPr>
          <w:b/>
          <w:bCs/>
          <w:sz w:val="28"/>
          <w:szCs w:val="28"/>
        </w:rPr>
        <w:t xml:space="preserve"> regression</w:t>
      </w:r>
    </w:p>
    <w:p w14:paraId="0A88BF31" w14:textId="31A689A7" w:rsidR="004E78A8" w:rsidRDefault="00A2190B">
      <w:r>
        <w:t xml:space="preserve">Nonparametric </w:t>
      </w:r>
      <w:r w:rsidR="00A2668F">
        <w:t xml:space="preserve">BO is based on Gaussian process regression which, in turn, is based on Gaussian process. Therefore, we start the description of Gaussian process regression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r w:rsidR="0082290B">
        <w:t xml:space="preserve"> where </w:t>
      </w:r>
      <w:r w:rsidR="0082290B" w:rsidRPr="0082290B">
        <w:rPr>
          <w:i/>
          <w:iCs/>
        </w:rPr>
        <w:t>t</w:t>
      </w:r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 xml:space="preserve">} is random variable, 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</w:t>
      </w:r>
      <w:r w:rsidR="00AD4CB8">
        <w:t xml:space="preserve"> then </w:t>
      </w:r>
      <w:r w:rsidR="00AD4CB8" w:rsidRPr="00803ADD">
        <w:rPr>
          <w:b/>
          <w:bCs/>
          <w:i/>
          <w:iCs/>
        </w:rPr>
        <w:t>X</w:t>
      </w:r>
      <w:r w:rsidR="00AD4CB8">
        <w:t xml:space="preserve"> is called </w:t>
      </w:r>
      <w:r w:rsidR="00AD4CB8" w:rsidRPr="00AD4CB8">
        <w:rPr>
          <w:i/>
          <w:iCs/>
        </w:rPr>
        <w:t>Gaussian random process</w:t>
      </w:r>
      <w:r w:rsidR="004E3266">
        <w:t xml:space="preserve"> or Gaussian process in brief</w:t>
      </w:r>
      <w:r w:rsidR="00885023">
        <w:t>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2</w:t>
      </w:r>
      <w:r w:rsidR="00433771">
        <w:t xml:space="preserve">,…, </w:t>
      </w:r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4A30BF">
        <w:t xml:space="preserve">(multivariate normal distribution or multivariate Gaussian distribution) </w:t>
      </w:r>
      <w:r w:rsidR="00433771">
        <w:t>as follows:</w:t>
      </w:r>
    </w:p>
    <w:p w14:paraId="749DE236" w14:textId="597989B9" w:rsidR="00433771" w:rsidRDefault="0025278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A28628B" w14:textId="2C2744BA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vector and covariance matrix 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803ADD">
        <w:t xml:space="preserve">Gaussian process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r w:rsidR="00E465B9" w:rsidRPr="00E465B9">
        <w:rPr>
          <w:i/>
          <w:iCs/>
        </w:rPr>
        <w:t>f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49DFF4C" w14:textId="29096880" w:rsidR="00C57172" w:rsidRPr="00C57172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B02FBF">
        <w:t xml:space="preserve">In theoretical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 w:rsidR="00B02FBF">
        <w:t xml:space="preserve"> 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C57172" w:rsidRPr="00C57172">
        <w:t>.</w:t>
      </w:r>
    </w:p>
    <w:p w14:paraId="73DCDB57" w14:textId="7E5889E4" w:rsidR="00C57172" w:rsidRDefault="008C1E3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3BC0D72" w14:textId="0AE29E11" w:rsidR="00C4528C" w:rsidRDefault="00F61532">
      <w:r>
        <w:lastRenderedPageBreak/>
        <w:t xml:space="preserve">Besides, </w:t>
      </w:r>
      <w:r w:rsidRPr="00F61532">
        <w:rPr>
          <w:rFonts w:cs="Times New Roman"/>
          <w:i/>
          <w:iCs/>
        </w:rPr>
        <w:t>μ</w:t>
      </w:r>
      <w:r>
        <w:t>(</w:t>
      </w:r>
      <w:r w:rsidRPr="00F61532">
        <w:rPr>
          <w:b/>
          <w:bCs/>
          <w:i/>
          <w:iCs/>
        </w:rPr>
        <w:t>X</w:t>
      </w:r>
      <w:r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>
        <w:t xml:space="preserve">. </w:t>
      </w:r>
      <w:r w:rsidR="00E20F98"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 xml:space="preserve">. </w:t>
      </w:r>
      <w:r w:rsidR="006027C8">
        <w:t>It is invertible</w:t>
      </w:r>
      <w:r w:rsidR="00E61C13">
        <w:t xml:space="preserve">, </w:t>
      </w:r>
      <w:r w:rsidR="006027C8">
        <w:t>positive definite</w:t>
      </w:r>
      <w:r w:rsidR="00E61C13">
        <w:t>, and symmetric</w:t>
      </w:r>
      <w:r w:rsidR="006027C8">
        <w:t xml:space="preserve">. </w:t>
      </w:r>
      <w:r w:rsidR="002364DD">
        <w:t>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shifted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r w:rsidR="00C4528C" w:rsidRPr="00C4528C">
        <w:rPr>
          <w:rFonts w:cs="Times New Roman"/>
          <w:i/>
          <w:iCs/>
        </w:rPr>
        <w:t>i</w:t>
      </w:r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4E3266">
        <w:t xml:space="preserve">Gaussian 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r w:rsidR="005A00BA">
        <w:t xml:space="preserve">| then, </w:t>
      </w:r>
      <w:r w:rsidR="004E3266">
        <w:t xml:space="preserve">Gaussian 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only on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r w:rsidR="001D1347">
        <w:t xml:space="preserve"> </w:t>
      </w:r>
      <w:r w:rsidR="003F33B4">
        <w:t xml:space="preserve">like stationarity case and isotropy, it will be </w:t>
      </w:r>
      <w:r w:rsidR="00C4528C">
        <w:t>formulated as following matrix</w:t>
      </w:r>
      <w:r w:rsidR="00064D76">
        <w:t>.</w:t>
      </w:r>
    </w:p>
    <w:p w14:paraId="53ABB25B" w14:textId="3619B899" w:rsidR="00C4528C" w:rsidRDefault="001F4EB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D827145" w14:textId="3B0E89BF" w:rsidR="00252780" w:rsidRDefault="000512BB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E20F98">
        <w:t xml:space="preserve">is </w:t>
      </w:r>
      <w:r w:rsidR="00F849A3">
        <w:t xml:space="preserve">identified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 xml:space="preserve">) if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0E5033">
        <w:t xml:space="preserve"> 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1A80213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r w:rsidR="00FE5D38">
        <w:t>.</w:t>
      </w:r>
      <w:r w:rsidR="00FE7ABB">
        <w:t xml:space="preserve"> </w:t>
      </w:r>
      <w:r w:rsidR="00AA4C03">
        <w:t>As a convention, l</w:t>
      </w:r>
      <w:r w:rsidR="00897988">
        <w:t xml:space="preserve">et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where </w:t>
      </w:r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r w:rsidR="00897988">
        <w:t>}.</w:t>
      </w:r>
      <w:r w:rsidR="00AA4C03">
        <w:t xml:space="preserve"> Of course, we have </w:t>
      </w:r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AC3D92">
        <w:t xml:space="preserve">) denote a </w:t>
      </w:r>
      <w:r w:rsidR="004F5A97">
        <w:t xml:space="preserve">row </w:t>
      </w:r>
      <w:r w:rsidR="00AC3D92">
        <w:t xml:space="preserve">covariance </w:t>
      </w:r>
      <w:r w:rsidR="00C047C4">
        <w:t>vector</w:t>
      </w:r>
      <w:r w:rsidR="00AC3D92">
        <w:t xml:space="preserve">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4C00FABE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F5A97" w:rsidRPr="004F5A97">
        <w:t>column</w:t>
      </w:r>
      <w:r>
        <w:t xml:space="preserve"> covariance vector of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38BBD5D1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denote a </w:t>
      </w:r>
      <w:r w:rsidR="00E52610">
        <w:t xml:space="preserve">pseudo </w:t>
      </w:r>
      <w:r>
        <w:t xml:space="preserve">covariance </w:t>
      </w:r>
      <w:r w:rsidR="004D094C">
        <w:t>matrix</w:t>
      </w:r>
      <w:r>
        <w:t xml:space="preserve"> of 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 and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 w:rsidR="001E0DC5">
        <w:t xml:space="preserve"> as follows:</w:t>
      </w:r>
    </w:p>
    <w:p w14:paraId="28DE6936" w14:textId="13332A57" w:rsidR="00C22FC5" w:rsidRPr="001E0DC5" w:rsidRDefault="00C22FC5" w:rsidP="00C22FC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i:j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k:l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5E4ABF1" w14:textId="6B55A410" w:rsidR="001E0DC5" w:rsidRDefault="001E0DC5" w:rsidP="001E0DC5">
      <w:r>
        <w:t xml:space="preserve">Note,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is not an actual covariance matrix because it </w:t>
      </w:r>
      <w:r w:rsidR="0038318B">
        <w:t>may not be squared</w:t>
      </w:r>
      <w:r>
        <w:t xml:space="preserve">. Obviously,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is a partition of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and we have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=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r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p w14:paraId="4F83E137" w14:textId="73EF8F28" w:rsidR="00ED38D8" w:rsidRDefault="00000000" w:rsidP="001E0DC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</m:e>
            </m:mr>
          </m:m>
        </m:oMath>
      </m:oMathPara>
    </w:p>
    <w:p w14:paraId="10E817BB" w14:textId="5FF7C2B1" w:rsidR="001E0DC5" w:rsidRDefault="0089172C" w:rsidP="002E3C11">
      <w:r>
        <w:t xml:space="preserve">Gaussian process repression is based on Gaussian process 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formal PDF notation</w:t>
      </w:r>
      <w:r w:rsidR="00C35243">
        <w:t>s</w:t>
      </w:r>
      <w:r w:rsidR="00F91ED8">
        <w:t xml:space="preserve"> </w:t>
      </w:r>
      <w:r w:rsidR="00F91ED8" w:rsidRPr="00F91ED8">
        <w:rPr>
          <w:i/>
          <w:iCs/>
        </w:rPr>
        <w:t>f</w:t>
      </w:r>
      <w:r w:rsidR="00F91ED8">
        <w:t xml:space="preserve">(.|.).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Gaussian process regression 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Gaussian process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1C2B3320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p w14:paraId="72293AD4" w14:textId="1E071644" w:rsidR="007F07AF" w:rsidRPr="008668DB" w:rsidRDefault="00000000" w:rsidP="00AC3D92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5492165" w14:textId="02A82271" w:rsidR="00567986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(kernel function)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Gaussian process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Gaussian process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 xml:space="preserve">. </w:t>
      </w:r>
      <w:r w:rsidR="007F07AF">
        <w:t xml:space="preserve">Now suppose we randomize a new set of variables </w:t>
      </w:r>
      <w:r w:rsidR="007F07AF" w:rsidRPr="00433771">
        <w:rPr>
          <w:b/>
          <w:bCs/>
          <w:i/>
          <w:iCs/>
        </w:rPr>
        <w:t>X</w:t>
      </w:r>
      <w:r w:rsidR="007F07AF" w:rsidRPr="007F07AF">
        <w:rPr>
          <w:vertAlign w:val="superscript"/>
        </w:rPr>
        <w:t>*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+2</w:t>
      </w:r>
      <w:r w:rsidR="007F07AF">
        <w:t xml:space="preserve">,…, </w:t>
      </w:r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 w:rsidRPr="007F07AF">
        <w:rPr>
          <w:vertAlign w:val="subscript"/>
        </w:rPr>
        <w:t>+</w:t>
      </w:r>
      <w:r w:rsidR="007F07AF">
        <w:rPr>
          <w:i/>
          <w:iCs/>
          <w:vertAlign w:val="subscript"/>
        </w:rPr>
        <w:t>k</w:t>
      </w:r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7F07AF"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>, respectively. 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follows:</w:t>
      </w:r>
    </w:p>
    <w:p w14:paraId="61CB410A" w14:textId="382A9F38" w:rsidR="009060A2" w:rsidRPr="005E5D92" w:rsidRDefault="009060A2" w:rsidP="009060A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w:bookmarkStart w:id="0" w:name="_Hlk128830839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w:bookmarkEnd w:id="0"/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427C847B" w14:textId="00D9335D" w:rsidR="00846563" w:rsidRPr="007F07AF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>As a result, the regressive Gaussian process (RG</w:t>
      </w:r>
      <w:r w:rsidR="002C1F27">
        <w:t>P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RG</w:t>
      </w:r>
      <w:r w:rsidR="002C1F27">
        <w:t>P</w:t>
      </w:r>
      <w:r w:rsidR="00F434D4">
        <w:t xml:space="preserve"> 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p w14:paraId="25D75216" w14:textId="64872DE5" w:rsidR="00831CB8" w:rsidRPr="00A92F3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92BC686" w14:textId="3E0C22BD" w:rsidR="00A92F33" w:rsidRDefault="00A92F33">
      <w:r>
        <w:t>Where,</w:t>
      </w:r>
    </w:p>
    <w:p w14:paraId="6F2C783C" w14:textId="08A9172C" w:rsidR="00BC3A9D" w:rsidRPr="00A92F33" w:rsidRDefault="007D5E7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655F637" w14:textId="65C0EBAA" w:rsidR="00A92F33" w:rsidRPr="007D5E73" w:rsidRDefault="00A92F33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3582FA3" w14:textId="0CBAE783" w:rsidR="007D5E73" w:rsidRDefault="00E270F3">
      <w:r>
        <w:t>Obviously, the RG</w:t>
      </w:r>
      <w:r w:rsidR="002C1F27">
        <w:t>P</w:t>
      </w:r>
      <w:r>
        <w:t xml:space="preserve">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r w:rsidRPr="00B42236">
        <w:rPr>
          <w:rFonts w:cs="Times New Roman"/>
          <w:i/>
          <w:iCs/>
        </w:rPr>
        <w:t>μ</w:t>
      </w:r>
      <w:r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RG</w:t>
      </w:r>
      <w:r w:rsidR="002C1F27">
        <w:t>P</w:t>
      </w:r>
      <w:r w:rsidR="001476BD">
        <w:t xml:space="preserve"> </w:t>
      </w:r>
      <w:r w:rsidR="001476BD" w:rsidRPr="00D96D0D">
        <w:rPr>
          <w:i/>
          <w:iCs/>
        </w:rPr>
        <w:t>f</w:t>
      </w:r>
      <w:r w:rsidR="001476BD">
        <w:t>(</w:t>
      </w:r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r w:rsidR="00A523AB" w:rsidRPr="00D96D0D">
        <w:rPr>
          <w:i/>
          <w:iCs/>
        </w:rPr>
        <w:t>f</w:t>
      </w:r>
      <w:r w:rsidR="00A523AB">
        <w:t>(</w:t>
      </w:r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p w14:paraId="63A40075" w14:textId="7B20D26D" w:rsidR="007B1A0E" w:rsidRDefault="002B15C4">
      <m:oMathPara>
        <m:oMath>
          <m:r>
            <m:rPr>
              <m:sty m:val="p"/>
            </m:rPr>
            <w:rPr>
              <w:rFonts w:ascii="Cambria Math" w:hAnsi="Cambria Math"/>
            </w:rPr>
            <m:t>Prior</m:t>
          </m:r>
          <m:r>
            <w:rPr>
              <w:rFonts w:ascii="Cambria Math" w:hAnsi="Cambria Math"/>
            </w:rPr>
            <m:t>:</m:t>
          </m:r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F4B26CF" w14:textId="16CD9CD1" w:rsidR="002B15C4" w:rsidRPr="00A92F33" w:rsidRDefault="002B15C4" w:rsidP="002B15C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Posterior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56D28FF" w14:textId="55F95323" w:rsidR="00BD7D39" w:rsidRDefault="00BD7D39">
      <w:r>
        <w:t>Although the RG</w:t>
      </w:r>
      <w:r w:rsidR="002C1F27">
        <w:t>P</w:t>
      </w:r>
      <w:r>
        <w:t xml:space="preserve"> 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</w:t>
      </w:r>
      <w:r>
        <w:lastRenderedPageBreak/>
        <w:t xml:space="preserve">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</w:t>
      </w:r>
      <w:r w:rsidR="00BF5B1B">
        <w:t xml:space="preserve">PDF </w:t>
      </w:r>
      <w:r w:rsidR="00BF5B1B">
        <w:t xml:space="preserve">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</w:t>
      </w:r>
      <w:r w:rsidR="00BF5B1B">
        <w:t xml:space="preserve"> and </w:t>
      </w:r>
      <w:r w:rsidR="00BF5B1B">
        <w:t xml:space="preserve">the PDF of </w:t>
      </w:r>
      <w:bookmarkStart w:id="1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1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</w:t>
      </w:r>
      <w:r w:rsidR="00BF5B1B">
        <w:t>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1CBEDEC7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>the RG</w:t>
      </w:r>
      <w:r w:rsidR="003333FD">
        <w:t>P</w:t>
      </w:r>
      <w:r w:rsidR="001317AA">
        <w:t xml:space="preserve"> becomes:</w:t>
      </w:r>
    </w:p>
    <w:p w14:paraId="3997B8D3" w14:textId="7CC63402" w:rsidR="00E270F3" w:rsidRPr="00B9606D" w:rsidRDefault="00AA1A4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1A4962F" w14:textId="77777777" w:rsidR="00B9606D" w:rsidRDefault="00B9606D" w:rsidP="00B9606D">
      <w:r>
        <w:t>Where,</w:t>
      </w:r>
    </w:p>
    <w:p w14:paraId="52228408" w14:textId="09925DD7" w:rsidR="00B9606D" w:rsidRPr="00A92F33" w:rsidRDefault="00000000" w:rsidP="00B960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1300399" w14:textId="3B0ABF77" w:rsidR="00B9606D" w:rsidRPr="007D5E73" w:rsidRDefault="00000000" w:rsidP="00B960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568F7BE" w14:textId="68EB2143" w:rsidR="0056730B" w:rsidRDefault="00A50393"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is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</w:p>
    <w:p w14:paraId="30E8C8F4" w14:textId="77777777" w:rsidR="00A50393" w:rsidRPr="00C800CD" w:rsidRDefault="00A50393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2595FA9D" w:rsidR="00D84109" w:rsidRDefault="00D84109"/>
    <w:p w14:paraId="05BC11FC" w14:textId="77777777" w:rsidR="00214033" w:rsidRDefault="00214033"/>
    <w:p w14:paraId="30DB7C02" w14:textId="5C1E713A" w:rsidR="00D84109" w:rsidRPr="00214033" w:rsidRDefault="00214033">
      <w:pPr>
        <w:rPr>
          <w:b/>
          <w:bCs/>
          <w:sz w:val="28"/>
          <w:szCs w:val="28"/>
        </w:rPr>
      </w:pPr>
      <w:r w:rsidRPr="00214033">
        <w:rPr>
          <w:b/>
          <w:bCs/>
          <w:sz w:val="28"/>
          <w:szCs w:val="28"/>
        </w:rPr>
        <w:t>Appendices</w:t>
      </w:r>
    </w:p>
    <w:p w14:paraId="4803FD6F" w14:textId="4E6A7611" w:rsidR="00214033" w:rsidRDefault="00214033"/>
    <w:p w14:paraId="4100953F" w14:textId="77777777" w:rsidR="00214033" w:rsidRDefault="00214033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59DC" w14:textId="77777777" w:rsidR="0003395E" w:rsidRDefault="0003395E" w:rsidP="00CD2D4E">
      <w:r>
        <w:separator/>
      </w:r>
    </w:p>
  </w:endnote>
  <w:endnote w:type="continuationSeparator" w:id="0">
    <w:p w14:paraId="373AD77A" w14:textId="77777777" w:rsidR="0003395E" w:rsidRDefault="0003395E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DBF5" w14:textId="77777777" w:rsidR="0003395E" w:rsidRDefault="0003395E" w:rsidP="00CD2D4E">
      <w:r>
        <w:separator/>
      </w:r>
    </w:p>
  </w:footnote>
  <w:footnote w:type="continuationSeparator" w:id="0">
    <w:p w14:paraId="16BB4565" w14:textId="77777777" w:rsidR="0003395E" w:rsidRDefault="0003395E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26DD8"/>
    <w:rsid w:val="0003395E"/>
    <w:rsid w:val="00040668"/>
    <w:rsid w:val="0004453C"/>
    <w:rsid w:val="000512BB"/>
    <w:rsid w:val="0005643D"/>
    <w:rsid w:val="00064003"/>
    <w:rsid w:val="00064D76"/>
    <w:rsid w:val="00080878"/>
    <w:rsid w:val="0008704C"/>
    <w:rsid w:val="00091B0B"/>
    <w:rsid w:val="000B6373"/>
    <w:rsid w:val="000C059D"/>
    <w:rsid w:val="000D5734"/>
    <w:rsid w:val="000D734C"/>
    <w:rsid w:val="000E1D66"/>
    <w:rsid w:val="000E3D2A"/>
    <w:rsid w:val="000E5033"/>
    <w:rsid w:val="000F1E7F"/>
    <w:rsid w:val="00101D6F"/>
    <w:rsid w:val="00102482"/>
    <w:rsid w:val="00107971"/>
    <w:rsid w:val="0011072A"/>
    <w:rsid w:val="00116178"/>
    <w:rsid w:val="001317AA"/>
    <w:rsid w:val="001443BF"/>
    <w:rsid w:val="00146BED"/>
    <w:rsid w:val="001476BD"/>
    <w:rsid w:val="00147815"/>
    <w:rsid w:val="00164E84"/>
    <w:rsid w:val="00176BCE"/>
    <w:rsid w:val="0019038B"/>
    <w:rsid w:val="00193DE2"/>
    <w:rsid w:val="001A1DCE"/>
    <w:rsid w:val="001A3F3F"/>
    <w:rsid w:val="001B382E"/>
    <w:rsid w:val="001C05D6"/>
    <w:rsid w:val="001C7BA5"/>
    <w:rsid w:val="001D0B51"/>
    <w:rsid w:val="001D1347"/>
    <w:rsid w:val="001E0DC5"/>
    <w:rsid w:val="001E32F6"/>
    <w:rsid w:val="001F0B8B"/>
    <w:rsid w:val="001F4EB2"/>
    <w:rsid w:val="001F72C4"/>
    <w:rsid w:val="001F7D96"/>
    <w:rsid w:val="002012F1"/>
    <w:rsid w:val="002033E1"/>
    <w:rsid w:val="00214033"/>
    <w:rsid w:val="002360CD"/>
    <w:rsid w:val="002364DD"/>
    <w:rsid w:val="002402DB"/>
    <w:rsid w:val="00242F83"/>
    <w:rsid w:val="00252780"/>
    <w:rsid w:val="00270F31"/>
    <w:rsid w:val="00275D44"/>
    <w:rsid w:val="002828B3"/>
    <w:rsid w:val="00283E57"/>
    <w:rsid w:val="00291D78"/>
    <w:rsid w:val="00295090"/>
    <w:rsid w:val="002A4564"/>
    <w:rsid w:val="002A4A77"/>
    <w:rsid w:val="002B15C4"/>
    <w:rsid w:val="002B1F3D"/>
    <w:rsid w:val="002C1F27"/>
    <w:rsid w:val="002D22BC"/>
    <w:rsid w:val="002D44D0"/>
    <w:rsid w:val="002E1F39"/>
    <w:rsid w:val="002E3C11"/>
    <w:rsid w:val="002F0B37"/>
    <w:rsid w:val="002F0F91"/>
    <w:rsid w:val="002F7ACA"/>
    <w:rsid w:val="00306A03"/>
    <w:rsid w:val="003178BC"/>
    <w:rsid w:val="00322B06"/>
    <w:rsid w:val="003333FD"/>
    <w:rsid w:val="003448E9"/>
    <w:rsid w:val="00347E97"/>
    <w:rsid w:val="0035085A"/>
    <w:rsid w:val="00356CF5"/>
    <w:rsid w:val="0036029B"/>
    <w:rsid w:val="003723F6"/>
    <w:rsid w:val="003802ED"/>
    <w:rsid w:val="0038318B"/>
    <w:rsid w:val="003846EF"/>
    <w:rsid w:val="003919A7"/>
    <w:rsid w:val="003A3D38"/>
    <w:rsid w:val="003B5452"/>
    <w:rsid w:val="003C207A"/>
    <w:rsid w:val="003C33A0"/>
    <w:rsid w:val="003D1731"/>
    <w:rsid w:val="003D33E5"/>
    <w:rsid w:val="003E25BF"/>
    <w:rsid w:val="003F33B4"/>
    <w:rsid w:val="003F6785"/>
    <w:rsid w:val="00400CE5"/>
    <w:rsid w:val="004018AB"/>
    <w:rsid w:val="004237A6"/>
    <w:rsid w:val="00427B27"/>
    <w:rsid w:val="00432928"/>
    <w:rsid w:val="00433771"/>
    <w:rsid w:val="004352F0"/>
    <w:rsid w:val="004453EC"/>
    <w:rsid w:val="0044740E"/>
    <w:rsid w:val="00453245"/>
    <w:rsid w:val="004534F5"/>
    <w:rsid w:val="0046067D"/>
    <w:rsid w:val="004773B6"/>
    <w:rsid w:val="00480A55"/>
    <w:rsid w:val="004875C2"/>
    <w:rsid w:val="00492E12"/>
    <w:rsid w:val="0049431F"/>
    <w:rsid w:val="004A30BF"/>
    <w:rsid w:val="004A3BEB"/>
    <w:rsid w:val="004B49E0"/>
    <w:rsid w:val="004B779C"/>
    <w:rsid w:val="004B7B8C"/>
    <w:rsid w:val="004C28FE"/>
    <w:rsid w:val="004D094C"/>
    <w:rsid w:val="004D2D95"/>
    <w:rsid w:val="004E3266"/>
    <w:rsid w:val="004E78A8"/>
    <w:rsid w:val="004F5006"/>
    <w:rsid w:val="004F5A97"/>
    <w:rsid w:val="00515336"/>
    <w:rsid w:val="005266BF"/>
    <w:rsid w:val="005504D2"/>
    <w:rsid w:val="0056056B"/>
    <w:rsid w:val="0056730B"/>
    <w:rsid w:val="00567986"/>
    <w:rsid w:val="00571119"/>
    <w:rsid w:val="005719BE"/>
    <w:rsid w:val="005740F7"/>
    <w:rsid w:val="00580580"/>
    <w:rsid w:val="00585ABA"/>
    <w:rsid w:val="005A00BA"/>
    <w:rsid w:val="005C17F7"/>
    <w:rsid w:val="005C4CFC"/>
    <w:rsid w:val="005C6D90"/>
    <w:rsid w:val="005D5AB8"/>
    <w:rsid w:val="005E0816"/>
    <w:rsid w:val="005E5D92"/>
    <w:rsid w:val="0060253A"/>
    <w:rsid w:val="006027C8"/>
    <w:rsid w:val="00604309"/>
    <w:rsid w:val="00616AE8"/>
    <w:rsid w:val="00622393"/>
    <w:rsid w:val="00622EB5"/>
    <w:rsid w:val="00624EF3"/>
    <w:rsid w:val="00625156"/>
    <w:rsid w:val="00633954"/>
    <w:rsid w:val="006432D6"/>
    <w:rsid w:val="0064342E"/>
    <w:rsid w:val="00653AAD"/>
    <w:rsid w:val="0065649B"/>
    <w:rsid w:val="00656ABC"/>
    <w:rsid w:val="00661E1F"/>
    <w:rsid w:val="00677F3C"/>
    <w:rsid w:val="00681AB8"/>
    <w:rsid w:val="00686D1A"/>
    <w:rsid w:val="00693DF7"/>
    <w:rsid w:val="006A5338"/>
    <w:rsid w:val="006A7B9B"/>
    <w:rsid w:val="006B2093"/>
    <w:rsid w:val="006B2636"/>
    <w:rsid w:val="006B51C3"/>
    <w:rsid w:val="006C01B0"/>
    <w:rsid w:val="006C0EAD"/>
    <w:rsid w:val="006E3CAF"/>
    <w:rsid w:val="006E5F6A"/>
    <w:rsid w:val="006E6224"/>
    <w:rsid w:val="00704DF8"/>
    <w:rsid w:val="0071581F"/>
    <w:rsid w:val="0072707C"/>
    <w:rsid w:val="00736A53"/>
    <w:rsid w:val="007530E5"/>
    <w:rsid w:val="0075463C"/>
    <w:rsid w:val="00754675"/>
    <w:rsid w:val="007675F9"/>
    <w:rsid w:val="0077111D"/>
    <w:rsid w:val="007913EE"/>
    <w:rsid w:val="00795007"/>
    <w:rsid w:val="007B1A0E"/>
    <w:rsid w:val="007C339B"/>
    <w:rsid w:val="007D3984"/>
    <w:rsid w:val="007D5E73"/>
    <w:rsid w:val="007D705A"/>
    <w:rsid w:val="007F07AF"/>
    <w:rsid w:val="007F4057"/>
    <w:rsid w:val="007F7F18"/>
    <w:rsid w:val="007F7F78"/>
    <w:rsid w:val="0080398A"/>
    <w:rsid w:val="00803ADD"/>
    <w:rsid w:val="00820644"/>
    <w:rsid w:val="0082290B"/>
    <w:rsid w:val="008258A2"/>
    <w:rsid w:val="008266D0"/>
    <w:rsid w:val="00831CB8"/>
    <w:rsid w:val="00833173"/>
    <w:rsid w:val="00846563"/>
    <w:rsid w:val="0084688C"/>
    <w:rsid w:val="008668DB"/>
    <w:rsid w:val="008747AC"/>
    <w:rsid w:val="00881C61"/>
    <w:rsid w:val="008845FD"/>
    <w:rsid w:val="00885023"/>
    <w:rsid w:val="00890653"/>
    <w:rsid w:val="0089172C"/>
    <w:rsid w:val="00897988"/>
    <w:rsid w:val="008A0370"/>
    <w:rsid w:val="008A2343"/>
    <w:rsid w:val="008A250C"/>
    <w:rsid w:val="008C1E33"/>
    <w:rsid w:val="008C72AF"/>
    <w:rsid w:val="008C7BB6"/>
    <w:rsid w:val="008D12C4"/>
    <w:rsid w:val="008D6019"/>
    <w:rsid w:val="008E519E"/>
    <w:rsid w:val="008E763A"/>
    <w:rsid w:val="008F2B78"/>
    <w:rsid w:val="008F433E"/>
    <w:rsid w:val="009060A2"/>
    <w:rsid w:val="00914BA9"/>
    <w:rsid w:val="00916274"/>
    <w:rsid w:val="009440D5"/>
    <w:rsid w:val="009472A7"/>
    <w:rsid w:val="00952E76"/>
    <w:rsid w:val="00963B35"/>
    <w:rsid w:val="00967116"/>
    <w:rsid w:val="0097573B"/>
    <w:rsid w:val="009961CA"/>
    <w:rsid w:val="009C2AC0"/>
    <w:rsid w:val="009C6440"/>
    <w:rsid w:val="009D773D"/>
    <w:rsid w:val="009E486C"/>
    <w:rsid w:val="009E528B"/>
    <w:rsid w:val="00A17621"/>
    <w:rsid w:val="00A20135"/>
    <w:rsid w:val="00A20857"/>
    <w:rsid w:val="00A2190B"/>
    <w:rsid w:val="00A26060"/>
    <w:rsid w:val="00A2668F"/>
    <w:rsid w:val="00A46B8F"/>
    <w:rsid w:val="00A50393"/>
    <w:rsid w:val="00A523AB"/>
    <w:rsid w:val="00A613BC"/>
    <w:rsid w:val="00A65DD5"/>
    <w:rsid w:val="00A80CD9"/>
    <w:rsid w:val="00A82BD2"/>
    <w:rsid w:val="00A92F33"/>
    <w:rsid w:val="00A9643E"/>
    <w:rsid w:val="00AA0CCA"/>
    <w:rsid w:val="00AA1A47"/>
    <w:rsid w:val="00AA26DD"/>
    <w:rsid w:val="00AA4C03"/>
    <w:rsid w:val="00AB0F91"/>
    <w:rsid w:val="00AB19CA"/>
    <w:rsid w:val="00AC3D92"/>
    <w:rsid w:val="00AC6ADC"/>
    <w:rsid w:val="00AD4CB8"/>
    <w:rsid w:val="00AE33B1"/>
    <w:rsid w:val="00AF1E41"/>
    <w:rsid w:val="00AF5AA5"/>
    <w:rsid w:val="00AF7E83"/>
    <w:rsid w:val="00B02FBF"/>
    <w:rsid w:val="00B04849"/>
    <w:rsid w:val="00B110DA"/>
    <w:rsid w:val="00B14532"/>
    <w:rsid w:val="00B14DC2"/>
    <w:rsid w:val="00B16395"/>
    <w:rsid w:val="00B42236"/>
    <w:rsid w:val="00B4250B"/>
    <w:rsid w:val="00B43B24"/>
    <w:rsid w:val="00B52BE4"/>
    <w:rsid w:val="00B55072"/>
    <w:rsid w:val="00B62B28"/>
    <w:rsid w:val="00B655B4"/>
    <w:rsid w:val="00B802CB"/>
    <w:rsid w:val="00B83D4F"/>
    <w:rsid w:val="00B9606D"/>
    <w:rsid w:val="00BA752A"/>
    <w:rsid w:val="00BC3A9D"/>
    <w:rsid w:val="00BD6ED7"/>
    <w:rsid w:val="00BD7D39"/>
    <w:rsid w:val="00BE6D5D"/>
    <w:rsid w:val="00BF58E7"/>
    <w:rsid w:val="00BF5B1B"/>
    <w:rsid w:val="00C047C4"/>
    <w:rsid w:val="00C22FC5"/>
    <w:rsid w:val="00C35243"/>
    <w:rsid w:val="00C40990"/>
    <w:rsid w:val="00C41C18"/>
    <w:rsid w:val="00C435F3"/>
    <w:rsid w:val="00C4528C"/>
    <w:rsid w:val="00C45DD0"/>
    <w:rsid w:val="00C47AAE"/>
    <w:rsid w:val="00C57172"/>
    <w:rsid w:val="00C621AB"/>
    <w:rsid w:val="00C64C4A"/>
    <w:rsid w:val="00C66611"/>
    <w:rsid w:val="00C7248A"/>
    <w:rsid w:val="00C74323"/>
    <w:rsid w:val="00C751D4"/>
    <w:rsid w:val="00C800CD"/>
    <w:rsid w:val="00C92C9D"/>
    <w:rsid w:val="00C95F33"/>
    <w:rsid w:val="00C9665B"/>
    <w:rsid w:val="00CB0210"/>
    <w:rsid w:val="00CB5218"/>
    <w:rsid w:val="00CB634A"/>
    <w:rsid w:val="00CB752F"/>
    <w:rsid w:val="00CB7EC6"/>
    <w:rsid w:val="00CC171E"/>
    <w:rsid w:val="00CC5A3A"/>
    <w:rsid w:val="00CD2D4E"/>
    <w:rsid w:val="00CD3027"/>
    <w:rsid w:val="00CD315E"/>
    <w:rsid w:val="00CD60EA"/>
    <w:rsid w:val="00CE0BCE"/>
    <w:rsid w:val="00CE250F"/>
    <w:rsid w:val="00CF3856"/>
    <w:rsid w:val="00CF775F"/>
    <w:rsid w:val="00D063D1"/>
    <w:rsid w:val="00D12D12"/>
    <w:rsid w:val="00D172A0"/>
    <w:rsid w:val="00D249E3"/>
    <w:rsid w:val="00D2782C"/>
    <w:rsid w:val="00D32AB2"/>
    <w:rsid w:val="00D37D16"/>
    <w:rsid w:val="00D44065"/>
    <w:rsid w:val="00D57200"/>
    <w:rsid w:val="00D64071"/>
    <w:rsid w:val="00D84109"/>
    <w:rsid w:val="00D84B34"/>
    <w:rsid w:val="00D868B2"/>
    <w:rsid w:val="00D87128"/>
    <w:rsid w:val="00D9480C"/>
    <w:rsid w:val="00D95D24"/>
    <w:rsid w:val="00D96D0D"/>
    <w:rsid w:val="00D96DCD"/>
    <w:rsid w:val="00DB4577"/>
    <w:rsid w:val="00DC196C"/>
    <w:rsid w:val="00DC5E91"/>
    <w:rsid w:val="00DC73BC"/>
    <w:rsid w:val="00DE69B3"/>
    <w:rsid w:val="00E019F6"/>
    <w:rsid w:val="00E06D52"/>
    <w:rsid w:val="00E20F98"/>
    <w:rsid w:val="00E220B3"/>
    <w:rsid w:val="00E270F3"/>
    <w:rsid w:val="00E30D9A"/>
    <w:rsid w:val="00E34CF4"/>
    <w:rsid w:val="00E34F86"/>
    <w:rsid w:val="00E428A0"/>
    <w:rsid w:val="00E465B9"/>
    <w:rsid w:val="00E52610"/>
    <w:rsid w:val="00E52C07"/>
    <w:rsid w:val="00E61C13"/>
    <w:rsid w:val="00E667E9"/>
    <w:rsid w:val="00E75196"/>
    <w:rsid w:val="00E810E2"/>
    <w:rsid w:val="00E8382B"/>
    <w:rsid w:val="00EA22EC"/>
    <w:rsid w:val="00EA370E"/>
    <w:rsid w:val="00EB3C4F"/>
    <w:rsid w:val="00ED287F"/>
    <w:rsid w:val="00ED38D8"/>
    <w:rsid w:val="00EF4EEC"/>
    <w:rsid w:val="00F00565"/>
    <w:rsid w:val="00F01AC2"/>
    <w:rsid w:val="00F133C1"/>
    <w:rsid w:val="00F13B02"/>
    <w:rsid w:val="00F13EB7"/>
    <w:rsid w:val="00F15C98"/>
    <w:rsid w:val="00F167CA"/>
    <w:rsid w:val="00F2130F"/>
    <w:rsid w:val="00F3607A"/>
    <w:rsid w:val="00F434D4"/>
    <w:rsid w:val="00F61532"/>
    <w:rsid w:val="00F63DC0"/>
    <w:rsid w:val="00F75048"/>
    <w:rsid w:val="00F8000A"/>
    <w:rsid w:val="00F834D3"/>
    <w:rsid w:val="00F849A3"/>
    <w:rsid w:val="00F91ED8"/>
    <w:rsid w:val="00FA4E3F"/>
    <w:rsid w:val="00FD241B"/>
    <w:rsid w:val="00FD45D8"/>
    <w:rsid w:val="00FE410A"/>
    <w:rsid w:val="00FE5D38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351</cp:revision>
  <dcterms:created xsi:type="dcterms:W3CDTF">2023-02-22T12:48:00Z</dcterms:created>
  <dcterms:modified xsi:type="dcterms:W3CDTF">2023-03-04T15:28:00Z</dcterms:modified>
</cp:coreProperties>
</file>