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F257F" w14:textId="60780D3F" w:rsidR="00E75196" w:rsidRPr="00876410" w:rsidRDefault="00D56F27" w:rsidP="0087641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 short study on</w:t>
      </w:r>
      <w:r w:rsidR="008B3BAE" w:rsidRPr="00876410">
        <w:rPr>
          <w:b/>
          <w:bCs/>
          <w:sz w:val="32"/>
          <w:szCs w:val="32"/>
        </w:rPr>
        <w:t xml:space="preserve"> minima distribution</w:t>
      </w:r>
    </w:p>
    <w:p w14:paraId="315F23DD" w14:textId="2A8E0305" w:rsidR="00DC36B8" w:rsidRDefault="00DC36B8"/>
    <w:p w14:paraId="2516B0CF" w14:textId="031AAFD1" w:rsidR="00876410" w:rsidRPr="00876410" w:rsidRDefault="00876410">
      <w:pPr>
        <w:rPr>
          <w:b/>
          <w:bCs/>
          <w:sz w:val="28"/>
          <w:szCs w:val="28"/>
        </w:rPr>
      </w:pPr>
      <w:r w:rsidRPr="00876410">
        <w:rPr>
          <w:b/>
          <w:bCs/>
          <w:sz w:val="28"/>
          <w:szCs w:val="28"/>
        </w:rPr>
        <w:t>Abstract</w:t>
      </w:r>
    </w:p>
    <w:p w14:paraId="31D796AE" w14:textId="054AC815" w:rsidR="00876410" w:rsidRDefault="00876410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8726"/>
        <w:gridCol w:w="279"/>
      </w:tblGrid>
      <w:tr w:rsidR="009255C9" w14:paraId="386D2E3C" w14:textId="77777777" w:rsidTr="00436017">
        <w:tc>
          <w:tcPr>
            <w:tcW w:w="4845" w:type="pct"/>
          </w:tcPr>
          <w:p w14:paraId="6175C2D0" w14:textId="77777777" w:rsidR="009255C9" w:rsidRDefault="009255C9" w:rsidP="00436017"/>
        </w:tc>
        <w:tc>
          <w:tcPr>
            <w:tcW w:w="155" w:type="pct"/>
            <w:vAlign w:val="center"/>
          </w:tcPr>
          <w:p w14:paraId="7DBF8C10" w14:textId="77777777" w:rsidR="009255C9" w:rsidRDefault="009255C9" w:rsidP="00436017">
            <w:pPr>
              <w:jc w:val="right"/>
            </w:pPr>
          </w:p>
        </w:tc>
      </w:tr>
    </w:tbl>
    <w:p w14:paraId="20EA8ED2" w14:textId="77777777" w:rsidR="009255C9" w:rsidRDefault="009255C9"/>
    <w:p w14:paraId="615DCF8E" w14:textId="77777777" w:rsidR="00FE16A2" w:rsidRPr="00876410" w:rsidRDefault="00FE16A2" w:rsidP="00FE16A2">
      <w:pPr>
        <w:rPr>
          <w:b/>
          <w:bCs/>
          <w:sz w:val="28"/>
          <w:szCs w:val="28"/>
        </w:rPr>
      </w:pPr>
      <w:r w:rsidRPr="00876410">
        <w:rPr>
          <w:b/>
          <w:bCs/>
          <w:sz w:val="28"/>
          <w:szCs w:val="28"/>
        </w:rPr>
        <w:t>1. Introduction</w:t>
      </w:r>
    </w:p>
    <w:p w14:paraId="7FAE6B78" w14:textId="77777777" w:rsidR="00FE16A2" w:rsidRDefault="00FE16A2" w:rsidP="00E07C94"/>
    <w:p w14:paraId="25AB05A0" w14:textId="77777777" w:rsidR="00FE16A2" w:rsidRDefault="00FE16A2" w:rsidP="00E07C94"/>
    <w:p w14:paraId="7819121F" w14:textId="5FDCBEDD" w:rsidR="00E07C94" w:rsidRPr="00876410" w:rsidRDefault="00FE16A2" w:rsidP="00E07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E07C94" w:rsidRPr="00876410">
        <w:rPr>
          <w:b/>
          <w:bCs/>
          <w:sz w:val="28"/>
          <w:szCs w:val="28"/>
        </w:rPr>
        <w:t xml:space="preserve">. </w:t>
      </w:r>
      <w:r w:rsidR="00942203">
        <w:rPr>
          <w:b/>
          <w:bCs/>
          <w:sz w:val="28"/>
          <w:szCs w:val="28"/>
        </w:rPr>
        <w:t>Weak conditions of convergence and monotoni</w:t>
      </w:r>
      <w:r w:rsidR="00DF5116">
        <w:rPr>
          <w:b/>
          <w:bCs/>
          <w:sz w:val="28"/>
          <w:szCs w:val="28"/>
        </w:rPr>
        <w:t>ci</w:t>
      </w:r>
      <w:r w:rsidR="00942203">
        <w:rPr>
          <w:b/>
          <w:bCs/>
          <w:sz w:val="28"/>
          <w:szCs w:val="28"/>
        </w:rPr>
        <w:t>ty</w:t>
      </w:r>
    </w:p>
    <w:p w14:paraId="4F3C9FFE" w14:textId="3FD6A865" w:rsidR="00DF5116" w:rsidRDefault="00DF5116" w:rsidP="00E07C94">
      <w:r>
        <w:t xml:space="preserve">Two most important </w:t>
      </w:r>
      <w:r w:rsidR="00737A40">
        <w:t>properties</w:t>
      </w:r>
      <w:r>
        <w:t xml:space="preserve"> of minima distribution are convergence and monotoni</w:t>
      </w:r>
      <w:r w:rsidR="00463C3C">
        <w:t>ci</w:t>
      </w:r>
      <w:r>
        <w:t>ty.</w:t>
      </w:r>
      <w:r w:rsidR="00463C3C">
        <w:t xml:space="preserve"> Stability and shrinkage are derived from the two </w:t>
      </w:r>
      <w:r w:rsidR="00737A40">
        <w:t>properties</w:t>
      </w:r>
      <w:r w:rsidR="00463C3C">
        <w:t xml:space="preserve">. </w:t>
      </w:r>
      <w:r w:rsidR="004E3189">
        <w:t xml:space="preserve">As a summary, Luo </w:t>
      </w:r>
      <w:sdt>
        <w:sdtPr>
          <w:id w:val="-1429344674"/>
          <w:citation/>
        </w:sdtPr>
        <w:sdtEndPr/>
        <w:sdtContent>
          <w:r w:rsidR="004E3189">
            <w:fldChar w:fldCharType="begin"/>
          </w:r>
          <w:r w:rsidR="00101BB9">
            <w:instrText xml:space="preserve">CITATION Luo19Minima \p 5 \l 1033 </w:instrText>
          </w:r>
          <w:r w:rsidR="004E3189">
            <w:fldChar w:fldCharType="separate"/>
          </w:r>
          <w:r w:rsidR="00101BB9">
            <w:rPr>
              <w:noProof/>
            </w:rPr>
            <w:t>(Luo, 2019, p. 5)</w:t>
          </w:r>
          <w:r w:rsidR="004E3189">
            <w:fldChar w:fldCharType="end"/>
          </w:r>
        </w:sdtContent>
      </w:sdt>
      <w:r w:rsidR="00737A40">
        <w:t xml:space="preserve"> proposed following conditions for satisfying convergence and monotonicity of minima distribution:</w:t>
      </w:r>
    </w:p>
    <w:p w14:paraId="6C0C1A6A" w14:textId="232685A4" w:rsidR="00737A40" w:rsidRPr="005476CB" w:rsidRDefault="0052322D" w:rsidP="00737A40">
      <w:pPr>
        <w:pStyle w:val="ListParagraph"/>
        <w:numPr>
          <w:ilvl w:val="0"/>
          <w:numId w:val="1"/>
        </w:numPr>
      </w:pPr>
      <w:r>
        <w:t xml:space="preserve">Function </w:t>
      </w:r>
      <w:r w:rsidRPr="0052322D">
        <w:rPr>
          <w:rFonts w:cs="Times New Roman"/>
          <w:i/>
          <w:iCs/>
        </w:rPr>
        <w:t>τ</w:t>
      </w:r>
      <w:r>
        <w:t>(</w:t>
      </w:r>
      <w:r w:rsidRPr="0052322D">
        <w:rPr>
          <w:i/>
          <w:iCs/>
        </w:rPr>
        <w:t>x</w:t>
      </w:r>
      <w:r>
        <w:t xml:space="preserve">) is defined based on function </w:t>
      </w:r>
      <w:r w:rsidRPr="0052322D">
        <w:rPr>
          <w:rFonts w:cs="Times New Roman"/>
          <w:i/>
          <w:iCs/>
        </w:rPr>
        <w:t>ρ</w:t>
      </w:r>
      <w:r>
        <w:rPr>
          <w:rFonts w:cs="Times New Roman"/>
        </w:rPr>
        <w:t xml:space="preserve"> such that </w:t>
      </w:r>
      <w:r w:rsidRPr="0052322D">
        <w:rPr>
          <w:rFonts w:cs="Times New Roman"/>
          <w:i/>
          <w:iCs/>
        </w:rPr>
        <w:t>τ</w:t>
      </w:r>
      <w:r>
        <w:t>(</w:t>
      </w:r>
      <w:r w:rsidRPr="0052322D">
        <w:rPr>
          <w:i/>
          <w:iCs/>
        </w:rPr>
        <w:t>x</w:t>
      </w:r>
      <w:r>
        <w:t xml:space="preserve">) = </w:t>
      </w:r>
      <w:r w:rsidRPr="0052322D">
        <w:rPr>
          <w:rFonts w:cs="Times New Roman"/>
          <w:i/>
          <w:iCs/>
        </w:rPr>
        <w:t>ρ</w:t>
      </w:r>
      <w:r>
        <w:t>(</w:t>
      </w:r>
      <w:r w:rsidRPr="0052322D">
        <w:rPr>
          <w:i/>
          <w:iCs/>
        </w:rPr>
        <w:t>f</w:t>
      </w:r>
      <w:r>
        <w:t>(</w:t>
      </w:r>
      <w:r w:rsidRPr="0052322D">
        <w:rPr>
          <w:i/>
          <w:iCs/>
        </w:rPr>
        <w:t>x</w:t>
      </w:r>
      <w:r>
        <w:t xml:space="preserve">)) </w:t>
      </w:r>
      <w:r>
        <w:rPr>
          <w:rFonts w:cs="Times New Roman"/>
        </w:rPr>
        <w:t xml:space="preserve">where </w:t>
      </w:r>
      <w:r w:rsidRPr="0052322D">
        <w:rPr>
          <w:rFonts w:cs="Times New Roman"/>
          <w:i/>
          <w:iCs/>
        </w:rPr>
        <w:t>ρ</w:t>
      </w:r>
      <w:r>
        <w:rPr>
          <w:rFonts w:cs="Times New Roman"/>
        </w:rPr>
        <w:t xml:space="preserve"> is monotonically decreasing </w:t>
      </w:r>
      <w:r w:rsidR="0030576B">
        <w:rPr>
          <w:rFonts w:cs="Times New Roman"/>
        </w:rPr>
        <w:t xml:space="preserve">and </w:t>
      </w:r>
      <w:r w:rsidR="0030576B" w:rsidRPr="0052322D">
        <w:rPr>
          <w:rFonts w:cs="Times New Roman"/>
          <w:i/>
          <w:iCs/>
        </w:rPr>
        <w:t xml:space="preserve">ρ </w:t>
      </w:r>
      <w:r w:rsidR="0030576B">
        <w:rPr>
          <w:rFonts w:cs="Times New Roman"/>
        </w:rPr>
        <w:t xml:space="preserve">is positive, for instance, </w:t>
      </w:r>
      <w:r w:rsidR="0030576B" w:rsidRPr="0052322D">
        <w:rPr>
          <w:rFonts w:cs="Times New Roman"/>
          <w:i/>
          <w:iCs/>
        </w:rPr>
        <w:t>ρ</w:t>
      </w:r>
      <w:r w:rsidR="0030576B">
        <w:rPr>
          <w:rFonts w:cs="Times New Roman"/>
        </w:rPr>
        <w:t>(</w:t>
      </w:r>
      <w:r w:rsidR="0030576B" w:rsidRPr="0030576B">
        <w:rPr>
          <w:rFonts w:cs="Times New Roman"/>
          <w:i/>
          <w:iCs/>
        </w:rPr>
        <w:t>y</w:t>
      </w:r>
      <w:r w:rsidR="0030576B">
        <w:rPr>
          <w:rFonts w:cs="Times New Roman"/>
        </w:rPr>
        <w:t xml:space="preserve">) &gt; 0 for all </w:t>
      </w:r>
      <w:r w:rsidR="0030576B" w:rsidRPr="0030576B">
        <w:rPr>
          <w:rFonts w:cs="Times New Roman"/>
          <w:i/>
          <w:iCs/>
        </w:rPr>
        <w:t>x</w:t>
      </w:r>
      <w:r w:rsidR="0030576B">
        <w:rPr>
          <w:rFonts w:cs="Times New Roman"/>
        </w:rPr>
        <w:t xml:space="preserve"> belonging the domain </w:t>
      </w:r>
      <w:r w:rsidR="0030576B" w:rsidRPr="0030576B">
        <w:rPr>
          <w:rFonts w:cs="Times New Roman"/>
          <w:i/>
          <w:iCs/>
        </w:rPr>
        <w:t>X</w:t>
      </w:r>
      <w:r w:rsidR="0030576B">
        <w:rPr>
          <w:rFonts w:cs="Times New Roman"/>
        </w:rPr>
        <w:t xml:space="preserve"> such that </w:t>
      </w:r>
      <w:r w:rsidR="0030576B" w:rsidRPr="0030576B">
        <w:rPr>
          <w:rFonts w:cs="Times New Roman"/>
          <w:i/>
          <w:iCs/>
        </w:rPr>
        <w:t>y</w:t>
      </w:r>
      <w:r w:rsidR="0030576B">
        <w:rPr>
          <w:rFonts w:cs="Times New Roman"/>
        </w:rPr>
        <w:t xml:space="preserve"> = </w:t>
      </w:r>
      <w:r w:rsidR="0030576B" w:rsidRPr="0030576B">
        <w:rPr>
          <w:rFonts w:cs="Times New Roman"/>
          <w:i/>
          <w:iCs/>
        </w:rPr>
        <w:t>f</w:t>
      </w:r>
      <w:r w:rsidR="0030576B">
        <w:rPr>
          <w:rFonts w:cs="Times New Roman"/>
        </w:rPr>
        <w:t>(</w:t>
      </w:r>
      <w:r w:rsidR="0030576B" w:rsidRPr="0030576B">
        <w:rPr>
          <w:rFonts w:cs="Times New Roman"/>
          <w:i/>
          <w:iCs/>
        </w:rPr>
        <w:t>x</w:t>
      </w:r>
      <w:r w:rsidR="0030576B">
        <w:rPr>
          <w:rFonts w:cs="Times New Roman"/>
        </w:rPr>
        <w:t>).</w:t>
      </w:r>
    </w:p>
    <w:p w14:paraId="5A366C3A" w14:textId="097D9B70" w:rsidR="005476CB" w:rsidRDefault="000776A6" w:rsidP="00737A40">
      <w:pPr>
        <w:pStyle w:val="ListParagraph"/>
        <w:numPr>
          <w:ilvl w:val="0"/>
          <w:numId w:val="1"/>
        </w:numPr>
      </w:pPr>
      <w:r>
        <w:rPr>
          <w:rFonts w:cs="Times New Roman"/>
        </w:rPr>
        <w:t>Function</w:t>
      </w:r>
      <w:r w:rsidR="005476CB">
        <w:rPr>
          <w:rFonts w:cs="Times New Roman"/>
        </w:rPr>
        <w:t xml:space="preserve"> </w:t>
      </w:r>
      <w:r w:rsidRPr="0052322D">
        <w:rPr>
          <w:rFonts w:cs="Times New Roman"/>
          <w:i/>
          <w:iCs/>
        </w:rPr>
        <w:t>τ</w:t>
      </w:r>
      <w:r>
        <w:t>(</w:t>
      </w:r>
      <w:r w:rsidRPr="0052322D">
        <w:rPr>
          <w:i/>
          <w:iCs/>
        </w:rPr>
        <w:t>x</w:t>
      </w:r>
      <w:r>
        <w:t xml:space="preserve">) </w:t>
      </w:r>
      <w:r>
        <w:rPr>
          <w:rFonts w:cs="Times New Roman"/>
        </w:rPr>
        <w:t xml:space="preserve">is defined as </w:t>
      </w:r>
      <w:r w:rsidR="00245ED8" w:rsidRPr="0052322D">
        <w:rPr>
          <w:rFonts w:cs="Times New Roman"/>
          <w:i/>
          <w:iCs/>
        </w:rPr>
        <w:t>τ</w:t>
      </w:r>
      <w:r w:rsidR="00245ED8">
        <w:t>(</w:t>
      </w:r>
      <w:r w:rsidR="00245ED8" w:rsidRPr="0052322D">
        <w:rPr>
          <w:i/>
          <w:iCs/>
        </w:rPr>
        <w:t>x</w:t>
      </w:r>
      <w:r w:rsidR="00245ED8">
        <w:t>) = exp(</w:t>
      </w:r>
      <w:r w:rsidR="00413A53">
        <w:t>–</w:t>
      </w:r>
      <w:r w:rsidR="00245ED8" w:rsidRPr="00245ED8">
        <w:rPr>
          <w:i/>
          <w:iCs/>
        </w:rPr>
        <w:t>f</w:t>
      </w:r>
      <w:r w:rsidR="00245ED8">
        <w:t>(</w:t>
      </w:r>
      <w:r w:rsidR="00245ED8" w:rsidRPr="00245ED8">
        <w:rPr>
          <w:i/>
          <w:iCs/>
        </w:rPr>
        <w:t>x</w:t>
      </w:r>
      <w:r w:rsidR="00245ED8">
        <w:t xml:space="preserve">)) </w:t>
      </w:r>
      <w:proofErr w:type="gramStart"/>
      <w:r w:rsidR="00245ED8">
        <w:t>so as to</w:t>
      </w:r>
      <w:proofErr w:type="gramEnd"/>
      <w:r w:rsidR="00245ED8">
        <w:t xml:space="preserve"> easily obtain the monotonicity.</w:t>
      </w:r>
    </w:p>
    <w:p w14:paraId="3B616769" w14:textId="72933DCD" w:rsidR="002A2137" w:rsidRDefault="00631B03" w:rsidP="00E07C94">
      <w:pPr>
        <w:rPr>
          <w:rFonts w:cs="Times New Roman"/>
        </w:rPr>
      </w:pPr>
      <w:r>
        <w:t>However, it is not necessary to strictly defin</w:t>
      </w:r>
      <w:r w:rsidR="00533C52">
        <w:t>e</w:t>
      </w:r>
      <w:r>
        <w:t xml:space="preserve"> </w:t>
      </w:r>
      <w:r w:rsidR="00533C52" w:rsidRPr="0052322D">
        <w:rPr>
          <w:rFonts w:cs="Times New Roman"/>
          <w:i/>
          <w:iCs/>
        </w:rPr>
        <w:t>τ</w:t>
      </w:r>
      <w:r w:rsidR="00533C52">
        <w:t>(</w:t>
      </w:r>
      <w:r w:rsidR="00533C52" w:rsidRPr="0052322D">
        <w:rPr>
          <w:i/>
          <w:iCs/>
        </w:rPr>
        <w:t>x</w:t>
      </w:r>
      <w:r w:rsidR="00533C52">
        <w:t xml:space="preserve">) based on </w:t>
      </w:r>
      <w:r w:rsidR="00533C52" w:rsidRPr="0052322D">
        <w:rPr>
          <w:rFonts w:cs="Times New Roman"/>
          <w:i/>
          <w:iCs/>
        </w:rPr>
        <w:t>ρ</w:t>
      </w:r>
      <w:r w:rsidR="00533C52">
        <w:rPr>
          <w:rFonts w:cs="Times New Roman"/>
        </w:rPr>
        <w:t xml:space="preserve"> and </w:t>
      </w:r>
      <w:r w:rsidR="00533C52" w:rsidRPr="00533C52">
        <w:rPr>
          <w:rFonts w:cs="Times New Roman"/>
          <w:i/>
          <w:iCs/>
        </w:rPr>
        <w:t>f</w:t>
      </w:r>
      <w:r w:rsidR="00533C52">
        <w:rPr>
          <w:rFonts w:cs="Times New Roman"/>
        </w:rPr>
        <w:t>(</w:t>
      </w:r>
      <w:r w:rsidR="00533C52" w:rsidRPr="00533C52">
        <w:rPr>
          <w:rFonts w:cs="Times New Roman"/>
          <w:i/>
          <w:iCs/>
        </w:rPr>
        <w:t>x</w:t>
      </w:r>
      <w:r w:rsidR="00533C52">
        <w:rPr>
          <w:rFonts w:cs="Times New Roman"/>
        </w:rPr>
        <w:t>)</w:t>
      </w:r>
      <w:r w:rsidR="00530A47">
        <w:rPr>
          <w:rFonts w:cs="Times New Roman"/>
        </w:rPr>
        <w:t xml:space="preserve"> for convergence</w:t>
      </w:r>
      <w:r w:rsidR="00533C52">
        <w:rPr>
          <w:rFonts w:cs="Times New Roman"/>
        </w:rPr>
        <w:t>.</w:t>
      </w:r>
      <w:r w:rsidR="00530A47">
        <w:rPr>
          <w:rFonts w:cs="Times New Roman"/>
        </w:rPr>
        <w:t xml:space="preserve"> </w:t>
      </w:r>
      <w:r w:rsidR="00B305E4">
        <w:rPr>
          <w:rFonts w:cs="Times New Roman"/>
        </w:rPr>
        <w:t>Following the proof</w:t>
      </w:r>
      <w:r w:rsidR="00B022AD">
        <w:rPr>
          <w:rFonts w:cs="Times New Roman"/>
        </w:rPr>
        <w:t>s</w:t>
      </w:r>
      <w:r w:rsidR="00B305E4">
        <w:rPr>
          <w:rFonts w:cs="Times New Roman"/>
        </w:rPr>
        <w:t xml:space="preserve"> of theorem 1 in </w:t>
      </w:r>
      <w:sdt>
        <w:sdtPr>
          <w:rPr>
            <w:rFonts w:cs="Times New Roman"/>
          </w:rPr>
          <w:id w:val="-1528094764"/>
          <w:citation/>
        </w:sdtPr>
        <w:sdtEndPr/>
        <w:sdtContent>
          <w:r w:rsidR="00B305E4">
            <w:rPr>
              <w:rFonts w:cs="Times New Roman"/>
            </w:rPr>
            <w:fldChar w:fldCharType="begin"/>
          </w:r>
          <w:r w:rsidR="00B305E4">
            <w:rPr>
              <w:rFonts w:cs="Times New Roman"/>
            </w:rPr>
            <w:instrText xml:space="preserve">CITATION Luo19Minima \p 7 \l 1033 </w:instrText>
          </w:r>
          <w:r w:rsidR="00B305E4">
            <w:rPr>
              <w:rFonts w:cs="Times New Roman"/>
            </w:rPr>
            <w:fldChar w:fldCharType="separate"/>
          </w:r>
          <w:r w:rsidR="00B305E4" w:rsidRPr="00B305E4">
            <w:rPr>
              <w:rFonts w:cs="Times New Roman"/>
              <w:noProof/>
            </w:rPr>
            <w:t>(Luo, 2019, p. 7)</w:t>
          </w:r>
          <w:r w:rsidR="00B305E4">
            <w:rPr>
              <w:rFonts w:cs="Times New Roman"/>
            </w:rPr>
            <w:fldChar w:fldCharType="end"/>
          </w:r>
        </w:sdtContent>
      </w:sdt>
      <w:r w:rsidR="00B305E4">
        <w:rPr>
          <w:rFonts w:cs="Times New Roman"/>
        </w:rPr>
        <w:t>, a</w:t>
      </w:r>
      <w:r w:rsidR="00530A47">
        <w:rPr>
          <w:rFonts w:cs="Times New Roman"/>
        </w:rPr>
        <w:t xml:space="preserve"> </w:t>
      </w:r>
      <w:r w:rsidR="00530A47" w:rsidRPr="00A76686">
        <w:rPr>
          <w:rFonts w:cs="Times New Roman"/>
          <w:i/>
          <w:iCs/>
        </w:rPr>
        <w:t xml:space="preserve">weak </w:t>
      </w:r>
      <w:r w:rsidR="005D1BE7" w:rsidRPr="00A76686">
        <w:rPr>
          <w:rFonts w:cs="Times New Roman"/>
          <w:i/>
          <w:iCs/>
        </w:rPr>
        <w:t xml:space="preserve">convergence </w:t>
      </w:r>
      <w:r w:rsidR="00530A47" w:rsidRPr="00A76686">
        <w:rPr>
          <w:rFonts w:cs="Times New Roman"/>
          <w:i/>
          <w:iCs/>
        </w:rPr>
        <w:t>condition</w:t>
      </w:r>
      <w:r w:rsidR="00530A47">
        <w:rPr>
          <w:rFonts w:cs="Times New Roman"/>
        </w:rPr>
        <w:t xml:space="preserve"> is </w:t>
      </w:r>
      <w:r w:rsidR="002A2137">
        <w:rPr>
          <w:rFonts w:cs="Times New Roman"/>
        </w:rPr>
        <w:t>drawn</w:t>
      </w:r>
      <w:r w:rsidR="00B305E4">
        <w:rPr>
          <w:rFonts w:cs="Times New Roman"/>
        </w:rPr>
        <w:t xml:space="preserve"> </w:t>
      </w:r>
      <w:r w:rsidR="00530A47">
        <w:rPr>
          <w:rFonts w:cs="Times New Roman"/>
        </w:rPr>
        <w:t>that</w:t>
      </w:r>
      <w:r w:rsidR="002A2137">
        <w:rPr>
          <w:rFonts w:cs="Times New Roman"/>
        </w:rPr>
        <w:t>:</w:t>
      </w:r>
    </w:p>
    <w:p w14:paraId="63BE6350" w14:textId="08D2CA53" w:rsidR="007626C6" w:rsidRPr="007626C6" w:rsidRDefault="002A2137" w:rsidP="002A2137">
      <w:pPr>
        <w:pStyle w:val="ListParagraph"/>
        <w:numPr>
          <w:ilvl w:val="0"/>
          <w:numId w:val="1"/>
        </w:numPr>
      </w:pPr>
      <w:r>
        <w:rPr>
          <w:rFonts w:cs="Times New Roman"/>
        </w:rPr>
        <w:t xml:space="preserve">Function </w:t>
      </w:r>
      <w:r w:rsidR="00530A47" w:rsidRPr="002A2137">
        <w:rPr>
          <w:rFonts w:cs="Times New Roman"/>
          <w:i/>
          <w:iCs/>
        </w:rPr>
        <w:t>τ</w:t>
      </w:r>
      <w:r w:rsidR="00530A47" w:rsidRPr="006F2AA4">
        <w:t>(</w:t>
      </w:r>
      <w:r w:rsidR="00530A47" w:rsidRPr="002A2137">
        <w:rPr>
          <w:i/>
          <w:iCs/>
        </w:rPr>
        <w:t>x</w:t>
      </w:r>
      <w:r w:rsidR="00530A47" w:rsidRPr="006F2AA4">
        <w:t>)</w:t>
      </w:r>
      <w:r w:rsidR="00530A47" w:rsidRPr="002A2137">
        <w:rPr>
          <w:i/>
          <w:iCs/>
        </w:rPr>
        <w:t xml:space="preserve"> </w:t>
      </w:r>
      <w:r w:rsidR="00530A47" w:rsidRPr="00A76686">
        <w:t>is positive</w:t>
      </w:r>
      <w:r w:rsidR="00530A47">
        <w:t xml:space="preserve"> for all </w:t>
      </w:r>
      <w:r w:rsidR="00530A47" w:rsidRPr="002A2137">
        <w:rPr>
          <w:i/>
          <w:iCs/>
        </w:rPr>
        <w:t>x</w:t>
      </w:r>
      <w:r w:rsidR="00530A47">
        <w:t xml:space="preserve"> belonging to domain </w:t>
      </w:r>
      <w:r w:rsidR="00530A47" w:rsidRPr="002A2137">
        <w:rPr>
          <w:i/>
          <w:iCs/>
        </w:rPr>
        <w:t>X</w:t>
      </w:r>
      <w:r w:rsidR="00A95062">
        <w:t>.</w:t>
      </w:r>
    </w:p>
    <w:p w14:paraId="567D8099" w14:textId="38217641" w:rsidR="002A2137" w:rsidRDefault="00F442C1" w:rsidP="002A2137">
      <w:pPr>
        <w:pStyle w:val="ListParagraph"/>
        <w:numPr>
          <w:ilvl w:val="0"/>
          <w:numId w:val="1"/>
        </w:numPr>
      </w:pPr>
      <w:r>
        <w:rPr>
          <w:rFonts w:cs="Times New Roman"/>
        </w:rPr>
        <w:t xml:space="preserve">Given </w:t>
      </w:r>
      <w:r w:rsidR="00873E24">
        <w:t xml:space="preserve">any </w:t>
      </w:r>
      <w:r w:rsidR="00873E24" w:rsidRPr="002A2137">
        <w:rPr>
          <w:i/>
          <w:iCs/>
        </w:rPr>
        <w:t>x</w:t>
      </w:r>
      <w:r w:rsidR="00873E24">
        <w:t xml:space="preserve"> </w:t>
      </w:r>
      <w:r>
        <w:t xml:space="preserve">which is not a maximizer </w:t>
      </w:r>
      <w:proofErr w:type="spellStart"/>
      <w:r>
        <w:t xml:space="preserve">of </w:t>
      </w:r>
      <w:r w:rsidRPr="00F442C1">
        <w:rPr>
          <w:i/>
          <w:iCs/>
        </w:rPr>
        <w:t>f</w:t>
      </w:r>
      <w:proofErr w:type="spellEnd"/>
      <w:r>
        <w:t>(</w:t>
      </w:r>
      <w:r w:rsidRPr="00F442C1">
        <w:rPr>
          <w:i/>
          <w:iCs/>
        </w:rPr>
        <w:t>x</w:t>
      </w:r>
      <w:r>
        <w:t>)</w:t>
      </w:r>
      <w:r w:rsidR="00E62021">
        <w:t xml:space="preserve">, there always exists an open </w:t>
      </w:r>
      <w:r w:rsidR="002A2137">
        <w:t>set</w:t>
      </w:r>
      <w:r w:rsidR="00873E24">
        <w:t xml:space="preserve"> </w:t>
      </w:r>
      <w:r>
        <w:t xml:space="preserve">having nonzero Lebesgue measure such that </w:t>
      </w:r>
      <w:r w:rsidR="008C408C" w:rsidRPr="008C408C">
        <w:rPr>
          <w:rFonts w:cs="Times New Roman"/>
          <w:i/>
          <w:iCs/>
        </w:rPr>
        <w:t>τ</w:t>
      </w:r>
      <w:r w:rsidR="008C408C">
        <w:t>(</w:t>
      </w:r>
      <w:r w:rsidR="008C408C" w:rsidRPr="008C408C">
        <w:rPr>
          <w:i/>
          <w:iCs/>
        </w:rPr>
        <w:t>t</w:t>
      </w:r>
      <w:r w:rsidR="008C408C">
        <w:t xml:space="preserve">) &gt; </w:t>
      </w:r>
      <w:r w:rsidR="008C408C" w:rsidRPr="006F2AA4">
        <w:rPr>
          <w:rFonts w:cs="Times New Roman"/>
          <w:i/>
          <w:iCs/>
        </w:rPr>
        <w:t>τ</w:t>
      </w:r>
      <w:r w:rsidR="008C408C">
        <w:rPr>
          <w:rFonts w:cs="Times New Roman"/>
        </w:rPr>
        <w:t>(</w:t>
      </w:r>
      <w:r w:rsidR="008C408C" w:rsidRPr="008C408C">
        <w:rPr>
          <w:rFonts w:cs="Times New Roman"/>
          <w:i/>
          <w:iCs/>
        </w:rPr>
        <w:t>x</w:t>
      </w:r>
      <w:r w:rsidR="008C408C">
        <w:rPr>
          <w:rFonts w:cs="Times New Roman"/>
        </w:rPr>
        <w:t xml:space="preserve">) for all </w:t>
      </w:r>
      <w:r w:rsidR="008C408C" w:rsidRPr="002A5288">
        <w:rPr>
          <w:rFonts w:cs="Times New Roman"/>
          <w:i/>
          <w:iCs/>
        </w:rPr>
        <w:t>t</w:t>
      </w:r>
      <w:r w:rsidR="008C408C">
        <w:rPr>
          <w:rFonts w:cs="Times New Roman"/>
        </w:rPr>
        <w:t xml:space="preserve"> belonging to this open set</w:t>
      </w:r>
      <w:r w:rsidR="00E63BDE">
        <w:t>.</w:t>
      </w:r>
      <w:r w:rsidR="00530A47">
        <w:t xml:space="preserve"> </w:t>
      </w:r>
    </w:p>
    <w:p w14:paraId="684B6FE9" w14:textId="1EC980E1" w:rsidR="002A5288" w:rsidRDefault="00E63BDE" w:rsidP="002A2137">
      <w:r>
        <w:t xml:space="preserve">This condition </w:t>
      </w:r>
      <w:r w:rsidR="00530A47">
        <w:t xml:space="preserve">is easily proved by proofs </w:t>
      </w:r>
      <w:r w:rsidR="00803E67">
        <w:t xml:space="preserve">of theorem 1 </w:t>
      </w:r>
      <w:r w:rsidR="002E795D">
        <w:t>(vi, vii) and theorem 2</w:t>
      </w:r>
      <w:r w:rsidR="00F81AD3">
        <w:t xml:space="preserve"> </w:t>
      </w:r>
      <w:sdt>
        <w:sdtPr>
          <w:id w:val="1750384410"/>
          <w:citation/>
        </w:sdtPr>
        <w:sdtEndPr/>
        <w:sdtContent>
          <w:r w:rsidR="00F81AD3">
            <w:fldChar w:fldCharType="begin"/>
          </w:r>
          <w:r w:rsidR="00F81AD3">
            <w:instrText xml:space="preserve">CITATION Luo19Minima \p 7-8 \l 1033 </w:instrText>
          </w:r>
          <w:r w:rsidR="00F81AD3">
            <w:fldChar w:fldCharType="separate"/>
          </w:r>
          <w:r w:rsidR="00F81AD3">
            <w:rPr>
              <w:noProof/>
            </w:rPr>
            <w:t>(Luo, 2019, pp. 7-8)</w:t>
          </w:r>
          <w:r w:rsidR="00F81AD3">
            <w:fldChar w:fldCharType="end"/>
          </w:r>
        </w:sdtContent>
      </w:sdt>
      <w:r w:rsidR="002E795D">
        <w:t>.</w:t>
      </w:r>
      <w:r w:rsidR="00DF58A7">
        <w:t xml:space="preserve"> </w:t>
      </w:r>
      <w:r w:rsidR="00B95DAA">
        <w:t xml:space="preserve">Of course, if </w:t>
      </w:r>
      <w:r w:rsidR="00B95DAA" w:rsidRPr="002A2137">
        <w:rPr>
          <w:rFonts w:cs="Times New Roman"/>
          <w:i/>
          <w:iCs/>
        </w:rPr>
        <w:t>τ</w:t>
      </w:r>
      <w:r w:rsidR="00B95DAA">
        <w:t>(</w:t>
      </w:r>
      <w:r w:rsidR="00B95DAA" w:rsidRPr="002A2137">
        <w:rPr>
          <w:i/>
          <w:iCs/>
        </w:rPr>
        <w:t>x</w:t>
      </w:r>
      <w:r w:rsidR="00B95DAA">
        <w:t>) is defined as</w:t>
      </w:r>
      <w:r w:rsidR="00B95DAA" w:rsidRPr="002A2137">
        <w:rPr>
          <w:rFonts w:cs="Times New Roman"/>
        </w:rPr>
        <w:t xml:space="preserve"> </w:t>
      </w:r>
      <w:r w:rsidR="00B95DAA" w:rsidRPr="002A2137">
        <w:rPr>
          <w:rFonts w:cs="Times New Roman"/>
          <w:i/>
          <w:iCs/>
        </w:rPr>
        <w:t>τ</w:t>
      </w:r>
      <w:r w:rsidR="00B95DAA">
        <w:t>(</w:t>
      </w:r>
      <w:r w:rsidR="00B95DAA" w:rsidRPr="002A2137">
        <w:rPr>
          <w:i/>
          <w:iCs/>
        </w:rPr>
        <w:t>x</w:t>
      </w:r>
      <w:r w:rsidR="00B95DAA">
        <w:t xml:space="preserve">) = </w:t>
      </w:r>
      <w:r w:rsidR="00B95DAA" w:rsidRPr="002A2137">
        <w:rPr>
          <w:rFonts w:cs="Times New Roman"/>
          <w:i/>
          <w:iCs/>
        </w:rPr>
        <w:t>ρ</w:t>
      </w:r>
      <w:r w:rsidR="00B95DAA">
        <w:t>(</w:t>
      </w:r>
      <w:r w:rsidR="00B95DAA" w:rsidRPr="002A2137">
        <w:rPr>
          <w:i/>
          <w:iCs/>
        </w:rPr>
        <w:t>f</w:t>
      </w:r>
      <w:r w:rsidR="00B95DAA">
        <w:t>(</w:t>
      </w:r>
      <w:r w:rsidR="00B95DAA" w:rsidRPr="002A2137">
        <w:rPr>
          <w:i/>
          <w:iCs/>
        </w:rPr>
        <w:t>x</w:t>
      </w:r>
      <w:r w:rsidR="00B95DAA">
        <w:t xml:space="preserve">)) </w:t>
      </w:r>
      <w:r w:rsidR="00B95DAA" w:rsidRPr="002A2137">
        <w:rPr>
          <w:rFonts w:cs="Times New Roman"/>
        </w:rPr>
        <w:t xml:space="preserve">where </w:t>
      </w:r>
      <w:r w:rsidR="00B95DAA" w:rsidRPr="002A2137">
        <w:rPr>
          <w:rFonts w:cs="Times New Roman"/>
          <w:i/>
          <w:iCs/>
        </w:rPr>
        <w:t>ρ</w:t>
      </w:r>
      <w:r w:rsidR="00B95DAA" w:rsidRPr="002A2137">
        <w:rPr>
          <w:rFonts w:cs="Times New Roman"/>
        </w:rPr>
        <w:t xml:space="preserve"> is monotonically decreasing and </w:t>
      </w:r>
      <w:r w:rsidR="00B95DAA" w:rsidRPr="002A2137">
        <w:rPr>
          <w:rFonts w:cs="Times New Roman"/>
          <w:i/>
          <w:iCs/>
        </w:rPr>
        <w:t xml:space="preserve">ρ </w:t>
      </w:r>
      <w:r w:rsidR="00B95DAA" w:rsidRPr="002A2137">
        <w:rPr>
          <w:rFonts w:cs="Times New Roman"/>
        </w:rPr>
        <w:t>is positive, the weak convergence condition is satisfied</w:t>
      </w:r>
      <w:r w:rsidR="00B95DAA">
        <w:t>.</w:t>
      </w:r>
      <w:r w:rsidR="00F91B00">
        <w:t xml:space="preserve"> This condition is useful in </w:t>
      </w:r>
      <w:r w:rsidR="00D46B1B">
        <w:t xml:space="preserve">practical </w:t>
      </w:r>
      <w:r w:rsidR="00F91B00">
        <w:t xml:space="preserve">cases that </w:t>
      </w:r>
      <w:r w:rsidR="00F91B00" w:rsidRPr="002A2137">
        <w:rPr>
          <w:rFonts w:cs="Times New Roman"/>
          <w:i/>
          <w:iCs/>
        </w:rPr>
        <w:t>τ</w:t>
      </w:r>
      <w:r w:rsidR="00F91B00">
        <w:t>(</w:t>
      </w:r>
      <w:r w:rsidR="00F91B00" w:rsidRPr="002A2137">
        <w:rPr>
          <w:i/>
          <w:iCs/>
        </w:rPr>
        <w:t>x</w:t>
      </w:r>
      <w:r w:rsidR="00F91B00">
        <w:t xml:space="preserve">) is defined as a </w:t>
      </w:r>
      <w:r w:rsidR="004D6B59">
        <w:t xml:space="preserve">nonconstant, </w:t>
      </w:r>
      <w:r w:rsidR="00F91B00">
        <w:t>positive</w:t>
      </w:r>
      <w:r w:rsidR="004D6B59">
        <w:t xml:space="preserve">, and </w:t>
      </w:r>
      <w:r w:rsidR="00A307E4">
        <w:t>differential</w:t>
      </w:r>
      <w:r w:rsidR="00F91B00">
        <w:t xml:space="preserve"> function</w:t>
      </w:r>
      <w:r w:rsidR="004D6B59">
        <w:t xml:space="preserve"> which has no </w:t>
      </w:r>
      <w:r w:rsidR="0007550A">
        <w:t>actual</w:t>
      </w:r>
      <w:r w:rsidR="004D6B59">
        <w:t xml:space="preserve"> minimizer</w:t>
      </w:r>
      <w:r w:rsidR="0007550A">
        <w:t xml:space="preserve"> with note that some infima </w:t>
      </w:r>
      <w:r w:rsidR="00607B69">
        <w:t>may</w:t>
      </w:r>
      <w:r w:rsidR="0007550A">
        <w:t xml:space="preserve"> not </w:t>
      </w:r>
      <w:r w:rsidR="00607B69">
        <w:t xml:space="preserve">be </w:t>
      </w:r>
      <w:r w:rsidR="00C6165F">
        <w:t xml:space="preserve">actual </w:t>
      </w:r>
      <w:r w:rsidR="0007550A">
        <w:t>minima.</w:t>
      </w:r>
    </w:p>
    <w:p w14:paraId="6882E042" w14:textId="05C817F3" w:rsidR="00737A40" w:rsidRDefault="00DF58A7" w:rsidP="002A5288">
      <w:pPr>
        <w:ind w:firstLine="360"/>
      </w:pPr>
      <w:r>
        <w:t xml:space="preserve">Within the weak convergence condition, theorem 3 for nonnegativity </w:t>
      </w:r>
      <w:sdt>
        <w:sdtPr>
          <w:id w:val="1883668710"/>
          <w:citation/>
        </w:sdtPr>
        <w:sdtEndPr/>
        <w:sdtContent>
          <w:r>
            <w:fldChar w:fldCharType="begin"/>
          </w:r>
          <w:r>
            <w:instrText xml:space="preserve">CITATION Luo19Minima \p 8 \l 1033 </w:instrText>
          </w:r>
          <w:r>
            <w:fldChar w:fldCharType="separate"/>
          </w:r>
          <w:r>
            <w:rPr>
              <w:noProof/>
            </w:rPr>
            <w:t>(Luo, 2019, p. 8)</w:t>
          </w:r>
          <w:r>
            <w:fldChar w:fldCharType="end"/>
          </w:r>
        </w:sdtContent>
      </w:sdt>
      <w:r>
        <w:t xml:space="preserve"> is obtained</w:t>
      </w:r>
      <w:r w:rsidR="00F4474B">
        <w:t xml:space="preserve"> because </w:t>
      </w:r>
      <w:r w:rsidR="00F4474B" w:rsidRPr="002A2137">
        <w:rPr>
          <w:rFonts w:cs="Times New Roman"/>
          <w:i/>
          <w:iCs/>
        </w:rPr>
        <w:t>τ</w:t>
      </w:r>
      <w:r w:rsidR="00F4474B" w:rsidRPr="006F2AA4">
        <w:t>(</w:t>
      </w:r>
      <w:r w:rsidR="00F4474B" w:rsidRPr="002A2137">
        <w:rPr>
          <w:i/>
          <w:iCs/>
        </w:rPr>
        <w:t>x</w:t>
      </w:r>
      <w:r w:rsidR="00F4474B" w:rsidRPr="006F2AA4">
        <w:t>)</w:t>
      </w:r>
      <w:r w:rsidR="00F4474B" w:rsidRPr="002A2137">
        <w:rPr>
          <w:i/>
          <w:iCs/>
        </w:rPr>
        <w:t xml:space="preserve"> </w:t>
      </w:r>
      <w:r w:rsidR="00F4474B">
        <w:t>is positive.</w:t>
      </w:r>
    </w:p>
    <w:p w14:paraId="27FF8D7A" w14:textId="3EF1FB1A" w:rsidR="00DF58A7" w:rsidRPr="00533C52" w:rsidRDefault="00F34590" w:rsidP="00E07C94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529EF95C" w14:textId="6282DFD0" w:rsidR="00770C6A" w:rsidRDefault="00217E9C" w:rsidP="00770C6A">
      <w:r>
        <w:t xml:space="preserve">Monotonicity can be achieved if the first order derivative of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>
        <w:t xml:space="preserve"> </w:t>
      </w:r>
      <w:proofErr w:type="gramStart"/>
      <w:r w:rsidR="00C534DE">
        <w:t>with regard to</w:t>
      </w:r>
      <w:proofErr w:type="gramEnd"/>
      <w:r w:rsidR="00C534DE">
        <w:t xml:space="preserve"> </w:t>
      </w:r>
      <w:r w:rsidR="00C534DE" w:rsidRPr="00C534DE">
        <w:rPr>
          <w:i/>
          <w:iCs/>
        </w:rPr>
        <w:t>k</w:t>
      </w:r>
      <w:r w:rsidR="00C534DE">
        <w:t xml:space="preserve"> </w:t>
      </w:r>
      <w:r>
        <w:t>is greater than or equal to 0.</w:t>
      </w:r>
      <w:r w:rsidR="00770C6A" w:rsidRPr="00770C6A">
        <w:t xml:space="preserve"> </w:t>
      </w:r>
      <w:r w:rsidR="00770C6A">
        <w:t xml:space="preserve">Suppose </w:t>
      </w:r>
      <w:r w:rsidR="00770C6A">
        <w:rPr>
          <w:i/>
          <w:iCs/>
        </w:rPr>
        <w:t>m</w:t>
      </w:r>
      <w:r w:rsidR="00770C6A" w:rsidRPr="00770C6A">
        <w:rPr>
          <w:vertAlign w:val="superscript"/>
        </w:rPr>
        <w:t>(</w:t>
      </w:r>
      <w:r w:rsidR="00770C6A" w:rsidRPr="00770C6A">
        <w:rPr>
          <w:i/>
          <w:iCs/>
          <w:vertAlign w:val="superscript"/>
        </w:rPr>
        <w:t>k</w:t>
      </w:r>
      <w:r w:rsidR="00770C6A" w:rsidRPr="00770C6A">
        <w:rPr>
          <w:vertAlign w:val="superscript"/>
        </w:rPr>
        <w:t>)</w:t>
      </w:r>
      <w:r w:rsidR="00770C6A">
        <w:t>(</w:t>
      </w:r>
      <w:r w:rsidR="00770C6A" w:rsidRPr="00DD4523">
        <w:rPr>
          <w:i/>
          <w:iCs/>
        </w:rPr>
        <w:t>x</w:t>
      </w:r>
      <w:r w:rsidR="00770C6A">
        <w:t xml:space="preserve">) </w:t>
      </w:r>
      <w:r w:rsidR="00C534DE">
        <w:t>is</w:t>
      </w:r>
      <w:r w:rsidR="00770C6A">
        <w:t xml:space="preserve"> differentiable, we have</w:t>
      </w:r>
      <w:r w:rsidR="00635AFD">
        <w:t>:</w:t>
      </w:r>
    </w:p>
    <w:p w14:paraId="37D12839" w14:textId="35917E34" w:rsidR="00770C6A" w:rsidRDefault="00F34590" w:rsidP="00770C6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k</m:t>
              </m:r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F5241C1" w14:textId="45B0594F" w:rsidR="00631B03" w:rsidRDefault="008432B5" w:rsidP="00E07C94">
      <w:r>
        <w:t xml:space="preserve">Here </w:t>
      </w:r>
      <w:r w:rsidR="001F0898">
        <w:t xml:space="preserve">the positive function </w:t>
      </w:r>
      <w:r w:rsidRPr="0052322D">
        <w:rPr>
          <w:rFonts w:cs="Times New Roman"/>
          <w:i/>
          <w:iCs/>
        </w:rPr>
        <w:t>τ</w:t>
      </w:r>
      <w:r>
        <w:t>(</w:t>
      </w:r>
      <w:r w:rsidRPr="0052322D">
        <w:rPr>
          <w:i/>
          <w:iCs/>
        </w:rPr>
        <w:t>x</w:t>
      </w:r>
      <w:r>
        <w:t xml:space="preserve">) is defined </w:t>
      </w:r>
      <w:r w:rsidR="006D12F7">
        <w:t xml:space="preserve">as </w:t>
      </w:r>
      <w:r w:rsidR="006D12F7" w:rsidRPr="0052322D">
        <w:rPr>
          <w:rFonts w:cs="Times New Roman"/>
          <w:i/>
          <w:iCs/>
        </w:rPr>
        <w:t>τ</w:t>
      </w:r>
      <w:r w:rsidR="006D12F7">
        <w:t>(</w:t>
      </w:r>
      <w:r w:rsidR="006D12F7" w:rsidRPr="0052322D">
        <w:rPr>
          <w:i/>
          <w:iCs/>
        </w:rPr>
        <w:t>x</w:t>
      </w:r>
      <w:r w:rsidR="006D12F7">
        <w:t xml:space="preserve">) </w:t>
      </w:r>
      <w:r w:rsidR="006D12F7">
        <w:t xml:space="preserve">= </w:t>
      </w:r>
      <w:r w:rsidR="006D12F7" w:rsidRPr="006D12F7">
        <w:rPr>
          <w:rFonts w:cs="Times New Roman"/>
          <w:i/>
          <w:iCs/>
        </w:rPr>
        <w:t>ρ</w:t>
      </w:r>
      <w:r w:rsidR="006D12F7">
        <w:t>(</w:t>
      </w:r>
      <w:r w:rsidR="006D12F7" w:rsidRPr="006D12F7">
        <w:rPr>
          <w:i/>
          <w:iCs/>
        </w:rPr>
        <w:t>f</w:t>
      </w:r>
      <w:r w:rsidR="006D12F7">
        <w:t>(</w:t>
      </w:r>
      <w:r w:rsidR="006D12F7" w:rsidRPr="006D12F7">
        <w:rPr>
          <w:i/>
          <w:iCs/>
        </w:rPr>
        <w:t>x</w:t>
      </w:r>
      <w:r w:rsidR="006D12F7">
        <w:t xml:space="preserve">)) where </w:t>
      </w:r>
      <w:r w:rsidR="006D12F7" w:rsidRPr="006D12F7">
        <w:rPr>
          <w:i/>
          <w:iCs/>
        </w:rPr>
        <w:t>y</w:t>
      </w:r>
      <w:r w:rsidR="006D12F7">
        <w:t xml:space="preserve"> = </w:t>
      </w:r>
      <w:r w:rsidR="006D12F7" w:rsidRPr="006D12F7">
        <w:rPr>
          <w:i/>
          <w:iCs/>
        </w:rPr>
        <w:t>f</w:t>
      </w:r>
      <w:r w:rsidR="006D12F7">
        <w:t>(</w:t>
      </w:r>
      <w:r w:rsidR="006D12F7" w:rsidRPr="006D12F7">
        <w:rPr>
          <w:i/>
          <w:iCs/>
        </w:rPr>
        <w:t>x</w:t>
      </w:r>
      <w:r w:rsidR="006D12F7">
        <w:t xml:space="preserve">) </w:t>
      </w:r>
      <w:r w:rsidR="00D52794">
        <w:t>such</w:t>
      </w:r>
      <w:r>
        <w:t xml:space="preserve"> that: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8329"/>
        <w:gridCol w:w="676"/>
      </w:tblGrid>
      <w:tr w:rsidR="00D43D9E" w14:paraId="530665FB" w14:textId="77777777" w:rsidTr="000319E9">
        <w:tc>
          <w:tcPr>
            <w:tcW w:w="4845" w:type="pct"/>
          </w:tcPr>
          <w:p w14:paraId="634719C3" w14:textId="6C57278B" w:rsidR="00D43D9E" w:rsidRDefault="00F34590" w:rsidP="000319E9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155" w:type="pct"/>
            <w:vAlign w:val="center"/>
          </w:tcPr>
          <w:p w14:paraId="39B43FF5" w14:textId="2EDEA17F" w:rsidR="00D43D9E" w:rsidRDefault="00D43D9E" w:rsidP="000319E9">
            <w:pPr>
              <w:jc w:val="right"/>
            </w:pPr>
            <w:r>
              <w:t>(1.1)</w:t>
            </w:r>
          </w:p>
        </w:tc>
      </w:tr>
    </w:tbl>
    <w:p w14:paraId="65659316" w14:textId="05023111" w:rsidR="00FB375C" w:rsidRDefault="00FB375C" w:rsidP="00E07C94">
      <w:r>
        <w:t>Following the proof of theorem 1 (v)</w:t>
      </w:r>
      <w:r w:rsidR="0031636D">
        <w:t xml:space="preserve"> </w:t>
      </w:r>
      <w:sdt>
        <w:sdtPr>
          <w:id w:val="1957449327"/>
          <w:citation/>
        </w:sdtPr>
        <w:sdtContent>
          <w:r w:rsidR="0031636D">
            <w:fldChar w:fldCharType="begin"/>
          </w:r>
          <w:r w:rsidR="0031636D">
            <w:instrText xml:space="preserve">CITATION Luo19Minima \p 7 \l 1033 </w:instrText>
          </w:r>
          <w:r w:rsidR="0031636D">
            <w:fldChar w:fldCharType="separate"/>
          </w:r>
          <w:r w:rsidR="0031636D">
            <w:rPr>
              <w:noProof/>
            </w:rPr>
            <w:t>(Luo, 2019, p. 7)</w:t>
          </w:r>
          <w:r w:rsidR="0031636D">
            <w:fldChar w:fldCharType="end"/>
          </w:r>
        </w:sdtContent>
      </w:sdt>
      <w:r>
        <w:t>, we have: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8329"/>
        <w:gridCol w:w="676"/>
      </w:tblGrid>
      <w:tr w:rsidR="002C606E" w14:paraId="20625070" w14:textId="77777777" w:rsidTr="000319E9">
        <w:tc>
          <w:tcPr>
            <w:tcW w:w="4845" w:type="pct"/>
          </w:tcPr>
          <w:p w14:paraId="7B886AC7" w14:textId="139A01AB" w:rsidR="002C606E" w:rsidRDefault="00F34590" w:rsidP="000319E9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55" w:type="pct"/>
            <w:vAlign w:val="center"/>
          </w:tcPr>
          <w:p w14:paraId="3B755C4A" w14:textId="20053583" w:rsidR="002C606E" w:rsidRDefault="002C606E" w:rsidP="000319E9">
            <w:pPr>
              <w:jc w:val="right"/>
            </w:pPr>
            <w:r>
              <w:t>(1.2)</w:t>
            </w:r>
          </w:p>
        </w:tc>
      </w:tr>
    </w:tbl>
    <w:p w14:paraId="48980DB0" w14:textId="6BEE0E5A" w:rsidR="003E6F72" w:rsidRDefault="003E6F72" w:rsidP="00E07C94">
      <w:r>
        <w:t>Where</w:t>
      </w:r>
      <w:r w:rsidR="00B22C77">
        <w:t>:</w:t>
      </w:r>
    </w:p>
    <w:p w14:paraId="1BB10F80" w14:textId="757499EA" w:rsidR="003E6F72" w:rsidRPr="005D6F9A" w:rsidRDefault="00F34590" w:rsidP="00E07C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7389492" w14:textId="51A90A89" w:rsidR="00C813CE" w:rsidRDefault="00D6513E" w:rsidP="00E07C94">
      <w:r>
        <w:t>Therefore, we obtain</w:t>
      </w:r>
      <w:r w:rsidR="0031636D">
        <w:t xml:space="preserve"> </w:t>
      </w:r>
      <w:sdt>
        <w:sdtPr>
          <w:id w:val="867724612"/>
          <w:citation/>
        </w:sdtPr>
        <w:sdtContent>
          <w:r w:rsidR="0031636D">
            <w:fldChar w:fldCharType="begin"/>
          </w:r>
          <w:r w:rsidR="0031636D">
            <w:instrText xml:space="preserve">CITATION Luo19Minima \p 9 \l 1033 </w:instrText>
          </w:r>
          <w:r w:rsidR="0031636D">
            <w:fldChar w:fldCharType="separate"/>
          </w:r>
          <w:r w:rsidR="0031636D">
            <w:rPr>
              <w:noProof/>
            </w:rPr>
            <w:t>(Luo, 2019, p. 9)</w:t>
          </w:r>
          <w:r w:rsidR="0031636D">
            <w:fldChar w:fldCharType="end"/>
          </w:r>
        </w:sdtContent>
      </w:sdt>
      <w:r>
        <w:t>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8329"/>
        <w:gridCol w:w="676"/>
      </w:tblGrid>
      <w:tr w:rsidR="00060B9F" w14:paraId="63D75EE7" w14:textId="77777777" w:rsidTr="000319E9">
        <w:tc>
          <w:tcPr>
            <w:tcW w:w="4845" w:type="pct"/>
          </w:tcPr>
          <w:p w14:paraId="33C48A69" w14:textId="421BF5F4" w:rsidR="00060B9F" w:rsidRDefault="00F34590" w:rsidP="000319E9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g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55" w:type="pct"/>
            <w:vAlign w:val="center"/>
          </w:tcPr>
          <w:p w14:paraId="15FE9CF0" w14:textId="55FAD279" w:rsidR="00060B9F" w:rsidRDefault="00584404" w:rsidP="000319E9">
            <w:pPr>
              <w:jc w:val="right"/>
            </w:pPr>
            <w:r>
              <w:t>(1.</w:t>
            </w:r>
            <w:r w:rsidR="002C606E">
              <w:t>3</w:t>
            </w:r>
            <w:r>
              <w:t>)</w:t>
            </w:r>
          </w:p>
        </w:tc>
      </w:tr>
    </w:tbl>
    <w:p w14:paraId="2442DA7C" w14:textId="7510F601" w:rsidR="00060B9F" w:rsidRDefault="002C4B64" w:rsidP="00E07C94">
      <w:r>
        <w:t>Where</w:t>
      </w:r>
      <w:r w:rsidR="00E37A84">
        <w:t>:</w:t>
      </w:r>
    </w:p>
    <w:p w14:paraId="6F5709C9" w14:textId="082DBF2E" w:rsidR="002C4B64" w:rsidRPr="00EF21C3" w:rsidRDefault="00F34590" w:rsidP="00E07C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yg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4443532" w14:textId="0CCFD0B1" w:rsidR="00EF21C3" w:rsidRPr="005D6F9A" w:rsidRDefault="00EF21C3" w:rsidP="00EF21C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65C43D7" w14:textId="49EA7661" w:rsidR="00060B9F" w:rsidRDefault="00D77FE0" w:rsidP="00E07C94">
      <w:r>
        <w:t xml:space="preserve">According to </w:t>
      </w:r>
      <w:proofErr w:type="spellStart"/>
      <w:r w:rsidRPr="00D77FE0">
        <w:t>Gurland’s</w:t>
      </w:r>
      <w:proofErr w:type="spellEnd"/>
      <w:r w:rsidRPr="00D77FE0">
        <w:t xml:space="preserve"> inequality</w:t>
      </w:r>
      <w:r>
        <w:t xml:space="preserve"> </w:t>
      </w:r>
      <w:sdt>
        <w:sdtPr>
          <w:id w:val="-1015300993"/>
          <w:citation/>
        </w:sdtPr>
        <w:sdtEndPr/>
        <w:sdtContent>
          <w:r>
            <w:fldChar w:fldCharType="begin"/>
          </w:r>
          <w:r>
            <w:instrText xml:space="preserve">CITATION Luo19Minima \p 6 \l 1033 </w:instrText>
          </w:r>
          <w:r>
            <w:fldChar w:fldCharType="separate"/>
          </w:r>
          <w:r>
            <w:rPr>
              <w:noProof/>
            </w:rPr>
            <w:t>(Luo, 2019, p. 6)</w:t>
          </w:r>
          <w:r>
            <w:fldChar w:fldCharType="end"/>
          </w:r>
        </w:sdtContent>
      </w:sdt>
      <w:r>
        <w:t>,</w:t>
      </w:r>
      <w:r w:rsidR="0063690F">
        <w:t xml:space="preserve"> if </w:t>
      </w:r>
      <w:r w:rsidR="0063690F" w:rsidRPr="00E45116">
        <w:rPr>
          <w:i/>
          <w:iCs/>
        </w:rPr>
        <w:t>g</w:t>
      </w:r>
      <w:r w:rsidR="0063690F">
        <w:t>(</w:t>
      </w:r>
      <w:r w:rsidR="002856A6">
        <w:rPr>
          <w:i/>
          <w:iCs/>
        </w:rPr>
        <w:t>y</w:t>
      </w:r>
      <w:r w:rsidR="0063690F">
        <w:t xml:space="preserve">) </w:t>
      </w:r>
      <w:r w:rsidR="002856A6">
        <w:t xml:space="preserve">is nonincreasing </w:t>
      </w:r>
      <w:r w:rsidR="00EE1D98">
        <w:t xml:space="preserve">with regard to </w:t>
      </w:r>
      <w:r w:rsidR="00EE1D98" w:rsidRPr="00220077">
        <w:rPr>
          <w:i/>
          <w:iCs/>
        </w:rPr>
        <w:t>y</w:t>
      </w:r>
      <w:r w:rsidR="00EE1D98">
        <w:t xml:space="preserve"> where </w:t>
      </w:r>
      <w:r w:rsidR="00EE1D98" w:rsidRPr="00EE1D98">
        <w:rPr>
          <w:i/>
          <w:iCs/>
        </w:rPr>
        <w:t>y</w:t>
      </w:r>
      <w:r w:rsidR="00EE1D98">
        <w:t xml:space="preserve"> = </w:t>
      </w:r>
      <w:r w:rsidR="00EE1D98" w:rsidRPr="00EE1D98">
        <w:rPr>
          <w:i/>
          <w:iCs/>
        </w:rPr>
        <w:t>f</w:t>
      </w:r>
      <w:r w:rsidR="00EE1D98">
        <w:t>(</w:t>
      </w:r>
      <w:r w:rsidR="00EE1D98" w:rsidRPr="00EE1D98">
        <w:rPr>
          <w:i/>
          <w:iCs/>
        </w:rPr>
        <w:t>x</w:t>
      </w:r>
      <w:r w:rsidR="00EE1D98">
        <w:t xml:space="preserve">) </w:t>
      </w:r>
      <w:r w:rsidR="009358AC">
        <w:t xml:space="preserve">then, </w:t>
      </w:r>
      <w:r w:rsidR="00E45116" w:rsidRPr="00E45116">
        <w:rPr>
          <w:i/>
          <w:iCs/>
        </w:rPr>
        <w:t>E</w:t>
      </w:r>
      <w:r w:rsidR="00E45116" w:rsidRPr="00E45116">
        <w:rPr>
          <w:vertAlign w:val="superscript"/>
        </w:rPr>
        <w:t>(</w:t>
      </w:r>
      <w:r w:rsidR="00E45116" w:rsidRPr="00E45116">
        <w:rPr>
          <w:i/>
          <w:iCs/>
          <w:vertAlign w:val="superscript"/>
        </w:rPr>
        <w:t>k</w:t>
      </w:r>
      <w:r w:rsidR="00E45116" w:rsidRPr="00E45116">
        <w:rPr>
          <w:vertAlign w:val="superscript"/>
        </w:rPr>
        <w:t>)</w:t>
      </w:r>
      <w:r w:rsidR="00E45116">
        <w:t>(</w:t>
      </w:r>
      <w:proofErr w:type="spellStart"/>
      <w:r w:rsidR="00777C65">
        <w:rPr>
          <w:i/>
          <w:iCs/>
        </w:rPr>
        <w:t>y</w:t>
      </w:r>
      <w:r w:rsidR="00E45116" w:rsidRPr="00E45116">
        <w:rPr>
          <w:i/>
          <w:iCs/>
        </w:rPr>
        <w:t>g</w:t>
      </w:r>
      <w:proofErr w:type="spellEnd"/>
      <w:r w:rsidR="00E45116">
        <w:t xml:space="preserve">) </w:t>
      </w:r>
      <w:r w:rsidR="009C40D2">
        <w:rPr>
          <w:rFonts w:cs="Times New Roman"/>
        </w:rPr>
        <w:t>≤</w:t>
      </w:r>
      <w:r w:rsidR="00E45116">
        <w:t xml:space="preserve"> (</w:t>
      </w:r>
      <w:r w:rsidR="00E45116" w:rsidRPr="00E45116">
        <w:rPr>
          <w:i/>
          <w:iCs/>
        </w:rPr>
        <w:t>E</w:t>
      </w:r>
      <w:r w:rsidR="00E45116" w:rsidRPr="00E45116">
        <w:rPr>
          <w:vertAlign w:val="superscript"/>
        </w:rPr>
        <w:t>(</w:t>
      </w:r>
      <w:r w:rsidR="00E45116" w:rsidRPr="00E45116">
        <w:rPr>
          <w:i/>
          <w:iCs/>
          <w:vertAlign w:val="superscript"/>
        </w:rPr>
        <w:t>k</w:t>
      </w:r>
      <w:r w:rsidR="00E45116" w:rsidRPr="00E45116">
        <w:rPr>
          <w:vertAlign w:val="superscript"/>
        </w:rPr>
        <w:t>)</w:t>
      </w:r>
      <w:r w:rsidR="00E45116">
        <w:t>(</w:t>
      </w:r>
      <w:r w:rsidR="00777C65">
        <w:rPr>
          <w:i/>
          <w:iCs/>
        </w:rPr>
        <w:t>y</w:t>
      </w:r>
      <w:proofErr w:type="gramStart"/>
      <w:r w:rsidR="00E45116">
        <w:t>))(</w:t>
      </w:r>
      <w:proofErr w:type="gramEnd"/>
      <w:r w:rsidR="00E45116" w:rsidRPr="00E45116">
        <w:rPr>
          <w:i/>
          <w:iCs/>
        </w:rPr>
        <w:t>E</w:t>
      </w:r>
      <w:r w:rsidR="00E45116" w:rsidRPr="00E45116">
        <w:rPr>
          <w:vertAlign w:val="superscript"/>
        </w:rPr>
        <w:t>(</w:t>
      </w:r>
      <w:r w:rsidR="00E45116" w:rsidRPr="00E45116">
        <w:rPr>
          <w:i/>
          <w:iCs/>
          <w:vertAlign w:val="superscript"/>
        </w:rPr>
        <w:t>k</w:t>
      </w:r>
      <w:r w:rsidR="00E45116" w:rsidRPr="00E45116">
        <w:rPr>
          <w:vertAlign w:val="superscript"/>
        </w:rPr>
        <w:t>)</w:t>
      </w:r>
      <w:r w:rsidR="00E45116">
        <w:t>(</w:t>
      </w:r>
      <w:r w:rsidR="00777C65">
        <w:rPr>
          <w:i/>
          <w:iCs/>
        </w:rPr>
        <w:t>g</w:t>
      </w:r>
      <w:r w:rsidR="00E45116">
        <w:t>)).</w:t>
      </w:r>
      <w:r w:rsidR="00255032">
        <w:t xml:space="preserve"> As a result, </w:t>
      </w:r>
      <w:r w:rsidR="007E5578">
        <w:t xml:space="preserve">a </w:t>
      </w:r>
      <w:r w:rsidR="007E5578" w:rsidRPr="00464628">
        <w:rPr>
          <w:i/>
          <w:iCs/>
        </w:rPr>
        <w:t>weak monotonicity</w:t>
      </w:r>
      <w:r w:rsidR="007E5578" w:rsidRPr="00464628">
        <w:rPr>
          <w:rFonts w:cs="Times New Roman"/>
          <w:i/>
          <w:iCs/>
        </w:rPr>
        <w:t xml:space="preserve"> condition</w:t>
      </w:r>
      <w:r w:rsidR="007E5578">
        <w:rPr>
          <w:rFonts w:cs="Times New Roman"/>
        </w:rPr>
        <w:t xml:space="preserve"> is that </w:t>
      </w:r>
      <w:r w:rsidR="007804A9">
        <w:rPr>
          <w:rFonts w:cs="Times New Roman"/>
        </w:rPr>
        <w:t xml:space="preserve">positive function </w:t>
      </w:r>
      <w:r w:rsidR="009A3E8F" w:rsidRPr="0052322D">
        <w:rPr>
          <w:rFonts w:cs="Times New Roman"/>
          <w:i/>
          <w:iCs/>
        </w:rPr>
        <w:t>τ</w:t>
      </w:r>
      <w:r w:rsidR="009A3E8F">
        <w:t>(</w:t>
      </w:r>
      <w:r w:rsidR="009A3E8F" w:rsidRPr="0052322D">
        <w:rPr>
          <w:i/>
          <w:iCs/>
        </w:rPr>
        <w:t>x</w:t>
      </w:r>
      <w:r w:rsidR="009A3E8F">
        <w:t xml:space="preserve">) </w:t>
      </w:r>
      <w:r w:rsidR="00812F8D">
        <w:t xml:space="preserve">= </w:t>
      </w:r>
      <w:r w:rsidR="00812F8D" w:rsidRPr="006D12F7">
        <w:rPr>
          <w:rFonts w:cs="Times New Roman"/>
          <w:i/>
          <w:iCs/>
        </w:rPr>
        <w:t>ρ</w:t>
      </w:r>
      <w:r w:rsidR="00812F8D">
        <w:t>(</w:t>
      </w:r>
      <w:r w:rsidR="00812F8D" w:rsidRPr="006D12F7">
        <w:rPr>
          <w:i/>
          <w:iCs/>
        </w:rPr>
        <w:t>f</w:t>
      </w:r>
      <w:r w:rsidR="00812F8D">
        <w:t>(</w:t>
      </w:r>
      <w:r w:rsidR="00812F8D" w:rsidRPr="006D12F7">
        <w:rPr>
          <w:i/>
          <w:iCs/>
        </w:rPr>
        <w:t>x</w:t>
      </w:r>
      <w:r w:rsidR="00812F8D">
        <w:t xml:space="preserve">)) </w:t>
      </w:r>
      <w:r w:rsidR="009A3E8F">
        <w:t xml:space="preserve">is defined </w:t>
      </w:r>
      <w:r w:rsidR="00F01A57">
        <w:t xml:space="preserve">by the way </w:t>
      </w:r>
      <w:r w:rsidR="009A3E8F">
        <w:t xml:space="preserve">that equation 1.1 is satisfied </w:t>
      </w:r>
      <w:r w:rsidR="007E3F4E">
        <w:t xml:space="preserve">in addition to that </w:t>
      </w:r>
      <w:r w:rsidR="00220077" w:rsidRPr="00E45116">
        <w:rPr>
          <w:i/>
          <w:iCs/>
        </w:rPr>
        <w:t>g</w:t>
      </w:r>
      <w:r w:rsidR="00220077">
        <w:t>(</w:t>
      </w:r>
      <w:r w:rsidR="00220077">
        <w:rPr>
          <w:i/>
          <w:iCs/>
        </w:rPr>
        <w:t>y</w:t>
      </w:r>
      <w:r w:rsidR="00220077">
        <w:t xml:space="preserve">) is nonincreasing regarding </w:t>
      </w:r>
      <w:r w:rsidR="00BD385D" w:rsidRPr="00BD385D">
        <w:rPr>
          <w:i/>
          <w:iCs/>
        </w:rPr>
        <w:t>y</w:t>
      </w:r>
      <w:r w:rsidR="00BD385D">
        <w:t xml:space="preserve"> where </w:t>
      </w:r>
      <w:r w:rsidR="00220077" w:rsidRPr="00220077">
        <w:rPr>
          <w:i/>
          <w:iCs/>
        </w:rPr>
        <w:t>y</w:t>
      </w:r>
      <w:r w:rsidR="00220077">
        <w:t xml:space="preserve"> = </w:t>
      </w:r>
      <w:r w:rsidR="00220077" w:rsidRPr="00220077">
        <w:rPr>
          <w:i/>
          <w:iCs/>
        </w:rPr>
        <w:t>f</w:t>
      </w:r>
      <w:r w:rsidR="00220077">
        <w:t>(</w:t>
      </w:r>
      <w:r w:rsidR="00220077" w:rsidRPr="00220077">
        <w:rPr>
          <w:i/>
          <w:iCs/>
        </w:rPr>
        <w:t>x</w:t>
      </w:r>
      <w:r w:rsidR="00220077">
        <w:t>)</w:t>
      </w:r>
      <w:r w:rsidR="008D1509">
        <w:t>.</w:t>
      </w:r>
      <w:r w:rsidR="00FE056D">
        <w:t xml:space="preserve"> </w:t>
      </w:r>
      <w:r w:rsidR="001F0898">
        <w:t xml:space="preserve">Note that </w:t>
      </w:r>
      <w:r w:rsidR="00252A1B" w:rsidRPr="006D12F7">
        <w:rPr>
          <w:rFonts w:cs="Times New Roman"/>
          <w:i/>
          <w:iCs/>
        </w:rPr>
        <w:t>ρ</w:t>
      </w:r>
      <w:r w:rsidR="00252A1B">
        <w:rPr>
          <w:rFonts w:cs="Times New Roman"/>
        </w:rPr>
        <w:t xml:space="preserve"> is not necessary to be monotonically decreasing and </w:t>
      </w:r>
      <w:r w:rsidR="00FC254A">
        <w:rPr>
          <w:rFonts w:cs="Times New Roman"/>
        </w:rPr>
        <w:t xml:space="preserve">the </w:t>
      </w:r>
      <w:r w:rsidR="00FC254A" w:rsidRPr="00FC254A">
        <w:t>weak monotonicity</w:t>
      </w:r>
      <w:r w:rsidR="00FC254A" w:rsidRPr="00FC254A">
        <w:rPr>
          <w:rFonts w:cs="Times New Roman"/>
        </w:rPr>
        <w:t xml:space="preserve"> condition follows the weak convergence condition</w:t>
      </w:r>
      <w:r w:rsidR="001F0898">
        <w:t xml:space="preserve">. </w:t>
      </w:r>
      <w:r w:rsidR="00FE056D">
        <w:t>Based on two weak conditions of convergence and monotonicity, convergence speed is proposed in the next section.</w:t>
      </w:r>
    </w:p>
    <w:p w14:paraId="0EB24AA6" w14:textId="77777777" w:rsidR="00D77FE0" w:rsidRDefault="00D77FE0" w:rsidP="00E07C94"/>
    <w:p w14:paraId="23B5BAC7" w14:textId="281698AA" w:rsidR="00E07C94" w:rsidRPr="00876410" w:rsidRDefault="00E07C94" w:rsidP="00E07C94">
      <w:pPr>
        <w:rPr>
          <w:b/>
          <w:bCs/>
          <w:sz w:val="28"/>
          <w:szCs w:val="28"/>
        </w:rPr>
      </w:pPr>
      <w:r w:rsidRPr="00876410">
        <w:rPr>
          <w:b/>
          <w:bCs/>
          <w:sz w:val="28"/>
          <w:szCs w:val="28"/>
        </w:rPr>
        <w:t>2. Convergence speed</w:t>
      </w:r>
    </w:p>
    <w:p w14:paraId="57799F5D" w14:textId="5DAE7E1F" w:rsidR="00E07C94" w:rsidRDefault="00432DEC" w:rsidP="00E07C94">
      <w:r>
        <w:t xml:space="preserve">For all real </w:t>
      </w:r>
      <w:r w:rsidRPr="00432DEC">
        <w:rPr>
          <w:i/>
          <w:iCs/>
        </w:rPr>
        <w:t>k</w:t>
      </w:r>
      <w:r>
        <w:t xml:space="preserve"> and real </w:t>
      </w:r>
      <w:proofErr w:type="spellStart"/>
      <w:r>
        <w:rPr>
          <w:rFonts w:cs="Times New Roman"/>
        </w:rPr>
        <w:t>Δ</w:t>
      </w:r>
      <w:r w:rsidRPr="00432DEC">
        <w:rPr>
          <w:rFonts w:cs="Times New Roman"/>
          <w:i/>
          <w:iCs/>
        </w:rPr>
        <w:t>k</w:t>
      </w:r>
      <w:proofErr w:type="spellEnd"/>
      <w:r>
        <w:rPr>
          <w:rFonts w:cs="Times New Roman"/>
        </w:rPr>
        <w:t xml:space="preserve"> &gt; 0</w:t>
      </w:r>
      <w:r>
        <w:t xml:space="preserve">, </w:t>
      </w:r>
      <w:r w:rsidR="0087350F">
        <w:t xml:space="preserve">two successive </w:t>
      </w:r>
      <w:r w:rsidR="00E709B2">
        <w:t>integrals</w:t>
      </w:r>
      <w:r w:rsidR="0087350F">
        <w:t xml:space="preserve"> </w:t>
      </w:r>
      <w:r w:rsidR="00274E1B">
        <w:t xml:space="preserve">within the weak convergence condition </w:t>
      </w:r>
      <w:r w:rsidR="0087350F">
        <w:t>are determined as follows</w:t>
      </w:r>
      <w:r>
        <w:t>:</w:t>
      </w:r>
    </w:p>
    <w:p w14:paraId="7860B0F8" w14:textId="41F0469D" w:rsidR="00432DEC" w:rsidRDefault="00F34590" w:rsidP="00E07C94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,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191899DA" w14:textId="6FF3AA48" w:rsidR="00432DEC" w:rsidRDefault="008269AA" w:rsidP="00E07C94">
      <w:r>
        <w:t xml:space="preserve">Convergence speed is defined as the </w:t>
      </w:r>
      <w:r w:rsidR="00695A68">
        <w:t xml:space="preserve">absolute </w:t>
      </w:r>
      <w:r>
        <w:t>differential of two successive integrals as follows</w:t>
      </w:r>
      <w:r w:rsidR="00DD4523">
        <w:t>:</w:t>
      </w:r>
    </w:p>
    <w:p w14:paraId="469E0B4A" w14:textId="60FAB083" w:rsidR="008269AA" w:rsidRDefault="00F34590" w:rsidP="00E07C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k→0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func>
            </m:e>
          </m:d>
        </m:oMath>
      </m:oMathPara>
    </w:p>
    <w:p w14:paraId="4E2866C5" w14:textId="114DABB7" w:rsidR="000729B3" w:rsidRDefault="000729B3" w:rsidP="00E07C94">
      <w:r>
        <w:t xml:space="preserve">It is easy to recognize that the convergence speed is the absolute value of the first order derivative of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>
        <w:t xml:space="preserve"> specified by equation 1.2.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8329"/>
        <w:gridCol w:w="676"/>
      </w:tblGrid>
      <w:tr w:rsidR="00435210" w14:paraId="6E407E92" w14:textId="77777777" w:rsidTr="000319E9">
        <w:tc>
          <w:tcPr>
            <w:tcW w:w="4845" w:type="pct"/>
          </w:tcPr>
          <w:p w14:paraId="56BD6445" w14:textId="133B003A" w:rsidR="00435210" w:rsidRDefault="00F34590" w:rsidP="000319E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τ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yg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155" w:type="pct"/>
            <w:vAlign w:val="center"/>
          </w:tcPr>
          <w:p w14:paraId="3ABC8B80" w14:textId="5124A60D" w:rsidR="00435210" w:rsidRDefault="00435210" w:rsidP="000319E9">
            <w:pPr>
              <w:jc w:val="right"/>
            </w:pPr>
            <w:r>
              <w:t>(2.1)</w:t>
            </w:r>
          </w:p>
        </w:tc>
      </w:tr>
    </w:tbl>
    <w:p w14:paraId="6BC148FF" w14:textId="397C840D" w:rsidR="000729B3" w:rsidRDefault="005F2141" w:rsidP="00E07C94">
      <w:r>
        <w:t xml:space="preserve">Note, </w:t>
      </w:r>
      <w:r w:rsidRPr="005F2141">
        <w:rPr>
          <w:i/>
          <w:iCs/>
        </w:rPr>
        <w:t>g</w:t>
      </w:r>
      <w:r>
        <w:t>(</w:t>
      </w:r>
      <w:r w:rsidRPr="005F2141">
        <w:rPr>
          <w:i/>
          <w:iCs/>
        </w:rPr>
        <w:t>x</w:t>
      </w:r>
      <w:r>
        <w:t xml:space="preserve">) is defined by equation 1.1. </w:t>
      </w:r>
      <w:r w:rsidR="007A2CB1">
        <w:t xml:space="preserve">The magnitude of </w:t>
      </w:r>
      <w:proofErr w:type="spellStart"/>
      <w:r w:rsidR="007A2CB1" w:rsidRPr="007A2CB1">
        <w:rPr>
          <w:i/>
          <w:iCs/>
        </w:rPr>
        <w:t>c</w:t>
      </w:r>
      <w:r w:rsidR="007A2CB1" w:rsidRPr="00EF3210">
        <w:rPr>
          <w:rFonts w:cs="Times New Roman"/>
          <w:i/>
          <w:iCs/>
          <w:vertAlign w:val="subscript"/>
        </w:rPr>
        <w:t>τ</w:t>
      </w:r>
      <w:proofErr w:type="spellEnd"/>
      <w:r w:rsidR="007A2CB1">
        <w:t xml:space="preserve"> is proportional to the difference between </w:t>
      </w:r>
      <w:r w:rsidR="003008F7">
        <w:rPr>
          <w:i/>
          <w:iCs/>
        </w:rPr>
        <w:t>y = f</w:t>
      </w:r>
      <w:r w:rsidR="003008F7" w:rsidRPr="003008F7">
        <w:t>(</w:t>
      </w:r>
      <w:r w:rsidR="003008F7">
        <w:rPr>
          <w:i/>
          <w:iCs/>
        </w:rPr>
        <w:t>x</w:t>
      </w:r>
      <w:r w:rsidR="003008F7" w:rsidRPr="003008F7">
        <w:t>)</w:t>
      </w:r>
      <w:r w:rsidR="007A2CB1">
        <w:t xml:space="preserve"> and </w:t>
      </w:r>
      <w:r w:rsidR="007A2CB1" w:rsidRPr="007A2CB1">
        <w:rPr>
          <w:i/>
          <w:iCs/>
        </w:rPr>
        <w:t>g</w:t>
      </w:r>
      <w:r w:rsidR="007A2CB1">
        <w:t>(</w:t>
      </w:r>
      <w:r w:rsidR="003008F7">
        <w:rPr>
          <w:i/>
          <w:iCs/>
        </w:rPr>
        <w:t>y</w:t>
      </w:r>
      <w:r w:rsidR="007A2CB1">
        <w:t>)</w:t>
      </w:r>
      <w:r w:rsidR="003302B2">
        <w:t xml:space="preserve"> which is determined by the following derivative:</w:t>
      </w:r>
    </w:p>
    <w:p w14:paraId="7E7828E2" w14:textId="353B1FF7" w:rsidR="003302B2" w:rsidRPr="00C66F32" w:rsidRDefault="00F34590" w:rsidP="00E07C9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-1</m:t>
          </m:r>
        </m:oMath>
      </m:oMathPara>
    </w:p>
    <w:p w14:paraId="3846169B" w14:textId="3E4FC7F0" w:rsidR="00C66F32" w:rsidRPr="00C66F32" w:rsidRDefault="00C66F32" w:rsidP="00E07C94">
      <w:r>
        <w:t xml:space="preserve">Because 1 is constant, let </w:t>
      </w:r>
      <w:proofErr w:type="spellStart"/>
      <w:r w:rsidRPr="00EF3210">
        <w:rPr>
          <w:i/>
          <w:iCs/>
        </w:rPr>
        <w:t>Q</w:t>
      </w:r>
      <w:r w:rsidR="00424C7A">
        <w:rPr>
          <w:rFonts w:cs="Times New Roman"/>
          <w:i/>
          <w:iCs/>
          <w:vertAlign w:val="subscript"/>
        </w:rPr>
        <w:t>τ</w:t>
      </w:r>
      <w:proofErr w:type="spellEnd"/>
      <w:r>
        <w:t xml:space="preserve"> be the metric that measures the convergence speed, which is defined as follows</w:t>
      </w:r>
      <w:r w:rsidR="00346C9E">
        <w:t>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8329"/>
        <w:gridCol w:w="676"/>
      </w:tblGrid>
      <w:tr w:rsidR="005828D6" w14:paraId="2FA98F80" w14:textId="77777777" w:rsidTr="000319E9">
        <w:tc>
          <w:tcPr>
            <w:tcW w:w="4845" w:type="pct"/>
          </w:tcPr>
          <w:p w14:paraId="48E7784B" w14:textId="341079CC" w:rsidR="005828D6" w:rsidRDefault="00F34590" w:rsidP="000319E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τ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55" w:type="pct"/>
            <w:vAlign w:val="center"/>
          </w:tcPr>
          <w:p w14:paraId="72FEAFC2" w14:textId="02C388BB" w:rsidR="005828D6" w:rsidRDefault="005828D6" w:rsidP="000319E9">
            <w:pPr>
              <w:jc w:val="right"/>
            </w:pPr>
            <w:r>
              <w:t>(2.2)</w:t>
            </w:r>
          </w:p>
        </w:tc>
      </w:tr>
    </w:tbl>
    <w:p w14:paraId="7384E0FB" w14:textId="766E9E3D" w:rsidR="00AC4F11" w:rsidRDefault="00C66F32" w:rsidP="00E07C94">
      <w:pPr>
        <w:rPr>
          <w:rFonts w:cs="Times New Roman"/>
        </w:rPr>
      </w:pPr>
      <w:proofErr w:type="gramStart"/>
      <w:r>
        <w:t xml:space="preserve">Actually, </w:t>
      </w:r>
      <w:proofErr w:type="spellStart"/>
      <w:r w:rsidR="00F47293" w:rsidRPr="00EF3210">
        <w:rPr>
          <w:i/>
          <w:iCs/>
        </w:rPr>
        <w:t>Q</w:t>
      </w:r>
      <w:r w:rsidR="00F47293">
        <w:rPr>
          <w:rFonts w:cs="Times New Roman"/>
          <w:i/>
          <w:iCs/>
          <w:vertAlign w:val="subscript"/>
        </w:rPr>
        <w:t>τ</w:t>
      </w:r>
      <w:proofErr w:type="spellEnd"/>
      <w:proofErr w:type="gramEnd"/>
      <w:r w:rsidR="00F47293">
        <w:t xml:space="preserve"> i</w:t>
      </w:r>
      <w:r w:rsidR="003B279C">
        <w:t xml:space="preserve">s absolutely slope of function </w:t>
      </w:r>
      <w:r w:rsidR="003B279C" w:rsidRPr="003B279C">
        <w:rPr>
          <w:i/>
          <w:iCs/>
        </w:rPr>
        <w:t>g</w:t>
      </w:r>
      <w:r w:rsidR="003B279C">
        <w:t>.</w:t>
      </w:r>
      <w:r w:rsidR="006B7F41">
        <w:t xml:space="preserve"> The steeper</w:t>
      </w:r>
      <w:r w:rsidR="00F47293">
        <w:t xml:space="preserve"> </w:t>
      </w:r>
      <w:proofErr w:type="spellStart"/>
      <w:r w:rsidR="00F47293" w:rsidRPr="00EF3210">
        <w:rPr>
          <w:i/>
          <w:iCs/>
        </w:rPr>
        <w:t>Q</w:t>
      </w:r>
      <w:r w:rsidR="00F47293">
        <w:rPr>
          <w:rFonts w:cs="Times New Roman"/>
          <w:i/>
          <w:iCs/>
          <w:vertAlign w:val="subscript"/>
        </w:rPr>
        <w:t>τ</w:t>
      </w:r>
      <w:proofErr w:type="spellEnd"/>
      <w:r w:rsidR="006B7F41">
        <w:t xml:space="preserve"> is, the larger </w:t>
      </w:r>
      <w:proofErr w:type="spellStart"/>
      <w:r w:rsidR="006B7F41" w:rsidRPr="007A2CB1">
        <w:rPr>
          <w:i/>
          <w:iCs/>
        </w:rPr>
        <w:t>c</w:t>
      </w:r>
      <w:r w:rsidR="006B7F41" w:rsidRPr="00EF3210">
        <w:rPr>
          <w:rFonts w:cs="Times New Roman"/>
          <w:i/>
          <w:iCs/>
          <w:vertAlign w:val="subscript"/>
        </w:rPr>
        <w:t>τ</w:t>
      </w:r>
      <w:proofErr w:type="spellEnd"/>
      <w:r w:rsidR="006B7F41">
        <w:t xml:space="preserve"> is, which in turn, the faster convergence speed. </w:t>
      </w:r>
      <w:r w:rsidR="004F486C">
        <w:t xml:space="preserve">For example, </w:t>
      </w:r>
      <w:r w:rsidR="000D0A05">
        <w:t xml:space="preserve">given </w:t>
      </w:r>
      <w:r w:rsidR="000D0A05" w:rsidRPr="000D0A05">
        <w:rPr>
          <w:i/>
          <w:iCs/>
        </w:rPr>
        <w:t>y</w:t>
      </w:r>
      <w:r w:rsidR="000D0A05">
        <w:t xml:space="preserve"> = </w:t>
      </w:r>
      <w:r w:rsidR="000D0A05" w:rsidRPr="000D0A05">
        <w:rPr>
          <w:i/>
          <w:iCs/>
        </w:rPr>
        <w:t>f</w:t>
      </w:r>
      <w:r w:rsidR="000D0A05">
        <w:t>(</w:t>
      </w:r>
      <w:r w:rsidR="000D0A05" w:rsidRPr="000D0A05">
        <w:rPr>
          <w:i/>
          <w:iCs/>
        </w:rPr>
        <w:t>x</w:t>
      </w:r>
      <w:r w:rsidR="000D0A05">
        <w:t xml:space="preserve">), </w:t>
      </w:r>
      <w:r w:rsidR="004F486C">
        <w:t xml:space="preserve">if the definition of function </w:t>
      </w:r>
      <w:r w:rsidR="004F486C" w:rsidRPr="004F486C">
        <w:rPr>
          <w:rFonts w:cs="Times New Roman"/>
          <w:i/>
          <w:iCs/>
        </w:rPr>
        <w:t>τ</w:t>
      </w:r>
      <w:r w:rsidR="004F486C">
        <w:t xml:space="preserve"> is associated with normal distribution given mean </w:t>
      </w:r>
      <w:r w:rsidR="00506155" w:rsidRPr="00506155">
        <w:rPr>
          <w:rFonts w:cs="Times New Roman"/>
        </w:rPr>
        <w:t>0</w:t>
      </w:r>
      <w:r w:rsidR="004F486C">
        <w:rPr>
          <w:rFonts w:cs="Times New Roman"/>
        </w:rPr>
        <w:t xml:space="preserve"> </w:t>
      </w:r>
      <w:r w:rsidR="004F486C">
        <w:t xml:space="preserve">and variance </w:t>
      </w:r>
      <w:r w:rsidR="00506155" w:rsidRPr="00506155">
        <w:rPr>
          <w:rFonts w:cs="Times New Roman"/>
        </w:rPr>
        <w:t>1</w:t>
      </w:r>
      <w:r w:rsidR="004F486C">
        <w:rPr>
          <w:rFonts w:cs="Times New Roman"/>
        </w:rPr>
        <w:t>, it becomes:</w:t>
      </w:r>
    </w:p>
    <w:p w14:paraId="14FFFFCD" w14:textId="3AFC7903" w:rsidR="004F486C" w:rsidRPr="00DD7B43" w:rsidRDefault="00F34590" w:rsidP="00E07C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193486BD" w14:textId="2F30ED19" w:rsidR="00DD7B43" w:rsidRDefault="00DD7B43" w:rsidP="00E07C94">
      <w:r>
        <w:t>Therefore,</w:t>
      </w:r>
    </w:p>
    <w:p w14:paraId="0304AE1B" w14:textId="1F9ADC62" w:rsidR="00DD7B43" w:rsidRPr="008678E9" w:rsidRDefault="00F34590" w:rsidP="00E07C9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316C6BB8" w14:textId="77F6D065" w:rsidR="008678E9" w:rsidRDefault="00F34590" w:rsidP="00E07C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62E21B53" w14:textId="1A886ED4" w:rsidR="00F41C4A" w:rsidRDefault="00F41C4A" w:rsidP="00F41C4A">
      <w:pPr>
        <w:rPr>
          <w:rFonts w:cs="Times New Roman"/>
        </w:rPr>
      </w:pPr>
      <w:r>
        <w:lastRenderedPageBreak/>
        <w:t xml:space="preserve">If the definition of function </w:t>
      </w:r>
      <w:r w:rsidRPr="004F486C">
        <w:rPr>
          <w:rFonts w:cs="Times New Roman"/>
          <w:i/>
          <w:iCs/>
        </w:rPr>
        <w:t>τ</w:t>
      </w:r>
      <w:r>
        <w:t xml:space="preserve"> is associated with Gumbel distribution for extreme value given location parameter </w:t>
      </w:r>
      <w:r w:rsidRPr="00506155">
        <w:rPr>
          <w:rFonts w:cs="Times New Roman"/>
        </w:rPr>
        <w:t>0</w:t>
      </w:r>
      <w:r>
        <w:rPr>
          <w:rFonts w:cs="Times New Roman"/>
        </w:rPr>
        <w:t xml:space="preserve"> </w:t>
      </w:r>
      <w:r>
        <w:t xml:space="preserve">and scale </w:t>
      </w:r>
      <w:r>
        <w:rPr>
          <w:rFonts w:cs="Times New Roman"/>
        </w:rPr>
        <w:t>parameter 1, it becomes:</w:t>
      </w:r>
    </w:p>
    <w:p w14:paraId="173F3864" w14:textId="4F836F3F" w:rsidR="00F41C4A" w:rsidRPr="000113FA" w:rsidRDefault="00F34590" w:rsidP="00F41C4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</m:d>
                </m:e>
              </m:d>
            </m:e>
          </m:d>
        </m:oMath>
      </m:oMathPara>
    </w:p>
    <w:p w14:paraId="0D7939BE" w14:textId="77777777" w:rsidR="000113FA" w:rsidRDefault="000113FA" w:rsidP="000113FA">
      <w:r>
        <w:t>Therefore,</w:t>
      </w:r>
    </w:p>
    <w:p w14:paraId="7EA8D788" w14:textId="083D8770" w:rsidR="000113FA" w:rsidRPr="008678E9" w:rsidRDefault="00F34590" w:rsidP="000113F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</m:d>
                </m:e>
              </m:d>
            </m:e>
          </m:d>
        </m:oMath>
      </m:oMathPara>
    </w:p>
    <w:p w14:paraId="2E616E60" w14:textId="456873FB" w:rsidR="000113FA" w:rsidRDefault="00F34590" w:rsidP="000113F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7D6BA929" w14:textId="1D845EDD" w:rsidR="00E3768C" w:rsidRDefault="009249C8" w:rsidP="00E07C94">
      <w:pPr>
        <w:rPr>
          <w:rFonts w:cs="Times New Roman"/>
        </w:rPr>
      </w:pPr>
      <w:r>
        <w:t xml:space="preserve">Obviously, convergence speed of </w:t>
      </w:r>
      <w:proofErr w:type="spellStart"/>
      <w:r w:rsidRPr="009249C8">
        <w:rPr>
          <w:rFonts w:cs="Times New Roman"/>
          <w:i/>
          <w:iCs/>
        </w:rPr>
        <w:t>τ</w:t>
      </w:r>
      <w:r w:rsidRPr="009249C8">
        <w:rPr>
          <w:i/>
          <w:iCs/>
          <w:vertAlign w:val="subscript"/>
        </w:rPr>
        <w:t>G</w:t>
      </w:r>
      <w:proofErr w:type="spellEnd"/>
      <w:r>
        <w:t>(</w:t>
      </w:r>
      <w:r w:rsidRPr="009249C8">
        <w:rPr>
          <w:i/>
          <w:iCs/>
        </w:rPr>
        <w:t>x</w:t>
      </w:r>
      <w:r>
        <w:t xml:space="preserve">) is faster than </w:t>
      </w:r>
      <w:proofErr w:type="spellStart"/>
      <w:r w:rsidRPr="009249C8">
        <w:rPr>
          <w:rFonts w:cs="Times New Roman"/>
          <w:i/>
          <w:iCs/>
        </w:rPr>
        <w:t>τ</w:t>
      </w:r>
      <w:r w:rsidRPr="009249C8">
        <w:rPr>
          <w:i/>
          <w:iCs/>
          <w:vertAlign w:val="subscript"/>
        </w:rPr>
        <w:t>N</w:t>
      </w:r>
      <w:proofErr w:type="spellEnd"/>
      <w:r>
        <w:t>(</w:t>
      </w:r>
      <w:r w:rsidRPr="009249C8">
        <w:rPr>
          <w:i/>
          <w:iCs/>
        </w:rPr>
        <w:t>x</w:t>
      </w:r>
      <w:r>
        <w:t xml:space="preserve">) because </w:t>
      </w:r>
      <w:proofErr w:type="spellStart"/>
      <w:r w:rsidR="000C0EEC">
        <w:rPr>
          <w:rFonts w:cs="Times New Roman"/>
          <w:i/>
          <w:iCs/>
        </w:rPr>
        <w:t>g</w:t>
      </w:r>
      <w:r w:rsidRPr="009249C8">
        <w:rPr>
          <w:i/>
          <w:iCs/>
          <w:vertAlign w:val="subscript"/>
        </w:rPr>
        <w:t>G</w:t>
      </w:r>
      <w:proofErr w:type="spellEnd"/>
      <w:r>
        <w:t>(</w:t>
      </w:r>
      <w:r w:rsidR="006151DB">
        <w:rPr>
          <w:i/>
          <w:iCs/>
        </w:rPr>
        <w:t>y</w:t>
      </w:r>
      <w:r>
        <w:t xml:space="preserve">) is steeper than </w:t>
      </w:r>
      <w:proofErr w:type="spellStart"/>
      <w:r w:rsidR="000C0EEC">
        <w:rPr>
          <w:rFonts w:cs="Times New Roman"/>
          <w:i/>
          <w:iCs/>
        </w:rPr>
        <w:t>g</w:t>
      </w:r>
      <w:r w:rsidRPr="009249C8">
        <w:rPr>
          <w:i/>
          <w:iCs/>
          <w:vertAlign w:val="subscript"/>
        </w:rPr>
        <w:t>N</w:t>
      </w:r>
      <w:proofErr w:type="spellEnd"/>
      <w:r>
        <w:t>(</w:t>
      </w:r>
      <w:r w:rsidR="008C30EE">
        <w:rPr>
          <w:i/>
          <w:iCs/>
        </w:rPr>
        <w:t>y</w:t>
      </w:r>
      <w:r>
        <w:t>).</w:t>
      </w:r>
      <w:r w:rsidR="00C40A5E">
        <w:t xml:space="preserve"> In other words, </w:t>
      </w:r>
      <w:proofErr w:type="spellStart"/>
      <w:r w:rsidR="006151DB">
        <w:rPr>
          <w:rFonts w:cs="Times New Roman"/>
          <w:i/>
          <w:iCs/>
        </w:rPr>
        <w:t>ρ</w:t>
      </w:r>
      <w:r w:rsidR="00C40A5E" w:rsidRPr="009249C8">
        <w:rPr>
          <w:i/>
          <w:iCs/>
          <w:vertAlign w:val="subscript"/>
        </w:rPr>
        <w:t>G</w:t>
      </w:r>
      <w:proofErr w:type="spellEnd"/>
      <w:r w:rsidR="00C40A5E">
        <w:t>(</w:t>
      </w:r>
      <w:r w:rsidR="008C30EE">
        <w:rPr>
          <w:i/>
          <w:iCs/>
        </w:rPr>
        <w:t>y</w:t>
      </w:r>
      <w:r w:rsidR="00C40A5E">
        <w:t xml:space="preserve">) is steeper than </w:t>
      </w:r>
      <w:proofErr w:type="spellStart"/>
      <w:r w:rsidR="006151DB">
        <w:rPr>
          <w:rFonts w:cs="Times New Roman"/>
          <w:i/>
          <w:iCs/>
        </w:rPr>
        <w:t>ρ</w:t>
      </w:r>
      <w:r w:rsidR="00C40A5E" w:rsidRPr="009249C8">
        <w:rPr>
          <w:i/>
          <w:iCs/>
          <w:vertAlign w:val="subscript"/>
        </w:rPr>
        <w:t>N</w:t>
      </w:r>
      <w:proofErr w:type="spellEnd"/>
      <w:r w:rsidR="00C40A5E">
        <w:t>(</w:t>
      </w:r>
      <w:r w:rsidR="008C30EE">
        <w:rPr>
          <w:i/>
          <w:iCs/>
        </w:rPr>
        <w:t>y</w:t>
      </w:r>
      <w:r w:rsidR="00C40A5E">
        <w:t>).</w:t>
      </w:r>
      <w:r w:rsidR="00EC43F8">
        <w:t xml:space="preserve"> </w:t>
      </w:r>
      <w:r w:rsidR="00E77394">
        <w:t xml:space="preserve">Given normal distribution with mean </w:t>
      </w:r>
      <w:r w:rsidR="00E77394" w:rsidRPr="00AD5B02">
        <w:rPr>
          <w:rFonts w:cs="Times New Roman"/>
          <w:i/>
          <w:iCs/>
        </w:rPr>
        <w:t>μ</w:t>
      </w:r>
      <w:r w:rsidR="00E77394">
        <w:t xml:space="preserve"> and variance </w:t>
      </w:r>
      <w:r w:rsidR="00E77394" w:rsidRPr="00AD5B02">
        <w:rPr>
          <w:rFonts w:cs="Times New Roman"/>
          <w:i/>
          <w:iCs/>
        </w:rPr>
        <w:t>σ</w:t>
      </w:r>
      <w:r w:rsidR="00E77394" w:rsidRPr="00AD5B02">
        <w:rPr>
          <w:vertAlign w:val="superscript"/>
        </w:rPr>
        <w:t>2</w:t>
      </w:r>
      <w:r w:rsidR="00E77394">
        <w:t xml:space="preserve"> then, </w:t>
      </w:r>
      <w:proofErr w:type="spellStart"/>
      <w:r w:rsidR="006151DB">
        <w:rPr>
          <w:rFonts w:cs="Times New Roman"/>
          <w:i/>
          <w:iCs/>
        </w:rPr>
        <w:t>ρ</w:t>
      </w:r>
      <w:r w:rsidR="00E77394" w:rsidRPr="00270D40">
        <w:rPr>
          <w:rFonts w:cs="Times New Roman"/>
          <w:i/>
          <w:iCs/>
          <w:vertAlign w:val="subscript"/>
        </w:rPr>
        <w:t>N</w:t>
      </w:r>
      <w:proofErr w:type="spellEnd"/>
      <w:r w:rsidR="00E77394">
        <w:rPr>
          <w:rFonts w:cs="Times New Roman"/>
        </w:rPr>
        <w:t>(</w:t>
      </w:r>
      <w:r w:rsidR="008C30EE">
        <w:rPr>
          <w:rFonts w:cs="Times New Roman"/>
          <w:i/>
          <w:iCs/>
        </w:rPr>
        <w:t>y</w:t>
      </w:r>
      <w:r w:rsidR="00E77394">
        <w:rPr>
          <w:rFonts w:cs="Times New Roman"/>
        </w:rPr>
        <w:t>) is redefined as follows:</w:t>
      </w:r>
    </w:p>
    <w:p w14:paraId="15E2552B" w14:textId="622FD729" w:rsidR="00E77394" w:rsidRDefault="00F34590" w:rsidP="00E07C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767616A" w14:textId="5911998C" w:rsidR="009249C8" w:rsidRPr="00AD5B02" w:rsidRDefault="00017ADA" w:rsidP="00E07C94">
      <w:pPr>
        <w:rPr>
          <w:rFonts w:cs="Times New Roman"/>
        </w:rPr>
      </w:pPr>
      <w:r>
        <w:t>V</w:t>
      </w:r>
      <w:r w:rsidR="00AD5B02">
        <w:t xml:space="preserve">ariance </w:t>
      </w:r>
      <w:r w:rsidRPr="00017ADA">
        <w:rPr>
          <w:rFonts w:cs="Times New Roman"/>
          <w:i/>
          <w:iCs/>
        </w:rPr>
        <w:t>σ</w:t>
      </w:r>
      <w:r w:rsidRPr="00017ADA">
        <w:rPr>
          <w:rFonts w:cs="Times New Roman"/>
          <w:vertAlign w:val="superscript"/>
        </w:rPr>
        <w:t>2</w:t>
      </w:r>
      <w:r>
        <w:t xml:space="preserve"> r</w:t>
      </w:r>
      <w:r w:rsidR="00AD5B02">
        <w:t xml:space="preserve">eflects the steeper of </w:t>
      </w:r>
      <w:proofErr w:type="spellStart"/>
      <w:r w:rsidR="006151DB">
        <w:rPr>
          <w:rFonts w:cs="Times New Roman"/>
          <w:i/>
          <w:iCs/>
        </w:rPr>
        <w:t>ρ</w:t>
      </w:r>
      <w:r w:rsidR="00AD5B02" w:rsidRPr="00AD5B02">
        <w:rPr>
          <w:rFonts w:cs="Times New Roman"/>
          <w:i/>
          <w:iCs/>
          <w:vertAlign w:val="subscript"/>
        </w:rPr>
        <w:t>N</w:t>
      </w:r>
      <w:proofErr w:type="spellEnd"/>
      <w:r w:rsidR="00AD5B02">
        <w:rPr>
          <w:rFonts w:cs="Times New Roman"/>
        </w:rPr>
        <w:t>(</w:t>
      </w:r>
      <w:r w:rsidR="00EA5073">
        <w:rPr>
          <w:rFonts w:cs="Times New Roman"/>
          <w:i/>
          <w:iCs/>
        </w:rPr>
        <w:t>y</w:t>
      </w:r>
      <w:r w:rsidR="00AD5B02">
        <w:rPr>
          <w:rFonts w:cs="Times New Roman"/>
        </w:rPr>
        <w:t xml:space="preserve">). Therefore, the smaller variance </w:t>
      </w:r>
      <w:r w:rsidRPr="00017ADA">
        <w:rPr>
          <w:rFonts w:cs="Times New Roman"/>
          <w:i/>
          <w:iCs/>
        </w:rPr>
        <w:t>σ</w:t>
      </w:r>
      <w:r w:rsidRPr="00017ADA">
        <w:rPr>
          <w:rFonts w:cs="Times New Roman"/>
          <w:vertAlign w:val="superscript"/>
        </w:rPr>
        <w:t>2</w:t>
      </w:r>
      <w:r>
        <w:t xml:space="preserve"> </w:t>
      </w:r>
      <w:r w:rsidR="00AD5B02">
        <w:rPr>
          <w:rFonts w:cs="Times New Roman"/>
        </w:rPr>
        <w:t xml:space="preserve">is, the steeper </w:t>
      </w:r>
      <w:r w:rsidR="00AD5B02">
        <w:t xml:space="preserve">function </w:t>
      </w:r>
      <w:proofErr w:type="spellStart"/>
      <w:r w:rsidR="00EA5073">
        <w:rPr>
          <w:rFonts w:cs="Times New Roman"/>
          <w:i/>
          <w:iCs/>
        </w:rPr>
        <w:t>ρ</w:t>
      </w:r>
      <w:r w:rsidR="00AD5B02" w:rsidRPr="00AD5B02">
        <w:rPr>
          <w:rFonts w:cs="Times New Roman"/>
          <w:i/>
          <w:iCs/>
          <w:vertAlign w:val="subscript"/>
        </w:rPr>
        <w:t>N</w:t>
      </w:r>
      <w:proofErr w:type="spellEnd"/>
      <w:r w:rsidR="00AD5B02">
        <w:rPr>
          <w:rFonts w:cs="Times New Roman"/>
        </w:rPr>
        <w:t>(</w:t>
      </w:r>
      <w:r w:rsidR="00EA5073">
        <w:rPr>
          <w:rFonts w:cs="Times New Roman"/>
          <w:i/>
          <w:iCs/>
        </w:rPr>
        <w:t>y</w:t>
      </w:r>
      <w:r w:rsidR="00AD5B02">
        <w:rPr>
          <w:rFonts w:cs="Times New Roman"/>
        </w:rPr>
        <w:t>) is.</w:t>
      </w:r>
      <w:r>
        <w:rPr>
          <w:rFonts w:cs="Times New Roman"/>
        </w:rPr>
        <w:t xml:space="preserve"> The next section describes an experiment with varying variance </w:t>
      </w:r>
      <w:r w:rsidRPr="00017ADA">
        <w:rPr>
          <w:rFonts w:cs="Times New Roman"/>
          <w:i/>
          <w:iCs/>
        </w:rPr>
        <w:t>σ</w:t>
      </w:r>
      <w:r w:rsidRPr="00017ADA">
        <w:rPr>
          <w:rFonts w:cs="Times New Roman"/>
          <w:vertAlign w:val="superscript"/>
        </w:rPr>
        <w:t>2</w:t>
      </w:r>
      <w:r>
        <w:rPr>
          <w:rFonts w:cs="Times New Roman"/>
        </w:rPr>
        <w:t>.</w:t>
      </w:r>
    </w:p>
    <w:p w14:paraId="62EEA4DC" w14:textId="77777777" w:rsidR="00AD5B02" w:rsidRDefault="00AD5B02" w:rsidP="00E07C94"/>
    <w:p w14:paraId="0A09E4A0" w14:textId="37CC85BA" w:rsidR="00E07C94" w:rsidRPr="00876410" w:rsidRDefault="008F64E7" w:rsidP="00E07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E07C94" w:rsidRPr="00876410">
        <w:rPr>
          <w:b/>
          <w:bCs/>
          <w:sz w:val="28"/>
          <w:szCs w:val="28"/>
        </w:rPr>
        <w:t xml:space="preserve">. Experiment </w:t>
      </w:r>
      <w:r>
        <w:rPr>
          <w:b/>
          <w:bCs/>
          <w:sz w:val="28"/>
          <w:szCs w:val="28"/>
        </w:rPr>
        <w:t xml:space="preserve">with </w:t>
      </w:r>
      <w:r w:rsidR="00AB7437">
        <w:rPr>
          <w:b/>
          <w:bCs/>
          <w:sz w:val="28"/>
          <w:szCs w:val="28"/>
        </w:rPr>
        <w:t xml:space="preserve">PSO algorithm </w:t>
      </w:r>
    </w:p>
    <w:p w14:paraId="30297EFF" w14:textId="1712FAB9" w:rsidR="00E07C94" w:rsidRDefault="004A5935" w:rsidP="00E07C94">
      <w:r>
        <w:t xml:space="preserve">In this research, convergence speed of minima distribution is calculated, which </w:t>
      </w:r>
      <w:r w:rsidR="008812A5">
        <w:t xml:space="preserve">in turn derives the conclusion that function </w:t>
      </w:r>
      <w:r w:rsidR="008812A5" w:rsidRPr="008F23EC">
        <w:rPr>
          <w:rFonts w:cs="Times New Roman"/>
          <w:i/>
          <w:iCs/>
        </w:rPr>
        <w:t>τ</w:t>
      </w:r>
      <w:r w:rsidR="008812A5">
        <w:t>(</w:t>
      </w:r>
      <w:r w:rsidR="008812A5" w:rsidRPr="008F23EC">
        <w:rPr>
          <w:i/>
          <w:iCs/>
        </w:rPr>
        <w:t>x</w:t>
      </w:r>
      <w:r w:rsidR="008812A5">
        <w:t xml:space="preserve">) </w:t>
      </w:r>
      <w:r w:rsidR="003C10D8">
        <w:t xml:space="preserve">= </w:t>
      </w:r>
      <w:r w:rsidR="003C10D8">
        <w:rPr>
          <w:rFonts w:cs="Times New Roman"/>
          <w:i/>
          <w:iCs/>
        </w:rPr>
        <w:t>ρ</w:t>
      </w:r>
      <w:r w:rsidR="003C10D8">
        <w:t>(</w:t>
      </w:r>
      <w:r w:rsidR="003C10D8" w:rsidRPr="003C10D8">
        <w:rPr>
          <w:i/>
          <w:iCs/>
        </w:rPr>
        <w:t>f</w:t>
      </w:r>
      <w:r w:rsidR="003C10D8">
        <w:t>(</w:t>
      </w:r>
      <w:r w:rsidR="009012FB">
        <w:rPr>
          <w:i/>
          <w:iCs/>
        </w:rPr>
        <w:t>x</w:t>
      </w:r>
      <w:r w:rsidR="003C10D8">
        <w:t xml:space="preserve">)) </w:t>
      </w:r>
      <w:r w:rsidR="008812A5">
        <w:t xml:space="preserve">should be more steeper regarding </w:t>
      </w:r>
      <w:r w:rsidR="008812A5" w:rsidRPr="00F14151">
        <w:rPr>
          <w:i/>
          <w:iCs/>
        </w:rPr>
        <w:t>f</w:t>
      </w:r>
      <w:r w:rsidR="008812A5">
        <w:t>(</w:t>
      </w:r>
      <w:r w:rsidR="008812A5" w:rsidRPr="00F14151">
        <w:rPr>
          <w:i/>
          <w:iCs/>
        </w:rPr>
        <w:t>x</w:t>
      </w:r>
      <w:r w:rsidR="008812A5">
        <w:t xml:space="preserve">) </w:t>
      </w:r>
      <w:proofErr w:type="gramStart"/>
      <w:r w:rsidR="008812A5">
        <w:t>in order to</w:t>
      </w:r>
      <w:proofErr w:type="gramEnd"/>
      <w:r w:rsidR="008812A5">
        <w:t xml:space="preserve"> improve the convergence speed.</w:t>
      </w:r>
      <w:r w:rsidR="006B4931">
        <w:t xml:space="preserve"> In particle swarm optimization (PSO) algorithm, movement of particles obey</w:t>
      </w:r>
      <w:r w:rsidR="00EF25C4">
        <w:t>s</w:t>
      </w:r>
      <w:r w:rsidR="006B4931">
        <w:t xml:space="preserve"> normal distribution.</w:t>
      </w:r>
      <w:r w:rsidR="00D21F33">
        <w:t xml:space="preserve"> Therefore, </w:t>
      </w:r>
      <w:r w:rsidR="00D21F33">
        <w:rPr>
          <w:rFonts w:cs="Times New Roman"/>
        </w:rPr>
        <w:t xml:space="preserve">this section describes an experiment </w:t>
      </w:r>
      <w:r w:rsidR="004E2ADC">
        <w:rPr>
          <w:rFonts w:cs="Times New Roman"/>
        </w:rPr>
        <w:t>by</w:t>
      </w:r>
      <w:r w:rsidR="00D21F33">
        <w:rPr>
          <w:rFonts w:cs="Times New Roman"/>
        </w:rPr>
        <w:t xml:space="preserve"> varying variance </w:t>
      </w:r>
      <w:r w:rsidR="00D53B67" w:rsidRPr="00D53B67">
        <w:rPr>
          <w:rFonts w:cs="Times New Roman"/>
        </w:rPr>
        <w:t>of such</w:t>
      </w:r>
      <w:r w:rsidR="00D53B67">
        <w:rPr>
          <w:rFonts w:cs="Times New Roman"/>
          <w:i/>
          <w:iCs/>
        </w:rPr>
        <w:t xml:space="preserve"> </w:t>
      </w:r>
      <w:r w:rsidR="00D53B67">
        <w:rPr>
          <w:rFonts w:cs="Times New Roman"/>
        </w:rPr>
        <w:t>normal distribution</w:t>
      </w:r>
      <w:r w:rsidR="004E2ADC">
        <w:rPr>
          <w:rFonts w:cs="Times New Roman"/>
        </w:rPr>
        <w:t xml:space="preserve"> with note that </w:t>
      </w:r>
      <w:r w:rsidR="00E85EE1" w:rsidRPr="008F23EC">
        <w:rPr>
          <w:rFonts w:cs="Times New Roman"/>
          <w:i/>
          <w:iCs/>
        </w:rPr>
        <w:t>τ</w:t>
      </w:r>
      <w:r w:rsidR="00E85EE1">
        <w:t>(</w:t>
      </w:r>
      <w:r w:rsidR="00E85EE1" w:rsidRPr="008F23EC">
        <w:rPr>
          <w:i/>
          <w:iCs/>
        </w:rPr>
        <w:t>x</w:t>
      </w:r>
      <w:r w:rsidR="00E85EE1">
        <w:t>) here is associated with the PSO normal distribution</w:t>
      </w:r>
      <w:r w:rsidR="00D21F33">
        <w:rPr>
          <w:rFonts w:cs="Times New Roman"/>
        </w:rPr>
        <w:t>.</w:t>
      </w:r>
    </w:p>
    <w:p w14:paraId="04EDE046" w14:textId="34C18BA9" w:rsidR="00E07C94" w:rsidRDefault="00E07C94" w:rsidP="00E07C94"/>
    <w:p w14:paraId="0017AF03" w14:textId="521FEF83" w:rsidR="00E07C94" w:rsidRPr="00876410" w:rsidRDefault="008F64E7" w:rsidP="00E07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E07C94" w:rsidRPr="00876410">
        <w:rPr>
          <w:b/>
          <w:bCs/>
          <w:sz w:val="28"/>
          <w:szCs w:val="28"/>
        </w:rPr>
        <w:t>. Conclusions</w:t>
      </w:r>
    </w:p>
    <w:p w14:paraId="6F0B4F15" w14:textId="072DACD7" w:rsidR="00876410" w:rsidRDefault="00F97346" w:rsidP="00E07C94">
      <w:r>
        <w:t xml:space="preserve">Some optimization algorithms like PSO </w:t>
      </w:r>
      <w:r w:rsidR="000A1668">
        <w:t xml:space="preserve">take advantages of distribution of </w:t>
      </w:r>
      <w:r w:rsidR="000A1668" w:rsidRPr="000A1668">
        <w:rPr>
          <w:i/>
          <w:iCs/>
        </w:rPr>
        <w:t>x</w:t>
      </w:r>
      <w:r w:rsidR="000A1668">
        <w:t xml:space="preserve"> instead of taking advantages of </w:t>
      </w:r>
      <w:r w:rsidR="000A1668" w:rsidRPr="00721175">
        <w:rPr>
          <w:i/>
          <w:iCs/>
        </w:rPr>
        <w:t>f</w:t>
      </w:r>
      <w:r w:rsidR="000A1668">
        <w:t>(</w:t>
      </w:r>
      <w:r w:rsidR="000A1668" w:rsidRPr="00721175">
        <w:rPr>
          <w:i/>
          <w:iCs/>
        </w:rPr>
        <w:t>x</w:t>
      </w:r>
      <w:r w:rsidR="000A1668">
        <w:t>).</w:t>
      </w:r>
      <w:r w:rsidR="00023C93">
        <w:t xml:space="preserve"> In other words, they define implicitly </w:t>
      </w:r>
      <w:r w:rsidR="00023C93" w:rsidRPr="008F23EC">
        <w:rPr>
          <w:rFonts w:cs="Times New Roman"/>
          <w:i/>
          <w:iCs/>
        </w:rPr>
        <w:t>τ</w:t>
      </w:r>
      <w:r w:rsidR="00023C93">
        <w:t>(</w:t>
      </w:r>
      <w:r w:rsidR="00023C93" w:rsidRPr="008F23EC">
        <w:rPr>
          <w:i/>
          <w:iCs/>
        </w:rPr>
        <w:t>x</w:t>
      </w:r>
      <w:r w:rsidR="00023C93">
        <w:t xml:space="preserve">) as function of </w:t>
      </w:r>
      <w:r w:rsidR="00023C93" w:rsidRPr="00023C93">
        <w:rPr>
          <w:i/>
          <w:iCs/>
        </w:rPr>
        <w:t>x</w:t>
      </w:r>
      <w:r w:rsidR="00023C93">
        <w:t xml:space="preserve"> instead of </w:t>
      </w:r>
      <w:r w:rsidR="00023C93" w:rsidRPr="008F23EC">
        <w:rPr>
          <w:rFonts w:cs="Times New Roman"/>
          <w:i/>
          <w:iCs/>
        </w:rPr>
        <w:t>τ</w:t>
      </w:r>
      <w:r w:rsidR="00023C93">
        <w:t>(</w:t>
      </w:r>
      <w:r w:rsidR="00023C93" w:rsidRPr="008F23EC">
        <w:rPr>
          <w:i/>
          <w:iCs/>
        </w:rPr>
        <w:t>x</w:t>
      </w:r>
      <w:r w:rsidR="00023C93">
        <w:t xml:space="preserve">) = </w:t>
      </w:r>
      <w:r w:rsidR="00023C93">
        <w:rPr>
          <w:rFonts w:cs="Times New Roman"/>
          <w:i/>
          <w:iCs/>
        </w:rPr>
        <w:t>ρ</w:t>
      </w:r>
      <w:r w:rsidR="00023C93">
        <w:t>(</w:t>
      </w:r>
      <w:r w:rsidR="00023C93" w:rsidRPr="003C10D8">
        <w:rPr>
          <w:i/>
          <w:iCs/>
        </w:rPr>
        <w:t>f</w:t>
      </w:r>
      <w:r w:rsidR="00023C93">
        <w:t>(</w:t>
      </w:r>
      <w:r w:rsidR="00023C93">
        <w:rPr>
          <w:i/>
          <w:iCs/>
        </w:rPr>
        <w:t>x</w:t>
      </w:r>
      <w:r w:rsidR="00023C93">
        <w:t>)).</w:t>
      </w:r>
      <w:r w:rsidR="00DB2BFE">
        <w:t xml:space="preserve"> Therefore, it is reasonable to assert their convergence by the weak convergence condition.</w:t>
      </w:r>
    </w:p>
    <w:p w14:paraId="50269044" w14:textId="72795B10" w:rsidR="00876410" w:rsidRDefault="00876410" w:rsidP="00E07C94"/>
    <w:p w14:paraId="34A77744" w14:textId="10002975" w:rsidR="00876410" w:rsidRPr="00876410" w:rsidRDefault="00876410" w:rsidP="00E07C94">
      <w:pPr>
        <w:rPr>
          <w:b/>
          <w:bCs/>
          <w:sz w:val="28"/>
          <w:szCs w:val="28"/>
        </w:rPr>
      </w:pPr>
      <w:r w:rsidRPr="00876410">
        <w:rPr>
          <w:b/>
          <w:bCs/>
          <w:sz w:val="28"/>
          <w:szCs w:val="28"/>
        </w:rPr>
        <w:t>References</w:t>
      </w:r>
    </w:p>
    <w:p w14:paraId="0D190B5B" w14:textId="77777777" w:rsidR="00F34590" w:rsidRDefault="00F34590" w:rsidP="00F34590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>
        <w:rPr>
          <w:noProof/>
        </w:rPr>
        <w:t xml:space="preserve">Luo, X. (2019, May 24). Minima distribution for global optimization. </w:t>
      </w:r>
      <w:r>
        <w:rPr>
          <w:i/>
          <w:iCs/>
          <w:noProof/>
        </w:rPr>
        <w:t>arXiv preprint</w:t>
      </w:r>
      <w:r>
        <w:rPr>
          <w:noProof/>
        </w:rPr>
        <w:t>. doi:10.48550/arXiv.1812.03457</w:t>
      </w:r>
    </w:p>
    <w:p w14:paraId="71431FC7" w14:textId="14D54C9F" w:rsidR="00876410" w:rsidRDefault="00F34590" w:rsidP="00F34590">
      <w:r>
        <w:fldChar w:fldCharType="end"/>
      </w:r>
    </w:p>
    <w:p w14:paraId="70C122D8" w14:textId="3C62B500" w:rsidR="00876410" w:rsidRDefault="00876410" w:rsidP="00E07C94"/>
    <w:p w14:paraId="31C696A5" w14:textId="77777777" w:rsidR="00876410" w:rsidRDefault="00876410" w:rsidP="00E07C94"/>
    <w:p w14:paraId="1DBD38A8" w14:textId="7F334EAF" w:rsidR="005B4622" w:rsidRDefault="005B4622"/>
    <w:p w14:paraId="6E5E7E9E" w14:textId="77777777" w:rsidR="005B4622" w:rsidRDefault="005B4622"/>
    <w:sectPr w:rsidR="005B4622" w:rsidSect="005B462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26862"/>
    <w:multiLevelType w:val="hybridMultilevel"/>
    <w:tmpl w:val="02746F76"/>
    <w:lvl w:ilvl="0" w:tplc="8228DFA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26D96"/>
    <w:multiLevelType w:val="hybridMultilevel"/>
    <w:tmpl w:val="4C4EADEC"/>
    <w:lvl w:ilvl="0" w:tplc="6CF20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807581">
    <w:abstractNumId w:val="0"/>
  </w:num>
  <w:num w:numId="2" w16cid:durableId="461197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22"/>
    <w:rsid w:val="000113FA"/>
    <w:rsid w:val="00017ADA"/>
    <w:rsid w:val="00023C93"/>
    <w:rsid w:val="00060B9F"/>
    <w:rsid w:val="00065E95"/>
    <w:rsid w:val="000729B3"/>
    <w:rsid w:val="000735C4"/>
    <w:rsid w:val="0007420C"/>
    <w:rsid w:val="0007550A"/>
    <w:rsid w:val="000776A6"/>
    <w:rsid w:val="000940DA"/>
    <w:rsid w:val="00096E26"/>
    <w:rsid w:val="000A1668"/>
    <w:rsid w:val="000C0EEC"/>
    <w:rsid w:val="000D0A05"/>
    <w:rsid w:val="000D30E2"/>
    <w:rsid w:val="00101BB9"/>
    <w:rsid w:val="00141A00"/>
    <w:rsid w:val="00160EB7"/>
    <w:rsid w:val="00170DFB"/>
    <w:rsid w:val="00180D6A"/>
    <w:rsid w:val="001A6AC0"/>
    <w:rsid w:val="001C624F"/>
    <w:rsid w:val="001C70E0"/>
    <w:rsid w:val="001D0A76"/>
    <w:rsid w:val="001D4980"/>
    <w:rsid w:val="001D5190"/>
    <w:rsid w:val="001D7A76"/>
    <w:rsid w:val="001E01D8"/>
    <w:rsid w:val="001F0898"/>
    <w:rsid w:val="002013E1"/>
    <w:rsid w:val="00217E9C"/>
    <w:rsid w:val="00220077"/>
    <w:rsid w:val="00245ED8"/>
    <w:rsid w:val="00252A1B"/>
    <w:rsid w:val="00255032"/>
    <w:rsid w:val="00270D40"/>
    <w:rsid w:val="00274E1B"/>
    <w:rsid w:val="002856A6"/>
    <w:rsid w:val="002A1157"/>
    <w:rsid w:val="002A2137"/>
    <w:rsid w:val="002A5288"/>
    <w:rsid w:val="002B6FEF"/>
    <w:rsid w:val="002C4B64"/>
    <w:rsid w:val="002C606E"/>
    <w:rsid w:val="002E0EBC"/>
    <w:rsid w:val="002E795D"/>
    <w:rsid w:val="003008F7"/>
    <w:rsid w:val="0030576B"/>
    <w:rsid w:val="0031636D"/>
    <w:rsid w:val="003302B2"/>
    <w:rsid w:val="00342B04"/>
    <w:rsid w:val="00346C9E"/>
    <w:rsid w:val="00353B08"/>
    <w:rsid w:val="00366AFC"/>
    <w:rsid w:val="0037251D"/>
    <w:rsid w:val="00376B68"/>
    <w:rsid w:val="003A0B98"/>
    <w:rsid w:val="003A38FC"/>
    <w:rsid w:val="003A7A69"/>
    <w:rsid w:val="003B22DA"/>
    <w:rsid w:val="003B279C"/>
    <w:rsid w:val="003C10D8"/>
    <w:rsid w:val="003C7514"/>
    <w:rsid w:val="003E6F72"/>
    <w:rsid w:val="003F29C4"/>
    <w:rsid w:val="00405068"/>
    <w:rsid w:val="00412C69"/>
    <w:rsid w:val="00413A53"/>
    <w:rsid w:val="00424C7A"/>
    <w:rsid w:val="00432694"/>
    <w:rsid w:val="00432DEC"/>
    <w:rsid w:val="00435210"/>
    <w:rsid w:val="00443147"/>
    <w:rsid w:val="00443154"/>
    <w:rsid w:val="004534F5"/>
    <w:rsid w:val="00463C3C"/>
    <w:rsid w:val="00464628"/>
    <w:rsid w:val="00472A7F"/>
    <w:rsid w:val="00485AA6"/>
    <w:rsid w:val="004A5935"/>
    <w:rsid w:val="004B1A5C"/>
    <w:rsid w:val="004C0AB2"/>
    <w:rsid w:val="004D6B59"/>
    <w:rsid w:val="004E1A4B"/>
    <w:rsid w:val="004E2ADC"/>
    <w:rsid w:val="004E3189"/>
    <w:rsid w:val="004F486C"/>
    <w:rsid w:val="00506155"/>
    <w:rsid w:val="00507646"/>
    <w:rsid w:val="0052322D"/>
    <w:rsid w:val="00530A47"/>
    <w:rsid w:val="00533C52"/>
    <w:rsid w:val="005476CB"/>
    <w:rsid w:val="005828D6"/>
    <w:rsid w:val="00584404"/>
    <w:rsid w:val="00591FCD"/>
    <w:rsid w:val="00593644"/>
    <w:rsid w:val="005A2AB4"/>
    <w:rsid w:val="005B04BA"/>
    <w:rsid w:val="005B4622"/>
    <w:rsid w:val="005B5904"/>
    <w:rsid w:val="005C075D"/>
    <w:rsid w:val="005D1BE7"/>
    <w:rsid w:val="005D3161"/>
    <w:rsid w:val="005D404C"/>
    <w:rsid w:val="005D6233"/>
    <w:rsid w:val="005D6F9A"/>
    <w:rsid w:val="005F2141"/>
    <w:rsid w:val="005F2E3A"/>
    <w:rsid w:val="00601DD4"/>
    <w:rsid w:val="00602A77"/>
    <w:rsid w:val="00607B69"/>
    <w:rsid w:val="006151DB"/>
    <w:rsid w:val="00626DDB"/>
    <w:rsid w:val="00631B03"/>
    <w:rsid w:val="00635AFD"/>
    <w:rsid w:val="0063690F"/>
    <w:rsid w:val="00674F7D"/>
    <w:rsid w:val="00695A68"/>
    <w:rsid w:val="00697206"/>
    <w:rsid w:val="006B4931"/>
    <w:rsid w:val="006B6F76"/>
    <w:rsid w:val="006B7F41"/>
    <w:rsid w:val="006C158B"/>
    <w:rsid w:val="006C6F52"/>
    <w:rsid w:val="006D0F5F"/>
    <w:rsid w:val="006D12F7"/>
    <w:rsid w:val="006D5D75"/>
    <w:rsid w:val="006E5AFC"/>
    <w:rsid w:val="006F2AA4"/>
    <w:rsid w:val="0071238D"/>
    <w:rsid w:val="00721175"/>
    <w:rsid w:val="00737A40"/>
    <w:rsid w:val="007444A3"/>
    <w:rsid w:val="007527CF"/>
    <w:rsid w:val="00756B3F"/>
    <w:rsid w:val="007621C0"/>
    <w:rsid w:val="007626C6"/>
    <w:rsid w:val="007630AC"/>
    <w:rsid w:val="00770C6A"/>
    <w:rsid w:val="00770F0F"/>
    <w:rsid w:val="00775CD4"/>
    <w:rsid w:val="00777C65"/>
    <w:rsid w:val="007804A9"/>
    <w:rsid w:val="00783719"/>
    <w:rsid w:val="00787499"/>
    <w:rsid w:val="007A17CB"/>
    <w:rsid w:val="007A2CB1"/>
    <w:rsid w:val="007B125E"/>
    <w:rsid w:val="007B6936"/>
    <w:rsid w:val="007E0533"/>
    <w:rsid w:val="007E3F4E"/>
    <w:rsid w:val="007E5578"/>
    <w:rsid w:val="00803E67"/>
    <w:rsid w:val="008115F5"/>
    <w:rsid w:val="00812F8D"/>
    <w:rsid w:val="008142BD"/>
    <w:rsid w:val="00817CFD"/>
    <w:rsid w:val="008269AA"/>
    <w:rsid w:val="00826C01"/>
    <w:rsid w:val="008305CE"/>
    <w:rsid w:val="008432B5"/>
    <w:rsid w:val="00845C44"/>
    <w:rsid w:val="008678E9"/>
    <w:rsid w:val="0087350F"/>
    <w:rsid w:val="00873E24"/>
    <w:rsid w:val="00876410"/>
    <w:rsid w:val="008812A5"/>
    <w:rsid w:val="00887CA8"/>
    <w:rsid w:val="008906CF"/>
    <w:rsid w:val="00891CD1"/>
    <w:rsid w:val="008B3BAE"/>
    <w:rsid w:val="008C30EE"/>
    <w:rsid w:val="008C408C"/>
    <w:rsid w:val="008D1509"/>
    <w:rsid w:val="008E0542"/>
    <w:rsid w:val="008E57FC"/>
    <w:rsid w:val="008E7E8A"/>
    <w:rsid w:val="008F23EC"/>
    <w:rsid w:val="008F64E7"/>
    <w:rsid w:val="009012FB"/>
    <w:rsid w:val="00904E14"/>
    <w:rsid w:val="00915EDB"/>
    <w:rsid w:val="0092062A"/>
    <w:rsid w:val="009249C8"/>
    <w:rsid w:val="009255C9"/>
    <w:rsid w:val="009358AC"/>
    <w:rsid w:val="00942203"/>
    <w:rsid w:val="009425C1"/>
    <w:rsid w:val="00942C6D"/>
    <w:rsid w:val="00957550"/>
    <w:rsid w:val="00960604"/>
    <w:rsid w:val="00967050"/>
    <w:rsid w:val="00992E5E"/>
    <w:rsid w:val="00993310"/>
    <w:rsid w:val="00994E4C"/>
    <w:rsid w:val="009A3194"/>
    <w:rsid w:val="009A3E8F"/>
    <w:rsid w:val="009A6D4B"/>
    <w:rsid w:val="009B5BC7"/>
    <w:rsid w:val="009C40D2"/>
    <w:rsid w:val="009E13AC"/>
    <w:rsid w:val="00A307E4"/>
    <w:rsid w:val="00A40587"/>
    <w:rsid w:val="00A65F3E"/>
    <w:rsid w:val="00A74DC1"/>
    <w:rsid w:val="00A76686"/>
    <w:rsid w:val="00A95062"/>
    <w:rsid w:val="00AA52BE"/>
    <w:rsid w:val="00AB431A"/>
    <w:rsid w:val="00AB7437"/>
    <w:rsid w:val="00AC4F11"/>
    <w:rsid w:val="00AD5B02"/>
    <w:rsid w:val="00AE2CE1"/>
    <w:rsid w:val="00AF270E"/>
    <w:rsid w:val="00AF574F"/>
    <w:rsid w:val="00B022AD"/>
    <w:rsid w:val="00B22C77"/>
    <w:rsid w:val="00B305E4"/>
    <w:rsid w:val="00B5240F"/>
    <w:rsid w:val="00B572B8"/>
    <w:rsid w:val="00B661DE"/>
    <w:rsid w:val="00B843B2"/>
    <w:rsid w:val="00B95DAA"/>
    <w:rsid w:val="00B97FAB"/>
    <w:rsid w:val="00BA257E"/>
    <w:rsid w:val="00BB356A"/>
    <w:rsid w:val="00BD385D"/>
    <w:rsid w:val="00BF2D4A"/>
    <w:rsid w:val="00C0109C"/>
    <w:rsid w:val="00C016EA"/>
    <w:rsid w:val="00C368C0"/>
    <w:rsid w:val="00C40A5E"/>
    <w:rsid w:val="00C534DE"/>
    <w:rsid w:val="00C6165F"/>
    <w:rsid w:val="00C66F32"/>
    <w:rsid w:val="00C813CE"/>
    <w:rsid w:val="00C87963"/>
    <w:rsid w:val="00C97907"/>
    <w:rsid w:val="00CA20AB"/>
    <w:rsid w:val="00CB1E9F"/>
    <w:rsid w:val="00CB2640"/>
    <w:rsid w:val="00CD054F"/>
    <w:rsid w:val="00D02DA7"/>
    <w:rsid w:val="00D21E74"/>
    <w:rsid w:val="00D21F33"/>
    <w:rsid w:val="00D23C4C"/>
    <w:rsid w:val="00D249E3"/>
    <w:rsid w:val="00D37260"/>
    <w:rsid w:val="00D43D9E"/>
    <w:rsid w:val="00D45CFA"/>
    <w:rsid w:val="00D46B1B"/>
    <w:rsid w:val="00D52794"/>
    <w:rsid w:val="00D53B67"/>
    <w:rsid w:val="00D545E5"/>
    <w:rsid w:val="00D56F27"/>
    <w:rsid w:val="00D63777"/>
    <w:rsid w:val="00D6513E"/>
    <w:rsid w:val="00D7625B"/>
    <w:rsid w:val="00D77FE0"/>
    <w:rsid w:val="00D93FC1"/>
    <w:rsid w:val="00D9756D"/>
    <w:rsid w:val="00DB2BFE"/>
    <w:rsid w:val="00DC36B8"/>
    <w:rsid w:val="00DD4523"/>
    <w:rsid w:val="00DD7B43"/>
    <w:rsid w:val="00DF5116"/>
    <w:rsid w:val="00DF58A7"/>
    <w:rsid w:val="00E04B35"/>
    <w:rsid w:val="00E07C94"/>
    <w:rsid w:val="00E14123"/>
    <w:rsid w:val="00E331CD"/>
    <w:rsid w:val="00E3768C"/>
    <w:rsid w:val="00E37A84"/>
    <w:rsid w:val="00E45116"/>
    <w:rsid w:val="00E50ED8"/>
    <w:rsid w:val="00E62021"/>
    <w:rsid w:val="00E63BDE"/>
    <w:rsid w:val="00E709B2"/>
    <w:rsid w:val="00E75196"/>
    <w:rsid w:val="00E77394"/>
    <w:rsid w:val="00E8468F"/>
    <w:rsid w:val="00E85EE1"/>
    <w:rsid w:val="00E9292C"/>
    <w:rsid w:val="00E9461A"/>
    <w:rsid w:val="00EA5073"/>
    <w:rsid w:val="00EA6C4F"/>
    <w:rsid w:val="00EC11BB"/>
    <w:rsid w:val="00EC1562"/>
    <w:rsid w:val="00EC43F8"/>
    <w:rsid w:val="00ED4254"/>
    <w:rsid w:val="00ED5C3B"/>
    <w:rsid w:val="00ED675B"/>
    <w:rsid w:val="00EE1D98"/>
    <w:rsid w:val="00EE4DFB"/>
    <w:rsid w:val="00EF21C3"/>
    <w:rsid w:val="00EF25C4"/>
    <w:rsid w:val="00EF3210"/>
    <w:rsid w:val="00F01A57"/>
    <w:rsid w:val="00F03474"/>
    <w:rsid w:val="00F07D0A"/>
    <w:rsid w:val="00F14151"/>
    <w:rsid w:val="00F2736B"/>
    <w:rsid w:val="00F33F7D"/>
    <w:rsid w:val="00F34590"/>
    <w:rsid w:val="00F416B3"/>
    <w:rsid w:val="00F41C4A"/>
    <w:rsid w:val="00F442C1"/>
    <w:rsid w:val="00F4474B"/>
    <w:rsid w:val="00F47293"/>
    <w:rsid w:val="00F52D69"/>
    <w:rsid w:val="00F54682"/>
    <w:rsid w:val="00F55980"/>
    <w:rsid w:val="00F81AD3"/>
    <w:rsid w:val="00F90D3D"/>
    <w:rsid w:val="00F91B00"/>
    <w:rsid w:val="00F97346"/>
    <w:rsid w:val="00FA2686"/>
    <w:rsid w:val="00FA6D5B"/>
    <w:rsid w:val="00FB375C"/>
    <w:rsid w:val="00FC254A"/>
    <w:rsid w:val="00FC65EA"/>
    <w:rsid w:val="00FD2332"/>
    <w:rsid w:val="00FD41A4"/>
    <w:rsid w:val="00FE056D"/>
    <w:rsid w:val="00FE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C781D"/>
  <w15:chartTrackingRefBased/>
  <w15:docId w15:val="{256D6D12-00A2-4351-A0CB-63EDEF68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6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3154"/>
    <w:rPr>
      <w:color w:val="808080"/>
    </w:rPr>
  </w:style>
  <w:style w:type="table" w:styleId="TableGrid">
    <w:name w:val="Table Grid"/>
    <w:basedOn w:val="TableNormal"/>
    <w:uiPriority w:val="59"/>
    <w:rsid w:val="00925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F34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Luo19Minima</b:Tag>
    <b:SourceType>JournalArticle</b:SourceType>
    <b:Guid>{36FFBD1B-1D7C-424A-B5DC-1057FE226632}</b:Guid>
    <b:Title>Minima distribution for global optimization</b:Title>
    <b:JournalName>arXiv preprint</b:JournalName>
    <b:Year>2019</b:Year>
    <b:Month>May</b:Month>
    <b:Day>24</b:Day>
    <b:Publisher>arXiv </b:Publisher>
    <b:URL>https://arxiv.org/abs/1812.03457</b:URL>
    <b:DOI>10.48550/arXiv.1812.03457</b:DOI>
    <b:Author>
      <b:Author>
        <b:NameList>
          <b:Person>
            <b:Last>Luo</b:Last>
            <b:First>Xiaopeng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FB7A9B3-CC4E-4A2B-8E2D-945E84CD4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3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318</cp:revision>
  <dcterms:created xsi:type="dcterms:W3CDTF">2022-06-20T04:31:00Z</dcterms:created>
  <dcterms:modified xsi:type="dcterms:W3CDTF">2022-06-22T16:23:00Z</dcterms:modified>
</cp:coreProperties>
</file>