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causes a little confusion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approaches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704359"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704359"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704359"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4A0465" w:rsidP="004A0465">
      <w:pPr>
        <w:ind w:firstLine="360"/>
        <w:rPr>
          <w:szCs w:val="26"/>
        </w:rPr>
      </w:pPr>
      <w:r w:rsidRPr="00CD1DE7">
        <w:rPr>
          <w:szCs w:val="26"/>
        </w:rPr>
        <w:t xml:space="preserve">E.g., in figure </w:t>
      </w:r>
      <w:r>
        <w:rPr>
          <w:szCs w:val="26"/>
        </w:rPr>
        <w:t>1.1</w:t>
      </w:r>
      <w:hyperlink r:id="rId8"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1538C5" w:rsidRPr="001538C5">
            <w:rPr>
              <w:noProof/>
              <w:szCs w:val="26"/>
            </w:rPr>
            <w:t>(Murphy, 1998)</w:t>
          </w:r>
          <w:r w:rsidRPr="00CD1DE7">
            <w:rPr>
              <w:szCs w:val="26"/>
            </w:rPr>
            <w:fldChar w:fldCharType="end"/>
          </w:r>
        </w:sdtContent>
      </w:sdt>
      <w:r w:rsidRPr="00CD1DE7">
        <w:rPr>
          <w:szCs w:val="26"/>
        </w:rPr>
        <w:t xml:space="preserve">. </w:t>
      </w:r>
      <w:proofErr w:type="gramStart"/>
      <w:r w:rsidRPr="00CD1DE7">
        <w:rPr>
          <w:szCs w:val="26"/>
        </w:rPr>
        <w:t>So</w:t>
      </w:r>
      <w:proofErr w:type="gramEnd"/>
      <w:r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g</w:t>
      </w:r>
      <w:r w:rsidRPr="004C45A6">
        <w:rPr>
          <w:szCs w:val="26"/>
        </w:rPr>
        <w:t xml:space="preserve">lobal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(GJPD</w:t>
      </w:r>
      <w:r w:rsidRPr="00CD1DE7">
        <w:rPr>
          <w:szCs w:val="26"/>
        </w:rPr>
        <w:fldChar w:fldCharType="begin"/>
      </w:r>
      <w:r w:rsidRPr="00CD1DE7">
        <w:instrText xml:space="preserve"> XE "</w:instrText>
      </w:r>
      <w:r w:rsidRPr="00CD1DE7">
        <w:rPr>
          <w:szCs w:val="26"/>
        </w:rPr>
        <w:instrText>GJPD</w:instrText>
      </w:r>
      <w:r w:rsidRPr="00CD1DE7">
        <w:instrText>" \t "</w:instrText>
      </w:r>
      <w:r w:rsidRPr="00CD1DE7">
        <w:rPr>
          <w:i/>
        </w:rPr>
        <w:instrText>See</w:instrText>
      </w:r>
      <w:r w:rsidRPr="00CD1DE7">
        <w:instrText xml:space="preserve"> Global Joint Probability Distribution" </w:instrText>
      </w:r>
      <w:r w:rsidRPr="00CD1DE7">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Such joint probability function 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704359"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BC2A77">
      <w:bookmarkStart w:id="1" w:name="_Hlk519509952"/>
      <w:r w:rsidRPr="00CD1DE7">
        <w:t xml:space="preserve">Suppose </w:t>
      </w:r>
      <w:proofErr w:type="spellStart"/>
      <w:r w:rsidRPr="00CD1DE7">
        <w:rPr>
          <w:i/>
        </w:rPr>
        <w:t>PA</w:t>
      </w:r>
      <w:r w:rsidRPr="00110B54">
        <w:rPr>
          <w:i/>
          <w:vertAlign w:val="subscript"/>
        </w:rPr>
        <w:t>i</w:t>
      </w:r>
      <w:proofErr w:type="spellEnd"/>
      <w:r w:rsidRPr="00CD1DE7">
        <w:t xml:space="preserve"> is the set of </w:t>
      </w:r>
      <w:r>
        <w:t>direct parent nodes</w:t>
      </w:r>
      <w:bookmarkStart w:id="2" w:name="_Hlk519686733"/>
      <w:r>
        <w:t xml:space="preserve"> </w:t>
      </w:r>
      <w:bookmarkEnd w:id="2"/>
      <w:r w:rsidRPr="00CD1DE7">
        <w:t xml:space="preserve">such that </w:t>
      </w:r>
      <w:r>
        <w:rPr>
          <w:i/>
        </w:rPr>
        <w:t>X</w:t>
      </w:r>
      <w:r w:rsidRPr="00CD1DE7">
        <w:rPr>
          <w:i/>
          <w:vertAlign w:val="subscript"/>
        </w:rPr>
        <w:t>i</w:t>
      </w:r>
      <w:r w:rsidRPr="00CD1DE7">
        <w:rPr>
          <w:i/>
        </w:rPr>
        <w:t xml:space="preserve"> </w:t>
      </w:r>
      <w:r>
        <w:t>only</w:t>
      </w:r>
      <w:r w:rsidRPr="00CD1DE7">
        <w:t xml:space="preserve"> </w:t>
      </w:r>
      <w:r>
        <w:t xml:space="preserve">depends </w:t>
      </w:r>
      <w:r w:rsidRPr="00CD1DE7">
        <w:t>on variable</w:t>
      </w:r>
      <w:r>
        <w:t>s</w:t>
      </w:r>
      <w:r w:rsidRPr="00CD1DE7">
        <w:t xml:space="preserve"> in</w:t>
      </w:r>
      <w:r>
        <w:t xml:space="preserve"> </w:t>
      </w:r>
      <w:proofErr w:type="spellStart"/>
      <w:r w:rsidRPr="00CD1DE7">
        <w:rPr>
          <w:i/>
        </w:rPr>
        <w:t>PA</w:t>
      </w:r>
      <w:r w:rsidRPr="00110B54">
        <w:rPr>
          <w:i/>
          <w:vertAlign w:val="subscript"/>
        </w:rPr>
        <w:t>i</w:t>
      </w:r>
      <w:bookmarkEnd w:id="1"/>
      <w:proofErr w:type="spellEnd"/>
      <w:r w:rsidRPr="00CD1DE7">
        <w:rPr>
          <w:i/>
        </w:rPr>
        <w:t>.</w:t>
      </w:r>
      <w:r w:rsidRPr="00CD1DE7">
        <w:t xml:space="preserve"> In other words, </w:t>
      </w:r>
      <w:r>
        <w:t xml:space="preserve">the DAG satisfies Markov condition in which </w:t>
      </w:r>
      <w:r w:rsidRPr="00CD1DE7">
        <w:t xml:space="preserve">there is always an arc from each variable in </w:t>
      </w:r>
      <w:proofErr w:type="spellStart"/>
      <w:r w:rsidRPr="00351B91">
        <w:rPr>
          <w:i/>
        </w:rPr>
        <w:t>PA</w:t>
      </w:r>
      <w:r w:rsidRPr="00351B91">
        <w:rPr>
          <w:i/>
          <w:vertAlign w:val="subscript"/>
        </w:rPr>
        <w:t>i</w:t>
      </w:r>
      <w:proofErr w:type="spellEnd"/>
      <w:r w:rsidRPr="00CD1DE7">
        <w:t xml:space="preserve"> to </w:t>
      </w:r>
      <w:r>
        <w:rPr>
          <w:i/>
        </w:rPr>
        <w:t>X</w:t>
      </w:r>
      <w:r w:rsidRPr="00CD1DE7">
        <w:rPr>
          <w:i/>
          <w:vertAlign w:val="subscript"/>
        </w:rPr>
        <w:t>i</w:t>
      </w:r>
      <w:r w:rsidRPr="00CD1DE7">
        <w:t xml:space="preserve"> and no intermediate node between them</w:t>
      </w:r>
      <w:r w:rsidR="004A0465" w:rsidRPr="00CD1DE7">
        <w:t xml:space="preserve">. </w:t>
      </w:r>
      <w:bookmarkStart w:id="3" w:name="_Hlk519686887"/>
      <w:r w:rsidR="00A42A94">
        <w:t xml:space="preserve">Markov condition will be mentioned in section 2 again. </w:t>
      </w:r>
      <w:r w:rsidR="004C45A6">
        <w:t>At that time</w:t>
      </w:r>
      <w:r w:rsidR="004A0465" w:rsidRPr="00CD1DE7">
        <w:t xml:space="preserve">, </w:t>
      </w:r>
      <w:r w:rsidR="003B3EDA">
        <w:t xml:space="preserve">the joint probability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3B3EDA">
        <w:t xml:space="preserve">specified by </w:t>
      </w:r>
      <w:bookmarkEnd w:id="3"/>
      <w:r w:rsidR="004A0465">
        <w:t>equation</w:t>
      </w:r>
      <w:r w:rsidR="004A0465" w:rsidRPr="00CD1DE7">
        <w:t xml:space="preserve"> </w:t>
      </w:r>
      <w:r w:rsidR="004A0465">
        <w:t>1.</w:t>
      </w:r>
      <w:r w:rsidR="002E1B8D">
        <w:t>8</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BC2A77">
      <w:bookmarkStart w:id="4" w:name="_Hlk519715735"/>
      <w:r>
        <w:rPr>
          <w:szCs w:val="26"/>
        </w:rPr>
        <w:t xml:space="preserve">As </w:t>
      </w:r>
      <w:r w:rsidR="004C45A6">
        <w:rPr>
          <w:szCs w:val="26"/>
        </w:rPr>
        <w:t>a convention</w:t>
      </w:r>
      <w:r>
        <w:rPr>
          <w:szCs w:val="26"/>
        </w:rPr>
        <w:t>, BN satisfies Markov condition</w:t>
      </w:r>
      <w:r w:rsidR="004C45A6">
        <w:rPr>
          <w:szCs w:val="26"/>
        </w:rPr>
        <w:t xml:space="preserve"> and so its </w:t>
      </w:r>
      <w:r w:rsidR="004C45A6">
        <w:t xml:space="preserve">joint probability specified by equation 1.8 is </w:t>
      </w:r>
      <w:r w:rsidR="004C45A6" w:rsidRPr="00CD1DE7">
        <w:rPr>
          <w:szCs w:val="26"/>
        </w:rPr>
        <w:t>product of all local CPT (s)</w:t>
      </w:r>
      <w:r w:rsidR="004C45A6">
        <w:rPr>
          <w:szCs w:val="26"/>
        </w:rPr>
        <w:t xml:space="preserve"> with 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3" w:anchor="_Figure_III.1.1._Bayesian" w:tooltip="Figure III.1.1.1. Bayesian network (a classic example about wet grass)" w:history="1"/>
      <w:r w:rsidRPr="00CD1DE7">
        <w:rPr>
          <w:szCs w:val="26"/>
        </w:rPr>
        <w:t xml:space="preserve"> of wet grass example</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704359"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704359"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704359"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704359"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lastRenderedPageBreak/>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0F0524">
        <w:rPr>
          <w:szCs w:val="24"/>
        </w:rPr>
        <w:t>Let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 and </w:t>
      </w:r>
      <w:r w:rsidRPr="001538C5">
        <w:rPr>
          <w:i/>
          <w:szCs w:val="24"/>
        </w:rPr>
        <w:t>E</w:t>
      </w:r>
      <w:r w:rsidRPr="001538C5">
        <w:rPr>
          <w:szCs w:val="24"/>
        </w:rPr>
        <w:t xml:space="preserve"> is a set of edges.</w:t>
      </w:r>
      <w:r>
        <w:rPr>
          <w:szCs w:val="24"/>
        </w:rPr>
        <w:t xml:space="preserve"> Figure 2.1 is an example of DAG which is structure of BN.</w:t>
      </w:r>
    </w:p>
    <w:p w:rsidR="001538C5" w:rsidRDefault="001538C5" w:rsidP="001538C5">
      <w:pPr>
        <w:jc w:val="center"/>
      </w:pP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Pr>
          <w:szCs w:val="24"/>
        </w:rPr>
        <w:t>An example of DAG</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1.25pt" o:ole="">
            <v:imagedata r:id="rId24" o:title=""/>
          </v:shape>
          <o:OLEObject Type="Embed" ProgID="Equation.3" ShapeID="_x0000_i1025" DrawAspect="Content" ObjectID="_1593478433" r:id="rId25"/>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75pt;height:11.25pt" o:ole="">
            <v:imagedata r:id="rId26" o:title=""/>
          </v:shape>
          <o:OLEObject Type="Embed" ProgID="Equation.3" ShapeID="_x0000_i1026" DrawAspect="Content" ObjectID="_1593478434" r:id="rId27"/>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Pr="009152F4">
        <w:rPr>
          <w:i/>
        </w:rPr>
        <w:t>A – B – C</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p>
    <w:p w:rsidR="000F0524" w:rsidRDefault="000F0524" w:rsidP="001538C5">
      <w:pPr>
        <w:pStyle w:val="ListParagraph"/>
        <w:numPr>
          <w:ilvl w:val="0"/>
          <w:numId w:val="1"/>
        </w:numPr>
        <w:ind w:left="720"/>
      </w:pPr>
      <w:r>
        <w:t xml:space="preserve">Graph </w:t>
      </w:r>
      <w:r w:rsidRPr="001C2A8F">
        <w:rPr>
          <w:i/>
        </w:rPr>
        <w:t>G</w:t>
      </w:r>
      <w:r>
        <w:t xml:space="preserve"> is a tree if every node except root has only one parent. </w:t>
      </w:r>
      <w:r w:rsidRPr="00470A93">
        <w:rPr>
          <w:i/>
        </w:rPr>
        <w:t>G</w:t>
      </w:r>
      <w:r>
        <w:t xml:space="preserve"> is called single-connected if there is only one chain (if exists) between two nodes. Almost BN (s) surveyed here are single-connected DAG (s).</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is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defined as product of CPT(s) or CPD(s) of all nodes</w:t>
      </w:r>
      <w:r w:rsidR="000D3DCA">
        <w:rPr>
          <w:szCs w:val="24"/>
        </w:rPr>
        <w:t xml:space="preserve"> in case that Markov condition mentioned later is satisfied</w:t>
      </w:r>
      <w:r w:rsidR="003F22B6" w:rsidRPr="003F22B6">
        <w:rPr>
          <w:szCs w:val="24"/>
        </w:rPr>
        <w:t>, according to equation 1.8</w:t>
      </w:r>
      <w:r w:rsidR="0051420F">
        <w:rPr>
          <w:szCs w:val="24"/>
        </w:rPr>
        <w:t>.</w:t>
      </w:r>
    </w:p>
    <w:p w:rsidR="003F22B6" w:rsidRPr="003F22B6" w:rsidRDefault="00307F6C" w:rsidP="003F22B6">
      <w:pPr>
        <w:rPr>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882780" w:rsidP="003F22B6">
      <w:pPr>
        <w:rPr>
          <w:szCs w:val="24"/>
        </w:rPr>
      </w:pPr>
      <w:r w:rsidRPr="003F22B6">
        <w:rPr>
          <w:szCs w:val="24"/>
        </w:rPr>
        <w:t>So,</w:t>
      </w:r>
      <w:r w:rsidR="003F22B6" w:rsidRPr="003F22B6">
        <w:rPr>
          <w:szCs w:val="24"/>
        </w:rPr>
        <w:t xml:space="preserve"> BN is represented by its joint probability distribution </w:t>
      </w:r>
      <w:r w:rsidR="003F22B6" w:rsidRPr="003F22B6">
        <w:rPr>
          <w:i/>
          <w:szCs w:val="24"/>
        </w:rPr>
        <w:t>P</w:t>
      </w:r>
      <w:r w:rsidR="003F22B6" w:rsidRPr="003F22B6">
        <w:rPr>
          <w:szCs w:val="24"/>
        </w:rPr>
        <w:t xml:space="preserve"> and its DAG.</w:t>
      </w:r>
      <w:r w:rsidR="003F22B6">
        <w:rPr>
          <w:szCs w:val="24"/>
        </w:rPr>
        <w:t xml:space="preserve"> 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3F22B6">
        <w:rPr>
          <w:szCs w:val="24"/>
        </w:rPr>
        <w:t xml:space="preserve">the </w:t>
      </w:r>
      <w:r w:rsidR="003F22B6" w:rsidRPr="003F22B6">
        <w:rPr>
          <w:szCs w:val="24"/>
        </w:rPr>
        <w:t xml:space="preserve">DAG and </w:t>
      </w:r>
      <w:r w:rsidR="003F22B6" w:rsidRPr="003F22B6">
        <w:rPr>
          <w:i/>
          <w:szCs w:val="24"/>
        </w:rPr>
        <w:t>P</w:t>
      </w:r>
      <w:r w:rsidR="003F22B6" w:rsidRPr="003F22B6">
        <w:rPr>
          <w:szCs w:val="24"/>
        </w:rPr>
        <w:t xml:space="preserve"> is </w:t>
      </w:r>
      <w:r w:rsidR="003F22B6">
        <w:rPr>
          <w:szCs w:val="24"/>
        </w:rPr>
        <w:t xml:space="preserve">the </w:t>
      </w:r>
      <w:r w:rsidR="003F22B6" w:rsidRPr="003F22B6">
        <w:rPr>
          <w:szCs w:val="24"/>
        </w:rPr>
        <w:t>joint probability distribution.</w:t>
      </w:r>
    </w:p>
    <w:p w:rsidR="0051420F" w:rsidRPr="0051420F" w:rsidRDefault="0051420F" w:rsidP="0051420F">
      <w:pPr>
        <w:ind w:firstLine="360"/>
        <w:rPr>
          <w:szCs w:val="24"/>
        </w:rPr>
      </w:pPr>
      <w:r w:rsidRPr="0051420F">
        <w:rPr>
          <w:szCs w:val="24"/>
        </w:rPr>
        <w:lastRenderedPageBreak/>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has </w:t>
      </w:r>
      <w:r w:rsidRPr="0051420F">
        <w:rPr>
          <w:i/>
          <w:szCs w:val="24"/>
        </w:rPr>
        <w:t>n*2</w:t>
      </w:r>
      <w:r w:rsidRPr="0051420F">
        <w:rPr>
          <w:i/>
          <w:szCs w:val="24"/>
          <w:vertAlign w:val="superscript"/>
        </w:rPr>
        <w:t>n</w:t>
      </w:r>
      <w:r w:rsidRPr="0051420F">
        <w:rPr>
          <w:szCs w:val="24"/>
        </w:rPr>
        <w:t xml:space="preserve"> entries. There is a boom of CPT (s). There is a restrictive criterion called Markov condition that makes the relationships (also CPT) among nodes simpler. Given Bayesian network (</w:t>
      </w:r>
      <w:r w:rsidRPr="00C63147">
        <w:rPr>
          <w:i/>
          <w:szCs w:val="24"/>
        </w:rPr>
        <w:t>G</w:t>
      </w:r>
      <w:r w:rsidRPr="0051420F">
        <w:rPr>
          <w:szCs w:val="24"/>
        </w:rPr>
        <w:t xml:space="preserve">, </w:t>
      </w:r>
      <w:r w:rsidRPr="00C63147">
        <w:rPr>
          <w:i/>
          <w:szCs w:val="24"/>
        </w:rPr>
        <w:t>P</w:t>
      </w:r>
      <w:r w:rsidRPr="0051420F">
        <w:rPr>
          <w:szCs w:val="24"/>
        </w:rPr>
        <w:t xml:space="preserve">) and three </w:t>
      </w:r>
      <w:r w:rsidR="00C70171">
        <w:rPr>
          <w:szCs w:val="24"/>
        </w:rPr>
        <w:t>sub</w:t>
      </w:r>
      <w:r w:rsidRPr="0051420F">
        <w:rPr>
          <w:szCs w:val="24"/>
        </w:rPr>
        <w:t xml:space="preserve">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here is defined based on the joint probability.</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here is defined based on the joint probability.</w:t>
      </w:r>
    </w:p>
    <w:p w:rsidR="00C70171" w:rsidRPr="00C70171" w:rsidRDefault="00C70171" w:rsidP="0051420F">
      <w:pPr>
        <w:rPr>
          <w:szCs w:val="24"/>
        </w:rPr>
      </w:pPr>
      <w:r>
        <w:rPr>
          <w:szCs w:val="24"/>
        </w:rPr>
        <w:t xml:space="preserve">According to definition 2.5 in </w:t>
      </w:r>
      <w:sdt>
        <w:sdtPr>
          <w:rPr>
            <w:szCs w:val="24"/>
          </w:rPr>
          <w:id w:val="-739642727"/>
          <w:citation/>
        </w:sdt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w:t>
      </w:r>
      <w:r>
        <w:t xml:space="preserve"> are </w:t>
      </w:r>
      <w:r w:rsidRPr="00C70171">
        <w:rPr>
          <w:i/>
        </w:rPr>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w:t>
      </w:r>
      <w:r>
        <w:t xml:space="preserve"> holds.</w:t>
      </w:r>
    </w:p>
    <w:p w:rsidR="0051420F" w:rsidRDefault="0051420F" w:rsidP="00C70171">
      <w:pPr>
        <w:ind w:firstLine="360"/>
        <w:rPr>
          <w:szCs w:val="24"/>
        </w:rPr>
      </w:pPr>
      <w:r w:rsidRPr="0051420F">
        <w:rPr>
          <w:szCs w:val="24"/>
        </w:rPr>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9D23F5">
        <w:rPr>
          <w:i/>
          <w:szCs w:val="24"/>
        </w:rPr>
        <w:t>Markov condition</w:t>
      </w:r>
      <w:r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Pr="0051420F">
        <w:rPr>
          <w:szCs w:val="24"/>
        </w:rPr>
        <w:t xml:space="preserve">is stated that every node </w:t>
      </w:r>
      <w:r w:rsidRPr="0051420F">
        <w:rPr>
          <w:i/>
          <w:szCs w:val="24"/>
        </w:rPr>
        <w:t>X</w:t>
      </w:r>
      <w:r w:rsidRPr="0051420F">
        <w:rPr>
          <w:szCs w:val="24"/>
        </w:rPr>
        <w:t xml:space="preserve"> is conditional independent from its non-descendants given its parent</w:t>
      </w:r>
      <w:r w:rsidR="00882780">
        <w:rPr>
          <w:szCs w:val="24"/>
        </w:rPr>
        <w:t>s</w:t>
      </w:r>
      <w:r w:rsidRPr="0051420F">
        <w:rPr>
          <w:szCs w:val="24"/>
        </w:rPr>
        <w:t xml:space="preserve">. In other word node </w:t>
      </w:r>
      <w:r w:rsidRPr="0051420F">
        <w:rPr>
          <w:i/>
          <w:szCs w:val="24"/>
        </w:rPr>
        <w:t>X</w:t>
      </w:r>
      <w:r w:rsidRPr="0051420F">
        <w:rPr>
          <w:szCs w:val="24"/>
        </w:rPr>
        <w:t xml:space="preserve"> is only dependent on its directed parents.</w:t>
      </w:r>
      <w:r>
        <w:rPr>
          <w:szCs w:val="24"/>
        </w:rPr>
        <w:t xml:space="preserve"> Equation 2.1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p>
        </w:tc>
      </w:tr>
    </w:tbl>
    <w:p w:rsidR="0051420F"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t>Figure 2.2 shows examples of Markov condition.</w:t>
      </w:r>
    </w:p>
    <w:p w:rsidR="0051420F" w:rsidRDefault="0051420F" w:rsidP="0051420F">
      <w:pPr>
        <w:jc w:val="center"/>
      </w:pPr>
    </w:p>
    <w:p w:rsidR="0051420F" w:rsidRPr="00D018CE" w:rsidRDefault="0051420F" w:rsidP="0051420F">
      <w:pPr>
        <w:jc w:val="center"/>
      </w:pPr>
      <w:r w:rsidRPr="00F942EE">
        <w:rPr>
          <w:b/>
        </w:rPr>
        <w:t xml:space="preserve">Figure </w:t>
      </w:r>
      <w:r>
        <w:rPr>
          <w:b/>
        </w:rPr>
        <w:t>2.2</w:t>
      </w:r>
      <w:r w:rsidR="00DB4B1C" w:rsidRPr="00DB4B1C">
        <w:rPr>
          <w:b/>
        </w:rPr>
        <w:t>.</w:t>
      </w:r>
      <w:r w:rsidRPr="00D018CE">
        <w:t xml:space="preserve"> </w:t>
      </w:r>
      <w:r>
        <w:t>Examples about Markov condition</w:t>
      </w:r>
    </w:p>
    <w:p w:rsidR="00A42A94" w:rsidRDefault="0051420F" w:rsidP="0051420F">
      <w:r>
        <w:t xml:space="preserve">In figure 2.2, case (a) satisfies Markov condition where case (b) does not. </w:t>
      </w:r>
      <w:r w:rsidR="00A42A94">
        <w:t xml:space="preserve">If Markov condition is satisfied, the join probability is product of conditions probabilities of nodes given 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(Neapolitan, 2003, p. 34)</w:t>
          </w:r>
          <w:r w:rsidR="00A42A94">
            <w:fldChar w:fldCharType="end"/>
          </w:r>
        </w:sdtContent>
      </w:sdt>
      <w:r w:rsidR="004E6F37">
        <w:t xml:space="preserve"> whenever these conditional probabilities exist</w:t>
      </w:r>
      <w:r w:rsidR="00A42A94">
        <w:t>, according to equation 1.8 aforementioned</w:t>
      </w:r>
      <w:r w:rsidR="007F23EC">
        <w:t xml:space="preserve"> which is theorem 1.4 in </w:t>
      </w:r>
      <w:sdt>
        <w:sdtPr>
          <w:id w:val="-1832509597"/>
          <w:citation/>
        </w:sdtPr>
        <w:sdtEndPr/>
        <w:sdtContent>
          <w:r w:rsidR="007F23EC">
            <w:fldChar w:fldCharType="begin"/>
          </w:r>
          <w:r w:rsidR="007F23EC">
            <w:instrText xml:space="preserve">CITATION Neapolitan2003 \p 34 \l 1033 </w:instrText>
          </w:r>
          <w:r w:rsidR="007F23EC">
            <w:fldChar w:fldCharType="separate"/>
          </w:r>
          <w:r w:rsidR="007F23EC">
            <w:rPr>
              <w:noProof/>
            </w:rPr>
            <w:t>(Neapolitan, 2003, p. 34)</w:t>
          </w:r>
          <w:r w:rsidR="007F23EC">
            <w:fldChar w:fldCharType="end"/>
          </w:r>
        </w:sdtContent>
      </w:sdt>
      <w:r w:rsidR="00A42A94">
        <w:t>.</w:t>
      </w:r>
    </w:p>
    <w:p w:rsidR="00A42A94" w:rsidRDefault="00A42A94" w:rsidP="0051420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FB7F24" w:rsidRDefault="00A42A94" w:rsidP="0051420F">
      <w:r>
        <w:rPr>
          <w:szCs w:val="26"/>
        </w:rPr>
        <w:t>As a convention, every BN (</w:t>
      </w:r>
      <w:r w:rsidRPr="00A42A94">
        <w:rPr>
          <w:i/>
          <w:szCs w:val="26"/>
        </w:rPr>
        <w:t>G</w:t>
      </w:r>
      <w:r>
        <w:rPr>
          <w:szCs w:val="26"/>
        </w:rPr>
        <w:t xml:space="preserve">, </w:t>
      </w:r>
      <w:r w:rsidRPr="00A42A94">
        <w:rPr>
          <w:i/>
          <w:szCs w:val="26"/>
        </w:rPr>
        <w:t>P</w:t>
      </w:r>
      <w:r>
        <w:rPr>
          <w:szCs w:val="26"/>
        </w:rPr>
        <w:t>) satisfies Markov condition</w:t>
      </w:r>
      <w:r>
        <w:t xml:space="preserve">. </w:t>
      </w:r>
      <w:r w:rsidR="0051420F">
        <w:t>Because inference and structure learning algorithms are based on Markov condition, please pay attention to it.</w:t>
      </w:r>
      <w:r w:rsidR="007F23EC">
        <w:t xml:space="preserve"> Conversely, according to theorem 1.5 in </w:t>
      </w:r>
      <w:sdt>
        <w:sdtPr>
          <w:id w:val="-659307486"/>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 xml:space="preserve">, given a DAG </w:t>
      </w:r>
      <w:r w:rsidR="007F23EC" w:rsidRPr="007F23EC">
        <w:rPr>
          <w:i/>
        </w:rPr>
        <w:t>G</w:t>
      </w:r>
      <w:r w:rsidR="007F23EC">
        <w:t xml:space="preserve"> and every node </w:t>
      </w:r>
      <w:r w:rsidR="007F23EC" w:rsidRPr="007F23EC">
        <w:rPr>
          <w:i/>
        </w:rPr>
        <w:t>X</w:t>
      </w:r>
      <w:r w:rsidR="007F23EC" w:rsidRPr="007F23EC">
        <w:rPr>
          <w:i/>
          <w:vertAlign w:val="subscript"/>
        </w:rPr>
        <w:t>i</w:t>
      </w:r>
      <w:r w:rsidR="007F23EC">
        <w:t xml:space="preserve"> in </w:t>
      </w:r>
      <w:r w:rsidR="007F23EC" w:rsidRPr="007F23EC">
        <w:rPr>
          <w:i/>
        </w:rPr>
        <w:t>G</w:t>
      </w:r>
      <w:r w:rsidR="007F23EC">
        <w:t xml:space="preserve"> has a condition probability </w:t>
      </w:r>
      <w:r w:rsidR="007F23EC" w:rsidRPr="007F23EC">
        <w:rPr>
          <w:i/>
        </w:rPr>
        <w:t>P</w:t>
      </w:r>
      <w:r w:rsidR="007F23EC">
        <w:t>(</w:t>
      </w:r>
      <w:r w:rsidR="007F23EC" w:rsidRPr="007F23EC">
        <w:rPr>
          <w:i/>
        </w:rPr>
        <w:t>X</w:t>
      </w:r>
      <w:r w:rsidR="007F23EC" w:rsidRPr="007F23EC">
        <w:rPr>
          <w:i/>
          <w:vertAlign w:val="subscript"/>
        </w:rPr>
        <w:t>i</w:t>
      </w:r>
      <w:r w:rsidR="007F23EC">
        <w:t xml:space="preserve"> | </w:t>
      </w:r>
      <w:proofErr w:type="spellStart"/>
      <w:r w:rsidR="007F23EC" w:rsidRPr="007F23EC">
        <w:rPr>
          <w:i/>
        </w:rPr>
        <w:t>PA</w:t>
      </w:r>
      <w:r w:rsidR="007F23EC" w:rsidRPr="007F23EC">
        <w:rPr>
          <w:i/>
          <w:vertAlign w:val="subscript"/>
        </w:rPr>
        <w:t>i</w:t>
      </w:r>
      <w:proofErr w:type="spellEnd"/>
      <w:r w:rsidR="007F23EC">
        <w:t>) on its parents then, the BN (</w:t>
      </w:r>
      <w:r w:rsidR="007F23EC" w:rsidRPr="007F23EC">
        <w:rPr>
          <w:i/>
        </w:rPr>
        <w:t>G</w:t>
      </w:r>
      <w:r w:rsidR="007F23EC">
        <w:t xml:space="preserve">, </w:t>
      </w:r>
      <w:r w:rsidR="007F23EC" w:rsidRPr="007F23EC">
        <w:rPr>
          <w:i/>
        </w:rPr>
        <w:t>P</w:t>
      </w:r>
      <w:r w:rsidR="007F23EC">
        <w:t xml:space="preserve">) composed of </w:t>
      </w:r>
      <w:r w:rsidR="007F23EC" w:rsidRPr="007F23EC">
        <w:rPr>
          <w:i/>
        </w:rPr>
        <w:t>G</w:t>
      </w:r>
      <w:r w:rsidR="007F23EC">
        <w:t xml:space="preserve"> and the joint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rsidR="007F23EC">
        <w:t xml:space="preserve"> will satisfies Markov condition. BN is constructed in practice with theorem 1.5 in </w:t>
      </w:r>
      <w:sdt>
        <w:sdtPr>
          <w:id w:val="-581839529"/>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w:t>
      </w:r>
    </w:p>
    <w:p w:rsidR="00E82330" w:rsidRPr="00E82330" w:rsidRDefault="00E82330" w:rsidP="007022BE">
      <w:pPr>
        <w:ind w:firstLine="360"/>
      </w:pPr>
      <w:r>
        <w:t>Given a BN (</w:t>
      </w:r>
      <w:r w:rsidRPr="00E82330">
        <w:rPr>
          <w:i/>
        </w:rPr>
        <w:t>G</w:t>
      </w:r>
      <w:r>
        <w:t xml:space="preserve">, </w:t>
      </w:r>
      <w:r w:rsidRPr="00E82330">
        <w:rPr>
          <w:i/>
        </w:rPr>
        <w:t>P</w:t>
      </w:r>
      <w:r>
        <w:t>) satisfies Markov condition in which every node is conditional</w:t>
      </w:r>
      <w:r w:rsidR="00C70171">
        <w:t>ly</w:t>
      </w:r>
      <w:r>
        <w:t xml:space="preserve"> independen</w:t>
      </w:r>
      <w:r w:rsidR="00C70171">
        <w:t>t</w:t>
      </w:r>
      <w:r>
        <w:t xml:space="preserve"> from its non-descendants given its parents, Neapolitan </w:t>
      </w:r>
      <w:sdt>
        <w:sdtPr>
          <w:id w:val="37134991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stated that there </w:t>
      </w:r>
      <w:r w:rsidR="00C70171">
        <w:t>exist</w:t>
      </w:r>
      <w:r>
        <w:t xml:space="preserve"> other conditional independences </w:t>
      </w:r>
      <w:r w:rsidRPr="00C70171">
        <w:t xml:space="preserve">entailed </w:t>
      </w:r>
      <w:r w:rsidR="00C70171" w:rsidRPr="00C70171">
        <w:t>by</w:t>
      </w:r>
      <w:r w:rsidR="00C70171">
        <w:rPr>
          <w:i/>
        </w:rPr>
        <w:t xml:space="preserve"> </w:t>
      </w:r>
      <w:r w:rsidR="00C70171">
        <w:t>Markov condition</w:t>
      </w:r>
      <w:r>
        <w:t xml:space="preserve">. According to definition 2.1 in </w:t>
      </w:r>
      <w:sdt>
        <w:sdtPr>
          <w:id w:val="1181165543"/>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given node sets </w:t>
      </w:r>
      <w:r w:rsidRPr="00E82330">
        <w:rPr>
          <w:i/>
        </w:rPr>
        <w:t>A</w:t>
      </w:r>
      <w:r>
        <w:t xml:space="preserve">, </w:t>
      </w:r>
      <w:r w:rsidRPr="00E82330">
        <w:rPr>
          <w:i/>
        </w:rPr>
        <w:t>B</w:t>
      </w:r>
      <w:r>
        <w:t xml:space="preserve">, and </w:t>
      </w:r>
      <w:r w:rsidRPr="00E82330">
        <w:rPr>
          <w:i/>
        </w:rPr>
        <w:t>C</w:t>
      </w:r>
      <w:r>
        <w:t xml:space="preserve">, the </w:t>
      </w:r>
      <w:r w:rsidRPr="00E82330">
        <w:t>conditional independence</w:t>
      </w:r>
      <w:r>
        <w:rPr>
          <w:i/>
        </w:rPr>
        <w:t xml:space="preserve"> </w:t>
      </w:r>
      <w:r w:rsidRPr="00E82330">
        <w:t xml:space="preserve">of </w:t>
      </w:r>
      <w:r>
        <w:rPr>
          <w:i/>
        </w:rPr>
        <w:t xml:space="preserve">A </w:t>
      </w:r>
      <w:r w:rsidRPr="00E82330">
        <w:t>from</w:t>
      </w:r>
      <w:r>
        <w:rPr>
          <w:i/>
        </w:rPr>
        <w:t xml:space="preserve"> B </w:t>
      </w:r>
      <w:r w:rsidRPr="00E82330">
        <w:t>given</w:t>
      </w:r>
      <w:r>
        <w:rPr>
          <w:i/>
        </w:rPr>
        <w:t xml:space="preserve"> C</w:t>
      </w:r>
      <w:r>
        <w:t xml:space="preserve"> is </w:t>
      </w:r>
      <w:r w:rsidRPr="00C70171">
        <w:rPr>
          <w:i/>
        </w:rPr>
        <w:t>entailed conditional independence</w:t>
      </w:r>
      <w:r>
        <w:t xml:space="preserve"> </w:t>
      </w:r>
      <w:r w:rsidR="00C70171">
        <w:t xml:space="preserve">by </w:t>
      </w:r>
      <w:r w:rsidR="00C70171">
        <w:t>Markov condition</w:t>
      </w:r>
      <w:r w:rsidR="00C70171">
        <w:t xml:space="preserve"> </w:t>
      </w:r>
      <w:r>
        <w:t xml:space="preserve">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very </w:t>
      </w:r>
      <m:oMath>
        <m:r>
          <w:rPr>
            <w:rFonts w:ascii="Cambria Math" w:hAnsi="Cambria Math"/>
          </w:rPr>
          <m:t>P∈</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w:r>
        <w:t xml:space="preserve"> where </w:t>
      </w:r>
      <w:r w:rsidRPr="00E82330">
        <w:rPr>
          <w:b/>
          <w:i/>
        </w:rPr>
        <w:t>P</w:t>
      </w:r>
      <w:r w:rsidRPr="00E82330">
        <w:rPr>
          <w:i/>
          <w:vertAlign w:val="subscript"/>
        </w:rPr>
        <w:t>G</w:t>
      </w:r>
      <w:r>
        <w:t xml:space="preserve"> is the set of all joint probabilities that (</w:t>
      </w:r>
      <w:r w:rsidRPr="00E82330">
        <w:rPr>
          <w:i/>
        </w:rPr>
        <w:t>G</w:t>
      </w:r>
      <w:r>
        <w:t xml:space="preserve">, </w:t>
      </w:r>
      <w:r w:rsidRPr="00E82330">
        <w:rPr>
          <w:i/>
        </w:rPr>
        <w:t>P</w:t>
      </w:r>
      <w:r>
        <w:t>) satisfies Markov condition.</w:t>
      </w:r>
      <w:r w:rsidR="00C70171">
        <w:t xml:space="preserve"> According to lemma 2.2 in </w:t>
      </w:r>
      <w:sdt>
        <w:sdtPr>
          <w:id w:val="-1613052520"/>
          <w:citation/>
        </w:sdtPr>
        <w:sdtContent>
          <w:r w:rsidR="00C70171">
            <w:fldChar w:fldCharType="begin"/>
          </w:r>
          <w:r w:rsidR="00C70171">
            <w:instrText xml:space="preserve">CITATION Neapolitan2003 \p 75 \l 1033 </w:instrText>
          </w:r>
          <w:r w:rsidR="00C70171">
            <w:fldChar w:fldCharType="separate"/>
          </w:r>
          <w:r w:rsidR="00C70171">
            <w:rPr>
              <w:noProof/>
            </w:rPr>
            <w:t>(Neapolitan, 2003, p. 75)</w:t>
          </w:r>
          <w:r w:rsidR="00C70171">
            <w:fldChar w:fldCharType="end"/>
          </w:r>
        </w:sdtContent>
      </w:sdt>
      <w:r w:rsidR="00C70171">
        <w:t>, a</w:t>
      </w:r>
      <w:r w:rsidR="00C70171" w:rsidRPr="00C70171">
        <w:t>ny conditional independency entailed by a DAG, based on the Markov condition, is equivalent to a conditional independency among disjoint sets of random variables</w:t>
      </w:r>
      <w:r w:rsidR="00C70171">
        <w:t>.</w:t>
      </w:r>
    </w:p>
    <w:p w:rsidR="00501BFD" w:rsidRDefault="00501BFD" w:rsidP="0051420F">
      <w:pPr>
        <w:ind w:firstLine="360"/>
      </w:pPr>
      <w:bookmarkStart w:id="6" w:name="_Hlk519720917"/>
      <w:r>
        <w:t>Independence in a BN (</w:t>
      </w:r>
      <w:r w:rsidRPr="00501BFD">
        <w:rPr>
          <w:i/>
        </w:rPr>
        <w:t>G</w:t>
      </w:r>
      <w:r>
        <w:t xml:space="preserve">, </w:t>
      </w:r>
      <w:r w:rsidRPr="00501BFD">
        <w:rPr>
          <w:i/>
        </w:rPr>
        <w:t>P</w:t>
      </w:r>
      <w:r>
        <w:t>) until now is defined based on the joint probability. For instance,</w:t>
      </w:r>
    </w:p>
    <w:p w:rsidR="00501BFD" w:rsidRDefault="00704359"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lastRenderedPageBreak/>
        <w:t xml:space="preserve">However, independence in BN can be defined by topology of the graph </w:t>
      </w:r>
      <w:r w:rsidRPr="00501BFD">
        <w:rPr>
          <w:i/>
        </w:rPr>
        <w:t>G</w:t>
      </w:r>
      <w:r>
        <w:t xml:space="preserve"> = (</w:t>
      </w:r>
      <w:r w:rsidRPr="00501BFD">
        <w:rPr>
          <w:i/>
        </w:rPr>
        <w:t>V</w:t>
      </w:r>
      <w:r>
        <w:t xml:space="preserve">, </w:t>
      </w:r>
      <w:r w:rsidRPr="00501BFD">
        <w:rPr>
          <w:i/>
        </w:rPr>
        <w:t>E</w:t>
      </w:r>
      <w:r>
        <w:t xml:space="preserve">). The concept of </w:t>
      </w:r>
      <w:r w:rsidRPr="00501BFD">
        <w:rPr>
          <w:i/>
        </w:rPr>
        <w:t>d-separation</w:t>
      </w:r>
      <w:r>
        <w:t xml:space="preserve"> is used to determine the topological independence.</w:t>
      </w:r>
      <w:bookmarkEnd w:id="6"/>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meeting,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szCs w:val="24"/>
        </w:rPr>
        <w:t>uncoupled chain</w:t>
      </w:r>
      <w:r w:rsidRPr="0051420F">
        <w:rPr>
          <w:szCs w:val="24"/>
        </w:rPr>
        <w:t xml:space="preserve"> if </w:t>
      </w:r>
      <w:r w:rsidRPr="0051420F">
        <w:rPr>
          <w:i/>
          <w:szCs w:val="24"/>
        </w:rPr>
        <w:t>X</w:t>
      </w:r>
      <w:r w:rsidRPr="0051420F">
        <w:rPr>
          <w:szCs w:val="24"/>
        </w:rPr>
        <w:t xml:space="preserve"> and </w:t>
      </w:r>
      <w:r w:rsidRPr="0051420F">
        <w:rPr>
          <w:i/>
          <w:szCs w:val="24"/>
        </w:rPr>
        <w:t>Y</w:t>
      </w:r>
      <w:r w:rsidRPr="0051420F">
        <w:rPr>
          <w:szCs w:val="24"/>
        </w:rPr>
        <w:t xml:space="preserve"> aren’t adjacent.</w:t>
      </w:r>
      <w:r w:rsidR="00136360">
        <w:rPr>
          <w:szCs w:val="24"/>
        </w:rPr>
        <w:t xml:space="preserve"> It is also called a</w:t>
      </w:r>
      <w:r w:rsidR="00385374">
        <w:rPr>
          <w:szCs w:val="24"/>
        </w:rPr>
        <w:t>n</w:t>
      </w:r>
      <w:r w:rsidR="00136360">
        <w:rPr>
          <w:szCs w:val="24"/>
        </w:rPr>
        <w:t xml:space="preserve"> </w:t>
      </w:r>
      <w:r w:rsidR="00136360" w:rsidRPr="00136360">
        <w:rPr>
          <w:i/>
          <w:szCs w:val="24"/>
        </w:rPr>
        <w:t>uncoupled meeting</w:t>
      </w:r>
      <w:r w:rsidR="00136360">
        <w:rPr>
          <w:szCs w:val="24"/>
        </w:rPr>
        <w:t>.</w:t>
      </w:r>
    </w:p>
    <w:p w:rsidR="0051420F" w:rsidRPr="0051420F" w:rsidRDefault="0051420F" w:rsidP="0051420F">
      <w:pPr>
        <w:rPr>
          <w:szCs w:val="24"/>
        </w:rPr>
      </w:pPr>
      <w:r w:rsidRPr="0051420F">
        <w:rPr>
          <w:szCs w:val="24"/>
        </w:rPr>
        <w:t>Of course, serial path, convergent path and divergent path are uncoupled chain</w:t>
      </w:r>
      <w:r w:rsidR="00385374">
        <w:rPr>
          <w:szCs w:val="24"/>
        </w:rPr>
        <w:t>s</w:t>
      </w:r>
      <w:r w:rsidRPr="0051420F">
        <w:rPr>
          <w:szCs w:val="24"/>
        </w:rPr>
        <w:t>.</w:t>
      </w:r>
    </w:p>
    <w:p w:rsidR="0051420F" w:rsidRPr="0051420F" w:rsidRDefault="0051420F" w:rsidP="0051420F">
      <w:pPr>
        <w:jc w:val="center"/>
        <w:rPr>
          <w:b/>
          <w:szCs w:val="24"/>
        </w:rPr>
      </w:pPr>
    </w:p>
    <w:p w:rsidR="0051420F" w:rsidRPr="0051420F" w:rsidRDefault="0051420F" w:rsidP="0051420F">
      <w:pPr>
        <w:jc w:val="center"/>
        <w:rPr>
          <w:szCs w:val="24"/>
        </w:rPr>
      </w:pPr>
      <w:r w:rsidRPr="0051420F">
        <w:rPr>
          <w:b/>
          <w:szCs w:val="24"/>
        </w:rPr>
        <w:t xml:space="preserve">Figure </w:t>
      </w:r>
      <w:r>
        <w:rPr>
          <w:b/>
          <w:szCs w:val="24"/>
        </w:rPr>
        <w:t>2</w:t>
      </w:r>
      <w:r w:rsidRPr="0051420F">
        <w:rPr>
          <w:b/>
          <w:szCs w:val="24"/>
        </w:rPr>
        <w:t>.</w:t>
      </w:r>
      <w:r>
        <w:rPr>
          <w:b/>
          <w:szCs w:val="24"/>
        </w:rPr>
        <w:t>3</w:t>
      </w:r>
      <w:r w:rsidR="00DB4B1C" w:rsidRPr="00DB4B1C">
        <w:rPr>
          <w:b/>
          <w:szCs w:val="24"/>
        </w:rPr>
        <w:t>.</w:t>
      </w:r>
      <w:r w:rsidRPr="0051420F">
        <w:rPr>
          <w:szCs w:val="24"/>
        </w:rPr>
        <w:t xml:space="preserve"> Serial path (a), convergent path (b), divergent path (c), and uncoupled chain (d)</w:t>
      </w:r>
    </w:p>
    <w:p w:rsidR="0051420F" w:rsidRPr="0051420F" w:rsidRDefault="0051420F" w:rsidP="0051420F">
      <w:pPr>
        <w:rPr>
          <w:szCs w:val="24"/>
        </w:rPr>
      </w:pPr>
      <w:r w:rsidRPr="0051420F">
        <w:rPr>
          <w:szCs w:val="24"/>
        </w:rPr>
        <w:t xml:space="preserve">In figure </w:t>
      </w:r>
      <w:r>
        <w:rPr>
          <w:szCs w:val="24"/>
        </w:rPr>
        <w:t>2.3</w:t>
      </w:r>
      <w:r w:rsidRPr="0051420F">
        <w:rPr>
          <w:szCs w:val="24"/>
        </w:rPr>
        <w:t>, cases (a), (b), and (c) indicates serial path, convergent path, divergent path, and uncoupled chain, respectively.</w:t>
      </w:r>
    </w:p>
    <w:p w:rsidR="0051420F" w:rsidRPr="0051420F" w:rsidRDefault="0051420F" w:rsidP="0051420F">
      <w:pPr>
        <w:ind w:firstLine="360"/>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Pr="0051420F">
        <w:rPr>
          <w:i/>
          <w:szCs w:val="24"/>
        </w:rPr>
        <w:t>Z</w:t>
      </w:r>
      <w:r w:rsidRPr="0051420F">
        <w:rPr>
          <w:szCs w:val="24"/>
        </w:rPr>
        <w:t xml:space="preserve"> be </w:t>
      </w:r>
      <w:r w:rsidR="00501BFD">
        <w:rPr>
          <w:szCs w:val="24"/>
        </w:rPr>
        <w:t>a sub</w:t>
      </w:r>
      <w:r w:rsidRPr="0051420F">
        <w:rPr>
          <w:szCs w:val="24"/>
        </w:rPr>
        <w:t>set of nodes</w:t>
      </w:r>
      <w:r w:rsidR="00501BFD">
        <w:rPr>
          <w:szCs w:val="24"/>
        </w:rPr>
        <w:t xml:space="preserve">, </w:t>
      </w:r>
      <w:r w:rsidRPr="0051420F">
        <w:rPr>
          <w:i/>
          <w:szCs w:val="24"/>
        </w:rPr>
        <w:t>Z</w:t>
      </w:r>
      <w:r>
        <w:rPr>
          <w:i/>
          <w:szCs w:val="24"/>
        </w:rPr>
        <w:t xml:space="preserve"> </w:t>
      </w:r>
      <m:oMath>
        <m:r>
          <w:rPr>
            <w:rFonts w:ascii="Cambria Math" w:hAnsi="Cambria Math"/>
            <w:szCs w:val="24"/>
          </w:rPr>
          <m:t>⊆</m:t>
        </m:r>
      </m:oMath>
      <w:r>
        <w:rPr>
          <w:i/>
          <w:szCs w:val="24"/>
        </w:rPr>
        <w:t xml:space="preserve"> </w:t>
      </w:r>
      <w:r w:rsidRPr="0051420F">
        <w:rPr>
          <w:i/>
          <w:szCs w:val="24"/>
        </w:rPr>
        <w:t>V</w:t>
      </w:r>
      <w:r w:rsidRPr="0051420F">
        <w:rPr>
          <w:szCs w:val="24"/>
        </w:rPr>
        <w:t xml:space="preserve">. 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Pr="0051420F">
        <w:rPr>
          <w:i/>
          <w:szCs w:val="24"/>
        </w:rPr>
        <w:t>Z</w:t>
      </w:r>
      <w:r w:rsidRPr="0051420F">
        <w:rPr>
          <w:szCs w:val="24"/>
        </w:rPr>
        <w:t xml:space="preserve"> if and only if one of two conditions </w:t>
      </w:r>
      <w:proofErr w:type="gramStart"/>
      <w:r w:rsidRPr="0051420F">
        <w:rPr>
          <w:szCs w:val="24"/>
        </w:rPr>
        <w:t>is</w:t>
      </w:r>
      <w:proofErr w:type="gramEnd"/>
      <w:r w:rsidRPr="0051420F">
        <w:rPr>
          <w:szCs w:val="24"/>
        </w:rPr>
        <w:t xml:space="preserve">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817DA2">
      <w:pPr>
        <w:numPr>
          <w:ilvl w:val="0"/>
          <w:numId w:val="3"/>
        </w:numPr>
        <w:rPr>
          <w:szCs w:val="24"/>
        </w:rPr>
      </w:pPr>
      <w:r w:rsidRPr="0051420F">
        <w:rPr>
          <w:szCs w:val="24"/>
        </w:rPr>
        <w:t xml:space="preserve">There is an intermediate node </w:t>
      </w:r>
      <m:oMath>
        <m:r>
          <w:rPr>
            <w:rFonts w:ascii="Cambria Math" w:hAnsi="Cambria Math"/>
            <w:szCs w:val="24"/>
          </w:rPr>
          <m:t>M∈Z</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Pr="0051420F">
        <w:rPr>
          <w:i/>
          <w:szCs w:val="24"/>
        </w:rPr>
        <w:t>M</w:t>
      </w:r>
      <w:r w:rsidRPr="0051420F">
        <w:rPr>
          <w:szCs w:val="24"/>
        </w:rPr>
        <w:t xml:space="preserve"> are serial or divergent at </w:t>
      </w:r>
      <w:r w:rsidRPr="0051420F">
        <w:rPr>
          <w:i/>
          <w:szCs w:val="24"/>
        </w:rPr>
        <w:t>M</w:t>
      </w:r>
      <w:r w:rsidRPr="0051420F">
        <w:rPr>
          <w:szCs w:val="24"/>
        </w:rPr>
        <w:t>.</w:t>
      </w:r>
    </w:p>
    <w:p w:rsidR="0051420F" w:rsidRPr="0051420F" w:rsidRDefault="0051420F" w:rsidP="00817DA2">
      <w:pPr>
        <w:numPr>
          <w:ilvl w:val="0"/>
          <w:numId w:val="3"/>
        </w:numPr>
        <w:rPr>
          <w:szCs w:val="24"/>
        </w:rPr>
      </w:pPr>
      <w:r w:rsidRPr="0051420F">
        <w:rPr>
          <w:szCs w:val="24"/>
        </w:rPr>
        <w:t xml:space="preserve">There is an intermediate node </w:t>
      </w:r>
      <w:r w:rsidRPr="0051420F">
        <w:rPr>
          <w:i/>
          <w:szCs w:val="24"/>
        </w:rPr>
        <w:t xml:space="preserve">M </w:t>
      </w:r>
      <w:r w:rsidRPr="0051420F">
        <w:rPr>
          <w:szCs w:val="24"/>
        </w:rPr>
        <w:t>on</w:t>
      </w:r>
      <w:r w:rsidRPr="0051420F">
        <w:rPr>
          <w:i/>
          <w:szCs w:val="24"/>
        </w:rPr>
        <w:t xml:space="preserve"> p </w:t>
      </w:r>
      <w:r w:rsidRPr="0051420F">
        <w:rPr>
          <w:szCs w:val="24"/>
        </w:rPr>
        <w:t>so that:</w:t>
      </w:r>
    </w:p>
    <w:p w:rsidR="0051420F" w:rsidRPr="0051420F" w:rsidRDefault="0051420F" w:rsidP="00817DA2">
      <w:pPr>
        <w:numPr>
          <w:ilvl w:val="1"/>
          <w:numId w:val="3"/>
        </w:numPr>
        <w:ind w:left="1440"/>
        <w:rPr>
          <w:szCs w:val="24"/>
        </w:rPr>
      </w:pPr>
      <m:oMath>
        <m:r>
          <w:rPr>
            <w:rFonts w:ascii="Cambria Math" w:hAnsi="Cambria Math"/>
            <w:szCs w:val="24"/>
          </w:rPr>
          <m:t>M∉Z</m:t>
        </m:r>
      </m:oMath>
      <w:r w:rsidRPr="0051420F">
        <w:rPr>
          <w:szCs w:val="24"/>
        </w:rPr>
        <w:t xml:space="preserve"> and all descendants of </w:t>
      </w:r>
      <w:r w:rsidRPr="0051420F">
        <w:rPr>
          <w:i/>
          <w:szCs w:val="24"/>
        </w:rPr>
        <w:t>M</w:t>
      </w:r>
      <w:r>
        <w:rPr>
          <w:i/>
          <w:szCs w:val="24"/>
        </w:rPr>
        <w:t xml:space="preserve"> </w:t>
      </w:r>
      <w:r w:rsidRPr="0051420F">
        <w:rPr>
          <w:szCs w:val="24"/>
        </w:rPr>
        <w:t>also are not in</w:t>
      </w:r>
      <w:r>
        <w:rPr>
          <w:i/>
          <w:szCs w:val="24"/>
        </w:rPr>
        <w:t xml:space="preserve"> Z</w:t>
      </w:r>
      <w:r>
        <w:rPr>
          <w:szCs w:val="24"/>
        </w:rPr>
        <w:t xml:space="preserve"> (</w:t>
      </w:r>
      <m:oMath>
        <m:r>
          <w:rPr>
            <w:rFonts w:ascii="Cambria Math" w:hAnsi="Cambria Math"/>
            <w:szCs w:val="24"/>
          </w:rPr>
          <m:t>∉Z</m:t>
        </m:r>
      </m:oMath>
      <w:r>
        <w:rPr>
          <w:szCs w:val="24"/>
        </w:rPr>
        <w:t>).</w:t>
      </w:r>
      <w:r w:rsidRPr="0051420F">
        <w:rPr>
          <w:szCs w:val="24"/>
        </w:rPr>
        <w:t xml:space="preserve"> </w:t>
      </w:r>
    </w:p>
    <w:p w:rsidR="0051420F" w:rsidRPr="0051420F" w:rsidRDefault="0051420F" w:rsidP="00817DA2">
      <w:pPr>
        <w:numPr>
          <w:ilvl w:val="1"/>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sidRPr="0051420F">
        <w:rPr>
          <w:i/>
          <w:szCs w:val="24"/>
        </w:rPr>
        <w:t xml:space="preserve">M </w:t>
      </w:r>
      <w:r w:rsidRPr="0051420F">
        <w:rPr>
          <w:szCs w:val="24"/>
        </w:rPr>
        <w:t>are convergent</w:t>
      </w:r>
      <w:r w:rsidRPr="0051420F">
        <w:rPr>
          <w:i/>
          <w:szCs w:val="24"/>
        </w:rPr>
        <w:t>.</w:t>
      </w:r>
    </w:p>
    <w:p w:rsidR="0051420F" w:rsidRPr="0051420F" w:rsidRDefault="0051420F" w:rsidP="0051420F">
      <w:pPr>
        <w:rPr>
          <w:szCs w:val="24"/>
        </w:rPr>
      </w:pPr>
      <w:r w:rsidRPr="0051420F">
        <w:rPr>
          <w:szCs w:val="24"/>
        </w:rPr>
        <w:t>Figure 2.4 shows blocked cases</w:t>
      </w:r>
      <w:r>
        <w:rPr>
          <w:szCs w:val="24"/>
        </w:rPr>
        <w:t>.</w:t>
      </w:r>
    </w:p>
    <w:p w:rsidR="0051420F" w:rsidRPr="0051420F" w:rsidRDefault="0051420F" w:rsidP="0051420F">
      <w:pPr>
        <w:jc w:val="center"/>
        <w:rPr>
          <w:szCs w:val="24"/>
        </w:rPr>
      </w:pPr>
    </w:p>
    <w:p w:rsidR="0051420F" w:rsidRPr="0051420F" w:rsidRDefault="0051420F" w:rsidP="0051420F">
      <w:pPr>
        <w:jc w:val="center"/>
        <w:rPr>
          <w:szCs w:val="24"/>
        </w:rPr>
      </w:pPr>
      <w:r w:rsidRPr="0051420F">
        <w:rPr>
          <w:b/>
          <w:szCs w:val="24"/>
        </w:rPr>
        <w:t>Figure 2.4</w:t>
      </w:r>
      <w:r w:rsidR="00DB4B1C" w:rsidRPr="00DB4B1C">
        <w:rPr>
          <w:b/>
          <w:szCs w:val="24"/>
        </w:rPr>
        <w:t>.</w:t>
      </w:r>
      <w:r w:rsidRPr="0051420F">
        <w:rPr>
          <w:szCs w:val="24"/>
        </w:rPr>
        <w:t xml:space="preserve"> Blocked cases</w:t>
      </w:r>
    </w:p>
    <w:p w:rsidR="0051420F" w:rsidRPr="0051420F" w:rsidRDefault="0051420F" w:rsidP="0051420F">
      <w:pPr>
        <w:rPr>
          <w:szCs w:val="24"/>
        </w:rPr>
      </w:pPr>
      <w:r w:rsidRPr="0051420F">
        <w:rPr>
          <w:szCs w:val="24"/>
        </w:rPr>
        <w:t xml:space="preserve">In figure 2.4, the chain </w:t>
      </w:r>
      <w:r w:rsidRPr="0051420F">
        <w:rPr>
          <w:i/>
          <w:szCs w:val="24"/>
        </w:rPr>
        <w:t>X–Y–Z–W</w:t>
      </w:r>
      <w:r w:rsidRPr="0051420F">
        <w:rPr>
          <w:szCs w:val="24"/>
        </w:rPr>
        <w:t xml:space="preserve"> in (a) is blocked by {</w:t>
      </w:r>
      <w:r w:rsidRPr="0051420F">
        <w:rPr>
          <w:i/>
          <w:szCs w:val="24"/>
        </w:rPr>
        <w:t>Y</w:t>
      </w:r>
      <w:r w:rsidRPr="0051420F">
        <w:rPr>
          <w:szCs w:val="24"/>
        </w:rPr>
        <w:t xml:space="preserve">, </w:t>
      </w:r>
      <w:r w:rsidRPr="0051420F">
        <w:rPr>
          <w:i/>
          <w:szCs w:val="24"/>
        </w:rPr>
        <w:t>Z</w:t>
      </w:r>
      <w:r w:rsidRPr="0051420F">
        <w:rPr>
          <w:szCs w:val="24"/>
        </w:rPr>
        <w:t xml:space="preserve">} because edges incident to </w:t>
      </w:r>
      <w:r w:rsidRPr="0051420F">
        <w:rPr>
          <w:i/>
          <w:szCs w:val="24"/>
        </w:rPr>
        <w:t>Y</w:t>
      </w:r>
      <w:r w:rsidRPr="0051420F">
        <w:rPr>
          <w:szCs w:val="24"/>
        </w:rPr>
        <w:t xml:space="preserve"> are divergent at </w:t>
      </w:r>
      <w:r w:rsidRPr="0051420F">
        <w:rPr>
          <w:i/>
          <w:szCs w:val="24"/>
        </w:rPr>
        <w:t>Y</w:t>
      </w:r>
      <w:r w:rsidRPr="0051420F">
        <w:rPr>
          <w:szCs w:val="24"/>
        </w:rPr>
        <w:t xml:space="preserve">. The chain </w:t>
      </w:r>
      <w:r w:rsidRPr="0051420F">
        <w:rPr>
          <w:i/>
          <w:szCs w:val="24"/>
        </w:rPr>
        <w:t>X–Y–Z–W–T</w:t>
      </w:r>
      <w:r w:rsidRPr="0051420F">
        <w:rPr>
          <w:szCs w:val="24"/>
        </w:rPr>
        <w:t xml:space="preserve"> in (b) is blocked by {</w:t>
      </w:r>
      <w:r w:rsidRPr="0051420F">
        <w:rPr>
          <w:i/>
          <w:szCs w:val="24"/>
        </w:rPr>
        <w:t>Z</w:t>
      </w:r>
      <w:r w:rsidRPr="0051420F">
        <w:rPr>
          <w:szCs w:val="24"/>
        </w:rPr>
        <w:t xml:space="preserve">, </w:t>
      </w:r>
      <w:r w:rsidRPr="0051420F">
        <w:rPr>
          <w:i/>
          <w:szCs w:val="24"/>
        </w:rPr>
        <w:t>W</w:t>
      </w:r>
      <w:r w:rsidRPr="0051420F">
        <w:rPr>
          <w:szCs w:val="24"/>
        </w:rPr>
        <w:t xml:space="preserve">} because there is such a node </w:t>
      </w:r>
      <w:r w:rsidRPr="0051420F">
        <w:rPr>
          <w:i/>
          <w:szCs w:val="24"/>
        </w:rPr>
        <w:t>Y</w:t>
      </w:r>
      <w:r w:rsidRPr="0051420F">
        <w:rPr>
          <w:szCs w:val="24"/>
        </w:rPr>
        <w:t xml:space="preserve"> on chain that </w:t>
      </w:r>
      <w:r w:rsidRPr="0051420F">
        <w:rPr>
          <w:i/>
          <w:szCs w:val="24"/>
        </w:rPr>
        <w:t>Y</w:t>
      </w:r>
      <w:r>
        <w:rPr>
          <w:i/>
          <w:szCs w:val="24"/>
        </w:rPr>
        <w:t xml:space="preserve"> </w:t>
      </w:r>
      <m:oMath>
        <m:r>
          <w:rPr>
            <w:rFonts w:ascii="Cambria Math" w:hAnsi="Cambria Math"/>
            <w:szCs w:val="24"/>
          </w:rPr>
          <m:t>∉</m:t>
        </m:r>
      </m:oMath>
      <w:r>
        <w:rPr>
          <w:i/>
          <w:szCs w:val="24"/>
        </w:rPr>
        <w:t xml:space="preserve"> </w:t>
      </w:r>
      <w:r w:rsidRPr="0051420F">
        <w:rPr>
          <w:szCs w:val="24"/>
        </w:rPr>
        <w:t>{</w:t>
      </w:r>
      <w:r w:rsidRPr="0051420F">
        <w:rPr>
          <w:i/>
          <w:szCs w:val="24"/>
        </w:rPr>
        <w:t>Z</w:t>
      </w:r>
      <w:r w:rsidRPr="0051420F">
        <w:rPr>
          <w:szCs w:val="24"/>
        </w:rPr>
        <w:t xml:space="preserve">, </w:t>
      </w:r>
      <w:r w:rsidRPr="0051420F">
        <w:rPr>
          <w:i/>
          <w:szCs w:val="24"/>
        </w:rPr>
        <w:t>W</w:t>
      </w:r>
      <w:r w:rsidRPr="0051420F">
        <w:rPr>
          <w:szCs w:val="24"/>
        </w:rPr>
        <w:t xml:space="preserve">}, its descendant </w:t>
      </w:r>
      <w:r w:rsidRPr="0051420F">
        <w:rPr>
          <w:i/>
          <w:szCs w:val="24"/>
        </w:rPr>
        <w:t>M</w:t>
      </w:r>
      <w:r w:rsidRPr="0051420F">
        <w:rPr>
          <w:szCs w:val="24"/>
        </w:rPr>
        <w:t xml:space="preserve"> </w:t>
      </w:r>
      <m:oMath>
        <m:r>
          <w:rPr>
            <w:rFonts w:ascii="Cambria Math" w:hAnsi="Cambria Math"/>
            <w:szCs w:val="24"/>
          </w:rPr>
          <m:t>∉</m:t>
        </m:r>
      </m:oMath>
      <w:r>
        <w:rPr>
          <w:szCs w:val="24"/>
        </w:rPr>
        <w:t xml:space="preserve"> </w:t>
      </w:r>
      <w:r w:rsidRPr="0051420F">
        <w:rPr>
          <w:szCs w:val="24"/>
        </w:rPr>
        <w:t>{</w:t>
      </w:r>
      <w:r w:rsidRPr="0051420F">
        <w:rPr>
          <w:i/>
          <w:szCs w:val="24"/>
        </w:rPr>
        <w:t>Z, W</w:t>
      </w:r>
      <w:r w:rsidRPr="0051420F">
        <w:rPr>
          <w:szCs w:val="24"/>
        </w:rPr>
        <w:t xml:space="preserve">}, and edges incident to </w:t>
      </w:r>
      <w:r w:rsidRPr="0051420F">
        <w:rPr>
          <w:i/>
          <w:szCs w:val="24"/>
        </w:rPr>
        <w:t>Y</w:t>
      </w:r>
      <w:r w:rsidRPr="0051420F">
        <w:rPr>
          <w:szCs w:val="24"/>
        </w:rPr>
        <w:t xml:space="preserve"> are convergent at </w:t>
      </w:r>
      <w:r w:rsidRPr="0051420F">
        <w:rPr>
          <w:i/>
          <w:szCs w:val="24"/>
        </w:rPr>
        <w:t>Y</w:t>
      </w:r>
      <w:r w:rsidRPr="0051420F">
        <w:rPr>
          <w:szCs w:val="24"/>
        </w:rPr>
        <w:t>.</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51420F" w:rsidRPr="0051420F">
        <w:rPr>
          <w:i/>
          <w:szCs w:val="24"/>
        </w:rPr>
        <w:t>Z</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51420F" w:rsidRPr="0051420F">
        <w:rPr>
          <w:i/>
          <w:szCs w:val="24"/>
        </w:rPr>
        <w:t>Z</w:t>
      </w:r>
      <w:r w:rsidR="0051420F" w:rsidRPr="0051420F">
        <w:rPr>
          <w:szCs w:val="24"/>
        </w:rPr>
        <w:t xml:space="preserve">. </w:t>
      </w:r>
      <w:r w:rsidR="0051420F" w:rsidRPr="0051420F">
        <w:rPr>
          <w:i/>
          <w:szCs w:val="24"/>
        </w:rPr>
        <w:t>Z</w:t>
      </w:r>
      <w:r w:rsidR="0051420F" w:rsidRPr="0051420F">
        <w:rPr>
          <w:szCs w:val="24"/>
        </w:rPr>
        <w:t xml:space="preserve"> is also called a </w:t>
      </w:r>
      <w:r w:rsidR="0051420F" w:rsidRPr="00501BFD">
        <w:rPr>
          <w:szCs w:val="24"/>
        </w:rPr>
        <w:t>d</w:t>
      </w:r>
      <w:r w:rsidR="0051420F" w:rsidRPr="0051420F">
        <w:rPr>
          <w:szCs w:val="24"/>
        </w:rPr>
        <w:t xml:space="preserve">-separation of </w:t>
      </w:r>
      <w:r w:rsidR="0051420F" w:rsidRPr="0051420F">
        <w:rPr>
          <w:i/>
          <w:szCs w:val="24"/>
        </w:rPr>
        <w:t>G</w:t>
      </w:r>
      <w:r w:rsidR="0051420F" w:rsidRPr="0051420F">
        <w:rPr>
          <w:szCs w:val="24"/>
        </w:rPr>
        <w:t>.</w:t>
      </w:r>
      <w:r w:rsidR="0051420F">
        <w:rPr>
          <w:szCs w:val="24"/>
        </w:rPr>
        <w:t xml:space="preserve"> In figure 2.5, </w:t>
      </w:r>
      <w:r w:rsidR="0051420F" w:rsidRPr="0051420F">
        <w:rPr>
          <w:szCs w:val="24"/>
        </w:rPr>
        <w:t>{</w:t>
      </w:r>
      <w:r w:rsidR="0051420F" w:rsidRPr="0051420F">
        <w:rPr>
          <w:i/>
          <w:szCs w:val="24"/>
        </w:rPr>
        <w:t>X</w:t>
      </w:r>
      <w:r w:rsidR="0051420F" w:rsidRPr="00BD532E">
        <w:rPr>
          <w:szCs w:val="24"/>
          <w:vertAlign w:val="subscript"/>
        </w:rPr>
        <w:t>1</w:t>
      </w:r>
      <w:r w:rsidR="0051420F" w:rsidRPr="00BD532E">
        <w:rPr>
          <w:szCs w:val="24"/>
        </w:rPr>
        <w:t xml:space="preserve">, </w:t>
      </w:r>
      <w:r w:rsidR="0051420F" w:rsidRPr="0051420F">
        <w:rPr>
          <w:i/>
          <w:szCs w:val="24"/>
        </w:rPr>
        <w:t>X</w:t>
      </w:r>
      <w:r w:rsidR="0051420F" w:rsidRPr="00BD532E">
        <w:rPr>
          <w:szCs w:val="24"/>
          <w:vertAlign w:val="subscript"/>
        </w:rPr>
        <w:t>2</w:t>
      </w:r>
      <w:r w:rsidR="0051420F" w:rsidRPr="0051420F">
        <w:rPr>
          <w:szCs w:val="24"/>
        </w:rPr>
        <w:t xml:space="preserve">} is </w:t>
      </w:r>
      <w:r w:rsidR="0051420F" w:rsidRPr="00501BFD">
        <w:rPr>
          <w:szCs w:val="24"/>
        </w:rPr>
        <w:t>d</w:t>
      </w:r>
      <w:r w:rsidR="0051420F" w:rsidRPr="0051420F">
        <w:rPr>
          <w:szCs w:val="24"/>
        </w:rPr>
        <w:t>-separated from {</w:t>
      </w:r>
      <w:r w:rsidR="0051420F" w:rsidRPr="0051420F">
        <w:rPr>
          <w:i/>
          <w:szCs w:val="24"/>
        </w:rPr>
        <w:t>X</w:t>
      </w:r>
      <w:r w:rsidR="0051420F" w:rsidRPr="00BD532E">
        <w:rPr>
          <w:szCs w:val="24"/>
          <w:vertAlign w:val="subscript"/>
        </w:rPr>
        <w:t>5</w:t>
      </w:r>
      <w:r w:rsidR="0051420F" w:rsidRPr="00BD532E">
        <w:rPr>
          <w:szCs w:val="24"/>
        </w:rPr>
        <w:t xml:space="preserve">, </w:t>
      </w:r>
      <w:r w:rsidR="0051420F" w:rsidRPr="0051420F">
        <w:rPr>
          <w:i/>
          <w:szCs w:val="24"/>
        </w:rPr>
        <w:t>X</w:t>
      </w:r>
      <w:r w:rsidR="0051420F" w:rsidRPr="00BD532E">
        <w:rPr>
          <w:szCs w:val="24"/>
          <w:vertAlign w:val="subscript"/>
        </w:rPr>
        <w:t>6</w:t>
      </w:r>
      <w:r w:rsidR="0051420F" w:rsidRPr="0051420F">
        <w:rPr>
          <w:szCs w:val="24"/>
        </w:rPr>
        <w:t>} by {</w:t>
      </w:r>
      <w:r w:rsidR="0051420F" w:rsidRPr="0051420F">
        <w:rPr>
          <w:i/>
          <w:szCs w:val="24"/>
        </w:rPr>
        <w:t>X</w:t>
      </w:r>
      <w:r w:rsidR="0051420F" w:rsidRPr="00BD532E">
        <w:rPr>
          <w:szCs w:val="24"/>
          <w:vertAlign w:val="subscript"/>
        </w:rPr>
        <w:t>3</w:t>
      </w:r>
      <w:r w:rsidR="0051420F" w:rsidRPr="00BD532E">
        <w:rPr>
          <w:szCs w:val="24"/>
        </w:rPr>
        <w:t xml:space="preserve">, </w:t>
      </w:r>
      <w:r w:rsidR="0051420F" w:rsidRPr="0051420F">
        <w:rPr>
          <w:i/>
          <w:szCs w:val="24"/>
        </w:rPr>
        <w:t>X</w:t>
      </w:r>
      <w:r w:rsidR="0051420F" w:rsidRPr="00BD532E">
        <w:rPr>
          <w:szCs w:val="24"/>
          <w:vertAlign w:val="subscript"/>
        </w:rPr>
        <w:t>4</w:t>
      </w:r>
      <w:r w:rsidR="0051420F" w:rsidRPr="0051420F">
        <w:rPr>
          <w:szCs w:val="24"/>
        </w:rPr>
        <w:t>}.</w:t>
      </w:r>
    </w:p>
    <w:p w:rsidR="0051420F" w:rsidRPr="0051420F" w:rsidRDefault="0051420F" w:rsidP="00BD532E">
      <w:pPr>
        <w:jc w:val="center"/>
        <w:rPr>
          <w:szCs w:val="24"/>
        </w:rPr>
      </w:pPr>
    </w:p>
    <w:p w:rsidR="0051420F" w:rsidRPr="0051420F" w:rsidRDefault="0051420F" w:rsidP="0051420F">
      <w:pPr>
        <w:jc w:val="center"/>
        <w:rPr>
          <w:szCs w:val="24"/>
        </w:rPr>
      </w:pPr>
      <w:r w:rsidRPr="0051420F">
        <w:rPr>
          <w:b/>
          <w:szCs w:val="24"/>
        </w:rPr>
        <w:t xml:space="preserve">Figure </w:t>
      </w:r>
      <w:r>
        <w:rPr>
          <w:b/>
          <w:szCs w:val="24"/>
        </w:rPr>
        <w:t>2</w:t>
      </w:r>
      <w:r w:rsidRPr="0051420F">
        <w:rPr>
          <w:b/>
          <w:szCs w:val="24"/>
        </w:rPr>
        <w:t>.</w:t>
      </w:r>
      <w:r>
        <w:rPr>
          <w:b/>
          <w:szCs w:val="24"/>
        </w:rPr>
        <w:t>5</w:t>
      </w:r>
      <w:r w:rsidR="00DB4B1C" w:rsidRPr="00DB4B1C">
        <w:rPr>
          <w:b/>
          <w:szCs w:val="24"/>
        </w:rPr>
        <w:t>.</w:t>
      </w:r>
      <w:r w:rsidRPr="0051420F">
        <w:rPr>
          <w:szCs w:val="24"/>
        </w:rPr>
        <w:t xml:space="preserve"> {</w:t>
      </w:r>
      <w:r w:rsidRPr="0051420F">
        <w:rPr>
          <w:i/>
          <w:szCs w:val="24"/>
        </w:rPr>
        <w:t>X</w:t>
      </w:r>
      <w:r w:rsidRPr="0051420F">
        <w:rPr>
          <w:szCs w:val="24"/>
          <w:vertAlign w:val="subscript"/>
        </w:rPr>
        <w:t>1</w:t>
      </w:r>
      <w:r w:rsidRPr="0051420F">
        <w:rPr>
          <w:szCs w:val="24"/>
        </w:rPr>
        <w:t xml:space="preserve">, </w:t>
      </w:r>
      <w:r w:rsidRPr="0051420F">
        <w:rPr>
          <w:i/>
          <w:szCs w:val="24"/>
        </w:rPr>
        <w:t>X</w:t>
      </w:r>
      <w:r w:rsidRPr="0051420F">
        <w:rPr>
          <w:szCs w:val="24"/>
          <w:vertAlign w:val="subscript"/>
        </w:rPr>
        <w:t>2</w:t>
      </w:r>
      <w:r w:rsidRPr="0051420F">
        <w:rPr>
          <w:szCs w:val="24"/>
        </w:rPr>
        <w:t xml:space="preserve">} is </w:t>
      </w:r>
      <w:r w:rsidRPr="0051420F">
        <w:rPr>
          <w:i/>
          <w:szCs w:val="24"/>
        </w:rPr>
        <w:t>d</w:t>
      </w:r>
      <w:r w:rsidRPr="0051420F">
        <w:rPr>
          <w:szCs w:val="24"/>
        </w:rPr>
        <w:t>-separated from</w:t>
      </w:r>
      <w:r>
        <w:rPr>
          <w:szCs w:val="24"/>
        </w:rPr>
        <w:t xml:space="preserve"> </w:t>
      </w:r>
      <w:r w:rsidRPr="0051420F">
        <w:rPr>
          <w:szCs w:val="24"/>
        </w:rPr>
        <w:t>{</w:t>
      </w:r>
      <w:r w:rsidRPr="0051420F">
        <w:rPr>
          <w:i/>
          <w:szCs w:val="24"/>
        </w:rPr>
        <w:t>X</w:t>
      </w:r>
      <w:r w:rsidRPr="0051420F">
        <w:rPr>
          <w:szCs w:val="24"/>
          <w:vertAlign w:val="subscript"/>
        </w:rPr>
        <w:t>5</w:t>
      </w:r>
      <w:r w:rsidRPr="0051420F">
        <w:rPr>
          <w:szCs w:val="24"/>
        </w:rPr>
        <w:t xml:space="preserve">, </w:t>
      </w:r>
      <w:r w:rsidRPr="0051420F">
        <w:rPr>
          <w:i/>
          <w:szCs w:val="24"/>
        </w:rPr>
        <w:t>X</w:t>
      </w:r>
      <w:r w:rsidRPr="0051420F">
        <w:rPr>
          <w:szCs w:val="24"/>
          <w:vertAlign w:val="subscript"/>
        </w:rPr>
        <w:t>6</w:t>
      </w:r>
      <w:r w:rsidRPr="0051420F">
        <w:rPr>
          <w:szCs w:val="24"/>
        </w:rPr>
        <w:t>} by {</w:t>
      </w:r>
      <w:r w:rsidRPr="0051420F">
        <w:rPr>
          <w:i/>
          <w:szCs w:val="24"/>
        </w:rPr>
        <w:t>X</w:t>
      </w:r>
      <w:r w:rsidRPr="0051420F">
        <w:rPr>
          <w:szCs w:val="24"/>
          <w:vertAlign w:val="subscript"/>
        </w:rPr>
        <w:t>3</w:t>
      </w:r>
      <w:r w:rsidRPr="0051420F">
        <w:rPr>
          <w:szCs w:val="24"/>
        </w:rPr>
        <w:t xml:space="preserve">, </w:t>
      </w:r>
      <w:r w:rsidRPr="0051420F">
        <w:rPr>
          <w:i/>
          <w:szCs w:val="24"/>
        </w:rPr>
        <w:t>X</w:t>
      </w:r>
      <w:r w:rsidRPr="0051420F">
        <w:rPr>
          <w:szCs w:val="24"/>
          <w:vertAlign w:val="subscript"/>
        </w:rPr>
        <w:t>4</w:t>
      </w:r>
      <w:r w:rsidRPr="0051420F">
        <w:rPr>
          <w:szCs w:val="24"/>
        </w:rPr>
        <w:t>}.</w:t>
      </w:r>
    </w:p>
    <w:p w:rsidR="00501BFD" w:rsidRDefault="00501BFD" w:rsidP="0051420F">
      <w:pPr>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704359"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704359"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the probabilistic independence (conditionally independence</w:t>
      </w:r>
      <w:r w:rsidR="00261715">
        <w:rPr>
          <w:szCs w:val="24"/>
        </w:rPr>
        <w:t xml:space="preserve"> as a convention</w:t>
      </w:r>
      <w:r>
        <w:rPr>
          <w:szCs w:val="24"/>
        </w:rPr>
        <w:t>) and the topological independence (d-separation). According to this lemma, a BN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p>
        </w:tc>
      </w:tr>
    </w:tbl>
    <w:p w:rsidR="00C70171" w:rsidRDefault="00501BFD" w:rsidP="0051420F">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BN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r w:rsidR="00C70171" w:rsidRPr="00C70171">
        <w:t xml:space="preserve"> </w:t>
      </w:r>
    </w:p>
    <w:p w:rsidR="00501BFD" w:rsidRDefault="00C70171" w:rsidP="00C70171">
      <w:pPr>
        <w:ind w:firstLine="360"/>
        <w:rPr>
          <w:szCs w:val="24"/>
        </w:rPr>
      </w:pPr>
      <w:r>
        <w:rPr>
          <w:szCs w:val="24"/>
        </w:rPr>
        <w:lastRenderedPageBreak/>
        <w:t>According to l</w:t>
      </w:r>
      <w:r w:rsidRPr="00C70171">
        <w:rPr>
          <w:szCs w:val="24"/>
        </w:rPr>
        <w:t>emma 2.3</w:t>
      </w:r>
      <w:r>
        <w:rPr>
          <w:szCs w:val="24"/>
        </w:rPr>
        <w:t xml:space="preserve"> in </w:t>
      </w:r>
      <w:sdt>
        <w:sdtPr>
          <w:rPr>
            <w:szCs w:val="24"/>
          </w:rPr>
          <w:id w:val="-975371260"/>
          <w:citation/>
        </w:sdt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w:r w:rsidRPr="00C70171">
        <w:rPr>
          <w:b/>
          <w:i/>
          <w:szCs w:val="24"/>
        </w:rPr>
        <w:t>P</w:t>
      </w:r>
      <w:r w:rsidRPr="00C70171">
        <w:rPr>
          <w:szCs w:val="24"/>
        </w:rPr>
        <w:t xml:space="preserve"> be the set of all probability distributions </w:t>
      </w:r>
      <w:r w:rsidRPr="00C70171">
        <w:rPr>
          <w:i/>
          <w:szCs w:val="24"/>
        </w:rPr>
        <w:t>P</w:t>
      </w:r>
      <w:r w:rsidRPr="00C70171">
        <w:rPr>
          <w:szCs w:val="24"/>
        </w:rPr>
        <w:t xml:space="preserve"> such that </w:t>
      </w:r>
      <w:r>
        <w:rPr>
          <w:szCs w:val="24"/>
        </w:rPr>
        <w:t xml:space="preserve">the BN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0171" w:rsidTr="009A4FCE">
        <w:tc>
          <w:tcPr>
            <w:tcW w:w="8544" w:type="dxa"/>
            <w:vAlign w:val="center"/>
          </w:tcPr>
          <w:p w:rsidR="00C70171" w:rsidRDefault="00C70171" w:rsidP="009A4FCE">
            <w:pPr>
              <w:jc w:val="center"/>
            </w:pPr>
            <m:oMathPara>
              <m:oMath>
                <m:r>
                  <w:rPr>
                    <w:rFonts w:ascii="Cambria Math" w:hAnsi="Cambria Math"/>
                  </w:rPr>
                  <m:t>∀P∈</m:t>
                </m:r>
                <m:r>
                  <m:rPr>
                    <m:sty m:val="bi"/>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w:t>
            </w:r>
            <w:r>
              <w:t>3</w:t>
            </w:r>
            <w:r>
              <w:t>)</w:t>
            </w:r>
          </w:p>
        </w:tc>
      </w:tr>
    </w:tbl>
    <w:p w:rsidR="00C70171" w:rsidRDefault="00C70171" w:rsidP="00C70171">
      <w:pPr>
        <w:rPr>
          <w:szCs w:val="24"/>
        </w:rPr>
      </w:pPr>
      <w:r>
        <w:rPr>
          <w:szCs w:val="24"/>
        </w:rPr>
        <w:t xml:space="preserve">According to definition 2.6 in </w:t>
      </w:r>
      <w:sdt>
        <w:sdtPr>
          <w:rPr>
            <w:szCs w:val="24"/>
          </w:rPr>
          <w:id w:val="1637676450"/>
          <w:citation/>
        </w:sdt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is identified by d-separation in G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w:t>
      </w:r>
      <w:r>
        <w:rPr>
          <w:szCs w:val="24"/>
        </w:rPr>
        <w:t xml:space="preserve">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Pr="00C70171" w:rsidRDefault="00C70171" w:rsidP="00C70171">
      <w:pPr>
        <w:rPr>
          <w:szCs w:val="24"/>
        </w:rPr>
      </w:pPr>
      <w:r>
        <w:rPr>
          <w:szCs w:val="24"/>
        </w:rPr>
        <w:t xml:space="preserve">Recall that </w:t>
      </w:r>
      <w:r>
        <w:rPr>
          <w:szCs w:val="24"/>
        </w:rPr>
        <w:t xml:space="preserve">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conditional independencies that are identified by d-separation in </w:t>
      </w:r>
      <w:r w:rsidR="00595C03" w:rsidRPr="00595C03">
        <w:rPr>
          <w:i/>
        </w:rPr>
        <w:t>G</w:t>
      </w:r>
      <w:r w:rsidR="00595C03">
        <w:t>.</w:t>
      </w:r>
    </w:p>
    <w:p w:rsidR="0051420F" w:rsidRDefault="0072749A" w:rsidP="00BA093C">
      <w:pPr>
        <w:ind w:firstLine="360"/>
        <w:rPr>
          <w:szCs w:val="24"/>
        </w:rPr>
      </w:pPr>
      <w:r>
        <w:rPr>
          <w:szCs w:val="24"/>
        </w:rPr>
        <w:t>DAG</w:t>
      </w:r>
      <w:r w:rsidR="0051420F" w:rsidRPr="0051420F">
        <w:rPr>
          <w:szCs w:val="24"/>
        </w:rPr>
        <w:t xml:space="preserve"> (s) which have the same set of nodes are </w:t>
      </w:r>
      <w:r w:rsidR="0051420F" w:rsidRPr="0051420F">
        <w:rPr>
          <w:i/>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51420F" w:rsidRPr="0051420F">
        <w:rPr>
          <w:szCs w:val="24"/>
        </w:rPr>
        <w:t xml:space="preserve"> (s)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BA093C">
        <w:rPr>
          <w:szCs w:val="24"/>
        </w:rPr>
        <w:t>4</w:t>
      </w:r>
      <w:r w:rsidR="0051420F">
        <w:rPr>
          <w:szCs w:val="24"/>
        </w:rPr>
        <w:t xml:space="preserve"> </w:t>
      </w:r>
      <w:sdt>
        <w:sdtPr>
          <w:rPr>
            <w:szCs w:val="24"/>
          </w:rPr>
          <w:id w:val="-2048754407"/>
          <w:citation/>
        </w:sdt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 xml:space="preserve">defines Markov equivalence given two DAG (s)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BA093C">
              <w:t>4</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Alternately, theorem 2.3 and corollary 2.1 in </w:t>
      </w:r>
      <w:sdt>
        <w:sdtPr>
          <w:rPr>
            <w:szCs w:val="24"/>
          </w:rPr>
          <w:id w:val="-351720014"/>
          <w:citation/>
        </w:sdt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can be used to define </w:t>
      </w:r>
      <w:r w:rsidR="00BA093C">
        <w:rPr>
          <w:szCs w:val="24"/>
        </w:rPr>
        <w:t>Markov equivalence</w:t>
      </w:r>
      <w:r w:rsidR="00BA093C">
        <w:rPr>
          <w:szCs w:val="24"/>
        </w:rPr>
        <w:t xml:space="preserve">. According to theorem 2.3 </w:t>
      </w:r>
      <w:sdt>
        <w:sdtPr>
          <w:rPr>
            <w:szCs w:val="24"/>
          </w:rPr>
          <w:id w:val="-1021472342"/>
          <w:citation/>
        </w:sdt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wo DAGs are Markov equivalent if and only if, based on the Markov condition, they entail the same conditional independencies.</w:t>
      </w:r>
      <w:r w:rsidR="00BA093C">
        <w:rPr>
          <w:szCs w:val="24"/>
        </w:rPr>
        <w:t xml:space="preserve"> According to </w:t>
      </w:r>
      <w:r w:rsidR="00BA093C">
        <w:rPr>
          <w:szCs w:val="24"/>
        </w:rPr>
        <w:t>corollary 2.1</w:t>
      </w:r>
      <w:r w:rsidR="00BA093C">
        <w:rPr>
          <w:szCs w:val="24"/>
        </w:rPr>
        <w:t xml:space="preserve"> </w:t>
      </w:r>
      <w:sdt>
        <w:sdtPr>
          <w:rPr>
            <w:szCs w:val="24"/>
          </w:rPr>
          <w:id w:val="-305394110"/>
          <w:citation/>
        </w:sdt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rsidR="008622B2" w:rsidRDefault="008622B2" w:rsidP="008622B2">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D05EC5">
        <w:rPr>
          <w:szCs w:val="24"/>
        </w:rPr>
        <w:t xml:space="preserve"> From lemma 2.6 and theorem 2.4 in </w:t>
      </w:r>
      <w:sdt>
        <w:sdtPr>
          <w:rPr>
            <w:szCs w:val="24"/>
          </w:rPr>
          <w:id w:val="109482928"/>
          <w:citation/>
        </w:sdtPr>
        <w:sdtContent>
          <w:r w:rsidR="00D05EC5">
            <w:rPr>
              <w:szCs w:val="24"/>
            </w:rPr>
            <w:fldChar w:fldCharType="begin"/>
          </w:r>
          <w:r w:rsidR="00D05EC5">
            <w:rPr>
              <w:szCs w:val="24"/>
            </w:rPr>
            <w:instrText xml:space="preserve">CITATION Neapolitan2003 \p 86-87 \l 1033 </w:instrText>
          </w:r>
          <w:r w:rsidR="00D05EC5">
            <w:rPr>
              <w:szCs w:val="24"/>
            </w:rPr>
            <w:fldChar w:fldCharType="separate"/>
          </w:r>
          <w:r w:rsidR="00D05EC5" w:rsidRPr="00D05EC5">
            <w:rPr>
              <w:noProof/>
              <w:szCs w:val="24"/>
            </w:rPr>
            <w:t>(Neapolitan, 2003, pp. 86-87)</w:t>
          </w:r>
          <w:r w:rsidR="00D05EC5">
            <w:rPr>
              <w:szCs w:val="24"/>
            </w:rPr>
            <w:fldChar w:fldCharType="end"/>
          </w:r>
        </w:sdtContent>
      </w:sdt>
      <w:r w:rsidR="00D05EC5">
        <w:rPr>
          <w:szCs w:val="24"/>
        </w:rPr>
        <w:t xml:space="preserve">, Neapolitan </w:t>
      </w:r>
      <w:sdt>
        <w:sdtPr>
          <w:rPr>
            <w:szCs w:val="24"/>
          </w:rPr>
          <w:id w:val="158820628"/>
          <w:citation/>
        </w:sdtPr>
        <w:sdtContent>
          <w:r w:rsidR="00D05EC5">
            <w:rPr>
              <w:szCs w:val="24"/>
            </w:rPr>
            <w:fldChar w:fldCharType="begin"/>
          </w:r>
          <w:r w:rsidR="00D05EC5">
            <w:rPr>
              <w:szCs w:val="24"/>
            </w:rPr>
            <w:instrText xml:space="preserve">CITATION Neapolitan2003 \p 91 \l 1033 </w:instrText>
          </w:r>
          <w:r w:rsidR="00D05EC5">
            <w:rPr>
              <w:szCs w:val="24"/>
            </w:rPr>
            <w:fldChar w:fldCharType="separate"/>
          </w:r>
          <w:r w:rsidR="00D05EC5" w:rsidRPr="00D05EC5">
            <w:rPr>
              <w:noProof/>
              <w:szCs w:val="24"/>
            </w:rPr>
            <w:t>(Neapolitan, 2003, p. 91)</w:t>
          </w:r>
          <w:r w:rsidR="00D05EC5">
            <w:rPr>
              <w:szCs w:val="24"/>
            </w:rPr>
            <w:fldChar w:fldCharType="end"/>
          </w:r>
        </w:sdtContent>
      </w:sdt>
      <w:r w:rsidR="00D05EC5">
        <w:rPr>
          <w:szCs w:val="24"/>
        </w:rPr>
        <w:t xml:space="preserve"> stated that </w:t>
      </w:r>
      <w:r w:rsidR="00D05EC5" w:rsidRPr="00D05EC5">
        <w:rPr>
          <w:szCs w:val="24"/>
        </w:rPr>
        <w:t xml:space="preserve">Markov equivalent class </w:t>
      </w:r>
      <w:r w:rsidR="00846B5F">
        <w:rPr>
          <w:szCs w:val="24"/>
        </w:rPr>
        <w:t>is</w:t>
      </w:r>
      <w:r w:rsidR="00D05EC5">
        <w:rPr>
          <w:szCs w:val="24"/>
        </w:rPr>
        <w:t xml:space="preserve"> represented </w:t>
      </w:r>
      <w:r w:rsidR="00D05EC5" w:rsidRPr="00D05EC5">
        <w:rPr>
          <w:szCs w:val="24"/>
        </w:rPr>
        <w:t>with a graph that has the same links and the same uncoupled head-to-head meeting as the DAGs in the class</w:t>
      </w:r>
      <w:r w:rsidR="00D05EC5">
        <w:rPr>
          <w:szCs w:val="24"/>
        </w:rPr>
        <w:t>.</w:t>
      </w:r>
      <w:r w:rsidR="00D05EC5" w:rsidRPr="00D05EC5">
        <w:rPr>
          <w:szCs w:val="24"/>
        </w:rPr>
        <w:t xml:space="preserve"> </w:t>
      </w:r>
      <w:r w:rsidR="00D05EC5">
        <w:rPr>
          <w:szCs w:val="24"/>
        </w:rPr>
        <w:t xml:space="preserve">In other words, </w:t>
      </w:r>
      <w:r w:rsidR="00D05EC5" w:rsidRPr="0051420F">
        <w:rPr>
          <w:szCs w:val="24"/>
        </w:rPr>
        <w:t>Markov equivalence divides all DAG</w:t>
      </w:r>
      <w:r w:rsidR="00D05EC5">
        <w:rPr>
          <w:szCs w:val="24"/>
        </w:rPr>
        <w:t>s</w:t>
      </w:r>
      <w:r w:rsidR="00D05EC5" w:rsidRPr="0051420F">
        <w:rPr>
          <w:szCs w:val="24"/>
        </w:rPr>
        <w:t xml:space="preserve"> into disjoint Markov equivalent classes</w:t>
      </w:r>
      <w:r w:rsidR="00846B5F">
        <w:rPr>
          <w:szCs w:val="24"/>
        </w:rPr>
        <w:t>.</w:t>
      </w:r>
      <w:bookmarkStart w:id="7" w:name="_GoBack"/>
      <w:bookmarkEnd w:id="7"/>
    </w:p>
    <w:p w:rsidR="00117F59" w:rsidRPr="0051420F" w:rsidRDefault="00117F59" w:rsidP="0051420F">
      <w:pPr>
        <w:rPr>
          <w:szCs w:val="24"/>
        </w:rPr>
      </w:pPr>
    </w:p>
    <w:p w:rsidR="0051420F" w:rsidRDefault="0051420F" w:rsidP="0051420F">
      <w:pPr>
        <w:ind w:firstLine="360"/>
        <w:rPr>
          <w:szCs w:val="24"/>
        </w:rPr>
      </w:pPr>
      <w:r w:rsidRPr="0051420F">
        <w:rPr>
          <w:szCs w:val="24"/>
        </w:rPr>
        <w:t xml:space="preserve">The goal of giving “Markov equivalent” concept is to represent BN (s) that have the same structure and joint probability. So, the representation of such BN (s) is called </w:t>
      </w:r>
      <w:r w:rsidRPr="0051420F">
        <w:rPr>
          <w:i/>
          <w:szCs w:val="24"/>
        </w:rPr>
        <w:t>Markov equivalent class</w:t>
      </w:r>
      <w:r w:rsidRPr="0051420F">
        <w:rPr>
          <w:szCs w:val="24"/>
        </w:rPr>
        <w:t xml:space="preserve"> which is also a Bayesian network. In conclusion, Markov equivalence divides all DAG (or BN) into disjoint Markov equivalent classes. In practice, Markov equivalent class is often find out or surveyed instead of considering many BN (s).</w:t>
      </w:r>
    </w:p>
    <w:p w:rsidR="0072749A" w:rsidRDefault="0072749A" w:rsidP="0072749A">
      <w:pPr>
        <w:rPr>
          <w:szCs w:val="24"/>
        </w:rPr>
      </w:pPr>
    </w:p>
    <w:p w:rsidR="0072749A" w:rsidRDefault="0072749A" w:rsidP="0072749A">
      <w:pPr>
        <w:ind w:firstLine="360"/>
      </w:pPr>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indicates the independence but it does not indicate the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BN (</w:t>
      </w:r>
      <w:r w:rsidRPr="00363254">
        <w:rPr>
          <w:i/>
        </w:rPr>
        <w:t>G</w:t>
      </w:r>
      <w:r>
        <w:t xml:space="preserve">, </w:t>
      </w:r>
      <w:r w:rsidRPr="00363254">
        <w:rPr>
          <w:i/>
        </w:rPr>
        <w:t>P</w:t>
      </w:r>
      <w:r>
        <w:t xml:space="preserve">) satisfies Markov condition, the absence of an edge </w:t>
      </w:r>
      <w:r>
        <w:lastRenderedPageBreak/>
        <w:t xml:space="preserve">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363254">
        <w:rPr>
          <w:i/>
        </w:rPr>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w:t>
      </w:r>
    </w:p>
    <w:p w:rsidR="0072749A" w:rsidRDefault="0072749A" w:rsidP="0072749A">
      <w:pPr>
        <w:rPr>
          <w:szCs w:val="24"/>
        </w:rPr>
      </w:pPr>
    </w:p>
    <w:p w:rsidR="00885EC1" w:rsidRPr="0051420F" w:rsidRDefault="00885EC1" w:rsidP="0051420F">
      <w:pPr>
        <w:ind w:firstLine="360"/>
        <w:rPr>
          <w:szCs w:val="24"/>
        </w:rPr>
      </w:pPr>
      <w:r>
        <w:rPr>
          <w:szCs w:val="24"/>
        </w:rPr>
        <w:t xml:space="preserve">Now 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 (s).</w:t>
      </w:r>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 xml:space="preserve">Equation 1.10 is the base of simple inference.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global joint probability.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p w:rsidR="00DB4B1C" w:rsidRPr="00DB4B1C" w:rsidRDefault="00DB4B1C" w:rsidP="00DB4B1C">
      <w:pPr>
        <w:rPr>
          <w:rFonts w:cs="Times New Roman"/>
          <w:szCs w:val="24"/>
        </w:rPr>
      </w:pPr>
      <w:r w:rsidRPr="00DB4B1C">
        <w:rPr>
          <w:rFonts w:cs="Times New Roman"/>
          <w:szCs w:val="24"/>
        </w:rPr>
        <w:t xml:space="preserve">The equation above is the basic idea of simple inference, which is </w:t>
      </w:r>
      <w:r>
        <w:rPr>
          <w:rFonts w:cs="Times New Roman"/>
          <w:szCs w:val="24"/>
        </w:rPr>
        <w:t>the</w:t>
      </w:r>
      <w:r w:rsidRPr="00DB4B1C">
        <w:rPr>
          <w:rFonts w:cs="Times New Roman"/>
          <w:szCs w:val="24"/>
        </w:rPr>
        <w:t xml:space="preserve"> interpretation of equation 1.10. Note that it is also a variant of Bayesian rule (see </w:t>
      </w:r>
      <w:r>
        <w:rPr>
          <w:rFonts w:cs="Times New Roman"/>
          <w:szCs w:val="24"/>
        </w:rPr>
        <w:t>equation</w:t>
      </w:r>
      <w:r w:rsidRPr="00DB4B1C">
        <w:rPr>
          <w:rFonts w:cs="Times New Roman"/>
          <w:szCs w:val="24"/>
        </w:rPr>
        <w:t xml:space="preserve"> 1.1).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Pr="00DB4B1C" w:rsidRDefault="00BD2C52">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 xml:space="preserve">As a convention, uppercase letter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704359"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Pr>
          <w:rFonts w:cs="Times New Roman"/>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8B2E3F"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 The squared-error loss function is defined </w:t>
      </w:r>
      <w:r w:rsidR="00FA31FD">
        <w:rPr>
          <w:rFonts w:cs="Times New Roman"/>
        </w:rPr>
        <w:t>according to equation 4.3</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704359"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(4.3)</w:t>
            </w:r>
          </w:p>
        </w:tc>
      </w:tr>
    </w:tbl>
    <w:p w:rsidR="00C578D0" w:rsidRDefault="00FC2344" w:rsidP="00C578D0">
      <w:pPr>
        <w:rPr>
          <w:rFonts w:cs="Times New Roman"/>
        </w:rPr>
      </w:pPr>
      <w:r>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FA31FD">
        <w:rPr>
          <w:rFonts w:cs="Times New Roman"/>
        </w:rPr>
        <w:t>4</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704359"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(4.4)</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4.5</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704359"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(4.5)</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FA31FD">
        <w:rPr>
          <w:rFonts w:cs="Times New Roman"/>
        </w:rPr>
        <w:t>6</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704359"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(4.6)</w:t>
            </w:r>
          </w:p>
        </w:tc>
      </w:tr>
    </w:tbl>
    <w:p w:rsidR="0044113B" w:rsidRDefault="0044113B" w:rsidP="0044113B">
      <w:r>
        <w:t>Therefore, equations 4.</w:t>
      </w:r>
      <w:r w:rsidR="00FA31FD">
        <w:t>4</w:t>
      </w:r>
      <w:r>
        <w:t xml:space="preserve"> and 4.</w:t>
      </w:r>
      <w:r w:rsidR="00FA31FD">
        <w:t>6</w:t>
      </w:r>
      <w:r>
        <w:t xml:space="preserve"> are two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these two equations 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4.7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(4.7)</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lastRenderedPageBreak/>
        <w:t xml:space="preserve">Equation 4.8,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(4.8)</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4.7.</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(4.9)</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(4.10)</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4.10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704359"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lastRenderedPageBreak/>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28"/>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704359"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(4.11)</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4.12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(4.12)</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8E7C3B">
        <w:rPr>
          <w:rFonts w:cs="Times New Roman"/>
        </w:rPr>
        <w:t>3</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(4.13)</w:t>
            </w:r>
          </w:p>
        </w:tc>
      </w:tr>
    </w:tbl>
    <w:p w:rsidR="004E081B" w:rsidRDefault="004E081B">
      <w:r>
        <w:t>Equation 4.1</w:t>
      </w:r>
      <w:r w:rsidR="008E7C3B">
        <w:t>3</w:t>
      </w:r>
      <w:r>
        <w:t xml:space="preserve"> is the special case of equation 4.7 in case of beta prior distribution.</w:t>
      </w:r>
      <w:r w:rsidR="00F77422">
        <w:t xml:space="preserve"> Equation 4.1</w:t>
      </w:r>
      <w:r w:rsidR="008E7C3B">
        <w:t>4</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(4.14)</w:t>
            </w:r>
          </w:p>
        </w:tc>
      </w:tr>
    </w:tbl>
    <w:p w:rsidR="009F0052" w:rsidRDefault="006B3AF8">
      <w:pPr>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dummy variable </w:t>
      </w:r>
      <w:r w:rsidRPr="00CD1DE7">
        <w:rPr>
          <w:i/>
          <w:szCs w:val="26"/>
        </w:rPr>
        <w:t>F</w:t>
      </w:r>
      <w:r w:rsidRPr="00CD1DE7">
        <w:rPr>
          <w:szCs w:val="26"/>
        </w:rPr>
        <w:t xml:space="preserve"> (whose space consists of numbers in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So, </w:t>
      </w:r>
      <w:r w:rsidRPr="00CD1DE7">
        <w:rPr>
          <w:i/>
          <w:szCs w:val="26"/>
        </w:rPr>
        <w:t>X</w:t>
      </w:r>
      <w:r w:rsidRPr="00CD1DE7">
        <w:rPr>
          <w:szCs w:val="26"/>
        </w:rPr>
        <w:t xml:space="preserve"> is referred as real variable (hypothesis) opposite to dummy variable</w:t>
      </w:r>
      <w:r>
        <w:rPr>
          <w:szCs w:val="26"/>
        </w:rPr>
        <w:t xml:space="preserve"> </w:t>
      </w:r>
      <w:r w:rsidRPr="009D416E">
        <w:rPr>
          <w:i/>
          <w:szCs w:val="26"/>
        </w:rPr>
        <w:t>F</w:t>
      </w:r>
      <w:r w:rsidRPr="00CD1DE7">
        <w:rPr>
          <w:szCs w:val="26"/>
        </w:rPr>
        <w:t xml:space="preserve">. When hypothesis variable </w:t>
      </w:r>
      <w:r w:rsidRPr="00CD1DE7">
        <w:rPr>
          <w:i/>
          <w:szCs w:val="26"/>
        </w:rPr>
        <w:t>X</w:t>
      </w:r>
      <w:r w:rsidRPr="00CD1DE7">
        <w:rPr>
          <w:szCs w:val="26"/>
        </w:rPr>
        <w:t xml:space="preserve"> is attached by variable </w:t>
      </w:r>
      <w:r w:rsidRPr="00CD1DE7">
        <w:rPr>
          <w:i/>
          <w:szCs w:val="26"/>
        </w:rPr>
        <w:t>F</w:t>
      </w:r>
      <w:r w:rsidRPr="00CD1DE7">
        <w:rPr>
          <w:szCs w:val="26"/>
        </w:rPr>
        <w:t xml:space="preserve"> then, variable </w:t>
      </w:r>
      <w:r w:rsidRPr="00CD1DE7">
        <w:rPr>
          <w:i/>
          <w:szCs w:val="26"/>
        </w:rPr>
        <w:t>F</w:t>
      </w:r>
      <w:r w:rsidRPr="00CD1DE7">
        <w:rPr>
          <w:szCs w:val="26"/>
        </w:rPr>
        <w:t xml:space="preserve">, the probability </w:t>
      </w:r>
      <w:r w:rsidRPr="00CD1DE7">
        <w:rPr>
          <w:i/>
          <w:szCs w:val="26"/>
        </w:rPr>
        <w:t>P</w:t>
      </w:r>
      <w:r w:rsidRPr="00CD1DE7">
        <w:rPr>
          <w:szCs w:val="26"/>
        </w:rPr>
        <w:t>(</w:t>
      </w:r>
      <w:r w:rsidRPr="00CD1DE7">
        <w:rPr>
          <w:i/>
          <w:szCs w:val="26"/>
        </w:rPr>
        <w:t>X=</w:t>
      </w:r>
      <w:r w:rsidRPr="00CD1DE7">
        <w:rPr>
          <w:szCs w:val="26"/>
        </w:rPr>
        <w:t>1|</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and beta function </w:t>
      </w:r>
      <w:proofErr w:type="gramStart"/>
      <w:r w:rsidRPr="00CD1DE7">
        <w:rPr>
          <w:i/>
          <w:szCs w:val="26"/>
        </w:rPr>
        <w:t>β</w:t>
      </w:r>
      <w:r w:rsidRPr="00CD1DE7">
        <w:rPr>
          <w:szCs w:val="26"/>
        </w:rPr>
        <w:t>(</w:t>
      </w:r>
      <w:proofErr w:type="gramEnd"/>
      <w:r w:rsidRPr="00CD1DE7">
        <w:rPr>
          <w:i/>
          <w:szCs w:val="26"/>
        </w:rPr>
        <w:t>F</w:t>
      </w:r>
      <w:r w:rsidRPr="00CD1DE7">
        <w:rPr>
          <w:szCs w:val="26"/>
        </w:rPr>
        <w:t xml:space="preserve"> </w:t>
      </w:r>
      <w:r>
        <w:rPr>
          <w:szCs w:val="26"/>
        </w:rPr>
        <w:t xml:space="preserve">| </w:t>
      </w:r>
      <w:r w:rsidRPr="00CD1DE7">
        <w:rPr>
          <w:i/>
          <w:szCs w:val="26"/>
        </w:rPr>
        <w:t>a</w:t>
      </w:r>
      <w:r w:rsidRPr="00CD1DE7">
        <w:rPr>
          <w:szCs w:val="26"/>
        </w:rPr>
        <w:t xml:space="preserve">, </w:t>
      </w:r>
      <w:r w:rsidRPr="00CD1DE7">
        <w:rPr>
          <w:i/>
          <w:szCs w:val="26"/>
        </w:rPr>
        <w:t>b</w:t>
      </w:r>
      <w:r w:rsidRPr="00CD1DE7">
        <w:rPr>
          <w:szCs w:val="26"/>
        </w:rPr>
        <w:t xml:space="preserve">) share the same purpose and all of them represent CPT of </w:t>
      </w:r>
      <w:r w:rsidRPr="00CD1DE7">
        <w:rPr>
          <w:i/>
          <w:szCs w:val="26"/>
        </w:rPr>
        <w:t>X</w:t>
      </w:r>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Therefore, we use binomial sample to learn BN and variable </w:t>
      </w:r>
      <w:r w:rsidRPr="00F20F3C">
        <w:rPr>
          <w:i/>
          <w:szCs w:val="26"/>
        </w:rPr>
        <w:t>F</w:t>
      </w:r>
      <w:r>
        <w:rPr>
          <w:szCs w:val="26"/>
        </w:rPr>
        <w:t xml:space="preserve"> is the parameter </w:t>
      </w:r>
      <w:r>
        <w:rPr>
          <w:rFonts w:cs="Times New Roman"/>
          <w:szCs w:val="26"/>
        </w:rPr>
        <w:t>Θ</w:t>
      </w:r>
      <w:r>
        <w:rPr>
          <w:szCs w:val="26"/>
        </w:rPr>
        <w:t xml:space="preserve"> 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p>
    <w:p w:rsidR="00F20F3C" w:rsidRDefault="00F20F3C" w:rsidP="00F20F3C">
      <w:pPr>
        <w:jc w:val="center"/>
        <w:rPr>
          <w:rFonts w:cs="Times New Roman"/>
          <w:szCs w:val="26"/>
        </w:rPr>
      </w:pP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F20F3C" w:rsidP="00F20F3C">
      <w:pPr>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the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lastRenderedPageBreak/>
        <w:t>Following is the proof of equation 4.1</w:t>
      </w:r>
      <w:r w:rsidR="00A80351">
        <w:t>.2</w:t>
      </w:r>
      <w:r>
        <w:t>.</w:t>
      </w:r>
    </w:p>
    <w:p w:rsidR="00F20F3C" w:rsidRPr="00F20F3C" w:rsidRDefault="00F20F3C" w:rsidP="00F20F3C">
      <w:pPr>
        <w:rPr>
          <w:i/>
        </w:rPr>
      </w:pPr>
      <w:r w:rsidRPr="00F20F3C">
        <w:rPr>
          <w:i/>
        </w:rPr>
        <w:t>Proof.</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4.11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and the posterior 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 (s) that are parameters of discrete BN with note that such CPT (s) essentially are </w:t>
      </w:r>
      <w:r w:rsidR="00E4575E" w:rsidRPr="00E4575E">
        <w:rPr>
          <w:szCs w:val="26"/>
        </w:rPr>
        <w:t>posterior 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F20F3C" w:rsidP="00F20F3C">
      <w:pPr>
        <w:jc w:val="center"/>
        <w:rPr>
          <w:szCs w:val="26"/>
        </w:rPr>
      </w:pPr>
    </w:p>
    <w:p w:rsidR="00F20F3C" w:rsidRDefault="00F20F3C" w:rsidP="00F20F3C">
      <w:pPr>
        <w:jc w:val="center"/>
      </w:pPr>
      <w:bookmarkStart w:id="8" w:name="_Toc228439413"/>
      <w:bookmarkStart w:id="9" w:name="_Toc237154356"/>
      <w:bookmarkStart w:id="10" w:name="_Toc238195076"/>
      <w:bookmarkStart w:id="11" w:name="_Toc239502163"/>
      <w:bookmarkStart w:id="12" w:name="_Toc239503163"/>
      <w:bookmarkStart w:id="13" w:name="_Toc239508962"/>
      <w:bookmarkStart w:id="14" w:name="_Toc246569331"/>
      <w:bookmarkStart w:id="15" w:name="_Toc358830872"/>
      <w:bookmarkStart w:id="16" w:name="_Toc401045709"/>
      <w:bookmarkStart w:id="1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8"/>
      <w:bookmarkEnd w:id="9"/>
      <w:bookmarkEnd w:id="10"/>
      <w:bookmarkEnd w:id="11"/>
      <w:bookmarkEnd w:id="12"/>
      <w:bookmarkEnd w:id="13"/>
      <w:bookmarkEnd w:id="14"/>
      <w:bookmarkEnd w:id="15"/>
      <w:bookmarkEnd w:id="16"/>
      <w:r w:rsidR="00A44377">
        <w:rPr>
          <w:szCs w:val="26"/>
        </w:rPr>
        <w:t xml:space="preserve">size </w:t>
      </w:r>
      <w:r w:rsidRPr="00CD1DE7">
        <w:rPr>
          <w:i/>
          <w:szCs w:val="26"/>
        </w:rPr>
        <w:t>m</w:t>
      </w:r>
      <w:bookmarkEnd w:id="17"/>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4.12 and 4.13</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4.12 and 4.13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8E7C3B" w:rsidRDefault="00F17DF5" w:rsidP="008E7C3B">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 xml:space="preserve">Suppose we have a BN with two binary random variables and there is conditional dependence assertion between these nodes. Note, a BN having more than one hypothesis variable is known as multi-node BN. See the networks and CPT (s)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EF0453" w:rsidP="00EF0453">
      <w:pPr>
        <w:jc w:val="center"/>
        <w:rPr>
          <w:szCs w:val="26"/>
        </w:rPr>
      </w:pPr>
    </w:p>
    <w:p w:rsidR="00EF0453" w:rsidRPr="00CD1DE7" w:rsidRDefault="00EF0453" w:rsidP="00EF0453">
      <w:pPr>
        <w:jc w:val="center"/>
      </w:pPr>
      <w:bookmarkStart w:id="1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18"/>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dummy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dummy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dummy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dummy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dummy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 xml:space="preserve">4.9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lastRenderedPageBreak/>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dummy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704359"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 xml:space="preserve">. For illustrating </w:t>
      </w:r>
      <w:r>
        <w:rPr>
          <w:szCs w:val="26"/>
        </w:rPr>
        <w:t>equations</w:t>
      </w:r>
      <w:r w:rsidRPr="00CD1DE7">
        <w:rPr>
          <w:szCs w:val="26"/>
        </w:rPr>
        <w:t xml:space="preserve"> </w:t>
      </w:r>
      <w:r>
        <w:rPr>
          <w:szCs w:val="26"/>
        </w:rPr>
        <w:t>4.1</w:t>
      </w:r>
      <w:r w:rsidR="00A80351">
        <w:rPr>
          <w:szCs w:val="26"/>
        </w:rPr>
        <w:t>.5</w:t>
      </w:r>
      <w:r>
        <w:rPr>
          <w:szCs w:val="26"/>
        </w:rPr>
        <w:t xml:space="preserve"> </w:t>
      </w:r>
      <w:r w:rsidRPr="00CD1DE7">
        <w:t>and</w:t>
      </w:r>
      <w:r>
        <w:t xml:space="preserve"> 4.</w:t>
      </w:r>
      <w:r w:rsidR="00A80351">
        <w:t>1.9</w:t>
      </w:r>
      <w:r w:rsidRPr="00CD1DE7">
        <w:t xml:space="preserve">, </w:t>
      </w:r>
      <w:r w:rsidRPr="00CD1DE7">
        <w:rPr>
          <w:szCs w:val="26"/>
        </w:rPr>
        <w:t xml:space="preserve">recall that variables </w:t>
      </w:r>
      <w:proofErr w:type="spellStart"/>
      <w:r w:rsidRPr="00CD1DE7">
        <w:rPr>
          <w:i/>
          <w:szCs w:val="26"/>
        </w:rPr>
        <w:t>F</w:t>
      </w:r>
      <w:r w:rsidRPr="00CD1DE7">
        <w:rPr>
          <w:i/>
          <w:szCs w:val="26"/>
          <w:vertAlign w:val="subscript"/>
        </w:rPr>
        <w:t>ij</w:t>
      </w:r>
      <w:proofErr w:type="spellEnd"/>
      <w:r w:rsidRPr="00CD1DE7">
        <w:rPr>
          <w:szCs w:val="26"/>
        </w:rPr>
        <w:t xml:space="preserve"> (s) and their beta density functions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(s) specify conditional probabilities of </w:t>
      </w:r>
      <w:r w:rsidRPr="00CD1DE7">
        <w:rPr>
          <w:i/>
          <w:szCs w:val="26"/>
        </w:rPr>
        <w:t>X</w:t>
      </w:r>
      <w:r w:rsidRPr="00CD1DE7">
        <w:rPr>
          <w:i/>
          <w:szCs w:val="26"/>
          <w:vertAlign w:val="subscript"/>
        </w:rPr>
        <w:t>i</w:t>
      </w:r>
      <w:r w:rsidRPr="00CD1DE7">
        <w:rPr>
          <w:szCs w:val="26"/>
        </w:rPr>
        <w:t xml:space="preserve"> (s) as in figure</w:t>
      </w:r>
      <w:r>
        <w:rPr>
          <w:szCs w:val="26"/>
        </w:rPr>
        <w:t xml:space="preserve"> 4.</w:t>
      </w:r>
      <w:r w:rsidR="00A80351">
        <w:rPr>
          <w:szCs w:val="26"/>
        </w:rPr>
        <w:t>1.3</w:t>
      </w:r>
      <w:r w:rsidRPr="00CD1DE7">
        <w:t xml:space="preserve">, and so, the CPT (s) in </w:t>
      </w:r>
      <w:r w:rsidRPr="00CD1DE7">
        <w:rPr>
          <w:szCs w:val="26"/>
        </w:rPr>
        <w:t xml:space="preserve">figure </w:t>
      </w:r>
      <w:r>
        <w:rPr>
          <w:szCs w:val="26"/>
        </w:rPr>
        <w:t>4.</w:t>
      </w:r>
      <w:r w:rsidR="00A80351">
        <w:rPr>
          <w:szCs w:val="26"/>
        </w:rPr>
        <w:t>1.3</w:t>
      </w:r>
      <w:r>
        <w:rPr>
          <w:szCs w:val="26"/>
        </w:rPr>
        <w:t xml:space="preserve"> </w:t>
      </w:r>
      <w:r w:rsidRPr="00CD1DE7">
        <w:t xml:space="preserve">is interpreted in detailed </w:t>
      </w:r>
      <w:r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lastRenderedPageBreak/>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704359"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EF0453" w:rsidP="0007237F">
      <w:pPr>
        <w:jc w:val="center"/>
        <w:rPr>
          <w:szCs w:val="26"/>
        </w:rPr>
      </w:pPr>
    </w:p>
    <w:p w:rsidR="0007237F" w:rsidRDefault="0007237F" w:rsidP="0007237F">
      <w:pPr>
        <w:jc w:val="center"/>
      </w:pPr>
      <w:bookmarkStart w:id="19" w:name="_Toc228439415"/>
      <w:bookmarkStart w:id="20" w:name="_Toc237154358"/>
      <w:bookmarkStart w:id="21" w:name="_Toc238195078"/>
      <w:bookmarkStart w:id="22" w:name="_Toc239502165"/>
      <w:bookmarkStart w:id="23" w:name="_Toc239503165"/>
      <w:bookmarkStart w:id="24" w:name="_Toc239508964"/>
      <w:bookmarkStart w:id="25" w:name="_Toc246569333"/>
      <w:bookmarkStart w:id="26" w:name="_Toc358830874"/>
      <w:bookmarkStart w:id="27" w:name="_Toc401045711"/>
      <w:bookmarkStart w:id="2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19"/>
      <w:bookmarkEnd w:id="20"/>
      <w:bookmarkEnd w:id="21"/>
      <w:bookmarkEnd w:id="22"/>
      <w:bookmarkEnd w:id="23"/>
      <w:bookmarkEnd w:id="24"/>
      <w:bookmarkEnd w:id="25"/>
      <w:bookmarkEnd w:id="26"/>
      <w:bookmarkEnd w:id="27"/>
      <w:r w:rsidRPr="00CD1DE7">
        <w:rPr>
          <w:i/>
        </w:rPr>
        <w:t>m</w:t>
      </w:r>
      <w:bookmarkEnd w:id="28"/>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Pr="00CD1DE7">
        <w:rPr>
          <w:szCs w:val="26"/>
        </w:rPr>
        <w:t xml:space="preserve">dummy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dummy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704359"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704359"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4.12</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 xml:space="preserve">4.9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07237F" w:rsidRPr="00CD1DE7" w:rsidRDefault="0007237F" w:rsidP="0007237F">
      <w:pPr>
        <w:jc w:val="center"/>
      </w:pPr>
      <w:r w:rsidRPr="00CD1DE7">
        <w:t xml:space="preserve">(due to definition of beta density function specified in </w:t>
      </w:r>
      <w:r>
        <w:t>equation 4.9</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dummy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w:t>
      </w:r>
      <w:r w:rsidRPr="00CD1DE7">
        <w:rPr>
          <w:szCs w:val="26"/>
        </w:rPr>
        <w:lastRenderedPageBreak/>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EF0453" w:rsidRDefault="00EF0453" w:rsidP="00F20F3C"/>
    <w:p w:rsidR="0007237F" w:rsidRPr="00CD1DE7" w:rsidRDefault="0007237F" w:rsidP="0007237F">
      <w:pPr>
        <w:rPr>
          <w:b/>
          <w:szCs w:val="26"/>
        </w:rPr>
      </w:pPr>
      <w:r w:rsidRPr="00CD1DE7">
        <w:rPr>
          <w:b/>
          <w:szCs w:val="26"/>
        </w:rPr>
        <w:t xml:space="preserve">Example of </w:t>
      </w:r>
      <w:r w:rsidR="00234F3D">
        <w:rPr>
          <w:b/>
          <w:szCs w:val="26"/>
        </w:rPr>
        <w:t xml:space="preserve">parameter </w:t>
      </w:r>
      <w:r w:rsidRPr="00CD1DE7">
        <w:rPr>
          <w:b/>
          <w:szCs w:val="26"/>
        </w:rPr>
        <w:t>learning based on beta density function</w:t>
      </w:r>
    </w:p>
    <w:p w:rsidR="00DA1008" w:rsidRPr="00CD1DE7" w:rsidRDefault="00DA1008" w:rsidP="00DA1008">
      <w:pPr>
        <w:rPr>
          <w:szCs w:val="26"/>
        </w:rPr>
      </w:pPr>
      <w:r w:rsidRPr="00CD1DE7">
        <w:rPr>
          <w:szCs w:val="26"/>
        </w:rPr>
        <w:t xml:space="preserve">Suppose we have the set of 5 evidences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owing to network in figure</w:t>
      </w:r>
      <w:r>
        <w:rPr>
          <w:szCs w:val="26"/>
        </w:rPr>
        <w:t xml:space="preserve"> 4.</w:t>
      </w:r>
      <w:r w:rsidR="00A80351">
        <w:rPr>
          <w:szCs w:val="26"/>
        </w:rPr>
        <w:t>1.3</w:t>
      </w:r>
      <w:r w:rsidRPr="00CD1DE7">
        <w:rPr>
          <w:szCs w:val="26"/>
        </w:rPr>
        <w:t xml:space="preserve">. Evidence sample (evidence matrix) </w:t>
      </w:r>
      <m:oMath>
        <m:r>
          <m:rPr>
            <m:scr m:val="script"/>
          </m:rPr>
          <w:rPr>
            <w:rFonts w:ascii="Cambria Math" w:hAnsi="Cambria Math"/>
            <w:szCs w:val="26"/>
          </w:rPr>
          <m:t>D</m:t>
        </m:r>
      </m:oMath>
      <w:r w:rsidRPr="00CD1DE7">
        <w:rPr>
          <w:szCs w:val="26"/>
        </w:rPr>
        <w:t xml:space="preserve"> is shown in table </w:t>
      </w:r>
      <w:r>
        <w:rPr>
          <w:szCs w:val="26"/>
        </w:rPr>
        <w:t>4.</w:t>
      </w:r>
      <w:r w:rsidR="001B7CFA">
        <w:rPr>
          <w:szCs w:val="26"/>
        </w:rPr>
        <w:t>1.</w:t>
      </w:r>
      <w:r>
        <w:rPr>
          <w:szCs w:val="26"/>
        </w:rPr>
        <w:t xml:space="preserve">1 </w:t>
      </w:r>
      <w:sdt>
        <w:sdtPr>
          <w:id w:val="22933219"/>
          <w:citation/>
        </w:sdtPr>
        <w:sdtEndPr/>
        <w:sdtContent>
          <w:r>
            <w:fldChar w:fldCharType="begin"/>
          </w:r>
          <w:r>
            <w:instrText xml:space="preserve"> CITATION Neapolitan2003 \p 358 \l 1033  </w:instrText>
          </w:r>
          <w:r>
            <w:fldChar w:fldCharType="separate"/>
          </w:r>
          <w:r w:rsidRPr="00CD1DE7">
            <w:rPr>
              <w:noProof/>
            </w:rPr>
            <w:t>(Neapolitan, 2003, p. 358)</w:t>
          </w:r>
          <w:r>
            <w:rPr>
              <w:noProof/>
            </w:rPr>
            <w:fldChar w:fldCharType="end"/>
          </w:r>
        </w:sdtContent>
      </w:sdt>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2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29"/>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posterior conditional probabilities as evolutional CPT (s)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p w:rsidR="00DA1008" w:rsidRPr="00CD1DE7" w:rsidRDefault="00DA1008" w:rsidP="00DA100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 (s)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0"/>
    </w:p>
    <w:p w:rsidR="00DA1008" w:rsidRPr="00CD1DE7" w:rsidRDefault="00DA1008" w:rsidP="00DA1008">
      <w:pPr>
        <w:rPr>
          <w:szCs w:val="26"/>
        </w:rPr>
      </w:pPr>
      <w:r w:rsidRPr="00CD1DE7">
        <w:rPr>
          <w:szCs w:val="26"/>
        </w:rPr>
        <w:lastRenderedPageBreak/>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 (s) shown in figure </w:t>
      </w:r>
      <w:r>
        <w:rPr>
          <w:szCs w:val="26"/>
        </w:rPr>
        <w:t>4.</w:t>
      </w:r>
      <w:r w:rsidR="00A80351">
        <w:rPr>
          <w:szCs w:val="26"/>
        </w:rPr>
        <w:t>1.5</w:t>
      </w:r>
      <w:r>
        <w:rPr>
          <w:szCs w:val="26"/>
        </w:rPr>
        <w:t xml:space="preserve"> </w:t>
      </w:r>
      <w:r w:rsidRPr="00CD1DE7">
        <w:rPr>
          <w:szCs w:val="26"/>
        </w:rPr>
        <w:t>as follows:</w:t>
      </w:r>
    </w:p>
    <w:p w:rsidR="00DA1008" w:rsidRPr="00CD1DE7" w:rsidRDefault="00DA1008" w:rsidP="00DA1008">
      <w:pPr>
        <w:jc w:val="center"/>
        <w:rPr>
          <w:szCs w:val="26"/>
        </w:rPr>
      </w:pPr>
    </w:p>
    <w:p w:rsidR="00DA1008" w:rsidRPr="00CD1DE7" w:rsidRDefault="00DA1008" w:rsidP="00DA1008">
      <w:pPr>
        <w:jc w:val="center"/>
      </w:pPr>
      <w:bookmarkStart w:id="31" w:name="_Toc228439417"/>
      <w:bookmarkStart w:id="32" w:name="_Toc237154360"/>
      <w:bookmarkStart w:id="33" w:name="_Toc238195080"/>
      <w:bookmarkStart w:id="34" w:name="_Toc239502167"/>
      <w:bookmarkStart w:id="35" w:name="_Toc239503167"/>
      <w:bookmarkStart w:id="36" w:name="_Toc239508966"/>
      <w:bookmarkStart w:id="37" w:name="_Toc246569335"/>
      <w:bookmarkStart w:id="38" w:name="_Toc358830876"/>
      <w:bookmarkStart w:id="39" w:name="_Toc401045712"/>
      <w:bookmarkStart w:id="4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1"/>
      <w:bookmarkEnd w:id="32"/>
      <w:bookmarkEnd w:id="33"/>
      <w:bookmarkEnd w:id="34"/>
      <w:bookmarkEnd w:id="35"/>
      <w:bookmarkEnd w:id="36"/>
      <w:bookmarkEnd w:id="37"/>
      <w:bookmarkEnd w:id="38"/>
      <w:bookmarkEnd w:id="39"/>
      <w:bookmarkEnd w:id="40"/>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1" w:name="_Table_III.1.8._Evidence"/>
      <w:bookmarkStart w:id="42" w:name="_Toc228439419"/>
      <w:bookmarkStart w:id="43" w:name="_Toc237150645"/>
      <w:bookmarkStart w:id="44" w:name="_Toc237153650"/>
      <w:bookmarkStart w:id="45" w:name="_Toc238194226"/>
      <w:bookmarkStart w:id="46" w:name="_Toc239503169"/>
      <w:bookmarkStart w:id="47" w:name="_Toc239508968"/>
      <w:bookmarkStart w:id="48" w:name="_Toc239509228"/>
      <w:bookmarkStart w:id="49" w:name="_Toc246568836"/>
      <w:bookmarkStart w:id="50" w:name="_Toc349239055"/>
      <w:bookmarkStart w:id="51" w:name="_Toc358832842"/>
      <w:bookmarkStart w:id="52" w:name="_Toc401045373"/>
      <w:bookmarkStart w:id="53" w:name="_Toc511044263"/>
      <w:bookmarkEnd w:id="41"/>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2"/>
      <w:bookmarkEnd w:id="43"/>
      <w:bookmarkEnd w:id="44"/>
      <w:bookmarkEnd w:id="45"/>
      <w:bookmarkEnd w:id="46"/>
      <w:bookmarkEnd w:id="47"/>
      <w:bookmarkEnd w:id="48"/>
      <w:bookmarkEnd w:id="49"/>
      <w:bookmarkEnd w:id="50"/>
      <w:bookmarkEnd w:id="51"/>
      <w:bookmarkEnd w:id="52"/>
      <w:r>
        <w:t xml:space="preserve"> data</w:t>
      </w:r>
      <w:bookmarkEnd w:id="53"/>
    </w:p>
    <w:p w:rsidR="00002010" w:rsidRPr="00CD1DE7" w:rsidRDefault="00002010" w:rsidP="00002010">
      <w:r w:rsidRPr="00CD1DE7">
        <w:t>As known,</w:t>
      </w:r>
      <w:r w:rsidRPr="00CD1DE7">
        <w:rPr>
          <w:i/>
        </w:rPr>
        <w:t xml:space="preserve"> </w:t>
      </w:r>
      <w:r w:rsidRPr="00CD1DE7">
        <w:t>count numbers</w:t>
      </w:r>
      <w:r w:rsidRPr="00CD1DE7">
        <w:rPr>
          <w:i/>
        </w:rPr>
        <w:t xml:space="preserve"> s</w:t>
      </w:r>
      <w:r w:rsidRPr="00CD1DE7">
        <w:rPr>
          <w:vertAlign w:val="subscript"/>
        </w:rPr>
        <w:t>21</w:t>
      </w:r>
      <w:r w:rsidRPr="00CD1DE7">
        <w:t>,</w:t>
      </w:r>
      <w:r w:rsidRPr="00CD1DE7">
        <w:rPr>
          <w:i/>
        </w:rPr>
        <w:t xml:space="preserve"> t</w:t>
      </w:r>
      <w:r w:rsidRPr="00CD1DE7">
        <w:rPr>
          <w:vertAlign w:val="subscript"/>
        </w:rPr>
        <w:t>21</w:t>
      </w:r>
      <w:r w:rsidRPr="00CD1DE7">
        <w:rPr>
          <w:i/>
        </w:rPr>
        <w:t xml:space="preserve"> </w:t>
      </w:r>
      <w:r w:rsidRPr="00CD1DE7">
        <w:t>and</w:t>
      </w:r>
      <w:r w:rsidRPr="00CD1DE7">
        <w:rPr>
          <w:i/>
        </w:rPr>
        <w:t xml:space="preserve"> s</w:t>
      </w:r>
      <w:r w:rsidRPr="00CD1DE7">
        <w:rPr>
          <w:vertAlign w:val="subscript"/>
        </w:rPr>
        <w:t>22</w:t>
      </w:r>
      <w:r w:rsidRPr="00CD1DE7">
        <w:t>,</w:t>
      </w:r>
      <w:r w:rsidRPr="00CD1DE7">
        <w:rPr>
          <w:i/>
        </w:rPr>
        <w:t xml:space="preserve"> t</w:t>
      </w:r>
      <w:r w:rsidRPr="00CD1DE7">
        <w:rPr>
          <w:vertAlign w:val="subscript"/>
        </w:rPr>
        <w:t>22</w:t>
      </w:r>
      <w:r w:rsidRPr="00CD1DE7">
        <w:rPr>
          <w:i/>
          <w:vertAlign w:val="subscript"/>
        </w:rPr>
        <w:t xml:space="preserve"> </w:t>
      </w:r>
      <w:r w:rsidRPr="00CD1DE7">
        <w:t xml:space="preserve">can’t be computed directly, it means that it is not able to compute directly the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It is necessary to determine missing values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Because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are binary values (1 and 0), we calculate their occurrences. So, evidence </w:t>
      </w:r>
      <w:proofErr w:type="gramStart"/>
      <w:r w:rsidRPr="00CD1DE7">
        <w:rPr>
          <w:i/>
        </w:rPr>
        <w:t>X</w:t>
      </w:r>
      <w:r w:rsidRPr="00CD1DE7">
        <w:rPr>
          <w:vertAlign w:val="superscript"/>
        </w:rPr>
        <w:t>(</w:t>
      </w:r>
      <w:proofErr w:type="gramEnd"/>
      <w:r w:rsidRPr="00CD1DE7">
        <w:rPr>
          <w:vertAlign w:val="superscript"/>
        </w:rPr>
        <w:t>2)</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(2</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1</w:t>
      </w:r>
      <w:r w:rsidRPr="00CD1DE7">
        <w:t xml:space="preserve">. Similarly, evidence </w:t>
      </w:r>
      <w:proofErr w:type="gramStart"/>
      <w:r w:rsidRPr="00CD1DE7">
        <w:rPr>
          <w:i/>
        </w:rPr>
        <w:t>X</w:t>
      </w:r>
      <w:r w:rsidRPr="00CD1DE7">
        <w:rPr>
          <w:vertAlign w:val="superscript"/>
        </w:rPr>
        <w:t>(</w:t>
      </w:r>
      <w:proofErr w:type="gramEnd"/>
      <w:r w:rsidRPr="00CD1DE7">
        <w:rPr>
          <w:vertAlign w:val="superscript"/>
        </w:rPr>
        <w:t>5)</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(5</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2</w:t>
      </w:r>
      <w:r w:rsidRPr="00CD1DE7">
        <w:t xml:space="preserve">. Table </w:t>
      </w:r>
      <w:r>
        <w:t>4.</w:t>
      </w:r>
      <w:r w:rsidR="001B7CFA">
        <w:t>2.2</w:t>
      </w:r>
      <w:r>
        <w:t xml:space="preserve"> </w:t>
      </w:r>
      <w:r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4" w:name="_Table_III.1.9._New_1"/>
      <w:bookmarkStart w:id="55" w:name="_Table_III.1.9._New"/>
      <w:bookmarkStart w:id="56" w:name="_Toc511044264"/>
      <w:bookmarkEnd w:id="54"/>
      <w:bookmarkEnd w:id="55"/>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6"/>
    </w:p>
    <w:p w:rsidR="00002010" w:rsidRPr="00CD1DE7" w:rsidRDefault="00002010" w:rsidP="00002010">
      <w:r w:rsidRPr="00CD1DE7">
        <w:lastRenderedPageBreak/>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70435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70435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70435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70435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7" w:name="_Table_III.1.10._Complete"/>
      <w:bookmarkStart w:id="58" w:name="_Toc511044265"/>
      <w:bookmarkEnd w:id="57"/>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58"/>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704359"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59" w:name="_Table_III.1.11._Counters"/>
      <w:bookmarkStart w:id="60" w:name="_Toc511044266"/>
      <w:bookmarkEnd w:id="59"/>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0"/>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2._Posterior"/>
      <w:bookmarkStart w:id="62" w:name="_Toc511044267"/>
      <w:bookmarkEnd w:id="61"/>
      <w:r w:rsidRPr="001B7A35">
        <w:rPr>
          <w:b/>
        </w:rPr>
        <w:lastRenderedPageBreak/>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62"/>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704359"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704359"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70435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70435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70435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704359"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704359"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002010" w:rsidP="00002010">
      <w:pPr>
        <w:jc w:val="center"/>
      </w:pPr>
    </w:p>
    <w:p w:rsidR="00002010" w:rsidRPr="00CD1DE7" w:rsidRDefault="00002010" w:rsidP="00002010">
      <w:pPr>
        <w:jc w:val="center"/>
      </w:pPr>
      <w:bookmarkStart w:id="63" w:name="_Figure_III.1.16._Updated"/>
      <w:bookmarkStart w:id="64" w:name="_Toc519602501"/>
      <w:bookmarkEnd w:id="63"/>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4"/>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lastRenderedPageBreak/>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359" w:rsidRDefault="00704359" w:rsidP="00BB6BFC">
      <w:r>
        <w:separator/>
      </w:r>
    </w:p>
  </w:endnote>
  <w:endnote w:type="continuationSeparator" w:id="0">
    <w:p w:rsidR="00704359" w:rsidRDefault="00704359"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359" w:rsidRDefault="00704359" w:rsidP="00BB6BFC">
      <w:r>
        <w:separator/>
      </w:r>
    </w:p>
  </w:footnote>
  <w:footnote w:type="continuationSeparator" w:id="0">
    <w:p w:rsidR="00704359" w:rsidRDefault="00704359"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5"/>
  </w:num>
  <w:num w:numId="6">
    <w:abstractNumId w:val="0"/>
  </w:num>
  <w:num w:numId="7">
    <w:abstractNumId w:val="4"/>
  </w:num>
  <w:num w:numId="8">
    <w:abstractNumId w:val="7"/>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20B42"/>
    <w:rsid w:val="00027449"/>
    <w:rsid w:val="0007237F"/>
    <w:rsid w:val="00074954"/>
    <w:rsid w:val="000D3DCA"/>
    <w:rsid w:val="000F0524"/>
    <w:rsid w:val="00103AC1"/>
    <w:rsid w:val="00104DB8"/>
    <w:rsid w:val="00117F59"/>
    <w:rsid w:val="00136360"/>
    <w:rsid w:val="00143A80"/>
    <w:rsid w:val="001538C5"/>
    <w:rsid w:val="00171E60"/>
    <w:rsid w:val="001A7D3A"/>
    <w:rsid w:val="001B7CFA"/>
    <w:rsid w:val="001F4125"/>
    <w:rsid w:val="002256D8"/>
    <w:rsid w:val="00234F3D"/>
    <w:rsid w:val="00251D4C"/>
    <w:rsid w:val="00261715"/>
    <w:rsid w:val="00264A5A"/>
    <w:rsid w:val="0026684A"/>
    <w:rsid w:val="00267C8F"/>
    <w:rsid w:val="002B4D9F"/>
    <w:rsid w:val="002E15CA"/>
    <w:rsid w:val="002E1B8D"/>
    <w:rsid w:val="002E7CDA"/>
    <w:rsid w:val="00307F6C"/>
    <w:rsid w:val="00327CAD"/>
    <w:rsid w:val="00340C87"/>
    <w:rsid w:val="00356F92"/>
    <w:rsid w:val="00363254"/>
    <w:rsid w:val="00384DD9"/>
    <w:rsid w:val="00385374"/>
    <w:rsid w:val="003B3EDA"/>
    <w:rsid w:val="003F22B6"/>
    <w:rsid w:val="00413022"/>
    <w:rsid w:val="004368B1"/>
    <w:rsid w:val="0044113B"/>
    <w:rsid w:val="0044155B"/>
    <w:rsid w:val="004A0465"/>
    <w:rsid w:val="004B660E"/>
    <w:rsid w:val="004B6C44"/>
    <w:rsid w:val="004B726F"/>
    <w:rsid w:val="004C266D"/>
    <w:rsid w:val="004C45A6"/>
    <w:rsid w:val="004E081B"/>
    <w:rsid w:val="004E6F37"/>
    <w:rsid w:val="00501BFD"/>
    <w:rsid w:val="00502C44"/>
    <w:rsid w:val="00507290"/>
    <w:rsid w:val="0051420F"/>
    <w:rsid w:val="0054098D"/>
    <w:rsid w:val="00540B35"/>
    <w:rsid w:val="00581897"/>
    <w:rsid w:val="00595C03"/>
    <w:rsid w:val="005D6668"/>
    <w:rsid w:val="005E78DA"/>
    <w:rsid w:val="0060544A"/>
    <w:rsid w:val="0063162E"/>
    <w:rsid w:val="00633925"/>
    <w:rsid w:val="0064055A"/>
    <w:rsid w:val="00663011"/>
    <w:rsid w:val="006B3AF8"/>
    <w:rsid w:val="007022BE"/>
    <w:rsid w:val="00704359"/>
    <w:rsid w:val="0072749A"/>
    <w:rsid w:val="00737619"/>
    <w:rsid w:val="007C1523"/>
    <w:rsid w:val="007C5B10"/>
    <w:rsid w:val="007E33EB"/>
    <w:rsid w:val="007E4E67"/>
    <w:rsid w:val="007F23EC"/>
    <w:rsid w:val="00817DA2"/>
    <w:rsid w:val="008266DA"/>
    <w:rsid w:val="00846B5F"/>
    <w:rsid w:val="0085246D"/>
    <w:rsid w:val="008622B2"/>
    <w:rsid w:val="00882780"/>
    <w:rsid w:val="00885EC1"/>
    <w:rsid w:val="008B2E3F"/>
    <w:rsid w:val="008C7167"/>
    <w:rsid w:val="008E7C3B"/>
    <w:rsid w:val="00925A5A"/>
    <w:rsid w:val="00943027"/>
    <w:rsid w:val="00974F38"/>
    <w:rsid w:val="00996961"/>
    <w:rsid w:val="009B38C2"/>
    <w:rsid w:val="009B5C4D"/>
    <w:rsid w:val="009D23F5"/>
    <w:rsid w:val="009F0052"/>
    <w:rsid w:val="00A0093E"/>
    <w:rsid w:val="00A0150C"/>
    <w:rsid w:val="00A321B0"/>
    <w:rsid w:val="00A32685"/>
    <w:rsid w:val="00A42A94"/>
    <w:rsid w:val="00A44377"/>
    <w:rsid w:val="00A80351"/>
    <w:rsid w:val="00A83864"/>
    <w:rsid w:val="00AE6DF2"/>
    <w:rsid w:val="00AF02DB"/>
    <w:rsid w:val="00AF0EE9"/>
    <w:rsid w:val="00B67329"/>
    <w:rsid w:val="00B7354C"/>
    <w:rsid w:val="00B91F82"/>
    <w:rsid w:val="00BA093C"/>
    <w:rsid w:val="00BA7A23"/>
    <w:rsid w:val="00BB6BFC"/>
    <w:rsid w:val="00BC2A77"/>
    <w:rsid w:val="00BD015A"/>
    <w:rsid w:val="00BD2C52"/>
    <w:rsid w:val="00BD532E"/>
    <w:rsid w:val="00C363F1"/>
    <w:rsid w:val="00C578D0"/>
    <w:rsid w:val="00C63147"/>
    <w:rsid w:val="00C70171"/>
    <w:rsid w:val="00C86DD2"/>
    <w:rsid w:val="00C9174E"/>
    <w:rsid w:val="00D05EC5"/>
    <w:rsid w:val="00D07B75"/>
    <w:rsid w:val="00D702C6"/>
    <w:rsid w:val="00D9446E"/>
    <w:rsid w:val="00DA1008"/>
    <w:rsid w:val="00DA1280"/>
    <w:rsid w:val="00DB4B1C"/>
    <w:rsid w:val="00DB4F20"/>
    <w:rsid w:val="00E4575E"/>
    <w:rsid w:val="00E6015B"/>
    <w:rsid w:val="00E641AF"/>
    <w:rsid w:val="00E67B16"/>
    <w:rsid w:val="00E82330"/>
    <w:rsid w:val="00E832BF"/>
    <w:rsid w:val="00E85B3E"/>
    <w:rsid w:val="00E877EE"/>
    <w:rsid w:val="00EC609B"/>
    <w:rsid w:val="00EF0453"/>
    <w:rsid w:val="00F17DF5"/>
    <w:rsid w:val="00F20E27"/>
    <w:rsid w:val="00F20F3C"/>
    <w:rsid w:val="00F77422"/>
    <w:rsid w:val="00F83F4B"/>
    <w:rsid w:val="00F96A2D"/>
    <w:rsid w:val="00FA31FD"/>
    <w:rsid w:val="00FB7F24"/>
    <w:rsid w:val="00FC2344"/>
    <w:rsid w:val="00FC7DAA"/>
    <w:rsid w:val="00FD06FA"/>
    <w:rsid w:val="00FE3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7019"/>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Roaming\Microsoft\Word\wet" TargetMode="External"/><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yperlink" Target="file:///C:\Users\Admin\AppData\Roaming\Microsoft\Word\we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oleObject" Target="embeddings/oleObject1.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w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image" Target="media/image4.png"/><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oleObject" Target="embeddings/oleObject2.bin"/><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10</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11</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12</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s>
</file>

<file path=customXml/itemProps1.xml><?xml version="1.0" encoding="utf-8"?>
<ds:datastoreItem xmlns:ds="http://schemas.openxmlformats.org/officeDocument/2006/customXml" ds:itemID="{C9D97570-D764-4940-B01D-4F021D35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31</Pages>
  <Words>14240</Words>
  <Characters>81171</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144</cp:revision>
  <dcterms:created xsi:type="dcterms:W3CDTF">2018-01-15T06:55:00Z</dcterms:created>
  <dcterms:modified xsi:type="dcterms:W3CDTF">2018-07-18T21:07:00Z</dcterms:modified>
</cp:coreProperties>
</file>