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A5D" w:rsidRDefault="00370A5D" w:rsidP="00804E07">
      <w:pPr>
        <w:jc w:val="center"/>
        <w:rPr>
          <w:szCs w:val="24"/>
        </w:rPr>
      </w:pPr>
      <w:r w:rsidRPr="00370A5D">
        <w:rPr>
          <w:szCs w:val="24"/>
        </w:rPr>
        <w:t>Công</w:t>
      </w:r>
      <w:r>
        <w:rPr>
          <w:szCs w:val="24"/>
        </w:rPr>
        <w:t xml:space="preserve"> Hòa Xã Hội Chủ Nghĩa Việt Nam</w:t>
      </w:r>
    </w:p>
    <w:p w:rsidR="00370A5D" w:rsidRDefault="00370A5D" w:rsidP="00804E07">
      <w:pPr>
        <w:jc w:val="center"/>
        <w:rPr>
          <w:szCs w:val="24"/>
        </w:rPr>
      </w:pPr>
      <w:r>
        <w:rPr>
          <w:szCs w:val="24"/>
        </w:rPr>
        <w:t>Độc lập – Tự do – Hạnh phúc</w:t>
      </w:r>
    </w:p>
    <w:p w:rsidR="00370A5D" w:rsidRPr="00370A5D" w:rsidRDefault="00370A5D" w:rsidP="00804E07">
      <w:pPr>
        <w:jc w:val="center"/>
        <w:rPr>
          <w:szCs w:val="24"/>
        </w:rPr>
      </w:pPr>
    </w:p>
    <w:p w:rsidR="008C7167" w:rsidRPr="00370A5D" w:rsidRDefault="00DF53DE" w:rsidP="00804E07">
      <w:pPr>
        <w:jc w:val="center"/>
        <w:rPr>
          <w:b/>
          <w:sz w:val="28"/>
          <w:szCs w:val="28"/>
        </w:rPr>
      </w:pPr>
      <w:r w:rsidRPr="00370A5D">
        <w:rPr>
          <w:b/>
          <w:sz w:val="28"/>
          <w:szCs w:val="28"/>
        </w:rPr>
        <w:t>Đơn đăng ký</w:t>
      </w:r>
      <w:r w:rsidR="00804E07" w:rsidRPr="00370A5D">
        <w:rPr>
          <w:b/>
          <w:sz w:val="28"/>
          <w:szCs w:val="28"/>
        </w:rPr>
        <w:t xml:space="preserve"> báo cáo công trình</w:t>
      </w:r>
    </w:p>
    <w:p w:rsidR="00804E07" w:rsidRPr="00370A5D" w:rsidRDefault="00804E07" w:rsidP="00804E07">
      <w:pPr>
        <w:jc w:val="center"/>
        <w:rPr>
          <w:b/>
          <w:sz w:val="26"/>
          <w:szCs w:val="26"/>
        </w:rPr>
      </w:pPr>
      <w:r w:rsidRPr="00370A5D">
        <w:rPr>
          <w:b/>
          <w:sz w:val="26"/>
          <w:szCs w:val="26"/>
        </w:rPr>
        <w:t>“Chuyển hóa quan hệ đồ thị thành xác suất có điều kiện trong mạng Bayesian”</w:t>
      </w:r>
    </w:p>
    <w:p w:rsidR="00804E07" w:rsidRDefault="00804E07"/>
    <w:p w:rsidR="00804E07" w:rsidRPr="001546DD" w:rsidRDefault="00804E07">
      <w:pPr>
        <w:rPr>
          <w:sz w:val="26"/>
          <w:szCs w:val="26"/>
        </w:rPr>
      </w:pPr>
      <w:r w:rsidRPr="001546DD">
        <w:rPr>
          <w:b/>
          <w:sz w:val="26"/>
          <w:szCs w:val="26"/>
        </w:rPr>
        <w:t>Kính gởi</w:t>
      </w:r>
      <w:r w:rsidRPr="001546DD">
        <w:rPr>
          <w:sz w:val="26"/>
          <w:szCs w:val="26"/>
        </w:rPr>
        <w:t>: Phòng Quản lý Khoa học và Hợp tác Quốc tế</w:t>
      </w:r>
      <w:r w:rsidR="001546DD">
        <w:rPr>
          <w:sz w:val="26"/>
          <w:szCs w:val="26"/>
        </w:rPr>
        <w:t>, ĐH An Giang</w:t>
      </w:r>
      <w:bookmarkStart w:id="0" w:name="_GoBack"/>
      <w:bookmarkEnd w:id="0"/>
    </w:p>
    <w:p w:rsidR="00804E07" w:rsidRDefault="00804E07"/>
    <w:tbl>
      <w:tblPr>
        <w:tblStyle w:val="TableGrid"/>
        <w:tblW w:w="0" w:type="auto"/>
        <w:tblLook w:val="04A0" w:firstRow="1" w:lastRow="0" w:firstColumn="1" w:lastColumn="0" w:noHBand="0" w:noVBand="1"/>
      </w:tblPr>
      <w:tblGrid>
        <w:gridCol w:w="1435"/>
        <w:gridCol w:w="7628"/>
      </w:tblGrid>
      <w:tr w:rsidR="00804E07" w:rsidTr="007B2FE4">
        <w:tc>
          <w:tcPr>
            <w:tcW w:w="1435" w:type="dxa"/>
          </w:tcPr>
          <w:p w:rsidR="00804E07" w:rsidRPr="007B2FE4" w:rsidRDefault="00804E07" w:rsidP="00804E07">
            <w:pPr>
              <w:jc w:val="left"/>
              <w:rPr>
                <w:i/>
              </w:rPr>
            </w:pPr>
            <w:r w:rsidRPr="007B2FE4">
              <w:rPr>
                <w:i/>
              </w:rPr>
              <w:t>Người báo cáo:</w:t>
            </w:r>
          </w:p>
        </w:tc>
        <w:tc>
          <w:tcPr>
            <w:tcW w:w="7628" w:type="dxa"/>
          </w:tcPr>
          <w:p w:rsidR="00804E07" w:rsidRPr="00804E07" w:rsidRDefault="00804E07">
            <w:r>
              <w:t>GS. Nguyễn Phước Lộc PhD, MD, MBA</w:t>
            </w:r>
          </w:p>
        </w:tc>
      </w:tr>
      <w:tr w:rsidR="00804E07" w:rsidTr="007B2FE4">
        <w:tc>
          <w:tcPr>
            <w:tcW w:w="1435" w:type="dxa"/>
          </w:tcPr>
          <w:p w:rsidR="00804E07" w:rsidRPr="007B2FE4" w:rsidRDefault="00804E07" w:rsidP="00804E07">
            <w:pPr>
              <w:jc w:val="left"/>
              <w:rPr>
                <w:i/>
              </w:rPr>
            </w:pPr>
            <w:r w:rsidRPr="007B2FE4">
              <w:rPr>
                <w:i/>
              </w:rPr>
              <w:t>Tên công trình:</w:t>
            </w:r>
          </w:p>
        </w:tc>
        <w:tc>
          <w:tcPr>
            <w:tcW w:w="7628" w:type="dxa"/>
          </w:tcPr>
          <w:p w:rsidR="00804E07" w:rsidRDefault="00804E07">
            <w:r w:rsidRPr="00804E07">
              <w:t>Chuyển hóa quan hệ đồ thị thành xác suất có điều kiện trong mạng Bayesian</w:t>
            </w:r>
          </w:p>
          <w:p w:rsidR="00804E07" w:rsidRDefault="00804E07">
            <w:r>
              <w:t>(</w:t>
            </w:r>
            <w:r w:rsidRPr="00804E07">
              <w:t>Converting Graphic Relationships into Conditional Probabilities in Bayesian Network</w:t>
            </w:r>
            <w:r>
              <w:t>)</w:t>
            </w:r>
          </w:p>
        </w:tc>
      </w:tr>
      <w:tr w:rsidR="00804E07" w:rsidTr="007B2FE4">
        <w:tc>
          <w:tcPr>
            <w:tcW w:w="1435" w:type="dxa"/>
          </w:tcPr>
          <w:p w:rsidR="00804E07" w:rsidRPr="007B2FE4" w:rsidRDefault="00804E07" w:rsidP="00804E07">
            <w:pPr>
              <w:jc w:val="left"/>
              <w:rPr>
                <w:i/>
              </w:rPr>
            </w:pPr>
            <w:r w:rsidRPr="007B2FE4">
              <w:rPr>
                <w:i/>
              </w:rPr>
              <w:t>Nơi công bố:</w:t>
            </w:r>
          </w:p>
        </w:tc>
        <w:tc>
          <w:tcPr>
            <w:tcW w:w="7628" w:type="dxa"/>
          </w:tcPr>
          <w:p w:rsidR="00804E07" w:rsidRPr="00804E07" w:rsidRDefault="00804E07" w:rsidP="00804E07">
            <w:r>
              <w:t>Được chấp nhận đăng trong cuốn sách “Bayesian Inference” của nhà xuất bản InTechOpen.</w:t>
            </w:r>
          </w:p>
        </w:tc>
      </w:tr>
      <w:tr w:rsidR="00804E07" w:rsidTr="007B2FE4">
        <w:tc>
          <w:tcPr>
            <w:tcW w:w="1435" w:type="dxa"/>
          </w:tcPr>
          <w:p w:rsidR="00804E07" w:rsidRPr="007B2FE4" w:rsidRDefault="00804E07" w:rsidP="00804E07">
            <w:pPr>
              <w:jc w:val="left"/>
              <w:rPr>
                <w:i/>
              </w:rPr>
            </w:pPr>
            <w:r w:rsidRPr="007B2FE4">
              <w:rPr>
                <w:i/>
              </w:rPr>
              <w:t>Tóm tắt công trình</w:t>
            </w:r>
          </w:p>
        </w:tc>
        <w:tc>
          <w:tcPr>
            <w:tcW w:w="7628" w:type="dxa"/>
          </w:tcPr>
          <w:p w:rsidR="00804E07" w:rsidRPr="00912E4B" w:rsidRDefault="00804E07">
            <w:r w:rsidRPr="00804E07">
              <w:rPr>
                <w:lang w:val="vi-VN"/>
              </w:rPr>
              <w:t xml:space="preserve">Mạng Bayesian - Bayesian network (BN) là một công cụ toán học mạnh dùng cho những ứng dụng tiên đoán và chẩn đoán. Nhiều mạng nhỏ hợp thành mạng lớn. Mỗi mạng nhỏ được tạo từ một đồ thị đơn giản, gồm một nút con và nhiều nút cha. Quan hệ giữa nút con và nút cha được lượng hóa bằng một trọng số. Mỗi quan hệ đều có một ngữ nghĩa như quan hệ điều kiện, chẩn đoán, kết hợp. Nghiên cứu tập trung vào </w:t>
            </w:r>
            <w:r w:rsidRPr="00804E07">
              <w:rPr>
                <w:i/>
                <w:iCs/>
              </w:rPr>
              <w:t>chuyển hóa</w:t>
            </w:r>
            <w:r w:rsidRPr="00804E07">
              <w:rPr>
                <w:i/>
                <w:iCs/>
                <w:lang w:val="vi-VN"/>
              </w:rPr>
              <w:t xml:space="preserve"> quan hệ</w:t>
            </w:r>
            <w:r w:rsidRPr="00804E07">
              <w:rPr>
                <w:lang w:val="vi-VN"/>
              </w:rPr>
              <w:t xml:space="preserve"> đồ thị thành xác suất có điều kiện để xây dựng mạng BN từ đồ thị. </w:t>
            </w:r>
            <w:r w:rsidRPr="00804E07">
              <w:rPr>
                <w:i/>
                <w:iCs/>
                <w:lang w:val="vi-VN"/>
              </w:rPr>
              <w:t>Quan hệ chẩn đoán</w:t>
            </w:r>
            <w:r w:rsidRPr="00804E07">
              <w:rPr>
                <w:lang w:val="vi-VN"/>
              </w:rPr>
              <w:t xml:space="preserve"> là chủ đề chính, trong đó tôi đề xuất </w:t>
            </w:r>
            <w:r w:rsidRPr="00804E07">
              <w:rPr>
                <w:i/>
                <w:iCs/>
                <w:lang w:val="vi-VN"/>
              </w:rPr>
              <w:t>mệnh đề chẩn đoán đủ</w:t>
            </w:r>
            <w:r w:rsidRPr="00804E07">
              <w:rPr>
                <w:lang w:val="vi-VN"/>
              </w:rPr>
              <w:t>, nhằm xác nhận tính hợp lệ của quan hệ chẩn đoán. Sự biến đổi quan hệ mô phỏng theo những cổng lô-gic như AND, OR và XOR</w:t>
            </w:r>
            <w:r w:rsidRPr="00804E07">
              <w:t>,</w:t>
            </w:r>
            <w:r w:rsidRPr="00804E07">
              <w:rPr>
                <w:lang w:val="vi-VN"/>
              </w:rPr>
              <w:t xml:space="preserve"> là đặc trưng của nghiên cứu</w:t>
            </w:r>
            <w:r w:rsidR="00912E4B">
              <w:t>.</w:t>
            </w:r>
          </w:p>
        </w:tc>
      </w:tr>
      <w:tr w:rsidR="00804E07" w:rsidTr="007B2FE4">
        <w:tc>
          <w:tcPr>
            <w:tcW w:w="1435" w:type="dxa"/>
          </w:tcPr>
          <w:p w:rsidR="00804E07" w:rsidRPr="007B2FE4" w:rsidRDefault="00804E07" w:rsidP="00804E07">
            <w:pPr>
              <w:jc w:val="left"/>
              <w:rPr>
                <w:i/>
              </w:rPr>
            </w:pPr>
            <w:r w:rsidRPr="007B2FE4">
              <w:rPr>
                <w:i/>
              </w:rPr>
              <w:t>Thời lượng:</w:t>
            </w:r>
          </w:p>
        </w:tc>
        <w:tc>
          <w:tcPr>
            <w:tcW w:w="7628" w:type="dxa"/>
          </w:tcPr>
          <w:p w:rsidR="00804E07" w:rsidRDefault="00804E07">
            <w:r>
              <w:t>Buổi sáng: 8g – 11g30’</w:t>
            </w:r>
          </w:p>
          <w:p w:rsidR="00804E07" w:rsidRDefault="00804E07" w:rsidP="00804E07">
            <w:r>
              <w:t>Buổi chiều: 14g – 17g</w:t>
            </w:r>
          </w:p>
        </w:tc>
      </w:tr>
      <w:tr w:rsidR="00804E07" w:rsidTr="007B2FE4">
        <w:tc>
          <w:tcPr>
            <w:tcW w:w="1435" w:type="dxa"/>
          </w:tcPr>
          <w:p w:rsidR="00804E07" w:rsidRPr="007B2FE4" w:rsidRDefault="00804E07" w:rsidP="00804E07">
            <w:pPr>
              <w:jc w:val="left"/>
              <w:rPr>
                <w:i/>
              </w:rPr>
            </w:pPr>
            <w:r w:rsidRPr="007B2FE4">
              <w:rPr>
                <w:i/>
              </w:rPr>
              <w:t>Nội dung:</w:t>
            </w:r>
          </w:p>
        </w:tc>
        <w:tc>
          <w:tcPr>
            <w:tcW w:w="7628" w:type="dxa"/>
          </w:tcPr>
          <w:p w:rsidR="00804E07" w:rsidRDefault="00804E07" w:rsidP="00804E07">
            <w:pPr>
              <w:pStyle w:val="ListParagraph"/>
              <w:numPr>
                <w:ilvl w:val="0"/>
                <w:numId w:val="1"/>
              </w:numPr>
            </w:pPr>
            <w:r>
              <w:t>Buổi sáng: Báo cáo hai chương là “Quan hệ chẩn đoán” và “Suy diễn X-gate” từ slide 1 đến slide 33.</w:t>
            </w:r>
          </w:p>
          <w:p w:rsidR="00804E07" w:rsidRDefault="00804E07" w:rsidP="00804E07">
            <w:pPr>
              <w:pStyle w:val="ListParagraph"/>
              <w:numPr>
                <w:ilvl w:val="0"/>
                <w:numId w:val="1"/>
              </w:numPr>
            </w:pPr>
            <w:r>
              <w:t>Buổi chiều: Báo cáo một chương là “Quan hệ chẩn đoán nhiều giả thuyết” từ slide 34 đến slide 56.</w:t>
            </w:r>
          </w:p>
        </w:tc>
      </w:tr>
      <w:tr w:rsidR="00804E07" w:rsidTr="007B2FE4">
        <w:tc>
          <w:tcPr>
            <w:tcW w:w="1435" w:type="dxa"/>
          </w:tcPr>
          <w:p w:rsidR="00804E07" w:rsidRPr="007B2FE4" w:rsidRDefault="00804E07" w:rsidP="00804E07">
            <w:pPr>
              <w:jc w:val="left"/>
              <w:rPr>
                <w:i/>
              </w:rPr>
            </w:pPr>
            <w:r w:rsidRPr="007B2FE4">
              <w:rPr>
                <w:i/>
              </w:rPr>
              <w:t>Phương pháp</w:t>
            </w:r>
          </w:p>
        </w:tc>
        <w:tc>
          <w:tcPr>
            <w:tcW w:w="7628" w:type="dxa"/>
          </w:tcPr>
          <w:p w:rsidR="00804E07" w:rsidRDefault="00804E07">
            <w:r>
              <w:t>Thuyết trình và chứng minh công thức</w:t>
            </w:r>
            <w:r w:rsidR="00912E4B">
              <w:t>.</w:t>
            </w:r>
          </w:p>
        </w:tc>
      </w:tr>
      <w:tr w:rsidR="00804E07" w:rsidTr="007B2FE4">
        <w:tc>
          <w:tcPr>
            <w:tcW w:w="1435" w:type="dxa"/>
          </w:tcPr>
          <w:p w:rsidR="00804E07" w:rsidRPr="007B2FE4" w:rsidRDefault="00804E07" w:rsidP="00804E07">
            <w:pPr>
              <w:jc w:val="left"/>
              <w:rPr>
                <w:i/>
              </w:rPr>
            </w:pPr>
            <w:r w:rsidRPr="007B2FE4">
              <w:rPr>
                <w:i/>
              </w:rPr>
              <w:t>Thiết bị</w:t>
            </w:r>
          </w:p>
        </w:tc>
        <w:tc>
          <w:tcPr>
            <w:tcW w:w="7628" w:type="dxa"/>
          </w:tcPr>
          <w:p w:rsidR="00804E07" w:rsidRDefault="00804E07" w:rsidP="00804E07">
            <w:r>
              <w:t xml:space="preserve">Máy tính </w:t>
            </w:r>
            <w:r w:rsidR="00912E4B">
              <w:t>và</w:t>
            </w:r>
            <w:r>
              <w:t xml:space="preserve"> máy chiếu để trình chiếu slides.</w:t>
            </w:r>
          </w:p>
          <w:p w:rsidR="00804E07" w:rsidRDefault="00804E07" w:rsidP="00804E07">
            <w:r>
              <w:t>Bảng và bút để chứng minh công thức.</w:t>
            </w:r>
          </w:p>
        </w:tc>
      </w:tr>
      <w:tr w:rsidR="00804E07" w:rsidTr="007B2FE4">
        <w:tc>
          <w:tcPr>
            <w:tcW w:w="1435" w:type="dxa"/>
          </w:tcPr>
          <w:p w:rsidR="00804E07" w:rsidRPr="007B2FE4" w:rsidRDefault="00804E07" w:rsidP="00804E07">
            <w:pPr>
              <w:jc w:val="left"/>
              <w:rPr>
                <w:i/>
              </w:rPr>
            </w:pPr>
            <w:r w:rsidRPr="007B2FE4">
              <w:rPr>
                <w:i/>
              </w:rPr>
              <w:t>Người tham dự</w:t>
            </w:r>
          </w:p>
        </w:tc>
        <w:tc>
          <w:tcPr>
            <w:tcW w:w="7628" w:type="dxa"/>
          </w:tcPr>
          <w:p w:rsidR="00804E07" w:rsidRDefault="00804E07" w:rsidP="00804E07">
            <w:r>
              <w:t>Có quan tâm đến xác suất ứng dụng, nếu biết về xác suất Bayes thì càng tốt. Yêu cầu mỗi người tham dự cần có toàn văn công trình “</w:t>
            </w:r>
            <w:r w:rsidRPr="00804E07">
              <w:t>Converting Graphic Relationships into Conditional Probabilities in Bayesian Network</w:t>
            </w:r>
            <w:r>
              <w:t>”.</w:t>
            </w:r>
          </w:p>
        </w:tc>
      </w:tr>
      <w:tr w:rsidR="00804E07" w:rsidTr="007B2FE4">
        <w:tc>
          <w:tcPr>
            <w:tcW w:w="1435" w:type="dxa"/>
          </w:tcPr>
          <w:p w:rsidR="00804E07" w:rsidRPr="007B2FE4" w:rsidRDefault="00804E07" w:rsidP="00804E07">
            <w:pPr>
              <w:jc w:val="left"/>
              <w:rPr>
                <w:i/>
              </w:rPr>
            </w:pPr>
            <w:r w:rsidRPr="007B2FE4">
              <w:rPr>
                <w:i/>
              </w:rPr>
              <w:t>Tài liệu tham khảo</w:t>
            </w:r>
          </w:p>
        </w:tc>
        <w:tc>
          <w:tcPr>
            <w:tcW w:w="7628" w:type="dxa"/>
          </w:tcPr>
          <w:p w:rsidR="00804E07" w:rsidRDefault="00804E07">
            <w:r>
              <w:t>“</w:t>
            </w:r>
            <w:r w:rsidRPr="00804E07">
              <w:t>A Bayesian Diagnostic Algorithm for Student Modeling and its Evaluation</w:t>
            </w:r>
            <w:r>
              <w:t xml:space="preserve">” </w:t>
            </w:r>
            <w:r w:rsidR="00787742">
              <w:t xml:space="preserve">của </w:t>
            </w:r>
            <w:r w:rsidR="00912E4B">
              <w:t>hai</w:t>
            </w:r>
            <w:r w:rsidR="00787742">
              <w:t xml:space="preserve"> tác giả</w:t>
            </w:r>
            <w:r>
              <w:t xml:space="preserve"> </w:t>
            </w:r>
            <w:r w:rsidRPr="00804E07">
              <w:t>Eva Millán và José Luis Pérez-de-la-Cruz</w:t>
            </w:r>
            <w:r>
              <w:t>.</w:t>
            </w:r>
          </w:p>
          <w:p w:rsidR="00804E07" w:rsidRDefault="00804E07" w:rsidP="00787742">
            <w:r w:rsidRPr="00804E07">
              <w:t xml:space="preserve">“Learning Bayesian Networks” </w:t>
            </w:r>
            <w:r w:rsidR="00787742">
              <w:t>của tác giả</w:t>
            </w:r>
            <w:r w:rsidRPr="00804E07">
              <w:t xml:space="preserve"> Richard E. Neapolitan</w:t>
            </w:r>
            <w:r>
              <w:t>.</w:t>
            </w:r>
          </w:p>
        </w:tc>
      </w:tr>
    </w:tbl>
    <w:p w:rsidR="00804E07" w:rsidRDefault="00804E07"/>
    <w:p w:rsidR="00804E07" w:rsidRDefault="00804E07" w:rsidP="00804E07">
      <w:pPr>
        <w:jc w:val="right"/>
      </w:pPr>
      <w:r>
        <w:t>Long Xuyên, ngày 14 tháng 7 năm 2017</w:t>
      </w:r>
    </w:p>
    <w:p w:rsidR="00804E07" w:rsidRDefault="00804E07" w:rsidP="00804E07">
      <w:pPr>
        <w:jc w:val="right"/>
      </w:pPr>
      <w:r>
        <w:t>Người báo cáo</w:t>
      </w:r>
    </w:p>
    <w:p w:rsidR="00804E07" w:rsidRDefault="00804E07" w:rsidP="00804E07">
      <w:pPr>
        <w:jc w:val="right"/>
      </w:pPr>
    </w:p>
    <w:p w:rsidR="00804E07" w:rsidRDefault="00804E07" w:rsidP="00804E07">
      <w:pPr>
        <w:jc w:val="right"/>
      </w:pPr>
      <w:r>
        <w:rPr>
          <w:noProof/>
          <w:lang w:eastAsia="en-US"/>
        </w:rPr>
        <w:drawing>
          <wp:inline distT="0" distB="0" distL="0" distR="0">
            <wp:extent cx="566929" cy="29260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brief-2015.10.06.bmp"/>
                    <pic:cNvPicPr/>
                  </pic:nvPicPr>
                  <pic:blipFill>
                    <a:blip r:embed="rId6">
                      <a:extLst>
                        <a:ext uri="{28A0092B-C50C-407E-A947-70E740481C1C}">
                          <a14:useLocalDpi xmlns:a14="http://schemas.microsoft.com/office/drawing/2010/main" val="0"/>
                        </a:ext>
                      </a:extLst>
                    </a:blip>
                    <a:stretch>
                      <a:fillRect/>
                    </a:stretch>
                  </pic:blipFill>
                  <pic:spPr>
                    <a:xfrm>
                      <a:off x="0" y="0"/>
                      <a:ext cx="566929" cy="292609"/>
                    </a:xfrm>
                    <a:prstGeom prst="rect">
                      <a:avLst/>
                    </a:prstGeom>
                  </pic:spPr>
                </pic:pic>
              </a:graphicData>
            </a:graphic>
          </wp:inline>
        </w:drawing>
      </w:r>
    </w:p>
    <w:p w:rsidR="00804E07" w:rsidRDefault="00804E07" w:rsidP="00804E07">
      <w:pPr>
        <w:jc w:val="right"/>
      </w:pPr>
    </w:p>
    <w:p w:rsidR="00804E07" w:rsidRPr="00804E07" w:rsidRDefault="00804E07" w:rsidP="00804E07">
      <w:pPr>
        <w:jc w:val="right"/>
      </w:pPr>
      <w:r>
        <w:t>Nguyễn Phước Lộc</w:t>
      </w:r>
    </w:p>
    <w:sectPr w:rsidR="00804E07" w:rsidRPr="00804E07" w:rsidSect="007B2FE4">
      <w:pgSz w:w="11907" w:h="16839" w:code="9"/>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772114"/>
    <w:multiLevelType w:val="hybridMultilevel"/>
    <w:tmpl w:val="C8B42958"/>
    <w:lvl w:ilvl="0" w:tplc="9AE483A4">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E07"/>
    <w:rsid w:val="00103AC1"/>
    <w:rsid w:val="001546DD"/>
    <w:rsid w:val="00370A5D"/>
    <w:rsid w:val="00787742"/>
    <w:rsid w:val="007B2FE4"/>
    <w:rsid w:val="00804E07"/>
    <w:rsid w:val="008C7167"/>
    <w:rsid w:val="00912E4B"/>
    <w:rsid w:val="00DF53DE"/>
    <w:rsid w:val="00E6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7C0A5-1195-412C-A128-961FA163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AC1"/>
    <w:pPr>
      <w:spacing w:after="0" w:line="240" w:lineRule="auto"/>
      <w:jc w:val="both"/>
    </w:pPr>
    <w:rPr>
      <w:rFonts w:eastAsia="PMingLiU" w:cstheme="minorBidi"/>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4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FB222-7119-49E8-933F-DE8B15067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7</cp:revision>
  <dcterms:created xsi:type="dcterms:W3CDTF">2017-07-14T02:39:00Z</dcterms:created>
  <dcterms:modified xsi:type="dcterms:W3CDTF">2017-07-14T03:30:00Z</dcterms:modified>
</cp:coreProperties>
</file>