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Pr>
          <w:rFonts w:eastAsia="Microsoft YaHei"/>
          <w:noProof w:val="0"/>
          <w:sz w:val="44"/>
          <w:szCs w:val="24"/>
          <w:lang w:eastAsia="zh-CN"/>
        </w:rPr>
        <w:t>in case of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Board of Directors, Sunflower Soft Company, An Giang,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A5431B"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 xml:space="preserve">Received: </w:t>
      </w:r>
      <w:r w:rsidRPr="00D24E4A">
        <w:rPr>
          <w:rFonts w:eastAsia="Times New Roman" w:cs="Times New Roman"/>
          <w:noProof/>
          <w:sz w:val="21"/>
          <w:lang w:eastAsia="en-US"/>
        </w:rPr>
        <w:t>2017-12-06</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Accepted: </w:t>
      </w:r>
      <w:r w:rsidRPr="00D24E4A">
        <w:rPr>
          <w:rFonts w:eastAsia="Times New Roman" w:cs="Times New Roman"/>
          <w:noProof/>
          <w:sz w:val="21"/>
          <w:lang w:eastAsia="en-US"/>
        </w:rPr>
        <w:t>2017-12-07</w:t>
      </w:r>
      <w:r w:rsidRPr="00D24E4A">
        <w:rPr>
          <w:rFonts w:eastAsia="Times New Roman" w:cs="Times New Roman"/>
          <w:b/>
          <w:noProof/>
          <w:sz w:val="21"/>
          <w:lang w:eastAsia="en-US"/>
        </w:rPr>
        <w:t>;</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r w:rsidRPr="00D24E4A">
        <w:rPr>
          <w:rFonts w:eastAsia="Times New Roman" w:cs="Times New Roman"/>
          <w:noProof/>
          <w:sz w:val="21"/>
          <w:lang w:eastAsia="en-US"/>
        </w:rPr>
        <w:t>2017-12-08</w:t>
      </w:r>
    </w:p>
    <w:p w:rsidR="00676F94" w:rsidRPr="00D24E4A" w:rsidRDefault="00A5431B"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443DE7" w:rsidP="00F4582F">
      <w:pPr>
        <w:rPr>
          <w:rFonts w:cs="Times New Roman"/>
          <w:szCs w:val="24"/>
        </w:rPr>
      </w:pPr>
      <w:r w:rsidRPr="00726037">
        <w:rPr>
          <w:rFonts w:cs="Times New Roman" w:hint="eastAsia"/>
          <w:szCs w:val="24"/>
        </w:rPr>
        <w:t xml:space="preserve">The abstract gives you a chance to describe your article with concise sentences in about </w:t>
      </w:r>
      <w:r>
        <w:rPr>
          <w:rFonts w:cs="Times New Roman" w:hint="eastAsia"/>
          <w:szCs w:val="24"/>
        </w:rPr>
        <w:t>3</w:t>
      </w:r>
      <w:r w:rsidRPr="00726037">
        <w:rPr>
          <w:rFonts w:cs="Times New Roman" w:hint="eastAsia"/>
          <w:szCs w:val="24"/>
        </w:rPr>
        <w:t>0</w:t>
      </w:r>
      <w:r>
        <w:rPr>
          <w:rFonts w:cs="Times New Roman" w:hint="eastAsia"/>
          <w:szCs w:val="24"/>
        </w:rPr>
        <w:t>0</w:t>
      </w:r>
      <w:r w:rsidRPr="00726037">
        <w:rPr>
          <w:rFonts w:cs="Times New Roman" w:hint="eastAsia"/>
          <w:szCs w:val="24"/>
        </w:rPr>
        <w:t xml:space="preserve"> words</w:t>
      </w:r>
      <w:r>
        <w:rPr>
          <w:rFonts w:cs="Times New Roman" w:hint="eastAsia"/>
          <w:szCs w:val="24"/>
        </w:rPr>
        <w:t xml:space="preserve"> or less</w:t>
      </w:r>
      <w:r w:rsidRPr="00726037">
        <w:rPr>
          <w:rFonts w:cs="Times New Roman" w:hint="eastAsia"/>
          <w:szCs w:val="24"/>
        </w:rPr>
        <w:t xml:space="preserve">. </w:t>
      </w:r>
      <w:r w:rsidRPr="00726037">
        <w:rPr>
          <w:rFonts w:cs="Times New Roman"/>
          <w:szCs w:val="24"/>
        </w:rPr>
        <w:t>It should</w:t>
      </w:r>
      <w:r w:rsidRPr="00726037">
        <w:rPr>
          <w:rFonts w:cs="Times New Roman" w:hint="eastAsia"/>
          <w:szCs w:val="24"/>
        </w:rPr>
        <w:t xml:space="preserve"> summarize the problem or objective of your research and the significant section of the article with enough details to attract the </w:t>
      </w:r>
      <w:r w:rsidRPr="00726037">
        <w:rPr>
          <w:rFonts w:cs="Times New Roman"/>
          <w:szCs w:val="24"/>
        </w:rPr>
        <w:t>readers should</w:t>
      </w:r>
      <w:r w:rsidRPr="00726037">
        <w:rPr>
          <w:rFonts w:cs="Times New Roman" w:hint="eastAsia"/>
          <w:szCs w:val="24"/>
        </w:rPr>
        <w:t xml:space="preserve"> be </w:t>
      </w:r>
      <w:r w:rsidRPr="00726037">
        <w:rPr>
          <w:rFonts w:cs="Times New Roman"/>
          <w:szCs w:val="24"/>
        </w:rPr>
        <w:t>mentioned</w:t>
      </w:r>
      <w:r w:rsidRPr="00726037">
        <w:rPr>
          <w:rFonts w:cs="Times New Roman" w:hint="eastAsia"/>
          <w:szCs w:val="24"/>
        </w:rPr>
        <w:t xml:space="preserve"> in this part. </w:t>
      </w:r>
      <w:r w:rsidRPr="00726037">
        <w:rPr>
          <w:rFonts w:cs="Times New Roman"/>
          <w:szCs w:val="24"/>
        </w:rPr>
        <w:t>Usually</w:t>
      </w:r>
      <w:r w:rsidRPr="00726037">
        <w:rPr>
          <w:rFonts w:cs="Times New Roman" w:hint="eastAsia"/>
          <w:szCs w:val="24"/>
        </w:rPr>
        <w:t>,</w:t>
      </w:r>
      <w:r w:rsidRPr="00726037">
        <w:rPr>
          <w:rFonts w:cs="Times New Roman"/>
          <w:szCs w:val="24"/>
        </w:rPr>
        <w:t xml:space="preserve"> an abstract doesn’t include references, figures</w:t>
      </w:r>
      <w:r w:rsidRPr="00726037">
        <w:rPr>
          <w:rFonts w:cs="Times New Roman" w:hint="eastAsia"/>
          <w:szCs w:val="24"/>
        </w:rPr>
        <w:t xml:space="preserve">, </w:t>
      </w:r>
      <w:r w:rsidRPr="00726037">
        <w:rPr>
          <w:rFonts w:cs="Times New Roman"/>
          <w:szCs w:val="24"/>
        </w:rPr>
        <w:t>tables</w:t>
      </w:r>
      <w:r w:rsidRPr="00726037">
        <w:rPr>
          <w:rFonts w:cs="Times New Roman" w:hint="eastAsia"/>
          <w:szCs w:val="24"/>
        </w:rPr>
        <w:t>,</w:t>
      </w:r>
      <w:r w:rsidRPr="00726037">
        <w:rPr>
          <w:rFonts w:cs="Times New Roman"/>
          <w:szCs w:val="24"/>
        </w:rPr>
        <w:t xml:space="preserve"> undefined abbreviations or unspecified references.</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A5431B"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D0694B" w:rsidRDefault="00D0694B" w:rsidP="00D0694B">
      <w:pPr>
        <w:rPr>
          <w:noProof/>
          <w:lang w:eastAsia="en-US"/>
        </w:rPr>
      </w:pPr>
    </w:p>
    <w:tbl>
      <w:tblPr>
        <w:tblStyle w:val="TableGrid"/>
        <w:tblW w:w="5000" w:type="pct"/>
        <w:tblLook w:val="04A0" w:firstRow="1" w:lastRow="0" w:firstColumn="1" w:lastColumn="0" w:noHBand="0" w:noVBand="1"/>
      </w:tblPr>
      <w:tblGrid>
        <w:gridCol w:w="7912"/>
        <w:gridCol w:w="616"/>
      </w:tblGrid>
      <w:tr w:rsidR="00264DC4" w:rsidRPr="00A879B8" w:rsidTr="00264DC4">
        <w:tc>
          <w:tcPr>
            <w:tcW w:w="4654" w:type="pct"/>
          </w:tcPr>
          <w:p w:rsidR="00264DC4" w:rsidRPr="00A879B8" w:rsidRDefault="00264DC4" w:rsidP="00D0694B">
            <w:pPr>
              <w:rPr>
                <w:noProof/>
                <w:sz w:val="24"/>
                <w:szCs w:val="24"/>
                <w:lang w:eastAsia="en-US"/>
              </w:rPr>
            </w:pPr>
          </w:p>
        </w:tc>
        <w:tc>
          <w:tcPr>
            <w:tcW w:w="346" w:type="pct"/>
            <w:vAlign w:val="center"/>
          </w:tcPr>
          <w:p w:rsidR="00264DC4" w:rsidRPr="00A879B8" w:rsidRDefault="00264DC4" w:rsidP="00264DC4">
            <w:pPr>
              <w:jc w:val="right"/>
              <w:rPr>
                <w:noProof/>
                <w:sz w:val="24"/>
                <w:szCs w:val="24"/>
                <w:lang w:eastAsia="en-US"/>
              </w:rPr>
            </w:pPr>
            <w:r w:rsidRPr="00A879B8">
              <w:rPr>
                <w:noProof/>
                <w:sz w:val="24"/>
                <w:szCs w:val="24"/>
                <w:lang w:eastAsia="en-US"/>
              </w:rPr>
              <w:t>(99)</w:t>
            </w:r>
          </w:p>
        </w:tc>
      </w:tr>
    </w:tbl>
    <w:p w:rsidR="00264DC4" w:rsidRDefault="00264DC4" w:rsidP="00D0694B">
      <w:pPr>
        <w:rPr>
          <w:noProof/>
          <w:lang w:eastAsia="en-US"/>
        </w:rPr>
      </w:pP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r w:rsidRPr="0025470F">
        <w:rPr>
          <w:rFonts w:cs="Times New Roman"/>
          <w:szCs w:val="24"/>
        </w:rPr>
        <w:t xml:space="preserve"> 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hc</w:t>
      </w:r>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Pr>
          <w:rFonts w:cs="Times New Roman"/>
          <w:szCs w:val="24"/>
        </w:rPr>
        <w:t>1</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Pr="0025470F">
            <w:rPr>
              <w:rFonts w:cs="Times New Roman"/>
              <w:noProof/>
              <w:szCs w:val="24"/>
            </w:rPr>
            <w:t xml:space="preserve"> (Lindsten, Schön, Svensson, &amp; Wahlström, 2017,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1</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1A30A7" w:rsidP="003669F8">
            <w:pPr>
              <w:rPr>
                <w:rFonts w:cs="Times New Roman"/>
                <w:noProof/>
                <w:sz w:val="24"/>
                <w:szCs w:val="24"/>
                <w:lang w:eastAsia="en-US"/>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m:oMathPara>
          </w:p>
        </w:tc>
        <w:tc>
          <w:tcPr>
            <w:tcW w:w="346" w:type="pct"/>
            <w:vAlign w:val="center"/>
          </w:tcPr>
          <w:p w:rsidR="001A30A7" w:rsidRPr="00A879B8" w:rsidRDefault="001A30A7" w:rsidP="003669F8">
            <w:pPr>
              <w:jc w:val="right"/>
              <w:rPr>
                <w:rFonts w:cs="Times New Roman"/>
                <w:noProof/>
                <w:sz w:val="24"/>
                <w:szCs w:val="24"/>
                <w:lang w:eastAsia="en-US"/>
              </w:rPr>
            </w:pPr>
            <w:r w:rsidRPr="00A879B8">
              <w:rPr>
                <w:rFonts w:cs="Times New Roman"/>
                <w:noProof/>
                <w:sz w:val="24"/>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r>
        <w:rPr>
          <w:rFonts w:cs="Times New Roman"/>
          <w:szCs w:val="24"/>
          <w:vertAlign w:val="subscript"/>
        </w:rPr>
        <w:t>1</w:t>
      </w:r>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r w:rsidRPr="0025470F">
        <w:rPr>
          <w:rFonts w:cs="Times New Roman"/>
          <w:i/>
          <w:szCs w:val="24"/>
        </w:rPr>
        <w:t>X</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r w:rsidRPr="007E5913">
        <w:rPr>
          <w:i/>
        </w:rPr>
        <w:t>P</w:t>
      </w:r>
      <w:r>
        <w:t>(</w:t>
      </w:r>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r>
        <w:rPr>
          <w:rFonts w:cs="Times New Roman"/>
          <w:i/>
          <w:szCs w:val="24"/>
        </w:rPr>
        <w:t>X</w:t>
      </w:r>
      <w:r w:rsidRPr="005445E7">
        <w:rPr>
          <w:rFonts w:cs="Times New Roman"/>
          <w:i/>
          <w:szCs w:val="24"/>
          <w:vertAlign w:val="subscript"/>
        </w:rPr>
        <w:t>j</w:t>
      </w:r>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sidRPr="005445E7">
        <w:rPr>
          <w:rFonts w:cs="Times New Roman"/>
          <w:szCs w:val="24"/>
        </w:rPr>
        <w:t xml:space="preserve"> In other </w:t>
      </w:r>
      <w:r>
        <w:rPr>
          <w:rFonts w:cs="Times New Roman"/>
          <w:szCs w:val="24"/>
        </w:rPr>
        <w:t xml:space="preserve">words, </w:t>
      </w:r>
      <w:r w:rsidRPr="005445E7">
        <w:rPr>
          <w:rFonts w:cs="Times New Roman"/>
          <w:i/>
          <w:szCs w:val="24"/>
        </w:rPr>
        <w:t>Z</w:t>
      </w:r>
      <w:r w:rsidRPr="005445E7">
        <w:rPr>
          <w:rFonts w:cs="Times New Roman"/>
          <w:i/>
          <w:szCs w:val="24"/>
          <w:vertAlign w:val="subscript"/>
        </w:rPr>
        <w:t>j</w:t>
      </w:r>
      <w:r>
        <w:rPr>
          <w:rFonts w:cs="Times New Roman"/>
          <w:szCs w:val="24"/>
        </w:rPr>
        <w:t xml:space="preserve"> now is considered as the random variable conforming normal distribution according to equation 2.</w:t>
      </w:r>
    </w:p>
    <w:tbl>
      <w:tblPr>
        <w:tblStyle w:val="TableGrid"/>
        <w:tblW w:w="5000" w:type="pct"/>
        <w:tblLook w:val="04A0" w:firstRow="1" w:lastRow="0" w:firstColumn="1" w:lastColumn="0" w:noHBand="0" w:noVBand="1"/>
      </w:tblPr>
      <w:tblGrid>
        <w:gridCol w:w="7938"/>
        <w:gridCol w:w="590"/>
      </w:tblGrid>
      <w:tr w:rsidR="001A30A7" w:rsidRPr="00A879B8" w:rsidTr="003669F8">
        <w:tc>
          <w:tcPr>
            <w:tcW w:w="4654" w:type="pct"/>
          </w:tcPr>
          <w:p w:rsidR="001A30A7" w:rsidRPr="00A879B8" w:rsidRDefault="00A5431B" w:rsidP="003669F8">
            <w:pPr>
              <w:rPr>
                <w:rFonts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m:oMathPara>
          </w:p>
        </w:tc>
        <w:tc>
          <w:tcPr>
            <w:tcW w:w="346" w:type="pct"/>
            <w:vAlign w:val="center"/>
          </w:tcPr>
          <w:p w:rsidR="001A30A7" w:rsidRPr="00A879B8" w:rsidRDefault="001A30A7" w:rsidP="003669F8">
            <w:pPr>
              <w:jc w:val="right"/>
              <w:rPr>
                <w:rFonts w:cs="Times New Roman"/>
                <w:noProof/>
                <w:sz w:val="24"/>
                <w:szCs w:val="24"/>
                <w:lang w:eastAsia="en-US"/>
              </w:rPr>
            </w:pPr>
            <w:r w:rsidRPr="00A879B8">
              <w:rPr>
                <w:rFonts w:cs="Times New Roman"/>
                <w:noProof/>
                <w:sz w:val="24"/>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r>
        <w:rPr>
          <w:rFonts w:cs="Times New Roman"/>
          <w:szCs w:val="24"/>
          <w:vertAlign w:val="subscript"/>
        </w:rPr>
        <w:t>1</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r>
        <w:rPr>
          <w:i/>
        </w:rPr>
        <w:t>X</w:t>
      </w:r>
      <w:r w:rsidRPr="005445E7">
        <w:rPr>
          <w:i/>
          <w:vertAlign w:val="subscript"/>
        </w:rPr>
        <w:t>j</w:t>
      </w:r>
      <w:r>
        <w:t xml:space="preserve"> with regard to the inverse distribution </w:t>
      </w:r>
      <w:r w:rsidRPr="007E5913">
        <w:rPr>
          <w:i/>
        </w:rPr>
        <w:t>P</w:t>
      </w:r>
      <w:r w:rsidRPr="007E5913">
        <w:rPr>
          <w:i/>
          <w:vertAlign w:val="subscript"/>
        </w:rPr>
        <w:t>j</w:t>
      </w:r>
      <w:r>
        <w:t>(</w:t>
      </w:r>
      <w:r w:rsidRPr="007E5913">
        <w:rPr>
          <w:i/>
        </w:rPr>
        <w:t>X</w:t>
      </w:r>
      <w:r w:rsidRPr="007E5913">
        <w:rPr>
          <w:i/>
          <w:vertAlign w:val="subscript"/>
        </w:rPr>
        <w:t>j</w:t>
      </w:r>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r w:rsidRPr="007E5913">
        <w:rPr>
          <w:rFonts w:cs="Times New Roman"/>
          <w:i/>
          <w:szCs w:val="24"/>
          <w:vertAlign w:val="subscript"/>
        </w:rPr>
        <w:t>j</w:t>
      </w:r>
      <w:r w:rsidRPr="0025470F">
        <w:rPr>
          <w:rFonts w:cs="Times New Roman"/>
          <w:i/>
          <w:szCs w:val="24"/>
          <w:vertAlign w:val="superscript"/>
        </w:rPr>
        <w:t>T</w:t>
      </w:r>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r w:rsidRPr="005262D8">
        <w:rPr>
          <w:rFonts w:cs="Times New Roman"/>
          <w:i/>
          <w:szCs w:val="24"/>
        </w:rPr>
        <w:t>n</w:t>
      </w:r>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Pr="0025470F">
            <w:rPr>
              <w:rFonts w:cs="Times New Roman"/>
              <w:noProof/>
              <w:szCs w:val="24"/>
            </w:rPr>
            <w:t>(Lindsten, Schön, Svensson, &amp; Wahlström, 2017, p. 8)</w:t>
          </w:r>
          <w:r w:rsidRPr="0025470F">
            <w:rPr>
              <w:rFonts w:cs="Times New Roman"/>
              <w:szCs w:val="24"/>
            </w:rPr>
            <w:fldChar w:fldCharType="end"/>
          </w:r>
        </w:sdtContent>
      </w:sdt>
      <w:r w:rsidRPr="0025470F">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A5431B" w:rsidP="003669F8">
            <w:pPr>
              <w:rPr>
                <w:rFonts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Cambria Math"/>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rsidR="002F29BB" w:rsidRPr="002F29BB" w:rsidRDefault="002F29BB" w:rsidP="003669F8">
            <w:pPr>
              <w:jc w:val="right"/>
              <w:rPr>
                <w:rFonts w:cs="Times New Roman"/>
                <w:noProof/>
                <w:sz w:val="24"/>
                <w:szCs w:val="24"/>
                <w:lang w:eastAsia="en-US"/>
              </w:rPr>
            </w:pPr>
            <w:r w:rsidRPr="002F29BB">
              <w:rPr>
                <w:rFonts w:cs="Times New Roman"/>
                <w:noProof/>
                <w:sz w:val="24"/>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r w:rsidRPr="0025470F">
        <w:rPr>
          <w:rFonts w:cs="Times New Roman"/>
          <w:i/>
          <w:szCs w:val="24"/>
        </w:rPr>
        <w:t>P</w:t>
      </w:r>
      <w:r w:rsidRPr="0025470F">
        <w:rPr>
          <w:rFonts w:cs="Times New Roman"/>
          <w:szCs w:val="24"/>
        </w:rPr>
        <w:t>(</w:t>
      </w:r>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2F29BB">
        <w:rPr>
          <w:rFonts w:cs="Times New Roman"/>
          <w:szCs w:val="24"/>
        </w:rPr>
        <w:t>4</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3669F8">
            <w:pPr>
              <w:rPr>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rsidR="007722A9" w:rsidRPr="007722A9" w:rsidRDefault="007722A9" w:rsidP="003669F8">
            <w:pPr>
              <w:jc w:val="right"/>
              <w:rPr>
                <w:noProof/>
                <w:sz w:val="24"/>
                <w:szCs w:val="24"/>
                <w:lang w:eastAsia="en-US"/>
              </w:rPr>
            </w:pPr>
            <w:r w:rsidRPr="007722A9">
              <w:rPr>
                <w:noProof/>
                <w:sz w:val="24"/>
                <w:szCs w:val="24"/>
                <w:lang w:eastAsia="en-US"/>
              </w:rPr>
              <w:t>(</w:t>
            </w:r>
            <w:r w:rsidR="002F29BB">
              <w:rPr>
                <w:noProof/>
                <w:sz w:val="24"/>
                <w:szCs w:val="24"/>
                <w:lang w:eastAsia="en-US"/>
              </w:rPr>
              <w:t>4</w:t>
            </w:r>
            <w:r w:rsidRPr="007722A9">
              <w:rPr>
                <w:noProof/>
                <w:sz w:val="24"/>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r>
        <w:rPr>
          <w:rFonts w:cs="Times New Roman"/>
          <w:i/>
          <w:szCs w:val="24"/>
        </w:rPr>
        <w:t>X</w:t>
      </w:r>
      <w:r w:rsidRPr="007722A9">
        <w:rPr>
          <w:rFonts w:cs="Times New Roman"/>
          <w:i/>
          <w:szCs w:val="24"/>
          <w:vertAlign w:val="subscript"/>
        </w:rPr>
        <w:t>j</w:t>
      </w:r>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r w:rsidRPr="0025470F">
        <w:rPr>
          <w:rFonts w:cs="Times New Roman"/>
          <w:i/>
          <w:szCs w:val="24"/>
        </w:rPr>
        <w:t>P</w:t>
      </w:r>
      <w:r w:rsidRPr="007722A9">
        <w:rPr>
          <w:rFonts w:cs="Times New Roman"/>
          <w:i/>
          <w:szCs w:val="24"/>
          <w:vertAlign w:val="subscript"/>
        </w:rPr>
        <w:t>j</w:t>
      </w:r>
      <w:r w:rsidRPr="0025470F">
        <w:rPr>
          <w:rFonts w:cs="Times New Roman"/>
          <w:szCs w:val="24"/>
        </w:rPr>
        <w:t>(</w:t>
      </w:r>
      <w:r>
        <w:rPr>
          <w:rFonts w:cs="Times New Roman"/>
          <w:i/>
          <w:szCs w:val="24"/>
        </w:rPr>
        <w:t>X</w:t>
      </w:r>
      <w:r w:rsidRPr="007722A9">
        <w:rPr>
          <w:rFonts w:cs="Times New Roman"/>
          <w:i/>
          <w:szCs w:val="24"/>
          <w:vertAlign w:val="subscript"/>
        </w:rPr>
        <w:t>j</w:t>
      </w:r>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2F29BB">
        <w:rPr>
          <w:rFonts w:cs="Times New Roman"/>
          <w:szCs w:val="24"/>
        </w:rPr>
        <w:t>5</w:t>
      </w:r>
      <w:r>
        <w:rPr>
          <w:rFonts w:cs="Times New Roman"/>
          <w:szCs w:val="24"/>
        </w:rPr>
        <w:t>.</w:t>
      </w:r>
    </w:p>
    <w:tbl>
      <w:tblPr>
        <w:tblStyle w:val="TableGrid"/>
        <w:tblW w:w="5000" w:type="pct"/>
        <w:tblLook w:val="04A0" w:firstRow="1" w:lastRow="0" w:firstColumn="1" w:lastColumn="0" w:noHBand="0" w:noVBand="1"/>
      </w:tblPr>
      <w:tblGrid>
        <w:gridCol w:w="7938"/>
        <w:gridCol w:w="590"/>
      </w:tblGrid>
      <w:tr w:rsidR="007722A9" w:rsidRPr="007722A9" w:rsidTr="003669F8">
        <w:tc>
          <w:tcPr>
            <w:tcW w:w="4654" w:type="pct"/>
          </w:tcPr>
          <w:p w:rsidR="007722A9" w:rsidRPr="007722A9" w:rsidRDefault="007722A9" w:rsidP="003669F8">
            <w:pPr>
              <w:rPr>
                <w:rFonts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rsidR="007722A9" w:rsidRPr="007722A9" w:rsidRDefault="007722A9" w:rsidP="003669F8">
            <w:pPr>
              <w:jc w:val="right"/>
              <w:rPr>
                <w:rFonts w:cs="Times New Roman"/>
                <w:noProof/>
                <w:sz w:val="24"/>
                <w:szCs w:val="24"/>
                <w:lang w:eastAsia="en-US"/>
              </w:rPr>
            </w:pPr>
            <w:r w:rsidRPr="007722A9">
              <w:rPr>
                <w:rFonts w:cs="Times New Roman"/>
                <w:noProof/>
                <w:sz w:val="24"/>
                <w:szCs w:val="24"/>
                <w:lang w:eastAsia="en-US"/>
              </w:rPr>
              <w:t>(</w:t>
            </w:r>
            <w:r w:rsidR="002F29BB">
              <w:rPr>
                <w:rFonts w:cs="Times New Roman"/>
                <w:noProof/>
                <w:sz w:val="24"/>
                <w:szCs w:val="24"/>
                <w:lang w:eastAsia="en-US"/>
              </w:rPr>
              <w:t>5</w:t>
            </w:r>
            <w:r w:rsidRPr="007722A9">
              <w:rPr>
                <w:rFonts w:cs="Times New Roman"/>
                <w:noProof/>
                <w:sz w:val="24"/>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2F29BB">
        <w:rPr>
          <w:rFonts w:cs="Times New Roman"/>
          <w:szCs w:val="24"/>
        </w:rPr>
        <w:t>4</w:t>
      </w:r>
      <w:r>
        <w:rPr>
          <w:rFonts w:cs="Times New Roman"/>
          <w:szCs w:val="24"/>
        </w:rPr>
        <w:t xml:space="preserve"> and </w:t>
      </w:r>
      <w:r w:rsidR="002F29BB">
        <w:rPr>
          <w:rFonts w:cs="Times New Roman"/>
          <w:szCs w:val="24"/>
        </w:rPr>
        <w:t>5</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r w:rsidRPr="007C547A">
        <w:rPr>
          <w:rFonts w:cs="Times New Roman"/>
          <w:i/>
          <w:szCs w:val="24"/>
        </w:rPr>
        <w:t>X</w:t>
      </w:r>
      <w:r w:rsidRPr="007C547A">
        <w:rPr>
          <w:rFonts w:cs="Times New Roman"/>
          <w:i/>
          <w:szCs w:val="24"/>
          <w:vertAlign w:val="subscript"/>
        </w:rPr>
        <w:t>j</w:t>
      </w:r>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1 and 2 and using maximum likelihood estimation (MLE) method, we retrieve equation 6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Pr="002F29BB">
            <w:rPr>
              <w:rFonts w:cs="Times New Roman"/>
              <w:noProof/>
              <w:szCs w:val="24"/>
            </w:rPr>
            <w:t>(Lindsten, Schön, Svensson, &amp; Wahlström, 2017, pp. 8-9)</w:t>
          </w:r>
          <w:r>
            <w:rPr>
              <w:rFonts w:cs="Times New Roman"/>
              <w:szCs w:val="24"/>
            </w:rPr>
            <w:fldChar w:fldCharType="end"/>
          </w:r>
        </w:sdtContent>
      </w:sdt>
      <w:r>
        <w:rPr>
          <w:rFonts w:cs="Times New Roman"/>
          <w:szCs w:val="24"/>
        </w:rPr>
        <w:t>.</w:t>
      </w:r>
    </w:p>
    <w:tbl>
      <w:tblPr>
        <w:tblStyle w:val="TableGrid"/>
        <w:tblW w:w="5000" w:type="pct"/>
        <w:tblLook w:val="04A0" w:firstRow="1" w:lastRow="0" w:firstColumn="1" w:lastColumn="0" w:noHBand="0" w:noVBand="1"/>
      </w:tblPr>
      <w:tblGrid>
        <w:gridCol w:w="7938"/>
        <w:gridCol w:w="590"/>
      </w:tblGrid>
      <w:tr w:rsidR="002F29BB" w:rsidRPr="002F29BB" w:rsidTr="003669F8">
        <w:tc>
          <w:tcPr>
            <w:tcW w:w="4654" w:type="pct"/>
          </w:tcPr>
          <w:p w:rsidR="002F29BB" w:rsidRPr="002F29BB" w:rsidRDefault="00A5431B" w:rsidP="003669F8">
            <w:pPr>
              <w:rPr>
                <w:rFonts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rsidR="002F29BB" w:rsidRPr="002F29BB" w:rsidRDefault="002F29BB" w:rsidP="003669F8">
            <w:pPr>
              <w:jc w:val="right"/>
              <w:rPr>
                <w:rFonts w:cs="Times New Roman"/>
                <w:noProof/>
                <w:sz w:val="24"/>
                <w:szCs w:val="24"/>
                <w:lang w:eastAsia="en-US"/>
              </w:rPr>
            </w:pPr>
            <w:r w:rsidRPr="002F29BB">
              <w:rPr>
                <w:rFonts w:cs="Times New Roman"/>
                <w:noProof/>
                <w:sz w:val="24"/>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r w:rsidRPr="005B0149">
        <w:rPr>
          <w:b/>
          <w:i/>
          <w:szCs w:val="24"/>
        </w:rPr>
        <w:t>x</w:t>
      </w:r>
      <w:r w:rsidRPr="00FB310D">
        <w:rPr>
          <w:i/>
          <w:szCs w:val="24"/>
          <w:vertAlign w:val="subscript"/>
        </w:rPr>
        <w:t>j</w:t>
      </w:r>
      <w:r>
        <w:rPr>
          <w:szCs w:val="24"/>
        </w:rPr>
        <w:t xml:space="preserve"> are specified in equation 3.</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at the </w:t>
      </w:r>
      <w:r w:rsidR="00FB310D" w:rsidRPr="0025470F">
        <w:rPr>
          <w:rFonts w:cs="Times New Roman"/>
          <w:i/>
          <w:szCs w:val="24"/>
        </w:rPr>
        <w:t>t</w:t>
      </w:r>
      <w:r w:rsidR="00FB310D" w:rsidRPr="0025470F">
        <w:rPr>
          <w:rFonts w:cs="Times New Roman"/>
          <w:szCs w:val="24"/>
          <w:vertAlign w:val="superscript"/>
        </w:rPr>
        <w:t>th</w:t>
      </w:r>
      <w:r w:rsidR="00FB310D">
        <w:rPr>
          <w:rFonts w:cs="Times New Roman"/>
          <w:szCs w:val="24"/>
        </w:rPr>
        <w:t xml:space="preserve"> iteration, missing values </w:t>
      </w:r>
      <w:r w:rsidR="00FB310D" w:rsidRPr="00FB310D">
        <w:rPr>
          <w:rFonts w:cs="Times New Roman"/>
          <w:i/>
          <w:szCs w:val="24"/>
        </w:rPr>
        <w:t>z</w:t>
      </w:r>
      <w:r w:rsidR="00FB310D" w:rsidRPr="00FB310D">
        <w:rPr>
          <w:rFonts w:cs="Times New Roman"/>
          <w:i/>
          <w:szCs w:val="24"/>
          <w:vertAlign w:val="subscript"/>
        </w:rPr>
        <w:t>i</w:t>
      </w:r>
      <w:r w:rsidR="00FB310D">
        <w:rPr>
          <w:rFonts w:cs="Times New Roman"/>
          <w:szCs w:val="24"/>
        </w:rPr>
        <w:t xml:space="preserve"> and </w:t>
      </w:r>
      <w:r w:rsidR="00FB310D" w:rsidRPr="00FB310D">
        <w:rPr>
          <w:rFonts w:cs="Times New Roman"/>
          <w:i/>
          <w:szCs w:val="24"/>
        </w:rPr>
        <w:t>x</w:t>
      </w:r>
      <w:r w:rsidR="00FB310D" w:rsidRPr="00FB310D">
        <w:rPr>
          <w:rFonts w:cs="Times New Roman"/>
          <w:i/>
          <w:szCs w:val="24"/>
          <w:vertAlign w:val="subscript"/>
        </w:rPr>
        <w:t>ij</w:t>
      </w:r>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sidRPr="0025470F">
        <w:rPr>
          <w:rFonts w:cs="Times New Roman"/>
          <w:szCs w:val="24"/>
        </w:rPr>
        <w:t xml:space="preserve"> is </w:t>
      </w:r>
      <w:r w:rsidR="00FB310D">
        <w:rPr>
          <w:rFonts w:cs="Times New Roman"/>
          <w:szCs w:val="24"/>
        </w:rPr>
        <w:t xml:space="preserve">determined by equation 6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r w:rsidRPr="00FB310D">
        <w:rPr>
          <w:rFonts w:cs="Times New Roman"/>
          <w:i/>
          <w:szCs w:val="24"/>
        </w:rPr>
        <w:t>z</w:t>
      </w:r>
      <w:r w:rsidRPr="00FB310D">
        <w:rPr>
          <w:rFonts w:cs="Times New Roman"/>
          <w:i/>
          <w:szCs w:val="24"/>
          <w:vertAlign w:val="subscript"/>
        </w:rPr>
        <w:t>i</w:t>
      </w:r>
      <w:r>
        <w:rPr>
          <w:rFonts w:cs="Times New Roman"/>
          <w:szCs w:val="24"/>
        </w:rPr>
        <w:t xml:space="preserve"> and </w:t>
      </w:r>
      <w:r w:rsidRPr="00FB310D">
        <w:rPr>
          <w:rFonts w:cs="Times New Roman"/>
          <w:i/>
          <w:szCs w:val="24"/>
        </w:rPr>
        <w:t>x</w:t>
      </w:r>
      <w:r w:rsidRPr="00FB310D">
        <w:rPr>
          <w:rFonts w:cs="Times New Roman"/>
          <w:i/>
          <w:szCs w:val="24"/>
          <w:vertAlign w:val="subscript"/>
        </w:rPr>
        <w:t>ij</w:t>
      </w:r>
      <w:r>
        <w:rPr>
          <w:rFonts w:cs="Times New Roman"/>
          <w:szCs w:val="24"/>
        </w:rPr>
        <w:t xml:space="preserve">. Recall that </w:t>
      </w:r>
      <w:r>
        <w:rPr>
          <w:szCs w:val="24"/>
        </w:rPr>
        <w:t>every m</w:t>
      </w:r>
      <w:r w:rsidRPr="00B26AB9">
        <w:rPr>
          <w:szCs w:val="24"/>
        </w:rPr>
        <w:t xml:space="preserve">issing value </w:t>
      </w:r>
      <w:r w:rsidRPr="00B26AB9">
        <w:rPr>
          <w:i/>
          <w:szCs w:val="24"/>
        </w:rPr>
        <w:t>z</w:t>
      </w:r>
      <w:r>
        <w:rPr>
          <w:i/>
          <w:szCs w:val="24"/>
          <w:vertAlign w:val="subscript"/>
        </w:rPr>
        <w:t>i</w:t>
      </w:r>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Pr>
          <w:szCs w:val="24"/>
        </w:rPr>
        <w:t>4</w:t>
      </w:r>
      <w:r w:rsidRPr="00B26AB9">
        <w:rPr>
          <w:szCs w:val="24"/>
        </w:rPr>
        <w:t>.</w:t>
      </w:r>
    </w:p>
    <w:p w:rsidR="00FB310D" w:rsidRPr="0025470F" w:rsidRDefault="00A5431B" w:rsidP="00FB310D">
      <w:pPr>
        <w:pStyle w:val="ListParagraph"/>
        <w:ind w:firstLine="480"/>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r w:rsidRPr="008C4923">
        <w:rPr>
          <w:i/>
        </w:rPr>
        <w:t>x</w:t>
      </w:r>
      <w:r w:rsidRPr="008C4923">
        <w:rPr>
          <w:i/>
          <w:vertAlign w:val="subscript"/>
        </w:rPr>
        <w:t>ij</w:t>
      </w:r>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r w:rsidRPr="008C4923">
        <w:rPr>
          <w:i/>
        </w:rPr>
        <w:t>x</w:t>
      </w:r>
      <w:r w:rsidRPr="008C4923">
        <w:rPr>
          <w:i/>
          <w:vertAlign w:val="subscript"/>
        </w:rPr>
        <w:t>ij</w:t>
      </w:r>
      <w:r>
        <w:t xml:space="preserve"> is missing. The set </w:t>
      </w:r>
      <w:r w:rsidRPr="00521CAD">
        <w:rPr>
          <w:i/>
        </w:rPr>
        <w:t>U</w:t>
      </w:r>
      <w:r w:rsidRPr="00521CAD">
        <w:rPr>
          <w:i/>
          <w:vertAlign w:val="subscript"/>
        </w:rPr>
        <w:t>i</w:t>
      </w:r>
      <w:r>
        <w:t xml:space="preserve"> can be empty.</w:t>
      </w:r>
      <w:r w:rsidRPr="00F57B05">
        <w:t xml:space="preserve"> </w:t>
      </w:r>
      <w:r>
        <w:t>The equation 5 is written:</w:t>
      </w:r>
    </w:p>
    <w:p w:rsidR="00FB310D" w:rsidRPr="0025470F" w:rsidRDefault="00A5431B" w:rsidP="00FB310D">
      <w:pPr>
        <w:pStyle w:val="ListParagraph"/>
        <w:ind w:firstLine="480"/>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5, missing value </w:t>
      </w:r>
      <w:r w:rsidRPr="008C4923">
        <w:rPr>
          <w:i/>
        </w:rPr>
        <w:t>x</w:t>
      </w:r>
      <w:r w:rsidRPr="008C4923">
        <w:rPr>
          <w:i/>
          <w:vertAlign w:val="subscript"/>
        </w:rPr>
        <w:t>ij</w:t>
      </w:r>
      <w:r>
        <w:t xml:space="preserve"> is estimated by:</w:t>
      </w:r>
    </w:p>
    <w:p w:rsidR="00FB310D" w:rsidRPr="007E5913" w:rsidRDefault="00A5431B" w:rsidP="00FB310D">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Combining equation 4 and equation 5, we have:</w:t>
      </w:r>
    </w:p>
    <w:p w:rsidR="00FB310D" w:rsidRPr="00092E19" w:rsidRDefault="00A5431B" w:rsidP="00FB310D">
      <w:pPr>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Look w:val="04A0" w:firstRow="1" w:lastRow="0" w:firstColumn="1" w:lastColumn="0" w:noHBand="0" w:noVBand="1"/>
      </w:tblPr>
      <w:tblGrid>
        <w:gridCol w:w="7938"/>
        <w:gridCol w:w="590"/>
      </w:tblGrid>
      <w:tr w:rsidR="00FB310D" w:rsidRPr="00FB310D" w:rsidTr="003669F8">
        <w:tc>
          <w:tcPr>
            <w:tcW w:w="4654" w:type="pct"/>
          </w:tcPr>
          <w:p w:rsidR="00FB310D" w:rsidRPr="00FB310D" w:rsidRDefault="00A5431B" w:rsidP="003669F8">
            <w:pPr>
              <w:rPr>
                <w:rFonts w:eastAsiaTheme="minorEastAsia"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rsidR="00FB310D" w:rsidRPr="00FB310D" w:rsidRDefault="00FB310D" w:rsidP="003669F8">
            <w:pPr>
              <w:jc w:val="right"/>
              <w:rPr>
                <w:rFonts w:cs="Times New Roman"/>
                <w:noProof/>
                <w:sz w:val="24"/>
                <w:szCs w:val="24"/>
                <w:lang w:eastAsia="en-US"/>
              </w:rPr>
            </w:pPr>
            <w:r w:rsidRPr="00FB310D">
              <w:rPr>
                <w:rFonts w:cs="Times New Roman"/>
                <w:noProof/>
                <w:sz w:val="24"/>
                <w:szCs w:val="24"/>
                <w:lang w:eastAsia="en-US"/>
              </w:rPr>
              <w:t>(</w:t>
            </w:r>
            <w:r w:rsidR="00651A0C">
              <w:rPr>
                <w:rFonts w:cs="Times New Roman"/>
                <w:noProof/>
                <w:sz w:val="24"/>
                <w:szCs w:val="24"/>
                <w:lang w:eastAsia="en-US"/>
              </w:rPr>
              <w:t>7</w:t>
            </w:r>
            <w:r w:rsidRPr="00FB310D">
              <w:rPr>
                <w:rFonts w:cs="Times New Roman"/>
                <w:noProof/>
                <w:sz w:val="24"/>
                <w:szCs w:val="24"/>
                <w:lang w:eastAsia="en-US"/>
              </w:rPr>
              <w:t>)</w:t>
            </w:r>
          </w:p>
        </w:tc>
      </w:tr>
    </w:tbl>
    <w:p w:rsidR="00351016" w:rsidRDefault="00351016" w:rsidP="00FB310D">
      <w:r>
        <w:t xml:space="preserve">Missing values </w:t>
      </w:r>
      <w:r w:rsidRPr="00351016">
        <w:rPr>
          <w:i/>
        </w:rPr>
        <w:t>z</w:t>
      </w:r>
      <w:r w:rsidRPr="00351016">
        <w:rPr>
          <w:i/>
          <w:vertAlign w:val="subscript"/>
        </w:rPr>
        <w:t>i</w:t>
      </w:r>
      <w:r>
        <w:t xml:space="preserve"> and </w:t>
      </w:r>
      <w:r w:rsidRPr="00351016">
        <w:rPr>
          <w:i/>
        </w:rPr>
        <w:t>x</w:t>
      </w:r>
      <w:r w:rsidRPr="00351016">
        <w:rPr>
          <w:i/>
          <w:vertAlign w:val="subscript"/>
        </w:rPr>
        <w:t>ij</w:t>
      </w:r>
      <w:r>
        <w:t xml:space="preserve"> are estimated by the </w:t>
      </w:r>
      <w:r w:rsidR="00C920BD">
        <w:t xml:space="preserve">balanced </w:t>
      </w:r>
      <w:r>
        <w:t>estimation process shown in 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Balanced e</w:t>
      </w:r>
      <w:r>
        <w:rPr>
          <w:rFonts w:ascii="Times New Roman" w:eastAsia="Microsoft YaHei" w:hAnsi="Times New Roman" w:cs="Times New Roman"/>
          <w:color w:val="auto"/>
          <w:sz w:val="24"/>
          <w:szCs w:val="24"/>
          <w:lang w:eastAsia="zh-CN" w:bidi="ar-SA"/>
        </w:rPr>
        <w:t>stimation process of missing values</w:t>
      </w:r>
    </w:p>
    <w:tbl>
      <w:tblPr>
        <w:tblStyle w:val="TableGrid"/>
        <w:tblW w:w="5000" w:type="pct"/>
        <w:tblLook w:val="04A0" w:firstRow="1" w:lastRow="0" w:firstColumn="1" w:lastColumn="0" w:noHBand="0" w:noVBand="1"/>
      </w:tblPr>
      <w:tblGrid>
        <w:gridCol w:w="8528"/>
      </w:tblGrid>
      <w:tr w:rsidR="00351016" w:rsidRPr="00351016" w:rsidTr="00351016">
        <w:tc>
          <w:tcPr>
            <w:tcW w:w="5000" w:type="pct"/>
          </w:tcPr>
          <w:p w:rsidR="00351016" w:rsidRPr="00351016" w:rsidRDefault="00351016" w:rsidP="00351016">
            <w:pPr>
              <w:pStyle w:val="ListParagraph"/>
              <w:numPr>
                <w:ilvl w:val="0"/>
                <w:numId w:val="5"/>
              </w:numPr>
              <w:ind w:firstLineChars="0"/>
              <w:rPr>
                <w:rFonts w:cs="Times New Roman"/>
                <w:noProof/>
                <w:sz w:val="24"/>
                <w:szCs w:val="24"/>
                <w:lang w:eastAsia="en-US"/>
              </w:rPr>
            </w:pPr>
            <w:r w:rsidRPr="00351016">
              <w:rPr>
                <w:sz w:val="24"/>
                <w:szCs w:val="24"/>
              </w:rPr>
              <w:t xml:space="preserve">Step 1: </w:t>
            </w:r>
            <w:r w:rsidRPr="00351016">
              <w:rPr>
                <w:rFonts w:cs="Times New Roman"/>
                <w:sz w:val="24"/>
                <w:szCs w:val="24"/>
              </w:rPr>
              <w:t xml:space="preserve">Missing values </w:t>
            </w:r>
            <w:r w:rsidRPr="00351016">
              <w:rPr>
                <w:rFonts w:cs="Times New Roman"/>
                <w:i/>
                <w:sz w:val="24"/>
                <w:szCs w:val="24"/>
              </w:rPr>
              <w:t>z</w:t>
            </w:r>
            <w:r w:rsidRPr="00351016">
              <w:rPr>
                <w:rFonts w:cs="Times New Roman"/>
                <w:i/>
                <w:sz w:val="24"/>
                <w:szCs w:val="24"/>
                <w:vertAlign w:val="subscript"/>
              </w:rPr>
              <w:t>i</w:t>
            </w:r>
            <w:r w:rsidRPr="00351016">
              <w:rPr>
                <w:rFonts w:cs="Times New Roman"/>
                <w:sz w:val="24"/>
                <w:szCs w:val="24"/>
              </w:rPr>
              <w:t xml:space="preserve"> are estimated by equation 7, based on the current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r w:rsidRPr="00351016">
              <w:rPr>
                <w:rFonts w:cs="Times New Roman"/>
                <w:sz w:val="24"/>
                <w:szCs w:val="24"/>
              </w:rPr>
              <w:t>.</w:t>
            </w:r>
          </w:p>
          <w:p w:rsidR="00351016" w:rsidRPr="00351016" w:rsidRDefault="00A5431B" w:rsidP="00351016">
            <w:pPr>
              <w:pStyle w:val="ListParagraph"/>
              <w:ind w:left="720" w:firstLineChars="0" w:firstLine="0"/>
              <w:rPr>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p w:rsidR="00351016" w:rsidRPr="00351016" w:rsidRDefault="00351016" w:rsidP="00351016">
            <w:pPr>
              <w:pStyle w:val="ListParagraph"/>
              <w:ind w:left="720" w:firstLineChars="0" w:firstLine="0"/>
              <w:rPr>
                <w:rFonts w:cs="Times New Roman"/>
                <w:sz w:val="24"/>
                <w:szCs w:val="24"/>
              </w:rPr>
            </w:pPr>
            <w:r w:rsidRPr="00351016">
              <w:rPr>
                <w:rFonts w:cs="Times New Roman"/>
                <w:sz w:val="24"/>
                <w:szCs w:val="24"/>
              </w:rPr>
              <w:t xml:space="preserve">Missing values </w:t>
            </w:r>
            <w:r w:rsidRPr="00351016">
              <w:rPr>
                <w:rFonts w:cs="Times New Roman"/>
                <w:i/>
                <w:sz w:val="24"/>
                <w:szCs w:val="24"/>
              </w:rPr>
              <w:t>x</w:t>
            </w:r>
            <w:r w:rsidRPr="00351016">
              <w:rPr>
                <w:rFonts w:cs="Times New Roman"/>
                <w:i/>
                <w:sz w:val="24"/>
                <w:szCs w:val="24"/>
                <w:vertAlign w:val="subscript"/>
              </w:rPr>
              <w:t>ij</w:t>
            </w:r>
            <w:r w:rsidRPr="00351016">
              <w:rPr>
                <w:rFonts w:cs="Times New Roman"/>
                <w:sz w:val="24"/>
                <w:szCs w:val="24"/>
              </w:rPr>
              <w:t xml:space="preserve"> 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351016">
              <w:rPr>
                <w:rFonts w:cs="Times New Roman"/>
                <w:sz w:val="24"/>
                <w:szCs w:val="24"/>
              </w:rPr>
              <w:t xml:space="preserve"> are estimated by equation 5 and </w:t>
            </w:r>
            <w:r>
              <w:rPr>
                <w:rFonts w:cs="Times New Roman"/>
                <w:sz w:val="24"/>
                <w:szCs w:val="24"/>
              </w:rPr>
              <w:t xml:space="preserve">the </w:t>
            </w:r>
            <w:r w:rsidRPr="00351016">
              <w:rPr>
                <w:rFonts w:cs="Times New Roman"/>
                <w:sz w:val="24"/>
                <w:szCs w:val="24"/>
              </w:rPr>
              <w:t xml:space="preserve">estimated values </w:t>
            </w:r>
            <w:r w:rsidRPr="00351016">
              <w:rPr>
                <w:rFonts w:cs="Times New Roman"/>
                <w:i/>
                <w:sz w:val="24"/>
                <w:szCs w:val="24"/>
              </w:rPr>
              <w:t>z</w:t>
            </w:r>
            <w:r w:rsidRPr="00351016">
              <w:rPr>
                <w:rFonts w:cs="Times New Roman"/>
                <w:i/>
                <w:sz w:val="24"/>
                <w:szCs w:val="24"/>
                <w:vertAlign w:val="subscript"/>
              </w:rPr>
              <w:t>i</w:t>
            </w:r>
            <w:r w:rsidRPr="00351016">
              <w:rPr>
                <w:rFonts w:cs="Times New Roman"/>
                <w:sz w:val="24"/>
                <w:szCs w:val="24"/>
              </w:rPr>
              <w:t xml:space="preserve"> above, based on the current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r w:rsidRPr="00351016">
              <w:rPr>
                <w:rFonts w:cs="Times New Roman"/>
                <w:sz w:val="24"/>
                <w:szCs w:val="24"/>
              </w:rPr>
              <w:t>.</w:t>
            </w:r>
          </w:p>
          <w:p w:rsidR="00351016" w:rsidRPr="00351016" w:rsidRDefault="00A5431B" w:rsidP="00351016">
            <w:pPr>
              <w:ind w:left="720"/>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p w:rsidR="00351016" w:rsidRPr="00351016" w:rsidRDefault="00351016" w:rsidP="00797D7F">
            <w:pPr>
              <w:pStyle w:val="ListParagraph"/>
              <w:numPr>
                <w:ilvl w:val="0"/>
                <w:numId w:val="5"/>
              </w:numPr>
              <w:ind w:firstLineChars="0"/>
              <w:rPr>
                <w:sz w:val="24"/>
                <w:szCs w:val="24"/>
              </w:rPr>
            </w:pPr>
            <w:r w:rsidRPr="00351016">
              <w:rPr>
                <w:sz w:val="24"/>
                <w:szCs w:val="24"/>
              </w:rPr>
              <w:t xml:space="preserve">Step </w:t>
            </w:r>
            <w:r>
              <w:rPr>
                <w:sz w:val="24"/>
                <w:szCs w:val="24"/>
              </w:rPr>
              <w:t>2</w:t>
            </w:r>
            <w:r w:rsidRPr="00351016">
              <w:rPr>
                <w:sz w:val="24"/>
                <w:szCs w:val="24"/>
              </w:rPr>
              <w:t xml:space="preserve">: </w:t>
            </w:r>
            <w:r w:rsidRPr="00351016">
              <w:rPr>
                <w:rFonts w:cs="Times New Roman"/>
                <w:sz w:val="24"/>
                <w:szCs w:val="24"/>
              </w:rPr>
              <w:t xml:space="preserve">For balancing both </w:t>
            </w:r>
            <w:r w:rsidRPr="00351016">
              <w:rPr>
                <w:rFonts w:cs="Times New Roman"/>
                <w:i/>
                <w:sz w:val="24"/>
                <w:szCs w:val="24"/>
              </w:rPr>
              <w:t>P</w:t>
            </w:r>
            <w:r w:rsidRPr="00351016">
              <w:rPr>
                <w:rFonts w:cs="Times New Roman"/>
                <w:sz w:val="24"/>
                <w:szCs w:val="24"/>
              </w:rPr>
              <w:t>(</w:t>
            </w:r>
            <w:r w:rsidRPr="00351016">
              <w:rPr>
                <w:rFonts w:cs="Times New Roman"/>
                <w:i/>
                <w:sz w:val="24"/>
                <w:szCs w:val="24"/>
              </w:rPr>
              <w:t>Z</w:t>
            </w:r>
            <w:r w:rsidRPr="00351016">
              <w:rPr>
                <w:rFonts w:cs="Times New Roman"/>
                <w:sz w:val="24"/>
                <w:szCs w:val="24"/>
              </w:rPr>
              <w:t xml:space="preserve"> | </w:t>
            </w:r>
            <w:r w:rsidRPr="00351016">
              <w:rPr>
                <w:rFonts w:cs="Times New Roman"/>
                <w:i/>
                <w:sz w:val="24"/>
                <w:szCs w:val="24"/>
              </w:rPr>
              <w:t>X</w:t>
            </w:r>
            <w:r w:rsidRPr="00351016">
              <w:rPr>
                <w:rFonts w:cs="Times New Roman"/>
                <w:sz w:val="24"/>
                <w:szCs w:val="24"/>
              </w:rPr>
              <w:t xml:space="preserve">, </w:t>
            </w:r>
            <w:r w:rsidRPr="00351016">
              <w:rPr>
                <w:rFonts w:cs="Times New Roman"/>
                <w:i/>
                <w:sz w:val="24"/>
                <w:szCs w:val="24"/>
              </w:rPr>
              <w:t>α</w:t>
            </w:r>
            <w:r w:rsidRPr="00351016">
              <w:rPr>
                <w:rFonts w:cs="Times New Roman"/>
                <w:sz w:val="24"/>
                <w:szCs w:val="24"/>
              </w:rPr>
              <w:t xml:space="preserve">) and </w:t>
            </w:r>
            <w:r w:rsidRPr="00351016">
              <w:rPr>
                <w:rFonts w:cs="Times New Roman"/>
                <w:i/>
                <w:sz w:val="24"/>
                <w:szCs w:val="24"/>
              </w:rPr>
              <w:t>P</w:t>
            </w:r>
            <w:r w:rsidRPr="00351016">
              <w:rPr>
                <w:rFonts w:cs="Times New Roman"/>
                <w:i/>
                <w:sz w:val="24"/>
                <w:szCs w:val="24"/>
                <w:vertAlign w:val="subscript"/>
              </w:rPr>
              <w:t>j</w:t>
            </w:r>
            <w:r w:rsidRPr="00351016">
              <w:rPr>
                <w:rFonts w:cs="Times New Roman"/>
                <w:sz w:val="24"/>
                <w:szCs w:val="24"/>
              </w:rPr>
              <w:t>(</w:t>
            </w:r>
            <w:r w:rsidRPr="00351016">
              <w:rPr>
                <w:rFonts w:cs="Times New Roman"/>
                <w:i/>
                <w:sz w:val="24"/>
                <w:szCs w:val="24"/>
              </w:rPr>
              <w:t>X</w:t>
            </w:r>
            <w:r w:rsidRPr="00351016">
              <w:rPr>
                <w:rFonts w:cs="Times New Roman"/>
                <w:i/>
                <w:sz w:val="24"/>
                <w:szCs w:val="24"/>
                <w:vertAlign w:val="subscript"/>
              </w:rPr>
              <w:t>j</w:t>
            </w:r>
            <w:r w:rsidRPr="00351016">
              <w:rPr>
                <w:rFonts w:cs="Times New Roman"/>
                <w:sz w:val="24"/>
                <w:szCs w:val="24"/>
              </w:rPr>
              <w:t xml:space="preserve"> | </w:t>
            </w:r>
            <w:r w:rsidRPr="00351016">
              <w:rPr>
                <w:rFonts w:cs="Times New Roman"/>
                <w:i/>
                <w:sz w:val="24"/>
                <w:szCs w:val="24"/>
              </w:rPr>
              <w:t>Z</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rPr>
              <w:t>)</w:t>
            </w:r>
            <w:r w:rsidR="0076035B">
              <w:rPr>
                <w:rFonts w:cs="Times New Roman"/>
                <w:sz w:val="24"/>
                <w:szCs w:val="24"/>
              </w:rPr>
              <w:t xml:space="preserve"> in estimation</w:t>
            </w:r>
            <w:r w:rsidRPr="00351016">
              <w:rPr>
                <w:rFonts w:cs="Times New Roman"/>
                <w:sz w:val="24"/>
                <w:szCs w:val="24"/>
              </w:rPr>
              <w:t xml:space="preserve">, values </w:t>
            </w:r>
            <w:r w:rsidRPr="00351016">
              <w:rPr>
                <w:rFonts w:cs="Times New Roman"/>
                <w:i/>
                <w:sz w:val="24"/>
                <w:szCs w:val="24"/>
              </w:rPr>
              <w:t>z</w:t>
            </w:r>
            <w:r w:rsidRPr="00351016">
              <w:rPr>
                <w:rFonts w:cs="Times New Roman"/>
                <w:i/>
                <w:sz w:val="24"/>
                <w:szCs w:val="24"/>
                <w:vertAlign w:val="subscript"/>
              </w:rPr>
              <w:t>i</w:t>
            </w:r>
            <w:r w:rsidRPr="00351016">
              <w:rPr>
                <w:rFonts w:cs="Times New Roman"/>
                <w:sz w:val="24"/>
                <w:szCs w:val="24"/>
              </w:rPr>
              <w:t xml:space="preserve"> </w:t>
            </w:r>
            <w:r>
              <w:rPr>
                <w:rFonts w:cs="Times New Roman"/>
                <w:sz w:val="24"/>
                <w:szCs w:val="24"/>
              </w:rPr>
              <w:t xml:space="preserve">and </w:t>
            </w:r>
            <w:r w:rsidRPr="00351016">
              <w:rPr>
                <w:rFonts w:cs="Times New Roman"/>
                <w:i/>
                <w:sz w:val="24"/>
                <w:szCs w:val="24"/>
              </w:rPr>
              <w:t>x</w:t>
            </w:r>
            <w:r w:rsidRPr="00351016">
              <w:rPr>
                <w:rFonts w:cs="Times New Roman"/>
                <w:i/>
                <w:sz w:val="24"/>
                <w:szCs w:val="24"/>
                <w:vertAlign w:val="subscript"/>
              </w:rPr>
              <w:t>ij</w:t>
            </w:r>
            <w:r>
              <w:rPr>
                <w:rFonts w:cs="Times New Roman"/>
                <w:sz w:val="24"/>
                <w:szCs w:val="24"/>
              </w:rPr>
              <w:t xml:space="preserve"> </w:t>
            </w:r>
            <w:r w:rsidRPr="00351016">
              <w:rPr>
                <w:rFonts w:cs="Times New Roman"/>
                <w:sz w:val="24"/>
                <w:szCs w:val="24"/>
              </w:rPr>
              <w:t>are re-estimated by equation</w:t>
            </w:r>
            <w:r w:rsidR="00395C0A">
              <w:rPr>
                <w:rFonts w:cs="Times New Roman"/>
                <w:sz w:val="24"/>
                <w:szCs w:val="24"/>
              </w:rPr>
              <w:t>s</w:t>
            </w:r>
            <w:r w:rsidRPr="00351016">
              <w:rPr>
                <w:rFonts w:cs="Times New Roman"/>
                <w:sz w:val="24"/>
                <w:szCs w:val="24"/>
              </w:rPr>
              <w:t xml:space="preserve"> 4 </w:t>
            </w:r>
            <w:r w:rsidR="00395C0A">
              <w:rPr>
                <w:rFonts w:cs="Times New Roman"/>
                <w:sz w:val="24"/>
                <w:szCs w:val="24"/>
              </w:rPr>
              <w:t xml:space="preserve">and 5 </w:t>
            </w:r>
            <w:r>
              <w:rPr>
                <w:rFonts w:cs="Times New Roman"/>
                <w:sz w:val="24"/>
                <w:szCs w:val="24"/>
              </w:rPr>
              <w:t xml:space="preserve">as new </w:t>
            </w:r>
            <w:r w:rsidRPr="00351016">
              <w:rPr>
                <w:rFonts w:cs="Times New Roman"/>
                <w:i/>
                <w:sz w:val="24"/>
                <w:szCs w:val="24"/>
              </w:rPr>
              <w:t>z</w:t>
            </w:r>
            <w:r w:rsidRPr="00351016">
              <w:rPr>
                <w:rFonts w:cs="Times New Roman"/>
                <w:i/>
                <w:sz w:val="24"/>
                <w:szCs w:val="24"/>
                <w:vertAlign w:val="subscript"/>
              </w:rPr>
              <w:t>i</w:t>
            </w:r>
            <w:r w:rsidRPr="00351016">
              <w:rPr>
                <w:rFonts w:cs="Times New Roman"/>
                <w:sz w:val="24"/>
                <w:szCs w:val="24"/>
              </w:rPr>
              <w:t>’</w:t>
            </w:r>
            <w:r>
              <w:rPr>
                <w:rFonts w:cs="Times New Roman"/>
                <w:sz w:val="24"/>
                <w:szCs w:val="24"/>
              </w:rPr>
              <w:t xml:space="preserve"> and </w:t>
            </w:r>
            <w:r w:rsidRPr="00351016">
              <w:rPr>
                <w:rFonts w:cs="Times New Roman"/>
                <w:i/>
                <w:sz w:val="24"/>
                <w:szCs w:val="24"/>
              </w:rPr>
              <w:t>x</w:t>
            </w:r>
            <w:r w:rsidRPr="00351016">
              <w:rPr>
                <w:rFonts w:cs="Times New Roman"/>
                <w:i/>
                <w:sz w:val="24"/>
                <w:szCs w:val="24"/>
                <w:vertAlign w:val="subscript"/>
              </w:rPr>
              <w:t>ij</w:t>
            </w:r>
            <w:r w:rsidRPr="00351016">
              <w:rPr>
                <w:rFonts w:cs="Times New Roman"/>
                <w:sz w:val="24"/>
                <w:szCs w:val="24"/>
              </w:rPr>
              <w:t>’, based on the current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w:t>
            </w:r>
            <w:r w:rsidRPr="00351016">
              <w:rPr>
                <w:rFonts w:cs="Times New Roman"/>
                <w:sz w:val="24"/>
                <w:szCs w:val="24"/>
              </w:rPr>
              <w:t>)</w:t>
            </w:r>
            <w:r w:rsidRPr="00351016">
              <w:rPr>
                <w:rFonts w:cs="Times New Roman"/>
                <w:i/>
                <w:sz w:val="24"/>
                <w:szCs w:val="24"/>
                <w:vertAlign w:val="superscript"/>
              </w:rPr>
              <w:t>T</w:t>
            </w:r>
            <w:r w:rsidRPr="00351016">
              <w:rPr>
                <w:rFonts w:cs="Times New Roman"/>
                <w:sz w:val="24"/>
                <w:szCs w:val="24"/>
              </w:rPr>
              <w:t>.</w:t>
            </w:r>
          </w:p>
          <w:p w:rsidR="00351016" w:rsidRPr="00351016" w:rsidRDefault="00A5431B" w:rsidP="00351016">
            <w:pPr>
              <w:pStyle w:val="ListParagraph"/>
              <w:ind w:left="720" w:firstLineChars="0" w:firstLine="0"/>
              <w:rPr>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e>
                  </m:mr>
                </m:m>
              </m:oMath>
            </m:oMathPara>
          </w:p>
          <w:p w:rsidR="00351016" w:rsidRPr="00351016" w:rsidRDefault="00351016" w:rsidP="00351016">
            <w:pPr>
              <w:pStyle w:val="ListParagraph"/>
              <w:ind w:left="720" w:firstLineChars="0" w:firstLine="0"/>
              <w:rPr>
                <w:sz w:val="24"/>
                <w:szCs w:val="24"/>
              </w:rPr>
            </w:pPr>
            <w:r>
              <w:rPr>
                <w:sz w:val="24"/>
                <w:szCs w:val="24"/>
              </w:rPr>
              <w:t>If the deviation between (</w:t>
            </w:r>
            <w:r w:rsidRPr="00351016">
              <w:rPr>
                <w:rFonts w:cs="Times New Roman"/>
                <w:i/>
                <w:sz w:val="24"/>
                <w:szCs w:val="24"/>
              </w:rPr>
              <w:t>z</w:t>
            </w:r>
            <w:r w:rsidRPr="00351016">
              <w:rPr>
                <w:rFonts w:cs="Times New Roman"/>
                <w:i/>
                <w:sz w:val="24"/>
                <w:szCs w:val="24"/>
                <w:vertAlign w:val="subscript"/>
              </w:rPr>
              <w:t>i</w:t>
            </w:r>
            <w:r w:rsidRPr="00351016">
              <w:rPr>
                <w:rFonts w:cs="Times New Roman"/>
                <w:sz w:val="24"/>
                <w:szCs w:val="24"/>
              </w:rPr>
              <w:t>’</w:t>
            </w:r>
            <w:r>
              <w:rPr>
                <w:rFonts w:cs="Times New Roman"/>
                <w:sz w:val="24"/>
                <w:szCs w:val="24"/>
              </w:rPr>
              <w:t xml:space="preserve">, </w:t>
            </w:r>
            <w:r w:rsidRPr="00351016">
              <w:rPr>
                <w:rFonts w:cs="Times New Roman"/>
                <w:i/>
                <w:sz w:val="24"/>
                <w:szCs w:val="24"/>
              </w:rPr>
              <w:t>x</w:t>
            </w:r>
            <w:r w:rsidRPr="00351016">
              <w:rPr>
                <w:rFonts w:cs="Times New Roman"/>
                <w:i/>
                <w:sz w:val="24"/>
                <w:szCs w:val="24"/>
                <w:vertAlign w:val="subscript"/>
              </w:rPr>
              <w:t>ij</w:t>
            </w:r>
            <w:r w:rsidRPr="00351016">
              <w:rPr>
                <w:rFonts w:cs="Times New Roman"/>
                <w:sz w:val="24"/>
                <w:szCs w:val="24"/>
              </w:rPr>
              <w:t>’</w:t>
            </w:r>
            <w:r>
              <w:rPr>
                <w:rFonts w:cs="Times New Roman"/>
                <w:sz w:val="24"/>
                <w:szCs w:val="24"/>
              </w:rPr>
              <w:t>) and (</w:t>
            </w:r>
            <w:r w:rsidRPr="00351016">
              <w:rPr>
                <w:rFonts w:cs="Times New Roman"/>
                <w:i/>
                <w:sz w:val="24"/>
                <w:szCs w:val="24"/>
              </w:rPr>
              <w:t>z</w:t>
            </w:r>
            <w:r w:rsidRPr="00351016">
              <w:rPr>
                <w:rFonts w:cs="Times New Roman"/>
                <w:i/>
                <w:sz w:val="24"/>
                <w:szCs w:val="24"/>
                <w:vertAlign w:val="subscript"/>
              </w:rPr>
              <w:t>i</w:t>
            </w:r>
            <w:r>
              <w:rPr>
                <w:rFonts w:cs="Times New Roman"/>
                <w:sz w:val="24"/>
                <w:szCs w:val="24"/>
              </w:rPr>
              <w:t xml:space="preserve">, </w:t>
            </w:r>
            <w:r w:rsidRPr="00351016">
              <w:rPr>
                <w:rFonts w:cs="Times New Roman"/>
                <w:i/>
                <w:sz w:val="24"/>
                <w:szCs w:val="24"/>
              </w:rPr>
              <w:t>x</w:t>
            </w:r>
            <w:r w:rsidRPr="00351016">
              <w:rPr>
                <w:rFonts w:cs="Times New Roman"/>
                <w:i/>
                <w:sz w:val="24"/>
                <w:szCs w:val="24"/>
                <w:vertAlign w:val="subscript"/>
              </w:rPr>
              <w:t>ij</w:t>
            </w:r>
            <w:r>
              <w:rPr>
                <w:rFonts w:cs="Times New Roman"/>
                <w:sz w:val="24"/>
                <w:szCs w:val="24"/>
              </w:rPr>
              <w:t>) is smaller than a pre-defined threshold, the estimation process stops</w:t>
            </w:r>
            <w:r w:rsidR="005D6CF1">
              <w:rPr>
                <w:rFonts w:cs="Times New Roman"/>
                <w:sz w:val="24"/>
                <w:szCs w:val="24"/>
              </w:rPr>
              <w:t>;</w:t>
            </w:r>
            <w:r>
              <w:rPr>
                <w:rFonts w:cs="Times New Roman"/>
                <w:sz w:val="24"/>
                <w:szCs w:val="24"/>
              </w:rPr>
              <w:t xml:space="preserve"> </w:t>
            </w:r>
            <w:r w:rsidR="005D6CF1">
              <w:rPr>
                <w:rFonts w:cs="Times New Roman"/>
                <w:sz w:val="24"/>
                <w:szCs w:val="24"/>
              </w:rPr>
              <w:t xml:space="preserve">at that time </w:t>
            </w:r>
            <w:r w:rsidRPr="00351016">
              <w:rPr>
                <w:rFonts w:cs="Times New Roman"/>
                <w:i/>
                <w:sz w:val="24"/>
                <w:szCs w:val="24"/>
              </w:rPr>
              <w:t>z</w:t>
            </w:r>
            <w:r w:rsidRPr="00351016">
              <w:rPr>
                <w:rFonts w:cs="Times New Roman"/>
                <w:i/>
                <w:sz w:val="24"/>
                <w:szCs w:val="24"/>
                <w:vertAlign w:val="subscript"/>
              </w:rPr>
              <w:t>i</w:t>
            </w:r>
            <w:r w:rsidRPr="00351016">
              <w:rPr>
                <w:rFonts w:cs="Times New Roman"/>
                <w:sz w:val="24"/>
                <w:szCs w:val="24"/>
              </w:rPr>
              <w:t>’</w:t>
            </w:r>
            <w:r>
              <w:rPr>
                <w:rFonts w:cs="Times New Roman"/>
                <w:sz w:val="24"/>
                <w:szCs w:val="24"/>
              </w:rPr>
              <w:t xml:space="preserve"> and </w:t>
            </w:r>
            <w:r w:rsidRPr="00351016">
              <w:rPr>
                <w:rFonts w:cs="Times New Roman"/>
                <w:i/>
                <w:sz w:val="24"/>
                <w:szCs w:val="24"/>
              </w:rPr>
              <w:t>x</w:t>
            </w:r>
            <w:r w:rsidRPr="00351016">
              <w:rPr>
                <w:rFonts w:cs="Times New Roman"/>
                <w:i/>
                <w:sz w:val="24"/>
                <w:szCs w:val="24"/>
                <w:vertAlign w:val="subscript"/>
              </w:rPr>
              <w:t>ij</w:t>
            </w:r>
            <w:r w:rsidRPr="00351016">
              <w:rPr>
                <w:rFonts w:cs="Times New Roman"/>
                <w:sz w:val="24"/>
                <w:szCs w:val="24"/>
              </w:rPr>
              <w:t>’</w:t>
            </w:r>
            <w:r>
              <w:rPr>
                <w:rFonts w:cs="Times New Roman"/>
                <w:sz w:val="24"/>
                <w:szCs w:val="24"/>
              </w:rPr>
              <w:t xml:space="preserve"> are final estimated values. Other</w:t>
            </w:r>
            <w:r w:rsidR="007D0768">
              <w:rPr>
                <w:rFonts w:cs="Times New Roman"/>
                <w:sz w:val="24"/>
                <w:szCs w:val="24"/>
              </w:rPr>
              <w:t xml:space="preserve">wise, going back step 1 with </w:t>
            </w:r>
            <w:r w:rsidR="009D50A3">
              <w:rPr>
                <w:rFonts w:cs="Times New Roman"/>
                <w:sz w:val="24"/>
                <w:szCs w:val="24"/>
              </w:rPr>
              <w:t xml:space="preserve">assignment </w:t>
            </w:r>
            <w:bookmarkStart w:id="0" w:name="_GoBack"/>
            <w:bookmarkEnd w:id="0"/>
            <w:r w:rsidR="007D0768" w:rsidRPr="007D0768">
              <w:rPr>
                <w:rFonts w:cs="Times New Roman"/>
                <w:i/>
                <w:sz w:val="24"/>
                <w:szCs w:val="24"/>
              </w:rPr>
              <w:t>x</w:t>
            </w:r>
            <w:r w:rsidR="007D0768" w:rsidRPr="007D0768">
              <w:rPr>
                <w:rFonts w:cs="Times New Roman"/>
                <w:i/>
                <w:sz w:val="24"/>
                <w:szCs w:val="24"/>
                <w:vertAlign w:val="subscript"/>
              </w:rPr>
              <w:t>ij</w:t>
            </w:r>
            <w:r w:rsidR="007D0768">
              <w:rPr>
                <w:rFonts w:cs="Times New Roman"/>
                <w:sz w:val="24"/>
                <w:szCs w:val="24"/>
              </w:rPr>
              <w:t xml:space="preserve"> = </w:t>
            </w:r>
            <w:r w:rsidR="007D0768" w:rsidRPr="00351016">
              <w:rPr>
                <w:rFonts w:cs="Times New Roman"/>
                <w:i/>
                <w:sz w:val="24"/>
                <w:szCs w:val="24"/>
              </w:rPr>
              <w:t>x</w:t>
            </w:r>
            <w:r w:rsidR="007D0768" w:rsidRPr="00351016">
              <w:rPr>
                <w:rFonts w:cs="Times New Roman"/>
                <w:i/>
                <w:sz w:val="24"/>
                <w:szCs w:val="24"/>
                <w:vertAlign w:val="subscript"/>
              </w:rPr>
              <w:t>ij</w:t>
            </w:r>
            <w:r w:rsidR="007D0768" w:rsidRPr="00351016">
              <w:rPr>
                <w:rFonts w:cs="Times New Roman"/>
                <w:sz w:val="24"/>
                <w:szCs w:val="24"/>
              </w:rPr>
              <w:t>’</w:t>
            </w:r>
            <w:r w:rsidR="007D0768">
              <w:rPr>
                <w:rFonts w:cs="Times New Roman"/>
                <w:sz w:val="24"/>
                <w:szCs w:val="24"/>
              </w:rPr>
              <w:t>.</w:t>
            </w:r>
          </w:p>
        </w:tc>
      </w:tr>
    </w:tbl>
    <w:p w:rsidR="00FB310D" w:rsidRPr="0025470F" w:rsidRDefault="00351016" w:rsidP="00FB310D">
      <w:pPr>
        <w:rPr>
          <w:rFonts w:cs="Times New Roman"/>
          <w:szCs w:val="24"/>
        </w:rPr>
      </w:pPr>
      <w:r>
        <w:t xml:space="preserve">In fact, </w:t>
      </w:r>
      <w:r w:rsidR="00C920BD">
        <w:t>the</w:t>
      </w:r>
      <w:r>
        <w:t xml:space="preserve"> </w:t>
      </w:r>
      <w:r w:rsidR="00C920BD">
        <w:t xml:space="preserve">balanced </w:t>
      </w:r>
      <w:r>
        <w:t>estimation process is an iterative process which is a combination of equations 4, 5, and 7.</w:t>
      </w:r>
      <w:r w:rsidR="00FA0A3A">
        <w:t xml:space="preserve"> </w:t>
      </w:r>
      <w:r>
        <w:t>As a result</w:t>
      </w:r>
      <w:r w:rsidR="00FA0A3A">
        <w:t xml:space="preserve">, EM algorithm </w:t>
      </w:r>
      <w:r>
        <w:t xml:space="preserve">associated with </w:t>
      </w:r>
      <w:r w:rsidR="00C920BD">
        <w:t>the</w:t>
      </w:r>
      <w:r w:rsidR="00FB310D" w:rsidRPr="0025470F">
        <w:rPr>
          <w:rFonts w:cs="Times New Roman"/>
          <w:szCs w:val="24"/>
        </w:rPr>
        <w:t xml:space="preserve"> </w:t>
      </w:r>
      <w:r w:rsidR="00C920BD">
        <w:rPr>
          <w:rFonts w:cs="Times New Roman"/>
          <w:szCs w:val="24"/>
        </w:rPr>
        <w:t xml:space="preserve">balanced </w:t>
      </w:r>
      <w:r>
        <w:rPr>
          <w:rFonts w:cs="Times New Roman"/>
          <w:szCs w:val="24"/>
        </w:rPr>
        <w:t xml:space="preserve">estimation process </w:t>
      </w:r>
      <w:r w:rsidR="00F04A30">
        <w:rPr>
          <w:rFonts w:cs="Times New Roman"/>
          <w:szCs w:val="24"/>
        </w:rPr>
        <w:t>for regression model is</w:t>
      </w:r>
      <w:r w:rsidR="00FB310D" w:rsidRPr="0025470F">
        <w:rPr>
          <w:rFonts w:cs="Times New Roman"/>
          <w:szCs w:val="24"/>
        </w:rPr>
        <w:t xml:space="preserve"> shown in table </w:t>
      </w:r>
      <w:r>
        <w:rPr>
          <w:rFonts w:cs="Times New Roman"/>
          <w:szCs w:val="24"/>
        </w:rPr>
        <w:t>2</w:t>
      </w:r>
      <w:r w:rsidR="00FB310D" w:rsidRPr="0025470F">
        <w:rPr>
          <w:rFonts w:cs="Times New Roman"/>
          <w:szCs w:val="24"/>
        </w:rPr>
        <w:t xml:space="preserve"> </w:t>
      </w:r>
      <w:sdt>
        <w:sdtPr>
          <w:rPr>
            <w:rFonts w:cs="Times New Roman"/>
            <w:szCs w:val="24"/>
          </w:rPr>
          <w:id w:val="302965433"/>
          <w:citation/>
        </w:sdtPr>
        <w:sdtEndPr/>
        <w:sdtContent>
          <w:r w:rsidR="00FB310D" w:rsidRPr="0025470F">
            <w:rPr>
              <w:rFonts w:cs="Times New Roman"/>
              <w:szCs w:val="24"/>
            </w:rPr>
            <w:fldChar w:fldCharType="begin"/>
          </w:r>
          <w:r w:rsidR="00FB310D" w:rsidRPr="0025470F">
            <w:rPr>
              <w:rFonts w:cs="Times New Roman"/>
              <w:szCs w:val="24"/>
            </w:rPr>
            <w:instrText xml:space="preserve">CITATION Dempster1977 \p 4 \l 1033 </w:instrText>
          </w:r>
          <w:r w:rsidR="00FB310D" w:rsidRPr="0025470F">
            <w:rPr>
              <w:rFonts w:cs="Times New Roman"/>
              <w:szCs w:val="24"/>
            </w:rPr>
            <w:fldChar w:fldCharType="separate"/>
          </w:r>
          <w:r w:rsidR="00FB310D" w:rsidRPr="0025470F">
            <w:rPr>
              <w:rFonts w:cs="Times New Roman"/>
              <w:noProof/>
              <w:szCs w:val="24"/>
            </w:rPr>
            <w:t>(Dempster, Laird, &amp; Rubin, 1977, p. 4)</w:t>
          </w:r>
          <w:r w:rsidR="00FB310D" w:rsidRPr="0025470F">
            <w:rPr>
              <w:rFonts w:cs="Times New Roman"/>
              <w:szCs w:val="24"/>
            </w:rPr>
            <w:fldChar w:fldCharType="end"/>
          </w:r>
        </w:sdtContent>
      </w:sdt>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351016">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D4352A">
            <w:pPr>
              <w:pStyle w:val="ListParagraph"/>
              <w:numPr>
                <w:ilvl w:val="0"/>
                <w:numId w:val="4"/>
              </w:numPr>
              <w:ind w:firstLineChars="0"/>
              <w:rPr>
                <w:rFonts w:cs="Times New Roman"/>
                <w:sz w:val="24"/>
                <w:szCs w:val="24"/>
              </w:rPr>
            </w:pPr>
            <w:r w:rsidRPr="00C920BD">
              <w:rPr>
                <w:rFonts w:cs="Times New Roman"/>
                <w:sz w:val="24"/>
                <w:szCs w:val="24"/>
              </w:rPr>
              <w:t xml:space="preserve">E-step: </w:t>
            </w:r>
            <w:r w:rsidR="00351016" w:rsidRPr="00C920BD">
              <w:rPr>
                <w:rFonts w:cs="Times New Roman"/>
                <w:sz w:val="24"/>
                <w:szCs w:val="24"/>
              </w:rPr>
              <w:t xml:space="preserve">Missing values </w:t>
            </w:r>
            <w:r w:rsidR="00351016" w:rsidRPr="00C920BD">
              <w:rPr>
                <w:rFonts w:cs="Times New Roman"/>
                <w:i/>
                <w:sz w:val="24"/>
                <w:szCs w:val="24"/>
              </w:rPr>
              <w:t>z</w:t>
            </w:r>
            <w:r w:rsidR="00351016" w:rsidRPr="00C920BD">
              <w:rPr>
                <w:rFonts w:cs="Times New Roman"/>
                <w:i/>
                <w:sz w:val="24"/>
                <w:szCs w:val="24"/>
                <w:vertAlign w:val="subscript"/>
              </w:rPr>
              <w:t>i</w:t>
            </w:r>
            <w:r w:rsidR="00351016" w:rsidRPr="00C920BD">
              <w:rPr>
                <w:rFonts w:cs="Times New Roman"/>
                <w:sz w:val="24"/>
                <w:szCs w:val="24"/>
              </w:rPr>
              <w:t xml:space="preserve"> and </w:t>
            </w:r>
            <w:r w:rsidR="00351016" w:rsidRPr="00C920BD">
              <w:rPr>
                <w:rFonts w:cs="Times New Roman"/>
                <w:i/>
                <w:sz w:val="24"/>
                <w:szCs w:val="24"/>
              </w:rPr>
              <w:t>x</w:t>
            </w:r>
            <w:r w:rsidR="00351016" w:rsidRPr="00C920BD">
              <w:rPr>
                <w:rFonts w:cs="Times New Roman"/>
                <w:i/>
                <w:sz w:val="24"/>
                <w:szCs w:val="24"/>
                <w:vertAlign w:val="subscript"/>
              </w:rPr>
              <w:t>ij</w:t>
            </w:r>
            <w:r w:rsidR="00351016" w:rsidRPr="00C920BD">
              <w:rPr>
                <w:rFonts w:cs="Times New Roman"/>
                <w:sz w:val="24"/>
                <w:szCs w:val="24"/>
              </w:rPr>
              <w:t xml:space="preserve"> are estimated by </w:t>
            </w:r>
            <w:r w:rsidR="00C920BD" w:rsidRPr="00C920BD">
              <w:rPr>
                <w:rFonts w:cs="Times New Roman"/>
                <w:sz w:val="24"/>
                <w:szCs w:val="24"/>
              </w:rPr>
              <w:t>the</w:t>
            </w:r>
            <w:r w:rsidR="00351016" w:rsidRPr="00C920BD">
              <w:rPr>
                <w:rFonts w:cs="Times New Roman"/>
                <w:sz w:val="24"/>
                <w:szCs w:val="24"/>
              </w:rPr>
              <w:t xml:space="preserve"> </w:t>
            </w:r>
            <w:r w:rsidR="00C920BD">
              <w:rPr>
                <w:rFonts w:cs="Times New Roman"/>
                <w:sz w:val="24"/>
                <w:szCs w:val="24"/>
              </w:rPr>
              <w:t xml:space="preserve">balanced </w:t>
            </w:r>
            <w:r w:rsidR="00351016" w:rsidRPr="00C920BD">
              <w:rPr>
                <w:rFonts w:cs="Times New Roman"/>
                <w:sz w:val="24"/>
                <w:szCs w:val="24"/>
              </w:rPr>
              <w:t xml:space="preserve">estimation process </w:t>
            </w:r>
            <w:r w:rsidR="00C920BD" w:rsidRPr="00C920BD">
              <w:rPr>
                <w:rFonts w:cs="Times New Roman"/>
                <w:sz w:val="24"/>
                <w:szCs w:val="24"/>
              </w:rPr>
              <w:t>shown in table 1.</w:t>
            </w:r>
          </w:p>
          <w:p w:rsidR="003C0698" w:rsidRPr="00351016" w:rsidRDefault="00FA0A3A" w:rsidP="00FA0A3A">
            <w:pPr>
              <w:pStyle w:val="ListParagraph"/>
              <w:numPr>
                <w:ilvl w:val="0"/>
                <w:numId w:val="4"/>
              </w:numPr>
              <w:ind w:firstLineChars="0"/>
              <w:rPr>
                <w:rFonts w:cs="Times New Roman"/>
                <w:noProof/>
                <w:sz w:val="24"/>
                <w:szCs w:val="24"/>
                <w:lang w:eastAsia="en-US"/>
              </w:rPr>
            </w:pPr>
            <w:r w:rsidRPr="00351016">
              <w:rPr>
                <w:rFonts w:cs="Times New Roman"/>
                <w:sz w:val="24"/>
                <w:szCs w:val="24"/>
              </w:rPr>
              <w:lastRenderedPageBreak/>
              <w:t>The next parameter Θ</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 (</w:t>
            </w:r>
            <w:r w:rsidRPr="00351016">
              <w:rPr>
                <w:rFonts w:cs="Times New Roman"/>
                <w:i/>
                <w:sz w:val="24"/>
                <w:szCs w:val="24"/>
              </w:rPr>
              <w:t>α</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 xml:space="preserve">, </w:t>
            </w:r>
            <w:r w:rsidRPr="00351016">
              <w:rPr>
                <w:rFonts w:cs="Times New Roman"/>
                <w:i/>
                <w:sz w:val="24"/>
                <w:szCs w:val="24"/>
              </w:rPr>
              <w:t>β</w:t>
            </w:r>
            <w:r w:rsidRPr="00351016">
              <w:rPr>
                <w:rFonts w:cs="Times New Roman"/>
                <w:i/>
                <w:sz w:val="24"/>
                <w:szCs w:val="24"/>
                <w:vertAlign w:val="subscript"/>
              </w:rPr>
              <w:t>j</w:t>
            </w:r>
            <w:r w:rsidRPr="00351016">
              <w:rPr>
                <w:rFonts w:cs="Times New Roman"/>
                <w:sz w:val="24"/>
                <w:szCs w:val="24"/>
                <w:vertAlign w:val="superscript"/>
              </w:rPr>
              <w:t>(</w:t>
            </w:r>
            <w:r w:rsidRPr="00351016">
              <w:rPr>
                <w:rFonts w:cs="Times New Roman"/>
                <w:i/>
                <w:sz w:val="24"/>
                <w:szCs w:val="24"/>
                <w:vertAlign w:val="superscript"/>
              </w:rPr>
              <w:t>t</w:t>
            </w:r>
            <w:r w:rsidRPr="00351016">
              <w:rPr>
                <w:rFonts w:cs="Times New Roman"/>
                <w:sz w:val="24"/>
                <w:szCs w:val="24"/>
                <w:vertAlign w:val="superscript"/>
              </w:rPr>
              <w:t>+1)</w:t>
            </w:r>
            <w:r w:rsidRPr="00351016">
              <w:rPr>
                <w:rFonts w:cs="Times New Roman"/>
                <w:sz w:val="24"/>
                <w:szCs w:val="24"/>
              </w:rPr>
              <w:t>)</w:t>
            </w:r>
            <w:r w:rsidRPr="00351016">
              <w:rPr>
                <w:rFonts w:cs="Times New Roman"/>
                <w:i/>
                <w:sz w:val="24"/>
                <w:szCs w:val="24"/>
                <w:vertAlign w:val="superscript"/>
              </w:rPr>
              <w:t>T</w:t>
            </w:r>
            <w:r w:rsidRPr="00351016">
              <w:rPr>
                <w:rFonts w:cs="Times New Roman"/>
                <w:sz w:val="24"/>
                <w:szCs w:val="24"/>
              </w:rPr>
              <w:t xml:space="preserve"> is determined by equation 6 </w:t>
            </w:r>
            <w:r w:rsidR="00651A0C" w:rsidRPr="00351016">
              <w:rPr>
                <w:rFonts w:cs="Times New Roman"/>
                <w:sz w:val="24"/>
                <w:szCs w:val="24"/>
              </w:rPr>
              <w:t xml:space="preserve">and </w:t>
            </w:r>
            <w:r w:rsidRPr="00351016">
              <w:rPr>
                <w:rFonts w:cs="Times New Roman"/>
                <w:sz w:val="24"/>
                <w:szCs w:val="24"/>
              </w:rPr>
              <w:t xml:space="preserve">the complete data </w:t>
            </w:r>
            <w:r w:rsidRPr="00351016">
              <w:rPr>
                <w:rFonts w:cs="Times New Roman"/>
                <w:b/>
                <w:i/>
                <w:sz w:val="24"/>
                <w:szCs w:val="24"/>
              </w:rPr>
              <w:t>X</w:t>
            </w:r>
            <w:r w:rsidRPr="00351016">
              <w:rPr>
                <w:rFonts w:cs="Times New Roman"/>
                <w:sz w:val="24"/>
                <w:szCs w:val="24"/>
              </w:rPr>
              <w:t xml:space="preserve"> and </w:t>
            </w:r>
            <w:r w:rsidRPr="00351016">
              <w:rPr>
                <w:rFonts w:cs="Times New Roman"/>
                <w:b/>
                <w:i/>
                <w:sz w:val="24"/>
                <w:szCs w:val="24"/>
              </w:rPr>
              <w:t>Z</w:t>
            </w:r>
            <w:r w:rsidRPr="00351016">
              <w:rPr>
                <w:rFonts w:cs="Times New Roman"/>
                <w:sz w:val="24"/>
                <w:szCs w:val="24"/>
              </w:rPr>
              <w:t xml:space="preserve"> fulfilled in E-step.</w:t>
            </w:r>
          </w:p>
        </w:tc>
      </w:tr>
    </w:tbl>
    <w:p w:rsidR="00D0694B" w:rsidRDefault="00FA0A3A" w:rsidP="00D0694B">
      <w:pPr>
        <w:rPr>
          <w:noProof/>
          <w:lang w:eastAsia="en-US"/>
        </w:rPr>
      </w:pPr>
      <w:r w:rsidRPr="0025470F">
        <w:rPr>
          <w:rFonts w:cs="Times New Roman"/>
          <w:szCs w:val="24"/>
        </w:rPr>
        <w:lastRenderedPageBreak/>
        <w:t xml:space="preserve">The </w:t>
      </w:r>
      <w:r w:rsidR="00F04A30">
        <w:rPr>
          <w:rFonts w:cs="Times New Roman"/>
          <w:szCs w:val="24"/>
        </w:rPr>
        <w:t>R</w:t>
      </w:r>
      <w:r w:rsidRPr="0025470F">
        <w:rPr>
          <w:rFonts w:cs="Times New Roman"/>
          <w:szCs w:val="24"/>
        </w:rPr>
        <w:t xml:space="preserve">EM algorithm stops if at some </w:t>
      </w:r>
      <w:r w:rsidRPr="0025470F">
        <w:rPr>
          <w:rFonts w:cs="Times New Roman"/>
          <w:i/>
          <w:szCs w:val="24"/>
        </w:rPr>
        <w:t>t</w:t>
      </w:r>
      <w:r w:rsidRPr="0025470F">
        <w:rPr>
          <w:rFonts w:cs="Times New Roman"/>
          <w:szCs w:val="24"/>
          <w:vertAlign w:val="superscript"/>
        </w:rPr>
        <w:t>th</w:t>
      </w:r>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is the optimal estimate of EM algorithm.</w:t>
      </w:r>
      <w:r>
        <w:rPr>
          <w:rFonts w:cs="Times New Roman"/>
          <w:szCs w:val="24"/>
        </w:rPr>
        <w:t xml:space="preserve"> In practice, the algorithm can stop if the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terminated threshold. In this research such </w:t>
      </w:r>
      <w:r w:rsidRPr="004E3276">
        <w:rPr>
          <w:rFonts w:cs="Times New Roman"/>
          <w:i/>
          <w:szCs w:val="24"/>
        </w:rPr>
        <w:t>terminated threshold</w:t>
      </w:r>
      <w:r>
        <w:rPr>
          <w:rFonts w:cs="Times New Roman"/>
          <w:szCs w:val="24"/>
        </w:rPr>
        <w:t xml:space="preserve"> is </w:t>
      </w:r>
      <w:r w:rsidRPr="00CA408B">
        <w:rPr>
          <w:rFonts w:cs="Times New Roman"/>
          <w:i/>
          <w:szCs w:val="24"/>
        </w:rPr>
        <w:t>ε</w:t>
      </w:r>
      <w:r>
        <w:rPr>
          <w:rFonts w:cs="Times New Roman"/>
          <w:szCs w:val="24"/>
        </w:rPr>
        <w:t xml:space="preserve"> = </w:t>
      </w:r>
      <w:r w:rsidR="008B6AE3">
        <w:rPr>
          <w:rFonts w:cs="Times New Roman"/>
          <w:szCs w:val="24"/>
        </w:rPr>
        <w:t xml:space="preserve">0.1% = </w:t>
      </w:r>
      <w:r>
        <w:rPr>
          <w:rFonts w:cs="Times New Roman"/>
          <w:szCs w:val="24"/>
        </w:rPr>
        <w:t>0.00</w:t>
      </w:r>
      <w:r w:rsidR="008B6AE3">
        <w:rPr>
          <w:rFonts w:cs="Times New Roman"/>
          <w:szCs w:val="24"/>
        </w:rPr>
        <w:t>1</w:t>
      </w:r>
      <w:r>
        <w:rPr>
          <w:rFonts w:cs="Times New Roman"/>
          <w:szCs w:val="24"/>
        </w:rPr>
        <w:t>. The smaller the terminated threshold is, the more accurate the algorithm is.</w:t>
      </w:r>
    </w:p>
    <w:p w:rsidR="00F04A30" w:rsidRDefault="00F04A30" w:rsidP="00F04A30">
      <w:pPr>
        <w:ind w:firstLine="360"/>
      </w:pPr>
      <w:r>
        <w:t xml:space="preserve">An technique to improve the convergence of REM is to initialize the parameter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 Note, by default,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is initialized as zero vector.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651A0C">
        <w:t>8</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A5431B" w:rsidP="003669F8">
            <w:pPr>
              <w:rPr>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rsidR="00F04A30" w:rsidRPr="00F04A30" w:rsidRDefault="00F04A30" w:rsidP="003669F8">
            <w:pPr>
              <w:jc w:val="right"/>
              <w:rPr>
                <w:sz w:val="24"/>
                <w:szCs w:val="24"/>
              </w:rPr>
            </w:pPr>
            <w:r w:rsidRPr="00F04A30">
              <w:rPr>
                <w:sz w:val="24"/>
                <w:szCs w:val="24"/>
              </w:rPr>
              <w:t>(</w:t>
            </w:r>
            <w:r w:rsidR="00651A0C">
              <w:rPr>
                <w:sz w:val="24"/>
                <w:szCs w:val="24"/>
              </w:rPr>
              <w:t>8</w:t>
            </w:r>
            <w:r w:rsidRPr="00F04A30">
              <w:rPr>
                <w:sz w:val="24"/>
                <w:szCs w:val="24"/>
              </w:rPr>
              <w:t>)</w:t>
            </w:r>
          </w:p>
        </w:tc>
      </w:tr>
    </w:tbl>
    <w:p w:rsidR="00F04A30" w:rsidRDefault="00F04A30" w:rsidP="00FA0A3A">
      <w:r>
        <w:t xml:space="preserve">Where </w:t>
      </w:r>
      <w:r w:rsidRPr="00012871">
        <w:rPr>
          <w:b/>
          <w:i/>
        </w:rPr>
        <w:t>z</w:t>
      </w:r>
      <w:r>
        <w:t xml:space="preserve">’ is the complete vector of non-missing weights and </w:t>
      </w:r>
      <w:r w:rsidRPr="00F04A30">
        <w:rPr>
          <w:b/>
          <w:i/>
        </w:rPr>
        <w:t>x</w:t>
      </w:r>
      <w:r w:rsidRPr="00F04A30">
        <w:rPr>
          <w:i/>
          <w:vertAlign w:val="subscript"/>
        </w:rPr>
        <w:t>j</w:t>
      </w:r>
      <w:r w:rsidRPr="00F04A30">
        <w:t>’</w:t>
      </w:r>
      <w:r>
        <w:t xml:space="preserve"> is the complete vector of non-missing measures.</w:t>
      </w:r>
      <w:r w:rsidR="00360F82">
        <w:t xml:space="preserve"> Equation </w:t>
      </w:r>
      <w:r w:rsidR="00651A0C">
        <w:t>8</w:t>
      </w:r>
      <w:r w:rsidR="00360F82">
        <w:t xml:space="preserve"> is variant of </w:t>
      </w:r>
      <w:r w:rsidR="00651A0C">
        <w:t xml:space="preserve">equation 6 where </w:t>
      </w:r>
      <w:r w:rsidR="00651A0C" w:rsidRPr="00612AAD">
        <w:rPr>
          <w:b/>
          <w:i/>
        </w:rPr>
        <w:t>X</w:t>
      </w:r>
      <w:r w:rsidR="00651A0C">
        <w:t xml:space="preserve">, </w:t>
      </w:r>
      <w:r w:rsidR="00651A0C">
        <w:rPr>
          <w:b/>
          <w:i/>
        </w:rPr>
        <w:t>Z</w:t>
      </w:r>
      <w:r w:rsidR="00651A0C">
        <w:t xml:space="preserve">, </w:t>
      </w:r>
      <w:r w:rsidR="00651A0C">
        <w:rPr>
          <w:b/>
          <w:i/>
        </w:rPr>
        <w:t>x</w:t>
      </w:r>
      <w:r w:rsidR="00651A0C" w:rsidRPr="00651A0C">
        <w:rPr>
          <w:i/>
          <w:vertAlign w:val="subscript"/>
        </w:rPr>
        <w:t>j</w:t>
      </w:r>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r w:rsidR="00651A0C">
        <w:rPr>
          <w:b/>
          <w:i/>
        </w:rPr>
        <w:t>x</w:t>
      </w:r>
      <w:r w:rsidR="00651A0C" w:rsidRPr="00651A0C">
        <w:rPr>
          <w:i/>
          <w:vertAlign w:val="subscript"/>
        </w:rPr>
        <w:t>j</w:t>
      </w:r>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t xml:space="preserve">We uses the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r w:rsidRPr="00930F79">
        <w:rPr>
          <w:rFonts w:cs="Times New Roman"/>
          <w:i/>
          <w:szCs w:val="24"/>
        </w:rPr>
        <w:t>hc</w:t>
      </w:r>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r w:rsidRPr="00930F79">
        <w:rPr>
          <w:rFonts w:cs="Times New Roman"/>
          <w:i/>
          <w:szCs w:val="24"/>
        </w:rPr>
        <w:t>fl</w:t>
      </w:r>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r w:rsidRPr="00F73FEB">
        <w:rPr>
          <w:rFonts w:cs="Times New Roman"/>
          <w:i/>
          <w:szCs w:val="24"/>
        </w:rPr>
        <w:t>hc</w:t>
      </w:r>
      <w:r>
        <w:rPr>
          <w:rFonts w:cs="Times New Roman"/>
          <w:szCs w:val="24"/>
        </w:rPr>
        <w:t xml:space="preserve">, </w:t>
      </w:r>
      <w:r w:rsidRPr="00F73FEB">
        <w:rPr>
          <w:rFonts w:cs="Times New Roman"/>
          <w:i/>
          <w:szCs w:val="24"/>
        </w:rPr>
        <w:t>ac</w:t>
      </w:r>
      <w:r>
        <w:rPr>
          <w:rFonts w:cs="Times New Roman"/>
          <w:szCs w:val="24"/>
        </w:rPr>
        <w:t xml:space="preserve">, and </w:t>
      </w:r>
      <w:r w:rsidRPr="00F73FEB">
        <w:rPr>
          <w:rFonts w:cs="Times New Roman"/>
          <w:i/>
          <w:szCs w:val="24"/>
        </w:rPr>
        <w:t>fl</w:t>
      </w:r>
      <w:r>
        <w:rPr>
          <w:rFonts w:cs="Times New Roman"/>
          <w:szCs w:val="24"/>
        </w:rPr>
        <w:t xml:space="preserve"> is millimeter. The unit of fetal weight </w:t>
      </w:r>
      <w:r w:rsidR="00C04F88">
        <w:rPr>
          <w:rFonts w:cs="Times New Roman"/>
          <w:szCs w:val="24"/>
        </w:rPr>
        <w:t>is</w:t>
      </w:r>
      <w:r>
        <w:rPr>
          <w:rFonts w:cs="Times New Roman"/>
          <w:szCs w:val="24"/>
        </w:rPr>
        <w:t xml:space="preserve"> gram, respectively. </w:t>
      </w:r>
      <w:r w:rsidRPr="00807613">
        <w:rPr>
          <w:rFonts w:cs="Times New Roman"/>
          <w:szCs w:val="24"/>
        </w:rPr>
        <w:t>Ho and Phan</w:t>
      </w:r>
      <w:r>
        <w:rPr>
          <w:rFonts w:cs="Times New Roman"/>
          <w:szCs w:val="24"/>
        </w:rPr>
        <w:t xml:space="preserve"> </w:t>
      </w:r>
      <w:sdt>
        <w:sdtPr>
          <w:rPr>
            <w:rFonts w:cs="Times New Roman"/>
            <w:szCs w:val="24"/>
          </w:rPr>
          <w:id w:val="1296254998"/>
          <w:citation/>
        </w:sdtPr>
        <w:sdtContent>
          <w:r>
            <w:rPr>
              <w:rFonts w:cs="Times New Roman"/>
              <w:szCs w:val="24"/>
            </w:rPr>
            <w:fldChar w:fldCharType="begin"/>
          </w:r>
          <w:r>
            <w:rPr>
              <w:rFonts w:cs="Times New Roman"/>
              <w:szCs w:val="24"/>
            </w:rPr>
            <w:instrText xml:space="preserve">CITATION HangHo2011 \l 1033 </w:instrText>
          </w:r>
          <w:r>
            <w:rPr>
              <w:rFonts w:cs="Times New Roman"/>
              <w:szCs w:val="24"/>
            </w:rPr>
            <w:fldChar w:fldCharType="separate"/>
          </w:r>
          <w:r w:rsidRPr="00203846">
            <w:rPr>
              <w:rFonts w:cs="Times New Roman"/>
              <w:noProof/>
              <w:szCs w:val="24"/>
            </w:rPr>
            <w:t>(Ho &amp; Phan, 2011)</w:t>
          </w:r>
          <w:r>
            <w:rPr>
              <w:rFonts w:cs="Times New Roman"/>
              <w:szCs w:val="24"/>
            </w:rPr>
            <w:fldChar w:fldCharType="end"/>
          </w:r>
        </w:sdtContent>
      </w:sdt>
      <w:r>
        <w:rPr>
          <w:rFonts w:cs="Times New Roman"/>
          <w:szCs w:val="24"/>
        </w:rPr>
        <w:t>,</w:t>
      </w:r>
      <w:sdt>
        <w:sdtPr>
          <w:rPr>
            <w:rFonts w:cs="Times New Roman"/>
            <w:szCs w:val="24"/>
          </w:rPr>
          <w:id w:val="-1498498905"/>
          <w:citation/>
        </w:sdtPr>
        <w:sdtContent>
          <w:r>
            <w:rPr>
              <w:rFonts w:cs="Times New Roman"/>
              <w:szCs w:val="24"/>
            </w:rPr>
            <w:fldChar w:fldCharType="begin"/>
          </w:r>
          <w:r>
            <w:rPr>
              <w:rFonts w:cs="Times New Roman"/>
              <w:szCs w:val="24"/>
            </w:rPr>
            <w:instrText xml:space="preserve">CITATION HangHo2011D3 \l 1033 </w:instrText>
          </w:r>
          <w:r>
            <w:rPr>
              <w:rFonts w:cs="Times New Roman"/>
              <w:szCs w:val="24"/>
            </w:rPr>
            <w:fldChar w:fldCharType="separate"/>
          </w:r>
          <w:r>
            <w:rPr>
              <w:rFonts w:cs="Times New Roman"/>
              <w:noProof/>
              <w:szCs w:val="24"/>
            </w:rPr>
            <w:t xml:space="preserve"> </w:t>
          </w:r>
          <w:r w:rsidRPr="00203846">
            <w:rPr>
              <w:rFonts w:cs="Times New Roman"/>
              <w:noProof/>
              <w:szCs w:val="24"/>
            </w:rPr>
            <w:t>(Ho &amp; Phan, 2011)</w:t>
          </w:r>
          <w:r>
            <w:rPr>
              <w:rFonts w:cs="Times New Roman"/>
              <w:szCs w:val="24"/>
            </w:rPr>
            <w:fldChar w:fldCharType="end"/>
          </w:r>
        </w:sdtContent>
      </w:sdt>
      <w:r>
        <w:rPr>
          <w:rFonts w:cs="Times New Roman"/>
          <w:szCs w:val="24"/>
        </w:rPr>
        <w:t xml:space="preserve"> collected the sample of pregnant women at Vinh Long General Hospital – Vietnam with obeying strictl</w:t>
      </w:r>
      <w:r>
        <w:rPr>
          <w:rFonts w:cs="Times New Roman"/>
          <w:szCs w:val="24"/>
        </w:rPr>
        <w:t>y all medical ethical criteria.</w:t>
      </w:r>
      <w:r w:rsidRPr="00203846">
        <w:t xml:space="preserve"> </w:t>
      </w:r>
      <w:r>
        <w:t>The dataset is split into two folders and each folder owns one training dataset and one testing dataset</w:t>
      </w:r>
      <w:r>
        <w:t xml:space="preserve">. Later on the training dataset is made sparse with sparse ratios </w:t>
      </w:r>
      <w:r>
        <w:t xml:space="preserve">0.2, 0.4, 0.6, </w:t>
      </w:r>
      <w:r>
        <w:t xml:space="preserve">and </w:t>
      </w:r>
      <w:r>
        <w:t>0.8</w:t>
      </w:r>
      <w:r>
        <w:t xml:space="preserve">, which is as same as our previous research </w:t>
      </w:r>
      <w:sdt>
        <w:sdtPr>
          <w:id w:val="1289167995"/>
          <w:citation/>
        </w:sdtPr>
        <w:sdtContent>
          <w:r>
            <w:fldChar w:fldCharType="begin"/>
          </w:r>
          <w:r>
            <w:instrText xml:space="preserve"> CITATION Nguyen2018DREM \l 1033 </w:instrText>
          </w:r>
          <w:r>
            <w:fldChar w:fldCharType="separate"/>
          </w:r>
          <w:r>
            <w:rPr>
              <w:noProof/>
            </w:rPr>
            <w:t>(Nguyen &amp; Ho, 2018)</w:t>
          </w:r>
          <w:r>
            <w:fldChar w:fldCharType="end"/>
          </w:r>
        </w:sdtContent>
      </w:sdt>
      <w:r>
        <w:t>.</w:t>
      </w:r>
      <w:r w:rsidRPr="00203846">
        <w:t xml:space="preserve"> </w:t>
      </w:r>
      <w:r w:rsidR="00C04F88">
        <w:t>There are</w:t>
      </w:r>
      <w:r>
        <w:t xml:space="preserve"> ten testing pairs of complete and incomplete training datasets and testing datasets according to table </w:t>
      </w:r>
      <w:r>
        <w:t>3.</w:t>
      </w:r>
    </w:p>
    <w:p w:rsidR="00203846" w:rsidRDefault="00203846" w:rsidP="00203846">
      <w:pPr>
        <w:jc w:val="center"/>
      </w:pPr>
      <w:r w:rsidRPr="00C503F1">
        <w:rPr>
          <w:b/>
        </w:rPr>
        <w:t xml:space="preserve">Table </w:t>
      </w:r>
      <w:r>
        <w:rPr>
          <w:b/>
        </w:rPr>
        <w:t>3</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603"/>
        <w:gridCol w:w="2363"/>
        <w:gridCol w:w="1663"/>
        <w:gridCol w:w="1356"/>
      </w:tblGrid>
      <w:tr w:rsidR="00C01747" w:rsidRPr="00C01747" w:rsidTr="009C6794">
        <w:trPr>
          <w:jc w:val="center"/>
        </w:trPr>
        <w:tc>
          <w:tcPr>
            <w:tcW w:w="0" w:type="auto"/>
            <w:vAlign w:val="center"/>
          </w:tcPr>
          <w:p w:rsidR="00C01747" w:rsidRPr="00C01747" w:rsidRDefault="00C01747" w:rsidP="00C01747">
            <w:pPr>
              <w:jc w:val="center"/>
              <w:rPr>
                <w:rFonts w:cs="Times New Roman"/>
                <w:sz w:val="24"/>
                <w:szCs w:val="24"/>
              </w:rPr>
            </w:pPr>
            <w:r w:rsidRPr="00C01747">
              <w:rPr>
                <w:rFonts w:cs="Times New Roman"/>
                <w:sz w:val="24"/>
                <w:szCs w:val="24"/>
              </w:rPr>
              <w:t>Pair</w:t>
            </w:r>
          </w:p>
        </w:tc>
        <w:tc>
          <w:tcPr>
            <w:tcW w:w="0" w:type="auto"/>
            <w:vAlign w:val="center"/>
          </w:tcPr>
          <w:p w:rsidR="00C01747" w:rsidRPr="00C01747" w:rsidRDefault="00C01747" w:rsidP="00C01747">
            <w:pPr>
              <w:jc w:val="center"/>
              <w:rPr>
                <w:rFonts w:cs="Times New Roman"/>
                <w:sz w:val="24"/>
                <w:szCs w:val="24"/>
              </w:rPr>
            </w:pPr>
            <w:r w:rsidRPr="00C01747">
              <w:rPr>
                <w:rFonts w:cs="Times New Roman"/>
                <w:sz w:val="24"/>
                <w:szCs w:val="24"/>
              </w:rPr>
              <w:t>Training dataset</w:t>
            </w:r>
          </w:p>
        </w:tc>
        <w:tc>
          <w:tcPr>
            <w:tcW w:w="0" w:type="auto"/>
            <w:vAlign w:val="center"/>
          </w:tcPr>
          <w:p w:rsidR="00C01747" w:rsidRPr="00C01747" w:rsidRDefault="00C01747" w:rsidP="00C01747">
            <w:pPr>
              <w:jc w:val="center"/>
              <w:rPr>
                <w:rFonts w:cs="Times New Roman"/>
                <w:sz w:val="24"/>
                <w:szCs w:val="24"/>
              </w:rPr>
            </w:pPr>
            <w:r w:rsidRPr="00C01747">
              <w:rPr>
                <w:rFonts w:cs="Times New Roman"/>
                <w:sz w:val="24"/>
                <w:szCs w:val="24"/>
              </w:rPr>
              <w:t>Testing dataset</w:t>
            </w:r>
          </w:p>
        </w:tc>
        <w:tc>
          <w:tcPr>
            <w:tcW w:w="0" w:type="auto"/>
            <w:vAlign w:val="center"/>
          </w:tcPr>
          <w:p w:rsidR="00C01747" w:rsidRPr="00C01747" w:rsidRDefault="00C01747" w:rsidP="00C01747">
            <w:pPr>
              <w:jc w:val="center"/>
              <w:rPr>
                <w:rFonts w:cs="Times New Roman"/>
                <w:sz w:val="24"/>
                <w:szCs w:val="24"/>
              </w:rPr>
            </w:pPr>
            <w:r w:rsidRPr="00C01747">
              <w:rPr>
                <w:rFonts w:cs="Times New Roman"/>
                <w:sz w:val="24"/>
                <w:szCs w:val="24"/>
              </w:rPr>
              <w:t>Sparse ratio</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1</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sample1.base</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2</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sample2.base</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0%</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3</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sample1.base.0.2.miss</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4</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sample2.base.0.2.miss</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20%</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5</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sample1.base.0.4.miss</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6</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sample2.base.0.4.miss</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40%</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7</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sample1.base.0.6.miss</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8</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sample2.base.0.6.miss</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60%</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9</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sample1.base.0.8.miss</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sample1.test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80%</w:t>
            </w:r>
          </w:p>
        </w:tc>
      </w:tr>
      <w:tr w:rsidR="00C01747" w:rsidRPr="00C01747" w:rsidTr="00C01747">
        <w:trPr>
          <w:jc w:val="center"/>
        </w:trPr>
        <w:tc>
          <w:tcPr>
            <w:tcW w:w="0" w:type="auto"/>
          </w:tcPr>
          <w:p w:rsidR="00C01747" w:rsidRPr="00C01747" w:rsidRDefault="00C01747" w:rsidP="00C01747">
            <w:pPr>
              <w:jc w:val="center"/>
              <w:rPr>
                <w:rFonts w:cs="Times New Roman"/>
                <w:sz w:val="24"/>
                <w:szCs w:val="24"/>
              </w:rPr>
            </w:pPr>
            <w:r w:rsidRPr="00C01747">
              <w:rPr>
                <w:rFonts w:cs="Times New Roman"/>
                <w:sz w:val="24"/>
                <w:szCs w:val="24"/>
              </w:rPr>
              <w:t>10</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sample2.base.0.8.miss</w:t>
            </w:r>
          </w:p>
        </w:tc>
        <w:tc>
          <w:tcPr>
            <w:tcW w:w="0" w:type="auto"/>
          </w:tcPr>
          <w:p w:rsidR="00C01747" w:rsidRPr="00C01747" w:rsidRDefault="00C01747" w:rsidP="00C01747">
            <w:pPr>
              <w:rPr>
                <w:rFonts w:cs="Times New Roman"/>
                <w:sz w:val="24"/>
                <w:szCs w:val="24"/>
              </w:rPr>
            </w:pPr>
            <w:r w:rsidRPr="00C01747">
              <w:rPr>
                <w:rFonts w:cs="Times New Roman"/>
                <w:i/>
                <w:sz w:val="24"/>
                <w:szCs w:val="24"/>
              </w:rPr>
              <w:t>sample2.test</w:t>
            </w:r>
          </w:p>
        </w:tc>
        <w:tc>
          <w:tcPr>
            <w:tcW w:w="0" w:type="auto"/>
          </w:tcPr>
          <w:p w:rsidR="00C01747" w:rsidRPr="00C01747" w:rsidRDefault="00C01747" w:rsidP="00C01747">
            <w:pPr>
              <w:jc w:val="center"/>
              <w:rPr>
                <w:rFonts w:cs="Times New Roman"/>
                <w:sz w:val="24"/>
                <w:szCs w:val="24"/>
              </w:rPr>
            </w:pPr>
            <w:r w:rsidRPr="00C01747">
              <w:rPr>
                <w:rFonts w:cs="Times New Roman"/>
                <w:sz w:val="24"/>
                <w:szCs w:val="24"/>
              </w:rPr>
              <w:t>80%</w:t>
            </w:r>
          </w:p>
        </w:tc>
      </w:tr>
    </w:tbl>
    <w:p w:rsidR="00203846" w:rsidRDefault="00C04F88" w:rsidP="00203846">
      <w:r>
        <w:t>The 1</w:t>
      </w:r>
      <w:r w:rsidRPr="00215BE5">
        <w:rPr>
          <w:vertAlign w:val="superscript"/>
        </w:rPr>
        <w:t>st</w:t>
      </w:r>
      <w:r>
        <w:t xml:space="preserve"> and 2</w:t>
      </w:r>
      <w:r w:rsidRPr="00215BE5">
        <w:rPr>
          <w:vertAlign w:val="superscript"/>
        </w:rPr>
        <w:t>nd</w:t>
      </w:r>
      <w:r>
        <w:t xml:space="preserve"> pairs are called completed pairs whereas 3</w:t>
      </w:r>
      <w:r w:rsidRPr="00215BE5">
        <w:rPr>
          <w:vertAlign w:val="superscript"/>
        </w:rPr>
        <w:t>rd</w:t>
      </w:r>
      <w:r>
        <w:t>, 4</w:t>
      </w:r>
      <w:r w:rsidRPr="00215BE5">
        <w:rPr>
          <w:vertAlign w:val="superscript"/>
        </w:rPr>
        <w:t>th</w:t>
      </w:r>
      <w:r>
        <w:t>, 5</w:t>
      </w:r>
      <w:r w:rsidRPr="00215BE5">
        <w:rPr>
          <w:vertAlign w:val="superscript"/>
        </w:rPr>
        <w:t>th</w:t>
      </w:r>
      <w:r>
        <w:t>, 6</w:t>
      </w:r>
      <w:r w:rsidRPr="00215BE5">
        <w:rPr>
          <w:vertAlign w:val="superscript"/>
        </w:rPr>
        <w:t>th</w:t>
      </w:r>
      <w:r>
        <w:t>, 7</w:t>
      </w:r>
      <w:r w:rsidRPr="00215BE5">
        <w:rPr>
          <w:vertAlign w:val="superscript"/>
        </w:rPr>
        <w:t>th</w:t>
      </w:r>
      <w:r>
        <w:t>, 8</w:t>
      </w:r>
      <w:r w:rsidRPr="00215BE5">
        <w:rPr>
          <w:vertAlign w:val="superscript"/>
        </w:rPr>
        <w:t>th</w:t>
      </w:r>
      <w:r>
        <w:t>, 9</w:t>
      </w:r>
      <w:r w:rsidRPr="00215BE5">
        <w:rPr>
          <w:vertAlign w:val="superscript"/>
        </w:rPr>
        <w:t>th</w:t>
      </w:r>
      <w:r>
        <w:t>, and 10</w:t>
      </w:r>
      <w:r w:rsidRPr="00215BE5">
        <w:rPr>
          <w:vertAlign w:val="superscript"/>
        </w:rPr>
        <w:t>th</w:t>
      </w:r>
      <w:r>
        <w:t xml:space="preserve"> are called incomplete pairs. Experimental results from incomplete pairs are compared together and are aligned with experimental results from co</w:t>
      </w:r>
      <w:r>
        <w:t xml:space="preserve">mplete pairs in </w:t>
      </w:r>
      <w:r>
        <w:lastRenderedPageBreak/>
        <w:t xml:space="preserve">order to evaluate withstanding of </w:t>
      </w:r>
      <w:r>
        <w:t>REM for missing values</w:t>
      </w:r>
      <w:r>
        <w:t xml:space="preserve">. </w:t>
      </w:r>
      <w:r>
        <w:rPr>
          <w:rFonts w:cs="Times New Roman"/>
          <w:szCs w:val="24"/>
        </w:rPr>
        <w:t xml:space="preserve">Table 4 shows ten regression models corresponding to ten </w:t>
      </w:r>
      <w:r>
        <w:t>testing pairs</w:t>
      </w:r>
      <w:r>
        <w:t>.</w:t>
      </w:r>
    </w:p>
    <w:p w:rsidR="00C04F88" w:rsidRDefault="00C04F88" w:rsidP="00C04F88">
      <w:pPr>
        <w:jc w:val="center"/>
        <w:rPr>
          <w:rFonts w:cs="Times New Roman"/>
          <w:szCs w:val="24"/>
        </w:rPr>
      </w:pPr>
      <w:r w:rsidRPr="000D7D3F">
        <w:rPr>
          <w:b/>
        </w:rPr>
        <w:t xml:space="preserve">Table </w:t>
      </w:r>
      <w:r>
        <w:rPr>
          <w:b/>
        </w:rPr>
        <w:t>4</w:t>
      </w:r>
      <w:r w:rsidRPr="000D7D3F">
        <w:rPr>
          <w:b/>
        </w:rPr>
        <w:t>.</w:t>
      </w:r>
      <w:r>
        <w:t xml:space="preserve"> </w:t>
      </w:r>
      <w:r>
        <w:t xml:space="preserve">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603"/>
        <w:gridCol w:w="1943"/>
      </w:tblGrid>
      <w:tr w:rsidR="00C04F88" w:rsidRPr="00C04F88" w:rsidTr="00C04F88">
        <w:trPr>
          <w:jc w:val="center"/>
        </w:trPr>
        <w:tc>
          <w:tcPr>
            <w:tcW w:w="0" w:type="auto"/>
          </w:tcPr>
          <w:p w:rsidR="00C04F88" w:rsidRPr="00C04F88" w:rsidRDefault="00C04F88" w:rsidP="00C04F88">
            <w:pPr>
              <w:jc w:val="center"/>
              <w:rPr>
                <w:sz w:val="24"/>
                <w:szCs w:val="24"/>
              </w:rPr>
            </w:pPr>
            <w:r w:rsidRPr="00C04F88">
              <w:rPr>
                <w:sz w:val="24"/>
                <w:szCs w:val="24"/>
              </w:rPr>
              <w:t>Pair</w:t>
            </w:r>
          </w:p>
        </w:tc>
        <w:tc>
          <w:tcPr>
            <w:tcW w:w="0" w:type="auto"/>
          </w:tcPr>
          <w:p w:rsidR="00C04F88" w:rsidRPr="00C04F88" w:rsidRDefault="00C04F88" w:rsidP="00C04F88">
            <w:pPr>
              <w:jc w:val="center"/>
              <w:rPr>
                <w:sz w:val="24"/>
                <w:szCs w:val="24"/>
              </w:rPr>
            </w:pPr>
            <w:r w:rsidRPr="00C04F88">
              <w:rPr>
                <w:sz w:val="24"/>
                <w:szCs w:val="24"/>
              </w:rPr>
              <w:t>Regression model</w:t>
            </w: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1</w:t>
            </w:r>
          </w:p>
        </w:tc>
        <w:tc>
          <w:tcPr>
            <w:tcW w:w="0" w:type="auto"/>
          </w:tcPr>
          <w:p w:rsidR="00C04F88" w:rsidRPr="00C04F88" w:rsidRDefault="00C04F88" w:rsidP="00C04F88">
            <w:pPr>
              <w:jc w:val="center"/>
              <w:rPr>
                <w:sz w:val="24"/>
                <w:szCs w:val="24"/>
              </w:rPr>
            </w:pP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2</w:t>
            </w:r>
          </w:p>
        </w:tc>
        <w:tc>
          <w:tcPr>
            <w:tcW w:w="0" w:type="auto"/>
          </w:tcPr>
          <w:p w:rsidR="00C04F88" w:rsidRPr="00C04F88" w:rsidRDefault="00C04F88" w:rsidP="00C04F88">
            <w:pPr>
              <w:jc w:val="center"/>
              <w:rPr>
                <w:sz w:val="24"/>
                <w:szCs w:val="24"/>
              </w:rPr>
            </w:pP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3</w:t>
            </w:r>
          </w:p>
        </w:tc>
        <w:tc>
          <w:tcPr>
            <w:tcW w:w="0" w:type="auto"/>
          </w:tcPr>
          <w:p w:rsidR="00C04F88" w:rsidRPr="00C04F88" w:rsidRDefault="00C04F88" w:rsidP="00C04F88">
            <w:pPr>
              <w:jc w:val="center"/>
              <w:rPr>
                <w:sz w:val="24"/>
                <w:szCs w:val="24"/>
              </w:rPr>
            </w:pP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4</w:t>
            </w:r>
          </w:p>
        </w:tc>
        <w:tc>
          <w:tcPr>
            <w:tcW w:w="0" w:type="auto"/>
          </w:tcPr>
          <w:p w:rsidR="00C04F88" w:rsidRPr="00C04F88" w:rsidRDefault="00C04F88" w:rsidP="00C04F88">
            <w:pPr>
              <w:jc w:val="center"/>
              <w:rPr>
                <w:sz w:val="24"/>
                <w:szCs w:val="24"/>
              </w:rPr>
            </w:pP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5</w:t>
            </w:r>
          </w:p>
        </w:tc>
        <w:tc>
          <w:tcPr>
            <w:tcW w:w="0" w:type="auto"/>
          </w:tcPr>
          <w:p w:rsidR="00C04F88" w:rsidRPr="00C04F88" w:rsidRDefault="00C04F88" w:rsidP="00C04F88">
            <w:pPr>
              <w:jc w:val="center"/>
              <w:rPr>
                <w:sz w:val="24"/>
                <w:szCs w:val="24"/>
              </w:rPr>
            </w:pP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6</w:t>
            </w:r>
          </w:p>
        </w:tc>
        <w:tc>
          <w:tcPr>
            <w:tcW w:w="0" w:type="auto"/>
          </w:tcPr>
          <w:p w:rsidR="00C04F88" w:rsidRPr="00C04F88" w:rsidRDefault="00C04F88" w:rsidP="00C04F88">
            <w:pPr>
              <w:jc w:val="center"/>
              <w:rPr>
                <w:sz w:val="24"/>
                <w:szCs w:val="24"/>
              </w:rPr>
            </w:pP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7</w:t>
            </w:r>
          </w:p>
        </w:tc>
        <w:tc>
          <w:tcPr>
            <w:tcW w:w="0" w:type="auto"/>
          </w:tcPr>
          <w:p w:rsidR="00C04F88" w:rsidRPr="00C04F88" w:rsidRDefault="00C04F88" w:rsidP="00C04F88">
            <w:pPr>
              <w:jc w:val="center"/>
              <w:rPr>
                <w:sz w:val="24"/>
                <w:szCs w:val="24"/>
              </w:rPr>
            </w:pP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8</w:t>
            </w:r>
          </w:p>
        </w:tc>
        <w:tc>
          <w:tcPr>
            <w:tcW w:w="0" w:type="auto"/>
          </w:tcPr>
          <w:p w:rsidR="00C04F88" w:rsidRPr="00C04F88" w:rsidRDefault="00C04F88" w:rsidP="00C04F88">
            <w:pPr>
              <w:jc w:val="center"/>
              <w:rPr>
                <w:sz w:val="24"/>
                <w:szCs w:val="24"/>
              </w:rPr>
            </w:pP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9</w:t>
            </w:r>
          </w:p>
        </w:tc>
        <w:tc>
          <w:tcPr>
            <w:tcW w:w="0" w:type="auto"/>
          </w:tcPr>
          <w:p w:rsidR="00C04F88" w:rsidRPr="00C04F88" w:rsidRDefault="00C04F88" w:rsidP="00C04F88">
            <w:pPr>
              <w:jc w:val="center"/>
              <w:rPr>
                <w:sz w:val="24"/>
                <w:szCs w:val="24"/>
              </w:rPr>
            </w:pPr>
          </w:p>
        </w:tc>
      </w:tr>
      <w:tr w:rsidR="00C04F88" w:rsidRPr="00C04F88" w:rsidTr="00C04F88">
        <w:trPr>
          <w:jc w:val="center"/>
        </w:trPr>
        <w:tc>
          <w:tcPr>
            <w:tcW w:w="0" w:type="auto"/>
            <w:vAlign w:val="center"/>
          </w:tcPr>
          <w:p w:rsidR="00C04F88" w:rsidRPr="00C04F88" w:rsidRDefault="00C04F88" w:rsidP="00C04F88">
            <w:pPr>
              <w:jc w:val="center"/>
              <w:rPr>
                <w:sz w:val="24"/>
                <w:szCs w:val="24"/>
              </w:rPr>
            </w:pPr>
            <w:r>
              <w:rPr>
                <w:sz w:val="24"/>
                <w:szCs w:val="24"/>
              </w:rPr>
              <w:t>10</w:t>
            </w:r>
          </w:p>
        </w:tc>
        <w:tc>
          <w:tcPr>
            <w:tcW w:w="0" w:type="auto"/>
          </w:tcPr>
          <w:p w:rsidR="00C04F88" w:rsidRPr="00C04F88" w:rsidRDefault="00C04F88" w:rsidP="00C04F88">
            <w:pPr>
              <w:jc w:val="center"/>
              <w:rPr>
                <w:sz w:val="24"/>
                <w:szCs w:val="24"/>
              </w:rPr>
            </w:pPr>
          </w:p>
        </w:tc>
      </w:tr>
    </w:tbl>
    <w:p w:rsidR="00C04F88" w:rsidRDefault="00C04F88" w:rsidP="00203846">
      <w:r>
        <w:rPr>
          <w:rFonts w:cs="Times New Roman"/>
          <w:szCs w:val="24"/>
        </w:rPr>
        <w:t xml:space="preserve">Now we assess such ten regression models with subject to </w:t>
      </w:r>
      <w:r w:rsidR="00174111">
        <w:rPr>
          <w:rFonts w:cs="Times New Roman"/>
          <w:szCs w:val="24"/>
        </w:rPr>
        <w:t xml:space="preserve">two typical metrics such as  </w:t>
      </w:r>
      <w:r>
        <w:t>mean absolute error (MAE)</w:t>
      </w:r>
      <w:r>
        <w:t xml:space="preserve"> </w:t>
      </w:r>
      <w:r w:rsidR="00174111">
        <w:t xml:space="preserve">and </w:t>
      </w:r>
      <w:r w:rsidR="00174111">
        <w:t>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r w:rsidRPr="00EC11C4">
        <w:rPr>
          <w:rFonts w:cs="Times New Roman"/>
          <w:szCs w:val="24"/>
          <w:vertAlign w:val="subscript"/>
        </w:rPr>
        <w:t>2</w:t>
      </w:r>
      <w:r>
        <w:rPr>
          <w:rFonts w:cs="Times New Roman"/>
          <w:szCs w:val="24"/>
        </w:rPr>
        <w:t xml:space="preserve">,…, </w:t>
      </w:r>
      <w:r>
        <w:rPr>
          <w:rFonts w:cs="Times New Roman"/>
          <w:i/>
          <w:szCs w:val="24"/>
        </w:rPr>
        <w:t>w</w:t>
      </w:r>
      <w:r>
        <w:rPr>
          <w:rFonts w:cs="Times New Roman"/>
          <w:i/>
          <w:szCs w:val="24"/>
          <w:vertAlign w:val="subscript"/>
        </w:rPr>
        <w:t>K</w:t>
      </w:r>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r>
        <w:rPr>
          <w:rFonts w:cs="Times New Roman"/>
          <w:i/>
          <w:szCs w:val="24"/>
        </w:rPr>
        <w:t>v</w:t>
      </w:r>
      <w:r>
        <w:rPr>
          <w:rFonts w:cs="Times New Roman"/>
          <w:i/>
          <w:szCs w:val="24"/>
          <w:vertAlign w:val="subscript"/>
        </w:rPr>
        <w:t>K</w:t>
      </w:r>
      <w:r>
        <w:rPr>
          <w:rFonts w:cs="Times New Roman"/>
          <w:szCs w:val="24"/>
        </w:rPr>
        <w:t>} be sets of actual weights and estimated weights, respectively</w:t>
      </w:r>
      <w:r>
        <w:t xml:space="preserve">. </w:t>
      </w:r>
      <w:r>
        <w:t xml:space="preserve">Equation </w:t>
      </w:r>
      <w:r>
        <w:t>9</w:t>
      </w:r>
      <w:r>
        <w:t xml:space="preserve"> specifies </w:t>
      </w:r>
      <w:r>
        <w:t xml:space="preserve">the </w:t>
      </w:r>
      <w:r>
        <w:t>MAE metric.</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C04F88" w:rsidRPr="00174111" w:rsidTr="00361296">
        <w:tc>
          <w:tcPr>
            <w:tcW w:w="4644" w:type="pct"/>
          </w:tcPr>
          <w:p w:rsidR="00C04F88" w:rsidRPr="00174111" w:rsidRDefault="00C04F88" w:rsidP="00361296">
            <w:pPr>
              <w:rPr>
                <w:sz w:val="24"/>
                <w:szCs w:val="24"/>
              </w:rPr>
            </w:pPr>
            <m:oMathPara>
              <m:oMath>
                <m:r>
                  <w:rPr>
                    <w:rFonts w:ascii="Cambria Math" w:hAnsi="Cambria Math"/>
                    <w:sz w:val="24"/>
                    <w:szCs w:val="24"/>
                  </w:rPr>
                  <m:t>MAE=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nary>
              </m:oMath>
            </m:oMathPara>
          </w:p>
        </w:tc>
        <w:tc>
          <w:tcPr>
            <w:tcW w:w="356" w:type="pct"/>
            <w:vAlign w:val="center"/>
          </w:tcPr>
          <w:p w:rsidR="00C04F88" w:rsidRPr="00174111" w:rsidRDefault="00C04F88" w:rsidP="00361296">
            <w:pPr>
              <w:jc w:val="right"/>
              <w:rPr>
                <w:sz w:val="24"/>
                <w:szCs w:val="24"/>
              </w:rPr>
            </w:pPr>
            <w:r w:rsidRPr="00174111">
              <w:rPr>
                <w:sz w:val="24"/>
                <w:szCs w:val="24"/>
              </w:rPr>
              <w:t>(</w:t>
            </w:r>
            <w:r w:rsidRPr="00174111">
              <w:rPr>
                <w:sz w:val="24"/>
                <w:szCs w:val="24"/>
              </w:rPr>
              <w:t>9</w:t>
            </w:r>
            <w:r w:rsidRPr="00174111">
              <w:rPr>
                <w:sz w:val="24"/>
                <w:szCs w:val="24"/>
              </w:rPr>
              <w:t>)</w:t>
            </w:r>
          </w:p>
        </w:tc>
      </w:tr>
    </w:tbl>
    <w:p w:rsidR="00513342" w:rsidRDefault="00513342" w:rsidP="00513342">
      <w:r>
        <w:t xml:space="preserve">The smaller the MAE is, the more accurate the DREM is. Table </w:t>
      </w:r>
      <w:r>
        <w:t>5</w:t>
      </w:r>
      <w:r>
        <w:t xml:space="preserve"> shows MAE metric which evaluates </w:t>
      </w:r>
      <w:r>
        <w:t>the ten models</w:t>
      </w:r>
      <w:r>
        <w:t>.</w:t>
      </w:r>
    </w:p>
    <w:p w:rsidR="00513342" w:rsidRDefault="00513342" w:rsidP="00513342">
      <w:pPr>
        <w:jc w:val="center"/>
      </w:pPr>
      <w:r w:rsidRPr="008A3E0C">
        <w:rPr>
          <w:b/>
        </w:rPr>
        <w:t xml:space="preserve">Table </w:t>
      </w:r>
      <w:r>
        <w:rPr>
          <w:b/>
        </w:rPr>
        <w:t>5</w:t>
      </w:r>
      <w:r w:rsidRPr="008A3E0C">
        <w:rPr>
          <w:b/>
        </w:rPr>
        <w:t>.</w:t>
      </w:r>
      <w:r>
        <w:t xml:space="preserve"> MAE of </w:t>
      </w:r>
      <w:r>
        <w:t>ten models</w:t>
      </w:r>
    </w:p>
    <w:tbl>
      <w:tblPr>
        <w:tblStyle w:val="TableGrid"/>
        <w:tblW w:w="0" w:type="auto"/>
        <w:jc w:val="center"/>
        <w:tblLook w:val="04A0" w:firstRow="1" w:lastRow="0" w:firstColumn="1" w:lastColumn="0" w:noHBand="0" w:noVBand="1"/>
      </w:tblPr>
      <w:tblGrid>
        <w:gridCol w:w="1029"/>
        <w:gridCol w:w="750"/>
      </w:tblGrid>
      <w:tr w:rsidR="00513342" w:rsidRPr="00B3737A" w:rsidTr="00361296">
        <w:trPr>
          <w:jc w:val="center"/>
        </w:trPr>
        <w:tc>
          <w:tcPr>
            <w:tcW w:w="0" w:type="auto"/>
          </w:tcPr>
          <w:p w:rsidR="00513342" w:rsidRPr="00B3737A" w:rsidRDefault="00513342" w:rsidP="00361296">
            <w:pPr>
              <w:jc w:val="center"/>
              <w:rPr>
                <w:sz w:val="24"/>
                <w:szCs w:val="24"/>
              </w:rPr>
            </w:pPr>
            <w:r w:rsidRPr="00B3737A">
              <w:rPr>
                <w:sz w:val="24"/>
                <w:szCs w:val="24"/>
              </w:rPr>
              <w:t>Pair</w:t>
            </w:r>
          </w:p>
        </w:tc>
        <w:tc>
          <w:tcPr>
            <w:tcW w:w="0" w:type="auto"/>
          </w:tcPr>
          <w:p w:rsidR="00513342" w:rsidRPr="00B3737A" w:rsidRDefault="00513342" w:rsidP="00361296">
            <w:pPr>
              <w:jc w:val="center"/>
              <w:rPr>
                <w:sz w:val="24"/>
                <w:szCs w:val="24"/>
              </w:rPr>
            </w:pPr>
            <w:r w:rsidRPr="00B3737A">
              <w:rPr>
                <w:sz w:val="24"/>
                <w:szCs w:val="24"/>
              </w:rPr>
              <w:t>MAE</w:t>
            </w: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1</w:t>
            </w:r>
          </w:p>
        </w:tc>
        <w:tc>
          <w:tcPr>
            <w:tcW w:w="0" w:type="auto"/>
          </w:tcPr>
          <w:p w:rsidR="00513342" w:rsidRPr="00B3737A" w:rsidRDefault="00513342" w:rsidP="00B3737A">
            <w:pPr>
              <w:jc w:val="right"/>
              <w:rPr>
                <w:sz w:val="24"/>
                <w:szCs w:val="24"/>
              </w:rPr>
            </w:pP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2</w:t>
            </w:r>
          </w:p>
        </w:tc>
        <w:tc>
          <w:tcPr>
            <w:tcW w:w="0" w:type="auto"/>
          </w:tcPr>
          <w:p w:rsidR="00513342" w:rsidRPr="00B3737A" w:rsidRDefault="00513342" w:rsidP="00B3737A">
            <w:pPr>
              <w:jc w:val="right"/>
              <w:rPr>
                <w:sz w:val="24"/>
                <w:szCs w:val="24"/>
              </w:rPr>
            </w:pP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3</w:t>
            </w:r>
          </w:p>
        </w:tc>
        <w:tc>
          <w:tcPr>
            <w:tcW w:w="0" w:type="auto"/>
          </w:tcPr>
          <w:p w:rsidR="00513342" w:rsidRPr="00B3737A" w:rsidRDefault="00513342" w:rsidP="00B3737A">
            <w:pPr>
              <w:jc w:val="right"/>
              <w:rPr>
                <w:sz w:val="24"/>
                <w:szCs w:val="24"/>
              </w:rPr>
            </w:pP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4</w:t>
            </w:r>
          </w:p>
        </w:tc>
        <w:tc>
          <w:tcPr>
            <w:tcW w:w="0" w:type="auto"/>
          </w:tcPr>
          <w:p w:rsidR="00513342" w:rsidRPr="00B3737A" w:rsidRDefault="00513342" w:rsidP="00B3737A">
            <w:pPr>
              <w:jc w:val="right"/>
              <w:rPr>
                <w:sz w:val="24"/>
                <w:szCs w:val="24"/>
              </w:rPr>
            </w:pP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5</w:t>
            </w:r>
          </w:p>
        </w:tc>
        <w:tc>
          <w:tcPr>
            <w:tcW w:w="0" w:type="auto"/>
          </w:tcPr>
          <w:p w:rsidR="00513342" w:rsidRPr="00B3737A" w:rsidRDefault="00513342" w:rsidP="00B3737A">
            <w:pPr>
              <w:jc w:val="right"/>
              <w:rPr>
                <w:sz w:val="24"/>
                <w:szCs w:val="24"/>
              </w:rPr>
            </w:pP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6</w:t>
            </w:r>
          </w:p>
        </w:tc>
        <w:tc>
          <w:tcPr>
            <w:tcW w:w="0" w:type="auto"/>
          </w:tcPr>
          <w:p w:rsidR="00513342" w:rsidRPr="00B3737A" w:rsidRDefault="00513342" w:rsidP="00B3737A">
            <w:pPr>
              <w:jc w:val="right"/>
              <w:rPr>
                <w:sz w:val="24"/>
                <w:szCs w:val="24"/>
              </w:rPr>
            </w:pP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7</w:t>
            </w:r>
          </w:p>
        </w:tc>
        <w:tc>
          <w:tcPr>
            <w:tcW w:w="0" w:type="auto"/>
          </w:tcPr>
          <w:p w:rsidR="00513342" w:rsidRPr="00B3737A" w:rsidRDefault="00513342" w:rsidP="00B3737A">
            <w:pPr>
              <w:jc w:val="right"/>
              <w:rPr>
                <w:sz w:val="24"/>
                <w:szCs w:val="24"/>
              </w:rPr>
            </w:pP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8</w:t>
            </w:r>
          </w:p>
        </w:tc>
        <w:tc>
          <w:tcPr>
            <w:tcW w:w="0" w:type="auto"/>
          </w:tcPr>
          <w:p w:rsidR="00513342" w:rsidRPr="00B3737A" w:rsidRDefault="00513342" w:rsidP="00B3737A">
            <w:pPr>
              <w:jc w:val="right"/>
              <w:rPr>
                <w:sz w:val="24"/>
                <w:szCs w:val="24"/>
              </w:rPr>
            </w:pP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9</w:t>
            </w:r>
          </w:p>
        </w:tc>
        <w:tc>
          <w:tcPr>
            <w:tcW w:w="0" w:type="auto"/>
          </w:tcPr>
          <w:p w:rsidR="00513342" w:rsidRPr="00B3737A" w:rsidRDefault="00513342" w:rsidP="00B3737A">
            <w:pPr>
              <w:jc w:val="right"/>
              <w:rPr>
                <w:sz w:val="24"/>
                <w:szCs w:val="24"/>
              </w:rPr>
            </w:pPr>
          </w:p>
        </w:tc>
      </w:tr>
      <w:tr w:rsidR="00513342" w:rsidRPr="00B3737A" w:rsidTr="00361296">
        <w:trPr>
          <w:jc w:val="center"/>
        </w:trPr>
        <w:tc>
          <w:tcPr>
            <w:tcW w:w="0" w:type="auto"/>
            <w:vAlign w:val="center"/>
          </w:tcPr>
          <w:p w:rsidR="00513342" w:rsidRPr="00B3737A" w:rsidRDefault="00513342" w:rsidP="00361296">
            <w:pPr>
              <w:jc w:val="center"/>
              <w:rPr>
                <w:sz w:val="24"/>
                <w:szCs w:val="24"/>
              </w:rPr>
            </w:pPr>
            <w:r w:rsidRPr="00B3737A">
              <w:rPr>
                <w:sz w:val="24"/>
                <w:szCs w:val="24"/>
              </w:rPr>
              <w:t>10</w:t>
            </w:r>
          </w:p>
        </w:tc>
        <w:tc>
          <w:tcPr>
            <w:tcW w:w="0" w:type="auto"/>
          </w:tcPr>
          <w:p w:rsidR="00513342" w:rsidRPr="00B3737A" w:rsidRDefault="00513342" w:rsidP="00B3737A">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Average</w:t>
            </w:r>
          </w:p>
        </w:tc>
        <w:tc>
          <w:tcPr>
            <w:tcW w:w="0" w:type="auto"/>
          </w:tcPr>
          <w:p w:rsidR="00B3737A" w:rsidRPr="00B3737A" w:rsidRDefault="00B3737A" w:rsidP="00B3737A">
            <w:pPr>
              <w:jc w:val="right"/>
              <w:rPr>
                <w:sz w:val="24"/>
                <w:szCs w:val="24"/>
              </w:rPr>
            </w:pPr>
          </w:p>
        </w:tc>
      </w:tr>
    </w:tbl>
    <w:p w:rsidR="00513342" w:rsidRDefault="00513342" w:rsidP="00513342">
      <w:r>
        <w:t xml:space="preserve">Let </w:t>
      </w:r>
      <w:r w:rsidRPr="00001407">
        <w:rPr>
          <w:i/>
        </w:rPr>
        <w:t>rMAE</w:t>
      </w:r>
      <w:r>
        <w:rPr>
          <w:i/>
          <w:vertAlign w:val="subscript"/>
        </w:rPr>
        <w:t>i</w:t>
      </w:r>
      <w:r>
        <w:t xml:space="preserve"> be the bias ratio </w:t>
      </w:r>
      <w:r>
        <w:t>of</w:t>
      </w:r>
      <w:r>
        <w:t xml:space="preserve"> MAE </w:t>
      </w:r>
      <w:r>
        <w:t xml:space="preserve">between the </w:t>
      </w:r>
      <w:r>
        <w:t xml:space="preserve">pair </w:t>
      </w:r>
      <w:r w:rsidRPr="00CE78F4">
        <w:rPr>
          <w:i/>
        </w:rPr>
        <w:t>i</w:t>
      </w:r>
      <w:r w:rsidRPr="00513342">
        <w:rPr>
          <w:vertAlign w:val="superscript"/>
        </w:rPr>
        <w:t>th</w:t>
      </w:r>
      <w:r>
        <w:t xml:space="preserve"> and the </w:t>
      </w:r>
      <w:r>
        <w:t>pair 1</w:t>
      </w:r>
      <w:r w:rsidRPr="00513342">
        <w:rPr>
          <w:vertAlign w:val="superscript"/>
        </w:rPr>
        <w:t>th</w:t>
      </w:r>
      <w:r>
        <w:t xml:space="preserve"> if </w:t>
      </w:r>
      <w:r w:rsidRPr="00CE78F4">
        <w:rPr>
          <w:i/>
        </w:rPr>
        <w:t>i</w:t>
      </w:r>
      <w:r>
        <w:t xml:space="preserve"> odd or </w:t>
      </w:r>
      <w:r>
        <w:t xml:space="preserve">the </w:t>
      </w:r>
      <w:r>
        <w:t>pair 2</w:t>
      </w:r>
      <w:r w:rsidRPr="00513342">
        <w:rPr>
          <w:vertAlign w:val="superscript"/>
        </w:rPr>
        <w:t>th</w:t>
      </w:r>
      <w:r>
        <w:t xml:space="preserve"> if </w:t>
      </w:r>
      <w:r w:rsidRPr="00CE78F4">
        <w:rPr>
          <w:i/>
        </w:rPr>
        <w:t>i</w:t>
      </w:r>
      <w:r>
        <w:t xml:space="preserve"> even</w:t>
      </w:r>
      <w:r>
        <w:t>.</w:t>
      </w:r>
      <w:r>
        <w:t xml:space="preserve"> For example,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265C8E" w:rsidP="00265C8E">
            <w:pPr>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175.7541-174.4489</m:t>
                    </m:r>
                  </m:num>
                  <m:den>
                    <m:r>
                      <w:rPr>
                        <w:rFonts w:ascii="Cambria Math" w:hAnsi="Cambria Math"/>
                        <w:sz w:val="24"/>
                        <w:szCs w:val="24"/>
                      </w:rPr>
                      <m:t>174.4489</m:t>
                    </m:r>
                  </m:den>
                </m:f>
                <m:r>
                  <w:rPr>
                    <w:rFonts w:ascii="Cambria Math" w:hAnsi="Cambria Math"/>
                    <w:sz w:val="24"/>
                    <w:szCs w:val="24"/>
                  </w:rPr>
                  <m:t>≈0.0075</m:t>
                </m:r>
              </m:oMath>
            </m:oMathPara>
          </w:p>
          <w:p w:rsidR="00265C8E" w:rsidRPr="00265C8E" w:rsidRDefault="00265C8E" w:rsidP="00265C8E">
            <w:pPr>
              <w:rPr>
                <w:sz w:val="24"/>
                <w:szCs w:val="24"/>
              </w:rPr>
            </w:pPr>
            <m:oMathPara>
              <m:oMath>
                <m:sSub>
                  <m:sSubPr>
                    <m:ctrlPr>
                      <w:rPr>
                        <w:rFonts w:ascii="Cambria Math" w:hAnsi="Cambria Math"/>
                        <w:i/>
                        <w:sz w:val="24"/>
                        <w:szCs w:val="24"/>
                      </w:rPr>
                    </m:ctrlPr>
                  </m:sSubPr>
                  <m:e>
                    <m:r>
                      <w:rPr>
                        <w:rFonts w:ascii="Cambria Math" w:hAnsi="Cambria Math"/>
                        <w:sz w:val="24"/>
                        <w:szCs w:val="24"/>
                      </w:rPr>
                      <m:t>rMAE</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250.4620-249.5374</m:t>
                    </m:r>
                  </m:num>
                  <m:den>
                    <m:r>
                      <w:rPr>
                        <w:rFonts w:ascii="Cambria Math" w:hAnsi="Cambria Math"/>
                        <w:sz w:val="24"/>
                        <w:szCs w:val="24"/>
                      </w:rPr>
                      <m:t>249.5374</m:t>
                    </m:r>
                  </m:den>
                </m:f>
                <m:r>
                  <w:rPr>
                    <w:rFonts w:ascii="Cambria Math" w:hAnsi="Cambria Math"/>
                    <w:sz w:val="24"/>
                    <w:szCs w:val="24"/>
                  </w:rPr>
                  <m:t>≈0.0037</m:t>
                </m:r>
              </m:oMath>
            </m:oMathPara>
          </w:p>
        </w:tc>
        <w:tc>
          <w:tcPr>
            <w:tcW w:w="356" w:type="pct"/>
            <w:vAlign w:val="center"/>
          </w:tcPr>
          <w:p w:rsidR="00265C8E" w:rsidRPr="00265C8E" w:rsidRDefault="00265C8E" w:rsidP="00361296">
            <w:pPr>
              <w:jc w:val="right"/>
              <w:rPr>
                <w:sz w:val="24"/>
                <w:szCs w:val="24"/>
              </w:rPr>
            </w:pPr>
            <w:r w:rsidRPr="00265C8E">
              <w:rPr>
                <w:sz w:val="24"/>
                <w:szCs w:val="24"/>
              </w:rPr>
              <w:t>(</w:t>
            </w:r>
            <w:r w:rsidRPr="00265C8E">
              <w:rPr>
                <w:sz w:val="24"/>
                <w:szCs w:val="24"/>
              </w:rPr>
              <w:t>10</w:t>
            </w:r>
            <w:r w:rsidRPr="00265C8E">
              <w:rPr>
                <w:sz w:val="24"/>
                <w:szCs w:val="24"/>
              </w:rPr>
              <w:t>)</w:t>
            </w:r>
          </w:p>
        </w:tc>
      </w:tr>
    </w:tbl>
    <w:p w:rsidR="00513342" w:rsidRDefault="00265C8E" w:rsidP="00513342">
      <w:r>
        <w:t>From equation 10, t</w:t>
      </w:r>
      <w:r w:rsidR="00513342">
        <w:t xml:space="preserve">hese bias ratios </w:t>
      </w:r>
      <w:r w:rsidR="008C37A1">
        <w:t>indicate</w:t>
      </w:r>
      <w:r w:rsidR="00513342">
        <w:t xml:space="preserve"> withstanding</w:t>
      </w:r>
      <w:r w:rsidR="00513342">
        <w:t xml:space="preserve"> of </w:t>
      </w:r>
      <w:r w:rsidR="00513342">
        <w:t xml:space="preserve">REM for incomplete data. For instance, the value </w:t>
      </w:r>
      <w:r w:rsidR="00513342" w:rsidRPr="001D60A5">
        <w:rPr>
          <w:i/>
        </w:rPr>
        <w:t>rMAE</w:t>
      </w:r>
      <w:r w:rsidR="00513342" w:rsidRPr="001D60A5">
        <w:rPr>
          <w:vertAlign w:val="subscript"/>
        </w:rPr>
        <w:t>3</w:t>
      </w:r>
      <w:r w:rsidR="00513342">
        <w:t xml:space="preserve"> = 0.0075 implies that the accuracy of dual REM decreases 0.75% when the completion of training dataset of </w:t>
      </w:r>
      <w:r w:rsidR="00513342">
        <w:t xml:space="preserve">the </w:t>
      </w:r>
      <w:r w:rsidR="00513342">
        <w:t>3</w:t>
      </w:r>
      <w:r w:rsidR="00513342" w:rsidRPr="00A252E2">
        <w:rPr>
          <w:vertAlign w:val="superscript"/>
        </w:rPr>
        <w:t>rd</w:t>
      </w:r>
      <w:r w:rsidR="00513342">
        <w:t xml:space="preserve"> pair decreases 20%. The value </w:t>
      </w:r>
      <w:r w:rsidR="00513342" w:rsidRPr="001D60A5">
        <w:rPr>
          <w:i/>
        </w:rPr>
        <w:t>rMAE</w:t>
      </w:r>
      <w:r w:rsidR="00513342">
        <w:rPr>
          <w:vertAlign w:val="subscript"/>
        </w:rPr>
        <w:t>4</w:t>
      </w:r>
      <w:r w:rsidR="00513342">
        <w:t xml:space="preserve"> = 0.0037 implies that the accuracy of REM decreases 0.37% when the completion of training dataset of </w:t>
      </w:r>
      <w:r w:rsidR="00513342">
        <w:t xml:space="preserve">the </w:t>
      </w:r>
      <w:r w:rsidR="00513342">
        <w:t>4</w:t>
      </w:r>
      <w:r w:rsidR="00513342">
        <w:rPr>
          <w:vertAlign w:val="superscript"/>
        </w:rPr>
        <w:t>th</w:t>
      </w:r>
      <w:r w:rsidR="00513342">
        <w:t xml:space="preserve"> pair decreases 20%.</w:t>
      </w:r>
      <w:r w:rsidR="00513342">
        <w:t xml:space="preserve"> </w:t>
      </w:r>
      <w:r w:rsidR="00513342">
        <w:t xml:space="preserve">The bias ratios of </w:t>
      </w:r>
      <w:r w:rsidR="00513342">
        <w:t>the</w:t>
      </w:r>
      <w:r w:rsidR="00513342">
        <w:t xml:space="preserve"> pairs 3</w:t>
      </w:r>
      <w:r w:rsidR="00513342" w:rsidRPr="00EE51B2">
        <w:rPr>
          <w:vertAlign w:val="superscript"/>
        </w:rPr>
        <w:t>rd</w:t>
      </w:r>
      <w:r w:rsidR="00513342">
        <w:t xml:space="preserve"> (20% missing values), 5</w:t>
      </w:r>
      <w:r w:rsidR="00513342" w:rsidRPr="00EE51B2">
        <w:rPr>
          <w:vertAlign w:val="superscript"/>
        </w:rPr>
        <w:t>th</w:t>
      </w:r>
      <w:r w:rsidR="00513342">
        <w:t xml:space="preserve"> (40% missing values), 7</w:t>
      </w:r>
      <w:r w:rsidR="00513342" w:rsidRPr="00EE51B2">
        <w:rPr>
          <w:vertAlign w:val="superscript"/>
        </w:rPr>
        <w:t>th</w:t>
      </w:r>
      <w:r w:rsidR="00513342">
        <w:t xml:space="preserve"> (60% missing values), and 9</w:t>
      </w:r>
      <w:r w:rsidR="00513342" w:rsidRPr="00EE51B2">
        <w:rPr>
          <w:vertAlign w:val="superscript"/>
        </w:rPr>
        <w:t>th</w:t>
      </w:r>
      <w:r w:rsidR="00513342">
        <w:t xml:space="preserve"> (80% missing values) are 0.</w:t>
      </w:r>
      <w:r w:rsidR="00513342">
        <w:t>75</w:t>
      </w:r>
      <w:r w:rsidR="00513342">
        <w:t xml:space="preserve">%, </w:t>
      </w:r>
      <w:r w:rsidR="00513342">
        <w:t>3.26</w:t>
      </w:r>
      <w:r w:rsidR="00513342">
        <w:t xml:space="preserve">%, </w:t>
      </w:r>
      <w:r w:rsidR="00513342">
        <w:t>7.16</w:t>
      </w:r>
      <w:r w:rsidR="00513342">
        <w:t xml:space="preserve">%, and </w:t>
      </w:r>
      <w:r w:rsidR="00513342">
        <w:t>12.52</w:t>
      </w:r>
      <w:r w:rsidR="00513342">
        <w:t>%.</w:t>
      </w:r>
      <w:r w:rsidR="00513342" w:rsidRPr="00B422A1">
        <w:t xml:space="preserve"> </w:t>
      </w:r>
      <w:r w:rsidR="00513342">
        <w:t xml:space="preserve">It is concluded </w:t>
      </w:r>
      <w:r w:rsidR="00513342">
        <w:lastRenderedPageBreak/>
        <w:t xml:space="preserve">that such bias ratios are much smaller than percentages of missing values and so the withstanding of REM for missing values is significant. </w:t>
      </w:r>
      <w:r w:rsidR="00D544B4">
        <w:t>Like</w:t>
      </w:r>
      <w:r w:rsidR="00513342">
        <w:t xml:space="preserve"> our previous research </w:t>
      </w:r>
      <w:sdt>
        <w:sdtPr>
          <w:id w:val="1445420477"/>
          <w:citation/>
        </w:sdtPr>
        <w:sdtContent>
          <w:r w:rsidR="00513342">
            <w:fldChar w:fldCharType="begin"/>
          </w:r>
          <w:r w:rsidR="00513342">
            <w:instrText xml:space="preserve"> CITATION Nguyen2018DREM \l 1033 </w:instrText>
          </w:r>
          <w:r w:rsidR="00513342">
            <w:fldChar w:fldCharType="separate"/>
          </w:r>
          <w:r w:rsidR="00513342">
            <w:rPr>
              <w:noProof/>
            </w:rPr>
            <w:t>(Nguyen &amp; Ho, 2018)</w:t>
          </w:r>
          <w:r w:rsidR="00513342">
            <w:fldChar w:fldCharType="end"/>
          </w:r>
        </w:sdtContent>
      </w:sdt>
      <w:r w:rsidR="00513342">
        <w:t xml:space="preserve">, we make a one-way paired t-test of </w:t>
      </w:r>
      <w:r w:rsidR="00513342" w:rsidRPr="000666A6">
        <w:rPr>
          <w:i/>
        </w:rPr>
        <w:t>X</w:t>
      </w:r>
      <w:r w:rsidR="00513342">
        <w:t xml:space="preserve"> = {20%, 40%, 60%, 80%} and </w:t>
      </w:r>
      <w:r w:rsidR="00513342">
        <w:rPr>
          <w:i/>
        </w:rPr>
        <w:t>Y</w:t>
      </w:r>
      <w:r w:rsidR="00513342">
        <w:t xml:space="preserve"> = {0.75%, 3.26%, 7.16%, 12.52%}. Given significant level 95%, the statistic </w:t>
      </w:r>
      <w:r w:rsidR="00513342" w:rsidRPr="00722917">
        <w:rPr>
          <w:i/>
        </w:rPr>
        <w:t>t</w:t>
      </w:r>
      <w:r w:rsidR="00513342" w:rsidRPr="00722917">
        <w:rPr>
          <w:vertAlign w:val="subscript"/>
        </w:rPr>
        <w:t>0</w:t>
      </w:r>
      <w:r>
        <w:t xml:space="preserve"> is calculated by equation 11 </w:t>
      </w:r>
      <w:sdt>
        <w:sdtPr>
          <w:id w:val="1062835548"/>
          <w:citation/>
        </w:sdtPr>
        <w:sdtContent>
          <w:r>
            <w:fldChar w:fldCharType="begin"/>
          </w:r>
          <w:r w:rsidR="00BA13CC">
            <w:instrText xml:space="preserve">CITATION Montgomery2010Statistics \p 376 \l 1033 </w:instrText>
          </w:r>
          <w:r>
            <w:fldChar w:fldCharType="separate"/>
          </w:r>
          <w:r w:rsidR="00BA13CC">
            <w:rPr>
              <w:noProof/>
            </w:rPr>
            <w:t>(Montgomery &amp; Runger, 2010,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265C8E" w:rsidRPr="00265C8E" w:rsidTr="00361296">
        <w:tc>
          <w:tcPr>
            <w:tcW w:w="4644" w:type="pct"/>
          </w:tcPr>
          <w:p w:rsidR="00265C8E" w:rsidRPr="00265C8E" w:rsidRDefault="00265C8E" w:rsidP="00361296">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f>
                      <m:fPr>
                        <m:type m:val="lin"/>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num>
                      <m:den>
                        <m:rad>
                          <m:radPr>
                            <m:degHide m:val="1"/>
                            <m:ctrlPr>
                              <w:rPr>
                                <w:rFonts w:ascii="Cambria Math" w:hAnsi="Cambria Math"/>
                                <w:i/>
                                <w:sz w:val="24"/>
                                <w:szCs w:val="24"/>
                              </w:rPr>
                            </m:ctrlPr>
                          </m:radPr>
                          <m:deg/>
                          <m:e>
                            <m:r>
                              <w:rPr>
                                <w:rFonts w:ascii="Cambria Math" w:hAnsi="Cambria Math"/>
                                <w:sz w:val="24"/>
                                <w:szCs w:val="24"/>
                              </w:rPr>
                              <m:t>4</m:t>
                            </m:r>
                          </m:e>
                        </m:rad>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0.4408</m:t>
                    </m:r>
                  </m:num>
                  <m:den>
                    <m:f>
                      <m:fPr>
                        <m:type m:val="lin"/>
                        <m:ctrlPr>
                          <w:rPr>
                            <w:rFonts w:ascii="Cambria Math" w:hAnsi="Cambria Math"/>
                            <w:i/>
                            <w:sz w:val="24"/>
                            <w:szCs w:val="24"/>
                          </w:rPr>
                        </m:ctrlPr>
                      </m:fPr>
                      <m:num>
                        <m:r>
                          <w:rPr>
                            <w:rFonts w:ascii="Cambria Math" w:hAnsi="Cambria Math"/>
                            <w:sz w:val="24"/>
                            <w:szCs w:val="24"/>
                          </w:rPr>
                          <m:t>0.2078</m:t>
                        </m:r>
                      </m:num>
                      <m:den>
                        <m:r>
                          <w:rPr>
                            <w:rFonts w:ascii="Cambria Math" w:hAnsi="Cambria Math"/>
                            <w:sz w:val="24"/>
                            <w:szCs w:val="24"/>
                          </w:rPr>
                          <m:t>2</m:t>
                        </m:r>
                      </m:den>
                    </m:f>
                  </m:den>
                </m:f>
                <m:r>
                  <w:rPr>
                    <w:rFonts w:ascii="Cambria Math" w:hAnsi="Cambria Math"/>
                    <w:sz w:val="24"/>
                    <w:szCs w:val="24"/>
                  </w:rPr>
                  <m:t>≈4.2433</m:t>
                </m:r>
              </m:oMath>
            </m:oMathPara>
          </w:p>
        </w:tc>
        <w:tc>
          <w:tcPr>
            <w:tcW w:w="356" w:type="pct"/>
            <w:vAlign w:val="center"/>
          </w:tcPr>
          <w:p w:rsidR="00265C8E" w:rsidRPr="00265C8E" w:rsidRDefault="00265C8E" w:rsidP="00361296">
            <w:pPr>
              <w:jc w:val="right"/>
              <w:rPr>
                <w:sz w:val="24"/>
                <w:szCs w:val="24"/>
              </w:rPr>
            </w:pPr>
            <w:r w:rsidRPr="00265C8E">
              <w:rPr>
                <w:sz w:val="24"/>
                <w:szCs w:val="24"/>
              </w:rPr>
              <w:t>(1</w:t>
            </w:r>
            <w:r w:rsidRPr="00265C8E">
              <w:rPr>
                <w:sz w:val="24"/>
                <w:szCs w:val="24"/>
              </w:rPr>
              <w:t>1</w:t>
            </w:r>
            <w:r w:rsidRPr="00265C8E">
              <w:rPr>
                <w:sz w:val="24"/>
                <w:szCs w:val="24"/>
              </w:rPr>
              <w:t>)</w:t>
            </w:r>
          </w:p>
        </w:tc>
      </w:tr>
    </w:tbl>
    <w:p w:rsidR="00513342" w:rsidRDefault="00513342" w:rsidP="00513342">
      <w:r>
        <w:t>Where,</w:t>
      </w:r>
    </w:p>
    <w:p w:rsidR="00513342" w:rsidRPr="00B72E65" w:rsidRDefault="00513342" w:rsidP="00513342">
      <m:oMathPara>
        <m:oMath>
          <m:r>
            <w:rPr>
              <w:rFonts w:ascii="Cambria Math" w:hAnsi="Cambria Math"/>
            </w:rPr>
            <m:t>D=X-Y=</m:t>
          </m:r>
          <m:d>
            <m:dPr>
              <m:begChr m:val="{"/>
              <m:endChr m:val="}"/>
              <m:ctrlPr>
                <w:rPr>
                  <w:rFonts w:ascii="Cambria Math" w:hAnsi="Cambria Math"/>
                  <w:i/>
                </w:rPr>
              </m:ctrlPr>
            </m:dPr>
            <m:e>
              <m:r>
                <w:rPr>
                  <w:rFonts w:ascii="Cambria Math" w:hAnsi="Cambria Math"/>
                </w:rPr>
                <m:t>0.1925,0.3674,0.5284,0.6748</m:t>
              </m:r>
            </m:e>
          </m:d>
        </m:oMath>
      </m:oMathPara>
    </w:p>
    <w:p w:rsidR="00513342" w:rsidRDefault="00513342" w:rsidP="00513342">
      <w:r>
        <w:t xml:space="preserve">Note that </w:t>
      </w:r>
      <m:oMath>
        <m:acc>
          <m:accPr>
            <m:chr m:val="̅"/>
            <m:ctrlPr>
              <w:rPr>
                <w:rFonts w:ascii="Cambria Math" w:hAnsi="Cambria Math"/>
                <w:i/>
              </w:rPr>
            </m:ctrlPr>
          </m:accPr>
          <m:e>
            <m:r>
              <w:rPr>
                <w:rFonts w:ascii="Cambria Math" w:hAnsi="Cambria Math"/>
              </w:rPr>
              <m:t>D</m:t>
            </m:r>
          </m:e>
        </m:acc>
      </m:oMath>
      <w:r>
        <w:t xml:space="preserve"> = 0.4408 and </w:t>
      </w:r>
      <w:r w:rsidRPr="00B72E65">
        <w:rPr>
          <w:i/>
        </w:rPr>
        <w:t>s</w:t>
      </w:r>
      <w:r w:rsidRPr="00B72E65">
        <w:rPr>
          <w:i/>
          <w:vertAlign w:val="subscript"/>
        </w:rPr>
        <w:t>D</w:t>
      </w:r>
      <w:r>
        <w:t xml:space="preserve"> = 0.2078 are sample mean and sample standard deviation of </w:t>
      </w:r>
      <w:r w:rsidRPr="0034730B">
        <w:rPr>
          <w:i/>
        </w:rPr>
        <w:t>D</w:t>
      </w:r>
      <w:r>
        <w:t xml:space="preserve">. Because the </w:t>
      </w:r>
      <w:r w:rsidRPr="00722917">
        <w:rPr>
          <w:i/>
        </w:rPr>
        <w:t>t</w:t>
      </w:r>
      <w:r w:rsidRPr="00722917">
        <w:rPr>
          <w:vertAlign w:val="subscript"/>
        </w:rPr>
        <w:t>0</w:t>
      </w:r>
      <w:r>
        <w:t xml:space="preserve"> is larger than the percentage point </w:t>
      </w:r>
      <w:r w:rsidRPr="006B7DBC">
        <w:rPr>
          <w:i/>
        </w:rPr>
        <w:t>t</w:t>
      </w:r>
      <w:r w:rsidRPr="00722917">
        <w:rPr>
          <w:vertAlign w:val="subscript"/>
        </w:rPr>
        <w:t>0.05, 3</w:t>
      </w:r>
      <w:r>
        <w:t xml:space="preserve"> = 2.353, difference between the percentage of missing values and the percentage of decrease in accuracy of DREM is significant </w:t>
      </w:r>
      <w:r>
        <w:t xml:space="preserve">with </w:t>
      </w:r>
      <w:r>
        <w:t>odd pairs (3</w:t>
      </w:r>
      <w:r w:rsidRPr="00B0722E">
        <w:rPr>
          <w:vertAlign w:val="superscript"/>
        </w:rPr>
        <w:t>rd</w:t>
      </w:r>
      <w:r>
        <w:t>, 5</w:t>
      </w:r>
      <w:r w:rsidRPr="00B0722E">
        <w:rPr>
          <w:vertAlign w:val="superscript"/>
        </w:rPr>
        <w:t>th</w:t>
      </w:r>
      <w:r>
        <w:t>, 7</w:t>
      </w:r>
      <w:r w:rsidRPr="00B0722E">
        <w:rPr>
          <w:vertAlign w:val="superscript"/>
        </w:rPr>
        <w:t>th</w:t>
      </w:r>
      <w:r>
        <w:t>, 9</w:t>
      </w:r>
      <w:r w:rsidRPr="00B0722E">
        <w:rPr>
          <w:vertAlign w:val="superscript"/>
        </w:rPr>
        <w:t>th</w:t>
      </w:r>
      <w:r>
        <w:t>)</w:t>
      </w:r>
      <w:r>
        <w:t xml:space="preserve">. Table </w:t>
      </w:r>
      <w:r w:rsidR="00D544B4">
        <w:t>6</w:t>
      </w:r>
      <w:r>
        <w:t xml:space="preserve"> shows paired t-tests, given MAE metric and significant level 95%. We use odd pairs (even pairs) in a same group which is compared with the 1</w:t>
      </w:r>
      <w:r w:rsidRPr="00353D90">
        <w:rPr>
          <w:vertAlign w:val="superscript"/>
        </w:rPr>
        <w:t>st</w:t>
      </w:r>
      <w:r>
        <w:t xml:space="preserve"> pair (</w:t>
      </w:r>
      <w:r>
        <w:t xml:space="preserve">the </w:t>
      </w:r>
      <w:r>
        <w:t>2</w:t>
      </w:r>
      <w:r w:rsidRPr="00353D90">
        <w:rPr>
          <w:vertAlign w:val="superscript"/>
        </w:rPr>
        <w:t>nd</w:t>
      </w:r>
      <w:r>
        <w:t xml:space="preserve"> pair) because odd pairs (even pairs) share the same testing dataset </w:t>
      </w:r>
      <w:r>
        <w:rPr>
          <w:i/>
        </w:rPr>
        <w:t>sample1.test</w:t>
      </w:r>
      <w:r>
        <w:t xml:space="preserve"> (</w:t>
      </w:r>
      <w:r>
        <w:rPr>
          <w:i/>
        </w:rPr>
        <w:t>sample2.test</w:t>
      </w:r>
      <w:r>
        <w:t>).</w:t>
      </w:r>
    </w:p>
    <w:p w:rsidR="00D544B4" w:rsidRDefault="00D544B4" w:rsidP="00D544B4">
      <w:pPr>
        <w:jc w:val="center"/>
      </w:pPr>
      <w:r w:rsidRPr="00B35BBA">
        <w:rPr>
          <w:b/>
        </w:rPr>
        <w:t xml:space="preserve">Table </w:t>
      </w:r>
      <w:r>
        <w:rPr>
          <w:b/>
        </w:rPr>
        <w:t>6</w:t>
      </w:r>
      <w:r w:rsidRPr="00B35BBA">
        <w:rPr>
          <w:b/>
        </w:rPr>
        <w:t>.</w:t>
      </w:r>
      <w:r>
        <w:t xml:space="preserve"> Paired t-tests given MAE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76"/>
        <w:gridCol w:w="1270"/>
      </w:tblGrid>
      <w:tr w:rsidR="00D544B4" w:rsidRPr="00D544B4" w:rsidTr="00A31FC8">
        <w:trPr>
          <w:jc w:val="center"/>
        </w:trPr>
        <w:tc>
          <w:tcPr>
            <w:tcW w:w="0" w:type="auto"/>
            <w:vAlign w:val="center"/>
          </w:tcPr>
          <w:p w:rsidR="00D544B4" w:rsidRPr="00D544B4" w:rsidRDefault="00D544B4" w:rsidP="00D544B4">
            <w:pPr>
              <w:jc w:val="center"/>
              <w:rPr>
                <w:sz w:val="24"/>
                <w:szCs w:val="24"/>
              </w:rPr>
            </w:pPr>
          </w:p>
        </w:tc>
        <w:tc>
          <w:tcPr>
            <w:tcW w:w="0" w:type="auto"/>
            <w:vAlign w:val="center"/>
          </w:tcPr>
          <w:p w:rsidR="00D544B4" w:rsidRPr="00D544B4" w:rsidRDefault="00D544B4" w:rsidP="00D544B4">
            <w:pPr>
              <w:jc w:val="center"/>
              <w:rPr>
                <w:sz w:val="24"/>
                <w:szCs w:val="24"/>
              </w:rPr>
            </w:pPr>
            <w:r w:rsidRPr="00D544B4">
              <w:rPr>
                <w:i/>
                <w:sz w:val="24"/>
                <w:szCs w:val="24"/>
              </w:rPr>
              <w:t>t</w:t>
            </w:r>
            <w:r w:rsidRPr="00D544B4">
              <w:rPr>
                <w:sz w:val="24"/>
                <w:szCs w:val="24"/>
                <w:vertAlign w:val="subscript"/>
              </w:rPr>
              <w:t>0</w:t>
            </w:r>
          </w:p>
        </w:tc>
        <w:tc>
          <w:tcPr>
            <w:tcW w:w="0" w:type="auto"/>
            <w:vAlign w:val="center"/>
          </w:tcPr>
          <w:p w:rsidR="00D544B4" w:rsidRPr="00D544B4" w:rsidRDefault="00D544B4" w:rsidP="00D544B4">
            <w:pPr>
              <w:jc w:val="center"/>
              <w:rPr>
                <w:sz w:val="24"/>
                <w:szCs w:val="24"/>
              </w:rPr>
            </w:pPr>
            <w:r w:rsidRPr="00D544B4">
              <w:rPr>
                <w:sz w:val="24"/>
                <w:szCs w:val="24"/>
              </w:rPr>
              <w:t>Difference</w:t>
            </w:r>
          </w:p>
        </w:tc>
      </w:tr>
      <w:tr w:rsidR="00D544B4" w:rsidRPr="00D544B4" w:rsidTr="00A31FC8">
        <w:trPr>
          <w:jc w:val="center"/>
        </w:trPr>
        <w:tc>
          <w:tcPr>
            <w:tcW w:w="0" w:type="auto"/>
            <w:vAlign w:val="center"/>
          </w:tcPr>
          <w:p w:rsidR="00D544B4" w:rsidRPr="00D544B4" w:rsidRDefault="00D544B4" w:rsidP="00D544B4">
            <w:pPr>
              <w:jc w:val="left"/>
              <w:rPr>
                <w:sz w:val="24"/>
                <w:szCs w:val="24"/>
              </w:rPr>
            </w:pPr>
            <w:r w:rsidRPr="00D544B4">
              <w:rPr>
                <w:sz w:val="24"/>
                <w:szCs w:val="24"/>
              </w:rPr>
              <w:t>Odd pairs</w:t>
            </w:r>
          </w:p>
        </w:tc>
        <w:tc>
          <w:tcPr>
            <w:tcW w:w="0" w:type="auto"/>
            <w:vAlign w:val="center"/>
          </w:tcPr>
          <w:p w:rsidR="00D544B4" w:rsidRPr="00D544B4" w:rsidRDefault="00D544B4" w:rsidP="00D544B4">
            <w:pPr>
              <w:jc w:val="right"/>
              <w:rPr>
                <w:sz w:val="24"/>
                <w:szCs w:val="24"/>
              </w:rPr>
            </w:pPr>
            <w:r w:rsidRPr="00D544B4">
              <w:rPr>
                <w:sz w:val="24"/>
                <w:szCs w:val="24"/>
              </w:rPr>
              <w:t>4.2433</w:t>
            </w:r>
          </w:p>
        </w:tc>
        <w:tc>
          <w:tcPr>
            <w:tcW w:w="0" w:type="auto"/>
            <w:vAlign w:val="center"/>
          </w:tcPr>
          <w:p w:rsidR="00D544B4" w:rsidRPr="00D544B4" w:rsidRDefault="00D544B4" w:rsidP="00D544B4">
            <w:pPr>
              <w:jc w:val="center"/>
              <w:rPr>
                <w:sz w:val="24"/>
                <w:szCs w:val="24"/>
              </w:rPr>
            </w:pPr>
            <w:r w:rsidRPr="00D544B4">
              <w:rPr>
                <w:sz w:val="24"/>
                <w:szCs w:val="24"/>
              </w:rPr>
              <w:t>Significant</w:t>
            </w:r>
          </w:p>
        </w:tc>
      </w:tr>
      <w:tr w:rsidR="00D544B4" w:rsidRPr="00D544B4" w:rsidTr="00A31FC8">
        <w:trPr>
          <w:jc w:val="center"/>
        </w:trPr>
        <w:tc>
          <w:tcPr>
            <w:tcW w:w="0" w:type="auto"/>
            <w:vAlign w:val="center"/>
          </w:tcPr>
          <w:p w:rsidR="00D544B4" w:rsidRPr="00D544B4" w:rsidRDefault="00D544B4" w:rsidP="00D544B4">
            <w:pPr>
              <w:jc w:val="left"/>
              <w:rPr>
                <w:sz w:val="24"/>
                <w:szCs w:val="24"/>
              </w:rPr>
            </w:pPr>
            <w:r w:rsidRPr="00D544B4">
              <w:rPr>
                <w:sz w:val="24"/>
                <w:szCs w:val="24"/>
              </w:rPr>
              <w:t>Even pairs</w:t>
            </w:r>
          </w:p>
        </w:tc>
        <w:tc>
          <w:tcPr>
            <w:tcW w:w="0" w:type="auto"/>
            <w:vAlign w:val="center"/>
          </w:tcPr>
          <w:p w:rsidR="00D544B4" w:rsidRPr="00D544B4" w:rsidRDefault="00D544B4" w:rsidP="00D544B4">
            <w:pPr>
              <w:jc w:val="right"/>
              <w:rPr>
                <w:sz w:val="24"/>
                <w:szCs w:val="24"/>
              </w:rPr>
            </w:pPr>
            <w:r w:rsidRPr="00D544B4">
              <w:rPr>
                <w:sz w:val="24"/>
                <w:szCs w:val="24"/>
              </w:rPr>
              <w:t>4.5371</w:t>
            </w:r>
          </w:p>
        </w:tc>
        <w:tc>
          <w:tcPr>
            <w:tcW w:w="0" w:type="auto"/>
            <w:vAlign w:val="center"/>
          </w:tcPr>
          <w:p w:rsidR="00D544B4" w:rsidRPr="00D544B4" w:rsidRDefault="00D544B4" w:rsidP="00D544B4">
            <w:pPr>
              <w:jc w:val="center"/>
              <w:rPr>
                <w:sz w:val="24"/>
                <w:szCs w:val="24"/>
              </w:rPr>
            </w:pPr>
            <w:r w:rsidRPr="00D544B4">
              <w:rPr>
                <w:sz w:val="24"/>
                <w:szCs w:val="24"/>
              </w:rPr>
              <w:t>Significant</w:t>
            </w:r>
          </w:p>
        </w:tc>
      </w:tr>
    </w:tbl>
    <w:p w:rsidR="00513342" w:rsidRDefault="00174111" w:rsidP="00513342">
      <w:r>
        <w:t xml:space="preserve">From paired t-tests in table </w:t>
      </w:r>
      <w:r>
        <w:t>6</w:t>
      </w:r>
      <w:r>
        <w:t>, it is asserted that the withstanding of REM for missing values with regard to MAE metric is significant because the bias ratios with regard to MAE metric are much smaller than percentages of missing values.</w:t>
      </w:r>
    </w:p>
    <w:p w:rsidR="00C04F88" w:rsidRDefault="00C04F88" w:rsidP="00174111">
      <w:pPr>
        <w:ind w:firstLine="360"/>
      </w:pPr>
      <w:r>
        <w:rPr>
          <w:rFonts w:cs="Times New Roman"/>
          <w:szCs w:val="24"/>
        </w:rPr>
        <w:t>W</w:t>
      </w:r>
      <w:r>
        <w:rPr>
          <w:rFonts w:cs="Times New Roman"/>
          <w:szCs w:val="24"/>
        </w:rPr>
        <w:t xml:space="preserve">e </w:t>
      </w:r>
      <w:r>
        <w:rPr>
          <w:rFonts w:cs="Times New Roman"/>
          <w:szCs w:val="24"/>
        </w:rPr>
        <w:t xml:space="preserve">continue to </w:t>
      </w:r>
      <w:r>
        <w:rPr>
          <w:rFonts w:cs="Times New Roman"/>
          <w:szCs w:val="24"/>
        </w:rPr>
        <w:t xml:space="preserve">assess such ten regression models with subject to </w:t>
      </w:r>
      <w:r>
        <w:t>R</w:t>
      </w:r>
      <w:r>
        <w:t xml:space="preserve"> metric</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174111" w:rsidP="00361296">
            <w:pPr>
              <w:rPr>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e>
                  </m:mr>
                  <m:mr>
                    <m:e>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rsidR="00174111" w:rsidRPr="004E36AD" w:rsidRDefault="00174111" w:rsidP="00361296">
            <w:pPr>
              <w:jc w:val="right"/>
              <w:rPr>
                <w:sz w:val="24"/>
                <w:szCs w:val="24"/>
              </w:rPr>
            </w:pPr>
            <w:r w:rsidRPr="004E36AD">
              <w:rPr>
                <w:sz w:val="24"/>
                <w:szCs w:val="24"/>
              </w:rPr>
              <w:t>(9)</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t>7</w:t>
      </w:r>
      <w:r>
        <w:t xml:space="preserve"> shows R </w:t>
      </w:r>
      <w:r>
        <w:t xml:space="preserve">metric </w:t>
      </w:r>
      <w:r>
        <w:t>which evaluates our models.</w:t>
      </w:r>
    </w:p>
    <w:p w:rsidR="00174111" w:rsidRDefault="00174111" w:rsidP="00174111">
      <w:pPr>
        <w:jc w:val="center"/>
      </w:pPr>
      <w:r w:rsidRPr="008A3E0C">
        <w:rPr>
          <w:b/>
        </w:rPr>
        <w:t xml:space="preserve">Table </w:t>
      </w:r>
      <w:r>
        <w:rPr>
          <w:b/>
        </w:rPr>
        <w:t>7</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1029"/>
        <w:gridCol w:w="377"/>
      </w:tblGrid>
      <w:tr w:rsidR="00B3737A" w:rsidRPr="00B3737A" w:rsidTr="00361296">
        <w:trPr>
          <w:jc w:val="center"/>
        </w:trPr>
        <w:tc>
          <w:tcPr>
            <w:tcW w:w="0" w:type="auto"/>
          </w:tcPr>
          <w:p w:rsidR="00B3737A" w:rsidRPr="00B3737A" w:rsidRDefault="00B3737A" w:rsidP="00361296">
            <w:pPr>
              <w:jc w:val="center"/>
              <w:rPr>
                <w:sz w:val="24"/>
                <w:szCs w:val="24"/>
              </w:rPr>
            </w:pPr>
            <w:r w:rsidRPr="00B3737A">
              <w:rPr>
                <w:sz w:val="24"/>
                <w:szCs w:val="24"/>
              </w:rPr>
              <w:t>Pair</w:t>
            </w:r>
          </w:p>
        </w:tc>
        <w:tc>
          <w:tcPr>
            <w:tcW w:w="0" w:type="auto"/>
          </w:tcPr>
          <w:p w:rsidR="00B3737A" w:rsidRPr="00B3737A" w:rsidRDefault="00B3737A" w:rsidP="00361296">
            <w:pPr>
              <w:jc w:val="center"/>
              <w:rPr>
                <w:sz w:val="24"/>
                <w:szCs w:val="24"/>
              </w:rPr>
            </w:pPr>
            <w:r>
              <w:rPr>
                <w:sz w:val="24"/>
                <w:szCs w:val="24"/>
              </w:rPr>
              <w:t>R</w:t>
            </w: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1</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2</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3</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4</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5</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6</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7</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8</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9</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10</w:t>
            </w:r>
          </w:p>
        </w:tc>
        <w:tc>
          <w:tcPr>
            <w:tcW w:w="0" w:type="auto"/>
          </w:tcPr>
          <w:p w:rsidR="00B3737A" w:rsidRPr="00B3737A" w:rsidRDefault="00B3737A" w:rsidP="00361296">
            <w:pPr>
              <w:jc w:val="right"/>
              <w:rPr>
                <w:sz w:val="24"/>
                <w:szCs w:val="24"/>
              </w:rPr>
            </w:pPr>
          </w:p>
        </w:tc>
      </w:tr>
      <w:tr w:rsidR="00B3737A" w:rsidRPr="00B3737A" w:rsidTr="00361296">
        <w:trPr>
          <w:jc w:val="center"/>
        </w:trPr>
        <w:tc>
          <w:tcPr>
            <w:tcW w:w="0" w:type="auto"/>
            <w:vAlign w:val="center"/>
          </w:tcPr>
          <w:p w:rsidR="00B3737A" w:rsidRPr="00B3737A" w:rsidRDefault="00B3737A" w:rsidP="00361296">
            <w:pPr>
              <w:jc w:val="center"/>
              <w:rPr>
                <w:sz w:val="24"/>
                <w:szCs w:val="24"/>
              </w:rPr>
            </w:pPr>
            <w:r w:rsidRPr="00B3737A">
              <w:rPr>
                <w:sz w:val="24"/>
                <w:szCs w:val="24"/>
              </w:rPr>
              <w:t>Average</w:t>
            </w:r>
          </w:p>
        </w:tc>
        <w:tc>
          <w:tcPr>
            <w:tcW w:w="0" w:type="auto"/>
          </w:tcPr>
          <w:p w:rsidR="00B3737A" w:rsidRPr="00B3737A" w:rsidRDefault="00B3737A" w:rsidP="00361296">
            <w:pPr>
              <w:jc w:val="right"/>
              <w:rPr>
                <w:sz w:val="24"/>
                <w:szCs w:val="24"/>
              </w:rPr>
            </w:pPr>
          </w:p>
        </w:tc>
      </w:tr>
    </w:tbl>
    <w:p w:rsidR="00B3737A" w:rsidRDefault="00B3737A" w:rsidP="00B3737A">
      <w:r>
        <w:lastRenderedPageBreak/>
        <w:t xml:space="preserve">Table </w:t>
      </w:r>
      <w:r>
        <w:t>8</w:t>
      </w:r>
      <w:r>
        <w:t xml:space="preserve"> shows paired t-tests given R metric.</w:t>
      </w:r>
    </w:p>
    <w:p w:rsidR="00B3737A" w:rsidRDefault="00B3737A" w:rsidP="00B3737A">
      <w:pPr>
        <w:jc w:val="center"/>
      </w:pPr>
      <w:r w:rsidRPr="00B35BBA">
        <w:rPr>
          <w:b/>
        </w:rPr>
        <w:t xml:space="preserve">Table </w:t>
      </w:r>
      <w:r w:rsidR="00463701">
        <w:rPr>
          <w:b/>
        </w:rPr>
        <w:t>8</w:t>
      </w:r>
      <w:r w:rsidRPr="00B35BBA">
        <w:rPr>
          <w:b/>
        </w:rPr>
        <w:t>.</w:t>
      </w:r>
      <w:r>
        <w:t xml:space="preserve"> Paired t-tests given </w:t>
      </w:r>
      <w:r>
        <w:t>R</w:t>
      </w:r>
      <w:r>
        <w:t xml:space="preserve"> metric where </w:t>
      </w:r>
      <w:r w:rsidRPr="006B7DBC">
        <w:rPr>
          <w:i/>
        </w:rPr>
        <w:t>t</w:t>
      </w:r>
      <w:r w:rsidRPr="00722917">
        <w:rPr>
          <w:vertAlign w:val="subscript"/>
        </w:rPr>
        <w:t>0.05, 3</w:t>
      </w:r>
      <w:r>
        <w:t xml:space="preserve"> = 2.353</w:t>
      </w:r>
    </w:p>
    <w:tbl>
      <w:tblPr>
        <w:tblStyle w:val="TableGrid"/>
        <w:tblW w:w="0" w:type="auto"/>
        <w:jc w:val="center"/>
        <w:tblLook w:val="04A0" w:firstRow="1" w:lastRow="0" w:firstColumn="1" w:lastColumn="0" w:noHBand="0" w:noVBand="1"/>
      </w:tblPr>
      <w:tblGrid>
        <w:gridCol w:w="1236"/>
        <w:gridCol w:w="821"/>
        <w:gridCol w:w="1242"/>
      </w:tblGrid>
      <w:tr w:rsidR="00B3737A" w:rsidRPr="00D544B4" w:rsidTr="00361296">
        <w:trPr>
          <w:jc w:val="center"/>
        </w:trPr>
        <w:tc>
          <w:tcPr>
            <w:tcW w:w="0" w:type="auto"/>
            <w:vAlign w:val="center"/>
          </w:tcPr>
          <w:p w:rsidR="00B3737A" w:rsidRPr="00D544B4" w:rsidRDefault="00B3737A" w:rsidP="00361296">
            <w:pPr>
              <w:jc w:val="center"/>
              <w:rPr>
                <w:sz w:val="24"/>
                <w:szCs w:val="24"/>
              </w:rPr>
            </w:pPr>
          </w:p>
        </w:tc>
        <w:tc>
          <w:tcPr>
            <w:tcW w:w="0" w:type="auto"/>
            <w:vAlign w:val="center"/>
          </w:tcPr>
          <w:p w:rsidR="00B3737A" w:rsidRPr="00D544B4" w:rsidRDefault="00B3737A" w:rsidP="00361296">
            <w:pPr>
              <w:jc w:val="center"/>
              <w:rPr>
                <w:sz w:val="24"/>
                <w:szCs w:val="24"/>
              </w:rPr>
            </w:pPr>
            <w:r w:rsidRPr="00D544B4">
              <w:rPr>
                <w:i/>
                <w:sz w:val="24"/>
                <w:szCs w:val="24"/>
              </w:rPr>
              <w:t>t</w:t>
            </w:r>
            <w:r w:rsidRPr="00D544B4">
              <w:rPr>
                <w:sz w:val="24"/>
                <w:szCs w:val="24"/>
                <w:vertAlign w:val="subscript"/>
              </w:rPr>
              <w:t>0</w:t>
            </w:r>
          </w:p>
        </w:tc>
        <w:tc>
          <w:tcPr>
            <w:tcW w:w="0" w:type="auto"/>
            <w:vAlign w:val="center"/>
          </w:tcPr>
          <w:p w:rsidR="00B3737A" w:rsidRPr="00D544B4" w:rsidRDefault="00B3737A" w:rsidP="00361296">
            <w:pPr>
              <w:jc w:val="center"/>
              <w:rPr>
                <w:sz w:val="24"/>
                <w:szCs w:val="24"/>
              </w:rPr>
            </w:pPr>
            <w:r w:rsidRPr="00D544B4">
              <w:rPr>
                <w:sz w:val="24"/>
                <w:szCs w:val="24"/>
              </w:rPr>
              <w:t>Difference</w:t>
            </w:r>
          </w:p>
        </w:tc>
      </w:tr>
      <w:tr w:rsidR="00B3737A" w:rsidRPr="00D544B4" w:rsidTr="00361296">
        <w:trPr>
          <w:jc w:val="center"/>
        </w:trPr>
        <w:tc>
          <w:tcPr>
            <w:tcW w:w="0" w:type="auto"/>
            <w:vAlign w:val="center"/>
          </w:tcPr>
          <w:p w:rsidR="00B3737A" w:rsidRPr="00D544B4" w:rsidRDefault="00B3737A" w:rsidP="00B3737A">
            <w:pPr>
              <w:jc w:val="left"/>
              <w:rPr>
                <w:sz w:val="24"/>
                <w:szCs w:val="24"/>
              </w:rPr>
            </w:pPr>
            <w:r w:rsidRPr="00D544B4">
              <w:rPr>
                <w:sz w:val="24"/>
                <w:szCs w:val="24"/>
              </w:rPr>
              <w:t>Odd pairs</w:t>
            </w:r>
          </w:p>
        </w:tc>
        <w:tc>
          <w:tcPr>
            <w:tcW w:w="0" w:type="auto"/>
            <w:vAlign w:val="center"/>
          </w:tcPr>
          <w:p w:rsidR="00B3737A" w:rsidRPr="0019139D" w:rsidRDefault="00B3737A" w:rsidP="00B3737A">
            <w:pPr>
              <w:jc w:val="right"/>
            </w:pPr>
            <w:r w:rsidRPr="0019139D">
              <w:t>3.861</w:t>
            </w:r>
            <w:r>
              <w:t>4</w:t>
            </w:r>
          </w:p>
        </w:tc>
        <w:tc>
          <w:tcPr>
            <w:tcW w:w="0" w:type="auto"/>
            <w:vAlign w:val="center"/>
          </w:tcPr>
          <w:p w:rsidR="00B3737A" w:rsidRDefault="00B3737A" w:rsidP="00B3737A">
            <w:pPr>
              <w:jc w:val="center"/>
            </w:pPr>
            <w:r>
              <w:t>Significant</w:t>
            </w:r>
          </w:p>
        </w:tc>
      </w:tr>
      <w:tr w:rsidR="00B3737A" w:rsidRPr="00D544B4" w:rsidTr="00361296">
        <w:trPr>
          <w:jc w:val="center"/>
        </w:trPr>
        <w:tc>
          <w:tcPr>
            <w:tcW w:w="0" w:type="auto"/>
            <w:vAlign w:val="center"/>
          </w:tcPr>
          <w:p w:rsidR="00B3737A" w:rsidRPr="00D544B4" w:rsidRDefault="00B3737A" w:rsidP="00B3737A">
            <w:pPr>
              <w:jc w:val="left"/>
              <w:rPr>
                <w:sz w:val="24"/>
                <w:szCs w:val="24"/>
              </w:rPr>
            </w:pPr>
            <w:r w:rsidRPr="00D544B4">
              <w:rPr>
                <w:sz w:val="24"/>
                <w:szCs w:val="24"/>
              </w:rPr>
              <w:t>Even pairs</w:t>
            </w:r>
          </w:p>
        </w:tc>
        <w:tc>
          <w:tcPr>
            <w:tcW w:w="0" w:type="auto"/>
            <w:vAlign w:val="center"/>
          </w:tcPr>
          <w:p w:rsidR="00B3737A" w:rsidRPr="0019139D" w:rsidRDefault="00B3737A" w:rsidP="00B3737A">
            <w:pPr>
              <w:jc w:val="right"/>
            </w:pPr>
            <w:r w:rsidRPr="0019139D">
              <w:t>3.8610</w:t>
            </w:r>
          </w:p>
        </w:tc>
        <w:tc>
          <w:tcPr>
            <w:tcW w:w="0" w:type="auto"/>
            <w:vAlign w:val="center"/>
          </w:tcPr>
          <w:p w:rsidR="00B3737A" w:rsidRDefault="00B3737A" w:rsidP="00B3737A">
            <w:pPr>
              <w:jc w:val="center"/>
            </w:pPr>
            <w:r>
              <w:t>Significant</w:t>
            </w:r>
          </w:p>
        </w:tc>
      </w:tr>
    </w:tbl>
    <w:p w:rsidR="006F5667" w:rsidRDefault="00463701" w:rsidP="00463701">
      <w:r>
        <w:t xml:space="preserve">From paired t-tests in table </w:t>
      </w:r>
      <w:r>
        <w:t>8</w:t>
      </w:r>
      <w:r>
        <w:t>, it is asserted that the withstanding of REM for missing values with regard to R metric is significant because the bias ratios with regard to R metric are much smaller than percentages of missing values.</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D0694B" w:rsidRDefault="006F5667" w:rsidP="00D0694B">
      <w:r>
        <w:t xml:space="preserve">In general, from experimental results </w:t>
      </w:r>
      <w:r w:rsidR="00635025">
        <w:t>on</w:t>
      </w:r>
      <w:r>
        <w:t xml:space="preserve"> </w:t>
      </w:r>
      <w:r w:rsidR="007D0DD8">
        <w:t xml:space="preserve">two typical evaluation metrics such as </w:t>
      </w:r>
      <w:r>
        <w:t>MAE and R, we conclude that REM can solve the problem of incomplete data in constructing regression models.</w:t>
      </w:r>
    </w:p>
    <w:p w:rsidR="006F5667" w:rsidRDefault="006F5667"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D0694B" w:rsidP="00D0694B">
      <w:pPr>
        <w:rPr>
          <w:rFonts w:cs="Times New Roman"/>
          <w:szCs w:val="24"/>
        </w:rPr>
      </w:pPr>
      <w:r w:rsidRPr="00726037">
        <w:rPr>
          <w:rFonts w:cs="Times New Roman"/>
          <w:szCs w:val="24"/>
        </w:rPr>
        <w:t>All acknowledgments (if any) may include supporting grants, presentations, and so forth.</w:t>
      </w:r>
      <w:r>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CD66D7" w:rsidRDefault="00DE54E0" w:rsidP="00CD66D7">
      <w:pPr>
        <w:pStyle w:val="Bibliography"/>
        <w:ind w:left="720" w:hanging="720"/>
        <w:rPr>
          <w:noProof/>
          <w:szCs w:val="24"/>
        </w:rPr>
      </w:pPr>
      <w:r>
        <w:rPr>
          <w:noProof/>
          <w:lang w:eastAsia="en-US"/>
        </w:rPr>
        <w:fldChar w:fldCharType="begin"/>
      </w:r>
      <w:r>
        <w:rPr>
          <w:noProof/>
          <w:lang w:eastAsia="en-US"/>
        </w:rPr>
        <w:instrText xml:space="preserve"> BIBLIOGRAPHY  \l 1033 </w:instrText>
      </w:r>
      <w:r>
        <w:rPr>
          <w:noProof/>
          <w:lang w:eastAsia="en-US"/>
        </w:rPr>
        <w:fldChar w:fldCharType="separate"/>
      </w:r>
      <w:r w:rsidR="00CD66D7">
        <w:rPr>
          <w:noProof/>
        </w:rPr>
        <w:t xml:space="preserve">Dempster, A. P., Laird, N. M., &amp; Rubin, D. B. (1977). Maximum Likelihood from Incomplete Data via the EM Algorithm. (M. Stone, Ed.) </w:t>
      </w:r>
      <w:r w:rsidR="00CD66D7">
        <w:rPr>
          <w:i/>
          <w:iCs/>
          <w:noProof/>
        </w:rPr>
        <w:t>Journal of the Royal Statistical Society, Series B (Methodological), 39</w:t>
      </w:r>
      <w:r w:rsidR="00CD66D7">
        <w:rPr>
          <w:noProof/>
        </w:rPr>
        <w:t>(1), 1-38.</w:t>
      </w:r>
    </w:p>
    <w:p w:rsidR="00CD66D7" w:rsidRDefault="00CD66D7" w:rsidP="00CD66D7">
      <w:pPr>
        <w:pStyle w:val="Bibliography"/>
        <w:ind w:left="720" w:hanging="720"/>
        <w:rPr>
          <w:noProof/>
        </w:rPr>
      </w:pPr>
      <w:r>
        <w:rPr>
          <w:noProof/>
        </w:rPr>
        <w:t xml:space="preserve">Ho, T. T., &amp; Phan, D. T. (2011, December). Ước lượng cân nặng của thai từ 37 – 42 tuần bằng siêu âm 2 chiều. (D. Thai, Ed.) </w:t>
      </w:r>
      <w:r>
        <w:rPr>
          <w:i/>
          <w:iCs/>
          <w:noProof/>
        </w:rPr>
        <w:t>Journal of Practical Medicine, 12</w:t>
      </w:r>
      <w:r>
        <w:rPr>
          <w:noProof/>
        </w:rPr>
        <w:t>(797), 8-9.</w:t>
      </w:r>
    </w:p>
    <w:p w:rsidR="00CD66D7" w:rsidRDefault="00CD66D7" w:rsidP="00CD66D7">
      <w:pPr>
        <w:pStyle w:val="Bibliography"/>
        <w:ind w:left="720" w:hanging="720"/>
        <w:rPr>
          <w:noProof/>
        </w:rPr>
      </w:pPr>
      <w:r>
        <w:rPr>
          <w:noProof/>
        </w:rPr>
        <w:t xml:space="preserve">Ho, T.-H. T., &amp; Phan, D. T. (2011, December). Ước lượng tuổi thai qua các số đo thể tích cánh tay bằng siêu âm 3 chiều và các số đo bằng siêu âm 2 chiều. (D. Thai, Ed.) </w:t>
      </w:r>
      <w:r>
        <w:rPr>
          <w:i/>
          <w:iCs/>
          <w:noProof/>
        </w:rPr>
        <w:t>Journal of Practical Medicine, 12</w:t>
      </w:r>
      <w:r>
        <w:rPr>
          <w:noProof/>
        </w:rPr>
        <w:t>(798), 12-15.</w:t>
      </w:r>
    </w:p>
    <w:p w:rsidR="00CD66D7" w:rsidRDefault="00CD66D7" w:rsidP="00CD66D7">
      <w:pPr>
        <w:pStyle w:val="Bibliography"/>
        <w:ind w:left="720" w:hanging="720"/>
        <w:rPr>
          <w:noProof/>
        </w:rPr>
      </w:pPr>
      <w:r>
        <w:rPr>
          <w:noProof/>
        </w:rPr>
        <w:t xml:space="preserve">Lindsten, F., Schön, T. B., Svensson, A., &amp; Wahlström, N. (2017). </w:t>
      </w:r>
      <w:r>
        <w:rPr>
          <w:i/>
          <w:iCs/>
          <w:noProof/>
        </w:rPr>
        <w:t>Probabilistic modeling – linear regression &amp; Gaussian processes.</w:t>
      </w:r>
      <w:r>
        <w:rPr>
          <w:noProof/>
        </w:rPr>
        <w:t xml:space="preserve"> Uppsala University, Department of Information Technology. Uppsala: Uppsala University. Retrieved January 24, 2018, from http://www.it.uu.se/edu/course/homepage/sml/literature/probabilistic_modeling_compendium.pdf</w:t>
      </w:r>
    </w:p>
    <w:p w:rsidR="00CD66D7" w:rsidRDefault="00CD66D7" w:rsidP="00CD66D7">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from https://books.google.com.vn/books?id=_f4KrEcNAfEC</w:t>
      </w:r>
    </w:p>
    <w:p w:rsidR="00CD66D7" w:rsidRDefault="00CD66D7" w:rsidP="00CD66D7">
      <w:pPr>
        <w:pStyle w:val="Bibliography"/>
        <w:ind w:left="720" w:hanging="720"/>
        <w:rPr>
          <w:noProof/>
        </w:rPr>
      </w:pPr>
      <w:r>
        <w:rPr>
          <w:noProof/>
        </w:rPr>
        <w:lastRenderedPageBreak/>
        <w:t xml:space="preserve">Nguyen, L., &amp; Ho, T.-H. T. (2018, May 7). Early Fetal Weight Estimation with Expectation Maximization Algorithm. (T. Schmutte, Ed.) </w:t>
      </w:r>
      <w:r>
        <w:rPr>
          <w:i/>
          <w:iCs/>
          <w:noProof/>
        </w:rPr>
        <w:t>Experimental Medicine (EM), 1</w:t>
      </w:r>
      <w:r>
        <w:rPr>
          <w:noProof/>
        </w:rPr>
        <w:t>(1), 12-30. doi:10.31058/j.em.2018.11002</w:t>
      </w:r>
    </w:p>
    <w:p w:rsidR="00D0694B" w:rsidRDefault="00DE54E0" w:rsidP="00CD66D7">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Pr="003F3624">
              <w:rPr>
                <w:rFonts w:cs="Times New Roman" w:hint="eastAsia"/>
                <w:szCs w:val="24"/>
              </w:rPr>
              <w:t>7</w:t>
            </w:r>
            <w:r>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Pr>
                <w:rFonts w:cs="Times New Roman" w:hint="eastAsia"/>
                <w:szCs w:val="24"/>
              </w:rPr>
              <w:t xml:space="preserve">); </w:t>
            </w:r>
            <w:r>
              <w:rPr>
                <w:rFonts w:ascii="TimesNewRoman" w:hAnsi="TimesNewRoman" w:cs="TimesNewRoman"/>
                <w:sz w:val="24"/>
                <w:szCs w:val="24"/>
              </w:rPr>
              <w:t>licensee</w:t>
            </w:r>
            <w:r>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443DE7" w:rsidRPr="003A6D39" w:rsidRDefault="00443DE7" w:rsidP="00B62DC4">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 (Heading 1)</w:t>
      </w:r>
    </w:p>
    <w:p w:rsidR="00F55564" w:rsidRPr="00726037" w:rsidRDefault="00443DE7" w:rsidP="00E978EC">
      <w:r w:rsidRPr="00726037">
        <w:t xml:space="preserve">The </w:t>
      </w:r>
      <w:r w:rsidRPr="00726037">
        <w:rPr>
          <w:rFonts w:hint="eastAsia"/>
        </w:rPr>
        <w:t>i</w:t>
      </w:r>
      <w:r w:rsidRPr="00726037">
        <w:t>ntroduction of your article is organized as a funnel that begins with a definition of why the experiment is being performed and ends with a specific statement of your research approach. And</w:t>
      </w:r>
      <w:r w:rsidRPr="00726037">
        <w:rPr>
          <w:rFonts w:hint="eastAsia"/>
        </w:rPr>
        <w:t xml:space="preserve"> it </w:t>
      </w:r>
      <w:r w:rsidRPr="00726037">
        <w:t>highlights controversial and diverging hypotheses when necessary.</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Materials and Methods (Heading 2)</w:t>
      </w:r>
    </w:p>
    <w:p w:rsidR="00443DE7" w:rsidRPr="00726037" w:rsidRDefault="00443DE7" w:rsidP="00E978EC">
      <w:r w:rsidRPr="00726037">
        <w:t xml:space="preserve">This section should contain sufficient details so that </w:t>
      </w:r>
      <w:r w:rsidRPr="00726037">
        <w:rPr>
          <w:rFonts w:hint="eastAsia"/>
        </w:rPr>
        <w:t>m</w:t>
      </w:r>
      <w:r w:rsidRPr="00726037">
        <w:t>ethods can be appropriately cited and readers can assess whether the</w:t>
      </w:r>
      <w:r w:rsidRPr="00726037">
        <w:rPr>
          <w:rFonts w:hint="eastAsia"/>
        </w:rPr>
        <w:t xml:space="preserve"> m</w:t>
      </w:r>
      <w:r w:rsidRPr="00726037">
        <w:t xml:space="preserve">aterials </w:t>
      </w:r>
      <w:r w:rsidRPr="00726037">
        <w:rPr>
          <w:rFonts w:hint="eastAsia"/>
        </w:rPr>
        <w:t xml:space="preserve">and </w:t>
      </w:r>
      <w:r w:rsidRPr="00726037">
        <w:t>methods justify the conclusions</w:t>
      </w:r>
      <w:r w:rsidRPr="00726037">
        <w:rPr>
          <w:rFonts w:hint="eastAsia"/>
        </w:rPr>
        <w:t xml:space="preserve"> or not</w:t>
      </w:r>
      <w:r w:rsidRPr="00726037">
        <w:t xml:space="preserve">. It can be divided into subsections if several </w:t>
      </w:r>
      <w:r w:rsidRPr="00726037">
        <w:rPr>
          <w:rFonts w:hint="eastAsia"/>
        </w:rPr>
        <w:t xml:space="preserve">other </w:t>
      </w:r>
      <w:r w:rsidRPr="00726037">
        <w:t xml:space="preserve">methods </w:t>
      </w:r>
      <w:r w:rsidRPr="00726037">
        <w:rPr>
          <w:rFonts w:hint="eastAsia"/>
        </w:rPr>
        <w:t xml:space="preserve">need to be </w:t>
      </w:r>
      <w:r w:rsidRPr="00726037">
        <w:t xml:space="preserve">described. You need explain how you studied the </w:t>
      </w:r>
      <w:r w:rsidRPr="00726037">
        <w:rPr>
          <w:rFonts w:hint="eastAsia"/>
        </w:rPr>
        <w:t>topic</w:t>
      </w:r>
      <w:r w:rsidRPr="00726037">
        <w:t>, identify the procedures you followed, and structure this information as logically as possible.</w:t>
      </w:r>
    </w:p>
    <w:p w:rsidR="00443DE7" w:rsidRPr="00726037" w:rsidRDefault="00443DE7" w:rsidP="00B62DC4">
      <w:pPr>
        <w:spacing w:before="240" w:after="120"/>
        <w:rPr>
          <w:rFonts w:cs="Times New Roman"/>
          <w:szCs w:val="24"/>
        </w:rPr>
      </w:pPr>
      <w:r w:rsidRPr="00726037">
        <w:rPr>
          <w:rFonts w:cs="Times New Roman" w:hint="eastAsia"/>
          <w:szCs w:val="24"/>
        </w:rPr>
        <w:t>2.1</w:t>
      </w:r>
      <w:r w:rsidRPr="00726037">
        <w:rPr>
          <w:rFonts w:cs="Times New Roman"/>
          <w:szCs w:val="24"/>
        </w:rPr>
        <w:t xml:space="preserve"> Abbreviations and Acronyms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1</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443DE7" w:rsidRPr="00726037" w:rsidRDefault="00443DE7" w:rsidP="00B62DC4">
      <w:pPr>
        <w:spacing w:before="240" w:after="120"/>
        <w:rPr>
          <w:rFonts w:cs="Times New Roman"/>
          <w:szCs w:val="24"/>
        </w:rPr>
      </w:pPr>
      <w:r w:rsidRPr="00726037">
        <w:rPr>
          <w:rFonts w:cs="Times New Roman" w:hint="eastAsia"/>
          <w:szCs w:val="24"/>
        </w:rPr>
        <w:t>2.2</w:t>
      </w:r>
      <w:r w:rsidRPr="00726037">
        <w:rPr>
          <w:rFonts w:cs="Times New Roman"/>
          <w:szCs w:val="24"/>
        </w:rPr>
        <w:t xml:space="preserve"> Links and Bookmarks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2</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B62DC4" w:rsidRDefault="00443DE7" w:rsidP="00B62DC4">
      <w:pPr>
        <w:rPr>
          <w:rFonts w:cs="Times New Roman"/>
          <w:szCs w:val="24"/>
        </w:rPr>
      </w:pPr>
      <w:r w:rsidRPr="00726037">
        <w:rPr>
          <w:rFonts w:cs="Times New Roman"/>
          <w:szCs w:val="24"/>
        </w:rPr>
        <w:t xml:space="preserve">All hypertext links and section bookmarks will be removed from </w:t>
      </w:r>
      <w:r>
        <w:rPr>
          <w:rFonts w:cs="Times New Roman" w:hint="eastAsia"/>
          <w:szCs w:val="24"/>
        </w:rPr>
        <w:t>articles</w:t>
      </w:r>
      <w:r w:rsidRPr="00726037">
        <w:rPr>
          <w:rFonts w:cs="Times New Roman"/>
          <w:szCs w:val="24"/>
        </w:rPr>
        <w:t xml:space="preserve"> during the processing of </w:t>
      </w:r>
      <w:r>
        <w:rPr>
          <w:rFonts w:cs="Times New Roman" w:hint="eastAsia"/>
          <w:szCs w:val="24"/>
        </w:rPr>
        <w:t>articles</w:t>
      </w:r>
      <w:r w:rsidRPr="00726037">
        <w:rPr>
          <w:rFonts w:cs="Times New Roman"/>
          <w:szCs w:val="24"/>
        </w:rPr>
        <w:t xml:space="preserve"> for publication. If you need to refer to an Internet email address or URL in your </w:t>
      </w:r>
      <w:r>
        <w:rPr>
          <w:rFonts w:cs="Times New Roman" w:hint="eastAsia"/>
          <w:szCs w:val="24"/>
        </w:rPr>
        <w:t>articles</w:t>
      </w:r>
      <w:r w:rsidRPr="00726037">
        <w:rPr>
          <w:rFonts w:cs="Times New Roman"/>
          <w:szCs w:val="24"/>
        </w:rPr>
        <w:t>, you must type out the address or URL fully in Regular font.</w:t>
      </w: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Results and Discussion</w:t>
      </w:r>
      <w:r w:rsidR="00D276DB">
        <w:rPr>
          <w:rFonts w:eastAsiaTheme="minorEastAsia" w:cs="Times New Roman" w:hint="eastAsia"/>
          <w:b/>
          <w:noProof/>
          <w:sz w:val="28"/>
          <w:szCs w:val="28"/>
        </w:rPr>
        <w:t xml:space="preserve"> </w:t>
      </w:r>
      <w:r w:rsidRPr="003A6D39">
        <w:rPr>
          <w:rFonts w:eastAsia="Times New Roman" w:cs="Times New Roman"/>
          <w:b/>
          <w:noProof/>
          <w:sz w:val="28"/>
          <w:szCs w:val="28"/>
          <w:lang w:eastAsia="en-US"/>
        </w:rPr>
        <w:t xml:space="preserve">(Heading </w:t>
      </w:r>
      <w:r w:rsidRPr="003A6D39">
        <w:rPr>
          <w:rFonts w:eastAsiaTheme="minorEastAsia" w:cs="Times New Roman" w:hint="eastAsia"/>
          <w:b/>
          <w:noProof/>
          <w:sz w:val="28"/>
          <w:szCs w:val="28"/>
        </w:rPr>
        <w:t>3</w:t>
      </w:r>
      <w:r w:rsidRPr="003A6D39">
        <w:rPr>
          <w:rFonts w:eastAsia="Times New Roman" w:cs="Times New Roman"/>
          <w:b/>
          <w:noProof/>
          <w:sz w:val="28"/>
          <w:szCs w:val="28"/>
          <w:lang w:eastAsia="en-US"/>
        </w:rPr>
        <w:t>)</w:t>
      </w:r>
    </w:p>
    <w:p w:rsidR="00443DE7" w:rsidRPr="00726037" w:rsidRDefault="00443DE7" w:rsidP="00B62DC4">
      <w:pPr>
        <w:rPr>
          <w:rFonts w:cs="Times New Roman"/>
          <w:szCs w:val="24"/>
        </w:rPr>
      </w:pPr>
      <w:r w:rsidRPr="00726037">
        <w:rPr>
          <w:rFonts w:cs="Times New Roman"/>
          <w:szCs w:val="24"/>
        </w:rPr>
        <w:t>This section should present your findings objectively, explaining them largely</w:t>
      </w:r>
      <w:r w:rsidRPr="00726037">
        <w:rPr>
          <w:rFonts w:cs="Times New Roman" w:hint="eastAsia"/>
          <w:szCs w:val="24"/>
        </w:rPr>
        <w:t xml:space="preserve">, </w:t>
      </w:r>
      <w:r w:rsidRPr="00726037">
        <w:rPr>
          <w:rFonts w:cs="Times New Roman"/>
          <w:szCs w:val="24"/>
        </w:rPr>
        <w:t>concise</w:t>
      </w:r>
      <w:r w:rsidRPr="00726037">
        <w:rPr>
          <w:rFonts w:cs="Times New Roman" w:hint="eastAsia"/>
          <w:szCs w:val="24"/>
        </w:rPr>
        <w:t xml:space="preserve">ly, </w:t>
      </w:r>
      <w:r w:rsidRPr="00726037">
        <w:rPr>
          <w:rFonts w:cs="Times New Roman"/>
          <w:szCs w:val="24"/>
        </w:rPr>
        <w:t>precise</w:t>
      </w:r>
      <w:r w:rsidRPr="00726037">
        <w:rPr>
          <w:rFonts w:cs="Times New Roman" w:hint="eastAsia"/>
          <w:szCs w:val="24"/>
        </w:rPr>
        <w:t>ly</w:t>
      </w:r>
      <w:r w:rsidRPr="00726037">
        <w:rPr>
          <w:rFonts w:cs="Times New Roman"/>
          <w:szCs w:val="24"/>
        </w:rPr>
        <w:t xml:space="preserve"> in </w:t>
      </w:r>
      <w:r w:rsidRPr="00726037">
        <w:rPr>
          <w:rFonts w:cs="Times New Roman" w:hint="eastAsia"/>
          <w:szCs w:val="24"/>
        </w:rPr>
        <w:t xml:space="preserve">the </w:t>
      </w:r>
      <w:r w:rsidRPr="00726037">
        <w:rPr>
          <w:rFonts w:cs="Times New Roman"/>
          <w:szCs w:val="24"/>
        </w:rPr>
        <w:t xml:space="preserve">text. </w:t>
      </w:r>
      <w:r w:rsidRPr="00726037">
        <w:rPr>
          <w:rFonts w:cs="Times New Roman" w:hint="eastAsia"/>
          <w:szCs w:val="24"/>
        </w:rPr>
        <w:t>Y</w:t>
      </w:r>
      <w:r w:rsidRPr="00726037">
        <w:rPr>
          <w:rFonts w:cs="Times New Roman"/>
          <w:szCs w:val="24"/>
        </w:rPr>
        <w:t xml:space="preserve">ou </w:t>
      </w:r>
      <w:r w:rsidRPr="00726037">
        <w:rPr>
          <w:rFonts w:cs="Times New Roman" w:hint="eastAsia"/>
          <w:szCs w:val="24"/>
        </w:rPr>
        <w:t xml:space="preserve">should </w:t>
      </w:r>
      <w:r w:rsidRPr="00726037">
        <w:rPr>
          <w:rFonts w:cs="Times New Roman"/>
          <w:szCs w:val="24"/>
        </w:rPr>
        <w:t>show how your results contribute to the scientific knowledge</w:t>
      </w:r>
      <w:r w:rsidRPr="00726037">
        <w:rPr>
          <w:rFonts w:cs="Times New Roman" w:hint="eastAsia"/>
          <w:szCs w:val="24"/>
        </w:rPr>
        <w:t xml:space="preserve"> in</w:t>
      </w:r>
      <w:r w:rsidR="00165840">
        <w:rPr>
          <w:rFonts w:cs="Times New Roman" w:hint="eastAsia"/>
          <w:szCs w:val="24"/>
        </w:rPr>
        <w:t xml:space="preserve"> </w:t>
      </w:r>
      <w:r w:rsidRPr="00726037">
        <w:rPr>
          <w:rFonts w:cs="Times New Roman"/>
          <w:szCs w:val="24"/>
        </w:rPr>
        <w:t>academic community</w:t>
      </w:r>
      <w:r w:rsidR="00165840">
        <w:rPr>
          <w:rFonts w:cs="Times New Roman" w:hint="eastAsia"/>
          <w:szCs w:val="24"/>
        </w:rPr>
        <w:t xml:space="preserve"> </w:t>
      </w:r>
      <w:r w:rsidRPr="00726037">
        <w:rPr>
          <w:rFonts w:cs="Times New Roman"/>
          <w:szCs w:val="24"/>
        </w:rPr>
        <w:t>clearly and logically.</w:t>
      </w:r>
      <w:r w:rsidR="00165840">
        <w:rPr>
          <w:rFonts w:cs="Times New Roman" w:hint="eastAsia"/>
          <w:szCs w:val="24"/>
        </w:rPr>
        <w:t xml:space="preserve"> </w:t>
      </w:r>
      <w:r w:rsidRPr="00726037">
        <w:rPr>
          <w:rFonts w:cs="Times New Roman"/>
          <w:szCs w:val="24"/>
        </w:rPr>
        <w:t>Results and Discussion may be divided by subheadings</w:t>
      </w:r>
      <w:r w:rsidRPr="00726037">
        <w:rPr>
          <w:rFonts w:cs="Times New Roman" w:hint="eastAsia"/>
          <w:szCs w:val="24"/>
        </w:rPr>
        <w:t>, concluding e</w:t>
      </w:r>
      <w:r w:rsidRPr="00726037">
        <w:rPr>
          <w:rFonts w:cs="Times New Roman"/>
          <w:szCs w:val="24"/>
        </w:rPr>
        <w:t>quations</w:t>
      </w:r>
      <w:r w:rsidRPr="00726037">
        <w:rPr>
          <w:rFonts w:cs="Times New Roman" w:hint="eastAsia"/>
          <w:szCs w:val="24"/>
        </w:rPr>
        <w:t>, f</w:t>
      </w:r>
      <w:r w:rsidRPr="00726037">
        <w:rPr>
          <w:rFonts w:cs="Times New Roman"/>
          <w:szCs w:val="24"/>
        </w:rPr>
        <w:t xml:space="preserve">igures, </w:t>
      </w:r>
      <w:r w:rsidRPr="00726037">
        <w:rPr>
          <w:rFonts w:cs="Times New Roman" w:hint="eastAsia"/>
          <w:szCs w:val="24"/>
        </w:rPr>
        <w:t>t</w:t>
      </w:r>
      <w:r w:rsidRPr="00726037">
        <w:rPr>
          <w:rFonts w:cs="Times New Roman"/>
          <w:szCs w:val="24"/>
        </w:rPr>
        <w:t>ables</w:t>
      </w:r>
      <w:r w:rsidRPr="00726037">
        <w:rPr>
          <w:rFonts w:cs="Times New Roman" w:hint="eastAsia"/>
          <w:szCs w:val="24"/>
        </w:rPr>
        <w:t xml:space="preserve">, etc. </w:t>
      </w:r>
    </w:p>
    <w:p w:rsidR="00443DE7" w:rsidRPr="00726037" w:rsidRDefault="00443DE7" w:rsidP="00B62DC4">
      <w:pPr>
        <w:spacing w:before="240" w:after="120"/>
        <w:rPr>
          <w:rFonts w:cs="Times New Roman"/>
          <w:szCs w:val="24"/>
        </w:rPr>
      </w:pPr>
      <w:r w:rsidRPr="00726037">
        <w:rPr>
          <w:rFonts w:cs="Times New Roman" w:hint="eastAsia"/>
          <w:szCs w:val="24"/>
        </w:rPr>
        <w:t xml:space="preserve">3.1 </w:t>
      </w:r>
      <w:r w:rsidR="00D276DB">
        <w:rPr>
          <w:rFonts w:cs="Times New Roman"/>
          <w:szCs w:val="24"/>
        </w:rPr>
        <w:t>Equations</w:t>
      </w:r>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.1)</w:t>
      </w:r>
    </w:p>
    <w:p w:rsidR="00443DE7" w:rsidRPr="00726037" w:rsidRDefault="00443DE7" w:rsidP="00B62DC4">
      <w:pPr>
        <w:rPr>
          <w:rFonts w:cs="Times New Roman"/>
          <w:szCs w:val="24"/>
        </w:rPr>
      </w:pPr>
      <w:r w:rsidRPr="00726037">
        <w:rPr>
          <w:rFonts w:cs="Times New Roman"/>
          <w:szCs w:val="24"/>
        </w:rPr>
        <w:t xml:space="preserve">Equations and </w:t>
      </w:r>
      <w:r w:rsidRPr="00726037">
        <w:rPr>
          <w:rFonts w:cs="Times New Roman" w:hint="eastAsia"/>
          <w:szCs w:val="24"/>
        </w:rPr>
        <w:t xml:space="preserve">some </w:t>
      </w:r>
      <w:r w:rsidRPr="00726037">
        <w:rPr>
          <w:rFonts w:cs="Times New Roman"/>
          <w:szCs w:val="24"/>
        </w:rPr>
        <w:t xml:space="preserve">mathematical expressions </w:t>
      </w:r>
      <w:r w:rsidRPr="00726037">
        <w:rPr>
          <w:rFonts w:cs="Times New Roman" w:hint="eastAsia"/>
          <w:szCs w:val="24"/>
        </w:rPr>
        <w:t>need to</w:t>
      </w:r>
      <w:r w:rsidRPr="00726037">
        <w:rPr>
          <w:rFonts w:cs="Times New Roman"/>
          <w:szCs w:val="24"/>
        </w:rPr>
        <w:t xml:space="preserve"> be provided in the main text of the article. Equations </w:t>
      </w:r>
      <w:r w:rsidRPr="00726037">
        <w:rPr>
          <w:rFonts w:cs="Times New Roman" w:hint="eastAsia"/>
          <w:szCs w:val="24"/>
        </w:rPr>
        <w:t>which</w:t>
      </w:r>
      <w:r w:rsidRPr="00726037">
        <w:rPr>
          <w:rFonts w:cs="Times New Roman"/>
          <w:szCs w:val="24"/>
        </w:rPr>
        <w:t xml:space="preserve"> are referred to in the text are identified by parenthetical numbers</w:t>
      </w:r>
      <w:r w:rsidRPr="00726037">
        <w:rPr>
          <w:rFonts w:cs="Times New Roman" w:hint="eastAsia"/>
          <w:szCs w:val="24"/>
        </w:rPr>
        <w:t xml:space="preserve">, </w:t>
      </w:r>
      <w:r w:rsidRPr="00726037">
        <w:rPr>
          <w:rFonts w:cs="Times New Roman"/>
          <w:szCs w:val="24"/>
        </w:rPr>
        <w:t>such as (1), and are referred to in the manuscript as "equation (1)".The equations have to be numbered sequentially</w:t>
      </w:r>
      <w:r w:rsidRPr="00726037">
        <w:rPr>
          <w:rFonts w:cs="Times New Roman" w:hint="eastAsia"/>
          <w:szCs w:val="24"/>
        </w:rPr>
        <w:t xml:space="preserve"> and to </w:t>
      </w:r>
      <w:r w:rsidRPr="00726037">
        <w:rPr>
          <w:rFonts w:cs="Times New Roman"/>
          <w:szCs w:val="24"/>
        </w:rPr>
        <w:t>be centered</w:t>
      </w:r>
      <w:r w:rsidRPr="00726037">
        <w:rPr>
          <w:rFonts w:cs="Times New Roman" w:hint="eastAsia"/>
          <w:szCs w:val="24"/>
        </w:rPr>
        <w:t>,</w:t>
      </w:r>
      <w:r w:rsidRPr="00726037">
        <w:rPr>
          <w:rFonts w:cs="Times New Roman"/>
          <w:szCs w:val="24"/>
        </w:rPr>
        <w:t xml:space="preserve"> the number put in parentheses at the right-hand edge of the text,</w:t>
      </w:r>
      <w:r w:rsidRPr="00726037">
        <w:rPr>
          <w:rFonts w:cs="Times New Roman" w:hint="eastAsia"/>
          <w:szCs w:val="24"/>
        </w:rPr>
        <w:t xml:space="preserve"> such as:</w:t>
      </w:r>
    </w:p>
    <w:p w:rsidR="00443DE7" w:rsidRPr="00726037" w:rsidRDefault="00443DE7" w:rsidP="00B62DC4">
      <w:pPr>
        <w:jc w:val="right"/>
        <w:rPr>
          <w:rFonts w:cs="Times New Roman"/>
          <w:szCs w:val="24"/>
        </w:rPr>
      </w:pPr>
      <w:r w:rsidRPr="00726037">
        <w:rPr>
          <w:rFonts w:cs="Times New Roman"/>
          <w:szCs w:val="24"/>
        </w:rPr>
        <w:lastRenderedPageBreak/>
        <w:t>c</w:t>
      </w:r>
      <w:r w:rsidRPr="00726037">
        <w:rPr>
          <w:rFonts w:cs="Times New Roman"/>
          <w:szCs w:val="24"/>
          <w:vertAlign w:val="superscript"/>
        </w:rPr>
        <w:t>2</w:t>
      </w:r>
      <w:r w:rsidRPr="00726037">
        <w:rPr>
          <w:rFonts w:cs="Times New Roman"/>
          <w:szCs w:val="24"/>
        </w:rPr>
        <w:t xml:space="preserve"> = a</w:t>
      </w:r>
      <w:r w:rsidRPr="00726037">
        <w:rPr>
          <w:rFonts w:cs="Times New Roman"/>
          <w:szCs w:val="24"/>
          <w:vertAlign w:val="superscript"/>
        </w:rPr>
        <w:t>2</w:t>
      </w:r>
      <w:r w:rsidRPr="00726037">
        <w:rPr>
          <w:rFonts w:cs="Times New Roman"/>
          <w:szCs w:val="24"/>
        </w:rPr>
        <w:t xml:space="preserve"> + b</w:t>
      </w:r>
      <w:r w:rsidRPr="00726037">
        <w:rPr>
          <w:rFonts w:cs="Times New Roman"/>
          <w:szCs w:val="24"/>
          <w:vertAlign w:val="superscript"/>
        </w:rPr>
        <w:t>2</w:t>
      </w:r>
      <w:r w:rsidRPr="00726037">
        <w:rPr>
          <w:rFonts w:cs="Times New Roman" w:hint="eastAsia"/>
          <w:szCs w:val="24"/>
        </w:rPr>
        <w:t>（</w:t>
      </w:r>
      <w:r w:rsidRPr="00726037">
        <w:rPr>
          <w:rFonts w:cs="Times New Roman" w:hint="eastAsia"/>
          <w:szCs w:val="24"/>
        </w:rPr>
        <w:t>1</w:t>
      </w:r>
      <w:r w:rsidRPr="00726037">
        <w:rPr>
          <w:rFonts w:cs="Times New Roman" w:hint="eastAsia"/>
          <w:szCs w:val="24"/>
        </w:rPr>
        <w:t>）</w:t>
      </w:r>
    </w:p>
    <w:p w:rsidR="00443DE7" w:rsidRPr="00726037" w:rsidRDefault="00443DE7" w:rsidP="00B62DC4">
      <w:pPr>
        <w:spacing w:before="240" w:after="120"/>
        <w:rPr>
          <w:rFonts w:cs="Times New Roman"/>
          <w:szCs w:val="24"/>
        </w:rPr>
      </w:pPr>
      <w:r w:rsidRPr="00726037">
        <w:rPr>
          <w:rFonts w:cs="Times New Roman" w:hint="eastAsia"/>
          <w:szCs w:val="24"/>
        </w:rPr>
        <w:t xml:space="preserve">3.2 </w:t>
      </w:r>
      <w:r w:rsidRPr="00726037">
        <w:rPr>
          <w:rFonts w:cs="Times New Roman"/>
          <w:szCs w:val="24"/>
        </w:rPr>
        <w:t>Figures</w:t>
      </w:r>
      <w:r w:rsidRPr="00726037">
        <w:rPr>
          <w:rFonts w:cs="Times New Roman" w:hint="eastAsia"/>
          <w:szCs w:val="24"/>
        </w:rPr>
        <w:t xml:space="preserve"> and </w:t>
      </w:r>
      <w:bookmarkStart w:id="1" w:name="OLE_LINK16"/>
      <w:bookmarkStart w:id="2" w:name="OLE_LINK17"/>
      <w:r w:rsidRPr="00726037">
        <w:rPr>
          <w:rFonts w:cs="Times New Roman"/>
          <w:szCs w:val="24"/>
        </w:rPr>
        <w:t>Tables</w:t>
      </w:r>
      <w:bookmarkEnd w:id="1"/>
      <w:bookmarkEnd w:id="2"/>
      <w:r w:rsidR="00D276DB">
        <w:rPr>
          <w:rFonts w:cs="Times New Roman" w:hint="eastAsia"/>
          <w:szCs w:val="24"/>
        </w:rPr>
        <w:t xml:space="preserve"> </w:t>
      </w:r>
      <w:r w:rsidRPr="00726037">
        <w:rPr>
          <w:rFonts w:cs="Times New Roman"/>
          <w:szCs w:val="24"/>
        </w:rPr>
        <w:t xml:space="preserve">(Sub-Heading </w:t>
      </w:r>
      <w:r w:rsidRPr="00726037">
        <w:rPr>
          <w:rFonts w:cs="Times New Roman" w:hint="eastAsia"/>
          <w:szCs w:val="24"/>
        </w:rPr>
        <w:t>3</w:t>
      </w:r>
      <w:r w:rsidRPr="00726037">
        <w:rPr>
          <w:rFonts w:cs="Times New Roman"/>
          <w:szCs w:val="24"/>
        </w:rPr>
        <w:t>.</w:t>
      </w:r>
      <w:r w:rsidRPr="00726037">
        <w:rPr>
          <w:rFonts w:cs="Times New Roman" w:hint="eastAsia"/>
          <w:szCs w:val="24"/>
        </w:rPr>
        <w:t>2</w:t>
      </w:r>
      <w:r w:rsidRPr="00726037">
        <w:rPr>
          <w:rFonts w:cs="Times New Roman"/>
          <w:szCs w:val="24"/>
        </w:rPr>
        <w:t>)</w:t>
      </w:r>
    </w:p>
    <w:p w:rsidR="00443DE7" w:rsidRPr="00726037" w:rsidRDefault="00443DE7" w:rsidP="00B62DC4">
      <w:pPr>
        <w:rPr>
          <w:rFonts w:cs="Times New Roman"/>
          <w:szCs w:val="24"/>
        </w:rPr>
      </w:pPr>
      <w:r w:rsidRPr="00726037">
        <w:rPr>
          <w:rFonts w:cs="Times New Roman"/>
          <w:szCs w:val="24"/>
        </w:rPr>
        <w:t xml:space="preserve">Each figure </w:t>
      </w:r>
      <w:r w:rsidRPr="00726037">
        <w:rPr>
          <w:rFonts w:cs="Times New Roman" w:hint="eastAsia"/>
          <w:szCs w:val="24"/>
        </w:rPr>
        <w:t>and t</w:t>
      </w:r>
      <w:r w:rsidRPr="00726037">
        <w:rPr>
          <w:rFonts w:cs="Times New Roman"/>
          <w:szCs w:val="24"/>
        </w:rPr>
        <w:t>able</w:t>
      </w:r>
      <w:r w:rsidR="00165840">
        <w:rPr>
          <w:rFonts w:cs="Times New Roman" w:hint="eastAsia"/>
          <w:szCs w:val="24"/>
        </w:rPr>
        <w:t xml:space="preserve"> </w:t>
      </w:r>
      <w:r w:rsidRPr="00726037">
        <w:rPr>
          <w:rFonts w:cs="Times New Roman"/>
          <w:szCs w:val="24"/>
        </w:rPr>
        <w:t>must have a caption</w:t>
      </w:r>
      <w:r w:rsidRPr="00726037">
        <w:rPr>
          <w:rFonts w:cs="Times New Roman" w:hint="eastAsia"/>
          <w:szCs w:val="24"/>
        </w:rPr>
        <w:t xml:space="preserve"> to </w:t>
      </w:r>
      <w:r w:rsidRPr="00726037">
        <w:rPr>
          <w:rFonts w:cs="Times New Roman"/>
          <w:szCs w:val="24"/>
        </w:rPr>
        <w:t>describe</w:t>
      </w:r>
      <w:r w:rsidRPr="00726037">
        <w:rPr>
          <w:rFonts w:cs="Times New Roman" w:hint="eastAsia"/>
          <w:szCs w:val="24"/>
        </w:rPr>
        <w:t xml:space="preserve"> what is shown</w:t>
      </w:r>
      <w:r w:rsidRPr="00726037">
        <w:rPr>
          <w:rFonts w:cs="Times New Roman"/>
          <w:szCs w:val="24"/>
        </w:rPr>
        <w:t xml:space="preserve"> in each panel</w:t>
      </w:r>
      <w:r w:rsidRPr="00726037">
        <w:rPr>
          <w:rFonts w:cs="Times New Roman" w:hint="eastAsia"/>
          <w:szCs w:val="24"/>
        </w:rPr>
        <w:t>,</w:t>
      </w:r>
      <w:r w:rsidRPr="00726037">
        <w:rPr>
          <w:rFonts w:cs="Times New Roman"/>
          <w:szCs w:val="24"/>
        </w:rPr>
        <w:t xml:space="preserve"> in sequence and the symbols used</w:t>
      </w:r>
      <w:r w:rsidRPr="00726037">
        <w:rPr>
          <w:rFonts w:cs="Times New Roman" w:hint="eastAsia"/>
          <w:szCs w:val="24"/>
        </w:rPr>
        <w:t xml:space="preserve">. </w:t>
      </w:r>
      <w:r>
        <w:rPr>
          <w:rFonts w:cs="Times New Roman"/>
          <w:szCs w:val="24"/>
        </w:rPr>
        <w:t>The caption</w:t>
      </w:r>
      <w:r w:rsidR="00165840">
        <w:rPr>
          <w:rFonts w:cs="Times New Roman" w:hint="eastAsia"/>
          <w:szCs w:val="24"/>
        </w:rPr>
        <w:t xml:space="preserve"> </w:t>
      </w:r>
      <w:r w:rsidRPr="003A5619">
        <w:rPr>
          <w:rFonts w:cs="Times New Roman"/>
          <w:szCs w:val="24"/>
        </w:rPr>
        <w:t>should identify the figure</w:t>
      </w:r>
      <w:r>
        <w:rPr>
          <w:rFonts w:cs="Times New Roman" w:hint="eastAsia"/>
          <w:szCs w:val="24"/>
        </w:rPr>
        <w:t xml:space="preserve"> or the table</w:t>
      </w:r>
      <w:r>
        <w:rPr>
          <w:rFonts w:cs="Times New Roman"/>
          <w:szCs w:val="24"/>
        </w:rPr>
        <w:t xml:space="preserve"> in bold (i.e., Figure </w:t>
      </w:r>
      <w:r>
        <w:rPr>
          <w:rFonts w:cs="Times New Roman" w:hint="eastAsia"/>
          <w:szCs w:val="24"/>
        </w:rPr>
        <w:t>1 or Table 1)</w:t>
      </w:r>
    </w:p>
    <w:p w:rsidR="00443DE7" w:rsidRDefault="00443DE7" w:rsidP="00B62DC4">
      <w:pPr>
        <w:rPr>
          <w:rFonts w:cs="Times New Roman"/>
          <w:szCs w:val="24"/>
        </w:rPr>
      </w:pPr>
      <w:r w:rsidRPr="00726037">
        <w:rPr>
          <w:rFonts w:cs="Times New Roman"/>
          <w:szCs w:val="24"/>
        </w:rPr>
        <w:t>Captions with figure numbers must be placed after their associated figures, as shown in Figure 1.</w:t>
      </w:r>
    </w:p>
    <w:p w:rsidR="00B62DC4" w:rsidRPr="00726037" w:rsidRDefault="00B62DC4" w:rsidP="00B62DC4">
      <w:pPr>
        <w:rPr>
          <w:rFonts w:cs="Times New Roman"/>
          <w:szCs w:val="24"/>
        </w:rPr>
      </w:pPr>
    </w:p>
    <w:p w:rsidR="00443DE7" w:rsidRPr="00726037" w:rsidRDefault="00443DE7" w:rsidP="00443DE7">
      <w:pPr>
        <w:jc w:val="center"/>
        <w:rPr>
          <w:rFonts w:cs="Times New Roman"/>
          <w:szCs w:val="24"/>
        </w:rPr>
      </w:pPr>
      <w:r w:rsidRPr="00726037">
        <w:rPr>
          <w:rFonts w:cs="Times New Roman"/>
          <w:noProof/>
          <w:szCs w:val="24"/>
        </w:rPr>
        <w:drawing>
          <wp:inline distT="0" distB="0" distL="0" distR="0">
            <wp:extent cx="2276475" cy="2009775"/>
            <wp:effectExtent l="0" t="0" r="9525" b="9525"/>
            <wp:docPr id="1" name="图片 1" descr="C:\Users\Administrator.PC-20170515ZPU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PC-20170515ZPUU\Desktop\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443DE7" w:rsidRDefault="00443DE7" w:rsidP="00B62DC4">
      <w:pPr>
        <w:jc w:val="center"/>
        <w:rPr>
          <w:rFonts w:cs="Times New Roman"/>
          <w:szCs w:val="24"/>
        </w:rPr>
      </w:pPr>
      <w:r w:rsidRPr="00FF7E7B">
        <w:rPr>
          <w:rFonts w:cs="Times New Roman"/>
          <w:b/>
          <w:szCs w:val="24"/>
        </w:rPr>
        <w:t>Figure 1.</w:t>
      </w:r>
      <w:r w:rsidR="008C077C">
        <w:rPr>
          <w:rFonts w:cs="Times New Roman" w:hint="eastAsia"/>
          <w:b/>
          <w:szCs w:val="24"/>
        </w:rPr>
        <w:t xml:space="preserve"> </w:t>
      </w:r>
      <w:r>
        <w:rPr>
          <w:rFonts w:cs="Times New Roman"/>
          <w:szCs w:val="24"/>
        </w:rPr>
        <w:t>This is a figure</w:t>
      </w:r>
      <w:r>
        <w:rPr>
          <w:rFonts w:cs="Times New Roman" w:hint="eastAsia"/>
          <w:szCs w:val="24"/>
        </w:rPr>
        <w:t>.</w:t>
      </w:r>
    </w:p>
    <w:p w:rsidR="00B62DC4" w:rsidRPr="00726037" w:rsidRDefault="00B62DC4" w:rsidP="00B62DC4">
      <w:pPr>
        <w:jc w:val="center"/>
        <w:rPr>
          <w:rFonts w:cs="Times New Roman"/>
          <w:szCs w:val="24"/>
        </w:rPr>
      </w:pPr>
    </w:p>
    <w:p w:rsidR="00443DE7" w:rsidRDefault="00443DE7" w:rsidP="00B62DC4">
      <w:pPr>
        <w:pStyle w:val="MDPI41tablecaption"/>
        <w:spacing w:before="0" w:after="0"/>
        <w:ind w:left="0"/>
        <w:rPr>
          <w:rFonts w:ascii="Times New Roman" w:eastAsia="Microsoft YaHei" w:hAnsi="Times New Roman" w:cs="Times New Roman"/>
          <w:color w:val="auto"/>
          <w:sz w:val="24"/>
          <w:szCs w:val="24"/>
          <w:lang w:eastAsia="zh-CN" w:bidi="ar-SA"/>
        </w:rPr>
      </w:pPr>
      <w:r w:rsidRPr="00726037">
        <w:rPr>
          <w:rFonts w:ascii="Times New Roman" w:eastAsia="Microsoft YaHei" w:hAnsi="Times New Roman" w:cs="Times New Roman"/>
          <w:color w:val="auto"/>
          <w:sz w:val="24"/>
          <w:szCs w:val="24"/>
          <w:lang w:eastAsia="zh-CN" w:bidi="ar-SA"/>
        </w:rPr>
        <w:t>In a table</w:t>
      </w:r>
      <w:r w:rsidRPr="00726037">
        <w:rPr>
          <w:rFonts w:ascii="Times New Roman" w:eastAsia="Microsoft YaHei" w:hAnsi="Times New Roman" w:cs="Times New Roman" w:hint="eastAsia"/>
          <w:color w:val="auto"/>
          <w:sz w:val="24"/>
          <w:szCs w:val="24"/>
          <w:lang w:eastAsia="zh-CN" w:bidi="ar-SA"/>
        </w:rPr>
        <w:t xml:space="preserve"> caption, it </w:t>
      </w:r>
      <w:r w:rsidRPr="00726037">
        <w:rPr>
          <w:rFonts w:ascii="Times New Roman" w:eastAsia="Microsoft YaHei" w:hAnsi="Times New Roman" w:cs="Times New Roman"/>
          <w:color w:val="auto"/>
          <w:sz w:val="24"/>
          <w:szCs w:val="24"/>
          <w:lang w:eastAsia="zh-CN" w:bidi="ar-SA"/>
        </w:rPr>
        <w:t>includ</w:t>
      </w:r>
      <w:bookmarkStart w:id="3" w:name="OLE_LINK22"/>
      <w:bookmarkStart w:id="4" w:name="OLE_LINK23"/>
      <w:r w:rsidRPr="00726037">
        <w:rPr>
          <w:rFonts w:ascii="Times New Roman" w:eastAsia="Microsoft YaHei" w:hAnsi="Times New Roman" w:cs="Times New Roman"/>
          <w:color w:val="auto"/>
          <w:sz w:val="24"/>
          <w:szCs w:val="24"/>
          <w:lang w:eastAsia="zh-CN" w:bidi="ar-SA"/>
        </w:rPr>
        <w:t>e</w:t>
      </w:r>
      <w:r w:rsidRPr="00726037">
        <w:rPr>
          <w:rFonts w:ascii="Times New Roman" w:eastAsia="Microsoft YaHei" w:hAnsi="Times New Roman" w:cs="Times New Roman" w:hint="eastAsia"/>
          <w:color w:val="auto"/>
          <w:sz w:val="24"/>
          <w:szCs w:val="24"/>
          <w:lang w:eastAsia="zh-CN" w:bidi="ar-SA"/>
        </w:rPr>
        <w:t>s</w:t>
      </w:r>
      <w:r w:rsidRPr="00726037">
        <w:rPr>
          <w:rFonts w:ascii="Times New Roman" w:eastAsia="Microsoft YaHei" w:hAnsi="Times New Roman" w:cs="Times New Roman"/>
          <w:color w:val="auto"/>
          <w:sz w:val="24"/>
          <w:szCs w:val="24"/>
          <w:lang w:eastAsia="zh-CN" w:bidi="ar-SA"/>
        </w:rPr>
        <w:t xml:space="preserve"> statistical a</w:t>
      </w:r>
      <w:bookmarkEnd w:id="3"/>
      <w:bookmarkEnd w:id="4"/>
      <w:r w:rsidRPr="00726037">
        <w:rPr>
          <w:rFonts w:ascii="Times New Roman" w:eastAsia="Microsoft YaHei" w:hAnsi="Times New Roman" w:cs="Times New Roman"/>
          <w:color w:val="auto"/>
          <w:sz w:val="24"/>
          <w:szCs w:val="24"/>
          <w:lang w:eastAsia="zh-CN" w:bidi="ar-SA"/>
        </w:rPr>
        <w:t xml:space="preserve">nalysis of data </w:t>
      </w:r>
      <w:r w:rsidRPr="00726037">
        <w:rPr>
          <w:rFonts w:ascii="Times New Roman" w:eastAsia="Microsoft YaHei" w:hAnsi="Times New Roman" w:cs="Times New Roman" w:hint="eastAsia"/>
          <w:color w:val="auto"/>
          <w:sz w:val="24"/>
          <w:szCs w:val="24"/>
          <w:lang w:eastAsia="zh-CN" w:bidi="ar-SA"/>
        </w:rPr>
        <w:t xml:space="preserve">to </w:t>
      </w:r>
      <w:r w:rsidRPr="00726037">
        <w:rPr>
          <w:rFonts w:ascii="Times New Roman" w:eastAsia="Microsoft YaHei" w:hAnsi="Times New Roman" w:cs="Times New Roman"/>
          <w:color w:val="auto"/>
          <w:sz w:val="24"/>
          <w:szCs w:val="24"/>
          <w:lang w:eastAsia="zh-CN" w:bidi="ar-SA"/>
        </w:rPr>
        <w:t>describe their standards of error analysis and ranges</w:t>
      </w:r>
      <w:r w:rsidR="00B62DC4">
        <w:rPr>
          <w:rFonts w:ascii="Times New Roman" w:eastAsia="Microsoft YaHei" w:hAnsi="Times New Roman" w:cs="Times New Roman" w:hint="eastAsia"/>
          <w:color w:val="auto"/>
          <w:sz w:val="24"/>
          <w:szCs w:val="24"/>
          <w:lang w:eastAsia="zh-CN" w:bidi="ar-SA"/>
        </w:rPr>
        <w:t>.</w:t>
      </w:r>
    </w:p>
    <w:p w:rsidR="00B62DC4" w:rsidRPr="00726037" w:rsidRDefault="00B62DC4" w:rsidP="00B62DC4">
      <w:pPr>
        <w:pStyle w:val="MDPI41tablecaption"/>
        <w:spacing w:before="0" w:after="0"/>
        <w:ind w:left="0"/>
        <w:rPr>
          <w:rFonts w:ascii="Times New Roman" w:eastAsia="Microsoft YaHei" w:hAnsi="Times New Roman" w:cs="Times New Roman"/>
          <w:color w:val="auto"/>
          <w:sz w:val="24"/>
          <w:szCs w:val="24"/>
          <w:lang w:eastAsia="zh-CN" w:bidi="ar-SA"/>
        </w:rPr>
      </w:pPr>
    </w:p>
    <w:p w:rsidR="00443DE7" w:rsidRPr="00726037" w:rsidRDefault="00443DE7" w:rsidP="00B62DC4">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Table 1.</w:t>
      </w:r>
      <w:r w:rsidRPr="00726037">
        <w:rPr>
          <w:rFonts w:ascii="Times New Roman" w:eastAsia="Microsoft YaHei" w:hAnsi="Times New Roman" w:cs="Times New Roman"/>
          <w:color w:val="auto"/>
          <w:sz w:val="24"/>
          <w:szCs w:val="24"/>
          <w:lang w:eastAsia="zh-CN" w:bidi="ar-SA"/>
        </w:rPr>
        <w:t xml:space="preserve"> All tables are to be numbered using Arabic numerals.</w:t>
      </w:r>
    </w:p>
    <w:tbl>
      <w:tblPr>
        <w:tblStyle w:val="Mdeck5tablebodythreelines"/>
        <w:tblW w:w="0" w:type="auto"/>
        <w:tblLook w:val="04A0" w:firstRow="1" w:lastRow="0" w:firstColumn="1" w:lastColumn="0" w:noHBand="0" w:noVBand="1"/>
      </w:tblPr>
      <w:tblGrid>
        <w:gridCol w:w="1599"/>
        <w:gridCol w:w="1599"/>
        <w:gridCol w:w="1599"/>
      </w:tblGrid>
      <w:tr w:rsidR="00443DE7" w:rsidRPr="00726037" w:rsidTr="00544353">
        <w:trPr>
          <w:cnfStyle w:val="100000000000" w:firstRow="1" w:lastRow="0" w:firstColumn="0" w:lastColumn="0" w:oddVBand="0" w:evenVBand="0" w:oddHBand="0" w:evenHBand="0" w:firstRowFirstColumn="0" w:firstRowLastColumn="0" w:lastRowFirstColumn="0" w:lastRowLastColumn="0"/>
        </w:trPr>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1</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2</w:t>
            </w:r>
          </w:p>
        </w:tc>
        <w:tc>
          <w:tcPr>
            <w:tcW w:w="1599" w:type="dxa"/>
          </w:tcPr>
          <w:p w:rsidR="00443DE7" w:rsidRPr="00726037" w:rsidRDefault="00443DE7" w:rsidP="00443DE7">
            <w:pPr>
              <w:pStyle w:val="MDPI42tablebody"/>
              <w:ind w:firstLine="402"/>
              <w:rPr>
                <w:b/>
                <w:color w:val="auto"/>
                <w:lang w:val="en-US"/>
              </w:rPr>
            </w:pPr>
            <w:r w:rsidRPr="00726037">
              <w:rPr>
                <w:b/>
                <w:color w:val="auto"/>
                <w:lang w:val="en-US"/>
              </w:rPr>
              <w:t>Title 3</w:t>
            </w:r>
          </w:p>
        </w:tc>
      </w:tr>
      <w:tr w:rsidR="00443DE7" w:rsidRPr="00726037" w:rsidTr="00544353">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r>
      <w:tr w:rsidR="00443DE7" w:rsidRPr="00726037" w:rsidTr="00544353">
        <w:tc>
          <w:tcPr>
            <w:tcW w:w="1599" w:type="dxa"/>
          </w:tcPr>
          <w:p w:rsidR="00443DE7" w:rsidRPr="00726037" w:rsidRDefault="00443DE7" w:rsidP="00443DE7">
            <w:pPr>
              <w:pStyle w:val="MDPI42tablebody"/>
              <w:ind w:firstLine="400"/>
              <w:rPr>
                <w:rFonts w:eastAsiaTheme="minorEastAsia"/>
                <w:color w:val="auto"/>
                <w:lang w:val="en-US" w:eastAsia="zh-CN"/>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data</w:t>
            </w:r>
          </w:p>
        </w:tc>
        <w:tc>
          <w:tcPr>
            <w:tcW w:w="1599" w:type="dxa"/>
          </w:tcPr>
          <w:p w:rsidR="00443DE7" w:rsidRPr="00726037" w:rsidRDefault="00443DE7" w:rsidP="00443DE7">
            <w:pPr>
              <w:pStyle w:val="MDPI42tablebody"/>
              <w:ind w:firstLine="400"/>
              <w:rPr>
                <w:color w:val="auto"/>
                <w:lang w:val="en-US"/>
              </w:rPr>
            </w:pPr>
            <w:r w:rsidRPr="00726037">
              <w:rPr>
                <w:color w:val="auto"/>
                <w:lang w:val="en-US"/>
              </w:rPr>
              <w:t xml:space="preserve">data </w:t>
            </w:r>
            <w:r w:rsidRPr="00726037">
              <w:rPr>
                <w:color w:val="auto"/>
                <w:vertAlign w:val="superscript"/>
                <w:lang w:val="en-US"/>
              </w:rPr>
              <w:t>1</w:t>
            </w:r>
          </w:p>
        </w:tc>
      </w:tr>
    </w:tbl>
    <w:p w:rsidR="00443DE7" w:rsidRPr="00726037" w:rsidRDefault="00443DE7" w:rsidP="00443DE7">
      <w:pPr>
        <w:rPr>
          <w:rFonts w:eastAsiaTheme="minorEastAsia" w:cs="Times New Roman"/>
          <w:b/>
          <w:noProof/>
        </w:rPr>
      </w:pPr>
    </w:p>
    <w:p w:rsidR="00443DE7" w:rsidRPr="003A6D39" w:rsidRDefault="00443DE7" w:rsidP="00B62DC4">
      <w:pPr>
        <w:pStyle w:val="ListParagraph"/>
        <w:numPr>
          <w:ilvl w:val="0"/>
          <w:numId w:val="1"/>
        </w:numPr>
        <w:spacing w:before="24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 xml:space="preserve">Conclusions(Heading </w:t>
      </w:r>
      <w:r w:rsidRPr="003A6D39">
        <w:rPr>
          <w:rFonts w:eastAsiaTheme="minorEastAsia" w:cs="Times New Roman" w:hint="eastAsia"/>
          <w:b/>
          <w:noProof/>
          <w:sz w:val="28"/>
          <w:szCs w:val="28"/>
        </w:rPr>
        <w:t>4</w:t>
      </w:r>
      <w:r w:rsidRPr="003A6D39">
        <w:rPr>
          <w:rFonts w:eastAsia="Times New Roman" w:cs="Times New Roman"/>
          <w:b/>
          <w:noProof/>
          <w:sz w:val="28"/>
          <w:szCs w:val="28"/>
          <w:lang w:eastAsia="en-US"/>
        </w:rPr>
        <w:t>)</w:t>
      </w:r>
    </w:p>
    <w:p w:rsidR="00443DE7" w:rsidRPr="00B62DC4" w:rsidRDefault="00443DE7" w:rsidP="00B62DC4">
      <w:pPr>
        <w:rPr>
          <w:rFonts w:cs="Times New Roman"/>
          <w:szCs w:val="24"/>
        </w:rPr>
      </w:pPr>
      <w:r w:rsidRPr="00726037">
        <w:rPr>
          <w:rFonts w:cs="Times New Roman" w:hint="eastAsia"/>
          <w:szCs w:val="24"/>
        </w:rPr>
        <w:t>It</w:t>
      </w:r>
      <w:r w:rsidRPr="00726037">
        <w:rPr>
          <w:rFonts w:cs="Times New Roman"/>
          <w:szCs w:val="24"/>
        </w:rPr>
        <w:t xml:space="preserve"> should clearly explain the main conclusions of the work highlighting its importance and relevance.</w:t>
      </w:r>
      <w:r w:rsidR="008C077C">
        <w:rPr>
          <w:rFonts w:cs="Times New Roman" w:hint="eastAsia"/>
          <w:szCs w:val="24"/>
        </w:rPr>
        <w:t xml:space="preserve"> </w:t>
      </w:r>
      <w:r w:rsidRPr="00726037">
        <w:rPr>
          <w:rFonts w:cs="Times New Roman"/>
          <w:szCs w:val="24"/>
        </w:rPr>
        <w:t>This is where you describe the meaning of your results, especially in the context of what was already known about the subject. You can present general and specific conclusions, but take care not to summarize your article – that’s what the abstract is for.</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443DE7" w:rsidRPr="002904C6" w:rsidRDefault="00443DE7" w:rsidP="00B62DC4">
      <w:pPr>
        <w:rPr>
          <w:rFonts w:cs="Times New Roman"/>
          <w:szCs w:val="24"/>
        </w:rPr>
      </w:pPr>
      <w:r w:rsidRPr="002904C6">
        <w:rPr>
          <w:rFonts w:cs="Times New Roman"/>
          <w:szCs w:val="24"/>
        </w:rPr>
        <w:t>Authors must declare all potential intere</w:t>
      </w:r>
      <w:r>
        <w:rPr>
          <w:rFonts w:cs="Times New Roman"/>
          <w:szCs w:val="24"/>
        </w:rPr>
        <w:t>sts</w:t>
      </w:r>
      <w:r>
        <w:rPr>
          <w:rFonts w:cs="Times New Roman" w:hint="eastAsia"/>
          <w:szCs w:val="24"/>
        </w:rPr>
        <w:t xml:space="preserve">, </w:t>
      </w:r>
      <w:r w:rsidRPr="002904C6">
        <w:rPr>
          <w:rFonts w:cs="Times New Roman"/>
          <w:szCs w:val="24"/>
        </w:rPr>
        <w:t xml:space="preserve">whether or not </w:t>
      </w:r>
      <w:r>
        <w:rPr>
          <w:rFonts w:cs="Times New Roman"/>
          <w:szCs w:val="24"/>
        </w:rPr>
        <w:t>they actually had an influence</w:t>
      </w:r>
      <w:r w:rsidRPr="002904C6">
        <w:rPr>
          <w:rFonts w:cs="Times New Roman"/>
          <w:szCs w:val="24"/>
        </w:rPr>
        <w:t xml:space="preserve"> in a ‘Conflicts of Interest’ section, which should explain why the interest may be a conflict. If there are </w:t>
      </w:r>
      <w:r>
        <w:rPr>
          <w:rFonts w:cs="Times New Roman" w:hint="eastAsia"/>
          <w:szCs w:val="24"/>
        </w:rPr>
        <w:t xml:space="preserve">no </w:t>
      </w:r>
      <w:r w:rsidRPr="00506720">
        <w:rPr>
          <w:rFonts w:cs="Times New Roman"/>
          <w:szCs w:val="24"/>
        </w:rPr>
        <w:t>Conflicts of Interest</w:t>
      </w:r>
      <w:r w:rsidRPr="002904C6">
        <w:rPr>
          <w:rFonts w:cs="Times New Roman"/>
          <w:szCs w:val="24"/>
        </w:rPr>
        <w:t>, the authors should state “The author(s) declare(s) that there is no conflict of interest regarding the publication of this article.”</w:t>
      </w:r>
    </w:p>
    <w:p w:rsidR="00443DE7" w:rsidRPr="003A6D39" w:rsidRDefault="00443DE7" w:rsidP="00B62DC4">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F55564" w:rsidRPr="007F507D" w:rsidRDefault="00443DE7" w:rsidP="00B62DC4">
      <w:pPr>
        <w:rPr>
          <w:rFonts w:cs="Times New Roman"/>
          <w:szCs w:val="24"/>
        </w:rPr>
      </w:pPr>
      <w:r w:rsidRPr="00726037">
        <w:rPr>
          <w:rFonts w:cs="Times New Roman"/>
          <w:szCs w:val="24"/>
        </w:rPr>
        <w:lastRenderedPageBreak/>
        <w:t xml:space="preserve">All acknowledgments </w:t>
      </w:r>
      <w:bookmarkStart w:id="5" w:name="OLE_LINK36"/>
      <w:r w:rsidRPr="00726037">
        <w:rPr>
          <w:rFonts w:cs="Times New Roman"/>
          <w:szCs w:val="24"/>
        </w:rPr>
        <w:t>(if any)</w:t>
      </w:r>
      <w:bookmarkEnd w:id="5"/>
      <w:r w:rsidRPr="00726037">
        <w:rPr>
          <w:rFonts w:cs="Times New Roman"/>
          <w:szCs w:val="24"/>
        </w:rPr>
        <w:t xml:space="preserve"> may include supporting grants, presentations, and so forth.</w:t>
      </w:r>
      <w:r w:rsidR="008C077C">
        <w:rPr>
          <w:rFonts w:cs="Times New Roman" w:hint="eastAsia"/>
          <w:szCs w:val="24"/>
        </w:rPr>
        <w:t xml:space="preserve"> </w:t>
      </w:r>
      <w:r w:rsidRPr="00726037">
        <w:rPr>
          <w:rFonts w:cs="Times New Roman"/>
          <w:szCs w:val="24"/>
        </w:rPr>
        <w:t>Keep acknowledgements brief, naming those who helped with your research; contributors, or suppliers who pr</w:t>
      </w:r>
      <w:r>
        <w:rPr>
          <w:rFonts w:cs="Times New Roman"/>
          <w:szCs w:val="24"/>
        </w:rPr>
        <w:t>ovided free materials.</w:t>
      </w:r>
      <w:r w:rsidR="008C077C">
        <w:rPr>
          <w:rFonts w:cs="Times New Roman" w:hint="eastAsia"/>
          <w:szCs w:val="24"/>
        </w:rPr>
        <w:t xml:space="preserve"> </w:t>
      </w:r>
      <w:r w:rsidRPr="00726037">
        <w:rPr>
          <w:rFonts w:cs="Times New Roman"/>
          <w:szCs w:val="24"/>
        </w:rPr>
        <w:t>You should also disclose any financial or other substantive conflict of interest that could be seen to influence your results or interpretations.</w:t>
      </w:r>
    </w:p>
    <w:p w:rsidR="00443DE7" w:rsidRPr="003A6D39" w:rsidRDefault="00443DE7" w:rsidP="00B62DC4">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B62DC4" w:rsidRPr="005D0E58" w:rsidRDefault="00443DE7" w:rsidP="005D0E58">
      <w:pPr>
        <w:spacing w:after="120"/>
        <w:rPr>
          <w:rFonts w:cs="Times New Roman"/>
          <w:szCs w:val="24"/>
        </w:rPr>
      </w:pPr>
      <w:r w:rsidRPr="007F507D">
        <w:rPr>
          <w:rFonts w:cs="Times New Roman"/>
          <w:szCs w:val="24"/>
        </w:rPr>
        <w:t xml:space="preserve">References </w:t>
      </w:r>
      <w:r w:rsidRPr="007F507D">
        <w:rPr>
          <w:rFonts w:cs="Times New Roman" w:hint="eastAsia"/>
          <w:szCs w:val="24"/>
        </w:rPr>
        <w:t>should</w:t>
      </w:r>
      <w:r w:rsidRPr="007F507D">
        <w:rPr>
          <w:rFonts w:cs="Times New Roman"/>
          <w:szCs w:val="24"/>
        </w:rPr>
        <w:t xml:space="preserve"> be numbered sequentially and citations of references in text should be identified using numbers in square brackets (e.g., “as </w:t>
      </w:r>
      <w:r w:rsidRPr="007F507D">
        <w:rPr>
          <w:rFonts w:cs="Times New Roman" w:hint="eastAsia"/>
          <w:szCs w:val="24"/>
        </w:rPr>
        <w:t>pointed</w:t>
      </w:r>
      <w:r w:rsidRPr="007F507D">
        <w:rPr>
          <w:rFonts w:cs="Times New Roman"/>
          <w:szCs w:val="24"/>
        </w:rPr>
        <w:t xml:space="preserve"> by </w:t>
      </w:r>
      <w:r w:rsidRPr="007F507D">
        <w:rPr>
          <w:rFonts w:cs="Times New Roman" w:hint="eastAsia"/>
          <w:szCs w:val="24"/>
        </w:rPr>
        <w:t>Black</w:t>
      </w:r>
      <w:bookmarkStart w:id="6" w:name="OLE_LINK34"/>
      <w:bookmarkStart w:id="7" w:name="OLE_LINK35"/>
      <w:r w:rsidRPr="007F507D">
        <w:rPr>
          <w:rFonts w:cs="Times New Roman"/>
          <w:szCs w:val="24"/>
        </w:rPr>
        <w:t>[</w:t>
      </w:r>
      <w:r w:rsidRPr="007F507D">
        <w:rPr>
          <w:rFonts w:cs="Times New Roman" w:hint="eastAsia"/>
          <w:szCs w:val="24"/>
        </w:rPr>
        <w:t>1</w:t>
      </w:r>
      <w:r w:rsidRPr="007F507D">
        <w:rPr>
          <w:rFonts w:cs="Times New Roman"/>
          <w:szCs w:val="24"/>
        </w:rPr>
        <w:t>]</w:t>
      </w:r>
      <w:bookmarkEnd w:id="6"/>
      <w:bookmarkEnd w:id="7"/>
      <w:r w:rsidRPr="007F507D">
        <w:rPr>
          <w:rFonts w:cs="Times New Roman"/>
          <w:szCs w:val="24"/>
        </w:rPr>
        <w:t>”; “as discussed where [9, 10]”).</w:t>
      </w:r>
    </w:p>
    <w:p w:rsidR="00443DE7" w:rsidRPr="007F507D" w:rsidRDefault="00443DE7" w:rsidP="005D0E58">
      <w:pPr>
        <w:rPr>
          <w:rFonts w:cs="Times New Roman"/>
          <w:szCs w:val="24"/>
        </w:rPr>
      </w:pPr>
      <w:r w:rsidRPr="007F507D">
        <w:rPr>
          <w:rFonts w:cs="Times New Roman"/>
          <w:szCs w:val="24"/>
        </w:rPr>
        <w:t>Journal Articles: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1</w:t>
      </w:r>
      <w:r w:rsidRPr="007F507D">
        <w:rPr>
          <w:rFonts w:cs="Times New Roman"/>
          <w:szCs w:val="24"/>
        </w:rPr>
        <w:t>] Author 1, A.B.; Author 2, C.D. Title of the article.</w:t>
      </w:r>
      <w:r w:rsidR="008C077C">
        <w:rPr>
          <w:rFonts w:cs="Times New Roman" w:hint="eastAsia"/>
          <w:szCs w:val="24"/>
        </w:rPr>
        <w:t xml:space="preserve"> </w:t>
      </w:r>
      <w:r w:rsidRPr="007F507D">
        <w:rPr>
          <w:rFonts w:cs="Times New Roman"/>
          <w:szCs w:val="24"/>
        </w:rPr>
        <w:t>Abbreviated Journal Name Year, Volume, page range, DOI. Available online: URL (accessed on Day Month Year).</w:t>
      </w:r>
    </w:p>
    <w:p w:rsidR="00443DE7" w:rsidRPr="007F507D" w:rsidRDefault="00443DE7" w:rsidP="005D0E58">
      <w:pPr>
        <w:rPr>
          <w:rFonts w:cs="Times New Roman"/>
          <w:szCs w:val="24"/>
        </w:rPr>
      </w:pPr>
      <w:r w:rsidRPr="007F507D">
        <w:rPr>
          <w:rFonts w:cs="Times New Roman"/>
          <w:szCs w:val="24"/>
        </w:rPr>
        <w:t>Books and Book Chapters:</w:t>
      </w:r>
    </w:p>
    <w:p w:rsidR="00443DE7" w:rsidRPr="007F507D" w:rsidRDefault="00443DE7" w:rsidP="00B62DC4">
      <w:pPr>
        <w:rPr>
          <w:rFonts w:cs="Times New Roman"/>
          <w:szCs w:val="24"/>
        </w:rPr>
      </w:pPr>
      <w:r w:rsidRPr="007F507D">
        <w:rPr>
          <w:rFonts w:cs="Times New Roman"/>
          <w:szCs w:val="24"/>
        </w:rPr>
        <w:t>[</w:t>
      </w:r>
      <w:r w:rsidRPr="007F507D">
        <w:rPr>
          <w:rFonts w:cs="Times New Roman" w:hint="eastAsia"/>
          <w:szCs w:val="24"/>
        </w:rPr>
        <w:t>2</w:t>
      </w:r>
      <w:r w:rsidRPr="007F507D">
        <w:rPr>
          <w:rFonts w:cs="Times New Roman"/>
          <w:szCs w:val="24"/>
        </w:rPr>
        <w:t>] Author 1, A.; Author 2, B. Book Title, 3rd ed.; Publisher: Publisher Location, Country, Year; pp. 154–196; ISBN.</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3</w:t>
      </w:r>
      <w:r w:rsidRPr="007F507D">
        <w:rPr>
          <w:rFonts w:cs="Times New Roman"/>
          <w:szCs w:val="24"/>
        </w:rPr>
        <w:t xml:space="preserve">] </w:t>
      </w:r>
      <w:r w:rsidR="001A35C7">
        <w:rPr>
          <w:rFonts w:cs="Times New Roman" w:hint="eastAsia"/>
          <w:szCs w:val="24"/>
        </w:rPr>
        <w:t xml:space="preserve"> </w:t>
      </w:r>
      <w:r w:rsidRPr="007F507D">
        <w:rPr>
          <w:rFonts w:cs="Times New Roman"/>
          <w:szCs w:val="24"/>
        </w:rPr>
        <w:t>Author 1, A.; Author 2, B. Title of the chapter. In Book Title, 2nd ed.; Editor 1, A.; Editor 2, B., Eds.; Publisher: Publisher Location, Country, Year; Volume 3, pp. 154–196; ISBN.</w:t>
      </w:r>
    </w:p>
    <w:p w:rsidR="00443DE7" w:rsidRPr="007F507D" w:rsidRDefault="00443DE7" w:rsidP="005D0E58">
      <w:pPr>
        <w:rPr>
          <w:rFonts w:cs="Times New Roman"/>
          <w:szCs w:val="24"/>
        </w:rPr>
      </w:pPr>
      <w:r w:rsidRPr="007F507D">
        <w:rPr>
          <w:rFonts w:cs="Times New Roman"/>
          <w:szCs w:val="24"/>
        </w:rPr>
        <w:t>Unpublished work, submitted work, personal communication: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4</w:t>
      </w:r>
      <w:r w:rsidRPr="007F507D">
        <w:rPr>
          <w:rFonts w:cs="Times New Roman"/>
          <w:szCs w:val="24"/>
        </w:rPr>
        <w:t>] Author 1, A.B.; Author 2, C. Title of Unpublished Work.</w:t>
      </w:r>
      <w:r w:rsidR="008C077C">
        <w:rPr>
          <w:rFonts w:cs="Times New Roman" w:hint="eastAsia"/>
          <w:szCs w:val="24"/>
        </w:rPr>
        <w:t xml:space="preserve"> </w:t>
      </w:r>
      <w:r w:rsidRPr="007F507D">
        <w:rPr>
          <w:rFonts w:cs="Times New Roman"/>
          <w:szCs w:val="24"/>
        </w:rPr>
        <w:t>status (unpublished; manuscript in preparation).</w:t>
      </w:r>
    </w:p>
    <w:p w:rsidR="00443DE7" w:rsidRPr="007F507D" w:rsidRDefault="00443DE7" w:rsidP="005D0E58">
      <w:pPr>
        <w:rPr>
          <w:rFonts w:cs="Times New Roman"/>
          <w:szCs w:val="24"/>
        </w:rPr>
      </w:pPr>
      <w:r w:rsidRPr="007F507D">
        <w:rPr>
          <w:rFonts w:cs="Times New Roman"/>
          <w:szCs w:val="24"/>
        </w:rPr>
        <w:t>[</w:t>
      </w:r>
      <w:r w:rsidRPr="007F507D">
        <w:rPr>
          <w:rFonts w:cs="Times New Roman" w:hint="eastAsia"/>
          <w:szCs w:val="24"/>
        </w:rPr>
        <w:t>5</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 Title of Unpublished Work. Abbreviated Journal Name stage of publication (under review; accepted; in press).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6</w:t>
      </w:r>
      <w:r w:rsidRPr="007F507D">
        <w:rPr>
          <w:rFonts w:cs="Times New Roman"/>
          <w:szCs w:val="24"/>
        </w:rPr>
        <w:t>]</w:t>
      </w:r>
      <w:r w:rsidR="001A35C7">
        <w:rPr>
          <w:rFonts w:cs="Times New Roman" w:hint="eastAsia"/>
          <w:szCs w:val="24"/>
        </w:rPr>
        <w:t xml:space="preserve"> </w:t>
      </w:r>
      <w:r w:rsidRPr="007F507D">
        <w:rPr>
          <w:rFonts w:cs="Times New Roman"/>
          <w:szCs w:val="24"/>
        </w:rPr>
        <w:t>Author 1, A.B. (University, City, State, Country); Author 2, C. (Institute, City, State, Country).Personal communication, Year.</w:t>
      </w:r>
    </w:p>
    <w:p w:rsidR="00443DE7" w:rsidRPr="007F507D" w:rsidRDefault="00443DE7" w:rsidP="005D0E58">
      <w:pPr>
        <w:rPr>
          <w:rFonts w:cs="Times New Roman"/>
          <w:szCs w:val="24"/>
        </w:rPr>
      </w:pPr>
      <w:r w:rsidRPr="007F507D">
        <w:rPr>
          <w:rFonts w:cs="Times New Roman"/>
          <w:szCs w:val="24"/>
        </w:rPr>
        <w:t>Conference Proceedings: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7</w:t>
      </w:r>
      <w:r w:rsidRPr="007F507D">
        <w:rPr>
          <w:rFonts w:cs="Times New Roman"/>
          <w:szCs w:val="24"/>
        </w:rPr>
        <w:t>]</w:t>
      </w:r>
      <w:r w:rsidR="001A35C7">
        <w:rPr>
          <w:rFonts w:cs="Times New Roman" w:hint="eastAsia"/>
          <w:szCs w:val="24"/>
        </w:rPr>
        <w:t xml:space="preserve"> </w:t>
      </w:r>
      <w:r w:rsidRPr="007F507D">
        <w:rPr>
          <w:rFonts w:cs="Times New Roman"/>
          <w:szCs w:val="24"/>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443DE7" w:rsidRPr="007F507D" w:rsidRDefault="00443DE7" w:rsidP="005D0E58">
      <w:pPr>
        <w:rPr>
          <w:rFonts w:cs="Times New Roman"/>
          <w:szCs w:val="24"/>
        </w:rPr>
      </w:pPr>
      <w:r w:rsidRPr="007F507D">
        <w:rPr>
          <w:rFonts w:cs="Times New Roman"/>
          <w:szCs w:val="24"/>
        </w:rPr>
        <w:t>Thesis: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8</w:t>
      </w:r>
      <w:r w:rsidRPr="007F507D">
        <w:rPr>
          <w:rFonts w:cs="Times New Roman"/>
          <w:szCs w:val="24"/>
        </w:rPr>
        <w:t>]</w:t>
      </w:r>
      <w:r w:rsidR="001A35C7">
        <w:rPr>
          <w:rFonts w:cs="Times New Roman" w:hint="eastAsia"/>
          <w:szCs w:val="24"/>
        </w:rPr>
        <w:t xml:space="preserve"> </w:t>
      </w:r>
      <w:r w:rsidRPr="007F507D">
        <w:rPr>
          <w:rFonts w:cs="Times New Roman"/>
          <w:szCs w:val="24"/>
        </w:rPr>
        <w:t>Author 1, A.B. Title of Thesis. Level of Thesis, Degree-Granting University, Location of University, Date of Completion.</w:t>
      </w:r>
    </w:p>
    <w:p w:rsidR="00443DE7" w:rsidRPr="007F507D" w:rsidRDefault="00443DE7" w:rsidP="005D0E58">
      <w:pPr>
        <w:rPr>
          <w:rFonts w:cs="Times New Roman"/>
          <w:szCs w:val="24"/>
        </w:rPr>
      </w:pPr>
      <w:r w:rsidRPr="007F507D">
        <w:rPr>
          <w:rFonts w:cs="Times New Roman"/>
          <w:szCs w:val="24"/>
        </w:rPr>
        <w:t>Websites:</w:t>
      </w:r>
    </w:p>
    <w:p w:rsidR="00443DE7" w:rsidRPr="007F507D" w:rsidRDefault="00443DE7" w:rsidP="005D0E58">
      <w:pPr>
        <w:spacing w:after="120"/>
        <w:rPr>
          <w:rFonts w:cs="Times New Roman"/>
          <w:szCs w:val="24"/>
        </w:rPr>
      </w:pPr>
      <w:r w:rsidRPr="007F507D">
        <w:rPr>
          <w:rFonts w:cs="Times New Roman"/>
          <w:szCs w:val="24"/>
        </w:rPr>
        <w:t>[</w:t>
      </w:r>
      <w:r w:rsidRPr="007F507D">
        <w:rPr>
          <w:rFonts w:cs="Times New Roman" w:hint="eastAsia"/>
          <w:szCs w:val="24"/>
        </w:rPr>
        <w:t>9</w:t>
      </w:r>
      <w:r w:rsidRPr="007F507D">
        <w:rPr>
          <w:rFonts w:cs="Times New Roman"/>
          <w:szCs w:val="24"/>
        </w:rPr>
        <w:t>]</w:t>
      </w:r>
      <w:r w:rsidR="001A35C7">
        <w:rPr>
          <w:rFonts w:cs="Times New Roman" w:hint="eastAsia"/>
          <w:szCs w:val="24"/>
        </w:rPr>
        <w:t xml:space="preserve">  </w:t>
      </w:r>
      <w:r w:rsidRPr="007F507D">
        <w:rPr>
          <w:rFonts w:cs="Times New Roman"/>
          <w:szCs w:val="24"/>
        </w:rPr>
        <w:t>Title of Site. Available online: URL (accessed on Day Month Year).</w:t>
      </w:r>
    </w:p>
    <w:p w:rsidR="00443DE7" w:rsidRDefault="0063337B" w:rsidP="005824DE">
      <w:pPr>
        <w:rPr>
          <w:rFonts w:cs="Times New Roman"/>
          <w:szCs w:val="24"/>
        </w:rPr>
      </w:pPr>
      <w:r w:rsidRPr="007F507D">
        <w:rPr>
          <w:rFonts w:cs="Times New Roman"/>
          <w:szCs w:val="24"/>
        </w:rPr>
        <w:t xml:space="preserve"> </w:t>
      </w:r>
      <w:r w:rsidR="00443DE7" w:rsidRPr="007F507D">
        <w:rPr>
          <w:rFonts w:cs="Times New Roman"/>
          <w:szCs w:val="24"/>
        </w:rPr>
        <w:t>[</w:t>
      </w:r>
      <w:r w:rsidR="00443DE7" w:rsidRPr="007F507D">
        <w:rPr>
          <w:rFonts w:cs="Times New Roman" w:hint="eastAsia"/>
          <w:szCs w:val="24"/>
        </w:rPr>
        <w:t>10</w:t>
      </w:r>
      <w:r w:rsidR="00443DE7" w:rsidRPr="007F507D">
        <w:rPr>
          <w:rFonts w:cs="Times New Roman"/>
          <w:szCs w:val="24"/>
        </w:rPr>
        <w:t>] Title of Site. URL (archived on Day Month Year).</w:t>
      </w:r>
    </w:p>
    <w:p w:rsidR="003F3624" w:rsidRDefault="003F3624" w:rsidP="005824DE">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5824DE" w:rsidTr="00C618E1">
        <w:tc>
          <w:tcPr>
            <w:tcW w:w="2235" w:type="dxa"/>
          </w:tcPr>
          <w:p w:rsidR="005824DE" w:rsidRDefault="003F3624" w:rsidP="005824DE">
            <w:pPr>
              <w:spacing w:before="240" w:after="120" w:line="220" w:lineRule="atLeast"/>
            </w:pPr>
            <w:r>
              <w:rPr>
                <w:noProof/>
              </w:rPr>
              <w:drawing>
                <wp:inline distT="0" distB="0" distL="0" distR="0">
                  <wp:extent cx="1026602" cy="360000"/>
                  <wp:effectExtent l="0" t="0" r="2540" b="2540"/>
                  <wp:docPr id="5"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E24ACD" w:rsidRPr="00E24ACD" w:rsidRDefault="003F3624" w:rsidP="00E24ACD">
            <w:pPr>
              <w:spacing w:line="220" w:lineRule="atLeast"/>
              <w:rPr>
                <w:rFonts w:cs="Times New Roman"/>
                <w:szCs w:val="24"/>
              </w:rPr>
            </w:pPr>
            <w:r w:rsidRPr="003F3624">
              <w:rPr>
                <w:rFonts w:cs="Times New Roman"/>
                <w:szCs w:val="24"/>
              </w:rPr>
              <w:t>© 201</w:t>
            </w:r>
            <w:r w:rsidRPr="003F3624">
              <w:rPr>
                <w:rFonts w:cs="Times New Roman" w:hint="eastAsia"/>
                <w:szCs w:val="24"/>
              </w:rPr>
              <w:t>7</w:t>
            </w:r>
            <w:r w:rsidR="008C077C">
              <w:rPr>
                <w:rFonts w:cs="Times New Roman" w:hint="eastAsia"/>
                <w:szCs w:val="24"/>
              </w:rPr>
              <w:t xml:space="preserve"> </w:t>
            </w:r>
            <w:r w:rsidRPr="003F3624">
              <w:rPr>
                <w:rFonts w:cs="Times New Roman"/>
                <w:szCs w:val="24"/>
              </w:rPr>
              <w:t>by the author</w:t>
            </w:r>
            <w:r w:rsidRPr="003F3624">
              <w:rPr>
                <w:rFonts w:cs="Times New Roman" w:hint="eastAsia"/>
                <w:szCs w:val="24"/>
              </w:rPr>
              <w:t>(</w:t>
            </w:r>
            <w:r w:rsidRPr="003F3624">
              <w:rPr>
                <w:rFonts w:cs="Times New Roman"/>
                <w:szCs w:val="24"/>
              </w:rPr>
              <w:t>s</w:t>
            </w:r>
            <w:r w:rsidR="00E47929">
              <w:rPr>
                <w:rFonts w:cs="Times New Roman" w:hint="eastAsia"/>
                <w:szCs w:val="24"/>
              </w:rPr>
              <w:t>);</w:t>
            </w:r>
            <w:r w:rsidR="00C618E1">
              <w:rPr>
                <w:rFonts w:cs="Times New Roman" w:hint="eastAsia"/>
                <w:szCs w:val="24"/>
              </w:rPr>
              <w:t xml:space="preserve"> </w:t>
            </w:r>
            <w:r w:rsidR="00C618E1">
              <w:rPr>
                <w:rFonts w:ascii="TimesNewRoman" w:hAnsi="TimesNewRoman" w:cs="TimesNewRoman"/>
                <w:sz w:val="24"/>
                <w:szCs w:val="24"/>
              </w:rPr>
              <w:t>licensee</w:t>
            </w:r>
            <w:r w:rsidR="008C077C">
              <w:rPr>
                <w:rFonts w:ascii="TimesNewRoman" w:hAnsi="TimesNewRoman" w:cs="TimesNewRoman" w:hint="eastAsia"/>
                <w:sz w:val="24"/>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sidR="008C077C">
              <w:rPr>
                <w:rFonts w:cs="Times New Roman" w:hint="eastAsia"/>
                <w:szCs w:val="24"/>
              </w:rPr>
              <w:t xml:space="preserve"> </w:t>
            </w:r>
            <w:r w:rsidRPr="003F3624">
              <w:rPr>
                <w:rFonts w:cs="Times New Roman"/>
                <w:szCs w:val="24"/>
              </w:rPr>
              <w:t>Commons Attribution International</w:t>
            </w:r>
            <w:r w:rsidR="008C077C">
              <w:rPr>
                <w:rFonts w:cs="Times New Roman" w:hint="eastAsia"/>
                <w:szCs w:val="24"/>
              </w:rPr>
              <w:t xml:space="preserve"> </w:t>
            </w:r>
            <w:r w:rsidRPr="003F3624">
              <w:rPr>
                <w:rFonts w:cs="Times New Roman"/>
                <w:szCs w:val="24"/>
              </w:rPr>
              <w:t>License (CC BY 4.0).</w:t>
            </w:r>
            <w:r w:rsidR="006409DB">
              <w:rPr>
                <w:rFonts w:cs="Times New Roman" w:hint="eastAsia"/>
                <w:szCs w:val="24"/>
              </w:rPr>
              <w:t xml:space="preserve"> </w:t>
            </w:r>
            <w:r w:rsidR="00E24ACD">
              <w:rPr>
                <w:rFonts w:cs="Times New Roman" w:hint="eastAsia"/>
                <w:szCs w:val="24"/>
              </w:rPr>
              <w:t>(</w:t>
            </w:r>
            <w:r w:rsidRPr="003F3624">
              <w:rPr>
                <w:rFonts w:cs="Times New Roman"/>
                <w:szCs w:val="24"/>
              </w:rPr>
              <w:t>http://creativecommons.org/licenses/by/4.0/</w:t>
            </w:r>
            <w:r w:rsidR="00E24ACD">
              <w:rPr>
                <w:rFonts w:cs="Times New Roman" w:hint="eastAsia"/>
                <w:szCs w:val="24"/>
              </w:rPr>
              <w:t>)</w:t>
            </w:r>
          </w:p>
        </w:tc>
      </w:tr>
    </w:tbl>
    <w:p w:rsidR="005824DE" w:rsidRDefault="005824DE" w:rsidP="005824DE">
      <w:pPr>
        <w:spacing w:before="240" w:after="120"/>
      </w:pPr>
    </w:p>
    <w:sectPr w:rsidR="005824DE" w:rsidSect="001A35C7">
      <w:headerReference w:type="default" r:id="rId13"/>
      <w:footerReference w:type="defaul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31B" w:rsidRDefault="00A5431B" w:rsidP="00443DE7">
      <w:r>
        <w:separator/>
      </w:r>
    </w:p>
  </w:endnote>
  <w:endnote w:type="continuationSeparator" w:id="0">
    <w:p w:rsidR="00A5431B" w:rsidRDefault="00A5431B"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31B" w:rsidRDefault="00A5431B" w:rsidP="00443DE7">
      <w:r>
        <w:separator/>
      </w:r>
    </w:p>
  </w:footnote>
  <w:footnote w:type="continuationSeparator" w:id="0">
    <w:p w:rsidR="00A5431B" w:rsidRDefault="00A5431B"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28 August,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4609E"/>
    <w:multiLevelType w:val="hybridMultilevel"/>
    <w:tmpl w:val="968C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5936"/>
    <w:rsid w:val="00070087"/>
    <w:rsid w:val="000E7CE9"/>
    <w:rsid w:val="0010683F"/>
    <w:rsid w:val="001260BC"/>
    <w:rsid w:val="00165840"/>
    <w:rsid w:val="00174111"/>
    <w:rsid w:val="001A30A7"/>
    <w:rsid w:val="001A35C7"/>
    <w:rsid w:val="001A5DBD"/>
    <w:rsid w:val="001D4396"/>
    <w:rsid w:val="00203846"/>
    <w:rsid w:val="00264DC4"/>
    <w:rsid w:val="00265C8E"/>
    <w:rsid w:val="002B7093"/>
    <w:rsid w:val="002E421F"/>
    <w:rsid w:val="002E5D0E"/>
    <w:rsid w:val="002F29BB"/>
    <w:rsid w:val="00307A33"/>
    <w:rsid w:val="00323B43"/>
    <w:rsid w:val="003331CF"/>
    <w:rsid w:val="00351016"/>
    <w:rsid w:val="00360F82"/>
    <w:rsid w:val="00367523"/>
    <w:rsid w:val="00395C0A"/>
    <w:rsid w:val="003A6D39"/>
    <w:rsid w:val="003C0698"/>
    <w:rsid w:val="003C23D6"/>
    <w:rsid w:val="003C2B18"/>
    <w:rsid w:val="003C5418"/>
    <w:rsid w:val="003D37D8"/>
    <w:rsid w:val="003E0FD7"/>
    <w:rsid w:val="003F3624"/>
    <w:rsid w:val="00426133"/>
    <w:rsid w:val="004358AB"/>
    <w:rsid w:val="00443DE7"/>
    <w:rsid w:val="00463701"/>
    <w:rsid w:val="0046709B"/>
    <w:rsid w:val="0049026F"/>
    <w:rsid w:val="004E36AD"/>
    <w:rsid w:val="00513342"/>
    <w:rsid w:val="00522871"/>
    <w:rsid w:val="005824DE"/>
    <w:rsid w:val="005B0149"/>
    <w:rsid w:val="005D0E58"/>
    <w:rsid w:val="005D6CF1"/>
    <w:rsid w:val="00606429"/>
    <w:rsid w:val="0063049E"/>
    <w:rsid w:val="0063337B"/>
    <w:rsid w:val="00635025"/>
    <w:rsid w:val="006409DB"/>
    <w:rsid w:val="00651A0C"/>
    <w:rsid w:val="00676F94"/>
    <w:rsid w:val="006A3917"/>
    <w:rsid w:val="006A726E"/>
    <w:rsid w:val="006F5667"/>
    <w:rsid w:val="00713DD6"/>
    <w:rsid w:val="0076035B"/>
    <w:rsid w:val="007673AD"/>
    <w:rsid w:val="007722A9"/>
    <w:rsid w:val="007C547A"/>
    <w:rsid w:val="007D0768"/>
    <w:rsid w:val="007D0DD8"/>
    <w:rsid w:val="007F5899"/>
    <w:rsid w:val="008212F1"/>
    <w:rsid w:val="0084237B"/>
    <w:rsid w:val="00866759"/>
    <w:rsid w:val="00876072"/>
    <w:rsid w:val="0087766E"/>
    <w:rsid w:val="00896DDC"/>
    <w:rsid w:val="008A0112"/>
    <w:rsid w:val="008A3380"/>
    <w:rsid w:val="008B6AE3"/>
    <w:rsid w:val="008B7726"/>
    <w:rsid w:val="008C077C"/>
    <w:rsid w:val="008C37A1"/>
    <w:rsid w:val="009264B9"/>
    <w:rsid w:val="009D28E3"/>
    <w:rsid w:val="009D50A3"/>
    <w:rsid w:val="00A01BAE"/>
    <w:rsid w:val="00A04D93"/>
    <w:rsid w:val="00A20DCB"/>
    <w:rsid w:val="00A505B3"/>
    <w:rsid w:val="00A52A8A"/>
    <w:rsid w:val="00A5431B"/>
    <w:rsid w:val="00A80902"/>
    <w:rsid w:val="00A84798"/>
    <w:rsid w:val="00A879B8"/>
    <w:rsid w:val="00AF0DA5"/>
    <w:rsid w:val="00B3737A"/>
    <w:rsid w:val="00B53B6A"/>
    <w:rsid w:val="00B62DC4"/>
    <w:rsid w:val="00B758E5"/>
    <w:rsid w:val="00B772E3"/>
    <w:rsid w:val="00BA13CC"/>
    <w:rsid w:val="00BA435F"/>
    <w:rsid w:val="00C01747"/>
    <w:rsid w:val="00C04F88"/>
    <w:rsid w:val="00C3793A"/>
    <w:rsid w:val="00C618E1"/>
    <w:rsid w:val="00C70096"/>
    <w:rsid w:val="00C920BD"/>
    <w:rsid w:val="00C97292"/>
    <w:rsid w:val="00CD66D7"/>
    <w:rsid w:val="00CE4300"/>
    <w:rsid w:val="00CF2441"/>
    <w:rsid w:val="00CF5272"/>
    <w:rsid w:val="00D0694B"/>
    <w:rsid w:val="00D276DB"/>
    <w:rsid w:val="00D31D50"/>
    <w:rsid w:val="00D544B4"/>
    <w:rsid w:val="00DC0E49"/>
    <w:rsid w:val="00DE54E0"/>
    <w:rsid w:val="00E16FC8"/>
    <w:rsid w:val="00E24ACD"/>
    <w:rsid w:val="00E47929"/>
    <w:rsid w:val="00E62CEE"/>
    <w:rsid w:val="00E75C2D"/>
    <w:rsid w:val="00E8032E"/>
    <w:rsid w:val="00E978EC"/>
    <w:rsid w:val="00EA18F3"/>
    <w:rsid w:val="00EA4201"/>
    <w:rsid w:val="00F04A30"/>
    <w:rsid w:val="00F4582F"/>
    <w:rsid w:val="00F55564"/>
    <w:rsid w:val="00FA0A3A"/>
    <w:rsid w:val="00FB310D"/>
    <w:rsid w:val="00FF08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3BD14"/>
  <w15:docId w15:val="{505B5DFF-8BBC-4A8F-8B3E-604F5CFE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3</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4</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5</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6</b:RefOrder>
  </b:Source>
</b:Sources>
</file>

<file path=customXml/itemProps1.xml><?xml version="1.0" encoding="utf-8"?>
<ds:datastoreItem xmlns:ds="http://schemas.openxmlformats.org/officeDocument/2006/customXml" ds:itemID="{D55DE8EF-17BA-4E21-A355-F3183A8C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10</Pages>
  <Words>3421</Words>
  <Characters>19503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79</cp:revision>
  <dcterms:created xsi:type="dcterms:W3CDTF">2017-08-28T08:54:00Z</dcterms:created>
  <dcterms:modified xsi:type="dcterms:W3CDTF">2018-07-02T16:14:00Z</dcterms:modified>
</cp:coreProperties>
</file>