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7167" w:rsidRPr="003A79AD" w:rsidRDefault="00CE0E49" w:rsidP="003A79AD">
      <w:pPr>
        <w:jc w:val="center"/>
        <w:rPr>
          <w:b/>
          <w:sz w:val="32"/>
          <w:szCs w:val="32"/>
        </w:rPr>
      </w:pPr>
      <w:r w:rsidRPr="003A79AD">
        <w:rPr>
          <w:b/>
          <w:sz w:val="32"/>
          <w:szCs w:val="32"/>
        </w:rPr>
        <w:t xml:space="preserve">Early </w:t>
      </w:r>
      <w:r w:rsidR="00CA26DF">
        <w:rPr>
          <w:b/>
          <w:sz w:val="32"/>
          <w:szCs w:val="32"/>
        </w:rPr>
        <w:t>F</w:t>
      </w:r>
      <w:r w:rsidRPr="003A79AD">
        <w:rPr>
          <w:b/>
          <w:sz w:val="32"/>
          <w:szCs w:val="32"/>
        </w:rPr>
        <w:t>et</w:t>
      </w:r>
      <w:r w:rsidR="008F5482">
        <w:rPr>
          <w:b/>
          <w:sz w:val="32"/>
          <w:szCs w:val="32"/>
        </w:rPr>
        <w:t>al</w:t>
      </w:r>
      <w:r w:rsidRPr="003A79AD">
        <w:rPr>
          <w:b/>
          <w:sz w:val="32"/>
          <w:szCs w:val="32"/>
        </w:rPr>
        <w:t xml:space="preserve"> </w:t>
      </w:r>
      <w:r w:rsidR="00CA26DF">
        <w:rPr>
          <w:b/>
          <w:sz w:val="32"/>
          <w:szCs w:val="32"/>
        </w:rPr>
        <w:t>W</w:t>
      </w:r>
      <w:r w:rsidRPr="003A79AD">
        <w:rPr>
          <w:b/>
          <w:sz w:val="32"/>
          <w:szCs w:val="32"/>
        </w:rPr>
        <w:t xml:space="preserve">eight </w:t>
      </w:r>
      <w:r w:rsidR="00CA26DF">
        <w:rPr>
          <w:b/>
          <w:sz w:val="32"/>
          <w:szCs w:val="32"/>
        </w:rPr>
        <w:t>E</w:t>
      </w:r>
      <w:r w:rsidRPr="003A79AD">
        <w:rPr>
          <w:b/>
          <w:sz w:val="32"/>
          <w:szCs w:val="32"/>
        </w:rPr>
        <w:t xml:space="preserve">stimation with </w:t>
      </w:r>
      <w:r w:rsidR="00CA26DF">
        <w:rPr>
          <w:b/>
          <w:sz w:val="32"/>
          <w:szCs w:val="32"/>
        </w:rPr>
        <w:t>E</w:t>
      </w:r>
      <w:r w:rsidRPr="003A79AD">
        <w:rPr>
          <w:b/>
          <w:sz w:val="32"/>
          <w:szCs w:val="32"/>
        </w:rPr>
        <w:t xml:space="preserve">xpectation </w:t>
      </w:r>
      <w:r w:rsidR="00CA26DF">
        <w:rPr>
          <w:b/>
          <w:sz w:val="32"/>
          <w:szCs w:val="32"/>
        </w:rPr>
        <w:t>M</w:t>
      </w:r>
      <w:r w:rsidRPr="003A79AD">
        <w:rPr>
          <w:b/>
          <w:sz w:val="32"/>
          <w:szCs w:val="32"/>
        </w:rPr>
        <w:t xml:space="preserve">aximization </w:t>
      </w:r>
      <w:r w:rsidR="00CA26DF">
        <w:rPr>
          <w:b/>
          <w:sz w:val="32"/>
          <w:szCs w:val="32"/>
        </w:rPr>
        <w:t>A</w:t>
      </w:r>
      <w:r w:rsidRPr="003A79AD">
        <w:rPr>
          <w:b/>
          <w:sz w:val="32"/>
          <w:szCs w:val="32"/>
        </w:rPr>
        <w:t>lgorithm</w:t>
      </w:r>
    </w:p>
    <w:p w:rsidR="00D72F3E" w:rsidRDefault="00D72F3E"/>
    <w:p w:rsidR="00CE0E49" w:rsidRDefault="00D72F3E" w:rsidP="00D72F3E">
      <w:pPr>
        <w:jc w:val="center"/>
      </w:pPr>
      <w:r>
        <w:t>Loc Nguyen</w:t>
      </w:r>
    </w:p>
    <w:p w:rsidR="00D72F3E" w:rsidRDefault="00D72F3E" w:rsidP="00D72F3E">
      <w:pPr>
        <w:jc w:val="center"/>
      </w:pPr>
      <w:r>
        <w:t xml:space="preserve">Sunflower Soft Company, </w:t>
      </w:r>
      <w:r w:rsidR="007A7B65">
        <w:t xml:space="preserve">An Giang, </w:t>
      </w:r>
      <w:r>
        <w:t>Vietnam</w:t>
      </w:r>
    </w:p>
    <w:p w:rsidR="00D72F3E" w:rsidRDefault="00D72F3E"/>
    <w:p w:rsidR="00D72F3E" w:rsidRDefault="00D72F3E" w:rsidP="00D72F3E">
      <w:pPr>
        <w:jc w:val="center"/>
      </w:pPr>
      <w:r>
        <w:t>Thu-Hang T. Ho</w:t>
      </w:r>
    </w:p>
    <w:p w:rsidR="00D72F3E" w:rsidRDefault="00D72F3E" w:rsidP="00D72F3E">
      <w:pPr>
        <w:jc w:val="center"/>
      </w:pPr>
      <w:r>
        <w:t xml:space="preserve">Vinh Long General Hospital, </w:t>
      </w:r>
      <w:r w:rsidR="007A7B65">
        <w:t xml:space="preserve">Vinh Long, </w:t>
      </w:r>
      <w:r>
        <w:t>Vietnam</w:t>
      </w:r>
    </w:p>
    <w:p w:rsidR="00CE0E49" w:rsidRDefault="00CE0E49"/>
    <w:p w:rsidR="00CE0E49" w:rsidRPr="003A79AD" w:rsidRDefault="00CE0E49">
      <w:pPr>
        <w:rPr>
          <w:b/>
          <w:sz w:val="28"/>
          <w:szCs w:val="28"/>
        </w:rPr>
      </w:pPr>
      <w:r w:rsidRPr="003A79AD">
        <w:rPr>
          <w:b/>
          <w:sz w:val="28"/>
          <w:szCs w:val="28"/>
        </w:rPr>
        <w:t>Abstract</w:t>
      </w:r>
    </w:p>
    <w:p w:rsidR="00CE0E49" w:rsidRDefault="00E264F5">
      <w:r>
        <w:t>Fet</w:t>
      </w:r>
      <w:r w:rsidR="008F5482">
        <w:t>al</w:t>
      </w:r>
      <w:r>
        <w:t xml:space="preserve"> weight estimation before delivery is important in obstetrics</w:t>
      </w:r>
      <w:r w:rsidR="004176D8">
        <w:t>,</w:t>
      </w:r>
      <w:r>
        <w:t xml:space="preserve"> </w:t>
      </w:r>
      <w:r w:rsidR="004176D8">
        <w:t xml:space="preserve">which assists </w:t>
      </w:r>
      <w:r>
        <w:t xml:space="preserve">doctors diagnose abnormal or diseased cases. Linear regression based on ultrasound measures such as </w:t>
      </w:r>
      <w:r w:rsidRPr="00930F79">
        <w:rPr>
          <w:rFonts w:cs="Times New Roman"/>
          <w:szCs w:val="24"/>
        </w:rPr>
        <w:t>bi-parietal diameter (</w:t>
      </w:r>
      <w:r w:rsidRPr="00930F79">
        <w:rPr>
          <w:rFonts w:cs="Times New Roman"/>
          <w:i/>
          <w:szCs w:val="24"/>
        </w:rPr>
        <w:t>bpd</w:t>
      </w:r>
      <w:r w:rsidRPr="00930F79">
        <w:rPr>
          <w:rFonts w:cs="Times New Roman"/>
          <w:szCs w:val="24"/>
        </w:rPr>
        <w:t>), head circumference (</w:t>
      </w:r>
      <w:r w:rsidRPr="00930F79">
        <w:rPr>
          <w:rFonts w:cs="Times New Roman"/>
          <w:i/>
          <w:szCs w:val="24"/>
        </w:rPr>
        <w:t>hc</w:t>
      </w:r>
      <w:r w:rsidRPr="00930F79">
        <w:rPr>
          <w:rFonts w:cs="Times New Roman"/>
          <w:szCs w:val="24"/>
        </w:rPr>
        <w:t>), abdominal circumference (</w:t>
      </w:r>
      <w:r w:rsidRPr="00930F79">
        <w:rPr>
          <w:rFonts w:cs="Times New Roman"/>
          <w:i/>
          <w:szCs w:val="24"/>
        </w:rPr>
        <w:t>ac</w:t>
      </w:r>
      <w:r w:rsidRPr="00930F79">
        <w:rPr>
          <w:rFonts w:cs="Times New Roman"/>
          <w:szCs w:val="24"/>
        </w:rPr>
        <w:t>)</w:t>
      </w:r>
      <w:r>
        <w:rPr>
          <w:rFonts w:cs="Times New Roman"/>
          <w:szCs w:val="24"/>
        </w:rPr>
        <w:t>,</w:t>
      </w:r>
      <w:r w:rsidRPr="00930F79">
        <w:rPr>
          <w:rFonts w:cs="Times New Roman"/>
          <w:szCs w:val="24"/>
        </w:rPr>
        <w:t xml:space="preserve"> </w:t>
      </w:r>
      <w:r>
        <w:rPr>
          <w:rFonts w:cs="Times New Roman"/>
          <w:szCs w:val="24"/>
        </w:rPr>
        <w:t xml:space="preserve">and </w:t>
      </w:r>
      <w:r w:rsidRPr="00930F79">
        <w:rPr>
          <w:rFonts w:cs="Times New Roman"/>
          <w:szCs w:val="24"/>
        </w:rPr>
        <w:t>fetal length (</w:t>
      </w:r>
      <w:r w:rsidRPr="00930F79">
        <w:rPr>
          <w:rFonts w:cs="Times New Roman"/>
          <w:i/>
          <w:szCs w:val="24"/>
        </w:rPr>
        <w:t>fl</w:t>
      </w:r>
      <w:r w:rsidRPr="00930F79">
        <w:rPr>
          <w:rFonts w:cs="Times New Roman"/>
          <w:szCs w:val="24"/>
        </w:rPr>
        <w:t>)</w:t>
      </w:r>
      <w:r>
        <w:rPr>
          <w:rFonts w:cs="Times New Roman"/>
          <w:szCs w:val="24"/>
        </w:rPr>
        <w:t xml:space="preserve"> </w:t>
      </w:r>
      <w:r>
        <w:t>is common statistical method for weight estimation but the regression model requires that time points of collecting such measures must not be too far from last ultrasound scans.</w:t>
      </w:r>
      <w:r w:rsidR="004176D8">
        <w:t xml:space="preserve"> Therefore this research proposes a method of early weight estimation based on expectation maximization (EM) algorithm so that ultrasound measures can be taken at any time point</w:t>
      </w:r>
      <w:r w:rsidR="00A60D65">
        <w:t>s</w:t>
      </w:r>
      <w:r w:rsidR="004176D8">
        <w:t xml:space="preserve"> </w:t>
      </w:r>
      <w:r w:rsidR="00781FC4">
        <w:t xml:space="preserve">in </w:t>
      </w:r>
      <w:r w:rsidR="004176D8">
        <w:t xml:space="preserve">gestational period. In other words, gestational sample can lack </w:t>
      </w:r>
      <w:r w:rsidR="00E27913">
        <w:t xml:space="preserve">some or many </w:t>
      </w:r>
      <w:r w:rsidR="004176D8">
        <w:t>fetus weights, which give</w:t>
      </w:r>
      <w:r w:rsidR="001D33D1">
        <w:t>s</w:t>
      </w:r>
      <w:r w:rsidR="004176D8">
        <w:t xml:space="preserve"> facilities </w:t>
      </w:r>
      <w:r w:rsidR="001D33D1">
        <w:t xml:space="preserve">to </w:t>
      </w:r>
      <w:r w:rsidR="004176D8">
        <w:t>practitioners because practitioners need not concern fetus weights when taking ultrasound examinations.</w:t>
      </w:r>
      <w:r w:rsidR="00781FC4">
        <w:t xml:space="preserve"> The proposed method is called dual regression expectation maximization (DREM) algorithm. Experimental results indicate that accuracy of DREM decreases insignificantly when completion of ultrasound sample decreases significantly. So </w:t>
      </w:r>
      <w:r w:rsidR="00DB776A">
        <w:t xml:space="preserve">it is proved that DREM </w:t>
      </w:r>
      <w:r w:rsidR="00781FC4">
        <w:t>withstand</w:t>
      </w:r>
      <w:r w:rsidR="00DB776A">
        <w:t>s</w:t>
      </w:r>
      <w:r w:rsidR="00781FC4">
        <w:t xml:space="preserve"> missing values </w:t>
      </w:r>
      <w:r w:rsidR="00DB776A">
        <w:t>in incomplete sample or sparse sample.</w:t>
      </w:r>
    </w:p>
    <w:p w:rsidR="008F5482" w:rsidRDefault="008F5482">
      <w:r w:rsidRPr="008F5482">
        <w:rPr>
          <w:b/>
        </w:rPr>
        <w:t>Keywords</w:t>
      </w:r>
      <w:r>
        <w:t>: fetal weight estimation, regression model, ultrasound measures, expectation maximization algorithm.</w:t>
      </w:r>
    </w:p>
    <w:p w:rsidR="003A79AD" w:rsidRDefault="003A79AD"/>
    <w:p w:rsidR="00CE0E49" w:rsidRPr="003A79AD" w:rsidRDefault="00CE0E49">
      <w:pPr>
        <w:rPr>
          <w:b/>
          <w:sz w:val="28"/>
          <w:szCs w:val="28"/>
        </w:rPr>
      </w:pPr>
      <w:r w:rsidRPr="003A79AD">
        <w:rPr>
          <w:b/>
          <w:sz w:val="28"/>
          <w:szCs w:val="28"/>
        </w:rPr>
        <w:t>1. Introduction</w:t>
      </w:r>
    </w:p>
    <w:p w:rsidR="001E6CC7" w:rsidRDefault="00EB6848" w:rsidP="00EB6848">
      <w:r>
        <w:t xml:space="preserve">According to the regression approach of fetal weight estimation, without loss of generality, an estimation formula is </w:t>
      </w:r>
      <w:r>
        <w:rPr>
          <w:rFonts w:cs="Times New Roman"/>
          <w:szCs w:val="24"/>
        </w:rPr>
        <w:t xml:space="preserve">a linear regression function </w:t>
      </w:r>
      <w:r>
        <w:rPr>
          <w:rFonts w:cs="Times New Roman"/>
          <w:i/>
          <w:szCs w:val="24"/>
        </w:rPr>
        <w:t>Z</w:t>
      </w:r>
      <w:r w:rsidRPr="00931A7E">
        <w:rPr>
          <w:rFonts w:cs="Times New Roman"/>
          <w:i/>
          <w:szCs w:val="24"/>
        </w:rPr>
        <w:t xml:space="preserve"> = α</w:t>
      </w:r>
      <w:r w:rsidRPr="004E1944">
        <w:rPr>
          <w:rFonts w:cs="Times New Roman"/>
          <w:szCs w:val="24"/>
          <w:vertAlign w:val="subscript"/>
        </w:rPr>
        <w:t>0</w:t>
      </w:r>
      <w:r w:rsidRPr="00931A7E">
        <w:rPr>
          <w:rFonts w:cs="Times New Roman"/>
          <w:i/>
          <w:szCs w:val="24"/>
        </w:rPr>
        <w:t xml:space="preserve"> + α</w:t>
      </w:r>
      <w:r w:rsidRPr="004E1944">
        <w:rPr>
          <w:rFonts w:cs="Times New Roman"/>
          <w:szCs w:val="24"/>
          <w:vertAlign w:val="subscript"/>
        </w:rPr>
        <w:t>1</w:t>
      </w:r>
      <w:r w:rsidRPr="00931A7E">
        <w:rPr>
          <w:rFonts w:cs="Times New Roman"/>
          <w:i/>
          <w:szCs w:val="24"/>
        </w:rPr>
        <w:t>X</w:t>
      </w:r>
      <w:r w:rsidRPr="004E1944">
        <w:rPr>
          <w:rFonts w:cs="Times New Roman"/>
          <w:szCs w:val="24"/>
          <w:vertAlign w:val="subscript"/>
        </w:rPr>
        <w:t>1</w:t>
      </w:r>
      <w:r w:rsidRPr="00931A7E">
        <w:rPr>
          <w:rFonts w:cs="Times New Roman"/>
          <w:i/>
          <w:szCs w:val="24"/>
        </w:rPr>
        <w:t xml:space="preserve"> + α</w:t>
      </w:r>
      <w:r w:rsidRPr="004E1944">
        <w:rPr>
          <w:rFonts w:cs="Times New Roman"/>
          <w:szCs w:val="24"/>
          <w:vertAlign w:val="subscript"/>
        </w:rPr>
        <w:t>2</w:t>
      </w:r>
      <w:r w:rsidRPr="00931A7E">
        <w:rPr>
          <w:rFonts w:cs="Times New Roman"/>
          <w:i/>
          <w:szCs w:val="24"/>
        </w:rPr>
        <w:t>X</w:t>
      </w:r>
      <w:r w:rsidRPr="004E1944">
        <w:rPr>
          <w:rFonts w:cs="Times New Roman"/>
          <w:szCs w:val="24"/>
          <w:vertAlign w:val="subscript"/>
        </w:rPr>
        <w:t>2</w:t>
      </w:r>
      <w:r w:rsidRPr="00931A7E">
        <w:rPr>
          <w:rFonts w:cs="Times New Roman"/>
          <w:i/>
          <w:szCs w:val="24"/>
        </w:rPr>
        <w:t xml:space="preserve"> + … + α</w:t>
      </w:r>
      <w:r w:rsidRPr="00931A7E">
        <w:rPr>
          <w:rFonts w:cs="Times New Roman"/>
          <w:i/>
          <w:szCs w:val="24"/>
          <w:vertAlign w:val="subscript"/>
        </w:rPr>
        <w:t>n</w:t>
      </w:r>
      <w:r w:rsidRPr="00931A7E">
        <w:rPr>
          <w:rFonts w:cs="Times New Roman"/>
          <w:i/>
          <w:szCs w:val="24"/>
        </w:rPr>
        <w:t>X</w:t>
      </w:r>
      <w:r w:rsidRPr="00931A7E">
        <w:rPr>
          <w:rFonts w:cs="Times New Roman"/>
          <w:i/>
          <w:szCs w:val="24"/>
          <w:vertAlign w:val="subscript"/>
        </w:rPr>
        <w:t>n</w:t>
      </w:r>
      <w:r>
        <w:rPr>
          <w:rFonts w:cs="Times New Roman"/>
          <w:szCs w:val="24"/>
        </w:rPr>
        <w:t xml:space="preserve"> where </w:t>
      </w:r>
      <w:r>
        <w:rPr>
          <w:rFonts w:cs="Times New Roman"/>
          <w:i/>
          <w:szCs w:val="24"/>
        </w:rPr>
        <w:t>Z</w:t>
      </w:r>
      <w:r>
        <w:rPr>
          <w:rFonts w:cs="Times New Roman"/>
          <w:szCs w:val="24"/>
        </w:rPr>
        <w:t xml:space="preserve"> is estimated fetal weight whereas </w:t>
      </w:r>
      <w:r w:rsidRPr="0000271E">
        <w:rPr>
          <w:rFonts w:cs="Times New Roman"/>
          <w:i/>
          <w:szCs w:val="24"/>
        </w:rPr>
        <w:t>X</w:t>
      </w:r>
      <w:r w:rsidRPr="0000271E">
        <w:rPr>
          <w:rFonts w:cs="Times New Roman"/>
          <w:i/>
          <w:szCs w:val="24"/>
          <w:vertAlign w:val="subscript"/>
        </w:rPr>
        <w:t>i</w:t>
      </w:r>
      <w:r>
        <w:rPr>
          <w:rFonts w:cs="Times New Roman"/>
          <w:szCs w:val="24"/>
        </w:rPr>
        <w:t xml:space="preserve"> (s) are gestational ultrasound measures such as </w:t>
      </w:r>
      <w:r w:rsidRPr="00930F79">
        <w:rPr>
          <w:rFonts w:cs="Times New Roman"/>
          <w:szCs w:val="24"/>
        </w:rPr>
        <w:t>bi-parietal diameter (</w:t>
      </w:r>
      <w:r w:rsidRPr="00930F79">
        <w:rPr>
          <w:rFonts w:cs="Times New Roman"/>
          <w:i/>
          <w:szCs w:val="24"/>
        </w:rPr>
        <w:t>bpd</w:t>
      </w:r>
      <w:r w:rsidRPr="00930F79">
        <w:rPr>
          <w:rFonts w:cs="Times New Roman"/>
          <w:szCs w:val="24"/>
        </w:rPr>
        <w:t>), head circumference (</w:t>
      </w:r>
      <w:r w:rsidRPr="00930F79">
        <w:rPr>
          <w:rFonts w:cs="Times New Roman"/>
          <w:i/>
          <w:szCs w:val="24"/>
        </w:rPr>
        <w:t>hc</w:t>
      </w:r>
      <w:r w:rsidRPr="00930F79">
        <w:rPr>
          <w:rFonts w:cs="Times New Roman"/>
          <w:szCs w:val="24"/>
        </w:rPr>
        <w:t>), abdominal circumference (</w:t>
      </w:r>
      <w:r w:rsidRPr="00930F79">
        <w:rPr>
          <w:rFonts w:cs="Times New Roman"/>
          <w:i/>
          <w:szCs w:val="24"/>
        </w:rPr>
        <w:t>ac</w:t>
      </w:r>
      <w:r w:rsidRPr="00930F79">
        <w:rPr>
          <w:rFonts w:cs="Times New Roman"/>
          <w:szCs w:val="24"/>
        </w:rPr>
        <w:t>)</w:t>
      </w:r>
      <w:r>
        <w:rPr>
          <w:rFonts w:cs="Times New Roman"/>
          <w:szCs w:val="24"/>
        </w:rPr>
        <w:t>,</w:t>
      </w:r>
      <w:r w:rsidRPr="00930F79">
        <w:rPr>
          <w:rFonts w:cs="Times New Roman"/>
          <w:szCs w:val="24"/>
        </w:rPr>
        <w:t xml:space="preserve"> fetal length (</w:t>
      </w:r>
      <w:r w:rsidRPr="00930F79">
        <w:rPr>
          <w:rFonts w:cs="Times New Roman"/>
          <w:i/>
          <w:szCs w:val="24"/>
        </w:rPr>
        <w:t>fl</w:t>
      </w:r>
      <w:r w:rsidRPr="00930F79">
        <w:rPr>
          <w:rFonts w:cs="Times New Roman"/>
          <w:szCs w:val="24"/>
        </w:rPr>
        <w:t>)</w:t>
      </w:r>
      <w:r>
        <w:rPr>
          <w:rFonts w:cs="Times New Roman"/>
          <w:szCs w:val="24"/>
        </w:rPr>
        <w:t xml:space="preserve">. Variable </w:t>
      </w:r>
      <w:r>
        <w:rPr>
          <w:rFonts w:cs="Times New Roman"/>
          <w:i/>
          <w:szCs w:val="24"/>
        </w:rPr>
        <w:t>Z</w:t>
      </w:r>
      <w:r>
        <w:rPr>
          <w:rFonts w:cs="Times New Roman"/>
          <w:szCs w:val="24"/>
        </w:rPr>
        <w:t xml:space="preserve"> is called response variable or dependent variable. Each </w:t>
      </w:r>
      <w:r w:rsidRPr="00ED5FE8">
        <w:rPr>
          <w:rFonts w:cs="Times New Roman"/>
          <w:i/>
          <w:szCs w:val="24"/>
        </w:rPr>
        <w:t>X</w:t>
      </w:r>
      <w:r w:rsidRPr="00ED5FE8">
        <w:rPr>
          <w:rFonts w:cs="Times New Roman"/>
          <w:i/>
          <w:szCs w:val="24"/>
          <w:vertAlign w:val="subscript"/>
        </w:rPr>
        <w:t>i</w:t>
      </w:r>
      <w:r>
        <w:rPr>
          <w:rFonts w:cs="Times New Roman"/>
          <w:szCs w:val="24"/>
        </w:rPr>
        <w:t xml:space="preserve"> is called </w:t>
      </w:r>
      <w:r w:rsidRPr="00EB6848">
        <w:rPr>
          <w:rFonts w:cs="Times New Roman"/>
          <w:szCs w:val="24"/>
        </w:rPr>
        <w:t xml:space="preserve">regression variable, regressor, </w:t>
      </w:r>
      <w:r>
        <w:rPr>
          <w:rFonts w:cs="Times New Roman"/>
          <w:szCs w:val="24"/>
        </w:rPr>
        <w:t xml:space="preserve">predictor, </w:t>
      </w:r>
      <w:r w:rsidRPr="00EB6848">
        <w:rPr>
          <w:rFonts w:cs="Times New Roman"/>
          <w:szCs w:val="24"/>
        </w:rPr>
        <w:t>regression variable, or independent variable</w:t>
      </w:r>
      <w:r>
        <w:rPr>
          <w:rFonts w:cs="Times New Roman"/>
          <w:szCs w:val="24"/>
        </w:rPr>
        <w:t xml:space="preserve">. Each </w:t>
      </w:r>
      <w:r w:rsidRPr="008E6506">
        <w:rPr>
          <w:rFonts w:cs="Times New Roman"/>
          <w:i/>
          <w:szCs w:val="24"/>
        </w:rPr>
        <w:t>α</w:t>
      </w:r>
      <w:r>
        <w:rPr>
          <w:rFonts w:cs="Times New Roman"/>
          <w:i/>
          <w:szCs w:val="24"/>
          <w:vertAlign w:val="subscript"/>
        </w:rPr>
        <w:t>i</w:t>
      </w:r>
      <w:r>
        <w:rPr>
          <w:rFonts w:cs="Times New Roman"/>
          <w:szCs w:val="24"/>
        </w:rPr>
        <w:t xml:space="preserve"> is called </w:t>
      </w:r>
      <w:r w:rsidRPr="00EB6848">
        <w:rPr>
          <w:rFonts w:cs="Times New Roman"/>
          <w:szCs w:val="24"/>
        </w:rPr>
        <w:t>regression coefficient</w:t>
      </w:r>
      <w:r>
        <w:rPr>
          <w:rFonts w:cs="Times New Roman"/>
          <w:szCs w:val="24"/>
        </w:rPr>
        <w:t>.</w:t>
      </w:r>
      <w:r w:rsidRPr="00EB6848">
        <w:t xml:space="preserve"> </w:t>
      </w:r>
      <w:r w:rsidR="003779CA">
        <w:t>R</w:t>
      </w:r>
      <w:r>
        <w:t>esearches focusing on the regression approach</w:t>
      </w:r>
      <w:r w:rsidR="003779CA">
        <w:t xml:space="preserve"> aim to estimate </w:t>
      </w:r>
      <w:r w:rsidR="003779CA" w:rsidRPr="00EB6848">
        <w:rPr>
          <w:rFonts w:cs="Times New Roman"/>
          <w:szCs w:val="24"/>
        </w:rPr>
        <w:t>coefficient</w:t>
      </w:r>
      <w:r w:rsidR="003779CA">
        <w:rPr>
          <w:rFonts w:cs="Times New Roman"/>
          <w:szCs w:val="24"/>
        </w:rPr>
        <w:t>s from gestational sample of ultrasound measures</w:t>
      </w:r>
      <w:r>
        <w:t xml:space="preserve">. For example, </w:t>
      </w:r>
      <w:r w:rsidR="00105CF9">
        <w:t xml:space="preserve">Hadlock et al. </w:t>
      </w:r>
      <w:sdt>
        <w:sdtPr>
          <w:id w:val="362255673"/>
          <w:citation/>
        </w:sdtPr>
        <w:sdtEndPr/>
        <w:sdtContent>
          <w:r w:rsidR="00105CF9">
            <w:fldChar w:fldCharType="begin"/>
          </w:r>
          <w:r w:rsidR="00105CF9">
            <w:instrText xml:space="preserve"> CITATION Hadlock1985 \l 1033 </w:instrText>
          </w:r>
          <w:r w:rsidR="00105CF9">
            <w:fldChar w:fldCharType="separate"/>
          </w:r>
          <w:r w:rsidR="00105CF9">
            <w:rPr>
              <w:noProof/>
            </w:rPr>
            <w:t>(Hadlock, Harrist, Sharman, Deter, &amp; Park, 1985)</w:t>
          </w:r>
          <w:r w:rsidR="00105CF9">
            <w:fldChar w:fldCharType="end"/>
          </w:r>
        </w:sdtContent>
      </w:sdt>
      <w:r w:rsidR="00105CF9">
        <w:t xml:space="preserve"> proposed </w:t>
      </w:r>
      <w:r w:rsidR="0038645E">
        <w:t xml:space="preserve">regression </w:t>
      </w:r>
      <w:r w:rsidR="00105CF9">
        <w:t xml:space="preserve">models </w:t>
      </w:r>
      <w:r w:rsidR="0070198D">
        <w:t xml:space="preserve">for weight estimation </w:t>
      </w:r>
      <w:r w:rsidR="00105CF9">
        <w:t>based on head size, abdominal size, and femur length, which is better than those based on measurements of head and body.</w:t>
      </w:r>
      <w:r w:rsidR="0070198D">
        <w:t xml:space="preserve"> Error means in percentage of their models are 1.3%, 1.5%, 0.4%, 1.4%, 2.3%, and –0.7% whereas error standard deviations are 10.1%, 9.8%, 7.7%, 7.3%, 7.4%, 7.3%.</w:t>
      </w:r>
    </w:p>
    <w:p w:rsidR="00B372A0" w:rsidRDefault="00B372A0" w:rsidP="005C1E18">
      <w:pPr>
        <w:ind w:firstLine="360"/>
      </w:pPr>
      <w:r>
        <w:t xml:space="preserve">Phan </w:t>
      </w:r>
      <w:sdt>
        <w:sdtPr>
          <w:id w:val="-727295127"/>
          <w:citation/>
        </w:sdtPr>
        <w:sdtEndPr/>
        <w:sdtContent>
          <w:r>
            <w:fldChar w:fldCharType="begin"/>
          </w:r>
          <w:r>
            <w:instrText xml:space="preserve"> CITATION Phan1985 \l 1033 </w:instrText>
          </w:r>
          <w:r>
            <w:fldChar w:fldCharType="separate"/>
          </w:r>
          <w:r>
            <w:rPr>
              <w:noProof/>
            </w:rPr>
            <w:t>(Phan, 1985)</w:t>
          </w:r>
          <w:r>
            <w:fldChar w:fldCharType="end"/>
          </w:r>
        </w:sdtContent>
      </w:sdt>
      <w:r>
        <w:t xml:space="preserve"> proposed some amazing regression formulas for estimating fetal age and weight based on </w:t>
      </w:r>
      <w:r w:rsidRPr="00B372A0">
        <w:rPr>
          <w:i/>
        </w:rPr>
        <w:t>bpd</w:t>
      </w:r>
      <w:r>
        <w:t xml:space="preserve">, </w:t>
      </w:r>
      <w:r w:rsidRPr="00B372A0">
        <w:rPr>
          <w:i/>
        </w:rPr>
        <w:t>hc</w:t>
      </w:r>
      <w:r>
        <w:t xml:space="preserve">, </w:t>
      </w:r>
      <w:r w:rsidRPr="00B372A0">
        <w:rPr>
          <w:i/>
        </w:rPr>
        <w:t>ac</w:t>
      </w:r>
      <w:r>
        <w:t xml:space="preserve">, </w:t>
      </w:r>
      <w:r w:rsidRPr="00930F79">
        <w:rPr>
          <w:rFonts w:cs="Times New Roman"/>
          <w:szCs w:val="24"/>
        </w:rPr>
        <w:t>abdominal</w:t>
      </w:r>
      <w:r>
        <w:rPr>
          <w:rFonts w:cs="Times New Roman"/>
          <w:szCs w:val="24"/>
        </w:rPr>
        <w:t xml:space="preserve"> area (</w:t>
      </w:r>
      <w:r w:rsidRPr="00B372A0">
        <w:rPr>
          <w:rFonts w:cs="Times New Roman"/>
          <w:i/>
          <w:szCs w:val="24"/>
        </w:rPr>
        <w:t>aa</w:t>
      </w:r>
      <w:r>
        <w:rPr>
          <w:rFonts w:cs="Times New Roman"/>
          <w:szCs w:val="24"/>
        </w:rPr>
        <w:t xml:space="preserve">), </w:t>
      </w:r>
      <w:r w:rsidRPr="00930F79">
        <w:rPr>
          <w:rFonts w:cs="Times New Roman"/>
          <w:szCs w:val="24"/>
        </w:rPr>
        <w:t>abdominal</w:t>
      </w:r>
      <w:r>
        <w:rPr>
          <w:rFonts w:cs="Times New Roman"/>
          <w:szCs w:val="24"/>
        </w:rPr>
        <w:t xml:space="preserve"> diameter (</w:t>
      </w:r>
      <w:r w:rsidRPr="00B372A0">
        <w:rPr>
          <w:rFonts w:cs="Times New Roman"/>
          <w:i/>
          <w:szCs w:val="24"/>
        </w:rPr>
        <w:t>ad</w:t>
      </w:r>
      <w:r>
        <w:rPr>
          <w:rFonts w:cs="Times New Roman"/>
          <w:szCs w:val="24"/>
        </w:rPr>
        <w:t xml:space="preserve">), average </w:t>
      </w:r>
      <w:r w:rsidRPr="00930F79">
        <w:rPr>
          <w:rFonts w:cs="Times New Roman"/>
          <w:szCs w:val="24"/>
        </w:rPr>
        <w:t>abdominal</w:t>
      </w:r>
      <w:r>
        <w:rPr>
          <w:rFonts w:cs="Times New Roman"/>
          <w:szCs w:val="24"/>
        </w:rPr>
        <w:t xml:space="preserve"> diameter (</w:t>
      </w:r>
      <w:r w:rsidRPr="00B372A0">
        <w:rPr>
          <w:rFonts w:cs="Times New Roman"/>
          <w:i/>
          <w:szCs w:val="24"/>
        </w:rPr>
        <w:t>aad</w:t>
      </w:r>
      <w:r>
        <w:rPr>
          <w:rFonts w:cs="Times New Roman"/>
          <w:szCs w:val="24"/>
        </w:rPr>
        <w:t xml:space="preserve">). Pham </w:t>
      </w:r>
      <w:sdt>
        <w:sdtPr>
          <w:rPr>
            <w:rFonts w:cs="Times New Roman"/>
            <w:szCs w:val="24"/>
          </w:rPr>
          <w:id w:val="2095969693"/>
          <w:citation/>
        </w:sdtPr>
        <w:sdtEndPr/>
        <w:sdtContent>
          <w:r>
            <w:rPr>
              <w:rFonts w:cs="Times New Roman"/>
              <w:szCs w:val="24"/>
            </w:rPr>
            <w:fldChar w:fldCharType="begin"/>
          </w:r>
          <w:r>
            <w:rPr>
              <w:rFonts w:cs="Times New Roman"/>
              <w:szCs w:val="24"/>
            </w:rPr>
            <w:instrText xml:space="preserve"> CITATION Pham2000 \l 1033 </w:instrText>
          </w:r>
          <w:r>
            <w:rPr>
              <w:rFonts w:cs="Times New Roman"/>
              <w:szCs w:val="24"/>
            </w:rPr>
            <w:fldChar w:fldCharType="separate"/>
          </w:r>
          <w:r w:rsidRPr="00B372A0">
            <w:rPr>
              <w:rFonts w:cs="Times New Roman"/>
              <w:noProof/>
              <w:szCs w:val="24"/>
            </w:rPr>
            <w:t>(Phạm, 2000)</w:t>
          </w:r>
          <w:r>
            <w:rPr>
              <w:rFonts w:cs="Times New Roman"/>
              <w:szCs w:val="24"/>
            </w:rPr>
            <w:fldChar w:fldCharType="end"/>
          </w:r>
        </w:sdtContent>
      </w:sdt>
      <w:r>
        <w:rPr>
          <w:rFonts w:cs="Times New Roman"/>
          <w:szCs w:val="24"/>
        </w:rPr>
        <w:t xml:space="preserve"> </w:t>
      </w:r>
      <w:r>
        <w:t xml:space="preserve">proposed some amazing regression formulas for estimating fetal weight based on </w:t>
      </w:r>
      <w:r w:rsidRPr="00B372A0">
        <w:rPr>
          <w:i/>
        </w:rPr>
        <w:t>bpd</w:t>
      </w:r>
      <w:r>
        <w:t>, ad, arm length (</w:t>
      </w:r>
      <w:r w:rsidRPr="00B372A0">
        <w:rPr>
          <w:i/>
        </w:rPr>
        <w:t>al</w:t>
      </w:r>
      <w:r>
        <w:t>),</w:t>
      </w:r>
      <w:r w:rsidR="005C1E18" w:rsidRPr="005C1E18">
        <w:rPr>
          <w:rFonts w:cs="Times New Roman"/>
          <w:szCs w:val="24"/>
        </w:rPr>
        <w:t xml:space="preserve"> </w:t>
      </w:r>
      <w:r w:rsidR="005C1E18" w:rsidRPr="00930F79">
        <w:rPr>
          <w:rFonts w:cs="Times New Roman"/>
          <w:szCs w:val="24"/>
        </w:rPr>
        <w:t>abdominal</w:t>
      </w:r>
      <w:r w:rsidR="005C1E18">
        <w:rPr>
          <w:rFonts w:cs="Times New Roman"/>
          <w:szCs w:val="24"/>
        </w:rPr>
        <w:t xml:space="preserve"> diameter (</w:t>
      </w:r>
      <w:r w:rsidR="005C1E18" w:rsidRPr="00B372A0">
        <w:rPr>
          <w:rFonts w:cs="Times New Roman"/>
          <w:i/>
          <w:szCs w:val="24"/>
        </w:rPr>
        <w:t>ad</w:t>
      </w:r>
      <w:r w:rsidR="005C1E18">
        <w:rPr>
          <w:rFonts w:cs="Times New Roman"/>
          <w:szCs w:val="24"/>
        </w:rPr>
        <w:t xml:space="preserve">), average </w:t>
      </w:r>
      <w:r w:rsidR="005C1E18" w:rsidRPr="00930F79">
        <w:rPr>
          <w:rFonts w:cs="Times New Roman"/>
          <w:szCs w:val="24"/>
        </w:rPr>
        <w:t>abdominal</w:t>
      </w:r>
      <w:r w:rsidR="005C1E18">
        <w:rPr>
          <w:rFonts w:cs="Times New Roman"/>
          <w:szCs w:val="24"/>
        </w:rPr>
        <w:t xml:space="preserve"> diameter (</w:t>
      </w:r>
      <w:r w:rsidR="005C1E18" w:rsidRPr="00B372A0">
        <w:rPr>
          <w:rFonts w:cs="Times New Roman"/>
          <w:i/>
          <w:szCs w:val="24"/>
        </w:rPr>
        <w:t>aad</w:t>
      </w:r>
      <w:r w:rsidR="005C1E18">
        <w:rPr>
          <w:rFonts w:cs="Times New Roman"/>
          <w:szCs w:val="24"/>
        </w:rPr>
        <w:t xml:space="preserve">). Ho </w:t>
      </w:r>
      <w:sdt>
        <w:sdtPr>
          <w:rPr>
            <w:rFonts w:cs="Times New Roman"/>
            <w:szCs w:val="24"/>
          </w:rPr>
          <w:id w:val="-1142968227"/>
          <w:citation/>
        </w:sdtPr>
        <w:sdtEndPr/>
        <w:sdtContent>
          <w:r w:rsidR="005C1E18">
            <w:rPr>
              <w:rFonts w:cs="Times New Roman"/>
              <w:szCs w:val="24"/>
            </w:rPr>
            <w:fldChar w:fldCharType="begin"/>
          </w:r>
          <w:r w:rsidR="005C1E18">
            <w:rPr>
              <w:rFonts w:cs="Times New Roman"/>
              <w:szCs w:val="24"/>
            </w:rPr>
            <w:instrText xml:space="preserve"> CITATION Ho2011Dissertation \l 1033 </w:instrText>
          </w:r>
          <w:r w:rsidR="005C1E18">
            <w:rPr>
              <w:rFonts w:cs="Times New Roman"/>
              <w:szCs w:val="24"/>
            </w:rPr>
            <w:fldChar w:fldCharType="separate"/>
          </w:r>
          <w:r w:rsidR="005C1E18" w:rsidRPr="005C1E18">
            <w:rPr>
              <w:rFonts w:cs="Times New Roman"/>
              <w:noProof/>
              <w:szCs w:val="24"/>
            </w:rPr>
            <w:t>(Ho T. T., Nghiên Cứu Phương Pháp Ước Lượng Trọng Lượng Thai, Tuổi Thai Bằng Siêu Âm Hai và Ba Chiều, 2011)</w:t>
          </w:r>
          <w:r w:rsidR="005C1E18">
            <w:rPr>
              <w:rFonts w:cs="Times New Roman"/>
              <w:szCs w:val="24"/>
            </w:rPr>
            <w:fldChar w:fldCharType="end"/>
          </w:r>
        </w:sdtContent>
      </w:sdt>
      <w:r w:rsidR="005C1E18">
        <w:rPr>
          <w:rFonts w:cs="Times New Roman"/>
          <w:szCs w:val="24"/>
        </w:rPr>
        <w:t xml:space="preserve"> produced </w:t>
      </w:r>
      <w:r w:rsidR="005C1E18">
        <w:t xml:space="preserve">some amazing regression formulas for estimating fetal age and weight based on </w:t>
      </w:r>
      <w:r w:rsidR="005C1E18" w:rsidRPr="005C1E18">
        <w:rPr>
          <w:i/>
        </w:rPr>
        <w:t>bpd</w:t>
      </w:r>
      <w:r w:rsidR="005C1E18">
        <w:t xml:space="preserve">, </w:t>
      </w:r>
      <w:r w:rsidR="005C1E18" w:rsidRPr="005C1E18">
        <w:rPr>
          <w:i/>
        </w:rPr>
        <w:t>ac</w:t>
      </w:r>
      <w:r w:rsidR="005C1E18">
        <w:t xml:space="preserve">, </w:t>
      </w:r>
      <w:r w:rsidR="005C1E18" w:rsidRPr="005C1E18">
        <w:rPr>
          <w:i/>
        </w:rPr>
        <w:t>hc</w:t>
      </w:r>
      <w:r w:rsidR="005C1E18">
        <w:t>, thigh volume, and thigh volume in her PhD dissertation.</w:t>
      </w:r>
      <w:r w:rsidR="00517696">
        <w:t xml:space="preserve"> Some of Ho’s formulas </w:t>
      </w:r>
      <w:sdt>
        <w:sdtPr>
          <w:id w:val="19443547"/>
          <w:citation/>
        </w:sdtPr>
        <w:sdtEndPr/>
        <w:sdtContent>
          <w:r w:rsidR="00517696">
            <w:fldChar w:fldCharType="begin"/>
          </w:r>
          <w:r w:rsidR="00517696">
            <w:instrText xml:space="preserve"> CITATION Ho2011Dissertation \l 1033 </w:instrText>
          </w:r>
          <w:r w:rsidR="00517696">
            <w:fldChar w:fldCharType="separate"/>
          </w:r>
          <w:r w:rsidR="00517696">
            <w:rPr>
              <w:noProof/>
            </w:rPr>
            <w:t xml:space="preserve">(Ho T. T., Nghiên Cứu Phương Pháp Ước Lượng </w:t>
          </w:r>
          <w:r w:rsidR="00517696">
            <w:rPr>
              <w:noProof/>
            </w:rPr>
            <w:lastRenderedPageBreak/>
            <w:t>Trọng Lượng Thai, Tuổi Thai Bằng Siêu Âm Hai và Ba Chiều, 2011)</w:t>
          </w:r>
          <w:r w:rsidR="00517696">
            <w:fldChar w:fldCharType="end"/>
          </w:r>
        </w:sdtContent>
      </w:sdt>
      <w:r w:rsidR="00517696">
        <w:t xml:space="preserve"> are </w:t>
      </w:r>
      <w:r w:rsidR="00536637" w:rsidRPr="00536637">
        <w:t>log(</w:t>
      </w:r>
      <w:r w:rsidR="00536637" w:rsidRPr="00536637">
        <w:rPr>
          <w:i/>
        </w:rPr>
        <w:t>weight</w:t>
      </w:r>
      <w:r w:rsidR="00536637" w:rsidRPr="00536637">
        <w:t>) = 1.746 + 0,0124*</w:t>
      </w:r>
      <w:r w:rsidR="00536637" w:rsidRPr="00536637">
        <w:rPr>
          <w:i/>
        </w:rPr>
        <w:t>bpd</w:t>
      </w:r>
      <w:r w:rsidR="00536637" w:rsidRPr="00536637">
        <w:t xml:space="preserve"> + 0,001906*</w:t>
      </w:r>
      <w:r w:rsidR="00536637" w:rsidRPr="00536637">
        <w:rPr>
          <w:i/>
        </w:rPr>
        <w:t>ac</w:t>
      </w:r>
      <w:r w:rsidR="00536637" w:rsidRPr="00536637">
        <w:t xml:space="preserve"> with R = 0.962, </w:t>
      </w:r>
      <w:r w:rsidR="00536637" w:rsidRPr="00536637">
        <w:rPr>
          <w:i/>
        </w:rPr>
        <w:t>weight</w:t>
      </w:r>
      <w:r w:rsidR="00536637" w:rsidRPr="00536637">
        <w:t xml:space="preserve"> = –13099.1862 + 125.662*</w:t>
      </w:r>
      <w:r w:rsidR="00536637" w:rsidRPr="00536637">
        <w:rPr>
          <w:i/>
        </w:rPr>
        <w:t>ac</w:t>
      </w:r>
      <w:r w:rsidR="00536637" w:rsidRPr="00536637">
        <w:t xml:space="preserve"> – 0.3818*</w:t>
      </w:r>
      <w:r w:rsidR="00536637" w:rsidRPr="00536637">
        <w:rPr>
          <w:i/>
        </w:rPr>
        <w:t>ac</w:t>
      </w:r>
      <w:r w:rsidR="00536637" w:rsidRPr="00536637">
        <w:t>*</w:t>
      </w:r>
      <w:r w:rsidR="00536637" w:rsidRPr="00536637">
        <w:rPr>
          <w:i/>
        </w:rPr>
        <w:t>ac</w:t>
      </w:r>
      <w:r w:rsidR="00536637" w:rsidRPr="00536637">
        <w:t xml:space="preserve"> + 0.00045*</w:t>
      </w:r>
      <w:r w:rsidR="00536637" w:rsidRPr="00536637">
        <w:rPr>
          <w:i/>
        </w:rPr>
        <w:t>ac</w:t>
      </w:r>
      <w:r w:rsidR="00536637" w:rsidRPr="00536637">
        <w:t>*</w:t>
      </w:r>
      <w:r w:rsidR="00536637" w:rsidRPr="00536637">
        <w:rPr>
          <w:i/>
        </w:rPr>
        <w:t>ac</w:t>
      </w:r>
      <w:r w:rsidR="00536637" w:rsidRPr="00536637">
        <w:t>*</w:t>
      </w:r>
      <w:r w:rsidR="00536637" w:rsidRPr="00536637">
        <w:rPr>
          <w:i/>
        </w:rPr>
        <w:t>ac</w:t>
      </w:r>
      <w:r w:rsidR="00536637" w:rsidRPr="00536637">
        <w:t xml:space="preserve"> with R = 0.9247, </w:t>
      </w:r>
      <w:r w:rsidR="00536637" w:rsidRPr="00536637">
        <w:rPr>
          <w:i/>
        </w:rPr>
        <w:t>weight</w:t>
      </w:r>
      <w:r w:rsidR="00536637" w:rsidRPr="00536637">
        <w:t xml:space="preserve"> = –3306 + 55.477*</w:t>
      </w:r>
      <w:r w:rsidR="00536637" w:rsidRPr="00536637">
        <w:rPr>
          <w:i/>
        </w:rPr>
        <w:t>bpd</w:t>
      </w:r>
      <w:r w:rsidR="00536637" w:rsidRPr="00536637">
        <w:t xml:space="preserve"> + 13.483*</w:t>
      </w:r>
      <w:r w:rsidR="00536637" w:rsidRPr="00536637">
        <w:rPr>
          <w:i/>
        </w:rPr>
        <w:t>thigh_volume</w:t>
      </w:r>
      <w:r w:rsidR="00536637" w:rsidRPr="00536637">
        <w:t xml:space="preserve"> with R = 0.9663, </w:t>
      </w:r>
      <w:r w:rsidR="00536637" w:rsidRPr="00536637">
        <w:rPr>
          <w:i/>
        </w:rPr>
        <w:t>age</w:t>
      </w:r>
      <w:r w:rsidR="00536637" w:rsidRPr="00536637">
        <w:t xml:space="preserve"> = 167.0791 – 1,5537*</w:t>
      </w:r>
      <w:r w:rsidR="00536637" w:rsidRPr="00536637">
        <w:rPr>
          <w:i/>
        </w:rPr>
        <w:t>ac</w:t>
      </w:r>
      <w:r w:rsidR="00536637" w:rsidRPr="00536637">
        <w:t xml:space="preserve"> + 0.00556*</w:t>
      </w:r>
      <w:r w:rsidR="00536637" w:rsidRPr="00536637">
        <w:rPr>
          <w:i/>
        </w:rPr>
        <w:t>ac</w:t>
      </w:r>
      <w:r w:rsidR="00536637" w:rsidRPr="00536637">
        <w:t>*</w:t>
      </w:r>
      <w:r w:rsidR="00536637" w:rsidRPr="00536637">
        <w:rPr>
          <w:i/>
        </w:rPr>
        <w:t>ac</w:t>
      </w:r>
      <w:r w:rsidR="00536637" w:rsidRPr="00536637">
        <w:t xml:space="preserve"> – 0.00000618*</w:t>
      </w:r>
      <w:r w:rsidR="00536637" w:rsidRPr="00536637">
        <w:rPr>
          <w:i/>
        </w:rPr>
        <w:t>ac</w:t>
      </w:r>
      <w:r w:rsidR="00536637" w:rsidRPr="00536637">
        <w:t>*</w:t>
      </w:r>
      <w:r w:rsidR="00536637" w:rsidRPr="00536637">
        <w:rPr>
          <w:i/>
        </w:rPr>
        <w:t>ac</w:t>
      </w:r>
      <w:r w:rsidR="00536637" w:rsidRPr="00536637">
        <w:t>*</w:t>
      </w:r>
      <w:r w:rsidR="00536637" w:rsidRPr="00536637">
        <w:rPr>
          <w:i/>
        </w:rPr>
        <w:t>ac</w:t>
      </w:r>
      <w:r w:rsidR="00536637" w:rsidRPr="00536637">
        <w:t xml:space="preserve"> with R = 0.8980, </w:t>
      </w:r>
      <w:r w:rsidR="00536637" w:rsidRPr="00536637">
        <w:rPr>
          <w:i/>
        </w:rPr>
        <w:t>age</w:t>
      </w:r>
      <w:r w:rsidR="00536637" w:rsidRPr="00536637">
        <w:t xml:space="preserve"> = 331.0223 – 1.6118 * (</w:t>
      </w:r>
      <w:r w:rsidR="00536637" w:rsidRPr="00536637">
        <w:rPr>
          <w:i/>
        </w:rPr>
        <w:t>hc</w:t>
      </w:r>
      <w:r w:rsidR="00536637" w:rsidRPr="00536637">
        <w:t xml:space="preserve"> + </w:t>
      </w:r>
      <w:r w:rsidR="00536637" w:rsidRPr="00536637">
        <w:rPr>
          <w:i/>
        </w:rPr>
        <w:t>ac</w:t>
      </w:r>
      <w:r w:rsidR="00536637" w:rsidRPr="00536637">
        <w:t>) + 0.0028 * (</w:t>
      </w:r>
      <w:r w:rsidR="00536637" w:rsidRPr="00536637">
        <w:rPr>
          <w:i/>
        </w:rPr>
        <w:t>hc</w:t>
      </w:r>
      <w:r w:rsidR="00536637" w:rsidRPr="00536637">
        <w:t xml:space="preserve"> + </w:t>
      </w:r>
      <w:r w:rsidR="00536637" w:rsidRPr="00536637">
        <w:rPr>
          <w:i/>
        </w:rPr>
        <w:t>ac</w:t>
      </w:r>
      <w:r w:rsidR="00536637" w:rsidRPr="00536637">
        <w:t>) * (</w:t>
      </w:r>
      <w:r w:rsidR="00536637" w:rsidRPr="00536637">
        <w:rPr>
          <w:i/>
        </w:rPr>
        <w:t>hc</w:t>
      </w:r>
      <w:r w:rsidR="00536637" w:rsidRPr="00536637">
        <w:t xml:space="preserve"> + </w:t>
      </w:r>
      <w:r w:rsidR="00536637" w:rsidRPr="00536637">
        <w:rPr>
          <w:i/>
        </w:rPr>
        <w:t>ac</w:t>
      </w:r>
      <w:r w:rsidR="00536637" w:rsidRPr="00536637">
        <w:t>) – 0.0000015 * (</w:t>
      </w:r>
      <w:r w:rsidR="00536637" w:rsidRPr="00536637">
        <w:rPr>
          <w:i/>
        </w:rPr>
        <w:t>hc</w:t>
      </w:r>
      <w:r w:rsidR="00536637" w:rsidRPr="00536637">
        <w:t xml:space="preserve"> + </w:t>
      </w:r>
      <w:r w:rsidR="00536637" w:rsidRPr="00536637">
        <w:rPr>
          <w:i/>
        </w:rPr>
        <w:t>ac</w:t>
      </w:r>
      <w:r w:rsidR="00536637" w:rsidRPr="00536637">
        <w:t>)</w:t>
      </w:r>
      <w:r w:rsidR="00536637">
        <w:t xml:space="preserve"> </w:t>
      </w:r>
      <w:r w:rsidR="00536637" w:rsidRPr="00536637">
        <w:t>*</w:t>
      </w:r>
      <w:r w:rsidR="00536637">
        <w:t xml:space="preserve"> </w:t>
      </w:r>
      <w:r w:rsidR="00536637" w:rsidRPr="00536637">
        <w:t>(</w:t>
      </w:r>
      <w:r w:rsidR="00536637" w:rsidRPr="00536637">
        <w:rPr>
          <w:i/>
        </w:rPr>
        <w:t>hc</w:t>
      </w:r>
      <w:r w:rsidR="00536637" w:rsidRPr="00536637">
        <w:t xml:space="preserve"> + </w:t>
      </w:r>
      <w:r w:rsidR="00536637" w:rsidRPr="00536637">
        <w:rPr>
          <w:i/>
        </w:rPr>
        <w:t>ac</w:t>
      </w:r>
      <w:r w:rsidR="00536637" w:rsidRPr="00536637">
        <w:t>)</w:t>
      </w:r>
      <w:r w:rsidR="00536637">
        <w:t xml:space="preserve"> </w:t>
      </w:r>
      <w:r w:rsidR="00536637" w:rsidRPr="00536637">
        <w:t>*</w:t>
      </w:r>
      <w:r w:rsidR="00536637">
        <w:t xml:space="preserve"> </w:t>
      </w:r>
      <w:r w:rsidR="00536637" w:rsidRPr="00536637">
        <w:t>(</w:t>
      </w:r>
      <w:r w:rsidR="00536637" w:rsidRPr="00536637">
        <w:rPr>
          <w:i/>
        </w:rPr>
        <w:t>hc</w:t>
      </w:r>
      <w:r w:rsidR="00536637" w:rsidRPr="00536637">
        <w:t xml:space="preserve"> + </w:t>
      </w:r>
      <w:r w:rsidR="00536637" w:rsidRPr="00536637">
        <w:rPr>
          <w:i/>
        </w:rPr>
        <w:t>ac</w:t>
      </w:r>
      <w:r w:rsidR="00536637" w:rsidRPr="00536637">
        <w:t xml:space="preserve">) with R = 0.9212, </w:t>
      </w:r>
      <w:r w:rsidR="00536637" w:rsidRPr="00536637">
        <w:rPr>
          <w:i/>
        </w:rPr>
        <w:t>age</w:t>
      </w:r>
      <w:r w:rsidR="00536637" w:rsidRPr="00536637">
        <w:t xml:space="preserve"> = 21.1148 + 0.2381 * </w:t>
      </w:r>
      <w:r w:rsidR="00536637" w:rsidRPr="00536637">
        <w:rPr>
          <w:i/>
        </w:rPr>
        <w:t>thigh_volume</w:t>
      </w:r>
      <w:r w:rsidR="00536637" w:rsidRPr="00536637">
        <w:t xml:space="preserve"> – 0.001 * </w:t>
      </w:r>
      <w:r w:rsidR="00536637" w:rsidRPr="00536637">
        <w:rPr>
          <w:i/>
        </w:rPr>
        <w:t>thigh_volume</w:t>
      </w:r>
      <w:r w:rsidR="00536637" w:rsidRPr="00536637">
        <w:t xml:space="preserve"> * </w:t>
      </w:r>
      <w:r w:rsidR="00536637" w:rsidRPr="00536637">
        <w:rPr>
          <w:i/>
        </w:rPr>
        <w:t>thigh_volume</w:t>
      </w:r>
      <w:r w:rsidR="00536637" w:rsidRPr="00536637">
        <w:t xml:space="preserve"> + 0.000002 * </w:t>
      </w:r>
      <w:r w:rsidR="00536637" w:rsidRPr="00536637">
        <w:rPr>
          <w:i/>
        </w:rPr>
        <w:t>thigh_volume</w:t>
      </w:r>
      <w:r w:rsidR="00536637" w:rsidRPr="00536637">
        <w:t xml:space="preserve"> * </w:t>
      </w:r>
      <w:r w:rsidR="00536637" w:rsidRPr="00536637">
        <w:rPr>
          <w:i/>
        </w:rPr>
        <w:t>thigh_volume</w:t>
      </w:r>
      <w:r w:rsidR="00536637" w:rsidRPr="00536637">
        <w:t xml:space="preserve"> with R= 0,9959</w:t>
      </w:r>
      <w:r w:rsidR="00517696">
        <w:t xml:space="preserve">. </w:t>
      </w:r>
      <w:r w:rsidR="00536637">
        <w:t>Note that log(.) denotes logarithm function and R is correlation coefficient. The larger the R is, the better the formula is.</w:t>
      </w:r>
    </w:p>
    <w:p w:rsidR="00F6202D" w:rsidRDefault="00F6202D" w:rsidP="001E6CC7">
      <w:pPr>
        <w:ind w:firstLine="360"/>
      </w:pPr>
      <w:r>
        <w:t xml:space="preserve">Deter, Rossavik, and Harrist </w:t>
      </w:r>
      <w:sdt>
        <w:sdtPr>
          <w:id w:val="939413997"/>
          <w:citation/>
        </w:sdtPr>
        <w:sdtEndPr/>
        <w:sdtContent>
          <w:r w:rsidR="00612A68">
            <w:fldChar w:fldCharType="begin"/>
          </w:r>
          <w:r w:rsidR="00612A68">
            <w:instrText xml:space="preserve"> CITATION Deter1988EFW \l 1033 </w:instrText>
          </w:r>
          <w:r w:rsidR="00612A68">
            <w:fldChar w:fldCharType="separate"/>
          </w:r>
          <w:r w:rsidR="00612A68">
            <w:rPr>
              <w:noProof/>
            </w:rPr>
            <w:t>(Deter, Rossavik, &amp; Harrist, 1988)</w:t>
          </w:r>
          <w:r w:rsidR="00612A68">
            <w:fldChar w:fldCharType="end"/>
          </w:r>
        </w:sdtContent>
      </w:sdt>
      <w:r w:rsidR="00612A68">
        <w:t xml:space="preserve"> </w:t>
      </w:r>
      <w:r>
        <w:t xml:space="preserve">reassessed the weight estimation procedure of Rossavik (regression analysis) with particular emphasis on parameter estimation and performance over a wide weight range. As results, Deter, Rossavik, and Harrist </w:t>
      </w:r>
      <w:r w:rsidR="00D667BF">
        <w:t>assured</w:t>
      </w:r>
      <w:r>
        <w:t xml:space="preserve"> that “there is no systematic errors over a 250 </w:t>
      </w:r>
      <w:r w:rsidRPr="00F6202D">
        <w:t>g</w:t>
      </w:r>
      <w:r>
        <w:t>ram</w:t>
      </w:r>
      <w:r w:rsidRPr="00F6202D">
        <w:t xml:space="preserve"> to 4750</w:t>
      </w:r>
      <w:r>
        <w:t xml:space="preserve"> </w:t>
      </w:r>
      <w:r w:rsidRPr="00F6202D">
        <w:t>g</w:t>
      </w:r>
      <w:r>
        <w:t>ram</w:t>
      </w:r>
      <w:r w:rsidRPr="00F6202D">
        <w:t xml:space="preserve"> weight range and random errors (</w:t>
      </w:r>
      <w:r w:rsidRPr="00DD6106">
        <w:rPr>
          <w:rFonts w:cs="Times New Roman"/>
          <w:szCs w:val="24"/>
        </w:rPr>
        <w:t>±</w:t>
      </w:r>
      <w:r>
        <w:rPr>
          <w:rFonts w:cs="Times New Roman"/>
          <w:szCs w:val="24"/>
        </w:rPr>
        <w:t xml:space="preserve"> </w:t>
      </w:r>
      <w:r w:rsidRPr="00F6202D">
        <w:t xml:space="preserve">l </w:t>
      </w:r>
      <w:r>
        <w:t>standard deviation</w:t>
      </w:r>
      <w:r w:rsidRPr="00F6202D">
        <w:t>) of 10% to 13% below 200</w:t>
      </w:r>
      <w:r>
        <w:t xml:space="preserve"> </w:t>
      </w:r>
      <w:r w:rsidRPr="00F6202D">
        <w:t>g</w:t>
      </w:r>
      <w:r>
        <w:t>ram</w:t>
      </w:r>
      <w:r w:rsidRPr="00F6202D">
        <w:t xml:space="preserve"> and 6% to 8% above 2000</w:t>
      </w:r>
      <w:r>
        <w:t xml:space="preserve"> </w:t>
      </w:r>
      <w:r w:rsidRPr="00F6202D">
        <w:t>g</w:t>
      </w:r>
      <w:r>
        <w:t>ram</w:t>
      </w:r>
      <w:r w:rsidRPr="00F6202D">
        <w:t>. The weights of small</w:t>
      </w:r>
      <w:r>
        <w:t>-</w:t>
      </w:r>
      <w:r w:rsidRPr="00F6202D">
        <w:t>and large</w:t>
      </w:r>
      <w:r>
        <w:t>-</w:t>
      </w:r>
      <w:r w:rsidRPr="00F6202D">
        <w:t>for</w:t>
      </w:r>
      <w:r>
        <w:t>-</w:t>
      </w:r>
      <w:r w:rsidRPr="00F6202D">
        <w:t>gestational age fetuses were systematically overestimated (4.1</w:t>
      </w:r>
      <w:r>
        <w:t>%</w:t>
      </w:r>
      <w:r w:rsidRPr="00F6202D">
        <w:t>) and underestimated (</w:t>
      </w:r>
      <w:r w:rsidR="00D667BF">
        <w:rPr>
          <w:rFonts w:cs="Times New Roman"/>
          <w:szCs w:val="24"/>
        </w:rPr>
        <w:t>–</w:t>
      </w:r>
      <w:r w:rsidRPr="00F6202D">
        <w:t>3.0%), respectively, but systematic errors were not found in average-for-gestational age fetuses</w:t>
      </w:r>
      <w:r>
        <w:t>”.</w:t>
      </w:r>
    </w:p>
    <w:p w:rsidR="00E01FC2" w:rsidRDefault="00E01FC2" w:rsidP="00E01FC2">
      <w:pPr>
        <w:ind w:firstLine="360"/>
        <w:rPr>
          <w:rFonts w:cs="Times New Roman"/>
          <w:szCs w:val="24"/>
        </w:rPr>
      </w:pPr>
      <w:r>
        <w:rPr>
          <w:rFonts w:cs="Times New Roman"/>
          <w:szCs w:val="24"/>
        </w:rPr>
        <w:t xml:space="preserve">Varol et al. </w:t>
      </w:r>
      <w:sdt>
        <w:sdtPr>
          <w:rPr>
            <w:rFonts w:cs="Times New Roman"/>
            <w:szCs w:val="24"/>
          </w:rPr>
          <w:id w:val="266670170"/>
          <w:citation/>
        </w:sdtPr>
        <w:sdtEndPr/>
        <w:sdtContent>
          <w:r>
            <w:rPr>
              <w:rFonts w:cs="Times New Roman"/>
              <w:szCs w:val="24"/>
            </w:rPr>
            <w:fldChar w:fldCharType="begin"/>
          </w:r>
          <w:r>
            <w:rPr>
              <w:rFonts w:cs="Times New Roman"/>
              <w:szCs w:val="24"/>
            </w:rPr>
            <w:instrText xml:space="preserve"> CITATION Varol2001 \l 1033 </w:instrText>
          </w:r>
          <w:r>
            <w:rPr>
              <w:rFonts w:cs="Times New Roman"/>
              <w:szCs w:val="24"/>
            </w:rPr>
            <w:fldChar w:fldCharType="separate"/>
          </w:r>
          <w:r w:rsidRPr="00E01FC2">
            <w:rPr>
              <w:rFonts w:cs="Times New Roman"/>
              <w:noProof/>
              <w:szCs w:val="24"/>
            </w:rPr>
            <w:t>(Varol, Saltik, Kaplan, Kilic, &amp; Yardim, 2001)</w:t>
          </w:r>
          <w:r>
            <w:rPr>
              <w:rFonts w:cs="Times New Roman"/>
              <w:szCs w:val="24"/>
            </w:rPr>
            <w:fldChar w:fldCharType="end"/>
          </w:r>
        </w:sdtContent>
      </w:sdt>
      <w:r>
        <w:rPr>
          <w:rFonts w:cs="Times New Roman"/>
          <w:szCs w:val="24"/>
        </w:rPr>
        <w:t xml:space="preserve"> evaluated the growth curve of well-functioned regression models (Hadlock formulas, for example). Their purpose is to contribute to develop national standard growth curve of gestational age and birth weight. Percentile values and correlation coefficients were calculated and well-functioned regression models were produced for growth curve. As a result, the regression model for gestational age </w:t>
      </w:r>
      <w:r w:rsidRPr="00B8488D">
        <w:rPr>
          <w:rFonts w:cs="Times New Roman"/>
          <w:i/>
          <w:szCs w:val="24"/>
        </w:rPr>
        <w:t>age</w:t>
      </w:r>
      <w:r>
        <w:rPr>
          <w:rFonts w:cs="Times New Roman"/>
          <w:szCs w:val="24"/>
        </w:rPr>
        <w:t xml:space="preserve"> = 4.945 + 0.606*</w:t>
      </w:r>
      <w:r w:rsidRPr="00B8488D">
        <w:rPr>
          <w:rFonts w:cs="Times New Roman"/>
          <w:i/>
          <w:szCs w:val="24"/>
        </w:rPr>
        <w:t>ac</w:t>
      </w:r>
      <w:r>
        <w:rPr>
          <w:rFonts w:cs="Times New Roman"/>
          <w:szCs w:val="24"/>
        </w:rPr>
        <w:t xml:space="preserve"> + 0.105*</w:t>
      </w:r>
      <w:r w:rsidRPr="00B8488D">
        <w:rPr>
          <w:rFonts w:cs="Times New Roman"/>
          <w:i/>
          <w:szCs w:val="24"/>
        </w:rPr>
        <w:t>bpd</w:t>
      </w:r>
      <w:r>
        <w:rPr>
          <w:rFonts w:cs="Times New Roman"/>
          <w:szCs w:val="24"/>
        </w:rPr>
        <w:t xml:space="preserve"> + 0.286*</w:t>
      </w:r>
      <w:r w:rsidRPr="00B8488D">
        <w:rPr>
          <w:rFonts w:cs="Times New Roman"/>
          <w:i/>
          <w:szCs w:val="24"/>
        </w:rPr>
        <w:t>fl</w:t>
      </w:r>
      <w:r>
        <w:rPr>
          <w:rFonts w:cs="Times New Roman"/>
          <w:szCs w:val="24"/>
        </w:rPr>
        <w:t xml:space="preserve"> with adjusted R</w:t>
      </w:r>
      <w:r w:rsidRPr="00B8488D">
        <w:rPr>
          <w:rFonts w:cs="Times New Roman"/>
          <w:szCs w:val="24"/>
          <w:vertAlign w:val="superscript"/>
        </w:rPr>
        <w:t>2</w:t>
      </w:r>
      <w:r>
        <w:rPr>
          <w:rFonts w:cs="Times New Roman"/>
          <w:szCs w:val="24"/>
        </w:rPr>
        <w:t xml:space="preserve"> = 0.937 is optimal.</w:t>
      </w:r>
    </w:p>
    <w:p w:rsidR="00466546" w:rsidRDefault="00466546" w:rsidP="00466546">
      <w:pPr>
        <w:ind w:firstLine="360"/>
        <w:rPr>
          <w:rFonts w:cs="Times New Roman"/>
          <w:szCs w:val="24"/>
        </w:rPr>
      </w:pPr>
      <w:r>
        <w:rPr>
          <w:rFonts w:cs="Times New Roman"/>
          <w:szCs w:val="24"/>
        </w:rPr>
        <w:t xml:space="preserve">Salomon, Bernard, and Ville </w:t>
      </w:r>
      <w:sdt>
        <w:sdtPr>
          <w:rPr>
            <w:rFonts w:cs="Times New Roman"/>
            <w:szCs w:val="24"/>
          </w:rPr>
          <w:id w:val="9725065"/>
          <w:citation/>
        </w:sdtPr>
        <w:sdtEndPr/>
        <w:sdtContent>
          <w:r w:rsidR="00C13C71">
            <w:rPr>
              <w:rFonts w:cs="Times New Roman"/>
              <w:szCs w:val="24"/>
            </w:rPr>
            <w:fldChar w:fldCharType="begin"/>
          </w:r>
          <w:r w:rsidR="00C13C71">
            <w:rPr>
              <w:rFonts w:cs="Times New Roman"/>
              <w:szCs w:val="24"/>
            </w:rPr>
            <w:instrText xml:space="preserve"> CITATION Salomon2007EWF \l 1033 </w:instrText>
          </w:r>
          <w:r w:rsidR="00C13C71">
            <w:rPr>
              <w:rFonts w:cs="Times New Roman"/>
              <w:szCs w:val="24"/>
            </w:rPr>
            <w:fldChar w:fldCharType="separate"/>
          </w:r>
          <w:r w:rsidR="00C13C71" w:rsidRPr="00C13C71">
            <w:rPr>
              <w:rFonts w:cs="Times New Roman"/>
              <w:noProof/>
              <w:szCs w:val="24"/>
            </w:rPr>
            <w:t>(Salomon, Bernard, &amp; Ville, 2007)</w:t>
          </w:r>
          <w:r w:rsidR="00C13C71">
            <w:rPr>
              <w:rFonts w:cs="Times New Roman"/>
              <w:szCs w:val="24"/>
            </w:rPr>
            <w:fldChar w:fldCharType="end"/>
          </w:r>
        </w:sdtContent>
      </w:sdt>
      <w:r w:rsidR="00C13C71">
        <w:rPr>
          <w:rFonts w:cs="Times New Roman"/>
          <w:szCs w:val="24"/>
        </w:rPr>
        <w:t xml:space="preserve"> </w:t>
      </w:r>
      <w:r>
        <w:rPr>
          <w:rFonts w:cs="Times New Roman"/>
          <w:szCs w:val="24"/>
        </w:rPr>
        <w:t>used polynomial regression approach to compute a new reference chart for weight estimation. Their resulted birth-weight chart showed that the weight estimation was noticeably larger at 25 – 36 weeks. At 28 – 32 weeks, the 50</w:t>
      </w:r>
      <w:r w:rsidRPr="007C0B8B">
        <w:rPr>
          <w:rFonts w:cs="Times New Roman"/>
          <w:szCs w:val="24"/>
          <w:vertAlign w:val="superscript"/>
        </w:rPr>
        <w:t>th</w:t>
      </w:r>
      <w:r>
        <w:rPr>
          <w:rFonts w:cs="Times New Roman"/>
          <w:szCs w:val="24"/>
        </w:rPr>
        <w:t xml:space="preserve"> centile of actual birth weight is approximated to the 50</w:t>
      </w:r>
      <w:r w:rsidRPr="007C0B8B">
        <w:rPr>
          <w:rFonts w:cs="Times New Roman"/>
          <w:szCs w:val="24"/>
          <w:vertAlign w:val="superscript"/>
        </w:rPr>
        <w:t>th</w:t>
      </w:r>
      <w:r>
        <w:rPr>
          <w:rFonts w:cs="Times New Roman"/>
          <w:szCs w:val="24"/>
        </w:rPr>
        <w:t xml:space="preserve"> centile of estimated weight.</w:t>
      </w:r>
    </w:p>
    <w:p w:rsidR="00A03A3F" w:rsidRDefault="00A03A3F" w:rsidP="00A03A3F">
      <w:pPr>
        <w:ind w:firstLine="360"/>
        <w:rPr>
          <w:rFonts w:cs="Times New Roman"/>
          <w:szCs w:val="24"/>
        </w:rPr>
      </w:pPr>
      <w:r>
        <w:rPr>
          <w:rFonts w:cs="Times New Roman"/>
          <w:szCs w:val="24"/>
        </w:rPr>
        <w:t xml:space="preserve">A. R. Akinola, I. O. Akinola, and O. O. Oyekan </w:t>
      </w:r>
      <w:sdt>
        <w:sdtPr>
          <w:rPr>
            <w:rFonts w:cs="Times New Roman"/>
            <w:szCs w:val="24"/>
          </w:rPr>
          <w:id w:val="2117396575"/>
          <w:citation/>
        </w:sdtPr>
        <w:sdtEndPr/>
        <w:sdtContent>
          <w:r>
            <w:rPr>
              <w:rFonts w:cs="Times New Roman"/>
              <w:szCs w:val="24"/>
            </w:rPr>
            <w:fldChar w:fldCharType="begin"/>
          </w:r>
          <w:r>
            <w:rPr>
              <w:rFonts w:cs="Times New Roman"/>
              <w:szCs w:val="24"/>
            </w:rPr>
            <w:instrText xml:space="preserve"> CITATION Akinola2009BWE \l 1033 </w:instrText>
          </w:r>
          <w:r>
            <w:rPr>
              <w:rFonts w:cs="Times New Roman"/>
              <w:szCs w:val="24"/>
            </w:rPr>
            <w:fldChar w:fldCharType="separate"/>
          </w:r>
          <w:r w:rsidRPr="006978BB">
            <w:rPr>
              <w:rFonts w:cs="Times New Roman"/>
              <w:noProof/>
              <w:szCs w:val="24"/>
            </w:rPr>
            <w:t>(Akinola, Akinola, &amp; Oyekan, 2009)</w:t>
          </w:r>
          <w:r>
            <w:rPr>
              <w:rFonts w:cs="Times New Roman"/>
              <w:szCs w:val="24"/>
            </w:rPr>
            <w:fldChar w:fldCharType="end"/>
          </w:r>
        </w:sdtContent>
      </w:sdt>
      <w:r>
        <w:rPr>
          <w:rFonts w:cs="Times New Roman"/>
          <w:szCs w:val="24"/>
        </w:rPr>
        <w:t xml:space="preserve"> evaluated many regression estimation models. Their results showed that models with </w:t>
      </w:r>
      <w:r w:rsidRPr="001C3269">
        <w:rPr>
          <w:rFonts w:cs="Times New Roman"/>
          <w:i/>
          <w:szCs w:val="24"/>
        </w:rPr>
        <w:t>hc</w:t>
      </w:r>
      <w:r>
        <w:rPr>
          <w:rFonts w:cs="Times New Roman"/>
          <w:szCs w:val="24"/>
        </w:rPr>
        <w:t xml:space="preserve"> and </w:t>
      </w:r>
      <w:r w:rsidRPr="001C3269">
        <w:rPr>
          <w:rFonts w:cs="Times New Roman"/>
          <w:i/>
          <w:szCs w:val="24"/>
        </w:rPr>
        <w:t>ac</w:t>
      </w:r>
      <w:r>
        <w:rPr>
          <w:rFonts w:cs="Times New Roman"/>
          <w:szCs w:val="24"/>
        </w:rPr>
        <w:t xml:space="preserve"> are not as good as those with </w:t>
      </w:r>
      <w:r w:rsidRPr="001C3269">
        <w:rPr>
          <w:rFonts w:cs="Times New Roman"/>
          <w:i/>
          <w:szCs w:val="24"/>
        </w:rPr>
        <w:t>ac</w:t>
      </w:r>
      <w:r>
        <w:rPr>
          <w:rFonts w:cs="Times New Roman"/>
          <w:szCs w:val="24"/>
        </w:rPr>
        <w:t xml:space="preserve"> and </w:t>
      </w:r>
      <w:r w:rsidRPr="001C3269">
        <w:rPr>
          <w:rFonts w:cs="Times New Roman"/>
          <w:i/>
          <w:szCs w:val="24"/>
        </w:rPr>
        <w:t>bpd</w:t>
      </w:r>
      <w:r>
        <w:rPr>
          <w:rFonts w:cs="Times New Roman"/>
          <w:szCs w:val="24"/>
        </w:rPr>
        <w:t xml:space="preserve">. The combination of </w:t>
      </w:r>
      <w:r w:rsidRPr="00216AE5">
        <w:rPr>
          <w:rFonts w:cs="Times New Roman"/>
          <w:i/>
          <w:szCs w:val="24"/>
        </w:rPr>
        <w:t>fl</w:t>
      </w:r>
      <w:r>
        <w:rPr>
          <w:rFonts w:cs="Times New Roman"/>
          <w:szCs w:val="24"/>
        </w:rPr>
        <w:t xml:space="preserve"> and </w:t>
      </w:r>
      <w:r w:rsidRPr="00216AE5">
        <w:rPr>
          <w:rFonts w:cs="Times New Roman"/>
          <w:i/>
          <w:szCs w:val="24"/>
        </w:rPr>
        <w:t>ac</w:t>
      </w:r>
      <w:r>
        <w:rPr>
          <w:rFonts w:cs="Times New Roman"/>
          <w:szCs w:val="24"/>
        </w:rPr>
        <w:t xml:space="preserve"> did not improve accuracy. The use of multiple measures gives most accurate estimation.</w:t>
      </w:r>
    </w:p>
    <w:p w:rsidR="00A03A3F" w:rsidRDefault="00A03A3F" w:rsidP="00A03A3F">
      <w:pPr>
        <w:ind w:firstLine="360"/>
        <w:rPr>
          <w:rFonts w:cs="Times New Roman"/>
          <w:szCs w:val="24"/>
        </w:rPr>
      </w:pPr>
      <w:r>
        <w:rPr>
          <w:rFonts w:cs="Times New Roman"/>
          <w:szCs w:val="24"/>
        </w:rPr>
        <w:t xml:space="preserve">Lee et al. </w:t>
      </w:r>
      <w:sdt>
        <w:sdtPr>
          <w:rPr>
            <w:rFonts w:cs="Times New Roman"/>
            <w:szCs w:val="24"/>
          </w:rPr>
          <w:id w:val="854305270"/>
          <w:citation/>
        </w:sdtPr>
        <w:sdtEndPr/>
        <w:sdtContent>
          <w:r>
            <w:rPr>
              <w:rFonts w:cs="Times New Roman"/>
              <w:szCs w:val="24"/>
            </w:rPr>
            <w:fldChar w:fldCharType="begin"/>
          </w:r>
          <w:r>
            <w:rPr>
              <w:rFonts w:cs="Times New Roman"/>
              <w:szCs w:val="24"/>
            </w:rPr>
            <w:instrText xml:space="preserve"> CITATION Lee2009 \l 1033 </w:instrText>
          </w:r>
          <w:r>
            <w:rPr>
              <w:rFonts w:cs="Times New Roman"/>
              <w:szCs w:val="24"/>
            </w:rPr>
            <w:fldChar w:fldCharType="separate"/>
          </w:r>
          <w:r w:rsidRPr="00AF73EB">
            <w:rPr>
              <w:rFonts w:cs="Times New Roman"/>
              <w:noProof/>
              <w:szCs w:val="24"/>
            </w:rPr>
            <w:t>(Lee, et al., 2009)</w:t>
          </w:r>
          <w:r>
            <w:rPr>
              <w:rFonts w:cs="Times New Roman"/>
              <w:szCs w:val="24"/>
            </w:rPr>
            <w:fldChar w:fldCharType="end"/>
          </w:r>
        </w:sdtContent>
      </w:sdt>
      <w:r>
        <w:rPr>
          <w:rFonts w:cs="Times New Roman"/>
          <w:szCs w:val="24"/>
        </w:rPr>
        <w:t xml:space="preserve"> used multiple linear regression model with standard measures (</w:t>
      </w:r>
      <w:r w:rsidRPr="005778E9">
        <w:rPr>
          <w:rFonts w:cs="Times New Roman"/>
          <w:i/>
          <w:szCs w:val="24"/>
        </w:rPr>
        <w:t>bpd</w:t>
      </w:r>
      <w:r>
        <w:rPr>
          <w:rFonts w:cs="Times New Roman"/>
          <w:szCs w:val="24"/>
        </w:rPr>
        <w:t xml:space="preserve">, </w:t>
      </w:r>
      <w:r w:rsidRPr="005778E9">
        <w:rPr>
          <w:rFonts w:cs="Times New Roman"/>
          <w:i/>
          <w:szCs w:val="24"/>
        </w:rPr>
        <w:t>fl</w:t>
      </w:r>
      <w:r>
        <w:rPr>
          <w:rFonts w:cs="Times New Roman"/>
          <w:szCs w:val="24"/>
        </w:rPr>
        <w:t xml:space="preserve">, </w:t>
      </w:r>
      <w:r w:rsidRPr="005778E9">
        <w:rPr>
          <w:rFonts w:cs="Times New Roman"/>
          <w:i/>
          <w:szCs w:val="24"/>
        </w:rPr>
        <w:t>ac</w:t>
      </w:r>
      <w:r>
        <w:rPr>
          <w:rFonts w:cs="Times New Roman"/>
          <w:szCs w:val="24"/>
        </w:rPr>
        <w:t>) and their proposed biometrics such as fractional arm volume (</w:t>
      </w:r>
      <w:r w:rsidRPr="00EF414F">
        <w:rPr>
          <w:rFonts w:cs="Times New Roman"/>
          <w:i/>
          <w:szCs w:val="24"/>
        </w:rPr>
        <w:t>fav</w:t>
      </w:r>
      <w:r>
        <w:rPr>
          <w:rFonts w:cs="Times New Roman"/>
          <w:szCs w:val="24"/>
        </w:rPr>
        <w:t>) and fractional thigh volume (</w:t>
      </w:r>
      <w:r w:rsidRPr="00EF414F">
        <w:rPr>
          <w:rFonts w:cs="Times New Roman"/>
          <w:i/>
          <w:szCs w:val="24"/>
        </w:rPr>
        <w:t>ftv</w:t>
      </w:r>
      <w:r>
        <w:rPr>
          <w:rFonts w:cs="Times New Roman"/>
          <w:szCs w:val="24"/>
        </w:rPr>
        <w:t xml:space="preserve">). They produced six weight estimation models such as model 1, model 2, model 3, model 4, model 5, and model 6. The model 3 which is </w:t>
      </w:r>
      <w:r w:rsidRPr="00EF414F">
        <w:rPr>
          <w:rFonts w:cs="Times New Roman"/>
          <w:szCs w:val="24"/>
        </w:rPr>
        <w:t>log(</w:t>
      </w:r>
      <w:r w:rsidRPr="00EF414F">
        <w:rPr>
          <w:rFonts w:cs="Times New Roman"/>
          <w:i/>
          <w:szCs w:val="24"/>
        </w:rPr>
        <w:t>weight</w:t>
      </w:r>
      <w:r w:rsidRPr="00EF414F">
        <w:rPr>
          <w:rFonts w:cs="Times New Roman"/>
          <w:szCs w:val="24"/>
        </w:rPr>
        <w:t>) = 0.5046 + 1.9665*log(</w:t>
      </w:r>
      <w:r w:rsidRPr="00EF414F">
        <w:rPr>
          <w:rFonts w:cs="Times New Roman"/>
          <w:i/>
          <w:szCs w:val="24"/>
        </w:rPr>
        <w:t>bpd</w:t>
      </w:r>
      <w:r w:rsidRPr="00EF414F">
        <w:rPr>
          <w:rFonts w:cs="Times New Roman"/>
          <w:szCs w:val="24"/>
        </w:rPr>
        <w:t xml:space="preserve">) </w:t>
      </w:r>
      <w:r>
        <w:rPr>
          <w:rFonts w:cs="Times New Roman"/>
          <w:szCs w:val="24"/>
        </w:rPr>
        <w:t>–</w:t>
      </w:r>
      <w:r w:rsidRPr="00EF414F">
        <w:rPr>
          <w:rFonts w:cs="Times New Roman"/>
          <w:szCs w:val="24"/>
        </w:rPr>
        <w:t xml:space="preserve"> 0.3040*log(</w:t>
      </w:r>
      <w:r w:rsidRPr="00EF414F">
        <w:rPr>
          <w:rFonts w:cs="Times New Roman"/>
          <w:i/>
          <w:szCs w:val="24"/>
        </w:rPr>
        <w:t>bpd</w:t>
      </w:r>
      <w:r w:rsidRPr="00EF414F">
        <w:rPr>
          <w:rFonts w:cs="Times New Roman"/>
          <w:szCs w:val="24"/>
        </w:rPr>
        <w:t>)*log(</w:t>
      </w:r>
      <w:r w:rsidRPr="00EF414F">
        <w:rPr>
          <w:rFonts w:cs="Times New Roman"/>
          <w:i/>
          <w:szCs w:val="24"/>
        </w:rPr>
        <w:t>bpd</w:t>
      </w:r>
      <w:r w:rsidRPr="00EF414F">
        <w:rPr>
          <w:rFonts w:cs="Times New Roman"/>
          <w:szCs w:val="24"/>
        </w:rPr>
        <w:t>) + 0.9675*log(</w:t>
      </w:r>
      <w:r w:rsidRPr="00EF414F">
        <w:rPr>
          <w:rFonts w:cs="Times New Roman"/>
          <w:i/>
          <w:szCs w:val="24"/>
        </w:rPr>
        <w:t>ac</w:t>
      </w:r>
      <w:r w:rsidRPr="00EF414F">
        <w:rPr>
          <w:rFonts w:cs="Times New Roman"/>
          <w:szCs w:val="24"/>
        </w:rPr>
        <w:t>) + 0.3557*log(</w:t>
      </w:r>
      <w:r w:rsidRPr="00EF414F">
        <w:rPr>
          <w:rFonts w:cs="Times New Roman"/>
          <w:i/>
          <w:szCs w:val="24"/>
        </w:rPr>
        <w:t>fav</w:t>
      </w:r>
      <w:r w:rsidRPr="00EF414F">
        <w:rPr>
          <w:rFonts w:cs="Times New Roman"/>
          <w:szCs w:val="24"/>
        </w:rPr>
        <w:t>)</w:t>
      </w:r>
      <w:r>
        <w:rPr>
          <w:rFonts w:cs="Times New Roman"/>
          <w:szCs w:val="24"/>
        </w:rPr>
        <w:t xml:space="preserve"> and model 6 which is </w:t>
      </w:r>
      <w:r w:rsidRPr="00EF414F">
        <w:rPr>
          <w:rFonts w:cs="Times New Roman"/>
          <w:szCs w:val="24"/>
        </w:rPr>
        <w:t>log(</w:t>
      </w:r>
      <w:r w:rsidRPr="00EF414F">
        <w:rPr>
          <w:rFonts w:cs="Times New Roman"/>
          <w:i/>
          <w:szCs w:val="24"/>
        </w:rPr>
        <w:t>weight</w:t>
      </w:r>
      <w:r w:rsidRPr="00EF414F">
        <w:rPr>
          <w:rFonts w:cs="Times New Roman"/>
          <w:szCs w:val="24"/>
        </w:rPr>
        <w:t xml:space="preserve">) = </w:t>
      </w:r>
      <w:r>
        <w:rPr>
          <w:rFonts w:cs="Times New Roman"/>
          <w:szCs w:val="24"/>
        </w:rPr>
        <w:t>–</w:t>
      </w:r>
      <w:r w:rsidRPr="00EF414F">
        <w:rPr>
          <w:rFonts w:cs="Times New Roman"/>
          <w:szCs w:val="24"/>
        </w:rPr>
        <w:t>0.8297 + 4.0344*log(</w:t>
      </w:r>
      <w:r w:rsidRPr="00EF414F">
        <w:rPr>
          <w:rFonts w:cs="Times New Roman"/>
          <w:i/>
          <w:szCs w:val="24"/>
        </w:rPr>
        <w:t>bpd</w:t>
      </w:r>
      <w:r w:rsidRPr="00EF414F">
        <w:rPr>
          <w:rFonts w:cs="Times New Roman"/>
          <w:szCs w:val="24"/>
        </w:rPr>
        <w:t xml:space="preserve">) </w:t>
      </w:r>
      <w:r>
        <w:rPr>
          <w:rFonts w:cs="Times New Roman"/>
          <w:szCs w:val="24"/>
        </w:rPr>
        <w:t>–</w:t>
      </w:r>
      <w:r w:rsidRPr="00EF414F">
        <w:rPr>
          <w:rFonts w:cs="Times New Roman"/>
          <w:szCs w:val="24"/>
        </w:rPr>
        <w:t xml:space="preserve"> 0.7820*log(</w:t>
      </w:r>
      <w:r w:rsidRPr="00EF414F">
        <w:rPr>
          <w:rFonts w:cs="Times New Roman"/>
          <w:i/>
          <w:szCs w:val="24"/>
        </w:rPr>
        <w:t>bpd</w:t>
      </w:r>
      <w:r w:rsidRPr="00EF414F">
        <w:rPr>
          <w:rFonts w:cs="Times New Roman"/>
          <w:szCs w:val="24"/>
        </w:rPr>
        <w:t>)*log(</w:t>
      </w:r>
      <w:r w:rsidRPr="00EF414F">
        <w:rPr>
          <w:rFonts w:cs="Times New Roman"/>
          <w:i/>
          <w:szCs w:val="24"/>
        </w:rPr>
        <w:t>bpd</w:t>
      </w:r>
      <w:r w:rsidRPr="00EF414F">
        <w:rPr>
          <w:rFonts w:cs="Times New Roman"/>
          <w:szCs w:val="24"/>
        </w:rPr>
        <w:t>) + 0.7853*log(</w:t>
      </w:r>
      <w:r w:rsidRPr="00EF414F">
        <w:rPr>
          <w:rFonts w:cs="Times New Roman"/>
          <w:i/>
          <w:szCs w:val="24"/>
        </w:rPr>
        <w:t>ac</w:t>
      </w:r>
      <w:r w:rsidRPr="00EF414F">
        <w:rPr>
          <w:rFonts w:cs="Times New Roman"/>
          <w:szCs w:val="24"/>
        </w:rPr>
        <w:t>) + 0.0528*log(</w:t>
      </w:r>
      <w:r w:rsidRPr="00EF414F">
        <w:rPr>
          <w:rFonts w:cs="Times New Roman"/>
          <w:i/>
          <w:szCs w:val="24"/>
        </w:rPr>
        <w:t>ftv</w:t>
      </w:r>
      <w:r w:rsidRPr="00EF414F">
        <w:rPr>
          <w:rFonts w:cs="Times New Roman"/>
          <w:szCs w:val="24"/>
        </w:rPr>
        <w:t>)*log(</w:t>
      </w:r>
      <w:r w:rsidRPr="00EF414F">
        <w:rPr>
          <w:rFonts w:cs="Times New Roman"/>
          <w:i/>
          <w:szCs w:val="24"/>
        </w:rPr>
        <w:t>ftv</w:t>
      </w:r>
      <w:r w:rsidRPr="00EF414F">
        <w:rPr>
          <w:rFonts w:cs="Times New Roman"/>
          <w:szCs w:val="24"/>
        </w:rPr>
        <w:t>)</w:t>
      </w:r>
      <w:r>
        <w:rPr>
          <w:rFonts w:cs="Times New Roman"/>
          <w:szCs w:val="24"/>
        </w:rPr>
        <w:t xml:space="preserve"> gain highest accuracy. Model 5 classified an additional 9.1% and 8.3% of fetuses within 5% and 10% of birth weight. Model 6 classified an additional 7.3% and 4.1% of infants within 5% and 10% of birth weight.</w:t>
      </w:r>
    </w:p>
    <w:p w:rsidR="00C13C71" w:rsidRDefault="00C13C71" w:rsidP="00C13C71">
      <w:pPr>
        <w:ind w:firstLine="360"/>
        <w:rPr>
          <w:rFonts w:cs="Times New Roman"/>
          <w:szCs w:val="24"/>
        </w:rPr>
      </w:pPr>
      <w:r>
        <w:rPr>
          <w:rFonts w:cs="Times New Roman"/>
          <w:szCs w:val="24"/>
        </w:rPr>
        <w:t xml:space="preserve">Bennini et al. </w:t>
      </w:r>
      <w:sdt>
        <w:sdtPr>
          <w:rPr>
            <w:rFonts w:cs="Times New Roman"/>
            <w:szCs w:val="24"/>
          </w:rPr>
          <w:id w:val="870342388"/>
          <w:citation/>
        </w:sdtPr>
        <w:sdtEndPr/>
        <w:sdtContent>
          <w:r>
            <w:rPr>
              <w:rFonts w:cs="Times New Roman"/>
              <w:szCs w:val="24"/>
            </w:rPr>
            <w:fldChar w:fldCharType="begin"/>
          </w:r>
          <w:r>
            <w:rPr>
              <w:rFonts w:cs="Times New Roman"/>
              <w:szCs w:val="24"/>
            </w:rPr>
            <w:instrText xml:space="preserve"> CITATION Bennini2009EFW2D3D \l 1033 </w:instrText>
          </w:r>
          <w:r>
            <w:rPr>
              <w:rFonts w:cs="Times New Roman"/>
              <w:szCs w:val="24"/>
            </w:rPr>
            <w:fldChar w:fldCharType="separate"/>
          </w:r>
          <w:r w:rsidRPr="00C13C71">
            <w:rPr>
              <w:rFonts w:cs="Times New Roman"/>
              <w:noProof/>
              <w:szCs w:val="24"/>
            </w:rPr>
            <w:t>(Bennini, Marussi, Barini, Faro, &amp; Peralta, 2009)</w:t>
          </w:r>
          <w:r>
            <w:rPr>
              <w:rFonts w:cs="Times New Roman"/>
              <w:szCs w:val="24"/>
            </w:rPr>
            <w:fldChar w:fldCharType="end"/>
          </w:r>
        </w:sdtContent>
      </w:sdt>
      <w:r>
        <w:rPr>
          <w:rFonts w:cs="Times New Roman"/>
          <w:szCs w:val="24"/>
        </w:rPr>
        <w:t xml:space="preserve"> created a total of 210 pregnant women in their research into a formula-generating group (150 women) and prospective validation group (60 women). Polynomial regression is used to generate one formula based on two-dimension measures, one formula based on fetal thigh volume by multi-planar technique, and one formula based on fetal thigh volume by Virtual Organ Computer-aided Analysis. The experimental results showed that their models are significant</w:t>
      </w:r>
      <w:r w:rsidR="009A2778">
        <w:rPr>
          <w:rFonts w:cs="Times New Roman"/>
          <w:szCs w:val="24"/>
        </w:rPr>
        <w:t>ly</w:t>
      </w:r>
      <w:r>
        <w:rPr>
          <w:rFonts w:cs="Times New Roman"/>
          <w:szCs w:val="24"/>
        </w:rPr>
        <w:t xml:space="preserve"> good and there is no significant difference between two-dimension model and three-dimension models. Note that their two-dimension model is </w:t>
      </w:r>
      <w:r w:rsidRPr="00135F59">
        <w:rPr>
          <w:rFonts w:cs="Times New Roman"/>
          <w:i/>
          <w:szCs w:val="24"/>
        </w:rPr>
        <w:t>weight</w:t>
      </w:r>
      <w:r>
        <w:rPr>
          <w:rFonts w:cs="Times New Roman"/>
          <w:szCs w:val="24"/>
        </w:rPr>
        <w:t xml:space="preserve"> = –562.824 + 11.962*</w:t>
      </w:r>
      <w:r w:rsidRPr="009B0354">
        <w:rPr>
          <w:rFonts w:cs="Times New Roman"/>
          <w:i/>
          <w:szCs w:val="24"/>
        </w:rPr>
        <w:t>ac</w:t>
      </w:r>
      <w:r>
        <w:rPr>
          <w:rFonts w:cs="Times New Roman"/>
          <w:szCs w:val="24"/>
        </w:rPr>
        <w:t>*</w:t>
      </w:r>
      <w:r w:rsidRPr="009B0354">
        <w:rPr>
          <w:rFonts w:cs="Times New Roman"/>
          <w:i/>
          <w:szCs w:val="24"/>
        </w:rPr>
        <w:t>fl</w:t>
      </w:r>
      <w:r>
        <w:rPr>
          <w:rFonts w:cs="Times New Roman"/>
          <w:szCs w:val="24"/>
        </w:rPr>
        <w:t xml:space="preserve"> + </w:t>
      </w:r>
      <w:r>
        <w:rPr>
          <w:rFonts w:cs="Times New Roman"/>
          <w:szCs w:val="24"/>
        </w:rPr>
        <w:lastRenderedPageBreak/>
        <w:t>0.009*</w:t>
      </w:r>
      <w:r w:rsidRPr="009B0354">
        <w:rPr>
          <w:rFonts w:cs="Times New Roman"/>
          <w:i/>
          <w:szCs w:val="24"/>
        </w:rPr>
        <w:t>bpd</w:t>
      </w:r>
      <w:r>
        <w:rPr>
          <w:rFonts w:cs="Times New Roman"/>
          <w:szCs w:val="24"/>
        </w:rPr>
        <w:t>*</w:t>
      </w:r>
      <w:r w:rsidRPr="009B0354">
        <w:rPr>
          <w:rFonts w:cs="Times New Roman"/>
          <w:i/>
          <w:szCs w:val="24"/>
        </w:rPr>
        <w:t>bpd</w:t>
      </w:r>
      <w:r>
        <w:rPr>
          <w:rFonts w:cs="Times New Roman"/>
          <w:szCs w:val="24"/>
        </w:rPr>
        <w:t>*</w:t>
      </w:r>
      <w:r w:rsidRPr="009B0354">
        <w:rPr>
          <w:rFonts w:cs="Times New Roman"/>
          <w:i/>
          <w:szCs w:val="24"/>
        </w:rPr>
        <w:t>ac</w:t>
      </w:r>
      <w:r>
        <w:rPr>
          <w:rFonts w:cs="Times New Roman"/>
          <w:szCs w:val="24"/>
        </w:rPr>
        <w:t>*</w:t>
      </w:r>
      <w:r w:rsidRPr="009B0354">
        <w:rPr>
          <w:rFonts w:cs="Times New Roman"/>
          <w:i/>
          <w:szCs w:val="24"/>
        </w:rPr>
        <w:t>ac</w:t>
      </w:r>
      <w:r>
        <w:rPr>
          <w:rFonts w:cs="Times New Roman"/>
          <w:szCs w:val="24"/>
        </w:rPr>
        <w:t xml:space="preserve">. Their three-dimension models are </w:t>
      </w:r>
      <w:r w:rsidRPr="00135F59">
        <w:rPr>
          <w:rFonts w:cs="Times New Roman"/>
          <w:i/>
          <w:szCs w:val="24"/>
        </w:rPr>
        <w:t>weight</w:t>
      </w:r>
      <w:r>
        <w:rPr>
          <w:rFonts w:cs="Times New Roman"/>
          <w:szCs w:val="24"/>
        </w:rPr>
        <w:t xml:space="preserve"> = 1033.286 + 12.733*</w:t>
      </w:r>
      <w:r w:rsidRPr="00135F59">
        <w:rPr>
          <w:rFonts w:cs="Times New Roman"/>
          <w:i/>
          <w:szCs w:val="24"/>
        </w:rPr>
        <w:t>thigh_volume</w:t>
      </w:r>
      <w:r>
        <w:rPr>
          <w:rFonts w:cs="Times New Roman"/>
          <w:szCs w:val="24"/>
        </w:rPr>
        <w:t xml:space="preserve"> and </w:t>
      </w:r>
      <w:r w:rsidRPr="00135F59">
        <w:rPr>
          <w:rFonts w:cs="Times New Roman"/>
          <w:i/>
          <w:szCs w:val="24"/>
        </w:rPr>
        <w:t>weight</w:t>
      </w:r>
      <w:r>
        <w:rPr>
          <w:rFonts w:cs="Times New Roman"/>
          <w:szCs w:val="24"/>
        </w:rPr>
        <w:t xml:space="preserve"> = 1025.383 + 12.775*</w:t>
      </w:r>
      <w:r w:rsidRPr="00135F59">
        <w:rPr>
          <w:rFonts w:cs="Times New Roman"/>
          <w:i/>
          <w:szCs w:val="24"/>
        </w:rPr>
        <w:t xml:space="preserve"> thigh_volume</w:t>
      </w:r>
      <w:r>
        <w:rPr>
          <w:rFonts w:cs="Times New Roman"/>
          <w:szCs w:val="24"/>
        </w:rPr>
        <w:t>.</w:t>
      </w:r>
    </w:p>
    <w:p w:rsidR="001E6CC7" w:rsidRDefault="007C0B8B" w:rsidP="001E6CC7">
      <w:pPr>
        <w:ind w:firstLine="360"/>
        <w:rPr>
          <w:rFonts w:cs="Times New Roman"/>
          <w:szCs w:val="24"/>
        </w:rPr>
      </w:pPr>
      <w:r>
        <w:t xml:space="preserve">Cohen et al. </w:t>
      </w:r>
      <w:sdt>
        <w:sdtPr>
          <w:id w:val="1185637579"/>
          <w:citation/>
        </w:sdtPr>
        <w:sdtEndPr/>
        <w:sdtContent>
          <w:r w:rsidR="00612A68">
            <w:fldChar w:fldCharType="begin"/>
          </w:r>
          <w:r w:rsidR="00612A68">
            <w:instrText xml:space="preserve"> CITATION Cohen2010EFW \l 1033 </w:instrText>
          </w:r>
          <w:r w:rsidR="00612A68">
            <w:fldChar w:fldCharType="separate"/>
          </w:r>
          <w:r w:rsidR="00612A68">
            <w:rPr>
              <w:noProof/>
            </w:rPr>
            <w:t>(Cohen, et al., 2010)</w:t>
          </w:r>
          <w:r w:rsidR="00612A68">
            <w:fldChar w:fldCharType="end"/>
          </w:r>
        </w:sdtContent>
      </w:sdt>
      <w:r w:rsidR="00612A68">
        <w:t xml:space="preserve"> </w:t>
      </w:r>
      <w:r>
        <w:t xml:space="preserve">used linear regression model to compare estimated weights for births after 6 days after last ultrasound scan and actual weights. Their results indicate that the mean </w:t>
      </w:r>
      <w:r w:rsidRPr="00DD6106">
        <w:rPr>
          <w:rFonts w:cs="Times New Roman"/>
          <w:szCs w:val="24"/>
        </w:rPr>
        <w:t>±</w:t>
      </w:r>
      <w:r>
        <w:rPr>
          <w:rFonts w:cs="Times New Roman"/>
          <w:szCs w:val="24"/>
        </w:rPr>
        <w:t xml:space="preserve"> standard deviation percentage among deliveries within 1 day of last ultrasound scan is 0.2</w:t>
      </w:r>
      <w:r>
        <w:t xml:space="preserve"> </w:t>
      </w:r>
      <w:r w:rsidRPr="00DD6106">
        <w:rPr>
          <w:rFonts w:cs="Times New Roman"/>
          <w:szCs w:val="24"/>
        </w:rPr>
        <w:t>±</w:t>
      </w:r>
      <w:r w:rsidR="001E6CC7">
        <w:rPr>
          <w:rFonts w:cs="Times New Roman"/>
          <w:szCs w:val="24"/>
        </w:rPr>
        <w:t xml:space="preserve"> 9%.</w:t>
      </w:r>
    </w:p>
    <w:p w:rsidR="001E6CC7" w:rsidRDefault="00317B19" w:rsidP="001E6CC7">
      <w:pPr>
        <w:ind w:firstLine="360"/>
        <w:rPr>
          <w:rFonts w:cs="Times New Roman"/>
          <w:szCs w:val="24"/>
        </w:rPr>
      </w:pPr>
      <w:r>
        <w:rPr>
          <w:rFonts w:cs="Times New Roman"/>
          <w:szCs w:val="24"/>
        </w:rPr>
        <w:t xml:space="preserve">Siggelkow et al. </w:t>
      </w:r>
      <w:sdt>
        <w:sdtPr>
          <w:rPr>
            <w:rFonts w:cs="Times New Roman"/>
            <w:szCs w:val="24"/>
          </w:rPr>
          <w:id w:val="1037618849"/>
          <w:citation/>
        </w:sdtPr>
        <w:sdtEndPr/>
        <w:sdtContent>
          <w:r w:rsidR="00C13C71">
            <w:rPr>
              <w:rFonts w:cs="Times New Roman"/>
              <w:szCs w:val="24"/>
            </w:rPr>
            <w:fldChar w:fldCharType="begin"/>
          </w:r>
          <w:r w:rsidR="00C13C71">
            <w:rPr>
              <w:rFonts w:cs="Times New Roman"/>
              <w:szCs w:val="24"/>
            </w:rPr>
            <w:instrText xml:space="preserve"> CITATION Siggelkow2010EFW \l 1033 </w:instrText>
          </w:r>
          <w:r w:rsidR="00C13C71">
            <w:rPr>
              <w:rFonts w:cs="Times New Roman"/>
              <w:szCs w:val="24"/>
            </w:rPr>
            <w:fldChar w:fldCharType="separate"/>
          </w:r>
          <w:r w:rsidR="00C13C71" w:rsidRPr="00C13C71">
            <w:rPr>
              <w:rFonts w:cs="Times New Roman"/>
              <w:noProof/>
              <w:szCs w:val="24"/>
            </w:rPr>
            <w:t>(Siggelkow, et al., 2010)</w:t>
          </w:r>
          <w:r w:rsidR="00C13C71">
            <w:rPr>
              <w:rFonts w:cs="Times New Roman"/>
              <w:szCs w:val="24"/>
            </w:rPr>
            <w:fldChar w:fldCharType="end"/>
          </w:r>
        </w:sdtContent>
      </w:sdt>
      <w:r w:rsidR="00C13C71">
        <w:rPr>
          <w:rFonts w:cs="Times New Roman"/>
          <w:szCs w:val="24"/>
        </w:rPr>
        <w:t xml:space="preserve"> </w:t>
      </w:r>
      <w:r>
        <w:rPr>
          <w:rFonts w:cs="Times New Roman"/>
          <w:szCs w:val="24"/>
        </w:rPr>
        <w:t>proposed a new algorithm of isotonic regression to construct a birth weight prediction function that increases monotonically with each of input variables (ultrasound measures) and minimizes empirical quadratic loss.</w:t>
      </w:r>
      <w:r w:rsidR="00244C8F">
        <w:rPr>
          <w:rFonts w:cs="Times New Roman"/>
          <w:szCs w:val="24"/>
        </w:rPr>
        <w:t xml:space="preserve"> As a result, their isotonic regression function gains a small mean absolute error </w:t>
      </w:r>
      <w:r w:rsidR="00D4026F">
        <w:rPr>
          <w:rFonts w:cs="Times New Roman"/>
          <w:szCs w:val="24"/>
        </w:rPr>
        <w:t>(</w:t>
      </w:r>
      <w:r w:rsidR="00244C8F">
        <w:rPr>
          <w:rFonts w:cs="Times New Roman"/>
          <w:szCs w:val="24"/>
        </w:rPr>
        <w:t>312</w:t>
      </w:r>
      <w:r w:rsidR="008772F3">
        <w:rPr>
          <w:rFonts w:cs="Times New Roman"/>
          <w:szCs w:val="24"/>
        </w:rPr>
        <w:t xml:space="preserve"> </w:t>
      </w:r>
      <w:r w:rsidR="00244C8F">
        <w:rPr>
          <w:rFonts w:cs="Times New Roman"/>
          <w:szCs w:val="24"/>
        </w:rPr>
        <w:t>g</w:t>
      </w:r>
      <w:r w:rsidR="008772F3">
        <w:rPr>
          <w:rFonts w:cs="Times New Roman"/>
          <w:szCs w:val="24"/>
        </w:rPr>
        <w:t>ram</w:t>
      </w:r>
      <w:r w:rsidR="00D4026F">
        <w:rPr>
          <w:rFonts w:cs="Times New Roman"/>
          <w:szCs w:val="24"/>
        </w:rPr>
        <w:t>)</w:t>
      </w:r>
      <w:r w:rsidR="00244C8F">
        <w:rPr>
          <w:rFonts w:cs="Times New Roman"/>
          <w:szCs w:val="24"/>
        </w:rPr>
        <w:t>.</w:t>
      </w:r>
    </w:p>
    <w:p w:rsidR="0070198D" w:rsidRDefault="00B64EE1" w:rsidP="001E6CC7">
      <w:pPr>
        <w:ind w:firstLine="360"/>
        <w:rPr>
          <w:rFonts w:cs="Times New Roman"/>
          <w:szCs w:val="24"/>
        </w:rPr>
      </w:pPr>
      <w:r>
        <w:rPr>
          <w:rFonts w:cs="Times New Roman"/>
          <w:szCs w:val="24"/>
        </w:rPr>
        <w:t xml:space="preserve">Pinette et al. </w:t>
      </w:r>
      <w:sdt>
        <w:sdtPr>
          <w:rPr>
            <w:rFonts w:cs="Times New Roman"/>
            <w:szCs w:val="24"/>
          </w:rPr>
          <w:id w:val="127370083"/>
          <w:citation/>
        </w:sdtPr>
        <w:sdtEndPr/>
        <w:sdtContent>
          <w:r w:rsidR="0060068A">
            <w:rPr>
              <w:rFonts w:cs="Times New Roman"/>
              <w:szCs w:val="24"/>
            </w:rPr>
            <w:fldChar w:fldCharType="begin"/>
          </w:r>
          <w:r w:rsidR="0060068A">
            <w:rPr>
              <w:rFonts w:cs="Times New Roman"/>
              <w:szCs w:val="24"/>
            </w:rPr>
            <w:instrText xml:space="preserve"> CITATION Pinette1999EFW \l 1033 </w:instrText>
          </w:r>
          <w:r w:rsidR="0060068A">
            <w:rPr>
              <w:rFonts w:cs="Times New Roman"/>
              <w:szCs w:val="24"/>
            </w:rPr>
            <w:fldChar w:fldCharType="separate"/>
          </w:r>
          <w:r w:rsidR="0060068A" w:rsidRPr="0060068A">
            <w:rPr>
              <w:rFonts w:cs="Times New Roman"/>
              <w:noProof/>
              <w:szCs w:val="24"/>
            </w:rPr>
            <w:t>(Pinette, et al., 1999)</w:t>
          </w:r>
          <w:r w:rsidR="0060068A">
            <w:rPr>
              <w:rFonts w:cs="Times New Roman"/>
              <w:szCs w:val="24"/>
            </w:rPr>
            <w:fldChar w:fldCharType="end"/>
          </w:r>
        </w:sdtContent>
      </w:sdt>
      <w:r w:rsidR="0060068A">
        <w:rPr>
          <w:rFonts w:cs="Times New Roman"/>
          <w:szCs w:val="24"/>
        </w:rPr>
        <w:t xml:space="preserve"> </w:t>
      </w:r>
      <w:r>
        <w:rPr>
          <w:rFonts w:cs="Times New Roman"/>
          <w:szCs w:val="24"/>
        </w:rPr>
        <w:t xml:space="preserve">used mean weight value from multiple formulas in order to improve the estimation. For instance, Pinette et al. calculated four estimated weight values </w:t>
      </w:r>
      <w:r w:rsidRPr="00B64EE1">
        <w:rPr>
          <w:rFonts w:cs="Times New Roman"/>
          <w:i/>
          <w:szCs w:val="24"/>
        </w:rPr>
        <w:t>w</w:t>
      </w:r>
      <w:r w:rsidRPr="00B64EE1">
        <w:rPr>
          <w:rFonts w:cs="Times New Roman"/>
          <w:szCs w:val="24"/>
          <w:vertAlign w:val="subscript"/>
        </w:rPr>
        <w:t>1</w:t>
      </w:r>
      <w:r>
        <w:rPr>
          <w:rFonts w:cs="Times New Roman"/>
          <w:szCs w:val="24"/>
        </w:rPr>
        <w:t xml:space="preserve">, </w:t>
      </w:r>
      <w:r w:rsidRPr="00B64EE1">
        <w:rPr>
          <w:rFonts w:cs="Times New Roman"/>
          <w:i/>
          <w:szCs w:val="24"/>
        </w:rPr>
        <w:t>w</w:t>
      </w:r>
      <w:r w:rsidRPr="00B64EE1">
        <w:rPr>
          <w:rFonts w:cs="Times New Roman"/>
          <w:szCs w:val="24"/>
          <w:vertAlign w:val="subscript"/>
        </w:rPr>
        <w:t>2</w:t>
      </w:r>
      <w:r>
        <w:rPr>
          <w:rFonts w:cs="Times New Roman"/>
          <w:szCs w:val="24"/>
        </w:rPr>
        <w:t xml:space="preserve">, </w:t>
      </w:r>
      <w:r w:rsidRPr="00B64EE1">
        <w:rPr>
          <w:rFonts w:cs="Times New Roman"/>
          <w:i/>
          <w:szCs w:val="24"/>
        </w:rPr>
        <w:t>w</w:t>
      </w:r>
      <w:r w:rsidRPr="00B64EE1">
        <w:rPr>
          <w:rFonts w:cs="Times New Roman"/>
          <w:szCs w:val="24"/>
          <w:vertAlign w:val="subscript"/>
        </w:rPr>
        <w:t>3</w:t>
      </w:r>
      <w:r>
        <w:rPr>
          <w:rFonts w:cs="Times New Roman"/>
          <w:szCs w:val="24"/>
        </w:rPr>
        <w:t xml:space="preserve">, and </w:t>
      </w:r>
      <w:r w:rsidRPr="00B64EE1">
        <w:rPr>
          <w:rFonts w:cs="Times New Roman"/>
          <w:i/>
          <w:szCs w:val="24"/>
        </w:rPr>
        <w:t>w</w:t>
      </w:r>
      <w:r w:rsidRPr="00B64EE1">
        <w:rPr>
          <w:rFonts w:cs="Times New Roman"/>
          <w:szCs w:val="24"/>
          <w:vertAlign w:val="subscript"/>
        </w:rPr>
        <w:t>4</w:t>
      </w:r>
      <w:r>
        <w:rPr>
          <w:rFonts w:cs="Times New Roman"/>
          <w:szCs w:val="24"/>
        </w:rPr>
        <w:t xml:space="preserve"> from formulas of Shepard, Hadlock, and Combs and then, they computed the mean </w:t>
      </w:r>
      <w:r w:rsidRPr="00B64EE1">
        <w:rPr>
          <w:rFonts w:cs="Times New Roman"/>
          <w:i/>
          <w:szCs w:val="24"/>
        </w:rPr>
        <w:t>w</w:t>
      </w:r>
      <w:r>
        <w:rPr>
          <w:rFonts w:cs="Times New Roman"/>
          <w:szCs w:val="24"/>
        </w:rPr>
        <w:t xml:space="preserve"> = (</w:t>
      </w:r>
      <w:r w:rsidRPr="00B64EE1">
        <w:rPr>
          <w:rFonts w:cs="Times New Roman"/>
          <w:i/>
          <w:szCs w:val="24"/>
        </w:rPr>
        <w:t>w</w:t>
      </w:r>
      <w:r w:rsidRPr="00B64EE1">
        <w:rPr>
          <w:rFonts w:cs="Times New Roman"/>
          <w:szCs w:val="24"/>
          <w:vertAlign w:val="subscript"/>
        </w:rPr>
        <w:t>1</w:t>
      </w:r>
      <w:r>
        <w:rPr>
          <w:rFonts w:cs="Times New Roman"/>
          <w:szCs w:val="24"/>
        </w:rPr>
        <w:t xml:space="preserve"> + </w:t>
      </w:r>
      <w:r w:rsidRPr="00B64EE1">
        <w:rPr>
          <w:rFonts w:cs="Times New Roman"/>
          <w:i/>
          <w:szCs w:val="24"/>
        </w:rPr>
        <w:t>w</w:t>
      </w:r>
      <w:r w:rsidRPr="00B64EE1">
        <w:rPr>
          <w:rFonts w:cs="Times New Roman"/>
          <w:szCs w:val="24"/>
          <w:vertAlign w:val="subscript"/>
        </w:rPr>
        <w:t>2</w:t>
      </w:r>
      <w:r>
        <w:rPr>
          <w:rFonts w:cs="Times New Roman"/>
          <w:szCs w:val="24"/>
        </w:rPr>
        <w:t xml:space="preserve"> + </w:t>
      </w:r>
      <w:r w:rsidRPr="00B64EE1">
        <w:rPr>
          <w:rFonts w:cs="Times New Roman"/>
          <w:i/>
          <w:szCs w:val="24"/>
        </w:rPr>
        <w:t>w</w:t>
      </w:r>
      <w:r w:rsidRPr="00B64EE1">
        <w:rPr>
          <w:rFonts w:cs="Times New Roman"/>
          <w:szCs w:val="24"/>
          <w:vertAlign w:val="subscript"/>
        </w:rPr>
        <w:t>3</w:t>
      </w:r>
      <w:r>
        <w:rPr>
          <w:rFonts w:cs="Times New Roman"/>
          <w:szCs w:val="24"/>
        </w:rPr>
        <w:t xml:space="preserve"> + </w:t>
      </w:r>
      <w:r w:rsidRPr="00B64EE1">
        <w:rPr>
          <w:rFonts w:cs="Times New Roman"/>
          <w:i/>
          <w:szCs w:val="24"/>
        </w:rPr>
        <w:t>w</w:t>
      </w:r>
      <w:r w:rsidRPr="00B64EE1">
        <w:rPr>
          <w:rFonts w:cs="Times New Roman"/>
          <w:szCs w:val="24"/>
          <w:vertAlign w:val="subscript"/>
        </w:rPr>
        <w:t>4</w:t>
      </w:r>
      <w:r>
        <w:rPr>
          <w:rFonts w:cs="Times New Roman"/>
          <w:szCs w:val="24"/>
        </w:rPr>
        <w:t>) / 4 as the optimal estimated value of birth weight.</w:t>
      </w:r>
    </w:p>
    <w:p w:rsidR="00EB03AC" w:rsidRDefault="00EB03AC" w:rsidP="001E6CC7">
      <w:pPr>
        <w:ind w:firstLine="360"/>
        <w:rPr>
          <w:rFonts w:cs="Times New Roman"/>
          <w:szCs w:val="24"/>
        </w:rPr>
      </w:pPr>
      <w:r>
        <w:rPr>
          <w:rFonts w:cs="Times New Roman"/>
          <w:szCs w:val="24"/>
        </w:rPr>
        <w:t xml:space="preserve">When fetal weight is estimated based on gestational age, the weight-for-gestational chart is used. </w:t>
      </w:r>
      <w:r w:rsidR="0011622E">
        <w:rPr>
          <w:rFonts w:cs="Times New Roman"/>
          <w:szCs w:val="24"/>
        </w:rPr>
        <w:t>In such chart, if gestational age falls below 10</w:t>
      </w:r>
      <w:r w:rsidR="0011622E" w:rsidRPr="0011622E">
        <w:rPr>
          <w:rFonts w:cs="Times New Roman"/>
          <w:szCs w:val="24"/>
          <w:vertAlign w:val="superscript"/>
        </w:rPr>
        <w:t>th</w:t>
      </w:r>
      <w:r w:rsidR="0011622E">
        <w:rPr>
          <w:rFonts w:cs="Times New Roman"/>
          <w:szCs w:val="24"/>
        </w:rPr>
        <w:t xml:space="preserve"> percentile then, it is impossible to estimate respective weight and so such problem is called small-for-gestational-age which often occurs because of missing data. </w:t>
      </w:r>
      <w:r w:rsidR="0011622E" w:rsidRPr="0011622E">
        <w:rPr>
          <w:rFonts w:cs="Times New Roman"/>
          <w:szCs w:val="24"/>
        </w:rPr>
        <w:t>Hutcheon</w:t>
      </w:r>
      <w:r w:rsidR="0011622E">
        <w:rPr>
          <w:rFonts w:cs="Times New Roman"/>
          <w:szCs w:val="24"/>
        </w:rPr>
        <w:t xml:space="preserve"> and Platt </w:t>
      </w:r>
      <w:sdt>
        <w:sdtPr>
          <w:rPr>
            <w:rFonts w:cs="Times New Roman"/>
            <w:szCs w:val="24"/>
          </w:rPr>
          <w:id w:val="1904251788"/>
          <w:citation/>
        </w:sdtPr>
        <w:sdtEndPr/>
        <w:sdtContent>
          <w:r w:rsidR="00AE3068">
            <w:rPr>
              <w:rFonts w:cs="Times New Roman"/>
              <w:szCs w:val="24"/>
            </w:rPr>
            <w:fldChar w:fldCharType="begin"/>
          </w:r>
          <w:r w:rsidR="00AE3068">
            <w:rPr>
              <w:rFonts w:cs="Times New Roman"/>
              <w:szCs w:val="24"/>
            </w:rPr>
            <w:instrText xml:space="preserve">CITATION Hutcheon2008MissingEFW \l 1033 </w:instrText>
          </w:r>
          <w:r w:rsidR="00AE3068">
            <w:rPr>
              <w:rFonts w:cs="Times New Roman"/>
              <w:szCs w:val="24"/>
            </w:rPr>
            <w:fldChar w:fldCharType="separate"/>
          </w:r>
          <w:r w:rsidR="00AE3068" w:rsidRPr="00AE3068">
            <w:rPr>
              <w:rFonts w:cs="Times New Roman"/>
              <w:noProof/>
              <w:szCs w:val="24"/>
            </w:rPr>
            <w:t>(Hutcheon &amp; Platt, 2008)</w:t>
          </w:r>
          <w:r w:rsidR="00AE3068">
            <w:rPr>
              <w:rFonts w:cs="Times New Roman"/>
              <w:szCs w:val="24"/>
            </w:rPr>
            <w:fldChar w:fldCharType="end"/>
          </w:r>
        </w:sdtContent>
      </w:sdt>
      <w:r w:rsidR="00AE3068">
        <w:rPr>
          <w:rFonts w:cs="Times New Roman"/>
          <w:szCs w:val="24"/>
        </w:rPr>
        <w:t xml:space="preserve"> </w:t>
      </w:r>
      <w:r w:rsidR="0043335E">
        <w:rPr>
          <w:rFonts w:cs="Times New Roman"/>
          <w:szCs w:val="24"/>
        </w:rPr>
        <w:t xml:space="preserve">applied </w:t>
      </w:r>
      <w:r w:rsidR="0011622E" w:rsidRPr="0011622E">
        <w:rPr>
          <w:rFonts w:cs="Times New Roman"/>
          <w:szCs w:val="24"/>
        </w:rPr>
        <w:t>standard epidemiologic approaches</w:t>
      </w:r>
      <w:r w:rsidR="0011622E">
        <w:rPr>
          <w:rFonts w:cs="Times New Roman"/>
          <w:szCs w:val="24"/>
        </w:rPr>
        <w:t xml:space="preserve"> to correct </w:t>
      </w:r>
      <w:r w:rsidR="00DD3EED">
        <w:rPr>
          <w:rFonts w:cs="Times New Roman"/>
          <w:szCs w:val="24"/>
        </w:rPr>
        <w:t xml:space="preserve">the </w:t>
      </w:r>
      <w:r w:rsidR="0011622E">
        <w:rPr>
          <w:rFonts w:cs="Times New Roman"/>
          <w:szCs w:val="24"/>
        </w:rPr>
        <w:t>missing data</w:t>
      </w:r>
      <w:r w:rsidR="00DD3EED">
        <w:rPr>
          <w:rFonts w:cs="Times New Roman"/>
          <w:szCs w:val="24"/>
        </w:rPr>
        <w:t xml:space="preserve"> problem</w:t>
      </w:r>
      <w:r w:rsidR="0011622E">
        <w:rPr>
          <w:rFonts w:cs="Times New Roman"/>
          <w:szCs w:val="24"/>
        </w:rPr>
        <w:t>.</w:t>
      </w:r>
      <w:r w:rsidR="0043335E">
        <w:rPr>
          <w:rFonts w:cs="Times New Roman"/>
          <w:szCs w:val="24"/>
        </w:rPr>
        <w:t xml:space="preserve"> However such approaches does not use regression model.</w:t>
      </w:r>
      <w:r w:rsidR="000E20B6">
        <w:rPr>
          <w:rFonts w:cs="Times New Roman"/>
          <w:szCs w:val="24"/>
        </w:rPr>
        <w:t xml:space="preserve"> When gestational age is incompletely recorded, </w:t>
      </w:r>
      <w:r w:rsidR="000E20B6" w:rsidRPr="000E20B6">
        <w:rPr>
          <w:rFonts w:cs="Times New Roman"/>
          <w:szCs w:val="24"/>
        </w:rPr>
        <w:t>Eberg</w:t>
      </w:r>
      <w:r w:rsidR="000E20B6">
        <w:rPr>
          <w:rFonts w:cs="Times New Roman"/>
          <w:szCs w:val="24"/>
        </w:rPr>
        <w:t xml:space="preserve">, </w:t>
      </w:r>
      <w:r w:rsidR="000E20B6" w:rsidRPr="000E20B6">
        <w:rPr>
          <w:rFonts w:cs="Times New Roman"/>
          <w:szCs w:val="24"/>
        </w:rPr>
        <w:t>Platt</w:t>
      </w:r>
      <w:r w:rsidR="000E20B6">
        <w:rPr>
          <w:rFonts w:cs="Times New Roman"/>
          <w:szCs w:val="24"/>
        </w:rPr>
        <w:t xml:space="preserve">, and </w:t>
      </w:r>
      <w:r w:rsidR="000E20B6" w:rsidRPr="000E20B6">
        <w:rPr>
          <w:rFonts w:cs="Times New Roman"/>
          <w:szCs w:val="24"/>
        </w:rPr>
        <w:t>Filion</w:t>
      </w:r>
      <w:r w:rsidR="000E20B6">
        <w:rPr>
          <w:rFonts w:cs="Times New Roman"/>
          <w:szCs w:val="24"/>
        </w:rPr>
        <w:t xml:space="preserve"> </w:t>
      </w:r>
      <w:sdt>
        <w:sdtPr>
          <w:rPr>
            <w:rFonts w:cs="Times New Roman"/>
            <w:szCs w:val="24"/>
          </w:rPr>
          <w:id w:val="616106903"/>
          <w:citation/>
        </w:sdtPr>
        <w:sdtEndPr/>
        <w:sdtContent>
          <w:r w:rsidR="00A15B02">
            <w:rPr>
              <w:rFonts w:cs="Times New Roman"/>
              <w:szCs w:val="24"/>
            </w:rPr>
            <w:fldChar w:fldCharType="begin"/>
          </w:r>
          <w:r w:rsidR="00A15B02">
            <w:rPr>
              <w:rFonts w:cs="Times New Roman"/>
              <w:szCs w:val="24"/>
            </w:rPr>
            <w:instrText xml:space="preserve"> CITATION Eberg2017GA \l 1033 </w:instrText>
          </w:r>
          <w:r w:rsidR="00A15B02">
            <w:rPr>
              <w:rFonts w:cs="Times New Roman"/>
              <w:szCs w:val="24"/>
            </w:rPr>
            <w:fldChar w:fldCharType="separate"/>
          </w:r>
          <w:r w:rsidR="00A15B02" w:rsidRPr="00A15B02">
            <w:rPr>
              <w:rFonts w:cs="Times New Roman"/>
              <w:noProof/>
              <w:szCs w:val="24"/>
            </w:rPr>
            <w:t>(Eberg, Platt, &amp; Filion, 2017)</w:t>
          </w:r>
          <w:r w:rsidR="00A15B02">
            <w:rPr>
              <w:rFonts w:cs="Times New Roman"/>
              <w:szCs w:val="24"/>
            </w:rPr>
            <w:fldChar w:fldCharType="end"/>
          </w:r>
        </w:sdtContent>
      </w:sdt>
      <w:r w:rsidR="00517696">
        <w:rPr>
          <w:rFonts w:cs="Times New Roman"/>
          <w:szCs w:val="24"/>
        </w:rPr>
        <w:t xml:space="preserve"> </w:t>
      </w:r>
      <w:r w:rsidR="000E20B6">
        <w:rPr>
          <w:rFonts w:cs="Times New Roman"/>
          <w:szCs w:val="24"/>
        </w:rPr>
        <w:t xml:space="preserve">proposed </w:t>
      </w:r>
      <w:r w:rsidR="000E20B6" w:rsidRPr="000E20B6">
        <w:rPr>
          <w:rFonts w:cs="Times New Roman"/>
          <w:szCs w:val="24"/>
        </w:rPr>
        <w:t>four approaches to estimating missing gestational age: (1) generalized estimating equations for longitudinal data; (2) multiple imputation; (3) estimation based on fetal birth weight and sex; and (4) conventional approaches that assigned a fixed value (39 weeks for all or 39 weeks for full term and 35 weeks for preterm)</w:t>
      </w:r>
      <w:r w:rsidR="00220958">
        <w:rPr>
          <w:rFonts w:cs="Times New Roman"/>
          <w:szCs w:val="24"/>
        </w:rPr>
        <w:t>.</w:t>
      </w:r>
    </w:p>
    <w:p w:rsidR="00060CE7" w:rsidRDefault="006E3DDA" w:rsidP="001E6CC7">
      <w:pPr>
        <w:ind w:firstLine="360"/>
      </w:pPr>
      <w:r>
        <w:rPr>
          <w:rFonts w:cs="Times New Roman"/>
          <w:szCs w:val="24"/>
        </w:rPr>
        <w:t>In general</w:t>
      </w:r>
      <w:r w:rsidR="005511AC">
        <w:rPr>
          <w:rFonts w:cs="Times New Roman"/>
          <w:szCs w:val="24"/>
        </w:rPr>
        <w:t>,</w:t>
      </w:r>
      <w:r>
        <w:rPr>
          <w:rFonts w:cs="Times New Roman"/>
          <w:szCs w:val="24"/>
        </w:rPr>
        <w:t xml:space="preserve"> most of research</w:t>
      </w:r>
      <w:r w:rsidR="00B46DE7">
        <w:rPr>
          <w:rFonts w:cs="Times New Roman"/>
          <w:szCs w:val="24"/>
        </w:rPr>
        <w:t>es</w:t>
      </w:r>
      <w:r>
        <w:rPr>
          <w:rFonts w:cs="Times New Roman"/>
          <w:szCs w:val="24"/>
        </w:rPr>
        <w:t xml:space="preserve"> required that the time point to take ultrasound measures is not too far from last ultrasound scan so that bias of actual birth weight at delivery time is small enough.</w:t>
      </w:r>
      <w:r w:rsidR="00107EEC">
        <w:rPr>
          <w:rFonts w:cs="Times New Roman"/>
          <w:szCs w:val="24"/>
        </w:rPr>
        <w:t xml:space="preserve"> If ultrasound examinations are taken soon, the gestational sample will lack weights</w:t>
      </w:r>
      <w:r w:rsidR="00A420DD">
        <w:rPr>
          <w:rFonts w:cs="Times New Roman"/>
          <w:szCs w:val="24"/>
        </w:rPr>
        <w:t xml:space="preserve"> because ultrasound measures do not conform to actual birth weight at delivery time</w:t>
      </w:r>
      <w:r w:rsidR="00107EEC">
        <w:rPr>
          <w:rFonts w:cs="Times New Roman"/>
          <w:szCs w:val="24"/>
        </w:rPr>
        <w:t>. In the next section, we propose an algorithm which is an application of expectation maximization (EM) algorithm for estimating fetal weight in case of incomplete data. Here we should survey some researches related to how to apply EM algorithm into regression model.</w:t>
      </w:r>
      <w:r w:rsidR="00775321">
        <w:rPr>
          <w:rFonts w:cs="Times New Roman"/>
          <w:szCs w:val="24"/>
        </w:rPr>
        <w:t xml:space="preserve"> In literature of EM algorithm, missing values of data sample are estimated in expectation step and coefficients of regression model are re-estimated in maximization step. For example, </w:t>
      </w:r>
      <w:r w:rsidR="00060CE7">
        <w:rPr>
          <w:rFonts w:cs="Times New Roman"/>
          <w:szCs w:val="24"/>
        </w:rPr>
        <w:t xml:space="preserve">Zhang, Deng, and Su </w:t>
      </w:r>
      <w:sdt>
        <w:sdtPr>
          <w:rPr>
            <w:rFonts w:cs="Times New Roman"/>
            <w:szCs w:val="24"/>
          </w:rPr>
          <w:id w:val="-1645728545"/>
          <w:citation/>
        </w:sdtPr>
        <w:sdtEndPr/>
        <w:sdtContent>
          <w:r w:rsidR="00DF5D94">
            <w:rPr>
              <w:rFonts w:cs="Times New Roman"/>
              <w:szCs w:val="24"/>
            </w:rPr>
            <w:fldChar w:fldCharType="begin"/>
          </w:r>
          <w:r w:rsidR="00DF5D94">
            <w:rPr>
              <w:rFonts w:cs="Times New Roman"/>
              <w:szCs w:val="24"/>
            </w:rPr>
            <w:instrText xml:space="preserve"> CITATION Zhang2016EMRM \l 1033 </w:instrText>
          </w:r>
          <w:r w:rsidR="00DF5D94">
            <w:rPr>
              <w:rFonts w:cs="Times New Roman"/>
              <w:szCs w:val="24"/>
            </w:rPr>
            <w:fldChar w:fldCharType="separate"/>
          </w:r>
          <w:r w:rsidR="00DF5D94" w:rsidRPr="00DF5D94">
            <w:rPr>
              <w:rFonts w:cs="Times New Roman"/>
              <w:noProof/>
              <w:szCs w:val="24"/>
            </w:rPr>
            <w:t>(Zhang, Deng, &amp; Su, 2016)</w:t>
          </w:r>
          <w:r w:rsidR="00DF5D94">
            <w:rPr>
              <w:rFonts w:cs="Times New Roman"/>
              <w:szCs w:val="24"/>
            </w:rPr>
            <w:fldChar w:fldCharType="end"/>
          </w:r>
        </w:sdtContent>
      </w:sdt>
      <w:r w:rsidR="00DF5D94">
        <w:rPr>
          <w:rFonts w:cs="Times New Roman"/>
          <w:szCs w:val="24"/>
        </w:rPr>
        <w:t xml:space="preserve"> </w:t>
      </w:r>
      <w:r w:rsidR="00060CE7">
        <w:rPr>
          <w:rFonts w:cs="Times New Roman"/>
          <w:szCs w:val="24"/>
        </w:rPr>
        <w:t xml:space="preserve">used EM algorithm to build up linear regression model for studying </w:t>
      </w:r>
      <w:r w:rsidR="00060CE7" w:rsidRPr="00060CE7">
        <w:rPr>
          <w:rFonts w:cs="Times New Roman"/>
          <w:szCs w:val="24"/>
        </w:rPr>
        <w:t>glycosylated hemoglobin</w:t>
      </w:r>
      <w:r w:rsidR="00060CE7">
        <w:rPr>
          <w:rFonts w:cs="Times New Roman"/>
          <w:szCs w:val="24"/>
        </w:rPr>
        <w:t xml:space="preserve"> from partial missing data. In other words, they aim to discover relationship between independent variables (predictors) and </w:t>
      </w:r>
      <w:r w:rsidR="009C58A3">
        <w:rPr>
          <w:rFonts w:cs="Times New Roman"/>
          <w:szCs w:val="24"/>
        </w:rPr>
        <w:t>diabetes</w:t>
      </w:r>
      <w:r w:rsidR="00775321">
        <w:rPr>
          <w:rFonts w:cs="Times New Roman"/>
          <w:szCs w:val="24"/>
        </w:rPr>
        <w:t>.</w:t>
      </w:r>
      <w:r w:rsidR="00FD7967">
        <w:rPr>
          <w:rFonts w:cs="Times New Roman"/>
          <w:szCs w:val="24"/>
        </w:rPr>
        <w:t xml:space="preserve"> Therefore, the ideology of applying EM algorithm into regression model is not new but we propose a special technique to </w:t>
      </w:r>
      <w:r w:rsidR="00B600F2">
        <w:rPr>
          <w:rFonts w:cs="Times New Roman"/>
          <w:szCs w:val="24"/>
        </w:rPr>
        <w:t>construct mutually</w:t>
      </w:r>
      <w:r w:rsidR="00FD7967">
        <w:rPr>
          <w:rFonts w:cs="Times New Roman"/>
          <w:szCs w:val="24"/>
        </w:rPr>
        <w:t xml:space="preserve"> two dual regression models at the same time from incomplete gestational sample.</w:t>
      </w:r>
      <w:r w:rsidR="00B4620F">
        <w:rPr>
          <w:rFonts w:cs="Times New Roman"/>
          <w:szCs w:val="24"/>
        </w:rPr>
        <w:t xml:space="preserve"> The algorithm that implements such technique is called dual regression expectation maximization (DREM) algorithm. DREM simplifies EM algorithm with assumption of normal distribution and moreover only weights in gestational sample are missing.</w:t>
      </w:r>
      <w:r w:rsidR="00ED752F">
        <w:rPr>
          <w:rFonts w:cs="Times New Roman"/>
          <w:szCs w:val="24"/>
        </w:rPr>
        <w:t xml:space="preserve"> DREM is described in next section.</w:t>
      </w:r>
    </w:p>
    <w:p w:rsidR="003A79AD" w:rsidRDefault="003A79AD"/>
    <w:p w:rsidR="00CE0E49" w:rsidRPr="003A79AD" w:rsidRDefault="00CE0E49">
      <w:pPr>
        <w:rPr>
          <w:b/>
          <w:sz w:val="28"/>
          <w:szCs w:val="28"/>
        </w:rPr>
      </w:pPr>
      <w:r w:rsidRPr="003A79AD">
        <w:rPr>
          <w:b/>
          <w:sz w:val="28"/>
          <w:szCs w:val="28"/>
        </w:rPr>
        <w:t>2. Methodology</w:t>
      </w:r>
    </w:p>
    <w:p w:rsidR="005A162A" w:rsidRPr="0025470F" w:rsidRDefault="005A162A" w:rsidP="005A162A">
      <w:pPr>
        <w:rPr>
          <w:rFonts w:cs="Times New Roman"/>
          <w:szCs w:val="24"/>
        </w:rPr>
      </w:pPr>
      <w:r>
        <w:rPr>
          <w:rFonts w:cs="Times New Roman"/>
          <w:szCs w:val="24"/>
        </w:rPr>
        <w:t xml:space="preserve">This research continues our previous research </w:t>
      </w:r>
      <w:sdt>
        <w:sdtPr>
          <w:rPr>
            <w:rFonts w:cs="Times New Roman"/>
            <w:szCs w:val="24"/>
          </w:rPr>
          <w:id w:val="-1096319799"/>
          <w:citation/>
        </w:sdtPr>
        <w:sdtEndPr/>
        <w:sdtContent>
          <w:r>
            <w:rPr>
              <w:rFonts w:cs="Times New Roman"/>
              <w:szCs w:val="24"/>
            </w:rPr>
            <w:fldChar w:fldCharType="begin"/>
          </w:r>
          <w:r>
            <w:rPr>
              <w:rFonts w:cs="Times New Roman"/>
              <w:szCs w:val="24"/>
            </w:rPr>
            <w:instrText xml:space="preserve"> CITATION Nguyen2014PhoebeFramework \l 1033 </w:instrText>
          </w:r>
          <w:r>
            <w:rPr>
              <w:rFonts w:cs="Times New Roman"/>
              <w:szCs w:val="24"/>
            </w:rPr>
            <w:fldChar w:fldCharType="separate"/>
          </w:r>
          <w:r w:rsidRPr="005A162A">
            <w:rPr>
              <w:rFonts w:cs="Times New Roman"/>
              <w:noProof/>
              <w:szCs w:val="24"/>
            </w:rPr>
            <w:t>(Nguyen &amp; Ho, A framework of fetal age and weight estimation, 2014)</w:t>
          </w:r>
          <w:r>
            <w:rPr>
              <w:rFonts w:cs="Times New Roman"/>
              <w:szCs w:val="24"/>
            </w:rPr>
            <w:fldChar w:fldCharType="end"/>
          </w:r>
        </w:sdtContent>
      </w:sdt>
      <w:r>
        <w:rPr>
          <w:rFonts w:cs="Times New Roman"/>
          <w:szCs w:val="24"/>
        </w:rPr>
        <w:t xml:space="preserve"> in which t</w:t>
      </w:r>
      <w:r w:rsidRPr="0025470F">
        <w:rPr>
          <w:rFonts w:cs="Times New Roman"/>
          <w:szCs w:val="24"/>
        </w:rPr>
        <w:t xml:space="preserve">he used ultrasound samples are collected in fetal age from 28 weeks to 42 weeks because delivery time is not over 48 hours since last ultrasound scan. Hence, accuracy of weight estimation is only ensured when ultrasound examinations are performed after 28-week old fetal age. </w:t>
      </w:r>
      <w:r w:rsidR="00182BC4">
        <w:rPr>
          <w:rFonts w:cs="Times New Roman"/>
          <w:szCs w:val="24"/>
        </w:rPr>
        <w:t>In the chapter “</w:t>
      </w:r>
      <w:r w:rsidR="00DD2F1E" w:rsidRPr="00DD2F1E">
        <w:rPr>
          <w:rFonts w:cs="Times New Roman"/>
          <w:szCs w:val="24"/>
        </w:rPr>
        <w:t xml:space="preserve">Phoebe Framework and Experimental </w:t>
      </w:r>
      <w:r w:rsidR="00DD2F1E" w:rsidRPr="00DD2F1E">
        <w:rPr>
          <w:rFonts w:cs="Times New Roman"/>
          <w:szCs w:val="24"/>
        </w:rPr>
        <w:lastRenderedPageBreak/>
        <w:t>Results for Estimating Fetal Age and Weight</w:t>
      </w:r>
      <w:r w:rsidR="00182BC4">
        <w:rPr>
          <w:rFonts w:cs="Times New Roman"/>
          <w:szCs w:val="24"/>
        </w:rPr>
        <w:t xml:space="preserve">” of the book </w:t>
      </w:r>
      <w:r w:rsidR="00DD2F1E">
        <w:rPr>
          <w:rFonts w:cs="Times New Roman"/>
          <w:szCs w:val="24"/>
        </w:rPr>
        <w:t>“</w:t>
      </w:r>
      <w:r w:rsidR="00182BC4">
        <w:rPr>
          <w:rFonts w:cs="Times New Roman"/>
          <w:szCs w:val="24"/>
        </w:rPr>
        <w:t>E-Health</w:t>
      </w:r>
      <w:r w:rsidR="00DD2F1E">
        <w:rPr>
          <w:rFonts w:cs="Times New Roman"/>
          <w:szCs w:val="24"/>
        </w:rPr>
        <w:t xml:space="preserve">” by </w:t>
      </w:r>
      <w:r w:rsidR="00DD2F1E" w:rsidRPr="00DD2F1E">
        <w:rPr>
          <w:rFonts w:cs="Times New Roman"/>
          <w:szCs w:val="24"/>
        </w:rPr>
        <w:t>Thomas F. Heston</w:t>
      </w:r>
      <w:r w:rsidR="00182BC4">
        <w:rPr>
          <w:rFonts w:cs="Times New Roman"/>
          <w:szCs w:val="24"/>
        </w:rPr>
        <w:t xml:space="preserve">, we </w:t>
      </w:r>
      <w:r w:rsidRPr="0025470F">
        <w:rPr>
          <w:rFonts w:cs="Times New Roman"/>
          <w:szCs w:val="24"/>
        </w:rPr>
        <w:t>propose</w:t>
      </w:r>
      <w:r w:rsidR="00182BC4">
        <w:rPr>
          <w:rFonts w:cs="Times New Roman"/>
          <w:szCs w:val="24"/>
        </w:rPr>
        <w:t>d</w:t>
      </w:r>
      <w:r w:rsidRPr="0025470F">
        <w:rPr>
          <w:rFonts w:cs="Times New Roman"/>
          <w:szCs w:val="24"/>
        </w:rPr>
        <w:t xml:space="preserve"> an early weight estimation in which ultrasound measures can be taken before 28-week old fetal age. </w:t>
      </w:r>
      <w:r w:rsidR="00DD2F1E">
        <w:rPr>
          <w:rFonts w:cs="Times New Roman"/>
          <w:szCs w:val="24"/>
        </w:rPr>
        <w:t>In this research,</w:t>
      </w:r>
      <w:r w:rsidR="00182BC4">
        <w:rPr>
          <w:rFonts w:cs="Times New Roman"/>
          <w:szCs w:val="24"/>
        </w:rPr>
        <w:t xml:space="preserve"> we implement such proposal as a so-called dual regression expectation maximization (DREM) algorithm</w:t>
      </w:r>
      <w:r w:rsidR="00182BC4" w:rsidRPr="0025470F">
        <w:rPr>
          <w:rFonts w:cs="Times New Roman"/>
          <w:szCs w:val="24"/>
        </w:rPr>
        <w:t xml:space="preserve"> </w:t>
      </w:r>
      <w:r w:rsidR="00182BC4">
        <w:rPr>
          <w:rFonts w:cs="Times New Roman"/>
          <w:szCs w:val="24"/>
        </w:rPr>
        <w:t xml:space="preserve">and then make experiments on DREM. With DREM, </w:t>
      </w:r>
      <w:r w:rsidRPr="0025470F">
        <w:rPr>
          <w:rFonts w:cs="Times New Roman"/>
          <w:szCs w:val="24"/>
        </w:rPr>
        <w:t>the gestational sample can be totally collected at any appropriate time points in gestational period. In other words, the sample can lack fetal weights. This is a convenience for practitioners because they do not need to concern fetal weights when taking ultrasound examinations. Consequently, early weight estimation is achieved. As a convention, vectors are column vectors if there is no additional information.</w:t>
      </w:r>
    </w:p>
    <w:p w:rsidR="005A162A" w:rsidRPr="0025470F" w:rsidRDefault="00292DF8" w:rsidP="005A162A">
      <w:pPr>
        <w:ind w:firstLine="360"/>
        <w:rPr>
          <w:rFonts w:cs="Times New Roman"/>
          <w:szCs w:val="24"/>
        </w:rPr>
      </w:pPr>
      <w:r>
        <w:rPr>
          <w:rFonts w:cs="Times New Roman"/>
          <w:szCs w:val="24"/>
        </w:rPr>
        <w:t xml:space="preserve">Suppose we estimate two linear </w:t>
      </w:r>
      <w:r w:rsidR="005A162A" w:rsidRPr="0025470F">
        <w:rPr>
          <w:rFonts w:cs="Times New Roman"/>
          <w:szCs w:val="24"/>
        </w:rPr>
        <w:t xml:space="preserve">regression models </w:t>
      </w:r>
      <w:r>
        <w:rPr>
          <w:rFonts w:cs="Times New Roman"/>
          <w:i/>
          <w:szCs w:val="24"/>
        </w:rPr>
        <w:t>Z</w:t>
      </w:r>
      <w:r w:rsidR="005A162A" w:rsidRPr="00CB42BA">
        <w:rPr>
          <w:rFonts w:cs="Times New Roman"/>
          <w:szCs w:val="24"/>
        </w:rPr>
        <w:t xml:space="preserve"> = </w:t>
      </w:r>
      <w:r w:rsidR="005A162A" w:rsidRPr="0025470F">
        <w:rPr>
          <w:rFonts w:cs="Times New Roman"/>
          <w:i/>
          <w:szCs w:val="24"/>
        </w:rPr>
        <w:t>α</w:t>
      </w:r>
      <w:r w:rsidR="005A162A" w:rsidRPr="0025470F">
        <w:rPr>
          <w:rFonts w:cs="Times New Roman"/>
          <w:szCs w:val="24"/>
          <w:vertAlign w:val="subscript"/>
        </w:rPr>
        <w:t>0</w:t>
      </w:r>
      <w:r w:rsidR="005A162A" w:rsidRPr="0025470F">
        <w:rPr>
          <w:rFonts w:cs="Times New Roman"/>
          <w:i/>
          <w:szCs w:val="24"/>
        </w:rPr>
        <w:t xml:space="preserve"> + α</w:t>
      </w:r>
      <w:r w:rsidR="005A162A" w:rsidRPr="0025470F">
        <w:rPr>
          <w:rFonts w:cs="Times New Roman"/>
          <w:szCs w:val="24"/>
          <w:vertAlign w:val="subscript"/>
        </w:rPr>
        <w:t>1</w:t>
      </w:r>
      <w:r w:rsidR="005A162A" w:rsidRPr="0025470F">
        <w:rPr>
          <w:rFonts w:cs="Times New Roman"/>
          <w:i/>
          <w:szCs w:val="24"/>
        </w:rPr>
        <w:t>X</w:t>
      </w:r>
      <w:r w:rsidR="005A162A" w:rsidRPr="0025470F">
        <w:rPr>
          <w:rFonts w:cs="Times New Roman"/>
          <w:szCs w:val="24"/>
          <w:vertAlign w:val="subscript"/>
        </w:rPr>
        <w:t>1</w:t>
      </w:r>
      <w:r w:rsidR="005A162A" w:rsidRPr="0025470F">
        <w:rPr>
          <w:rFonts w:cs="Times New Roman"/>
          <w:i/>
          <w:szCs w:val="24"/>
        </w:rPr>
        <w:t xml:space="preserve"> + α</w:t>
      </w:r>
      <w:r w:rsidR="005A162A" w:rsidRPr="0025470F">
        <w:rPr>
          <w:rFonts w:cs="Times New Roman"/>
          <w:szCs w:val="24"/>
          <w:vertAlign w:val="subscript"/>
        </w:rPr>
        <w:t>2</w:t>
      </w:r>
      <w:r w:rsidR="005A162A" w:rsidRPr="0025470F">
        <w:rPr>
          <w:rFonts w:cs="Times New Roman"/>
          <w:i/>
          <w:szCs w:val="24"/>
        </w:rPr>
        <w:t>X</w:t>
      </w:r>
      <w:r w:rsidR="005A162A" w:rsidRPr="0025470F">
        <w:rPr>
          <w:rFonts w:cs="Times New Roman"/>
          <w:szCs w:val="24"/>
          <w:vertAlign w:val="subscript"/>
        </w:rPr>
        <w:t>2</w:t>
      </w:r>
      <w:r w:rsidR="005A162A" w:rsidRPr="0025470F">
        <w:rPr>
          <w:rFonts w:cs="Times New Roman"/>
          <w:i/>
          <w:szCs w:val="24"/>
        </w:rPr>
        <w:t xml:space="preserve"> + … + α</w:t>
      </w:r>
      <w:r w:rsidR="005A162A" w:rsidRPr="0025470F">
        <w:rPr>
          <w:rFonts w:cs="Times New Roman"/>
          <w:i/>
          <w:szCs w:val="24"/>
          <w:vertAlign w:val="subscript"/>
        </w:rPr>
        <w:t>n</w:t>
      </w:r>
      <w:r w:rsidR="005A162A" w:rsidRPr="0025470F">
        <w:rPr>
          <w:rFonts w:cs="Times New Roman"/>
          <w:i/>
          <w:szCs w:val="24"/>
        </w:rPr>
        <w:t>X</w:t>
      </w:r>
      <w:r w:rsidR="005A162A" w:rsidRPr="0025470F">
        <w:rPr>
          <w:rFonts w:cs="Times New Roman"/>
          <w:i/>
          <w:szCs w:val="24"/>
          <w:vertAlign w:val="subscript"/>
        </w:rPr>
        <w:t>n</w:t>
      </w:r>
      <w:r w:rsidR="005A162A" w:rsidRPr="0025470F">
        <w:rPr>
          <w:rFonts w:cs="Times New Roman"/>
          <w:szCs w:val="24"/>
        </w:rPr>
        <w:t xml:space="preserve"> and </w:t>
      </w:r>
      <w:r w:rsidR="005A162A" w:rsidRPr="0025470F">
        <w:rPr>
          <w:rFonts w:cs="Times New Roman"/>
          <w:i/>
          <w:szCs w:val="24"/>
        </w:rPr>
        <w:t>Z</w:t>
      </w:r>
      <w:r w:rsidR="005A162A" w:rsidRPr="00CB42BA">
        <w:rPr>
          <w:rFonts w:cs="Times New Roman"/>
          <w:szCs w:val="24"/>
        </w:rPr>
        <w:t xml:space="preserve"> =</w:t>
      </w:r>
      <w:r w:rsidR="005A162A" w:rsidRPr="0025470F">
        <w:rPr>
          <w:rFonts w:cs="Times New Roman"/>
          <w:i/>
          <w:szCs w:val="24"/>
        </w:rPr>
        <w:t xml:space="preserve"> β</w:t>
      </w:r>
      <w:r w:rsidR="005A162A" w:rsidRPr="0025470F">
        <w:rPr>
          <w:rFonts w:cs="Times New Roman"/>
          <w:szCs w:val="24"/>
          <w:vertAlign w:val="subscript"/>
        </w:rPr>
        <w:t>0</w:t>
      </w:r>
      <w:r w:rsidR="005A162A" w:rsidRPr="0025470F">
        <w:rPr>
          <w:rFonts w:cs="Times New Roman"/>
          <w:i/>
          <w:szCs w:val="24"/>
        </w:rPr>
        <w:t xml:space="preserve"> + β</w:t>
      </w:r>
      <w:r w:rsidR="005A162A" w:rsidRPr="0025470F">
        <w:rPr>
          <w:rFonts w:cs="Times New Roman"/>
          <w:szCs w:val="24"/>
          <w:vertAlign w:val="subscript"/>
        </w:rPr>
        <w:t>1</w:t>
      </w:r>
      <w:r>
        <w:rPr>
          <w:rFonts w:cs="Times New Roman"/>
          <w:i/>
          <w:szCs w:val="24"/>
        </w:rPr>
        <w:t>Y</w:t>
      </w:r>
      <w:r w:rsidR="005A162A" w:rsidRPr="0025470F">
        <w:rPr>
          <w:rFonts w:cs="Times New Roman"/>
          <w:szCs w:val="24"/>
        </w:rPr>
        <w:t xml:space="preserve"> where </w:t>
      </w:r>
      <w:r>
        <w:rPr>
          <w:rFonts w:cs="Times New Roman"/>
          <w:i/>
          <w:szCs w:val="24"/>
        </w:rPr>
        <w:t>Z</w:t>
      </w:r>
      <w:r w:rsidR="005A162A" w:rsidRPr="0025470F">
        <w:rPr>
          <w:rFonts w:cs="Times New Roman"/>
          <w:szCs w:val="24"/>
        </w:rPr>
        <w:t xml:space="preserve"> is fetal </w:t>
      </w:r>
      <w:r>
        <w:rPr>
          <w:rFonts w:cs="Times New Roman"/>
          <w:szCs w:val="24"/>
        </w:rPr>
        <w:t>weight</w:t>
      </w:r>
      <w:r w:rsidR="005A162A" w:rsidRPr="0025470F">
        <w:rPr>
          <w:rFonts w:cs="Times New Roman"/>
          <w:szCs w:val="24"/>
        </w:rPr>
        <w:t xml:space="preserve"> and </w:t>
      </w:r>
      <w:r>
        <w:rPr>
          <w:rFonts w:cs="Times New Roman"/>
          <w:i/>
          <w:szCs w:val="24"/>
        </w:rPr>
        <w:t>Y</w:t>
      </w:r>
      <w:r w:rsidR="005A162A" w:rsidRPr="0025470F">
        <w:rPr>
          <w:rFonts w:cs="Times New Roman"/>
          <w:szCs w:val="24"/>
        </w:rPr>
        <w:t xml:space="preserve"> is fetal </w:t>
      </w:r>
      <w:r>
        <w:rPr>
          <w:rFonts w:cs="Times New Roman"/>
          <w:szCs w:val="24"/>
        </w:rPr>
        <w:t xml:space="preserve">age </w:t>
      </w:r>
      <w:r w:rsidR="005A162A" w:rsidRPr="0025470F">
        <w:rPr>
          <w:rFonts w:cs="Times New Roman"/>
          <w:szCs w:val="24"/>
        </w:rPr>
        <w:t xml:space="preserve">whereas </w:t>
      </w:r>
      <w:r w:rsidR="005A162A" w:rsidRPr="0025470F">
        <w:rPr>
          <w:rFonts w:cs="Times New Roman"/>
          <w:i/>
          <w:szCs w:val="24"/>
        </w:rPr>
        <w:t>X</w:t>
      </w:r>
      <w:r w:rsidR="005A162A" w:rsidRPr="0025470F">
        <w:rPr>
          <w:rFonts w:cs="Times New Roman"/>
          <w:i/>
          <w:szCs w:val="24"/>
          <w:vertAlign w:val="subscript"/>
        </w:rPr>
        <w:t>i</w:t>
      </w:r>
      <w:r w:rsidR="005A162A" w:rsidRPr="0025470F">
        <w:rPr>
          <w:rFonts w:cs="Times New Roman"/>
          <w:szCs w:val="24"/>
        </w:rPr>
        <w:t xml:space="preserve"> (s) are gestational ultrasound measures such as </w:t>
      </w:r>
      <w:r w:rsidR="005A162A" w:rsidRPr="0025470F">
        <w:rPr>
          <w:rFonts w:cs="Times New Roman"/>
          <w:i/>
          <w:szCs w:val="24"/>
        </w:rPr>
        <w:t>bpd</w:t>
      </w:r>
      <w:r w:rsidR="005A162A" w:rsidRPr="0025470F">
        <w:rPr>
          <w:rFonts w:cs="Times New Roman"/>
          <w:szCs w:val="24"/>
        </w:rPr>
        <w:t>,</w:t>
      </w:r>
      <w:r w:rsidR="005A162A" w:rsidRPr="0025470F">
        <w:rPr>
          <w:rFonts w:cs="Times New Roman"/>
          <w:i/>
          <w:szCs w:val="24"/>
        </w:rPr>
        <w:t xml:space="preserve"> hc</w:t>
      </w:r>
      <w:r w:rsidR="005A162A" w:rsidRPr="0025470F">
        <w:rPr>
          <w:rFonts w:cs="Times New Roman"/>
          <w:szCs w:val="24"/>
        </w:rPr>
        <w:t>,</w:t>
      </w:r>
      <w:r w:rsidR="005A162A" w:rsidRPr="0025470F">
        <w:rPr>
          <w:rFonts w:cs="Times New Roman"/>
          <w:i/>
          <w:szCs w:val="24"/>
        </w:rPr>
        <w:t xml:space="preserve"> ac</w:t>
      </w:r>
      <w:r w:rsidR="005A162A" w:rsidRPr="0025470F">
        <w:rPr>
          <w:rFonts w:cs="Times New Roman"/>
          <w:szCs w:val="24"/>
        </w:rPr>
        <w:t xml:space="preserve">, and </w:t>
      </w:r>
      <w:r w:rsidR="005A162A" w:rsidRPr="0025470F">
        <w:rPr>
          <w:rFonts w:cs="Times New Roman"/>
          <w:i/>
          <w:szCs w:val="24"/>
        </w:rPr>
        <w:t>fl</w:t>
      </w:r>
      <w:r w:rsidR="005A162A" w:rsidRPr="0025470F">
        <w:rPr>
          <w:rFonts w:cs="Times New Roman"/>
          <w:szCs w:val="24"/>
        </w:rPr>
        <w:t xml:space="preserve">. Suppose both </w:t>
      </w:r>
      <w:r>
        <w:rPr>
          <w:rFonts w:cs="Times New Roman"/>
          <w:szCs w:val="24"/>
        </w:rPr>
        <w:t xml:space="preserve">random variables </w:t>
      </w:r>
      <w:r w:rsidR="005A162A" w:rsidRPr="0025470F">
        <w:rPr>
          <w:rFonts w:cs="Times New Roman"/>
          <w:i/>
          <w:szCs w:val="24"/>
        </w:rPr>
        <w:t>Y</w:t>
      </w:r>
      <w:r w:rsidR="005A162A" w:rsidRPr="0025470F">
        <w:rPr>
          <w:rFonts w:cs="Times New Roman"/>
          <w:szCs w:val="24"/>
        </w:rPr>
        <w:t xml:space="preserve"> and </w:t>
      </w:r>
      <w:r w:rsidR="005A162A" w:rsidRPr="0025470F">
        <w:rPr>
          <w:rFonts w:cs="Times New Roman"/>
          <w:i/>
          <w:szCs w:val="24"/>
        </w:rPr>
        <w:t>Z</w:t>
      </w:r>
      <w:r w:rsidR="005A162A" w:rsidRPr="0025470F">
        <w:rPr>
          <w:rFonts w:cs="Times New Roman"/>
          <w:szCs w:val="24"/>
        </w:rPr>
        <w:t xml:space="preserve"> conform normal distribution, according to </w:t>
      </w:r>
      <w:bookmarkStart w:id="0" w:name="_GoBack"/>
      <w:r w:rsidR="005A162A" w:rsidRPr="0025470F">
        <w:rPr>
          <w:rFonts w:cs="Times New Roman"/>
          <w:szCs w:val="24"/>
        </w:rPr>
        <w:t>equation</w:t>
      </w:r>
      <w:bookmarkEnd w:id="0"/>
      <w:r w:rsidR="005A162A" w:rsidRPr="0025470F">
        <w:rPr>
          <w:rFonts w:cs="Times New Roman"/>
          <w:szCs w:val="24"/>
        </w:rPr>
        <w:t xml:space="preserve"> </w:t>
      </w:r>
      <w:r w:rsidR="008F6AB4">
        <w:rPr>
          <w:rFonts w:cs="Times New Roman"/>
          <w:szCs w:val="24"/>
        </w:rPr>
        <w:t>1</w:t>
      </w:r>
      <w:sdt>
        <w:sdtPr>
          <w:rPr>
            <w:rFonts w:cs="Times New Roman"/>
            <w:szCs w:val="24"/>
          </w:rPr>
          <w:id w:val="-179974442"/>
          <w:citation/>
        </w:sdtPr>
        <w:sdtEndPr/>
        <w:sdtContent>
          <w:r w:rsidR="005A162A" w:rsidRPr="0025470F">
            <w:rPr>
              <w:rFonts w:cs="Times New Roman"/>
              <w:szCs w:val="24"/>
            </w:rPr>
            <w:fldChar w:fldCharType="begin"/>
          </w:r>
          <w:r w:rsidR="005A162A" w:rsidRPr="0025470F">
            <w:rPr>
              <w:rFonts w:cs="Times New Roman"/>
              <w:szCs w:val="24"/>
            </w:rPr>
            <w:instrText xml:space="preserve">CITATION Lindsten2017ProbModel \p 8-9 \l 1033 </w:instrText>
          </w:r>
          <w:r w:rsidR="005A162A" w:rsidRPr="0025470F">
            <w:rPr>
              <w:rFonts w:cs="Times New Roman"/>
              <w:szCs w:val="24"/>
            </w:rPr>
            <w:fldChar w:fldCharType="separate"/>
          </w:r>
          <w:r w:rsidR="005A162A" w:rsidRPr="0025470F">
            <w:rPr>
              <w:rFonts w:cs="Times New Roman"/>
              <w:noProof/>
              <w:szCs w:val="24"/>
            </w:rPr>
            <w:t xml:space="preserve"> (Lindsten, Schön, Svensson, &amp; Wahlström, 2017, pp. 8-9)</w:t>
          </w:r>
          <w:r w:rsidR="005A162A" w:rsidRPr="0025470F">
            <w:rPr>
              <w:rFonts w:cs="Times New Roman"/>
              <w:szCs w:val="24"/>
            </w:rPr>
            <w:fldChar w:fldCharType="end"/>
          </w:r>
        </w:sdtContent>
      </w:sdt>
      <w:r w:rsidR="005A162A" w:rsidRPr="0025470F">
        <w:rPr>
          <w:rFonts w:cs="Times New Roman"/>
          <w:szCs w:val="24"/>
        </w:rPr>
        <w:t>.</w:t>
      </w:r>
      <w:r w:rsidR="00CF170D" w:rsidRPr="00CF170D">
        <w:rPr>
          <w:rFonts w:cs="Times New Roman"/>
          <w:szCs w:val="24"/>
        </w:rPr>
        <w:t xml:space="preserve"> </w:t>
      </w:r>
      <w:r w:rsidR="00CF170D">
        <w:rPr>
          <w:rFonts w:cs="Times New Roman"/>
          <w:szCs w:val="24"/>
        </w:rPr>
        <w:t xml:space="preserve">Note, only </w:t>
      </w:r>
      <w:r w:rsidR="00CF170D" w:rsidRPr="005714FA">
        <w:rPr>
          <w:rFonts w:cs="Times New Roman"/>
          <w:i/>
          <w:szCs w:val="24"/>
        </w:rPr>
        <w:t>Z</w:t>
      </w:r>
      <w:r w:rsidR="00CF170D">
        <w:rPr>
          <w:rFonts w:cs="Times New Roman"/>
          <w:szCs w:val="24"/>
        </w:rPr>
        <w:t xml:space="preserve"> is random variable whereas </w:t>
      </w:r>
      <w:r w:rsidR="00CF170D" w:rsidRPr="00CF170D">
        <w:rPr>
          <w:rFonts w:cs="Times New Roman"/>
          <w:i/>
          <w:szCs w:val="24"/>
        </w:rPr>
        <w:t>X</w:t>
      </w:r>
      <w:r w:rsidR="00CF170D">
        <w:rPr>
          <w:rFonts w:cs="Times New Roman"/>
          <w:szCs w:val="24"/>
        </w:rPr>
        <w:t xml:space="preserve"> and </w:t>
      </w:r>
      <w:r w:rsidR="00CF170D" w:rsidRPr="00CF170D">
        <w:rPr>
          <w:rFonts w:cs="Times New Roman"/>
          <w:i/>
          <w:szCs w:val="24"/>
        </w:rPr>
        <w:t>Y</w:t>
      </w:r>
      <w:r w:rsidR="00CF170D">
        <w:rPr>
          <w:rFonts w:cs="Times New Roman"/>
          <w:szCs w:val="24"/>
        </w:rPr>
        <w:t xml:space="preserve"> are data.</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1"/>
        <w:gridCol w:w="496"/>
      </w:tblGrid>
      <w:tr w:rsidR="005A162A" w:rsidRPr="0025470F" w:rsidTr="00A47A3B">
        <w:tc>
          <w:tcPr>
            <w:tcW w:w="4781" w:type="pct"/>
          </w:tcPr>
          <w:p w:rsidR="005A162A" w:rsidRPr="0025470F" w:rsidRDefault="005A162A" w:rsidP="00A47A3B">
            <w:pPr>
              <w:rPr>
                <w:rFonts w:cs="Times New Roman"/>
                <w:szCs w:val="24"/>
              </w:rPr>
            </w:pPr>
            <m:oMathPara>
              <m:oMath>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Z</m:t>
                    </m:r>
                  </m:e>
                  <m:e>
                    <m:r>
                      <w:rPr>
                        <w:rFonts w:ascii="Cambria Math" w:hAnsi="Cambria Math" w:cs="Times New Roman"/>
                        <w:szCs w:val="24"/>
                      </w:rPr>
                      <m:t>X,α</m:t>
                    </m:r>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ad>
                      <m:radPr>
                        <m:degHide m:val="1"/>
                        <m:ctrlPr>
                          <w:rPr>
                            <w:rFonts w:ascii="Cambria Math" w:hAnsi="Cambria Math" w:cs="Times New Roman"/>
                            <w:i/>
                            <w:szCs w:val="24"/>
                          </w:rPr>
                        </m:ctrlPr>
                      </m:radPr>
                      <m:deg/>
                      <m:e>
                        <m:r>
                          <w:rPr>
                            <w:rFonts w:ascii="Cambria Math" w:hAnsi="Cambria Math" w:cs="Times New Roman"/>
                            <w:szCs w:val="24"/>
                          </w:rPr>
                          <m:t>2π</m:t>
                        </m:r>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1</m:t>
                            </m:r>
                          </m:sub>
                          <m:sup>
                            <m:r>
                              <w:rPr>
                                <w:rFonts w:ascii="Cambria Math" w:hAnsi="Cambria Math" w:cs="Times New Roman"/>
                                <w:szCs w:val="24"/>
                              </w:rPr>
                              <m:t>2</m:t>
                            </m:r>
                          </m:sup>
                        </m:sSubSup>
                      </m:e>
                    </m:rad>
                  </m:den>
                </m:f>
                <m:r>
                  <m:rPr>
                    <m:sty m:val="p"/>
                  </m:rPr>
                  <w:rPr>
                    <w:rFonts w:ascii="Cambria Math" w:hAnsi="Cambria Math" w:cs="Times New Roman"/>
                    <w:szCs w:val="24"/>
                  </w:rPr>
                  <m:t>exp</m:t>
                </m:r>
                <m:d>
                  <m:dPr>
                    <m:ctrlPr>
                      <w:rPr>
                        <w:rFonts w:ascii="Cambria Math" w:hAnsi="Cambria Math" w:cs="Times New Roman"/>
                        <w:i/>
                        <w:szCs w:val="24"/>
                      </w:rPr>
                    </m:ctrlPr>
                  </m:dPr>
                  <m:e>
                    <m:r>
                      <w:rPr>
                        <w:rFonts w:ascii="Cambria Math" w:hAnsi="Cambria Math" w:cs="Times New Roman"/>
                        <w:szCs w:val="24"/>
                      </w:rPr>
                      <m:t>-</m:t>
                    </m:r>
                    <m:f>
                      <m:fPr>
                        <m:ctrlPr>
                          <w:rPr>
                            <w:rFonts w:ascii="Cambria Math" w:hAnsi="Cambria Math" w:cs="Times New Roman"/>
                            <w:i/>
                            <w:szCs w:val="24"/>
                          </w:rPr>
                        </m:ctrlPr>
                      </m:fPr>
                      <m:num>
                        <m:sSup>
                          <m:sSupPr>
                            <m:ctrlPr>
                              <w:rPr>
                                <w:rFonts w:ascii="Cambria Math" w:hAnsi="Cambria Math" w:cs="Times New Roman"/>
                                <w:i/>
                                <w:szCs w:val="24"/>
                              </w:rPr>
                            </m:ctrlPr>
                          </m:sSupPr>
                          <m:e>
                            <m:d>
                              <m:dPr>
                                <m:ctrlPr>
                                  <w:rPr>
                                    <w:rFonts w:ascii="Cambria Math" w:hAnsi="Cambria Math" w:cs="Times New Roman"/>
                                    <w:i/>
                                    <w:szCs w:val="24"/>
                                  </w:rPr>
                                </m:ctrlPr>
                              </m:dPr>
                              <m:e>
                                <m:r>
                                  <w:rPr>
                                    <w:rFonts w:ascii="Cambria Math" w:hAnsi="Cambria Math" w:cs="Times New Roman"/>
                                    <w:szCs w:val="24"/>
                                  </w:rPr>
                                  <m:t>Z-</m:t>
                                </m:r>
                                <m:sSup>
                                  <m:sSupPr>
                                    <m:ctrlPr>
                                      <w:rPr>
                                        <w:rFonts w:ascii="Cambria Math" w:hAnsi="Cambria Math" w:cs="Times New Roman"/>
                                        <w:i/>
                                        <w:szCs w:val="24"/>
                                      </w:rPr>
                                    </m:ctrlPr>
                                  </m:sSupPr>
                                  <m:e>
                                    <m:r>
                                      <w:rPr>
                                        <w:rFonts w:ascii="Cambria Math" w:hAnsi="Cambria Math" w:cs="Times New Roman"/>
                                        <w:szCs w:val="24"/>
                                      </w:rPr>
                                      <m:t>α</m:t>
                                    </m:r>
                                  </m:e>
                                  <m:sup>
                                    <m:r>
                                      <w:rPr>
                                        <w:rFonts w:ascii="Cambria Math" w:hAnsi="Cambria Math" w:cs="Times New Roman"/>
                                        <w:szCs w:val="24"/>
                                      </w:rPr>
                                      <m:t>T</m:t>
                                    </m:r>
                                  </m:sup>
                                </m:sSup>
                                <m:r>
                                  <w:rPr>
                                    <w:rFonts w:ascii="Cambria Math" w:hAnsi="Cambria Math" w:cs="Times New Roman"/>
                                    <w:szCs w:val="24"/>
                                  </w:rPr>
                                  <m:t>X</m:t>
                                </m:r>
                              </m:e>
                            </m:d>
                          </m:e>
                          <m:sup>
                            <m:r>
                              <w:rPr>
                                <w:rFonts w:ascii="Cambria Math" w:hAnsi="Cambria Math" w:cs="Times New Roman"/>
                                <w:szCs w:val="24"/>
                              </w:rPr>
                              <m:t>2</m:t>
                            </m:r>
                          </m:sup>
                        </m:sSup>
                      </m:num>
                      <m:den>
                        <m:r>
                          <w:rPr>
                            <w:rFonts w:ascii="Cambria Math" w:hAnsi="Cambria Math" w:cs="Times New Roman"/>
                            <w:szCs w:val="24"/>
                          </w:rPr>
                          <m:t>2</m:t>
                        </m:r>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1</m:t>
                            </m:r>
                          </m:sub>
                          <m:sup>
                            <m:r>
                              <w:rPr>
                                <w:rFonts w:ascii="Cambria Math" w:hAnsi="Cambria Math" w:cs="Times New Roman"/>
                                <w:szCs w:val="24"/>
                              </w:rPr>
                              <m:t>2</m:t>
                            </m:r>
                          </m:sup>
                        </m:sSubSup>
                      </m:den>
                    </m:f>
                  </m:e>
                </m:d>
              </m:oMath>
            </m:oMathPara>
          </w:p>
          <w:p w:rsidR="005A162A" w:rsidRPr="0025470F" w:rsidRDefault="005A162A" w:rsidP="008F6AB4">
            <w:pPr>
              <w:rPr>
                <w:rFonts w:cs="Times New Roman"/>
                <w:szCs w:val="24"/>
              </w:rPr>
            </w:pPr>
            <m:oMathPara>
              <m:oMath>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Z</m:t>
                    </m:r>
                  </m:e>
                  <m:e>
                    <m:r>
                      <w:rPr>
                        <w:rFonts w:ascii="Cambria Math" w:hAnsi="Cambria Math" w:cs="Times New Roman"/>
                        <w:szCs w:val="24"/>
                      </w:rPr>
                      <m:t>Y,β</m:t>
                    </m:r>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ad>
                      <m:radPr>
                        <m:degHide m:val="1"/>
                        <m:ctrlPr>
                          <w:rPr>
                            <w:rFonts w:ascii="Cambria Math" w:hAnsi="Cambria Math" w:cs="Times New Roman"/>
                            <w:i/>
                            <w:szCs w:val="24"/>
                          </w:rPr>
                        </m:ctrlPr>
                      </m:radPr>
                      <m:deg/>
                      <m:e>
                        <m:r>
                          <w:rPr>
                            <w:rFonts w:ascii="Cambria Math" w:hAnsi="Cambria Math" w:cs="Times New Roman"/>
                            <w:szCs w:val="24"/>
                          </w:rPr>
                          <m:t>2π</m:t>
                        </m:r>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2</m:t>
                            </m:r>
                          </m:sub>
                          <m:sup>
                            <m:r>
                              <w:rPr>
                                <w:rFonts w:ascii="Cambria Math" w:hAnsi="Cambria Math" w:cs="Times New Roman"/>
                                <w:szCs w:val="24"/>
                              </w:rPr>
                              <m:t>2</m:t>
                            </m:r>
                          </m:sup>
                        </m:sSubSup>
                      </m:e>
                    </m:rad>
                  </m:den>
                </m:f>
                <m:r>
                  <m:rPr>
                    <m:sty m:val="p"/>
                  </m:rPr>
                  <w:rPr>
                    <w:rFonts w:ascii="Cambria Math" w:hAnsi="Cambria Math" w:cs="Times New Roman"/>
                    <w:szCs w:val="24"/>
                  </w:rPr>
                  <m:t>exp</m:t>
                </m:r>
                <m:d>
                  <m:dPr>
                    <m:ctrlPr>
                      <w:rPr>
                        <w:rFonts w:ascii="Cambria Math" w:hAnsi="Cambria Math" w:cs="Times New Roman"/>
                        <w:i/>
                        <w:szCs w:val="24"/>
                      </w:rPr>
                    </m:ctrlPr>
                  </m:dPr>
                  <m:e>
                    <m:r>
                      <w:rPr>
                        <w:rFonts w:ascii="Cambria Math" w:hAnsi="Cambria Math" w:cs="Times New Roman"/>
                        <w:szCs w:val="24"/>
                      </w:rPr>
                      <m:t>-</m:t>
                    </m:r>
                    <m:f>
                      <m:fPr>
                        <m:ctrlPr>
                          <w:rPr>
                            <w:rFonts w:ascii="Cambria Math" w:hAnsi="Cambria Math" w:cs="Times New Roman"/>
                            <w:i/>
                            <w:szCs w:val="24"/>
                          </w:rPr>
                        </m:ctrlPr>
                      </m:fPr>
                      <m:num>
                        <m:sSup>
                          <m:sSupPr>
                            <m:ctrlPr>
                              <w:rPr>
                                <w:rFonts w:ascii="Cambria Math" w:hAnsi="Cambria Math" w:cs="Times New Roman"/>
                                <w:i/>
                                <w:szCs w:val="24"/>
                              </w:rPr>
                            </m:ctrlPr>
                          </m:sSupPr>
                          <m:e>
                            <m:d>
                              <m:dPr>
                                <m:ctrlPr>
                                  <w:rPr>
                                    <w:rFonts w:ascii="Cambria Math" w:hAnsi="Cambria Math" w:cs="Times New Roman"/>
                                    <w:i/>
                                    <w:szCs w:val="24"/>
                                  </w:rPr>
                                </m:ctrlPr>
                              </m:dPr>
                              <m:e>
                                <m:r>
                                  <w:rPr>
                                    <w:rFonts w:ascii="Cambria Math" w:hAnsi="Cambria Math" w:cs="Times New Roman"/>
                                    <w:szCs w:val="24"/>
                                  </w:rPr>
                                  <m:t>Z-</m:t>
                                </m:r>
                                <m:sSup>
                                  <m:sSupPr>
                                    <m:ctrlPr>
                                      <w:rPr>
                                        <w:rFonts w:ascii="Cambria Math" w:hAnsi="Cambria Math" w:cs="Times New Roman"/>
                                        <w:i/>
                                        <w:szCs w:val="24"/>
                                      </w:rPr>
                                    </m:ctrlPr>
                                  </m:sSupPr>
                                  <m:e>
                                    <m:r>
                                      <w:rPr>
                                        <w:rFonts w:ascii="Cambria Math" w:hAnsi="Cambria Math" w:cs="Times New Roman"/>
                                        <w:szCs w:val="24"/>
                                      </w:rPr>
                                      <m:t>β</m:t>
                                    </m:r>
                                  </m:e>
                                  <m:sup>
                                    <m:r>
                                      <w:rPr>
                                        <w:rFonts w:ascii="Cambria Math" w:hAnsi="Cambria Math" w:cs="Times New Roman"/>
                                        <w:szCs w:val="24"/>
                                      </w:rPr>
                                      <m:t>T</m:t>
                                    </m:r>
                                  </m:sup>
                                </m:sSup>
                                <m:sSup>
                                  <m:sSupPr>
                                    <m:ctrlPr>
                                      <w:rPr>
                                        <w:rFonts w:ascii="Cambria Math" w:hAnsi="Cambria Math" w:cs="Times New Roman"/>
                                        <w:i/>
                                        <w:szCs w:val="24"/>
                                      </w:rPr>
                                    </m:ctrlPr>
                                  </m:sSupPr>
                                  <m:e>
                                    <m:d>
                                      <m:dPr>
                                        <m:ctrlPr>
                                          <w:rPr>
                                            <w:rFonts w:ascii="Cambria Math" w:hAnsi="Cambria Math" w:cs="Times New Roman"/>
                                            <w:i/>
                                            <w:szCs w:val="24"/>
                                          </w:rPr>
                                        </m:ctrlPr>
                                      </m:dPr>
                                      <m:e>
                                        <m:r>
                                          <w:rPr>
                                            <w:rFonts w:ascii="Cambria Math" w:hAnsi="Cambria Math" w:cs="Times New Roman"/>
                                            <w:szCs w:val="24"/>
                                          </w:rPr>
                                          <m:t>1,Y</m:t>
                                        </m:r>
                                      </m:e>
                                    </m:d>
                                  </m:e>
                                  <m:sup>
                                    <m:r>
                                      <w:rPr>
                                        <w:rFonts w:ascii="Cambria Math" w:hAnsi="Cambria Math" w:cs="Times New Roman"/>
                                        <w:szCs w:val="24"/>
                                      </w:rPr>
                                      <m:t>T</m:t>
                                    </m:r>
                                  </m:sup>
                                </m:sSup>
                              </m:e>
                            </m:d>
                          </m:e>
                          <m:sup>
                            <m:r>
                              <w:rPr>
                                <w:rFonts w:ascii="Cambria Math" w:hAnsi="Cambria Math" w:cs="Times New Roman"/>
                                <w:szCs w:val="24"/>
                              </w:rPr>
                              <m:t>2</m:t>
                            </m:r>
                          </m:sup>
                        </m:sSup>
                      </m:num>
                      <m:den>
                        <m:r>
                          <w:rPr>
                            <w:rFonts w:ascii="Cambria Math" w:hAnsi="Cambria Math" w:cs="Times New Roman"/>
                            <w:szCs w:val="24"/>
                          </w:rPr>
                          <m:t>2</m:t>
                        </m:r>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2</m:t>
                            </m:r>
                          </m:sub>
                          <m:sup>
                            <m:r>
                              <w:rPr>
                                <w:rFonts w:ascii="Cambria Math" w:hAnsi="Cambria Math" w:cs="Times New Roman"/>
                                <w:szCs w:val="24"/>
                              </w:rPr>
                              <m:t>2</m:t>
                            </m:r>
                          </m:sup>
                        </m:sSubSup>
                      </m:den>
                    </m:f>
                  </m:e>
                </m:d>
              </m:oMath>
            </m:oMathPara>
          </w:p>
        </w:tc>
        <w:tc>
          <w:tcPr>
            <w:tcW w:w="219" w:type="pct"/>
            <w:vAlign w:val="center"/>
          </w:tcPr>
          <w:p w:rsidR="005A162A" w:rsidRPr="0025470F" w:rsidRDefault="005A162A" w:rsidP="008F6AB4">
            <w:pPr>
              <w:jc w:val="right"/>
              <w:rPr>
                <w:rFonts w:cs="Times New Roman"/>
                <w:szCs w:val="24"/>
              </w:rPr>
            </w:pPr>
            <w:r w:rsidRPr="0025470F">
              <w:rPr>
                <w:rFonts w:cs="Times New Roman"/>
                <w:szCs w:val="24"/>
              </w:rPr>
              <w:t>(</w:t>
            </w:r>
            <w:r w:rsidR="008F6AB4">
              <w:rPr>
                <w:rFonts w:cs="Times New Roman"/>
                <w:szCs w:val="24"/>
              </w:rPr>
              <w:t>1</w:t>
            </w:r>
            <w:r w:rsidRPr="0025470F">
              <w:rPr>
                <w:rFonts w:cs="Times New Roman"/>
                <w:szCs w:val="24"/>
              </w:rPr>
              <w:t>)</w:t>
            </w:r>
          </w:p>
        </w:tc>
      </w:tr>
    </w:tbl>
    <w:p w:rsidR="00CB42BA" w:rsidRDefault="005A162A" w:rsidP="005A162A">
      <w:pPr>
        <w:rPr>
          <w:rFonts w:cs="Times New Roman"/>
          <w:szCs w:val="24"/>
        </w:rPr>
      </w:pPr>
      <w:r w:rsidRPr="0025470F">
        <w:rPr>
          <w:rFonts w:cs="Times New Roman"/>
          <w:szCs w:val="24"/>
        </w:rPr>
        <w:t xml:space="preserve">Where, </w:t>
      </w:r>
      <w:r w:rsidRPr="0025470F">
        <w:rPr>
          <w:rFonts w:cs="Times New Roman"/>
          <w:i/>
          <w:szCs w:val="24"/>
        </w:rPr>
        <w:t>α</w:t>
      </w:r>
      <w:r w:rsidRPr="0025470F">
        <w:rPr>
          <w:rFonts w:cs="Times New Roman"/>
          <w:szCs w:val="24"/>
        </w:rPr>
        <w:t xml:space="preserve"> = (</w:t>
      </w:r>
      <w:r w:rsidRPr="0025470F">
        <w:rPr>
          <w:rFonts w:cs="Times New Roman"/>
          <w:i/>
          <w:szCs w:val="24"/>
        </w:rPr>
        <w:t>α</w:t>
      </w:r>
      <w:r w:rsidR="00CB42BA">
        <w:rPr>
          <w:rFonts w:cs="Times New Roman"/>
          <w:szCs w:val="24"/>
          <w:vertAlign w:val="subscript"/>
        </w:rPr>
        <w:t>0</w:t>
      </w:r>
      <w:r w:rsidRPr="0025470F">
        <w:rPr>
          <w:rFonts w:cs="Times New Roman"/>
          <w:szCs w:val="24"/>
        </w:rPr>
        <w:t xml:space="preserve">, </w:t>
      </w:r>
      <w:r w:rsidRPr="0025470F">
        <w:rPr>
          <w:rFonts w:cs="Times New Roman"/>
          <w:i/>
          <w:szCs w:val="24"/>
        </w:rPr>
        <w:t>α</w:t>
      </w:r>
      <w:r w:rsidR="00CB42BA">
        <w:rPr>
          <w:rFonts w:cs="Times New Roman"/>
          <w:szCs w:val="24"/>
          <w:vertAlign w:val="subscript"/>
        </w:rPr>
        <w:t>1</w:t>
      </w:r>
      <w:r w:rsidRPr="0025470F">
        <w:rPr>
          <w:rFonts w:cs="Times New Roman"/>
          <w:szCs w:val="24"/>
        </w:rPr>
        <w:t xml:space="preserve">,…, </w:t>
      </w:r>
      <w:r w:rsidRPr="0025470F">
        <w:rPr>
          <w:rFonts w:cs="Times New Roman"/>
          <w:i/>
          <w:szCs w:val="24"/>
        </w:rPr>
        <w:t>α</w:t>
      </w:r>
      <w:r w:rsidRPr="0025470F">
        <w:rPr>
          <w:rFonts w:cs="Times New Roman"/>
          <w:i/>
          <w:szCs w:val="24"/>
          <w:vertAlign w:val="subscript"/>
        </w:rPr>
        <w:t>n</w:t>
      </w:r>
      <w:r w:rsidRPr="0025470F">
        <w:rPr>
          <w:rFonts w:cs="Times New Roman"/>
          <w:szCs w:val="24"/>
        </w:rPr>
        <w:t>)</w:t>
      </w:r>
      <w:r w:rsidRPr="0025470F">
        <w:rPr>
          <w:rFonts w:cs="Times New Roman"/>
          <w:i/>
          <w:szCs w:val="24"/>
          <w:vertAlign w:val="superscript"/>
        </w:rPr>
        <w:t>T</w:t>
      </w:r>
      <w:r w:rsidRPr="0025470F">
        <w:rPr>
          <w:rFonts w:cs="Times New Roman"/>
          <w:szCs w:val="24"/>
        </w:rPr>
        <w:t xml:space="preserve"> and </w:t>
      </w:r>
      <w:r w:rsidRPr="0025470F">
        <w:rPr>
          <w:rFonts w:cs="Times New Roman"/>
          <w:i/>
          <w:szCs w:val="24"/>
        </w:rPr>
        <w:t>β</w:t>
      </w:r>
      <w:r w:rsidRPr="0025470F">
        <w:rPr>
          <w:rFonts w:cs="Times New Roman"/>
          <w:szCs w:val="24"/>
        </w:rPr>
        <w:t xml:space="preserve"> = (</w:t>
      </w:r>
      <w:r w:rsidRPr="0025470F">
        <w:rPr>
          <w:rFonts w:cs="Times New Roman"/>
          <w:i/>
          <w:szCs w:val="24"/>
        </w:rPr>
        <w:t>β</w:t>
      </w:r>
      <w:r w:rsidR="00CB42BA">
        <w:rPr>
          <w:rFonts w:cs="Times New Roman"/>
          <w:szCs w:val="24"/>
          <w:vertAlign w:val="subscript"/>
        </w:rPr>
        <w:t>0</w:t>
      </w:r>
      <w:r w:rsidRPr="0025470F">
        <w:rPr>
          <w:rFonts w:cs="Times New Roman"/>
          <w:szCs w:val="24"/>
        </w:rPr>
        <w:t xml:space="preserve">, </w:t>
      </w:r>
      <w:r w:rsidRPr="0025470F">
        <w:rPr>
          <w:rFonts w:cs="Times New Roman"/>
          <w:i/>
          <w:szCs w:val="24"/>
        </w:rPr>
        <w:t>β</w:t>
      </w:r>
      <w:r w:rsidR="00CB42BA">
        <w:rPr>
          <w:rFonts w:cs="Times New Roman"/>
          <w:szCs w:val="24"/>
          <w:vertAlign w:val="subscript"/>
        </w:rPr>
        <w:t>1</w:t>
      </w:r>
      <w:r w:rsidRPr="0025470F">
        <w:rPr>
          <w:rFonts w:cs="Times New Roman"/>
          <w:szCs w:val="24"/>
        </w:rPr>
        <w:t>)</w:t>
      </w:r>
      <w:r w:rsidRPr="0025470F">
        <w:rPr>
          <w:rFonts w:cs="Times New Roman"/>
          <w:i/>
          <w:szCs w:val="24"/>
          <w:vertAlign w:val="superscript"/>
        </w:rPr>
        <w:t>T</w:t>
      </w:r>
      <w:r w:rsidRPr="0025470F">
        <w:rPr>
          <w:rFonts w:cs="Times New Roman"/>
          <w:szCs w:val="24"/>
        </w:rPr>
        <w:t xml:space="preserve"> are parameter vectors where </w:t>
      </w:r>
      <w:r w:rsidRPr="0025470F">
        <w:rPr>
          <w:rFonts w:cs="Times New Roman"/>
          <w:i/>
          <w:szCs w:val="24"/>
        </w:rPr>
        <w:t>X</w:t>
      </w:r>
      <w:r w:rsidRPr="0025470F">
        <w:rPr>
          <w:rFonts w:cs="Times New Roman"/>
          <w:szCs w:val="24"/>
        </w:rPr>
        <w:t xml:space="preserve"> = (1, </w:t>
      </w:r>
      <w:r w:rsidRPr="0025470F">
        <w:rPr>
          <w:rFonts w:cs="Times New Roman"/>
          <w:i/>
          <w:szCs w:val="24"/>
        </w:rPr>
        <w:t>X</w:t>
      </w:r>
      <w:r w:rsidRPr="0025470F">
        <w:rPr>
          <w:rFonts w:cs="Times New Roman"/>
          <w:szCs w:val="24"/>
          <w:vertAlign w:val="subscript"/>
        </w:rPr>
        <w:t>1</w:t>
      </w:r>
      <w:r w:rsidRPr="0025470F">
        <w:rPr>
          <w:rFonts w:cs="Times New Roman"/>
          <w:szCs w:val="24"/>
        </w:rPr>
        <w:t xml:space="preserve">, </w:t>
      </w:r>
      <w:r w:rsidRPr="0025470F">
        <w:rPr>
          <w:rFonts w:cs="Times New Roman"/>
          <w:i/>
          <w:szCs w:val="24"/>
        </w:rPr>
        <w:t>X</w:t>
      </w:r>
      <w:r w:rsidRPr="0025470F">
        <w:rPr>
          <w:rFonts w:cs="Times New Roman"/>
          <w:szCs w:val="24"/>
          <w:vertAlign w:val="subscript"/>
        </w:rPr>
        <w:t>2</w:t>
      </w:r>
      <w:r w:rsidRPr="0025470F">
        <w:rPr>
          <w:rFonts w:cs="Times New Roman"/>
          <w:szCs w:val="24"/>
        </w:rPr>
        <w:t xml:space="preserve">,…, </w:t>
      </w:r>
      <w:r w:rsidRPr="0025470F">
        <w:rPr>
          <w:rFonts w:cs="Times New Roman"/>
          <w:i/>
          <w:szCs w:val="24"/>
        </w:rPr>
        <w:t>X</w:t>
      </w:r>
      <w:r w:rsidRPr="0025470F">
        <w:rPr>
          <w:rFonts w:cs="Times New Roman"/>
          <w:i/>
          <w:szCs w:val="24"/>
          <w:vertAlign w:val="subscript"/>
        </w:rPr>
        <w:t>n</w:t>
      </w:r>
      <w:r w:rsidRPr="0025470F">
        <w:rPr>
          <w:rFonts w:cs="Times New Roman"/>
          <w:szCs w:val="24"/>
        </w:rPr>
        <w:t>)</w:t>
      </w:r>
      <w:r w:rsidRPr="0025470F">
        <w:rPr>
          <w:rFonts w:cs="Times New Roman"/>
          <w:i/>
          <w:szCs w:val="24"/>
          <w:vertAlign w:val="superscript"/>
        </w:rPr>
        <w:t>T</w:t>
      </w:r>
      <w:r w:rsidRPr="0025470F">
        <w:rPr>
          <w:rFonts w:cs="Times New Roman"/>
          <w:szCs w:val="24"/>
        </w:rPr>
        <w:t xml:space="preserve"> </w:t>
      </w:r>
      <w:r w:rsidR="00CB42BA">
        <w:rPr>
          <w:rFonts w:cs="Times New Roman"/>
          <w:szCs w:val="24"/>
        </w:rPr>
        <w:t xml:space="preserve">and (1, </w:t>
      </w:r>
      <w:r w:rsidR="00CB42BA" w:rsidRPr="00CB42BA">
        <w:rPr>
          <w:rFonts w:cs="Times New Roman"/>
          <w:i/>
          <w:szCs w:val="24"/>
        </w:rPr>
        <w:t>Y</w:t>
      </w:r>
      <w:r w:rsidR="00CB42BA">
        <w:rPr>
          <w:rFonts w:cs="Times New Roman"/>
          <w:szCs w:val="24"/>
        </w:rPr>
        <w:t>)</w:t>
      </w:r>
      <w:r w:rsidR="00CB42BA" w:rsidRPr="00CB42BA">
        <w:rPr>
          <w:rFonts w:cs="Times New Roman"/>
          <w:i/>
          <w:szCs w:val="24"/>
          <w:vertAlign w:val="superscript"/>
        </w:rPr>
        <w:t>T</w:t>
      </w:r>
      <w:r w:rsidR="00CB42BA">
        <w:rPr>
          <w:rFonts w:cs="Times New Roman"/>
          <w:szCs w:val="24"/>
        </w:rPr>
        <w:t xml:space="preserve"> </w:t>
      </w:r>
      <w:r w:rsidR="00517696">
        <w:rPr>
          <w:rFonts w:cs="Times New Roman"/>
          <w:szCs w:val="24"/>
        </w:rPr>
        <w:t>are</w:t>
      </w:r>
      <w:r w:rsidRPr="0025470F">
        <w:rPr>
          <w:rFonts w:cs="Times New Roman"/>
          <w:szCs w:val="24"/>
        </w:rPr>
        <w:t xml:space="preserve"> data vector</w:t>
      </w:r>
      <w:r w:rsidR="00CB42BA">
        <w:rPr>
          <w:rFonts w:cs="Times New Roman"/>
          <w:szCs w:val="24"/>
        </w:rPr>
        <w:t xml:space="preserve">s. As a convention, linear function </w:t>
      </w:r>
      <w:r w:rsidR="00CB42BA">
        <w:rPr>
          <w:rFonts w:cs="Times New Roman"/>
          <w:i/>
          <w:szCs w:val="24"/>
        </w:rPr>
        <w:t>Z</w:t>
      </w:r>
      <w:r w:rsidR="00CB42BA" w:rsidRPr="0025470F">
        <w:rPr>
          <w:rFonts w:cs="Times New Roman"/>
          <w:i/>
          <w:szCs w:val="24"/>
        </w:rPr>
        <w:t xml:space="preserve"> = α</w:t>
      </w:r>
      <w:r w:rsidR="00CB42BA" w:rsidRPr="0025470F">
        <w:rPr>
          <w:rFonts w:cs="Times New Roman"/>
          <w:szCs w:val="24"/>
          <w:vertAlign w:val="subscript"/>
        </w:rPr>
        <w:t>0</w:t>
      </w:r>
      <w:r w:rsidR="00CB42BA" w:rsidRPr="0025470F">
        <w:rPr>
          <w:rFonts w:cs="Times New Roman"/>
          <w:i/>
          <w:szCs w:val="24"/>
        </w:rPr>
        <w:t xml:space="preserve"> + α</w:t>
      </w:r>
      <w:r w:rsidR="00CB42BA" w:rsidRPr="0025470F">
        <w:rPr>
          <w:rFonts w:cs="Times New Roman"/>
          <w:szCs w:val="24"/>
          <w:vertAlign w:val="subscript"/>
        </w:rPr>
        <w:t>1</w:t>
      </w:r>
      <w:r w:rsidR="00CB42BA" w:rsidRPr="0025470F">
        <w:rPr>
          <w:rFonts w:cs="Times New Roman"/>
          <w:i/>
          <w:szCs w:val="24"/>
        </w:rPr>
        <w:t>X</w:t>
      </w:r>
      <w:r w:rsidR="00CB42BA" w:rsidRPr="0025470F">
        <w:rPr>
          <w:rFonts w:cs="Times New Roman"/>
          <w:szCs w:val="24"/>
          <w:vertAlign w:val="subscript"/>
        </w:rPr>
        <w:t>1</w:t>
      </w:r>
      <w:r w:rsidR="00CB42BA" w:rsidRPr="0025470F">
        <w:rPr>
          <w:rFonts w:cs="Times New Roman"/>
          <w:i/>
          <w:szCs w:val="24"/>
        </w:rPr>
        <w:t xml:space="preserve"> + α</w:t>
      </w:r>
      <w:r w:rsidR="00CB42BA" w:rsidRPr="0025470F">
        <w:rPr>
          <w:rFonts w:cs="Times New Roman"/>
          <w:szCs w:val="24"/>
          <w:vertAlign w:val="subscript"/>
        </w:rPr>
        <w:t>2</w:t>
      </w:r>
      <w:r w:rsidR="00CB42BA" w:rsidRPr="0025470F">
        <w:rPr>
          <w:rFonts w:cs="Times New Roman"/>
          <w:i/>
          <w:szCs w:val="24"/>
        </w:rPr>
        <w:t>X</w:t>
      </w:r>
      <w:r w:rsidR="00CB42BA" w:rsidRPr="0025470F">
        <w:rPr>
          <w:rFonts w:cs="Times New Roman"/>
          <w:szCs w:val="24"/>
          <w:vertAlign w:val="subscript"/>
        </w:rPr>
        <w:t>2</w:t>
      </w:r>
      <w:r w:rsidR="00CB42BA" w:rsidRPr="0025470F">
        <w:rPr>
          <w:rFonts w:cs="Times New Roman"/>
          <w:i/>
          <w:szCs w:val="24"/>
        </w:rPr>
        <w:t xml:space="preserve"> + … + α</w:t>
      </w:r>
      <w:r w:rsidR="00CB42BA" w:rsidRPr="0025470F">
        <w:rPr>
          <w:rFonts w:cs="Times New Roman"/>
          <w:i/>
          <w:szCs w:val="24"/>
          <w:vertAlign w:val="subscript"/>
        </w:rPr>
        <w:t>n</w:t>
      </w:r>
      <w:r w:rsidR="00CB42BA" w:rsidRPr="0025470F">
        <w:rPr>
          <w:rFonts w:cs="Times New Roman"/>
          <w:i/>
          <w:szCs w:val="24"/>
        </w:rPr>
        <w:t>X</w:t>
      </w:r>
      <w:r w:rsidR="00CB42BA" w:rsidRPr="0025470F">
        <w:rPr>
          <w:rFonts w:cs="Times New Roman"/>
          <w:i/>
          <w:szCs w:val="24"/>
          <w:vertAlign w:val="subscript"/>
        </w:rPr>
        <w:t>n</w:t>
      </w:r>
      <w:r w:rsidR="00CB42BA">
        <w:rPr>
          <w:rFonts w:cs="Times New Roman"/>
          <w:szCs w:val="24"/>
        </w:rPr>
        <w:t xml:space="preserve"> is called first function, first model, or first formula whereas linear function </w:t>
      </w:r>
      <w:r w:rsidR="00CB42BA">
        <w:rPr>
          <w:rFonts w:cs="Times New Roman"/>
          <w:i/>
          <w:szCs w:val="24"/>
        </w:rPr>
        <w:t>Z</w:t>
      </w:r>
      <w:r w:rsidR="00CB42BA" w:rsidRPr="0025470F">
        <w:rPr>
          <w:rFonts w:cs="Times New Roman"/>
          <w:i/>
          <w:szCs w:val="24"/>
        </w:rPr>
        <w:t xml:space="preserve"> =</w:t>
      </w:r>
      <w:r w:rsidR="00CB42BA">
        <w:rPr>
          <w:rFonts w:cs="Times New Roman"/>
          <w:szCs w:val="24"/>
        </w:rPr>
        <w:t xml:space="preserve"> </w:t>
      </w:r>
      <w:r w:rsidR="00CB42BA" w:rsidRPr="0025470F">
        <w:rPr>
          <w:rFonts w:cs="Times New Roman"/>
          <w:i/>
          <w:szCs w:val="24"/>
        </w:rPr>
        <w:t>β</w:t>
      </w:r>
      <w:r w:rsidR="00CB42BA" w:rsidRPr="0025470F">
        <w:rPr>
          <w:rFonts w:cs="Times New Roman"/>
          <w:szCs w:val="24"/>
          <w:vertAlign w:val="subscript"/>
        </w:rPr>
        <w:t>0</w:t>
      </w:r>
      <w:r w:rsidR="00CB42BA" w:rsidRPr="0025470F">
        <w:rPr>
          <w:rFonts w:cs="Times New Roman"/>
          <w:i/>
          <w:szCs w:val="24"/>
        </w:rPr>
        <w:t xml:space="preserve"> + β</w:t>
      </w:r>
      <w:r w:rsidR="00CB42BA" w:rsidRPr="0025470F">
        <w:rPr>
          <w:rFonts w:cs="Times New Roman"/>
          <w:szCs w:val="24"/>
          <w:vertAlign w:val="subscript"/>
        </w:rPr>
        <w:t>1</w:t>
      </w:r>
      <w:r w:rsidR="00CB42BA">
        <w:rPr>
          <w:rFonts w:cs="Times New Roman"/>
          <w:i/>
          <w:szCs w:val="24"/>
        </w:rPr>
        <w:t>Y</w:t>
      </w:r>
      <w:r w:rsidR="00CB42BA" w:rsidRPr="0025470F">
        <w:rPr>
          <w:rFonts w:cs="Times New Roman"/>
          <w:szCs w:val="24"/>
        </w:rPr>
        <w:t xml:space="preserve"> </w:t>
      </w:r>
      <w:r w:rsidR="00CB42BA">
        <w:rPr>
          <w:rFonts w:cs="Times New Roman"/>
          <w:szCs w:val="24"/>
        </w:rPr>
        <w:t xml:space="preserve">is called second function, second model, or second formula. Such two models are estimated in duality at the same time. </w:t>
      </w:r>
      <w:r w:rsidRPr="0025470F">
        <w:rPr>
          <w:rFonts w:cs="Times New Roman"/>
          <w:szCs w:val="24"/>
        </w:rPr>
        <w:t xml:space="preserve">The means of </w:t>
      </w:r>
      <w:r w:rsidR="00CB42BA">
        <w:rPr>
          <w:rFonts w:cs="Times New Roman"/>
          <w:i/>
          <w:szCs w:val="24"/>
        </w:rPr>
        <w:t>Z</w:t>
      </w:r>
      <w:r w:rsidRPr="0025470F">
        <w:rPr>
          <w:rFonts w:cs="Times New Roman"/>
          <w:szCs w:val="24"/>
        </w:rPr>
        <w:t xml:space="preserve"> </w:t>
      </w:r>
      <w:r w:rsidR="00CB42BA">
        <w:rPr>
          <w:rFonts w:cs="Times New Roman"/>
          <w:szCs w:val="24"/>
        </w:rPr>
        <w:t xml:space="preserve">with regard to </w:t>
      </w:r>
      <w:r w:rsidR="00722926">
        <w:rPr>
          <w:rFonts w:cs="Times New Roman"/>
          <w:szCs w:val="24"/>
        </w:rPr>
        <w:t xml:space="preserve">the </w:t>
      </w:r>
      <w:r w:rsidR="00CB42BA">
        <w:rPr>
          <w:rFonts w:cs="Times New Roman"/>
          <w:szCs w:val="24"/>
        </w:rPr>
        <w:t xml:space="preserve">first model and </w:t>
      </w:r>
      <w:r w:rsidR="00722926">
        <w:rPr>
          <w:rFonts w:cs="Times New Roman"/>
          <w:szCs w:val="24"/>
        </w:rPr>
        <w:t xml:space="preserve">the </w:t>
      </w:r>
      <w:r w:rsidR="00CB42BA">
        <w:rPr>
          <w:rFonts w:cs="Times New Roman"/>
          <w:szCs w:val="24"/>
        </w:rPr>
        <w:t xml:space="preserve">second model </w:t>
      </w:r>
      <w:r w:rsidRPr="0025470F">
        <w:rPr>
          <w:rFonts w:cs="Times New Roman"/>
          <w:szCs w:val="24"/>
        </w:rPr>
        <w:t xml:space="preserve">are </w:t>
      </w:r>
      <w:r w:rsidRPr="0025470F">
        <w:rPr>
          <w:rFonts w:cs="Times New Roman"/>
          <w:i/>
          <w:szCs w:val="24"/>
        </w:rPr>
        <w:t>α</w:t>
      </w:r>
      <w:r w:rsidRPr="0025470F">
        <w:rPr>
          <w:rFonts w:cs="Times New Roman"/>
          <w:i/>
          <w:szCs w:val="24"/>
          <w:vertAlign w:val="superscript"/>
        </w:rPr>
        <w:t>T</w:t>
      </w:r>
      <w:r w:rsidRPr="0025470F">
        <w:rPr>
          <w:rFonts w:cs="Times New Roman"/>
          <w:i/>
          <w:szCs w:val="24"/>
        </w:rPr>
        <w:t>X</w:t>
      </w:r>
      <w:r w:rsidRPr="0025470F">
        <w:rPr>
          <w:rFonts w:cs="Times New Roman"/>
          <w:szCs w:val="24"/>
        </w:rPr>
        <w:t xml:space="preserve"> and </w:t>
      </w:r>
      <w:r w:rsidRPr="0025470F">
        <w:rPr>
          <w:rFonts w:cs="Times New Roman"/>
          <w:i/>
          <w:szCs w:val="24"/>
        </w:rPr>
        <w:t>β</w:t>
      </w:r>
      <w:r w:rsidRPr="0025470F">
        <w:rPr>
          <w:rFonts w:cs="Times New Roman"/>
          <w:i/>
          <w:szCs w:val="24"/>
          <w:vertAlign w:val="superscript"/>
        </w:rPr>
        <w:t>T</w:t>
      </w:r>
      <w:r w:rsidR="00CB42BA" w:rsidRPr="00CB42BA">
        <w:rPr>
          <w:rFonts w:cs="Times New Roman"/>
          <w:szCs w:val="24"/>
        </w:rPr>
        <w:t xml:space="preserve">(1, </w:t>
      </w:r>
      <w:r w:rsidR="00CB42BA" w:rsidRPr="00CB42BA">
        <w:rPr>
          <w:rFonts w:cs="Times New Roman"/>
          <w:i/>
          <w:szCs w:val="24"/>
        </w:rPr>
        <w:t>Y</w:t>
      </w:r>
      <w:r w:rsidR="00CB42BA" w:rsidRPr="00CB42BA">
        <w:rPr>
          <w:rFonts w:cs="Times New Roman"/>
          <w:szCs w:val="24"/>
        </w:rPr>
        <w:t>)</w:t>
      </w:r>
      <w:r w:rsidR="00517696" w:rsidRPr="00517696">
        <w:rPr>
          <w:rFonts w:cs="Times New Roman"/>
          <w:i/>
          <w:szCs w:val="24"/>
          <w:vertAlign w:val="superscript"/>
        </w:rPr>
        <w:t>T</w:t>
      </w:r>
      <w:r w:rsidRPr="0025470F">
        <w:rPr>
          <w:rFonts w:cs="Times New Roman"/>
          <w:szCs w:val="24"/>
        </w:rPr>
        <w:t xml:space="preserve">, respectively whereas the variances of </w:t>
      </w:r>
      <w:r w:rsidR="00CB42BA">
        <w:rPr>
          <w:rFonts w:cs="Times New Roman"/>
          <w:i/>
          <w:szCs w:val="24"/>
        </w:rPr>
        <w:t>Z</w:t>
      </w:r>
      <w:r w:rsidR="00CB42BA" w:rsidRPr="0025470F">
        <w:rPr>
          <w:rFonts w:cs="Times New Roman"/>
          <w:szCs w:val="24"/>
        </w:rPr>
        <w:t xml:space="preserve"> </w:t>
      </w:r>
      <w:r w:rsidR="00CB42BA">
        <w:rPr>
          <w:rFonts w:cs="Times New Roman"/>
          <w:szCs w:val="24"/>
        </w:rPr>
        <w:t xml:space="preserve">with regard to </w:t>
      </w:r>
      <w:r w:rsidR="00722926">
        <w:rPr>
          <w:rFonts w:cs="Times New Roman"/>
          <w:szCs w:val="24"/>
        </w:rPr>
        <w:t xml:space="preserve">the </w:t>
      </w:r>
      <w:r w:rsidR="00CB42BA">
        <w:rPr>
          <w:rFonts w:cs="Times New Roman"/>
          <w:szCs w:val="24"/>
        </w:rPr>
        <w:t xml:space="preserve">first model and </w:t>
      </w:r>
      <w:r w:rsidR="00722926">
        <w:rPr>
          <w:rFonts w:cs="Times New Roman"/>
          <w:szCs w:val="24"/>
        </w:rPr>
        <w:t xml:space="preserve">the </w:t>
      </w:r>
      <w:r w:rsidR="00CB42BA">
        <w:rPr>
          <w:rFonts w:cs="Times New Roman"/>
          <w:szCs w:val="24"/>
        </w:rPr>
        <w:t>second model</w:t>
      </w:r>
      <w:r w:rsidRPr="0025470F">
        <w:rPr>
          <w:rFonts w:cs="Times New Roman"/>
          <w:szCs w:val="24"/>
        </w:rPr>
        <w:t xml:space="preserve"> are</w:t>
      </w:r>
      <w:r w:rsidR="00CB42BA">
        <w:rPr>
          <w:rFonts w:cs="Times New Roman"/>
          <w:szCs w:val="24"/>
        </w:rPr>
        <w:t xml:space="preserve"> </w:t>
      </w:r>
      <w:r w:rsidR="00CB42BA" w:rsidRPr="00CB42BA">
        <w:rPr>
          <w:rFonts w:cs="Times New Roman"/>
          <w:i/>
          <w:szCs w:val="24"/>
        </w:rPr>
        <w:t>σ</w:t>
      </w:r>
      <w:r w:rsidR="00CB42BA" w:rsidRPr="00CB42BA">
        <w:rPr>
          <w:rFonts w:cs="Times New Roman"/>
          <w:szCs w:val="24"/>
          <w:vertAlign w:val="subscript"/>
        </w:rPr>
        <w:t>1</w:t>
      </w:r>
      <w:r w:rsidR="00CB42BA" w:rsidRPr="00CB42BA">
        <w:rPr>
          <w:rFonts w:cs="Times New Roman"/>
          <w:szCs w:val="24"/>
          <w:vertAlign w:val="superscript"/>
        </w:rPr>
        <w:t>2</w:t>
      </w:r>
      <w:r w:rsidR="00CB42BA">
        <w:rPr>
          <w:rFonts w:cs="Times New Roman"/>
          <w:szCs w:val="24"/>
        </w:rPr>
        <w:t xml:space="preserve"> </w:t>
      </w:r>
      <w:r w:rsidRPr="0025470F">
        <w:rPr>
          <w:rFonts w:cs="Times New Roman"/>
          <w:szCs w:val="24"/>
        </w:rPr>
        <w:t xml:space="preserve">and </w:t>
      </w:r>
      <w:r w:rsidR="00CB42BA" w:rsidRPr="00CB42BA">
        <w:rPr>
          <w:rFonts w:cs="Times New Roman"/>
          <w:i/>
          <w:szCs w:val="24"/>
        </w:rPr>
        <w:t>σ</w:t>
      </w:r>
      <w:r w:rsidR="00CB42BA">
        <w:rPr>
          <w:rFonts w:cs="Times New Roman"/>
          <w:szCs w:val="24"/>
          <w:vertAlign w:val="subscript"/>
        </w:rPr>
        <w:t>2</w:t>
      </w:r>
      <w:r w:rsidR="00CB42BA" w:rsidRPr="00CB42BA">
        <w:rPr>
          <w:rFonts w:cs="Times New Roman"/>
          <w:szCs w:val="24"/>
          <w:vertAlign w:val="superscript"/>
        </w:rPr>
        <w:t>2</w:t>
      </w:r>
      <w:r w:rsidR="00CB42BA">
        <w:rPr>
          <w:rFonts w:cs="Times New Roman"/>
          <w:szCs w:val="24"/>
        </w:rPr>
        <w:t>, r</w:t>
      </w:r>
      <w:r w:rsidRPr="0025470F">
        <w:rPr>
          <w:rFonts w:cs="Times New Roman"/>
          <w:szCs w:val="24"/>
        </w:rPr>
        <w:t>espectively. Note that the superscript “</w:t>
      </w:r>
      <w:r w:rsidRPr="0025470F">
        <w:rPr>
          <w:rFonts w:cs="Times New Roman"/>
          <w:i/>
          <w:szCs w:val="24"/>
          <w:vertAlign w:val="superscript"/>
        </w:rPr>
        <w:t>T</w:t>
      </w:r>
      <w:r w:rsidRPr="0025470F">
        <w:rPr>
          <w:rFonts w:cs="Times New Roman"/>
          <w:szCs w:val="24"/>
        </w:rPr>
        <w:t>” denotes transposition operator in vector and matrix.</w:t>
      </w:r>
    </w:p>
    <w:p w:rsidR="005A162A" w:rsidRPr="0025470F" w:rsidRDefault="005A162A" w:rsidP="00CB42BA">
      <w:pPr>
        <w:ind w:firstLine="360"/>
        <w:rPr>
          <w:rFonts w:cs="Times New Roman"/>
          <w:szCs w:val="24"/>
        </w:rPr>
      </w:pPr>
      <w:r w:rsidRPr="0025470F">
        <w:rPr>
          <w:rFonts w:cs="Times New Roman"/>
          <w:szCs w:val="24"/>
        </w:rPr>
        <w:t xml:space="preserve">Let </w:t>
      </w:r>
      <w:r w:rsidRPr="0025470F">
        <w:rPr>
          <w:rFonts w:cs="Times New Roman"/>
          <w:b/>
          <w:i/>
          <w:szCs w:val="24"/>
        </w:rPr>
        <w:t>D</w:t>
      </w:r>
      <w:r w:rsidRPr="0025470F">
        <w:rPr>
          <w:rFonts w:cs="Times New Roman"/>
          <w:szCs w:val="24"/>
        </w:rPr>
        <w:t xml:space="preserve"> = (</w:t>
      </w:r>
      <w:r w:rsidRPr="0025470F">
        <w:rPr>
          <w:rFonts w:cs="Times New Roman"/>
          <w:b/>
          <w:i/>
          <w:szCs w:val="24"/>
        </w:rPr>
        <w:t>X</w:t>
      </w:r>
      <w:r w:rsidRPr="0025470F">
        <w:rPr>
          <w:rFonts w:cs="Times New Roman"/>
          <w:szCs w:val="24"/>
        </w:rPr>
        <w:t xml:space="preserve">, </w:t>
      </w:r>
      <w:r w:rsidRPr="0025470F">
        <w:rPr>
          <w:rFonts w:cs="Times New Roman"/>
          <w:b/>
          <w:i/>
          <w:szCs w:val="24"/>
        </w:rPr>
        <w:t>y</w:t>
      </w:r>
      <w:r w:rsidRPr="0025470F">
        <w:rPr>
          <w:rFonts w:cs="Times New Roman"/>
          <w:szCs w:val="24"/>
        </w:rPr>
        <w:t xml:space="preserve">, </w:t>
      </w:r>
      <w:r w:rsidRPr="0025470F">
        <w:rPr>
          <w:rFonts w:cs="Times New Roman"/>
          <w:b/>
          <w:i/>
          <w:szCs w:val="24"/>
        </w:rPr>
        <w:t>z</w:t>
      </w:r>
      <w:r w:rsidRPr="0025470F">
        <w:rPr>
          <w:rFonts w:cs="Times New Roman"/>
          <w:szCs w:val="24"/>
        </w:rPr>
        <w:t xml:space="preserve">) be collected sample in which </w:t>
      </w:r>
      <w:r w:rsidRPr="0025470F">
        <w:rPr>
          <w:rFonts w:cs="Times New Roman"/>
          <w:b/>
          <w:i/>
          <w:szCs w:val="24"/>
        </w:rPr>
        <w:t>X</w:t>
      </w:r>
      <w:r w:rsidRPr="0025470F">
        <w:rPr>
          <w:rFonts w:cs="Times New Roman"/>
          <w:szCs w:val="24"/>
        </w:rPr>
        <w:t xml:space="preserve"> is a set of sample measures, </w:t>
      </w:r>
      <w:r w:rsidRPr="0025470F">
        <w:rPr>
          <w:rFonts w:cs="Times New Roman"/>
          <w:b/>
          <w:i/>
          <w:szCs w:val="24"/>
        </w:rPr>
        <w:t>y</w:t>
      </w:r>
      <w:r w:rsidRPr="0025470F">
        <w:rPr>
          <w:rFonts w:cs="Times New Roman"/>
          <w:szCs w:val="24"/>
        </w:rPr>
        <w:t xml:space="preserve"> is a set of sample fetal ages, and </w:t>
      </w:r>
      <w:r w:rsidRPr="0025470F">
        <w:rPr>
          <w:rFonts w:cs="Times New Roman"/>
          <w:b/>
          <w:i/>
          <w:szCs w:val="24"/>
        </w:rPr>
        <w:t>z</w:t>
      </w:r>
      <w:r w:rsidRPr="0025470F">
        <w:rPr>
          <w:rFonts w:cs="Times New Roman"/>
          <w:szCs w:val="24"/>
        </w:rPr>
        <w:t xml:space="preserve"> is a set of fetal weights with note that </w:t>
      </w:r>
      <w:r w:rsidRPr="0025470F">
        <w:rPr>
          <w:rFonts w:cs="Times New Roman"/>
          <w:b/>
          <w:i/>
          <w:szCs w:val="24"/>
        </w:rPr>
        <w:t>z</w:t>
      </w:r>
      <w:r w:rsidRPr="0025470F">
        <w:rPr>
          <w:rFonts w:cs="Times New Roman"/>
          <w:szCs w:val="24"/>
        </w:rPr>
        <w:t xml:space="preserve"> is empty or incomplete. If </w:t>
      </w:r>
      <w:r w:rsidRPr="0025470F">
        <w:rPr>
          <w:rFonts w:cs="Times New Roman"/>
          <w:b/>
          <w:i/>
          <w:szCs w:val="24"/>
        </w:rPr>
        <w:t>z</w:t>
      </w:r>
      <w:r w:rsidRPr="0025470F">
        <w:rPr>
          <w:rFonts w:cs="Times New Roman"/>
          <w:szCs w:val="24"/>
        </w:rPr>
        <w:t xml:space="preserve"> is empty, there is no </w:t>
      </w:r>
      <w:r w:rsidRPr="0025470F">
        <w:rPr>
          <w:rFonts w:cs="Times New Roman"/>
          <w:i/>
          <w:szCs w:val="24"/>
        </w:rPr>
        <w:t>z</w:t>
      </w:r>
      <w:r w:rsidRPr="0025470F">
        <w:rPr>
          <w:rFonts w:cs="Times New Roman"/>
          <w:i/>
          <w:szCs w:val="24"/>
          <w:vertAlign w:val="subscript"/>
        </w:rPr>
        <w:t>i</w:t>
      </w:r>
      <w:r w:rsidRPr="0025470F">
        <w:rPr>
          <w:rFonts w:cs="Times New Roman"/>
          <w:szCs w:val="24"/>
        </w:rPr>
        <w:t xml:space="preserve"> in </w:t>
      </w:r>
      <w:r w:rsidRPr="0025470F">
        <w:rPr>
          <w:rFonts w:cs="Times New Roman"/>
          <w:b/>
          <w:i/>
          <w:szCs w:val="24"/>
        </w:rPr>
        <w:t>z</w:t>
      </w:r>
      <w:r w:rsidRPr="0025470F">
        <w:rPr>
          <w:rFonts w:cs="Times New Roman"/>
          <w:szCs w:val="24"/>
        </w:rPr>
        <w:t xml:space="preserve">. If </w:t>
      </w:r>
      <w:r w:rsidRPr="0025470F">
        <w:rPr>
          <w:rFonts w:cs="Times New Roman"/>
          <w:b/>
          <w:i/>
          <w:szCs w:val="24"/>
        </w:rPr>
        <w:t>z</w:t>
      </w:r>
      <w:r w:rsidRPr="0025470F">
        <w:rPr>
          <w:rFonts w:cs="Times New Roman"/>
          <w:szCs w:val="24"/>
        </w:rPr>
        <w:t xml:space="preserve"> is incomplete, </w:t>
      </w:r>
      <w:r w:rsidRPr="0025470F">
        <w:rPr>
          <w:rFonts w:cs="Times New Roman"/>
          <w:b/>
          <w:i/>
          <w:szCs w:val="24"/>
        </w:rPr>
        <w:t>z</w:t>
      </w:r>
      <w:r w:rsidRPr="0025470F">
        <w:rPr>
          <w:rFonts w:cs="Times New Roman"/>
          <w:szCs w:val="24"/>
        </w:rPr>
        <w:t xml:space="preserve"> has some values but there are also some missing values in </w:t>
      </w:r>
      <w:r w:rsidRPr="0025470F">
        <w:rPr>
          <w:rFonts w:cs="Times New Roman"/>
          <w:b/>
          <w:i/>
          <w:szCs w:val="24"/>
        </w:rPr>
        <w:t>z</w:t>
      </w:r>
      <w:r w:rsidRPr="0025470F">
        <w:rPr>
          <w:rFonts w:cs="Times New Roman"/>
          <w:szCs w:val="24"/>
        </w:rPr>
        <w:t xml:space="preserve">. However, the constraint is that </w:t>
      </w:r>
      <w:r w:rsidR="002625B1">
        <w:rPr>
          <w:rFonts w:cs="Times New Roman"/>
          <w:b/>
          <w:i/>
          <w:szCs w:val="24"/>
        </w:rPr>
        <w:t>X</w:t>
      </w:r>
      <w:r w:rsidRPr="0025470F">
        <w:rPr>
          <w:rFonts w:cs="Times New Roman"/>
          <w:szCs w:val="24"/>
        </w:rPr>
        <w:t xml:space="preserve"> </w:t>
      </w:r>
      <w:r w:rsidR="00517696">
        <w:rPr>
          <w:rFonts w:cs="Times New Roman"/>
          <w:szCs w:val="24"/>
        </w:rPr>
        <w:t>is</w:t>
      </w:r>
      <w:r w:rsidRPr="0025470F">
        <w:rPr>
          <w:rFonts w:cs="Times New Roman"/>
          <w:szCs w:val="24"/>
        </w:rPr>
        <w:t xml:space="preserve"> complete</w:t>
      </w:r>
      <w:r w:rsidR="002625B1">
        <w:rPr>
          <w:rFonts w:cs="Times New Roman"/>
          <w:szCs w:val="24"/>
        </w:rPr>
        <w:t>.</w:t>
      </w:r>
      <w:r w:rsidRPr="0025470F">
        <w:rPr>
          <w:rFonts w:cs="Times New Roman"/>
          <w:szCs w:val="24"/>
        </w:rPr>
        <w:t xml:space="preserve"> Now we focus on estimat</w:t>
      </w:r>
      <w:r w:rsidR="008C715A">
        <w:rPr>
          <w:rFonts w:cs="Times New Roman"/>
          <w:szCs w:val="24"/>
        </w:rPr>
        <w:t>ing</w:t>
      </w:r>
      <w:r w:rsidRPr="0025470F">
        <w:rPr>
          <w:rFonts w:cs="Times New Roman"/>
          <w:szCs w:val="24"/>
        </w:rPr>
        <w:t xml:space="preserve"> </w:t>
      </w:r>
      <w:r w:rsidRPr="0025470F">
        <w:rPr>
          <w:rFonts w:cs="Times New Roman"/>
          <w:i/>
          <w:szCs w:val="24"/>
        </w:rPr>
        <w:t>α</w:t>
      </w:r>
      <w:r w:rsidRPr="0025470F">
        <w:rPr>
          <w:rFonts w:cs="Times New Roman"/>
          <w:szCs w:val="24"/>
        </w:rPr>
        <w:t xml:space="preserve"> and </w:t>
      </w:r>
      <w:r w:rsidRPr="0025470F">
        <w:rPr>
          <w:rFonts w:cs="Times New Roman"/>
          <w:i/>
          <w:szCs w:val="24"/>
        </w:rPr>
        <w:t>β</w:t>
      </w:r>
      <w:r w:rsidRPr="0025470F">
        <w:rPr>
          <w:rFonts w:cs="Times New Roman"/>
          <w:szCs w:val="24"/>
        </w:rPr>
        <w:t xml:space="preserve"> based on </w:t>
      </w:r>
      <w:r w:rsidRPr="0025470F">
        <w:rPr>
          <w:rFonts w:cs="Times New Roman"/>
          <w:b/>
          <w:i/>
          <w:szCs w:val="24"/>
        </w:rPr>
        <w:t>D</w:t>
      </w:r>
      <w:r w:rsidRPr="0025470F">
        <w:rPr>
          <w:rFonts w:cs="Times New Roman"/>
          <w:szCs w:val="24"/>
        </w:rPr>
        <w:t xml:space="preserve">. As a convention let </w:t>
      </w:r>
      <w:r w:rsidRPr="0025470F">
        <w:rPr>
          <w:rFonts w:cs="Times New Roman"/>
          <w:i/>
          <w:szCs w:val="24"/>
        </w:rPr>
        <w:t>α</w:t>
      </w:r>
      <w:r w:rsidRPr="0025470F">
        <w:rPr>
          <w:rFonts w:cs="Times New Roman"/>
          <w:i/>
          <w:szCs w:val="24"/>
          <w:vertAlign w:val="superscript"/>
        </w:rPr>
        <w:t>*</w:t>
      </w:r>
      <w:r w:rsidRPr="0025470F">
        <w:rPr>
          <w:rFonts w:cs="Times New Roman"/>
          <w:szCs w:val="24"/>
        </w:rPr>
        <w:t xml:space="preserve"> and </w:t>
      </w:r>
      <w:r w:rsidRPr="0025470F">
        <w:rPr>
          <w:rFonts w:cs="Times New Roman"/>
          <w:i/>
          <w:szCs w:val="24"/>
        </w:rPr>
        <w:t>β</w:t>
      </w:r>
      <w:r w:rsidRPr="0025470F">
        <w:rPr>
          <w:rFonts w:cs="Times New Roman"/>
          <w:i/>
          <w:szCs w:val="24"/>
          <w:vertAlign w:val="superscript"/>
        </w:rPr>
        <w:t>*</w:t>
      </w:r>
      <w:r w:rsidRPr="0025470F">
        <w:rPr>
          <w:rFonts w:cs="Times New Roman"/>
          <w:szCs w:val="24"/>
        </w:rPr>
        <w:t xml:space="preserve"> be estimates of </w:t>
      </w:r>
      <w:r w:rsidRPr="0025470F">
        <w:rPr>
          <w:rFonts w:cs="Times New Roman"/>
          <w:i/>
          <w:szCs w:val="24"/>
        </w:rPr>
        <w:t>α</w:t>
      </w:r>
      <w:r w:rsidRPr="0025470F">
        <w:rPr>
          <w:rFonts w:cs="Times New Roman"/>
          <w:szCs w:val="24"/>
        </w:rPr>
        <w:t xml:space="preserve"> and </w:t>
      </w:r>
      <w:r w:rsidRPr="0025470F">
        <w:rPr>
          <w:rFonts w:cs="Times New Roman"/>
          <w:i/>
          <w:szCs w:val="24"/>
        </w:rPr>
        <w:t>β</w:t>
      </w:r>
      <w:r w:rsidRPr="0025470F">
        <w:rPr>
          <w:rFonts w:cs="Times New Roman"/>
          <w:szCs w:val="24"/>
        </w:rPr>
        <w:t xml:space="preserve">, respectively </w:t>
      </w:r>
      <w:sdt>
        <w:sdtPr>
          <w:rPr>
            <w:rFonts w:cs="Times New Roman"/>
            <w:szCs w:val="24"/>
          </w:rPr>
          <w:id w:val="-494180087"/>
          <w:citation/>
        </w:sdtPr>
        <w:sdtEndPr/>
        <w:sdtContent>
          <w:r w:rsidRPr="0025470F">
            <w:rPr>
              <w:rFonts w:cs="Times New Roman"/>
              <w:szCs w:val="24"/>
            </w:rPr>
            <w:fldChar w:fldCharType="begin"/>
          </w:r>
          <w:r w:rsidRPr="0025470F">
            <w:rPr>
              <w:rFonts w:cs="Times New Roman"/>
              <w:szCs w:val="24"/>
            </w:rPr>
            <w:instrText xml:space="preserve">CITATION Lindsten2017ProbModel \p 8 \l 1033 </w:instrText>
          </w:r>
          <w:r w:rsidRPr="0025470F">
            <w:rPr>
              <w:rFonts w:cs="Times New Roman"/>
              <w:szCs w:val="24"/>
            </w:rPr>
            <w:fldChar w:fldCharType="separate"/>
          </w:r>
          <w:r w:rsidRPr="0025470F">
            <w:rPr>
              <w:rFonts w:cs="Times New Roman"/>
              <w:noProof/>
              <w:szCs w:val="24"/>
            </w:rPr>
            <w:t>(Lindsten, Schön, Svensson, &amp; Wahlström, 2017, p. 8)</w:t>
          </w:r>
          <w:r w:rsidRPr="0025470F">
            <w:rPr>
              <w:rFonts w:cs="Times New Roman"/>
              <w:szCs w:val="24"/>
            </w:rPr>
            <w:fldChar w:fldCharType="end"/>
          </w:r>
        </w:sdtContent>
      </w:sdt>
      <w:r w:rsidRPr="0025470F">
        <w:rPr>
          <w:rFonts w:cs="Times New Roman"/>
          <w:szCs w:val="24"/>
        </w:rPr>
        <w:t>.</w:t>
      </w:r>
    </w:p>
    <w:p w:rsidR="005A162A" w:rsidRPr="0025470F" w:rsidRDefault="00554B71" w:rsidP="005A162A">
      <w:pPr>
        <w:rPr>
          <w:rFonts w:cs="Times New Roman"/>
          <w:szCs w:val="24"/>
        </w:rPr>
      </w:pPr>
      <m:oMathPara>
        <m:oMath>
          <m:m>
            <m:mPr>
              <m:mcs>
                <m:mc>
                  <m:mcPr>
                    <m:count m:val="1"/>
                    <m:mcJc m:val="left"/>
                  </m:mcPr>
                </m:mc>
              </m:mcs>
              <m:ctrlPr>
                <w:rPr>
                  <w:rFonts w:ascii="Cambria Math" w:hAnsi="Cambria Math" w:cs="Times New Roman"/>
                  <w:i/>
                  <w:szCs w:val="24"/>
                </w:rPr>
              </m:ctrlPr>
            </m:mPr>
            <m:mr>
              <m:e>
                <m:r>
                  <m:rPr>
                    <m:sty m:val="bi"/>
                  </m:rPr>
                  <w:rPr>
                    <w:rFonts w:ascii="Cambria Math" w:hAnsi="Cambria Math" w:cs="Times New Roman"/>
                    <w:szCs w:val="24"/>
                  </w:rPr>
                  <m:t>X</m:t>
                </m:r>
                <m:r>
                  <w:rPr>
                    <w:rFonts w:ascii="Cambria Math" w:hAnsi="Cambria Math" w:cs="Times New Roman"/>
                    <w:szCs w:val="24"/>
                  </w:rPr>
                  <m:t>=</m:t>
                </m:r>
                <m:d>
                  <m:dPr>
                    <m:ctrlPr>
                      <w:rPr>
                        <w:rFonts w:ascii="Cambria Math" w:hAnsi="Cambria Math" w:cs="Times New Roman"/>
                        <w:i/>
                        <w:szCs w:val="24"/>
                      </w:rPr>
                    </m:ctrlPr>
                  </m:dPr>
                  <m:e>
                    <m:m>
                      <m:mPr>
                        <m:mcs>
                          <m:mc>
                            <m:mcPr>
                              <m:count m:val="1"/>
                              <m:mcJc m:val="center"/>
                            </m:mcPr>
                          </m:mc>
                        </m:mcs>
                        <m:ctrlPr>
                          <w:rPr>
                            <w:rFonts w:ascii="Cambria Math" w:hAnsi="Cambria Math" w:cs="Times New Roman"/>
                            <w:i/>
                            <w:szCs w:val="24"/>
                          </w:rPr>
                        </m:ctrlPr>
                      </m:mPr>
                      <m:mr>
                        <m:e>
                          <m:sSubSup>
                            <m:sSubSupPr>
                              <m:ctrlPr>
                                <w:rPr>
                                  <w:rFonts w:ascii="Cambria Math" w:hAnsi="Cambria Math" w:cs="Times New Roman"/>
                                  <w:i/>
                                  <w:szCs w:val="24"/>
                                </w:rPr>
                              </m:ctrlPr>
                            </m:sSubSupPr>
                            <m:e>
                              <m:r>
                                <m:rPr>
                                  <m:sty m:val="bi"/>
                                </m:rPr>
                                <w:rPr>
                                  <w:rFonts w:ascii="Cambria Math" w:hAnsi="Cambria Math" w:cs="Times New Roman"/>
                                  <w:szCs w:val="24"/>
                                </w:rPr>
                                <m:t>x</m:t>
                              </m:r>
                            </m:e>
                            <m:sub>
                              <m:r>
                                <w:rPr>
                                  <w:rFonts w:ascii="Cambria Math" w:hAnsi="Cambria Math" w:cs="Times New Roman"/>
                                  <w:szCs w:val="24"/>
                                </w:rPr>
                                <m:t>1</m:t>
                              </m:r>
                            </m:sub>
                            <m:sup>
                              <m:r>
                                <w:rPr>
                                  <w:rFonts w:ascii="Cambria Math" w:hAnsi="Cambria Math" w:cs="Times New Roman"/>
                                  <w:szCs w:val="24"/>
                                </w:rPr>
                                <m:t>T</m:t>
                              </m:r>
                            </m:sup>
                          </m:sSubSup>
                        </m:e>
                      </m:mr>
                      <m:mr>
                        <m:e>
                          <m:sSubSup>
                            <m:sSubSupPr>
                              <m:ctrlPr>
                                <w:rPr>
                                  <w:rFonts w:ascii="Cambria Math" w:hAnsi="Cambria Math" w:cs="Times New Roman"/>
                                  <w:i/>
                                  <w:szCs w:val="24"/>
                                </w:rPr>
                              </m:ctrlPr>
                            </m:sSubSupPr>
                            <m:e>
                              <m:r>
                                <m:rPr>
                                  <m:sty m:val="bi"/>
                                </m:rPr>
                                <w:rPr>
                                  <w:rFonts w:ascii="Cambria Math" w:hAnsi="Cambria Math" w:cs="Times New Roman"/>
                                  <w:szCs w:val="24"/>
                                </w:rPr>
                                <m:t>x</m:t>
                              </m:r>
                            </m:e>
                            <m:sub>
                              <m:r>
                                <w:rPr>
                                  <w:rFonts w:ascii="Cambria Math" w:hAnsi="Cambria Math" w:cs="Times New Roman"/>
                                  <w:szCs w:val="24"/>
                                </w:rPr>
                                <m:t>2</m:t>
                              </m:r>
                            </m:sub>
                            <m:sup>
                              <m:r>
                                <w:rPr>
                                  <w:rFonts w:ascii="Cambria Math" w:hAnsi="Cambria Math" w:cs="Times New Roman"/>
                                  <w:szCs w:val="24"/>
                                </w:rPr>
                                <m:t>T</m:t>
                              </m:r>
                            </m:sup>
                          </m:sSubSup>
                        </m:e>
                      </m:mr>
                      <m:mr>
                        <m:e>
                          <m:r>
                            <w:rPr>
                              <w:rFonts w:ascii="Cambria Math" w:hAnsi="Cambria Math" w:cs="Times New Roman"/>
                              <w:szCs w:val="24"/>
                            </w:rPr>
                            <m:t>⋮</m:t>
                          </m:r>
                          <m:ctrlPr>
                            <w:rPr>
                              <w:rFonts w:ascii="Cambria Math" w:eastAsia="Cambria Math" w:hAnsi="Cambria Math" w:cs="Cambria Math"/>
                              <w:i/>
                              <w:szCs w:val="24"/>
                            </w:rPr>
                          </m:ctrlPr>
                        </m:e>
                      </m:mr>
                      <m:mr>
                        <m:e>
                          <m:sSubSup>
                            <m:sSubSupPr>
                              <m:ctrlPr>
                                <w:rPr>
                                  <w:rFonts w:ascii="Cambria Math" w:hAnsi="Cambria Math" w:cs="Times New Roman"/>
                                  <w:i/>
                                  <w:szCs w:val="24"/>
                                </w:rPr>
                              </m:ctrlPr>
                            </m:sSubSupPr>
                            <m:e>
                              <m:r>
                                <m:rPr>
                                  <m:sty m:val="bi"/>
                                </m:rPr>
                                <w:rPr>
                                  <w:rFonts w:ascii="Cambria Math" w:hAnsi="Cambria Math" w:cs="Times New Roman"/>
                                  <w:szCs w:val="24"/>
                                </w:rPr>
                                <m:t>x</m:t>
                              </m:r>
                            </m:e>
                            <m:sub>
                              <m:r>
                                <w:rPr>
                                  <w:rFonts w:ascii="Cambria Math" w:hAnsi="Cambria Math" w:cs="Times New Roman"/>
                                  <w:szCs w:val="24"/>
                                </w:rPr>
                                <m:t>N</m:t>
                              </m:r>
                            </m:sub>
                            <m:sup>
                              <m:r>
                                <w:rPr>
                                  <w:rFonts w:ascii="Cambria Math" w:hAnsi="Cambria Math" w:cs="Times New Roman"/>
                                  <w:szCs w:val="24"/>
                                </w:rPr>
                                <m:t>T</m:t>
                              </m:r>
                            </m:sup>
                          </m:sSubSup>
                        </m:e>
                      </m:mr>
                    </m:m>
                  </m:e>
                </m:d>
                <m:r>
                  <w:rPr>
                    <w:rFonts w:ascii="Cambria Math" w:hAnsi="Cambria Math" w:cs="Times New Roman"/>
                    <w:szCs w:val="24"/>
                  </w:rPr>
                  <m:t>=</m:t>
                </m:r>
                <m:d>
                  <m:dPr>
                    <m:ctrlPr>
                      <w:rPr>
                        <w:rFonts w:ascii="Cambria Math" w:hAnsi="Cambria Math" w:cs="Times New Roman"/>
                        <w:i/>
                        <w:szCs w:val="24"/>
                      </w:rPr>
                    </m:ctrlPr>
                  </m:dPr>
                  <m:e>
                    <m:m>
                      <m:mPr>
                        <m:mcs>
                          <m:mc>
                            <m:mcPr>
                              <m:count m:val="5"/>
                              <m:mcJc m:val="center"/>
                            </m:mcPr>
                          </m:mc>
                        </m:mcs>
                        <m:ctrlPr>
                          <w:rPr>
                            <w:rFonts w:ascii="Cambria Math" w:hAnsi="Cambria Math" w:cs="Times New Roman"/>
                            <w:i/>
                            <w:szCs w:val="24"/>
                          </w:rPr>
                        </m:ctrlPr>
                      </m:mPr>
                      <m:mr>
                        <m:e>
                          <m:r>
                            <w:rPr>
                              <w:rFonts w:ascii="Cambria Math" w:hAnsi="Cambria Math" w:cs="Times New Roman"/>
                              <w:szCs w:val="24"/>
                            </w:rPr>
                            <m:t>1</m:t>
                          </m:r>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11</m:t>
                              </m:r>
                            </m:sub>
                          </m:sSub>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12</m:t>
                              </m:r>
                            </m:sub>
                          </m:sSub>
                        </m:e>
                        <m:e>
                          <m:r>
                            <w:rPr>
                              <w:rFonts w:ascii="Cambria Math" w:hAnsi="Cambria Math" w:cs="Times New Roman"/>
                              <w:szCs w:val="24"/>
                            </w:rPr>
                            <m:t>⋯</m:t>
                          </m:r>
                          <m:ctrlPr>
                            <w:rPr>
                              <w:rFonts w:ascii="Cambria Math" w:eastAsia="Cambria Math" w:hAnsi="Cambria Math" w:cs="Cambria Math"/>
                              <w:i/>
                              <w:szCs w:val="24"/>
                            </w:rPr>
                          </m:ctrlPr>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1n</m:t>
                              </m:r>
                            </m:sub>
                          </m:sSub>
                          <m:ctrlPr>
                            <w:rPr>
                              <w:rFonts w:ascii="Cambria Math" w:eastAsia="Cambria Math" w:hAnsi="Cambria Math" w:cs="Cambria Math"/>
                              <w:i/>
                              <w:szCs w:val="24"/>
                            </w:rPr>
                          </m:ctrlPr>
                        </m:e>
                      </m:mr>
                      <m:mr>
                        <m:e>
                          <m:r>
                            <w:rPr>
                              <w:rFonts w:ascii="Cambria Math" w:eastAsia="Cambria Math" w:hAnsi="Cambria Math" w:cs="Cambria Math"/>
                              <w:szCs w:val="24"/>
                            </w:rPr>
                            <m:t>1</m:t>
                          </m:r>
                          <m:ctrlPr>
                            <w:rPr>
                              <w:rFonts w:ascii="Cambria Math" w:eastAsia="Cambria Math" w:hAnsi="Cambria Math" w:cs="Cambria Math"/>
                              <w:i/>
                              <w:szCs w:val="24"/>
                            </w:rPr>
                          </m:ctrlPr>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21</m:t>
                              </m:r>
                            </m:sub>
                          </m:sSub>
                          <m:ctrlPr>
                            <w:rPr>
                              <w:rFonts w:ascii="Cambria Math" w:eastAsia="Cambria Math" w:hAnsi="Cambria Math" w:cs="Cambria Math"/>
                              <w:i/>
                              <w:szCs w:val="24"/>
                            </w:rPr>
                          </m:ctrlPr>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22</m:t>
                              </m:r>
                            </m:sub>
                          </m:sSub>
                          <m:ctrlPr>
                            <w:rPr>
                              <w:rFonts w:ascii="Cambria Math" w:eastAsia="Cambria Math" w:hAnsi="Cambria Math" w:cs="Cambria Math"/>
                              <w:i/>
                              <w:szCs w:val="24"/>
                            </w:rPr>
                          </m:ctrlPr>
                        </m:e>
                        <m:e>
                          <m:r>
                            <w:rPr>
                              <w:rFonts w:ascii="Cambria Math" w:eastAsia="Cambria Math" w:hAnsi="Cambria Math" w:cs="Cambria Math"/>
                              <w:szCs w:val="24"/>
                            </w:rPr>
                            <m:t>⋯</m:t>
                          </m:r>
                          <m:ctrlPr>
                            <w:rPr>
                              <w:rFonts w:ascii="Cambria Math" w:eastAsia="Cambria Math" w:hAnsi="Cambria Math" w:cs="Cambria Math"/>
                              <w:i/>
                              <w:szCs w:val="24"/>
                            </w:rPr>
                          </m:ctrlPr>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2n</m:t>
                              </m:r>
                            </m:sub>
                          </m:sSub>
                          <m:ctrlPr>
                            <w:rPr>
                              <w:rFonts w:ascii="Cambria Math" w:eastAsia="Cambria Math" w:hAnsi="Cambria Math" w:cs="Cambria Math"/>
                              <w:i/>
                              <w:szCs w:val="24"/>
                            </w:rPr>
                          </m:ctrlPr>
                        </m:e>
                      </m:mr>
                      <m:mr>
                        <m:e>
                          <m:r>
                            <w:rPr>
                              <w:rFonts w:ascii="Cambria Math" w:eastAsia="Cambria Math" w:hAnsi="Cambria Math" w:cs="Cambria Math"/>
                              <w:szCs w:val="24"/>
                            </w:rPr>
                            <m:t>⋮</m:t>
                          </m:r>
                        </m:e>
                        <m:e>
                          <m:r>
                            <w:rPr>
                              <w:rFonts w:ascii="Cambria Math" w:hAnsi="Cambria Math" w:cs="Times New Roman"/>
                              <w:szCs w:val="24"/>
                            </w:rPr>
                            <m:t>⋮</m:t>
                          </m:r>
                        </m:e>
                        <m:e>
                          <m:r>
                            <w:rPr>
                              <w:rFonts w:ascii="Cambria Math" w:hAnsi="Cambria Math" w:cs="Times New Roman"/>
                              <w:szCs w:val="24"/>
                            </w:rPr>
                            <m:t>⋮</m:t>
                          </m:r>
                        </m:e>
                        <m:e>
                          <m:r>
                            <w:rPr>
                              <w:rFonts w:ascii="Cambria Math" w:hAnsi="Cambria Math" w:cs="Times New Roman"/>
                              <w:szCs w:val="24"/>
                            </w:rPr>
                            <m:t>⋱</m:t>
                          </m:r>
                          <m:ctrlPr>
                            <w:rPr>
                              <w:rFonts w:ascii="Cambria Math" w:eastAsia="Cambria Math" w:hAnsi="Cambria Math" w:cs="Cambria Math"/>
                              <w:i/>
                              <w:szCs w:val="24"/>
                            </w:rPr>
                          </m:ctrlPr>
                        </m:e>
                        <m:e>
                          <m:r>
                            <w:rPr>
                              <w:rFonts w:ascii="Cambria Math" w:eastAsia="Cambria Math" w:hAnsi="Cambria Math" w:cs="Cambria Math"/>
                              <w:szCs w:val="24"/>
                            </w:rPr>
                            <m:t>⋮</m:t>
                          </m:r>
                          <m:ctrlPr>
                            <w:rPr>
                              <w:rFonts w:ascii="Cambria Math" w:eastAsia="Cambria Math" w:hAnsi="Cambria Math" w:cs="Cambria Math"/>
                              <w:i/>
                              <w:szCs w:val="24"/>
                            </w:rPr>
                          </m:ctrlPr>
                        </m:e>
                      </m:mr>
                      <m:mr>
                        <m:e>
                          <m:r>
                            <w:rPr>
                              <w:rFonts w:ascii="Cambria Math" w:eastAsia="Cambria Math" w:hAnsi="Cambria Math" w:cs="Cambria Math"/>
                              <w:szCs w:val="24"/>
                            </w:rPr>
                            <m:t>1</m:t>
                          </m:r>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N1</m:t>
                              </m:r>
                            </m:sub>
                          </m:sSub>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N2</m:t>
                              </m:r>
                            </m:sub>
                          </m:sSub>
                          <m:ctrlPr>
                            <w:rPr>
                              <w:rFonts w:ascii="Cambria Math" w:eastAsia="Cambria Math" w:hAnsi="Cambria Math" w:cs="Cambria Math"/>
                              <w:i/>
                              <w:szCs w:val="24"/>
                            </w:rPr>
                          </m:ctrlPr>
                        </m:e>
                        <m:e>
                          <m:r>
                            <w:rPr>
                              <w:rFonts w:ascii="Cambria Math" w:eastAsia="Cambria Math" w:hAnsi="Cambria Math" w:cs="Cambria Math"/>
                              <w:szCs w:val="24"/>
                            </w:rPr>
                            <m:t>⋯</m:t>
                          </m:r>
                          <m:ctrlPr>
                            <w:rPr>
                              <w:rFonts w:ascii="Cambria Math" w:eastAsia="Cambria Math" w:hAnsi="Cambria Math" w:cs="Cambria Math"/>
                              <w:i/>
                              <w:szCs w:val="24"/>
                            </w:rPr>
                          </m:ctrlPr>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Nn</m:t>
                              </m:r>
                            </m:sub>
                          </m:sSub>
                        </m:e>
                      </m:mr>
                    </m:m>
                  </m:e>
                </m:d>
              </m:e>
            </m:mr>
            <m:mr>
              <m:e>
                <m:sSub>
                  <m:sSubPr>
                    <m:ctrlPr>
                      <w:rPr>
                        <w:rFonts w:ascii="Cambria Math" w:hAnsi="Cambria Math" w:cs="Times New Roman"/>
                        <w:i/>
                        <w:szCs w:val="24"/>
                      </w:rPr>
                    </m:ctrlPr>
                  </m:sSubPr>
                  <m:e>
                    <m:r>
                      <m:rPr>
                        <m:sty m:val="bi"/>
                      </m:rP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m:t>
                </m:r>
                <m:d>
                  <m:dPr>
                    <m:ctrlPr>
                      <w:rPr>
                        <w:rFonts w:ascii="Cambria Math" w:hAnsi="Cambria Math" w:cs="Times New Roman"/>
                        <w:i/>
                        <w:szCs w:val="24"/>
                      </w:rPr>
                    </m:ctrlPr>
                  </m:dPr>
                  <m:e>
                    <m:m>
                      <m:mPr>
                        <m:mcs>
                          <m:mc>
                            <m:mcPr>
                              <m:count m:val="1"/>
                              <m:mcJc m:val="center"/>
                            </m:mcPr>
                          </m:mc>
                        </m:mcs>
                        <m:ctrlPr>
                          <w:rPr>
                            <w:rFonts w:ascii="Cambria Math" w:hAnsi="Cambria Math" w:cs="Times New Roman"/>
                            <w:i/>
                            <w:szCs w:val="24"/>
                          </w:rPr>
                        </m:ctrlPr>
                      </m:mPr>
                      <m:mr>
                        <m:e>
                          <m:r>
                            <w:rPr>
                              <w:rFonts w:ascii="Cambria Math" w:hAnsi="Cambria Math" w:cs="Times New Roman"/>
                              <w:szCs w:val="24"/>
                            </w:rPr>
                            <m:t>1</m:t>
                          </m:r>
                          <m:ctrlPr>
                            <w:rPr>
                              <w:rFonts w:ascii="Cambria Math" w:eastAsia="Cambria Math" w:hAnsi="Cambria Math" w:cs="Cambria Math"/>
                              <w:i/>
                              <w:szCs w:val="24"/>
                            </w:rPr>
                          </m:ctrlPr>
                        </m:e>
                      </m:mr>
                      <m:m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11</m:t>
                              </m:r>
                            </m:sub>
                          </m:sSub>
                        </m:e>
                      </m:mr>
                      <m:m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12</m:t>
                              </m:r>
                            </m:sub>
                          </m:sSub>
                        </m:e>
                      </m:mr>
                      <m:mr>
                        <m:e>
                          <m:r>
                            <w:rPr>
                              <w:rFonts w:ascii="Cambria Math" w:hAnsi="Cambria Math" w:cs="Times New Roman"/>
                              <w:szCs w:val="24"/>
                            </w:rPr>
                            <m:t>⋮</m:t>
                          </m:r>
                          <m:ctrlPr>
                            <w:rPr>
                              <w:rFonts w:ascii="Cambria Math" w:eastAsia="Cambria Math" w:hAnsi="Cambria Math" w:cs="Cambria Math"/>
                              <w:i/>
                              <w:szCs w:val="24"/>
                            </w:rPr>
                          </m:ctrlPr>
                        </m:e>
                      </m:mr>
                      <m:m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1n</m:t>
                              </m:r>
                            </m:sub>
                          </m:sSub>
                        </m:e>
                      </m:mr>
                    </m:m>
                  </m:e>
                </m:d>
                <m:r>
                  <w:rPr>
                    <w:rFonts w:ascii="Cambria Math" w:hAnsi="Cambria Math" w:cs="Times New Roman"/>
                    <w:szCs w:val="24"/>
                  </w:rPr>
                  <m:t>,</m:t>
                </m:r>
                <m:r>
                  <m:rPr>
                    <m:sty m:val="bi"/>
                  </m:rPr>
                  <w:rPr>
                    <w:rFonts w:ascii="Cambria Math" w:hAnsi="Cambria Math" w:cs="Times New Roman"/>
                    <w:szCs w:val="24"/>
                  </w:rPr>
                  <m:t>y</m:t>
                </m:r>
                <m:r>
                  <w:rPr>
                    <w:rFonts w:ascii="Cambria Math" w:hAnsi="Cambria Math" w:cs="Times New Roman"/>
                    <w:szCs w:val="24"/>
                  </w:rPr>
                  <m:t>=</m:t>
                </m:r>
                <m:d>
                  <m:dPr>
                    <m:ctrlPr>
                      <w:rPr>
                        <w:rFonts w:ascii="Cambria Math" w:hAnsi="Cambria Math" w:cs="Times New Roman"/>
                        <w:i/>
                        <w:szCs w:val="24"/>
                      </w:rPr>
                    </m:ctrlPr>
                  </m:dPr>
                  <m:e>
                    <m:m>
                      <m:mPr>
                        <m:mcs>
                          <m:mc>
                            <m:mcPr>
                              <m:count m:val="1"/>
                              <m:mcJc m:val="center"/>
                            </m:mcPr>
                          </m:mc>
                        </m:mcs>
                        <m:ctrlPr>
                          <w:rPr>
                            <w:rFonts w:ascii="Cambria Math" w:hAnsi="Cambria Math" w:cs="Times New Roman"/>
                            <w:i/>
                            <w:szCs w:val="24"/>
                          </w:rPr>
                        </m:ctrlPr>
                      </m:mPr>
                      <m:mr>
                        <m:e>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1</m:t>
                              </m:r>
                            </m:sub>
                          </m:sSub>
                        </m:e>
                      </m:mr>
                      <m:mr>
                        <m:e>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2</m:t>
                              </m:r>
                            </m:sub>
                          </m:sSub>
                        </m:e>
                      </m:mr>
                      <m:mr>
                        <m:e>
                          <m:r>
                            <w:rPr>
                              <w:rFonts w:ascii="Cambria Math" w:hAnsi="Cambria Math" w:cs="Times New Roman"/>
                              <w:szCs w:val="24"/>
                            </w:rPr>
                            <m:t>⋮</m:t>
                          </m:r>
                          <m:ctrlPr>
                            <w:rPr>
                              <w:rFonts w:ascii="Cambria Math" w:eastAsia="Cambria Math" w:hAnsi="Cambria Math" w:cs="Cambria Math"/>
                              <w:i/>
                              <w:szCs w:val="24"/>
                            </w:rPr>
                          </m:ctrlPr>
                        </m:e>
                      </m:mr>
                      <m:mr>
                        <m:e>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N</m:t>
                              </m:r>
                            </m:sub>
                          </m:sSub>
                        </m:e>
                      </m:mr>
                    </m:m>
                  </m:e>
                </m:d>
                <m:r>
                  <w:rPr>
                    <w:rFonts w:ascii="Cambria Math" w:hAnsi="Cambria Math" w:cs="Times New Roman"/>
                    <w:szCs w:val="24"/>
                  </w:rPr>
                  <m:t>,</m:t>
                </m:r>
                <m:r>
                  <m:rPr>
                    <m:sty m:val="bi"/>
                  </m:rPr>
                  <w:rPr>
                    <w:rFonts w:ascii="Cambria Math" w:hAnsi="Cambria Math" w:cs="Times New Roman"/>
                    <w:szCs w:val="24"/>
                  </w:rPr>
                  <m:t>z</m:t>
                </m:r>
                <m:r>
                  <w:rPr>
                    <w:rFonts w:ascii="Cambria Math" w:hAnsi="Cambria Math" w:cs="Times New Roman"/>
                    <w:szCs w:val="24"/>
                  </w:rPr>
                  <m:t>=</m:t>
                </m:r>
                <m:d>
                  <m:dPr>
                    <m:ctrlPr>
                      <w:rPr>
                        <w:rFonts w:ascii="Cambria Math" w:hAnsi="Cambria Math" w:cs="Times New Roman"/>
                        <w:i/>
                        <w:szCs w:val="24"/>
                      </w:rPr>
                    </m:ctrlPr>
                  </m:dPr>
                  <m:e>
                    <m:m>
                      <m:mPr>
                        <m:mcs>
                          <m:mc>
                            <m:mcPr>
                              <m:count m:val="1"/>
                              <m:mcJc m:val="center"/>
                            </m:mcPr>
                          </m:mc>
                        </m:mcs>
                        <m:ctrlPr>
                          <w:rPr>
                            <w:rFonts w:ascii="Cambria Math" w:hAnsi="Cambria Math" w:cs="Times New Roman"/>
                            <w:i/>
                            <w:szCs w:val="24"/>
                          </w:rPr>
                        </m:ctrlPr>
                      </m:mPr>
                      <m:mr>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1</m:t>
                              </m:r>
                            </m:sub>
                          </m:sSub>
                        </m:e>
                      </m:mr>
                      <m:mr>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2</m:t>
                              </m:r>
                            </m:sub>
                          </m:sSub>
                        </m:e>
                      </m:mr>
                      <m:mr>
                        <m:e>
                          <m:r>
                            <w:rPr>
                              <w:rFonts w:ascii="Cambria Math" w:hAnsi="Cambria Math" w:cs="Times New Roman"/>
                              <w:szCs w:val="24"/>
                            </w:rPr>
                            <m:t>⋮</m:t>
                          </m:r>
                          <m:ctrlPr>
                            <w:rPr>
                              <w:rFonts w:ascii="Cambria Math" w:eastAsia="Cambria Math" w:hAnsi="Cambria Math" w:cs="Cambria Math"/>
                              <w:i/>
                              <w:szCs w:val="24"/>
                            </w:rPr>
                          </m:ctrlPr>
                        </m:e>
                      </m:mr>
                      <m:mr>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N</m:t>
                              </m:r>
                            </m:sub>
                          </m:sSub>
                        </m:e>
                      </m:mr>
                    </m:m>
                  </m:e>
                </m:d>
              </m:e>
            </m:mr>
          </m:m>
        </m:oMath>
      </m:oMathPara>
    </w:p>
    <w:p w:rsidR="005A162A" w:rsidRPr="0025470F" w:rsidRDefault="005A162A" w:rsidP="005A162A">
      <w:pPr>
        <w:rPr>
          <w:rFonts w:cs="Times New Roman"/>
          <w:szCs w:val="24"/>
        </w:rPr>
      </w:pPr>
      <w:r w:rsidRPr="0025470F">
        <w:rPr>
          <w:rFonts w:cs="Times New Roman"/>
          <w:szCs w:val="24"/>
        </w:rPr>
        <w:t xml:space="preserve">Given </w:t>
      </w:r>
      <w:r w:rsidRPr="0025470F">
        <w:rPr>
          <w:rFonts w:cs="Times New Roman"/>
          <w:i/>
          <w:szCs w:val="24"/>
        </w:rPr>
        <w:t>X</w:t>
      </w:r>
      <w:r w:rsidR="008F6AB4">
        <w:rPr>
          <w:rFonts w:cs="Times New Roman"/>
          <w:szCs w:val="24"/>
        </w:rPr>
        <w:t xml:space="preserve"> and </w:t>
      </w:r>
      <w:r w:rsidR="008F6AB4" w:rsidRPr="008F6AB4">
        <w:rPr>
          <w:rFonts w:cs="Times New Roman"/>
          <w:i/>
          <w:szCs w:val="24"/>
        </w:rPr>
        <w:t>Y</w:t>
      </w:r>
      <w:r w:rsidRPr="0025470F">
        <w:rPr>
          <w:rFonts w:cs="Times New Roman"/>
          <w:szCs w:val="24"/>
        </w:rPr>
        <w:t xml:space="preserve">, </w:t>
      </w:r>
      <w:r w:rsidR="008F6AB4">
        <w:rPr>
          <w:rFonts w:cs="Times New Roman"/>
          <w:szCs w:val="24"/>
        </w:rPr>
        <w:t xml:space="preserve">the entire </w:t>
      </w:r>
      <w:r w:rsidRPr="0025470F">
        <w:rPr>
          <w:rFonts w:cs="Times New Roman"/>
          <w:szCs w:val="24"/>
        </w:rPr>
        <w:t xml:space="preserve">probability of </w:t>
      </w:r>
      <w:r w:rsidR="008F6AB4">
        <w:rPr>
          <w:rFonts w:cs="Times New Roman"/>
          <w:i/>
          <w:szCs w:val="24"/>
        </w:rPr>
        <w:t xml:space="preserve">Z </w:t>
      </w:r>
      <w:r w:rsidRPr="0025470F">
        <w:rPr>
          <w:rFonts w:cs="Times New Roman"/>
          <w:szCs w:val="24"/>
        </w:rPr>
        <w:t xml:space="preserve">is </w:t>
      </w:r>
      <w:r w:rsidR="008F6AB4">
        <w:rPr>
          <w:rFonts w:cs="Times New Roman"/>
          <w:szCs w:val="24"/>
        </w:rPr>
        <w:t xml:space="preserve">defined </w:t>
      </w:r>
      <w:r w:rsidRPr="0025470F">
        <w:rPr>
          <w:rFonts w:cs="Times New Roman"/>
          <w:szCs w:val="24"/>
        </w:rPr>
        <w:t xml:space="preserve">product of </w:t>
      </w:r>
      <w:r w:rsidR="008F6AB4" w:rsidRPr="008F6AB4">
        <w:rPr>
          <w:rFonts w:cs="Times New Roman"/>
          <w:i/>
          <w:szCs w:val="24"/>
        </w:rPr>
        <w:t>P</w:t>
      </w:r>
      <w:r w:rsidR="008F6AB4">
        <w:rPr>
          <w:rFonts w:cs="Times New Roman"/>
          <w:szCs w:val="24"/>
        </w:rPr>
        <w:t>(</w:t>
      </w:r>
      <w:r w:rsidR="008F6AB4" w:rsidRPr="008F6AB4">
        <w:rPr>
          <w:rFonts w:cs="Times New Roman"/>
          <w:i/>
          <w:szCs w:val="24"/>
        </w:rPr>
        <w:t>Z</w:t>
      </w:r>
      <w:r w:rsidR="008F6AB4">
        <w:rPr>
          <w:rFonts w:cs="Times New Roman"/>
          <w:szCs w:val="24"/>
        </w:rPr>
        <w:t xml:space="preserve"> | </w:t>
      </w:r>
      <w:r w:rsidR="008F6AB4" w:rsidRPr="008F6AB4">
        <w:rPr>
          <w:rFonts w:cs="Times New Roman"/>
          <w:i/>
          <w:szCs w:val="24"/>
        </w:rPr>
        <w:t>X</w:t>
      </w:r>
      <w:r w:rsidR="008F6AB4">
        <w:rPr>
          <w:rFonts w:cs="Times New Roman"/>
          <w:szCs w:val="24"/>
        </w:rPr>
        <w:t xml:space="preserve">, </w:t>
      </w:r>
      <w:r w:rsidR="008F6AB4" w:rsidRPr="008F6AB4">
        <w:rPr>
          <w:rFonts w:cs="Times New Roman"/>
          <w:i/>
          <w:szCs w:val="24"/>
        </w:rPr>
        <w:t>α</w:t>
      </w:r>
      <w:r w:rsidR="008F6AB4">
        <w:rPr>
          <w:rFonts w:cs="Times New Roman"/>
          <w:szCs w:val="24"/>
        </w:rPr>
        <w:t xml:space="preserve">) and </w:t>
      </w:r>
      <w:r w:rsidR="008F6AB4" w:rsidRPr="008F6AB4">
        <w:rPr>
          <w:rFonts w:cs="Times New Roman"/>
          <w:i/>
          <w:szCs w:val="24"/>
        </w:rPr>
        <w:t>P</w:t>
      </w:r>
      <w:r w:rsidR="008F6AB4">
        <w:rPr>
          <w:rFonts w:cs="Times New Roman"/>
          <w:szCs w:val="24"/>
        </w:rPr>
        <w:t>(</w:t>
      </w:r>
      <w:r w:rsidR="008F6AB4" w:rsidRPr="008F6AB4">
        <w:rPr>
          <w:rFonts w:cs="Times New Roman"/>
          <w:i/>
          <w:szCs w:val="24"/>
        </w:rPr>
        <w:t>Z</w:t>
      </w:r>
      <w:r w:rsidR="008F6AB4">
        <w:rPr>
          <w:rFonts w:cs="Times New Roman"/>
          <w:szCs w:val="24"/>
        </w:rPr>
        <w:t xml:space="preserve"> | </w:t>
      </w:r>
      <w:r w:rsidR="008F6AB4">
        <w:rPr>
          <w:rFonts w:cs="Times New Roman"/>
          <w:i/>
          <w:szCs w:val="24"/>
        </w:rPr>
        <w:t>Y</w:t>
      </w:r>
      <w:r w:rsidR="008F6AB4">
        <w:rPr>
          <w:rFonts w:cs="Times New Roman"/>
          <w:szCs w:val="24"/>
        </w:rPr>
        <w:t xml:space="preserve">, </w:t>
      </w:r>
      <w:r w:rsidR="008F6AB4">
        <w:rPr>
          <w:rFonts w:cs="Times New Roman"/>
          <w:i/>
          <w:szCs w:val="24"/>
        </w:rPr>
        <w:t>β</w:t>
      </w:r>
      <w:r w:rsidR="008F6AB4">
        <w:rPr>
          <w:rFonts w:cs="Times New Roman"/>
          <w:szCs w:val="24"/>
        </w:rPr>
        <w:t>)</w:t>
      </w:r>
      <w:r w:rsidRPr="0025470F">
        <w:rPr>
          <w:rFonts w:cs="Times New Roman"/>
          <w:szCs w:val="24"/>
        </w:rPr>
        <w:t xml:space="preserve"> according to equation </w:t>
      </w:r>
      <w:r w:rsidR="008F6AB4">
        <w:rPr>
          <w:rFonts w:cs="Times New Roman"/>
          <w:szCs w:val="24"/>
        </w:rPr>
        <w:t>2</w:t>
      </w:r>
      <w:r w:rsidRPr="0025470F">
        <w:rPr>
          <w:rFonts w:cs="Times New Roman"/>
          <w:szCs w:val="24"/>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1"/>
        <w:gridCol w:w="496"/>
      </w:tblGrid>
      <w:tr w:rsidR="005A162A" w:rsidRPr="0025470F" w:rsidTr="00A47A3B">
        <w:tc>
          <w:tcPr>
            <w:tcW w:w="4732" w:type="pct"/>
          </w:tcPr>
          <w:p w:rsidR="005A162A" w:rsidRPr="0025470F" w:rsidRDefault="005A162A" w:rsidP="008F6AB4">
            <w:pPr>
              <w:rPr>
                <w:rFonts w:cs="Times New Roman"/>
                <w:szCs w:val="24"/>
              </w:rPr>
            </w:pPr>
            <m:oMathPara>
              <m:oMath>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Z</m:t>
                    </m:r>
                  </m:e>
                  <m:e>
                    <m:r>
                      <w:rPr>
                        <w:rFonts w:ascii="Cambria Math" w:hAnsi="Cambria Math" w:cs="Times New Roman"/>
                        <w:szCs w:val="24"/>
                      </w:rPr>
                      <m:t>X,Y,α,β</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Z</m:t>
                    </m:r>
                  </m:e>
                  <m:e>
                    <m:r>
                      <w:rPr>
                        <w:rFonts w:ascii="Cambria Math" w:hAnsi="Cambria Math" w:cs="Times New Roman"/>
                        <w:szCs w:val="24"/>
                      </w:rPr>
                      <m:t>X,α</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Z</m:t>
                    </m:r>
                  </m:e>
                  <m:e>
                    <m:r>
                      <w:rPr>
                        <w:rFonts w:ascii="Cambria Math" w:hAnsi="Cambria Math" w:cs="Times New Roman"/>
                        <w:szCs w:val="24"/>
                      </w:rPr>
                      <m:t>Y,β</m:t>
                    </m:r>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2π</m:t>
                    </m:r>
                    <m:rad>
                      <m:radPr>
                        <m:degHide m:val="1"/>
                        <m:ctrlPr>
                          <w:rPr>
                            <w:rFonts w:ascii="Cambria Math" w:hAnsi="Cambria Math" w:cs="Times New Roman"/>
                            <w:i/>
                            <w:szCs w:val="24"/>
                          </w:rPr>
                        </m:ctrlPr>
                      </m:radPr>
                      <m:deg/>
                      <m:e>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1</m:t>
                            </m:r>
                          </m:sub>
                          <m:sup>
                            <m:r>
                              <w:rPr>
                                <w:rFonts w:ascii="Cambria Math" w:hAnsi="Cambria Math" w:cs="Times New Roman"/>
                                <w:szCs w:val="24"/>
                              </w:rPr>
                              <m:t>2</m:t>
                            </m:r>
                          </m:sup>
                        </m:sSubSup>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2</m:t>
                            </m:r>
                          </m:sub>
                          <m:sup>
                            <m:r>
                              <w:rPr>
                                <w:rFonts w:ascii="Cambria Math" w:hAnsi="Cambria Math" w:cs="Times New Roman"/>
                                <w:szCs w:val="24"/>
                              </w:rPr>
                              <m:t>2</m:t>
                            </m:r>
                          </m:sup>
                        </m:sSubSup>
                      </m:e>
                    </m:rad>
                  </m:den>
                </m:f>
                <m:r>
                  <m:rPr>
                    <m:sty m:val="p"/>
                  </m:rPr>
                  <w:rPr>
                    <w:rFonts w:ascii="Cambria Math" w:hAnsi="Cambria Math" w:cs="Times New Roman"/>
                    <w:szCs w:val="24"/>
                  </w:rPr>
                  <m:t>exp</m:t>
                </m:r>
                <m:d>
                  <m:dPr>
                    <m:ctrlPr>
                      <w:rPr>
                        <w:rFonts w:ascii="Cambria Math" w:hAnsi="Cambria Math" w:cs="Times New Roman"/>
                        <w:i/>
                        <w:szCs w:val="24"/>
                      </w:rPr>
                    </m:ctrlPr>
                  </m:dPr>
                  <m:e>
                    <m:r>
                      <w:rPr>
                        <w:rFonts w:ascii="Cambria Math" w:hAnsi="Cambria Math" w:cs="Times New Roman"/>
                        <w:szCs w:val="24"/>
                      </w:rPr>
                      <m:t>-</m:t>
                    </m:r>
                    <m:f>
                      <m:fPr>
                        <m:ctrlPr>
                          <w:rPr>
                            <w:rFonts w:ascii="Cambria Math" w:hAnsi="Cambria Math" w:cs="Times New Roman"/>
                            <w:i/>
                            <w:szCs w:val="24"/>
                          </w:rPr>
                        </m:ctrlPr>
                      </m:fPr>
                      <m:num>
                        <m:sSup>
                          <m:sSupPr>
                            <m:ctrlPr>
                              <w:rPr>
                                <w:rFonts w:ascii="Cambria Math" w:hAnsi="Cambria Math" w:cs="Times New Roman"/>
                                <w:i/>
                                <w:szCs w:val="24"/>
                              </w:rPr>
                            </m:ctrlPr>
                          </m:sSupPr>
                          <m:e>
                            <m:d>
                              <m:dPr>
                                <m:ctrlPr>
                                  <w:rPr>
                                    <w:rFonts w:ascii="Cambria Math" w:hAnsi="Cambria Math" w:cs="Times New Roman"/>
                                    <w:i/>
                                    <w:szCs w:val="24"/>
                                  </w:rPr>
                                </m:ctrlPr>
                              </m:dPr>
                              <m:e>
                                <m:r>
                                  <w:rPr>
                                    <w:rFonts w:ascii="Cambria Math" w:hAnsi="Cambria Math" w:cs="Times New Roman"/>
                                    <w:szCs w:val="24"/>
                                  </w:rPr>
                                  <m:t>Z-</m:t>
                                </m:r>
                                <m:sSup>
                                  <m:sSupPr>
                                    <m:ctrlPr>
                                      <w:rPr>
                                        <w:rFonts w:ascii="Cambria Math" w:hAnsi="Cambria Math" w:cs="Times New Roman"/>
                                        <w:i/>
                                        <w:szCs w:val="24"/>
                                      </w:rPr>
                                    </m:ctrlPr>
                                  </m:sSupPr>
                                  <m:e>
                                    <m:r>
                                      <w:rPr>
                                        <w:rFonts w:ascii="Cambria Math" w:hAnsi="Cambria Math" w:cs="Times New Roman"/>
                                        <w:szCs w:val="24"/>
                                      </w:rPr>
                                      <m:t>α</m:t>
                                    </m:r>
                                  </m:e>
                                  <m:sup>
                                    <m:r>
                                      <w:rPr>
                                        <w:rFonts w:ascii="Cambria Math" w:hAnsi="Cambria Math" w:cs="Times New Roman"/>
                                        <w:szCs w:val="24"/>
                                      </w:rPr>
                                      <m:t>T</m:t>
                                    </m:r>
                                  </m:sup>
                                </m:sSup>
                                <m:r>
                                  <w:rPr>
                                    <w:rFonts w:ascii="Cambria Math" w:hAnsi="Cambria Math" w:cs="Times New Roman"/>
                                    <w:szCs w:val="24"/>
                                  </w:rPr>
                                  <m:t>X</m:t>
                                </m:r>
                              </m:e>
                            </m:d>
                          </m:e>
                          <m:sup>
                            <m:r>
                              <w:rPr>
                                <w:rFonts w:ascii="Cambria Math" w:hAnsi="Cambria Math" w:cs="Times New Roman"/>
                                <w:szCs w:val="24"/>
                              </w:rPr>
                              <m:t>2</m:t>
                            </m:r>
                          </m:sup>
                        </m:sSup>
                      </m:num>
                      <m:den>
                        <m:r>
                          <w:rPr>
                            <w:rFonts w:ascii="Cambria Math" w:hAnsi="Cambria Math" w:cs="Times New Roman"/>
                            <w:szCs w:val="24"/>
                          </w:rPr>
                          <m:t>2</m:t>
                        </m:r>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1</m:t>
                            </m:r>
                          </m:sub>
                          <m:sup>
                            <m:r>
                              <w:rPr>
                                <w:rFonts w:ascii="Cambria Math" w:hAnsi="Cambria Math" w:cs="Times New Roman"/>
                                <w:szCs w:val="24"/>
                              </w:rPr>
                              <m:t>2</m:t>
                            </m:r>
                          </m:sup>
                        </m:sSubSup>
                      </m:den>
                    </m:f>
                    <m:r>
                      <w:rPr>
                        <w:rFonts w:ascii="Cambria Math" w:hAnsi="Cambria Math" w:cs="Times New Roman"/>
                        <w:szCs w:val="24"/>
                      </w:rPr>
                      <m:t>-</m:t>
                    </m:r>
                    <m:f>
                      <m:fPr>
                        <m:ctrlPr>
                          <w:rPr>
                            <w:rFonts w:ascii="Cambria Math" w:hAnsi="Cambria Math" w:cs="Times New Roman"/>
                            <w:i/>
                            <w:szCs w:val="24"/>
                          </w:rPr>
                        </m:ctrlPr>
                      </m:fPr>
                      <m:num>
                        <m:sSup>
                          <m:sSupPr>
                            <m:ctrlPr>
                              <w:rPr>
                                <w:rFonts w:ascii="Cambria Math" w:hAnsi="Cambria Math" w:cs="Times New Roman"/>
                                <w:i/>
                                <w:szCs w:val="24"/>
                              </w:rPr>
                            </m:ctrlPr>
                          </m:sSupPr>
                          <m:e>
                            <m:d>
                              <m:dPr>
                                <m:ctrlPr>
                                  <w:rPr>
                                    <w:rFonts w:ascii="Cambria Math" w:hAnsi="Cambria Math" w:cs="Times New Roman"/>
                                    <w:i/>
                                    <w:szCs w:val="24"/>
                                  </w:rPr>
                                </m:ctrlPr>
                              </m:dPr>
                              <m:e>
                                <m:r>
                                  <w:rPr>
                                    <w:rFonts w:ascii="Cambria Math" w:hAnsi="Cambria Math" w:cs="Times New Roman"/>
                                    <w:szCs w:val="24"/>
                                  </w:rPr>
                                  <m:t>Z-</m:t>
                                </m:r>
                                <m:sSup>
                                  <m:sSupPr>
                                    <m:ctrlPr>
                                      <w:rPr>
                                        <w:rFonts w:ascii="Cambria Math" w:hAnsi="Cambria Math" w:cs="Times New Roman"/>
                                        <w:i/>
                                        <w:szCs w:val="24"/>
                                      </w:rPr>
                                    </m:ctrlPr>
                                  </m:sSupPr>
                                  <m:e>
                                    <m:r>
                                      <w:rPr>
                                        <w:rFonts w:ascii="Cambria Math" w:hAnsi="Cambria Math" w:cs="Times New Roman"/>
                                        <w:szCs w:val="24"/>
                                      </w:rPr>
                                      <m:t>β</m:t>
                                    </m:r>
                                  </m:e>
                                  <m:sup>
                                    <m:r>
                                      <w:rPr>
                                        <w:rFonts w:ascii="Cambria Math" w:hAnsi="Cambria Math" w:cs="Times New Roman"/>
                                        <w:szCs w:val="24"/>
                                      </w:rPr>
                                      <m:t>T</m:t>
                                    </m:r>
                                  </m:sup>
                                </m:sSup>
                                <m:sSup>
                                  <m:sSupPr>
                                    <m:ctrlPr>
                                      <w:rPr>
                                        <w:rFonts w:ascii="Cambria Math" w:hAnsi="Cambria Math" w:cs="Times New Roman"/>
                                        <w:i/>
                                        <w:szCs w:val="24"/>
                                      </w:rPr>
                                    </m:ctrlPr>
                                  </m:sSupPr>
                                  <m:e>
                                    <m:d>
                                      <m:dPr>
                                        <m:ctrlPr>
                                          <w:rPr>
                                            <w:rFonts w:ascii="Cambria Math" w:hAnsi="Cambria Math" w:cs="Times New Roman"/>
                                            <w:i/>
                                            <w:szCs w:val="24"/>
                                          </w:rPr>
                                        </m:ctrlPr>
                                      </m:dPr>
                                      <m:e>
                                        <m:r>
                                          <w:rPr>
                                            <w:rFonts w:ascii="Cambria Math" w:hAnsi="Cambria Math" w:cs="Times New Roman"/>
                                            <w:szCs w:val="24"/>
                                          </w:rPr>
                                          <m:t>1,Y</m:t>
                                        </m:r>
                                      </m:e>
                                    </m:d>
                                  </m:e>
                                  <m:sup>
                                    <m:r>
                                      <w:rPr>
                                        <w:rFonts w:ascii="Cambria Math" w:hAnsi="Cambria Math" w:cs="Times New Roman"/>
                                        <w:szCs w:val="24"/>
                                      </w:rPr>
                                      <m:t>T</m:t>
                                    </m:r>
                                  </m:sup>
                                </m:sSup>
                              </m:e>
                            </m:d>
                          </m:e>
                          <m:sup>
                            <m:r>
                              <w:rPr>
                                <w:rFonts w:ascii="Cambria Math" w:hAnsi="Cambria Math" w:cs="Times New Roman"/>
                                <w:szCs w:val="24"/>
                              </w:rPr>
                              <m:t>2</m:t>
                            </m:r>
                          </m:sup>
                        </m:sSup>
                      </m:num>
                      <m:den>
                        <m:r>
                          <w:rPr>
                            <w:rFonts w:ascii="Cambria Math" w:hAnsi="Cambria Math" w:cs="Times New Roman"/>
                            <w:szCs w:val="24"/>
                          </w:rPr>
                          <m:t>2</m:t>
                        </m:r>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2</m:t>
                            </m:r>
                          </m:sub>
                          <m:sup>
                            <m:r>
                              <w:rPr>
                                <w:rFonts w:ascii="Cambria Math" w:hAnsi="Cambria Math" w:cs="Times New Roman"/>
                                <w:szCs w:val="24"/>
                              </w:rPr>
                              <m:t>2</m:t>
                            </m:r>
                          </m:sup>
                        </m:sSubSup>
                      </m:den>
                    </m:f>
                  </m:e>
                </m:d>
              </m:oMath>
            </m:oMathPara>
          </w:p>
        </w:tc>
        <w:tc>
          <w:tcPr>
            <w:tcW w:w="268" w:type="pct"/>
            <w:vAlign w:val="center"/>
          </w:tcPr>
          <w:p w:rsidR="005A162A" w:rsidRPr="0025470F" w:rsidRDefault="005A162A" w:rsidP="008F6AB4">
            <w:pPr>
              <w:jc w:val="right"/>
              <w:rPr>
                <w:rFonts w:cs="Times New Roman"/>
                <w:szCs w:val="24"/>
              </w:rPr>
            </w:pPr>
            <w:r w:rsidRPr="0025470F">
              <w:rPr>
                <w:rFonts w:cs="Times New Roman"/>
                <w:szCs w:val="24"/>
              </w:rPr>
              <w:t>(</w:t>
            </w:r>
            <w:r w:rsidR="008F6AB4">
              <w:rPr>
                <w:rFonts w:cs="Times New Roman"/>
                <w:szCs w:val="24"/>
              </w:rPr>
              <w:t>2</w:t>
            </w:r>
            <w:r w:rsidRPr="0025470F">
              <w:rPr>
                <w:rFonts w:cs="Times New Roman"/>
                <w:szCs w:val="24"/>
              </w:rPr>
              <w:t>)</w:t>
            </w:r>
          </w:p>
        </w:tc>
      </w:tr>
    </w:tbl>
    <w:p w:rsidR="005A162A" w:rsidRDefault="005A162A" w:rsidP="005A162A">
      <w:pPr>
        <w:rPr>
          <w:rFonts w:cs="Times New Roman"/>
          <w:szCs w:val="24"/>
        </w:rPr>
      </w:pPr>
      <w:r>
        <w:rPr>
          <w:rFonts w:cs="Times New Roman"/>
          <w:szCs w:val="24"/>
        </w:rPr>
        <w:t>Conditional e</w:t>
      </w:r>
      <w:r w:rsidRPr="0025470F">
        <w:rPr>
          <w:rFonts w:cs="Times New Roman"/>
          <w:szCs w:val="24"/>
        </w:rPr>
        <w:t xml:space="preserve">xpectation of sufficient statistic </w:t>
      </w:r>
      <w:r w:rsidRPr="0025470F">
        <w:rPr>
          <w:rFonts w:cs="Times New Roman"/>
          <w:i/>
          <w:szCs w:val="24"/>
        </w:rPr>
        <w:t>Z</w:t>
      </w:r>
      <w:r w:rsidRPr="0025470F">
        <w:rPr>
          <w:rFonts w:cs="Times New Roman"/>
          <w:szCs w:val="24"/>
        </w:rPr>
        <w:t xml:space="preserve"> given </w:t>
      </w:r>
      <w:r>
        <w:rPr>
          <w:rFonts w:cs="Times New Roman"/>
          <w:i/>
          <w:szCs w:val="24"/>
        </w:rPr>
        <w:t>X</w:t>
      </w:r>
      <w:r w:rsidRPr="0025470F">
        <w:rPr>
          <w:rFonts w:cs="Times New Roman"/>
          <w:szCs w:val="24"/>
        </w:rPr>
        <w:t xml:space="preserve"> </w:t>
      </w:r>
      <w:r>
        <w:rPr>
          <w:rFonts w:cs="Times New Roman"/>
          <w:szCs w:val="24"/>
        </w:rPr>
        <w:t xml:space="preserve">with regard to </w:t>
      </w:r>
      <w:r w:rsidRPr="0025470F">
        <w:rPr>
          <w:rFonts w:cs="Times New Roman"/>
          <w:i/>
          <w:szCs w:val="24"/>
        </w:rPr>
        <w:t>P</w:t>
      </w:r>
      <w:r w:rsidRPr="0025470F">
        <w:rPr>
          <w:rFonts w:cs="Times New Roman"/>
          <w:szCs w:val="24"/>
        </w:rPr>
        <w:t>(</w:t>
      </w:r>
      <w:r w:rsidRPr="0025470F">
        <w:rPr>
          <w:rFonts w:cs="Times New Roman"/>
          <w:i/>
          <w:szCs w:val="24"/>
        </w:rPr>
        <w:t>Z</w:t>
      </w:r>
      <w:r w:rsidRPr="0025470F">
        <w:rPr>
          <w:rFonts w:cs="Times New Roman"/>
          <w:szCs w:val="24"/>
        </w:rPr>
        <w:t xml:space="preserve"> | </w:t>
      </w:r>
      <w:r>
        <w:rPr>
          <w:rFonts w:cs="Times New Roman"/>
          <w:i/>
          <w:szCs w:val="24"/>
        </w:rPr>
        <w:t>X</w:t>
      </w:r>
      <w:r>
        <w:rPr>
          <w:rFonts w:cs="Times New Roman"/>
          <w:szCs w:val="24"/>
        </w:rPr>
        <w:t xml:space="preserve">, </w:t>
      </w:r>
      <w:r w:rsidR="008F6AB4">
        <w:rPr>
          <w:rFonts w:cs="Times New Roman"/>
          <w:i/>
          <w:szCs w:val="24"/>
        </w:rPr>
        <w:t>α</w:t>
      </w:r>
      <w:r w:rsidRPr="0025470F">
        <w:rPr>
          <w:rFonts w:cs="Times New Roman"/>
          <w:szCs w:val="24"/>
        </w:rPr>
        <w:t>)</w:t>
      </w:r>
      <w:r>
        <w:rPr>
          <w:rFonts w:cs="Times New Roman"/>
          <w:szCs w:val="24"/>
        </w:rPr>
        <w:t xml:space="preserve"> is specified by equation </w:t>
      </w:r>
      <w:r w:rsidR="008F6AB4">
        <w:rPr>
          <w:rFonts w:cs="Times New Roman"/>
          <w:szCs w:val="24"/>
        </w:rPr>
        <w:t>3</w:t>
      </w:r>
      <w:r>
        <w:rPr>
          <w:rFonts w:cs="Times New Roman"/>
          <w:szCs w:val="24"/>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1"/>
        <w:gridCol w:w="496"/>
      </w:tblGrid>
      <w:tr w:rsidR="005A162A" w:rsidRPr="0025470F" w:rsidTr="008F6AB4">
        <w:tc>
          <w:tcPr>
            <w:tcW w:w="4725" w:type="pct"/>
          </w:tcPr>
          <w:p w:rsidR="005A162A" w:rsidRPr="0025470F" w:rsidRDefault="005A162A" w:rsidP="008F6AB4">
            <w:pPr>
              <w:rPr>
                <w:rFonts w:cs="Times New Roman"/>
                <w:szCs w:val="24"/>
              </w:rPr>
            </w:pPr>
            <m:oMathPara>
              <m:oMath>
                <m:r>
                  <w:rPr>
                    <w:rFonts w:ascii="Cambria Math" w:hAnsi="Cambria Math" w:cs="Times New Roman"/>
                    <w:szCs w:val="24"/>
                  </w:rPr>
                  <w:lastRenderedPageBreak/>
                  <m:t>E</m:t>
                </m:r>
                <m:d>
                  <m:dPr>
                    <m:ctrlPr>
                      <w:rPr>
                        <w:rFonts w:ascii="Cambria Math" w:hAnsi="Cambria Math" w:cs="Times New Roman"/>
                        <w:i/>
                        <w:szCs w:val="24"/>
                      </w:rPr>
                    </m:ctrlPr>
                  </m:dPr>
                  <m:e>
                    <m:r>
                      <w:rPr>
                        <w:rFonts w:ascii="Cambria Math" w:hAnsi="Cambria Math" w:cs="Times New Roman"/>
                        <w:szCs w:val="24"/>
                      </w:rPr>
                      <m:t>Z</m:t>
                    </m:r>
                  </m:e>
                  <m:e>
                    <m:r>
                      <w:rPr>
                        <w:rFonts w:ascii="Cambria Math" w:hAnsi="Cambria Math" w:cs="Times New Roman"/>
                        <w:szCs w:val="24"/>
                      </w:rPr>
                      <m:t>X</m:t>
                    </m:r>
                  </m:e>
                </m:d>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α</m:t>
                    </m:r>
                  </m:e>
                  <m:sup>
                    <m:r>
                      <w:rPr>
                        <w:rFonts w:ascii="Cambria Math" w:hAnsi="Cambria Math" w:cs="Times New Roman"/>
                        <w:szCs w:val="24"/>
                      </w:rPr>
                      <m:t>T</m:t>
                    </m:r>
                  </m:sup>
                </m:sSup>
                <m:r>
                  <w:rPr>
                    <w:rFonts w:ascii="Cambria Math" w:hAnsi="Cambria Math" w:cs="Times New Roman"/>
                    <w:szCs w:val="24"/>
                  </w:rPr>
                  <m:t>X</m:t>
                </m:r>
              </m:oMath>
            </m:oMathPara>
          </w:p>
        </w:tc>
        <w:tc>
          <w:tcPr>
            <w:tcW w:w="275" w:type="pct"/>
            <w:vAlign w:val="center"/>
          </w:tcPr>
          <w:p w:rsidR="005A162A" w:rsidRPr="0025470F" w:rsidRDefault="005A162A" w:rsidP="008F6AB4">
            <w:pPr>
              <w:jc w:val="right"/>
              <w:rPr>
                <w:rFonts w:cs="Times New Roman"/>
                <w:szCs w:val="24"/>
              </w:rPr>
            </w:pPr>
            <w:r w:rsidRPr="0025470F">
              <w:rPr>
                <w:rFonts w:cs="Times New Roman"/>
                <w:szCs w:val="24"/>
              </w:rPr>
              <w:t>(</w:t>
            </w:r>
            <w:r w:rsidR="008F6AB4">
              <w:rPr>
                <w:rFonts w:cs="Times New Roman"/>
                <w:szCs w:val="24"/>
              </w:rPr>
              <w:t>3</w:t>
            </w:r>
            <w:r w:rsidRPr="0025470F">
              <w:rPr>
                <w:rFonts w:cs="Times New Roman"/>
                <w:szCs w:val="24"/>
              </w:rPr>
              <w:t>)</w:t>
            </w:r>
          </w:p>
        </w:tc>
      </w:tr>
    </w:tbl>
    <w:p w:rsidR="008F6AB4" w:rsidRDefault="008F6AB4" w:rsidP="008F6AB4">
      <w:pPr>
        <w:rPr>
          <w:rFonts w:cs="Times New Roman"/>
          <w:szCs w:val="24"/>
        </w:rPr>
      </w:pPr>
      <w:r>
        <w:rPr>
          <w:rFonts w:cs="Times New Roman"/>
          <w:szCs w:val="24"/>
        </w:rPr>
        <w:t>Conditional e</w:t>
      </w:r>
      <w:r w:rsidRPr="0025470F">
        <w:rPr>
          <w:rFonts w:cs="Times New Roman"/>
          <w:szCs w:val="24"/>
        </w:rPr>
        <w:t xml:space="preserve">xpectation of sufficient statistic </w:t>
      </w:r>
      <w:r w:rsidRPr="0025470F">
        <w:rPr>
          <w:rFonts w:cs="Times New Roman"/>
          <w:i/>
          <w:szCs w:val="24"/>
        </w:rPr>
        <w:t>Z</w:t>
      </w:r>
      <w:r w:rsidRPr="0025470F">
        <w:rPr>
          <w:rFonts w:cs="Times New Roman"/>
          <w:szCs w:val="24"/>
        </w:rPr>
        <w:t xml:space="preserve"> given </w:t>
      </w:r>
      <w:r>
        <w:rPr>
          <w:rFonts w:cs="Times New Roman"/>
          <w:i/>
          <w:szCs w:val="24"/>
        </w:rPr>
        <w:t>Y</w:t>
      </w:r>
      <w:r w:rsidRPr="0025470F">
        <w:rPr>
          <w:rFonts w:cs="Times New Roman"/>
          <w:szCs w:val="24"/>
        </w:rPr>
        <w:t xml:space="preserve"> </w:t>
      </w:r>
      <w:r>
        <w:rPr>
          <w:rFonts w:cs="Times New Roman"/>
          <w:szCs w:val="24"/>
        </w:rPr>
        <w:t xml:space="preserve">with regard to </w:t>
      </w:r>
      <w:r w:rsidRPr="0025470F">
        <w:rPr>
          <w:rFonts w:cs="Times New Roman"/>
          <w:i/>
          <w:szCs w:val="24"/>
        </w:rPr>
        <w:t>P</w:t>
      </w:r>
      <w:r w:rsidRPr="0025470F">
        <w:rPr>
          <w:rFonts w:cs="Times New Roman"/>
          <w:szCs w:val="24"/>
        </w:rPr>
        <w:t>(</w:t>
      </w:r>
      <w:r w:rsidRPr="0025470F">
        <w:rPr>
          <w:rFonts w:cs="Times New Roman"/>
          <w:i/>
          <w:szCs w:val="24"/>
        </w:rPr>
        <w:t>Z</w:t>
      </w:r>
      <w:r w:rsidRPr="0025470F">
        <w:rPr>
          <w:rFonts w:cs="Times New Roman"/>
          <w:szCs w:val="24"/>
        </w:rPr>
        <w:t xml:space="preserve"> | </w:t>
      </w:r>
      <w:r>
        <w:rPr>
          <w:rFonts w:cs="Times New Roman"/>
          <w:i/>
          <w:szCs w:val="24"/>
        </w:rPr>
        <w:t>Y</w:t>
      </w:r>
      <w:r>
        <w:rPr>
          <w:rFonts w:cs="Times New Roman"/>
          <w:szCs w:val="24"/>
        </w:rPr>
        <w:t xml:space="preserve">, </w:t>
      </w:r>
      <w:r>
        <w:rPr>
          <w:rFonts w:cs="Times New Roman"/>
          <w:i/>
          <w:szCs w:val="24"/>
        </w:rPr>
        <w:t>β</w:t>
      </w:r>
      <w:r w:rsidRPr="0025470F">
        <w:rPr>
          <w:rFonts w:cs="Times New Roman"/>
          <w:szCs w:val="24"/>
        </w:rPr>
        <w:t>)</w:t>
      </w:r>
      <w:r>
        <w:rPr>
          <w:rFonts w:cs="Times New Roman"/>
          <w:szCs w:val="24"/>
        </w:rPr>
        <w:t xml:space="preserve"> is specified by equation 4.</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1"/>
        <w:gridCol w:w="496"/>
      </w:tblGrid>
      <w:tr w:rsidR="008F6AB4" w:rsidRPr="0025470F" w:rsidTr="008F6AB4">
        <w:tc>
          <w:tcPr>
            <w:tcW w:w="4725" w:type="pct"/>
          </w:tcPr>
          <w:p w:rsidR="008F6AB4" w:rsidRPr="0025470F" w:rsidRDefault="008F6AB4" w:rsidP="008F6AB4">
            <w:pPr>
              <w:rPr>
                <w:rFonts w:cs="Times New Roman"/>
                <w:szCs w:val="24"/>
              </w:rPr>
            </w:pPr>
            <m:oMathPara>
              <m:oMath>
                <m:r>
                  <w:rPr>
                    <w:rFonts w:ascii="Cambria Math" w:hAnsi="Cambria Math" w:cs="Times New Roman"/>
                    <w:szCs w:val="24"/>
                  </w:rPr>
                  <m:t>E</m:t>
                </m:r>
                <m:d>
                  <m:dPr>
                    <m:ctrlPr>
                      <w:rPr>
                        <w:rFonts w:ascii="Cambria Math" w:hAnsi="Cambria Math" w:cs="Times New Roman"/>
                        <w:i/>
                        <w:szCs w:val="24"/>
                      </w:rPr>
                    </m:ctrlPr>
                  </m:dPr>
                  <m:e>
                    <m:r>
                      <w:rPr>
                        <w:rFonts w:ascii="Cambria Math" w:hAnsi="Cambria Math" w:cs="Times New Roman"/>
                        <w:szCs w:val="24"/>
                      </w:rPr>
                      <m:t>Z</m:t>
                    </m:r>
                  </m:e>
                  <m:e>
                    <m:r>
                      <w:rPr>
                        <w:rFonts w:ascii="Cambria Math" w:hAnsi="Cambria Math" w:cs="Times New Roman"/>
                        <w:szCs w:val="24"/>
                      </w:rPr>
                      <m:t>Y</m:t>
                    </m:r>
                  </m:e>
                </m:d>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β</m:t>
                    </m:r>
                  </m:e>
                  <m:sup>
                    <m:r>
                      <w:rPr>
                        <w:rFonts w:ascii="Cambria Math" w:hAnsi="Cambria Math" w:cs="Times New Roman"/>
                        <w:szCs w:val="24"/>
                      </w:rPr>
                      <m:t>T</m:t>
                    </m:r>
                  </m:sup>
                </m:sSup>
                <m:sSup>
                  <m:sSupPr>
                    <m:ctrlPr>
                      <w:rPr>
                        <w:rFonts w:ascii="Cambria Math" w:hAnsi="Cambria Math" w:cs="Times New Roman"/>
                        <w:i/>
                        <w:szCs w:val="24"/>
                      </w:rPr>
                    </m:ctrlPr>
                  </m:sSupPr>
                  <m:e>
                    <m:d>
                      <m:dPr>
                        <m:ctrlPr>
                          <w:rPr>
                            <w:rFonts w:ascii="Cambria Math" w:hAnsi="Cambria Math" w:cs="Times New Roman"/>
                            <w:i/>
                            <w:szCs w:val="24"/>
                          </w:rPr>
                        </m:ctrlPr>
                      </m:dPr>
                      <m:e>
                        <m:r>
                          <w:rPr>
                            <w:rFonts w:ascii="Cambria Math" w:hAnsi="Cambria Math" w:cs="Times New Roman"/>
                            <w:szCs w:val="24"/>
                          </w:rPr>
                          <m:t>1,Y</m:t>
                        </m:r>
                      </m:e>
                    </m:d>
                  </m:e>
                  <m:sup>
                    <m:r>
                      <w:rPr>
                        <w:rFonts w:ascii="Cambria Math" w:hAnsi="Cambria Math" w:cs="Times New Roman"/>
                        <w:szCs w:val="24"/>
                      </w:rPr>
                      <m:t>T</m:t>
                    </m:r>
                  </m:sup>
                </m:sSup>
              </m:oMath>
            </m:oMathPara>
          </w:p>
        </w:tc>
        <w:tc>
          <w:tcPr>
            <w:tcW w:w="275" w:type="pct"/>
            <w:vAlign w:val="center"/>
          </w:tcPr>
          <w:p w:rsidR="008F6AB4" w:rsidRPr="0025470F" w:rsidRDefault="008F6AB4" w:rsidP="008F6AB4">
            <w:pPr>
              <w:jc w:val="right"/>
              <w:rPr>
                <w:rFonts w:cs="Times New Roman"/>
                <w:szCs w:val="24"/>
              </w:rPr>
            </w:pPr>
            <w:r w:rsidRPr="0025470F">
              <w:rPr>
                <w:rFonts w:cs="Times New Roman"/>
                <w:szCs w:val="24"/>
              </w:rPr>
              <w:t>(</w:t>
            </w:r>
            <w:r>
              <w:rPr>
                <w:rFonts w:cs="Times New Roman"/>
                <w:szCs w:val="24"/>
              </w:rPr>
              <w:t>4</w:t>
            </w:r>
            <w:r w:rsidRPr="0025470F">
              <w:rPr>
                <w:rFonts w:cs="Times New Roman"/>
                <w:szCs w:val="24"/>
              </w:rPr>
              <w:t>)</w:t>
            </w:r>
          </w:p>
        </w:tc>
      </w:tr>
    </w:tbl>
    <w:p w:rsidR="008F6AB4" w:rsidRDefault="008F6AB4" w:rsidP="008F6AB4">
      <w:pPr>
        <w:rPr>
          <w:rFonts w:cs="Times New Roman"/>
          <w:szCs w:val="24"/>
        </w:rPr>
      </w:pPr>
      <w:r w:rsidRPr="0025470F">
        <w:rPr>
          <w:rFonts w:cs="Times New Roman"/>
          <w:szCs w:val="24"/>
        </w:rPr>
        <w:t xml:space="preserve">Equation </w:t>
      </w:r>
      <w:r>
        <w:rPr>
          <w:rFonts w:cs="Times New Roman"/>
          <w:szCs w:val="24"/>
        </w:rPr>
        <w:t>2</w:t>
      </w:r>
      <w:r w:rsidRPr="0025470F">
        <w:rPr>
          <w:rFonts w:cs="Times New Roman"/>
          <w:szCs w:val="24"/>
        </w:rPr>
        <w:t xml:space="preserve"> indicates both explicit dependence via </w:t>
      </w:r>
      <w:r w:rsidRPr="0025470F">
        <w:rPr>
          <w:rFonts w:cs="Times New Roman"/>
          <w:i/>
          <w:szCs w:val="24"/>
        </w:rPr>
        <w:t>P</w:t>
      </w:r>
      <w:r w:rsidRPr="0025470F">
        <w:rPr>
          <w:rFonts w:cs="Times New Roman"/>
          <w:szCs w:val="24"/>
        </w:rPr>
        <w:t>(</w:t>
      </w:r>
      <w:r w:rsidRPr="0025470F">
        <w:rPr>
          <w:rFonts w:cs="Times New Roman"/>
          <w:i/>
          <w:szCs w:val="24"/>
        </w:rPr>
        <w:t>Z</w:t>
      </w:r>
      <w:r w:rsidRPr="0025470F">
        <w:rPr>
          <w:rFonts w:cs="Times New Roman"/>
          <w:szCs w:val="24"/>
        </w:rPr>
        <w:t xml:space="preserve"> | </w:t>
      </w:r>
      <w:r w:rsidRPr="0025470F">
        <w:rPr>
          <w:rFonts w:cs="Times New Roman"/>
          <w:i/>
          <w:szCs w:val="24"/>
        </w:rPr>
        <w:t>X</w:t>
      </w:r>
      <w:r w:rsidRPr="0025470F">
        <w:rPr>
          <w:rFonts w:cs="Times New Roman"/>
          <w:szCs w:val="24"/>
        </w:rPr>
        <w:t xml:space="preserve">, </w:t>
      </w:r>
      <w:r w:rsidRPr="0025470F">
        <w:rPr>
          <w:rFonts w:cs="Times New Roman"/>
          <w:i/>
          <w:szCs w:val="24"/>
        </w:rPr>
        <w:t>α</w:t>
      </w:r>
      <w:r w:rsidRPr="0025470F">
        <w:rPr>
          <w:rFonts w:cs="Times New Roman"/>
          <w:szCs w:val="24"/>
        </w:rPr>
        <w:t xml:space="preserve">) and implicit dependence </w:t>
      </w:r>
      <w:r>
        <w:rPr>
          <w:rFonts w:cs="Times New Roman"/>
          <w:szCs w:val="24"/>
        </w:rPr>
        <w:t xml:space="preserve">via </w:t>
      </w:r>
      <w:r w:rsidRPr="0025470F">
        <w:rPr>
          <w:rFonts w:cs="Times New Roman"/>
          <w:i/>
          <w:szCs w:val="24"/>
        </w:rPr>
        <w:t>P</w:t>
      </w:r>
      <w:r w:rsidRPr="0025470F">
        <w:rPr>
          <w:rFonts w:cs="Times New Roman"/>
          <w:szCs w:val="24"/>
        </w:rPr>
        <w:t>(</w:t>
      </w:r>
      <w:r w:rsidRPr="008F6AB4">
        <w:rPr>
          <w:rFonts w:cs="Times New Roman"/>
          <w:i/>
          <w:szCs w:val="24"/>
        </w:rPr>
        <w:t>Z</w:t>
      </w:r>
      <w:r>
        <w:rPr>
          <w:rFonts w:cs="Times New Roman"/>
          <w:szCs w:val="24"/>
        </w:rPr>
        <w:t xml:space="preserve"> </w:t>
      </w:r>
      <w:r w:rsidRPr="0025470F">
        <w:rPr>
          <w:rFonts w:cs="Times New Roman"/>
          <w:szCs w:val="24"/>
        </w:rPr>
        <w:t xml:space="preserve">| </w:t>
      </w:r>
      <w:r w:rsidRPr="008F6AB4">
        <w:rPr>
          <w:rFonts w:cs="Times New Roman"/>
          <w:i/>
          <w:szCs w:val="24"/>
        </w:rPr>
        <w:t>Y</w:t>
      </w:r>
      <w:r>
        <w:rPr>
          <w:rFonts w:cs="Times New Roman"/>
          <w:szCs w:val="24"/>
        </w:rPr>
        <w:t xml:space="preserve">, </w:t>
      </w:r>
      <w:r w:rsidRPr="008F6AB4">
        <w:rPr>
          <w:rFonts w:cs="Times New Roman"/>
          <w:i/>
          <w:szCs w:val="24"/>
        </w:rPr>
        <w:t>β</w:t>
      </w:r>
      <w:r w:rsidRPr="0025470F">
        <w:rPr>
          <w:rFonts w:cs="Times New Roman"/>
          <w:szCs w:val="24"/>
        </w:rPr>
        <w:t>).</w:t>
      </w:r>
      <w:r>
        <w:rPr>
          <w:rFonts w:cs="Times New Roman"/>
          <w:szCs w:val="24"/>
        </w:rPr>
        <w:t xml:space="preserve"> There is a heuristic assumption that the e</w:t>
      </w:r>
      <w:r w:rsidRPr="0025470F">
        <w:rPr>
          <w:rFonts w:cs="Times New Roman"/>
          <w:szCs w:val="24"/>
        </w:rPr>
        <w:t>xplicit dependence</w:t>
      </w:r>
      <w:r>
        <w:rPr>
          <w:rFonts w:cs="Times New Roman"/>
          <w:szCs w:val="24"/>
        </w:rPr>
        <w:t xml:space="preserve"> and the </w:t>
      </w:r>
      <w:r w:rsidRPr="0025470F">
        <w:rPr>
          <w:rFonts w:cs="Times New Roman"/>
          <w:szCs w:val="24"/>
        </w:rPr>
        <w:t>implicit dependence</w:t>
      </w:r>
      <w:r>
        <w:rPr>
          <w:rFonts w:cs="Times New Roman"/>
          <w:szCs w:val="24"/>
        </w:rPr>
        <w:t xml:space="preserve"> share equal influence on </w:t>
      </w:r>
      <w:r w:rsidRPr="00EB1BF2">
        <w:rPr>
          <w:rFonts w:cs="Times New Roman"/>
          <w:i/>
          <w:szCs w:val="24"/>
        </w:rPr>
        <w:t>Z</w:t>
      </w:r>
      <w:r>
        <w:rPr>
          <w:rFonts w:cs="Times New Roman"/>
          <w:szCs w:val="24"/>
        </w:rPr>
        <w:t xml:space="preserve"> if </w:t>
      </w:r>
      <w:r w:rsidRPr="00EB1BF2">
        <w:rPr>
          <w:rFonts w:cs="Times New Roman"/>
          <w:i/>
          <w:szCs w:val="24"/>
        </w:rPr>
        <w:t>E</w:t>
      </w:r>
      <w:r>
        <w:rPr>
          <w:rFonts w:cs="Times New Roman"/>
          <w:szCs w:val="24"/>
        </w:rPr>
        <w:t>(</w:t>
      </w:r>
      <w:r w:rsidRPr="00EB1BF2">
        <w:rPr>
          <w:rFonts w:cs="Times New Roman"/>
          <w:i/>
          <w:szCs w:val="24"/>
        </w:rPr>
        <w:t>Z</w:t>
      </w:r>
      <w:r>
        <w:rPr>
          <w:rFonts w:cs="Times New Roman"/>
          <w:szCs w:val="24"/>
        </w:rPr>
        <w:t xml:space="preserve"> | </w:t>
      </w:r>
      <w:r w:rsidRPr="00EB1BF2">
        <w:rPr>
          <w:rFonts w:cs="Times New Roman"/>
          <w:i/>
          <w:szCs w:val="24"/>
        </w:rPr>
        <w:t>X</w:t>
      </w:r>
      <w:r>
        <w:rPr>
          <w:rFonts w:cs="Times New Roman"/>
          <w:szCs w:val="24"/>
        </w:rPr>
        <w:t xml:space="preserve">) specified by equation 3 is equal to </w:t>
      </w:r>
      <w:r w:rsidRPr="00EB1BF2">
        <w:rPr>
          <w:rFonts w:cs="Times New Roman"/>
          <w:i/>
          <w:szCs w:val="24"/>
        </w:rPr>
        <w:t>E</w:t>
      </w:r>
      <w:r>
        <w:rPr>
          <w:rFonts w:cs="Times New Roman"/>
          <w:szCs w:val="24"/>
        </w:rPr>
        <w:t>(</w:t>
      </w:r>
      <w:r w:rsidRPr="00EB1BF2">
        <w:rPr>
          <w:rFonts w:cs="Times New Roman"/>
          <w:i/>
          <w:szCs w:val="24"/>
        </w:rPr>
        <w:t>Z</w:t>
      </w:r>
      <w:r w:rsidRPr="008F6AB4">
        <w:rPr>
          <w:rFonts w:cs="Times New Roman"/>
          <w:szCs w:val="24"/>
        </w:rPr>
        <w:t xml:space="preserve"> </w:t>
      </w:r>
      <w:r>
        <w:rPr>
          <w:rFonts w:cs="Times New Roman"/>
          <w:szCs w:val="24"/>
        </w:rPr>
        <w:t xml:space="preserve">| </w:t>
      </w:r>
      <w:r w:rsidRPr="008F6AB4">
        <w:rPr>
          <w:rFonts w:cs="Times New Roman"/>
          <w:i/>
          <w:szCs w:val="24"/>
        </w:rPr>
        <w:t>Y</w:t>
      </w:r>
      <w:r>
        <w:rPr>
          <w:rFonts w:cs="Times New Roman"/>
          <w:szCs w:val="24"/>
        </w:rPr>
        <w:t xml:space="preserve">) specified by equation 4. Let </w:t>
      </w:r>
      <w:r w:rsidRPr="008F6AB4">
        <w:rPr>
          <w:rFonts w:cs="Times New Roman"/>
          <w:i/>
          <w:szCs w:val="24"/>
        </w:rPr>
        <w:t>E</w:t>
      </w:r>
      <w:r>
        <w:rPr>
          <w:rFonts w:cs="Times New Roman"/>
          <w:szCs w:val="24"/>
        </w:rPr>
        <w:t>(</w:t>
      </w:r>
      <w:r w:rsidRPr="008F6AB4">
        <w:rPr>
          <w:rFonts w:cs="Times New Roman"/>
          <w:i/>
          <w:szCs w:val="24"/>
        </w:rPr>
        <w:t>Z</w:t>
      </w:r>
      <w:r>
        <w:rPr>
          <w:rFonts w:cs="Times New Roman"/>
          <w:i/>
          <w:szCs w:val="24"/>
        </w:rPr>
        <w:t xml:space="preserve"> </w:t>
      </w:r>
      <w:r>
        <w:rPr>
          <w:rFonts w:cs="Times New Roman"/>
          <w:szCs w:val="24"/>
        </w:rPr>
        <w:t xml:space="preserve">| </w:t>
      </w:r>
      <w:r w:rsidRPr="008F6AB4">
        <w:rPr>
          <w:rFonts w:cs="Times New Roman"/>
          <w:i/>
          <w:szCs w:val="24"/>
        </w:rPr>
        <w:t>X</w:t>
      </w:r>
      <w:r>
        <w:rPr>
          <w:rFonts w:cs="Times New Roman"/>
          <w:szCs w:val="24"/>
        </w:rPr>
        <w:t xml:space="preserve">, </w:t>
      </w:r>
      <w:r w:rsidRPr="008F6AB4">
        <w:rPr>
          <w:rFonts w:cs="Times New Roman"/>
          <w:i/>
          <w:szCs w:val="24"/>
        </w:rPr>
        <w:t>Y</w:t>
      </w:r>
      <w:r>
        <w:rPr>
          <w:rFonts w:cs="Times New Roman"/>
          <w:szCs w:val="24"/>
        </w:rPr>
        <w:t xml:space="preserve">) be the expectation of </w:t>
      </w:r>
      <w:r w:rsidRPr="008F6AB4">
        <w:rPr>
          <w:rFonts w:cs="Times New Roman"/>
          <w:i/>
          <w:szCs w:val="24"/>
        </w:rPr>
        <w:t>Z</w:t>
      </w:r>
      <w:r>
        <w:rPr>
          <w:rFonts w:cs="Times New Roman"/>
          <w:szCs w:val="24"/>
        </w:rPr>
        <w:t xml:space="preserve"> with regard to the entire probability of Z specified by equation 2. If the heuristic assumption is satisfied, we have </w:t>
      </w:r>
      <w:r w:rsidRPr="008F6AB4">
        <w:rPr>
          <w:rFonts w:cs="Times New Roman"/>
          <w:i/>
          <w:szCs w:val="24"/>
        </w:rPr>
        <w:t>E</w:t>
      </w:r>
      <w:r>
        <w:rPr>
          <w:rFonts w:cs="Times New Roman"/>
          <w:szCs w:val="24"/>
        </w:rPr>
        <w:t>(</w:t>
      </w:r>
      <w:r w:rsidRPr="008F6AB4">
        <w:rPr>
          <w:rFonts w:cs="Times New Roman"/>
          <w:i/>
          <w:szCs w:val="24"/>
        </w:rPr>
        <w:t>Z</w:t>
      </w:r>
      <w:r>
        <w:rPr>
          <w:rFonts w:cs="Times New Roman"/>
          <w:i/>
          <w:szCs w:val="24"/>
        </w:rPr>
        <w:t xml:space="preserve"> </w:t>
      </w:r>
      <w:r>
        <w:rPr>
          <w:rFonts w:cs="Times New Roman"/>
          <w:szCs w:val="24"/>
        </w:rPr>
        <w:t xml:space="preserve">| </w:t>
      </w:r>
      <w:r w:rsidRPr="008F6AB4">
        <w:rPr>
          <w:rFonts w:cs="Times New Roman"/>
          <w:i/>
          <w:szCs w:val="24"/>
        </w:rPr>
        <w:t>X</w:t>
      </w:r>
      <w:r>
        <w:rPr>
          <w:rFonts w:cs="Times New Roman"/>
          <w:szCs w:val="24"/>
        </w:rPr>
        <w:t xml:space="preserve">, </w:t>
      </w:r>
      <w:r w:rsidRPr="008F6AB4">
        <w:rPr>
          <w:rFonts w:cs="Times New Roman"/>
          <w:i/>
          <w:szCs w:val="24"/>
        </w:rPr>
        <w:t>Y</w:t>
      </w:r>
      <w:r>
        <w:rPr>
          <w:rFonts w:cs="Times New Roman"/>
          <w:szCs w:val="24"/>
        </w:rPr>
        <w:t xml:space="preserve">) = </w:t>
      </w:r>
      <w:r w:rsidRPr="008F6AB4">
        <w:rPr>
          <w:rFonts w:cs="Times New Roman"/>
          <w:i/>
          <w:szCs w:val="24"/>
        </w:rPr>
        <w:t>E</w:t>
      </w:r>
      <w:r>
        <w:rPr>
          <w:rFonts w:cs="Times New Roman"/>
          <w:szCs w:val="24"/>
        </w:rPr>
        <w:t>(</w:t>
      </w:r>
      <w:r w:rsidRPr="008F6AB4">
        <w:rPr>
          <w:rFonts w:cs="Times New Roman"/>
          <w:i/>
          <w:szCs w:val="24"/>
        </w:rPr>
        <w:t>Z</w:t>
      </w:r>
      <w:r>
        <w:rPr>
          <w:rFonts w:cs="Times New Roman"/>
          <w:szCs w:val="24"/>
        </w:rPr>
        <w:t xml:space="preserve"> | </w:t>
      </w:r>
      <w:r w:rsidRPr="008F6AB4">
        <w:rPr>
          <w:rFonts w:cs="Times New Roman"/>
          <w:i/>
          <w:szCs w:val="24"/>
        </w:rPr>
        <w:t>X</w:t>
      </w:r>
      <w:r>
        <w:rPr>
          <w:rFonts w:cs="Times New Roman"/>
          <w:szCs w:val="24"/>
        </w:rPr>
        <w:t xml:space="preserve">) = </w:t>
      </w:r>
      <w:r w:rsidRPr="008F6AB4">
        <w:rPr>
          <w:rFonts w:cs="Times New Roman"/>
          <w:i/>
          <w:szCs w:val="24"/>
        </w:rPr>
        <w:t>E</w:t>
      </w:r>
      <w:r>
        <w:rPr>
          <w:rFonts w:cs="Times New Roman"/>
          <w:szCs w:val="24"/>
        </w:rPr>
        <w:t>(</w:t>
      </w:r>
      <w:r w:rsidRPr="008F6AB4">
        <w:rPr>
          <w:rFonts w:cs="Times New Roman"/>
          <w:i/>
          <w:szCs w:val="24"/>
        </w:rPr>
        <w:t>Z</w:t>
      </w:r>
      <w:r>
        <w:rPr>
          <w:rFonts w:cs="Times New Roman"/>
          <w:szCs w:val="24"/>
        </w:rPr>
        <w:t xml:space="preserve"> | </w:t>
      </w:r>
      <w:r w:rsidRPr="008F6AB4">
        <w:rPr>
          <w:rFonts w:cs="Times New Roman"/>
          <w:i/>
          <w:szCs w:val="24"/>
        </w:rPr>
        <w:t>Y</w:t>
      </w:r>
      <w:r>
        <w:rPr>
          <w:rFonts w:cs="Times New Roman"/>
          <w:szCs w:val="24"/>
        </w:rPr>
        <w:t>). This implies 2</w:t>
      </w:r>
      <w:r w:rsidRPr="008F6AB4">
        <w:rPr>
          <w:rFonts w:cs="Times New Roman"/>
          <w:i/>
          <w:szCs w:val="24"/>
        </w:rPr>
        <w:t>E</w:t>
      </w:r>
      <w:r>
        <w:rPr>
          <w:rFonts w:cs="Times New Roman"/>
          <w:szCs w:val="24"/>
        </w:rPr>
        <w:t>(</w:t>
      </w:r>
      <w:r w:rsidRPr="008F6AB4">
        <w:rPr>
          <w:rFonts w:cs="Times New Roman"/>
          <w:i/>
          <w:szCs w:val="24"/>
        </w:rPr>
        <w:t>Z</w:t>
      </w:r>
      <w:r>
        <w:rPr>
          <w:rFonts w:cs="Times New Roman"/>
          <w:i/>
          <w:szCs w:val="24"/>
        </w:rPr>
        <w:t xml:space="preserve"> </w:t>
      </w:r>
      <w:r>
        <w:rPr>
          <w:rFonts w:cs="Times New Roman"/>
          <w:szCs w:val="24"/>
        </w:rPr>
        <w:t xml:space="preserve">| </w:t>
      </w:r>
      <w:r w:rsidRPr="008F6AB4">
        <w:rPr>
          <w:rFonts w:cs="Times New Roman"/>
          <w:i/>
          <w:szCs w:val="24"/>
        </w:rPr>
        <w:t>X</w:t>
      </w:r>
      <w:r>
        <w:rPr>
          <w:rFonts w:cs="Times New Roman"/>
          <w:szCs w:val="24"/>
        </w:rPr>
        <w:t xml:space="preserve">, </w:t>
      </w:r>
      <w:r w:rsidRPr="008F6AB4">
        <w:rPr>
          <w:rFonts w:cs="Times New Roman"/>
          <w:i/>
          <w:szCs w:val="24"/>
        </w:rPr>
        <w:t>Y</w:t>
      </w:r>
      <w:r>
        <w:rPr>
          <w:rFonts w:cs="Times New Roman"/>
          <w:szCs w:val="24"/>
        </w:rPr>
        <w:t xml:space="preserve">) = </w:t>
      </w:r>
      <w:r w:rsidRPr="008F6AB4">
        <w:rPr>
          <w:rFonts w:cs="Times New Roman"/>
          <w:i/>
          <w:szCs w:val="24"/>
        </w:rPr>
        <w:t>E</w:t>
      </w:r>
      <w:r>
        <w:rPr>
          <w:rFonts w:cs="Times New Roman"/>
          <w:szCs w:val="24"/>
        </w:rPr>
        <w:t>(</w:t>
      </w:r>
      <w:r w:rsidRPr="008F6AB4">
        <w:rPr>
          <w:rFonts w:cs="Times New Roman"/>
          <w:i/>
          <w:szCs w:val="24"/>
        </w:rPr>
        <w:t>Z</w:t>
      </w:r>
      <w:r>
        <w:rPr>
          <w:rFonts w:cs="Times New Roman"/>
          <w:szCs w:val="24"/>
        </w:rPr>
        <w:t xml:space="preserve"> | </w:t>
      </w:r>
      <w:r w:rsidRPr="008F6AB4">
        <w:rPr>
          <w:rFonts w:cs="Times New Roman"/>
          <w:i/>
          <w:szCs w:val="24"/>
        </w:rPr>
        <w:t>X</w:t>
      </w:r>
      <w:r>
        <w:rPr>
          <w:rFonts w:cs="Times New Roman"/>
          <w:szCs w:val="24"/>
        </w:rPr>
        <w:t xml:space="preserve">) + </w:t>
      </w:r>
      <w:r w:rsidRPr="008F6AB4">
        <w:rPr>
          <w:rFonts w:cs="Times New Roman"/>
          <w:i/>
          <w:szCs w:val="24"/>
        </w:rPr>
        <w:t>E</w:t>
      </w:r>
      <w:r>
        <w:rPr>
          <w:rFonts w:cs="Times New Roman"/>
          <w:szCs w:val="24"/>
        </w:rPr>
        <w:t>(</w:t>
      </w:r>
      <w:r w:rsidRPr="008F6AB4">
        <w:rPr>
          <w:rFonts w:cs="Times New Roman"/>
          <w:i/>
          <w:szCs w:val="24"/>
        </w:rPr>
        <w:t>Z</w:t>
      </w:r>
      <w:r>
        <w:rPr>
          <w:rFonts w:cs="Times New Roman"/>
          <w:szCs w:val="24"/>
        </w:rPr>
        <w:t xml:space="preserve"> | </w:t>
      </w:r>
      <w:r w:rsidRPr="008F6AB4">
        <w:rPr>
          <w:rFonts w:cs="Times New Roman"/>
          <w:i/>
          <w:szCs w:val="24"/>
        </w:rPr>
        <w:t>Y</w:t>
      </w:r>
      <w:r>
        <w:rPr>
          <w:rFonts w:cs="Times New Roman"/>
          <w:szCs w:val="24"/>
        </w:rPr>
        <w:t>). Thus, from equations 3 and 4, we have equation 5 to specify the heuristic assumption.</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1"/>
        <w:gridCol w:w="496"/>
      </w:tblGrid>
      <w:tr w:rsidR="005714FA" w:rsidRPr="0025470F" w:rsidTr="00A47A3B">
        <w:tc>
          <w:tcPr>
            <w:tcW w:w="4725" w:type="pct"/>
          </w:tcPr>
          <w:p w:rsidR="005714FA" w:rsidRPr="0025470F" w:rsidRDefault="005714FA" w:rsidP="00A47A3B">
            <w:pPr>
              <w:rPr>
                <w:rFonts w:cs="Times New Roman"/>
                <w:szCs w:val="24"/>
              </w:rPr>
            </w:pPr>
            <m:oMathPara>
              <m:oMath>
                <m:r>
                  <w:rPr>
                    <w:rFonts w:ascii="Cambria Math" w:hAnsi="Cambria Math" w:cs="Times New Roman"/>
                    <w:szCs w:val="24"/>
                  </w:rPr>
                  <m:t>E</m:t>
                </m:r>
                <m:d>
                  <m:dPr>
                    <m:ctrlPr>
                      <w:rPr>
                        <w:rFonts w:ascii="Cambria Math" w:hAnsi="Cambria Math" w:cs="Times New Roman"/>
                        <w:i/>
                        <w:szCs w:val="24"/>
                      </w:rPr>
                    </m:ctrlPr>
                  </m:dPr>
                  <m:e>
                    <m:r>
                      <w:rPr>
                        <w:rFonts w:ascii="Cambria Math" w:hAnsi="Cambria Math" w:cs="Times New Roman"/>
                        <w:szCs w:val="24"/>
                      </w:rPr>
                      <m:t>Z</m:t>
                    </m:r>
                  </m:e>
                  <m:e>
                    <m:r>
                      <w:rPr>
                        <w:rFonts w:ascii="Cambria Math" w:hAnsi="Cambria Math" w:cs="Times New Roman"/>
                        <w:szCs w:val="24"/>
                      </w:rPr>
                      <m:t>X,Y</m:t>
                    </m:r>
                  </m:e>
                </m:d>
                <m:r>
                  <w:rPr>
                    <w:rFonts w:ascii="Cambria Math" w:hAnsi="Cambria Math" w:cs="Times New Roman"/>
                    <w:szCs w:val="24"/>
                  </w:rPr>
                  <m:t>=</m:t>
                </m:r>
                <m:f>
                  <m:fPr>
                    <m:ctrlPr>
                      <w:rPr>
                        <w:rFonts w:ascii="Cambria Math" w:hAnsi="Cambria Math" w:cs="Times New Roman"/>
                        <w:i/>
                        <w:szCs w:val="24"/>
                      </w:rPr>
                    </m:ctrlPr>
                  </m:fPr>
                  <m:num>
                    <m:sSup>
                      <m:sSupPr>
                        <m:ctrlPr>
                          <w:rPr>
                            <w:rFonts w:ascii="Cambria Math" w:hAnsi="Cambria Math" w:cs="Times New Roman"/>
                            <w:i/>
                            <w:szCs w:val="24"/>
                          </w:rPr>
                        </m:ctrlPr>
                      </m:sSupPr>
                      <m:e>
                        <m:r>
                          <w:rPr>
                            <w:rFonts w:ascii="Cambria Math" w:hAnsi="Cambria Math" w:cs="Times New Roman"/>
                            <w:szCs w:val="24"/>
                          </w:rPr>
                          <m:t>α</m:t>
                        </m:r>
                      </m:e>
                      <m:sup>
                        <m:r>
                          <w:rPr>
                            <w:rFonts w:ascii="Cambria Math" w:hAnsi="Cambria Math" w:cs="Times New Roman"/>
                            <w:szCs w:val="24"/>
                          </w:rPr>
                          <m:t>T</m:t>
                        </m:r>
                      </m:sup>
                    </m:sSup>
                    <m:r>
                      <w:rPr>
                        <w:rFonts w:ascii="Cambria Math" w:hAnsi="Cambria Math" w:cs="Times New Roman"/>
                        <w:szCs w:val="24"/>
                      </w:rPr>
                      <m:t>X+</m:t>
                    </m:r>
                    <m:sSup>
                      <m:sSupPr>
                        <m:ctrlPr>
                          <w:rPr>
                            <w:rFonts w:ascii="Cambria Math" w:hAnsi="Cambria Math" w:cs="Times New Roman"/>
                            <w:i/>
                            <w:szCs w:val="24"/>
                          </w:rPr>
                        </m:ctrlPr>
                      </m:sSupPr>
                      <m:e>
                        <m:r>
                          <w:rPr>
                            <w:rFonts w:ascii="Cambria Math" w:hAnsi="Cambria Math" w:cs="Times New Roman"/>
                            <w:szCs w:val="24"/>
                          </w:rPr>
                          <m:t>β</m:t>
                        </m:r>
                      </m:e>
                      <m:sup>
                        <m:r>
                          <w:rPr>
                            <w:rFonts w:ascii="Cambria Math" w:hAnsi="Cambria Math" w:cs="Times New Roman"/>
                            <w:szCs w:val="24"/>
                          </w:rPr>
                          <m:t>T</m:t>
                        </m:r>
                      </m:sup>
                    </m:sSup>
                    <m:sSup>
                      <m:sSupPr>
                        <m:ctrlPr>
                          <w:rPr>
                            <w:rFonts w:ascii="Cambria Math" w:hAnsi="Cambria Math" w:cs="Times New Roman"/>
                            <w:i/>
                            <w:szCs w:val="24"/>
                          </w:rPr>
                        </m:ctrlPr>
                      </m:sSupPr>
                      <m:e>
                        <m:d>
                          <m:dPr>
                            <m:ctrlPr>
                              <w:rPr>
                                <w:rFonts w:ascii="Cambria Math" w:hAnsi="Cambria Math" w:cs="Times New Roman"/>
                                <w:i/>
                                <w:szCs w:val="24"/>
                              </w:rPr>
                            </m:ctrlPr>
                          </m:dPr>
                          <m:e>
                            <m:r>
                              <w:rPr>
                                <w:rFonts w:ascii="Cambria Math" w:hAnsi="Cambria Math" w:cs="Times New Roman"/>
                                <w:szCs w:val="24"/>
                              </w:rPr>
                              <m:t>1,Y</m:t>
                            </m:r>
                          </m:e>
                        </m:d>
                      </m:e>
                      <m:sup>
                        <m:r>
                          <w:rPr>
                            <w:rFonts w:ascii="Cambria Math" w:hAnsi="Cambria Math" w:cs="Times New Roman"/>
                            <w:szCs w:val="24"/>
                          </w:rPr>
                          <m:t>T</m:t>
                        </m:r>
                      </m:sup>
                    </m:sSup>
                  </m:num>
                  <m:den>
                    <m:r>
                      <w:rPr>
                        <w:rFonts w:ascii="Cambria Math" w:hAnsi="Cambria Math" w:cs="Times New Roman"/>
                        <w:szCs w:val="24"/>
                      </w:rPr>
                      <m:t>2</m:t>
                    </m:r>
                  </m:den>
                </m:f>
              </m:oMath>
            </m:oMathPara>
          </w:p>
        </w:tc>
        <w:tc>
          <w:tcPr>
            <w:tcW w:w="275" w:type="pct"/>
            <w:vAlign w:val="center"/>
          </w:tcPr>
          <w:p w:rsidR="005714FA" w:rsidRPr="0025470F" w:rsidRDefault="005714FA" w:rsidP="005714FA">
            <w:pPr>
              <w:jc w:val="right"/>
              <w:rPr>
                <w:rFonts w:cs="Times New Roman"/>
                <w:szCs w:val="24"/>
              </w:rPr>
            </w:pPr>
            <w:r w:rsidRPr="0025470F">
              <w:rPr>
                <w:rFonts w:cs="Times New Roman"/>
                <w:szCs w:val="24"/>
              </w:rPr>
              <w:t>(</w:t>
            </w:r>
            <w:r>
              <w:rPr>
                <w:rFonts w:cs="Times New Roman"/>
                <w:szCs w:val="24"/>
              </w:rPr>
              <w:t>5</w:t>
            </w:r>
            <w:r w:rsidRPr="0025470F">
              <w:rPr>
                <w:rFonts w:cs="Times New Roman"/>
                <w:szCs w:val="24"/>
              </w:rPr>
              <w:t>)</w:t>
            </w:r>
          </w:p>
        </w:tc>
      </w:tr>
    </w:tbl>
    <w:p w:rsidR="008F6AB4" w:rsidRDefault="008F6AB4" w:rsidP="008F6AB4">
      <w:pPr>
        <w:rPr>
          <w:rFonts w:cs="Times New Roman"/>
          <w:szCs w:val="24"/>
        </w:rPr>
      </w:pPr>
      <w:r w:rsidRPr="0025470F">
        <w:rPr>
          <w:rFonts w:cs="Times New Roman"/>
          <w:szCs w:val="24"/>
        </w:rPr>
        <w:t xml:space="preserve">Please pay attention to equation </w:t>
      </w:r>
      <w:r>
        <w:rPr>
          <w:rFonts w:cs="Times New Roman"/>
          <w:szCs w:val="24"/>
        </w:rPr>
        <w:t>5</w:t>
      </w:r>
      <w:r w:rsidRPr="0025470F">
        <w:rPr>
          <w:rFonts w:cs="Times New Roman"/>
          <w:szCs w:val="24"/>
        </w:rPr>
        <w:t xml:space="preserve"> because </w:t>
      </w:r>
      <w:r w:rsidRPr="0025470F">
        <w:rPr>
          <w:rFonts w:cs="Times New Roman"/>
          <w:i/>
          <w:szCs w:val="24"/>
        </w:rPr>
        <w:t>Z</w:t>
      </w:r>
      <w:r w:rsidRPr="0025470F">
        <w:rPr>
          <w:rFonts w:cs="Times New Roman"/>
          <w:szCs w:val="24"/>
        </w:rPr>
        <w:t xml:space="preserve"> will be estim</w:t>
      </w:r>
      <w:r>
        <w:rPr>
          <w:rFonts w:cs="Times New Roman"/>
          <w:szCs w:val="24"/>
        </w:rPr>
        <w:t>ated by such expectation later.</w:t>
      </w:r>
    </w:p>
    <w:p w:rsidR="005A162A" w:rsidRPr="0025470F" w:rsidRDefault="005A162A" w:rsidP="005714FA">
      <w:pPr>
        <w:ind w:firstLine="360"/>
        <w:rPr>
          <w:rFonts w:cs="Times New Roman"/>
          <w:szCs w:val="24"/>
        </w:rPr>
      </w:pPr>
      <w:r w:rsidRPr="0025470F">
        <w:rPr>
          <w:rFonts w:cs="Times New Roman"/>
          <w:szCs w:val="24"/>
        </w:rPr>
        <w:t>For convenience, let Θ = (</w:t>
      </w:r>
      <w:r w:rsidRPr="0025470F">
        <w:rPr>
          <w:rFonts w:cs="Times New Roman"/>
          <w:i/>
          <w:szCs w:val="24"/>
        </w:rPr>
        <w:t>α</w:t>
      </w:r>
      <w:r w:rsidRPr="0025470F">
        <w:rPr>
          <w:rFonts w:cs="Times New Roman"/>
          <w:szCs w:val="24"/>
        </w:rPr>
        <w:t xml:space="preserve">, </w:t>
      </w:r>
      <w:r w:rsidRPr="0025470F">
        <w:rPr>
          <w:rFonts w:cs="Times New Roman"/>
          <w:i/>
          <w:szCs w:val="24"/>
        </w:rPr>
        <w:t>β</w:t>
      </w:r>
      <w:r w:rsidRPr="0025470F">
        <w:rPr>
          <w:rFonts w:cs="Times New Roman"/>
          <w:szCs w:val="24"/>
        </w:rPr>
        <w:t>)</w:t>
      </w:r>
      <w:r w:rsidRPr="0025470F">
        <w:rPr>
          <w:rFonts w:cs="Times New Roman"/>
          <w:i/>
          <w:szCs w:val="24"/>
          <w:vertAlign w:val="superscript"/>
        </w:rPr>
        <w:t>T</w:t>
      </w:r>
      <w:r w:rsidRPr="0025470F">
        <w:rPr>
          <w:rFonts w:cs="Times New Roman"/>
          <w:szCs w:val="24"/>
        </w:rPr>
        <w:t xml:space="preserve"> be the compound parameter. The </w:t>
      </w:r>
      <w:r w:rsidR="005714FA">
        <w:rPr>
          <w:rFonts w:cs="Times New Roman"/>
          <w:szCs w:val="24"/>
        </w:rPr>
        <w:t>entire</w:t>
      </w:r>
      <w:r w:rsidRPr="0025470F">
        <w:rPr>
          <w:rFonts w:cs="Times New Roman"/>
          <w:szCs w:val="24"/>
        </w:rPr>
        <w:t xml:space="preserve"> probability </w:t>
      </w:r>
      <w:r w:rsidR="005714FA">
        <w:rPr>
          <w:rFonts w:cs="Times New Roman"/>
          <w:szCs w:val="24"/>
        </w:rPr>
        <w:t xml:space="preserve">of </w:t>
      </w:r>
      <w:r w:rsidR="005714FA" w:rsidRPr="005714FA">
        <w:rPr>
          <w:rFonts w:cs="Times New Roman"/>
          <w:i/>
          <w:szCs w:val="24"/>
        </w:rPr>
        <w:t>Z</w:t>
      </w:r>
      <w:r w:rsidR="005714FA">
        <w:rPr>
          <w:rFonts w:cs="Times New Roman"/>
          <w:i/>
          <w:szCs w:val="24"/>
        </w:rPr>
        <w:t xml:space="preserve"> </w:t>
      </w:r>
      <w:r w:rsidR="005714FA">
        <w:rPr>
          <w:rFonts w:cs="Times New Roman"/>
          <w:szCs w:val="24"/>
        </w:rPr>
        <w:t xml:space="preserve">given </w:t>
      </w:r>
      <w:r w:rsidR="005714FA" w:rsidRPr="005714FA">
        <w:rPr>
          <w:rFonts w:cs="Times New Roman"/>
          <w:i/>
          <w:szCs w:val="24"/>
        </w:rPr>
        <w:t>X</w:t>
      </w:r>
      <w:r w:rsidR="005714FA">
        <w:rPr>
          <w:rFonts w:cs="Times New Roman"/>
          <w:szCs w:val="24"/>
        </w:rPr>
        <w:t xml:space="preserve"> and </w:t>
      </w:r>
      <w:r w:rsidR="005714FA" w:rsidRPr="005714FA">
        <w:rPr>
          <w:rFonts w:cs="Times New Roman"/>
          <w:i/>
          <w:szCs w:val="24"/>
        </w:rPr>
        <w:t>Y</w:t>
      </w:r>
      <w:r w:rsidR="005714FA">
        <w:rPr>
          <w:rFonts w:cs="Times New Roman"/>
          <w:szCs w:val="24"/>
        </w:rPr>
        <w:t xml:space="preserve"> </w:t>
      </w:r>
      <w:r w:rsidRPr="0025470F">
        <w:rPr>
          <w:rFonts w:cs="Times New Roman"/>
          <w:szCs w:val="24"/>
        </w:rPr>
        <w:t xml:space="preserve">specified by equation </w:t>
      </w:r>
      <w:r w:rsidR="005714FA">
        <w:rPr>
          <w:rFonts w:cs="Times New Roman"/>
          <w:szCs w:val="24"/>
        </w:rPr>
        <w:t>2</w:t>
      </w:r>
      <w:r w:rsidRPr="0025470F">
        <w:rPr>
          <w:rFonts w:cs="Times New Roman"/>
          <w:szCs w:val="24"/>
        </w:rPr>
        <w:t xml:space="preserve"> is re-written as follows:</w:t>
      </w:r>
    </w:p>
    <w:p w:rsidR="005A162A" w:rsidRPr="0025470F" w:rsidRDefault="005A162A" w:rsidP="005A162A">
      <w:pPr>
        <w:rPr>
          <w:rFonts w:cs="Times New Roman"/>
          <w:szCs w:val="24"/>
        </w:rPr>
      </w:pPr>
      <m:oMathPara>
        <m:oMathParaPr>
          <m:jc m:val="left"/>
        </m:oMathParaPr>
        <m:oMath>
          <m:r>
            <w:rPr>
              <w:rFonts w:ascii="Cambria Math" w:hAnsi="Cambria Math" w:cs="Times New Roman"/>
              <w:szCs w:val="24"/>
            </w:rPr>
            <m:t>P</m:t>
          </m:r>
          <m:d>
            <m:dPr>
              <m:ctrlPr>
                <w:rPr>
                  <w:rFonts w:ascii="Cambria Math" w:hAnsi="Cambria Math" w:cs="Times New Roman"/>
                  <w:i/>
                  <w:szCs w:val="24"/>
                </w:rPr>
              </m:ctrlPr>
            </m:dPr>
            <m:e>
              <m:r>
                <m:rPr>
                  <m:sty m:val="bi"/>
                </m:rPr>
                <w:rPr>
                  <w:rFonts w:ascii="Cambria Math" w:hAnsi="Cambria Math" w:cs="Times New Roman"/>
                  <w:szCs w:val="24"/>
                </w:rPr>
                <m:t>z</m:t>
              </m:r>
            </m:e>
            <m:e>
              <m:r>
                <m:rPr>
                  <m:sty m:val="bi"/>
                </m:rPr>
                <w:rPr>
                  <w:rFonts w:ascii="Cambria Math" w:hAnsi="Cambria Math" w:cs="Times New Roman"/>
                  <w:szCs w:val="24"/>
                </w:rPr>
                <m:t>X</m:t>
              </m:r>
              <m:r>
                <w:rPr>
                  <w:rFonts w:ascii="Cambria Math" w:hAnsi="Cambria Math" w:cs="Times New Roman"/>
                  <w:szCs w:val="24"/>
                </w:rPr>
                <m:t>,</m:t>
              </m:r>
              <m:r>
                <m:rPr>
                  <m:sty m:val="bi"/>
                </m:rPr>
                <w:rPr>
                  <w:rFonts w:ascii="Cambria Math" w:hAnsi="Cambria Math" w:cs="Times New Roman"/>
                  <w:szCs w:val="24"/>
                </w:rPr>
                <m:t>y</m:t>
              </m:r>
              <m:r>
                <w:rPr>
                  <w:rFonts w:ascii="Cambria Math" w:hAnsi="Cambria Math" w:cs="Times New Roman"/>
                  <w:szCs w:val="24"/>
                </w:rPr>
                <m:t>,</m:t>
              </m:r>
              <m:r>
                <m:rPr>
                  <m:sty m:val="p"/>
                </m:rPr>
                <w:rPr>
                  <w:rFonts w:ascii="Cambria Math" w:hAnsi="Cambria Math" w:cs="Times New Roman"/>
                  <w:szCs w:val="24"/>
                </w:rPr>
                <m:t>Θ</m:t>
              </m:r>
            </m:e>
          </m:d>
          <m:r>
            <w:rPr>
              <w:rFonts w:ascii="Cambria Math" w:hAnsi="Cambria Math" w:cs="Times New Roman"/>
              <w:szCs w:val="24"/>
            </w:rPr>
            <m:t>=P</m:t>
          </m:r>
          <m:d>
            <m:dPr>
              <m:ctrlPr>
                <w:rPr>
                  <w:rFonts w:ascii="Cambria Math" w:hAnsi="Cambria Math" w:cs="Times New Roman"/>
                  <w:i/>
                  <w:szCs w:val="24"/>
                </w:rPr>
              </m:ctrlPr>
            </m:dPr>
            <m:e>
              <m:r>
                <m:rPr>
                  <m:sty m:val="bi"/>
                </m:rPr>
                <w:rPr>
                  <w:rFonts w:ascii="Cambria Math" w:hAnsi="Cambria Math" w:cs="Times New Roman"/>
                  <w:szCs w:val="24"/>
                </w:rPr>
                <m:t>z</m:t>
              </m:r>
            </m:e>
            <m:e>
              <m:r>
                <m:rPr>
                  <m:sty m:val="bi"/>
                </m:rPr>
                <w:rPr>
                  <w:rFonts w:ascii="Cambria Math" w:hAnsi="Cambria Math" w:cs="Times New Roman"/>
                  <w:szCs w:val="24"/>
                </w:rPr>
                <m:t>X</m:t>
              </m:r>
              <m:r>
                <w:rPr>
                  <w:rFonts w:ascii="Cambria Math" w:hAnsi="Cambria Math" w:cs="Times New Roman"/>
                  <w:szCs w:val="24"/>
                </w:rPr>
                <m:t>,α</m:t>
              </m:r>
            </m:e>
          </m:d>
          <m:r>
            <w:rPr>
              <w:rFonts w:ascii="Cambria Math" w:hAnsi="Cambria Math" w:cs="Times New Roman"/>
              <w:szCs w:val="24"/>
            </w:rPr>
            <m:t>P</m:t>
          </m:r>
          <m:d>
            <m:dPr>
              <m:ctrlPr>
                <w:rPr>
                  <w:rFonts w:ascii="Cambria Math" w:hAnsi="Cambria Math" w:cs="Times New Roman"/>
                  <w:i/>
                  <w:szCs w:val="24"/>
                </w:rPr>
              </m:ctrlPr>
            </m:dPr>
            <m:e>
              <m:r>
                <m:rPr>
                  <m:sty m:val="bi"/>
                </m:rPr>
                <w:rPr>
                  <w:rFonts w:ascii="Cambria Math" w:hAnsi="Cambria Math" w:cs="Times New Roman"/>
                  <w:szCs w:val="24"/>
                </w:rPr>
                <m:t>z</m:t>
              </m:r>
            </m:e>
            <m:e>
              <m:r>
                <m:rPr>
                  <m:sty m:val="bi"/>
                </m:rPr>
                <w:rPr>
                  <w:rFonts w:ascii="Cambria Math" w:hAnsi="Cambria Math" w:cs="Times New Roman"/>
                  <w:szCs w:val="24"/>
                </w:rPr>
                <m:t>y</m:t>
              </m:r>
              <m:r>
                <w:rPr>
                  <w:rFonts w:ascii="Cambria Math" w:hAnsi="Cambria Math" w:cs="Times New Roman"/>
                  <w:szCs w:val="24"/>
                </w:rPr>
                <m:t>,β</m:t>
              </m:r>
            </m:e>
          </m:d>
        </m:oMath>
      </m:oMathPara>
    </w:p>
    <w:p w:rsidR="005A162A" w:rsidRPr="0025470F" w:rsidRDefault="005A162A" w:rsidP="005A162A">
      <w:pPr>
        <w:rPr>
          <w:rFonts w:cs="Times New Roman"/>
          <w:szCs w:val="24"/>
        </w:rPr>
      </w:pPr>
      <m:oMathPara>
        <m:oMathParaPr>
          <m:jc m:val="left"/>
        </m:oMathParaPr>
        <m:oMath>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i</m:t>
                      </m:r>
                    </m:sub>
                  </m:sSub>
                </m:e>
                <m:e>
                  <m:sSub>
                    <m:sSubPr>
                      <m:ctrlPr>
                        <w:rPr>
                          <w:rFonts w:ascii="Cambria Math" w:hAnsi="Cambria Math" w:cs="Times New Roman"/>
                          <w:b/>
                          <w:i/>
                          <w:szCs w:val="24"/>
                        </w:rPr>
                      </m:ctrlPr>
                    </m:sSubPr>
                    <m:e>
                      <m:r>
                        <m:rPr>
                          <m:sty m:val="bi"/>
                        </m:rPr>
                        <w:rPr>
                          <w:rFonts w:ascii="Cambria Math" w:hAnsi="Cambria Math" w:cs="Times New Roman"/>
                          <w:szCs w:val="24"/>
                        </w:rPr>
                        <m:t>x</m:t>
                      </m:r>
                    </m:e>
                    <m:sub>
                      <m:r>
                        <m:rPr>
                          <m:sty m:val="bi"/>
                        </m:rPr>
                        <w:rPr>
                          <w:rFonts w:ascii="Cambria Math" w:hAnsi="Cambria Math" w:cs="Times New Roman"/>
                          <w:szCs w:val="24"/>
                        </w:rPr>
                        <m:t>i</m:t>
                      </m:r>
                    </m:sub>
                  </m:sSub>
                  <m:r>
                    <w:rPr>
                      <w:rFonts w:ascii="Cambria Math" w:hAnsi="Cambria Math" w:cs="Times New Roman"/>
                      <w:szCs w:val="24"/>
                    </w:rPr>
                    <m:t>,α</m:t>
                  </m:r>
                </m:e>
              </m:d>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i</m:t>
                      </m:r>
                    </m:sub>
                  </m:sSub>
                </m:e>
                <m:e>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i</m:t>
                      </m:r>
                    </m:sub>
                  </m:sSub>
                  <m:r>
                    <w:rPr>
                      <w:rFonts w:ascii="Cambria Math" w:hAnsi="Cambria Math" w:cs="Times New Roman"/>
                      <w:szCs w:val="24"/>
                    </w:rPr>
                    <m:t>,β</m:t>
                  </m:r>
                </m:e>
              </m:d>
            </m:e>
          </m:nary>
        </m:oMath>
      </m:oMathPara>
    </w:p>
    <w:p w:rsidR="005A162A" w:rsidRPr="0025470F" w:rsidRDefault="005A162A" w:rsidP="005A162A">
      <w:pPr>
        <w:jc w:val="center"/>
        <w:rPr>
          <w:rFonts w:cs="Times New Roman"/>
          <w:szCs w:val="24"/>
        </w:rPr>
      </w:pPr>
      <w:r w:rsidRPr="0025470F">
        <w:rPr>
          <w:rFonts w:cs="Times New Roman"/>
          <w:szCs w:val="24"/>
        </w:rPr>
        <w:t>(Due to all observations are independently and identically distributed)</w:t>
      </w:r>
    </w:p>
    <w:p w:rsidR="005A162A" w:rsidRPr="0025470F" w:rsidRDefault="005A162A" w:rsidP="005A162A">
      <w:pPr>
        <w:rPr>
          <w:rFonts w:cs="Times New Roman"/>
          <w:szCs w:val="24"/>
        </w:rPr>
      </w:pPr>
      <m:oMathPara>
        <m:oMathParaPr>
          <m:jc m:val="left"/>
        </m:oMathParaPr>
        <m:oMath>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2π</m:t>
                      </m:r>
                      <m:rad>
                        <m:radPr>
                          <m:degHide m:val="1"/>
                          <m:ctrlPr>
                            <w:rPr>
                              <w:rFonts w:ascii="Cambria Math" w:hAnsi="Cambria Math" w:cs="Times New Roman"/>
                              <w:i/>
                              <w:szCs w:val="24"/>
                            </w:rPr>
                          </m:ctrlPr>
                        </m:radPr>
                        <m:deg/>
                        <m:e>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1</m:t>
                              </m:r>
                            </m:sub>
                            <m:sup>
                              <m:r>
                                <w:rPr>
                                  <w:rFonts w:ascii="Cambria Math" w:hAnsi="Cambria Math" w:cs="Times New Roman"/>
                                  <w:szCs w:val="24"/>
                                </w:rPr>
                                <m:t>2</m:t>
                              </m:r>
                            </m:sup>
                          </m:sSubSup>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2</m:t>
                              </m:r>
                            </m:sub>
                            <m:sup>
                              <m:r>
                                <w:rPr>
                                  <w:rFonts w:ascii="Cambria Math" w:hAnsi="Cambria Math" w:cs="Times New Roman"/>
                                  <w:szCs w:val="24"/>
                                </w:rPr>
                                <m:t>2</m:t>
                              </m:r>
                            </m:sup>
                          </m:sSubSup>
                        </m:e>
                      </m:rad>
                    </m:den>
                  </m:f>
                </m:e>
              </m:d>
            </m:e>
            <m:sup>
              <m:r>
                <w:rPr>
                  <w:rFonts w:ascii="Cambria Math" w:hAnsi="Cambria Math" w:cs="Times New Roman"/>
                  <w:szCs w:val="24"/>
                </w:rPr>
                <m:t>N</m:t>
              </m:r>
            </m:sup>
          </m:sSup>
          <m:r>
            <m:rPr>
              <m:sty m:val="p"/>
            </m:rPr>
            <w:rPr>
              <w:rFonts w:ascii="Cambria Math" w:hAnsi="Cambria Math" w:cs="Times New Roman"/>
              <w:szCs w:val="24"/>
            </w:rPr>
            <m:t>*exp</m:t>
          </m:r>
          <m:d>
            <m:dPr>
              <m:ctrlPr>
                <w:rPr>
                  <w:rFonts w:ascii="Cambria Math" w:hAnsi="Cambria Math" w:cs="Times New Roman"/>
                  <w:i/>
                  <w:szCs w:val="24"/>
                </w:rPr>
              </m:ctrlPr>
            </m:dPr>
            <m:e>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2</m:t>
                  </m:r>
                </m:den>
              </m:f>
              <m:d>
                <m:dPr>
                  <m:ctrlPr>
                    <w:rPr>
                      <w:rFonts w:ascii="Cambria Math" w:hAnsi="Cambria Math" w:cs="Times New Roman"/>
                      <w:i/>
                      <w:szCs w:val="24"/>
                    </w:rPr>
                  </m:ctrlPr>
                </m:dPr>
                <m:e>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f>
                        <m:fPr>
                          <m:ctrlPr>
                            <w:rPr>
                              <w:rFonts w:ascii="Cambria Math" w:hAnsi="Cambria Math" w:cs="Times New Roman"/>
                              <w:i/>
                              <w:szCs w:val="24"/>
                            </w:rPr>
                          </m:ctrlPr>
                        </m:fPr>
                        <m:num>
                          <m:sSup>
                            <m:sSupPr>
                              <m:ctrlPr>
                                <w:rPr>
                                  <w:rFonts w:ascii="Cambria Math" w:hAnsi="Cambria Math" w:cs="Times New Roman"/>
                                  <w:i/>
                                  <w:szCs w:val="24"/>
                                </w:rPr>
                              </m:ctrlPr>
                            </m:sSupPr>
                            <m:e>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i</m:t>
                                      </m:r>
                                    </m:sub>
                                  </m:sSub>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α</m:t>
                                      </m:r>
                                    </m:e>
                                    <m:sup>
                                      <m:r>
                                        <w:rPr>
                                          <w:rFonts w:ascii="Cambria Math" w:hAnsi="Cambria Math" w:cs="Times New Roman"/>
                                          <w:szCs w:val="24"/>
                                        </w:rPr>
                                        <m:t>T</m:t>
                                      </m:r>
                                    </m:sup>
                                  </m:sSup>
                                  <m:sSub>
                                    <m:sSubPr>
                                      <m:ctrlPr>
                                        <w:rPr>
                                          <w:rFonts w:ascii="Cambria Math" w:hAnsi="Cambria Math" w:cs="Times New Roman"/>
                                          <w:i/>
                                          <w:szCs w:val="24"/>
                                        </w:rPr>
                                      </m:ctrlPr>
                                    </m:sSubPr>
                                    <m:e>
                                      <m:r>
                                        <m:rPr>
                                          <m:sty m:val="bi"/>
                                        </m:rPr>
                                        <w:rPr>
                                          <w:rFonts w:ascii="Cambria Math" w:hAnsi="Cambria Math" w:cs="Times New Roman"/>
                                          <w:szCs w:val="24"/>
                                        </w:rPr>
                                        <m:t>x</m:t>
                                      </m:r>
                                    </m:e>
                                    <m:sub>
                                      <m:r>
                                        <w:rPr>
                                          <w:rFonts w:ascii="Cambria Math" w:hAnsi="Cambria Math" w:cs="Times New Roman"/>
                                          <w:szCs w:val="24"/>
                                        </w:rPr>
                                        <m:t>i</m:t>
                                      </m:r>
                                    </m:sub>
                                  </m:sSub>
                                </m:e>
                              </m:d>
                            </m:e>
                            <m:sup>
                              <m:r>
                                <w:rPr>
                                  <w:rFonts w:ascii="Cambria Math" w:hAnsi="Cambria Math" w:cs="Times New Roman"/>
                                  <w:szCs w:val="24"/>
                                </w:rPr>
                                <m:t>2</m:t>
                              </m:r>
                            </m:sup>
                          </m:sSup>
                        </m:num>
                        <m:den>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1</m:t>
                              </m:r>
                            </m:sub>
                            <m:sup>
                              <m:r>
                                <w:rPr>
                                  <w:rFonts w:ascii="Cambria Math" w:hAnsi="Cambria Math" w:cs="Times New Roman"/>
                                  <w:szCs w:val="24"/>
                                </w:rPr>
                                <m:t>2</m:t>
                              </m:r>
                            </m:sup>
                          </m:sSubSup>
                        </m:den>
                      </m:f>
                    </m:e>
                  </m:nary>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f>
                        <m:fPr>
                          <m:ctrlPr>
                            <w:rPr>
                              <w:rFonts w:ascii="Cambria Math" w:hAnsi="Cambria Math" w:cs="Times New Roman"/>
                              <w:i/>
                              <w:szCs w:val="24"/>
                            </w:rPr>
                          </m:ctrlPr>
                        </m:fPr>
                        <m:num>
                          <m:sSup>
                            <m:sSupPr>
                              <m:ctrlPr>
                                <w:rPr>
                                  <w:rFonts w:ascii="Cambria Math" w:hAnsi="Cambria Math" w:cs="Times New Roman"/>
                                  <w:i/>
                                  <w:szCs w:val="24"/>
                                </w:rPr>
                              </m:ctrlPr>
                            </m:sSupPr>
                            <m:e>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i</m:t>
                                      </m:r>
                                    </m:sub>
                                  </m:sSub>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β</m:t>
                                      </m:r>
                                    </m:e>
                                    <m:sup>
                                      <m:r>
                                        <w:rPr>
                                          <w:rFonts w:ascii="Cambria Math" w:hAnsi="Cambria Math" w:cs="Times New Roman"/>
                                          <w:szCs w:val="24"/>
                                        </w:rPr>
                                        <m:t>T</m:t>
                                      </m:r>
                                    </m:sup>
                                  </m:sSup>
                                  <m:sSup>
                                    <m:sSupPr>
                                      <m:ctrlPr>
                                        <w:rPr>
                                          <w:rFonts w:ascii="Cambria Math" w:hAnsi="Cambria Math" w:cs="Times New Roman"/>
                                          <w:i/>
                                          <w:szCs w:val="24"/>
                                        </w:rPr>
                                      </m:ctrlPr>
                                    </m:sSupPr>
                                    <m:e>
                                      <m:d>
                                        <m:dPr>
                                          <m:ctrlPr>
                                            <w:rPr>
                                              <w:rFonts w:ascii="Cambria Math" w:hAnsi="Cambria Math" w:cs="Times New Roman"/>
                                              <w:i/>
                                              <w:szCs w:val="24"/>
                                            </w:rPr>
                                          </m:ctrlPr>
                                        </m:dPr>
                                        <m:e>
                                          <m:r>
                                            <w:rPr>
                                              <w:rFonts w:ascii="Cambria Math" w:hAnsi="Cambria Math" w:cs="Times New Roman"/>
                                              <w:szCs w:val="24"/>
                                            </w:rPr>
                                            <m:t>1,</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i</m:t>
                                              </m:r>
                                            </m:sub>
                                          </m:sSub>
                                        </m:e>
                                      </m:d>
                                    </m:e>
                                    <m:sup>
                                      <m:r>
                                        <w:rPr>
                                          <w:rFonts w:ascii="Cambria Math" w:hAnsi="Cambria Math" w:cs="Times New Roman"/>
                                          <w:szCs w:val="24"/>
                                        </w:rPr>
                                        <m:t>T</m:t>
                                      </m:r>
                                    </m:sup>
                                  </m:sSup>
                                </m:e>
                              </m:d>
                            </m:e>
                            <m:sup>
                              <m:r>
                                <w:rPr>
                                  <w:rFonts w:ascii="Cambria Math" w:hAnsi="Cambria Math" w:cs="Times New Roman"/>
                                  <w:szCs w:val="24"/>
                                </w:rPr>
                                <m:t>2</m:t>
                              </m:r>
                            </m:sup>
                          </m:sSup>
                        </m:num>
                        <m:den>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2</m:t>
                              </m:r>
                            </m:sub>
                            <m:sup>
                              <m:r>
                                <w:rPr>
                                  <w:rFonts w:ascii="Cambria Math" w:hAnsi="Cambria Math" w:cs="Times New Roman"/>
                                  <w:szCs w:val="24"/>
                                </w:rPr>
                                <m:t>2</m:t>
                              </m:r>
                            </m:sup>
                          </m:sSubSup>
                        </m:den>
                      </m:f>
                    </m:e>
                  </m:nary>
                </m:e>
              </m:d>
            </m:e>
          </m:d>
        </m:oMath>
      </m:oMathPara>
    </w:p>
    <w:p w:rsidR="005A162A" w:rsidRPr="0025470F" w:rsidRDefault="005A162A" w:rsidP="005A162A">
      <w:pPr>
        <w:rPr>
          <w:rFonts w:cs="Times New Roman"/>
          <w:szCs w:val="24"/>
        </w:rPr>
      </w:pPr>
      <w:r w:rsidRPr="0025470F">
        <w:rPr>
          <w:rFonts w:cs="Times New Roman"/>
          <w:szCs w:val="24"/>
        </w:rPr>
        <w:t xml:space="preserve">The log-likelihood function is logarithm of the </w:t>
      </w:r>
      <w:r w:rsidR="005714FA">
        <w:rPr>
          <w:rFonts w:cs="Times New Roman"/>
          <w:szCs w:val="24"/>
        </w:rPr>
        <w:t>entire</w:t>
      </w:r>
      <w:r>
        <w:rPr>
          <w:rFonts w:cs="Times New Roman"/>
          <w:szCs w:val="24"/>
        </w:rPr>
        <w:t xml:space="preserve"> </w:t>
      </w:r>
      <w:r w:rsidRPr="0025470F">
        <w:rPr>
          <w:rFonts w:cs="Times New Roman"/>
          <w:szCs w:val="24"/>
        </w:rPr>
        <w:t xml:space="preserve">joint probability </w:t>
      </w:r>
      <w:r w:rsidR="005714FA">
        <w:rPr>
          <w:rFonts w:cs="Times New Roman"/>
          <w:szCs w:val="24"/>
        </w:rPr>
        <w:t>according to equation 6.</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11"/>
        <w:gridCol w:w="616"/>
      </w:tblGrid>
      <w:tr w:rsidR="005A162A" w:rsidRPr="0025470F" w:rsidTr="005714FA">
        <w:tc>
          <w:tcPr>
            <w:tcW w:w="4659" w:type="pct"/>
          </w:tcPr>
          <w:p w:rsidR="005A162A" w:rsidRPr="0025470F" w:rsidRDefault="005714FA" w:rsidP="005714FA">
            <w:pPr>
              <w:rPr>
                <w:rFonts w:cs="Times New Roman"/>
                <w:szCs w:val="24"/>
              </w:rPr>
            </w:pPr>
            <m:oMathPara>
              <m:oMath>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d>
                <m:r>
                  <w:rPr>
                    <w:rFonts w:ascii="Cambria Math" w:hAnsi="Cambria Math" w:cs="Times New Roman"/>
                    <w:szCs w:val="24"/>
                  </w:rPr>
                  <m:t>=</m:t>
                </m:r>
                <m:r>
                  <m:rPr>
                    <m:sty m:val="p"/>
                  </m:rPr>
                  <w:rPr>
                    <w:rFonts w:ascii="Cambria Math" w:hAnsi="Cambria Math" w:cs="Times New Roman"/>
                    <w:szCs w:val="24"/>
                  </w:rPr>
                  <m:t>log</m:t>
                </m:r>
                <m:d>
                  <m:dPr>
                    <m:ctrlPr>
                      <w:rPr>
                        <w:rFonts w:ascii="Cambria Math" w:hAnsi="Cambria Math" w:cs="Times New Roman"/>
                        <w:i/>
                        <w:szCs w:val="24"/>
                      </w:rPr>
                    </m:ctrlPr>
                  </m:dPr>
                  <m:e>
                    <m:r>
                      <w:rPr>
                        <w:rFonts w:ascii="Cambria Math" w:hAnsi="Cambria Math" w:cs="Times New Roman"/>
                        <w:szCs w:val="24"/>
                      </w:rPr>
                      <m:t>P</m:t>
                    </m:r>
                    <m:d>
                      <m:dPr>
                        <m:ctrlPr>
                          <w:rPr>
                            <w:rFonts w:ascii="Cambria Math" w:hAnsi="Cambria Math" w:cs="Times New Roman"/>
                            <w:i/>
                            <w:szCs w:val="24"/>
                          </w:rPr>
                        </m:ctrlPr>
                      </m:dPr>
                      <m:e>
                        <m:r>
                          <m:rPr>
                            <m:sty m:val="bi"/>
                          </m:rPr>
                          <w:rPr>
                            <w:rFonts w:ascii="Cambria Math" w:hAnsi="Cambria Math" w:cs="Times New Roman"/>
                            <w:szCs w:val="24"/>
                          </w:rPr>
                          <m:t>z</m:t>
                        </m:r>
                      </m:e>
                      <m:e>
                        <m:r>
                          <m:rPr>
                            <m:sty m:val="bi"/>
                          </m:rPr>
                          <w:rPr>
                            <w:rFonts w:ascii="Cambria Math" w:hAnsi="Cambria Math" w:cs="Times New Roman"/>
                            <w:szCs w:val="24"/>
                          </w:rPr>
                          <m:t>X</m:t>
                        </m:r>
                        <m:r>
                          <w:rPr>
                            <w:rFonts w:ascii="Cambria Math" w:hAnsi="Cambria Math" w:cs="Times New Roman"/>
                            <w:szCs w:val="24"/>
                          </w:rPr>
                          <m:t>,</m:t>
                        </m:r>
                        <m:r>
                          <m:rPr>
                            <m:sty m:val="bi"/>
                          </m:rPr>
                          <w:rPr>
                            <w:rFonts w:ascii="Cambria Math" w:hAnsi="Cambria Math" w:cs="Times New Roman"/>
                            <w:szCs w:val="24"/>
                          </w:rPr>
                          <m:t>y</m:t>
                        </m:r>
                        <m:r>
                          <w:rPr>
                            <w:rFonts w:ascii="Cambria Math" w:hAnsi="Cambria Math" w:cs="Times New Roman"/>
                            <w:szCs w:val="24"/>
                          </w:rPr>
                          <m:t>,</m:t>
                        </m:r>
                        <m:r>
                          <m:rPr>
                            <m:sty m:val="p"/>
                          </m:rPr>
                          <w:rPr>
                            <w:rFonts w:ascii="Cambria Math" w:hAnsi="Cambria Math" w:cs="Times New Roman"/>
                            <w:szCs w:val="24"/>
                          </w:rPr>
                          <m:t>Θ</m:t>
                        </m:r>
                      </m:e>
                    </m:d>
                  </m:e>
                </m:d>
                <m:r>
                  <w:rPr>
                    <w:rFonts w:ascii="Cambria Math" w:hAnsi="Cambria Math" w:cs="Times New Roman"/>
                    <w:szCs w:val="24"/>
                  </w:rPr>
                  <m:t>=-N</m:t>
                </m:r>
                <m:r>
                  <m:rPr>
                    <m:sty m:val="p"/>
                  </m:rPr>
                  <w:rPr>
                    <w:rFonts w:ascii="Cambria Math" w:hAnsi="Cambria Math" w:cs="Times New Roman"/>
                    <w:szCs w:val="24"/>
                  </w:rPr>
                  <m:t>log</m:t>
                </m:r>
                <m:d>
                  <m:dPr>
                    <m:ctrlPr>
                      <w:rPr>
                        <w:rFonts w:ascii="Cambria Math" w:hAnsi="Cambria Math" w:cs="Times New Roman"/>
                        <w:i/>
                        <w:szCs w:val="24"/>
                      </w:rPr>
                    </m:ctrlPr>
                  </m:dPr>
                  <m:e>
                    <m:r>
                      <w:rPr>
                        <w:rFonts w:ascii="Cambria Math" w:hAnsi="Cambria Math" w:cs="Times New Roman"/>
                        <w:szCs w:val="24"/>
                      </w:rPr>
                      <m:t>2π</m:t>
                    </m:r>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N</m:t>
                    </m:r>
                    <m:r>
                      <m:rPr>
                        <m:sty m:val="p"/>
                      </m:rPr>
                      <w:rPr>
                        <w:rFonts w:ascii="Cambria Math" w:hAnsi="Cambria Math" w:cs="Times New Roman"/>
                        <w:szCs w:val="24"/>
                      </w:rPr>
                      <m:t>log</m:t>
                    </m:r>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1</m:t>
                            </m:r>
                          </m:sub>
                          <m:sup>
                            <m:r>
                              <w:rPr>
                                <w:rFonts w:ascii="Cambria Math" w:hAnsi="Cambria Math" w:cs="Times New Roman"/>
                                <w:szCs w:val="24"/>
                              </w:rPr>
                              <m:t>2</m:t>
                            </m:r>
                          </m:sup>
                        </m:sSubSup>
                      </m:e>
                    </m:d>
                  </m:num>
                  <m:den>
                    <m:r>
                      <w:rPr>
                        <w:rFonts w:ascii="Cambria Math" w:hAnsi="Cambria Math" w:cs="Times New Roman"/>
                        <w:szCs w:val="24"/>
                      </w:rPr>
                      <m:t>2</m:t>
                    </m:r>
                  </m:den>
                </m:f>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N</m:t>
                    </m:r>
                    <m:r>
                      <m:rPr>
                        <m:sty m:val="p"/>
                      </m:rPr>
                      <w:rPr>
                        <w:rFonts w:ascii="Cambria Math" w:hAnsi="Cambria Math" w:cs="Times New Roman"/>
                        <w:szCs w:val="24"/>
                      </w:rPr>
                      <m:t>log</m:t>
                    </m:r>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2</m:t>
                            </m:r>
                          </m:sub>
                          <m:sup>
                            <m:r>
                              <w:rPr>
                                <w:rFonts w:ascii="Cambria Math" w:hAnsi="Cambria Math" w:cs="Times New Roman"/>
                                <w:szCs w:val="24"/>
                              </w:rPr>
                              <m:t>2</m:t>
                            </m:r>
                          </m:sup>
                        </m:sSubSup>
                      </m:e>
                    </m:d>
                  </m:num>
                  <m:den>
                    <m:r>
                      <w:rPr>
                        <w:rFonts w:ascii="Cambria Math" w:hAnsi="Cambria Math" w:cs="Times New Roman"/>
                        <w:szCs w:val="24"/>
                      </w:rPr>
                      <m:t>2</m:t>
                    </m:r>
                  </m:den>
                </m:f>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2</m:t>
                    </m:r>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1</m:t>
                        </m:r>
                      </m:sub>
                      <m:sup>
                        <m:r>
                          <w:rPr>
                            <w:rFonts w:ascii="Cambria Math" w:hAnsi="Cambria Math" w:cs="Times New Roman"/>
                            <w:szCs w:val="24"/>
                          </w:rPr>
                          <m:t>2</m:t>
                        </m:r>
                      </m:sup>
                    </m:sSubSup>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p>
                      <m:sSupPr>
                        <m:ctrlPr>
                          <w:rPr>
                            <w:rFonts w:ascii="Cambria Math" w:hAnsi="Cambria Math" w:cs="Times New Roman"/>
                            <w:i/>
                            <w:szCs w:val="24"/>
                          </w:rPr>
                        </m:ctrlPr>
                      </m:sSupPr>
                      <m:e>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i</m:t>
                                </m:r>
                              </m:sub>
                            </m:sSub>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α</m:t>
                                </m:r>
                              </m:e>
                              <m:sup>
                                <m:r>
                                  <w:rPr>
                                    <w:rFonts w:ascii="Cambria Math" w:hAnsi="Cambria Math" w:cs="Times New Roman"/>
                                    <w:szCs w:val="24"/>
                                  </w:rPr>
                                  <m:t>T</m:t>
                                </m:r>
                              </m:sup>
                            </m:sSup>
                            <m:sSub>
                              <m:sSubPr>
                                <m:ctrlPr>
                                  <w:rPr>
                                    <w:rFonts w:ascii="Cambria Math" w:hAnsi="Cambria Math" w:cs="Times New Roman"/>
                                    <w:i/>
                                    <w:szCs w:val="24"/>
                                  </w:rPr>
                                </m:ctrlPr>
                              </m:sSubPr>
                              <m:e>
                                <m:r>
                                  <m:rPr>
                                    <m:sty m:val="bi"/>
                                  </m:rPr>
                                  <w:rPr>
                                    <w:rFonts w:ascii="Cambria Math" w:hAnsi="Cambria Math" w:cs="Times New Roman"/>
                                    <w:szCs w:val="24"/>
                                  </w:rPr>
                                  <m:t>x</m:t>
                                </m:r>
                              </m:e>
                              <m:sub>
                                <m:r>
                                  <w:rPr>
                                    <w:rFonts w:ascii="Cambria Math" w:hAnsi="Cambria Math" w:cs="Times New Roman"/>
                                    <w:szCs w:val="24"/>
                                  </w:rPr>
                                  <m:t>i</m:t>
                                </m:r>
                              </m:sub>
                            </m:sSub>
                          </m:e>
                        </m:d>
                      </m:e>
                      <m:sup>
                        <m:r>
                          <w:rPr>
                            <w:rFonts w:ascii="Cambria Math" w:hAnsi="Cambria Math" w:cs="Times New Roman"/>
                            <w:szCs w:val="24"/>
                          </w:rPr>
                          <m:t>2</m:t>
                        </m:r>
                      </m:sup>
                    </m:sSup>
                  </m:e>
                </m:nary>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2</m:t>
                    </m:r>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2</m:t>
                        </m:r>
                      </m:sub>
                      <m:sup>
                        <m:r>
                          <w:rPr>
                            <w:rFonts w:ascii="Cambria Math" w:hAnsi="Cambria Math" w:cs="Times New Roman"/>
                            <w:szCs w:val="24"/>
                          </w:rPr>
                          <m:t>2</m:t>
                        </m:r>
                      </m:sup>
                    </m:sSubSup>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p>
                      <m:sSupPr>
                        <m:ctrlPr>
                          <w:rPr>
                            <w:rFonts w:ascii="Cambria Math" w:hAnsi="Cambria Math" w:cs="Times New Roman"/>
                            <w:i/>
                            <w:szCs w:val="24"/>
                          </w:rPr>
                        </m:ctrlPr>
                      </m:sSupPr>
                      <m:e>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i</m:t>
                                </m:r>
                              </m:sub>
                            </m:sSub>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β</m:t>
                                </m:r>
                              </m:e>
                              <m:sup>
                                <m:r>
                                  <w:rPr>
                                    <w:rFonts w:ascii="Cambria Math" w:hAnsi="Cambria Math" w:cs="Times New Roman"/>
                                    <w:szCs w:val="24"/>
                                  </w:rPr>
                                  <m:t>T</m:t>
                                </m:r>
                              </m:sup>
                            </m:sSup>
                            <m:sSup>
                              <m:sSupPr>
                                <m:ctrlPr>
                                  <w:rPr>
                                    <w:rFonts w:ascii="Cambria Math" w:hAnsi="Cambria Math" w:cs="Times New Roman"/>
                                    <w:i/>
                                    <w:szCs w:val="24"/>
                                  </w:rPr>
                                </m:ctrlPr>
                              </m:sSupPr>
                              <m:e>
                                <m:d>
                                  <m:dPr>
                                    <m:ctrlPr>
                                      <w:rPr>
                                        <w:rFonts w:ascii="Cambria Math" w:hAnsi="Cambria Math" w:cs="Times New Roman"/>
                                        <w:i/>
                                        <w:szCs w:val="24"/>
                                      </w:rPr>
                                    </m:ctrlPr>
                                  </m:dPr>
                                  <m:e>
                                    <m:r>
                                      <w:rPr>
                                        <w:rFonts w:ascii="Cambria Math" w:hAnsi="Cambria Math" w:cs="Times New Roman"/>
                                        <w:szCs w:val="24"/>
                                      </w:rPr>
                                      <m:t>1,</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i</m:t>
                                        </m:r>
                                      </m:sub>
                                    </m:sSub>
                                  </m:e>
                                </m:d>
                              </m:e>
                              <m:sup>
                                <m:r>
                                  <w:rPr>
                                    <w:rFonts w:ascii="Cambria Math" w:hAnsi="Cambria Math" w:cs="Times New Roman"/>
                                    <w:szCs w:val="24"/>
                                  </w:rPr>
                                  <m:t>T</m:t>
                                </m:r>
                              </m:sup>
                            </m:sSup>
                          </m:e>
                        </m:d>
                      </m:e>
                      <m:sup>
                        <m:r>
                          <w:rPr>
                            <w:rFonts w:ascii="Cambria Math" w:hAnsi="Cambria Math" w:cs="Times New Roman"/>
                            <w:szCs w:val="24"/>
                          </w:rPr>
                          <m:t>2</m:t>
                        </m:r>
                      </m:sup>
                    </m:sSup>
                  </m:e>
                </m:nary>
              </m:oMath>
            </m:oMathPara>
          </w:p>
        </w:tc>
        <w:tc>
          <w:tcPr>
            <w:tcW w:w="341" w:type="pct"/>
            <w:vAlign w:val="center"/>
          </w:tcPr>
          <w:p w:rsidR="005A162A" w:rsidRPr="0025470F" w:rsidRDefault="005A162A" w:rsidP="005714FA">
            <w:pPr>
              <w:jc w:val="right"/>
              <w:rPr>
                <w:rFonts w:cs="Times New Roman"/>
                <w:szCs w:val="24"/>
              </w:rPr>
            </w:pPr>
            <w:r w:rsidRPr="0025470F">
              <w:rPr>
                <w:rFonts w:cs="Times New Roman"/>
                <w:szCs w:val="24"/>
              </w:rPr>
              <w:t>(</w:t>
            </w:r>
            <w:r w:rsidR="005714FA">
              <w:rPr>
                <w:rFonts w:cs="Times New Roman"/>
                <w:szCs w:val="24"/>
              </w:rPr>
              <w:t>6</w:t>
            </w:r>
            <w:r w:rsidRPr="0025470F">
              <w:rPr>
                <w:rFonts w:cs="Times New Roman"/>
                <w:szCs w:val="24"/>
              </w:rPr>
              <w:t>)</w:t>
            </w:r>
          </w:p>
        </w:tc>
      </w:tr>
    </w:tbl>
    <w:p w:rsidR="005A162A" w:rsidRPr="0025470F" w:rsidRDefault="005A162A" w:rsidP="005A162A">
      <w:pPr>
        <w:rPr>
          <w:rFonts w:cs="Times New Roman"/>
          <w:szCs w:val="24"/>
        </w:rPr>
      </w:pPr>
      <w:r w:rsidRPr="0025470F">
        <w:rPr>
          <w:rFonts w:cs="Times New Roman"/>
          <w:szCs w:val="24"/>
        </w:rPr>
        <w:t>The optimal estimate Θ</w:t>
      </w:r>
      <w:r w:rsidRPr="00DE2246">
        <w:rPr>
          <w:rFonts w:cs="Times New Roman"/>
          <w:i/>
          <w:szCs w:val="24"/>
          <w:vertAlign w:val="superscript"/>
        </w:rPr>
        <w:t>*</w:t>
      </w:r>
      <w:r w:rsidRPr="0025470F">
        <w:rPr>
          <w:rFonts w:cs="Times New Roman"/>
          <w:szCs w:val="24"/>
        </w:rPr>
        <w:t xml:space="preserve"> is a maximizer of </w:t>
      </w:r>
      <w:r w:rsidR="005714FA">
        <w:rPr>
          <w:rFonts w:cs="Times New Roman"/>
          <w:i/>
          <w:szCs w:val="24"/>
        </w:rPr>
        <w:t>L</w:t>
      </w:r>
      <w:r w:rsidRPr="0025470F">
        <w:rPr>
          <w:rFonts w:cs="Times New Roman"/>
          <w:szCs w:val="24"/>
        </w:rPr>
        <w:t xml:space="preserve">(Θ), according to equation </w:t>
      </w:r>
      <w:r w:rsidR="005714FA">
        <w:rPr>
          <w:rFonts w:cs="Times New Roman"/>
          <w:szCs w:val="24"/>
        </w:rPr>
        <w:t>7</w:t>
      </w:r>
      <w:r w:rsidRPr="0025470F">
        <w:rPr>
          <w:rFonts w:cs="Times New Roman"/>
          <w:szCs w:val="24"/>
        </w:rPr>
        <w:t xml:space="preserve"> </w:t>
      </w:r>
      <w:sdt>
        <w:sdtPr>
          <w:rPr>
            <w:rFonts w:cs="Times New Roman"/>
            <w:szCs w:val="24"/>
          </w:rPr>
          <w:id w:val="-1081131302"/>
          <w:citation/>
        </w:sdtPr>
        <w:sdtEndPr/>
        <w:sdtContent>
          <w:r w:rsidRPr="0025470F">
            <w:rPr>
              <w:rFonts w:cs="Times New Roman"/>
              <w:szCs w:val="24"/>
            </w:rPr>
            <w:fldChar w:fldCharType="begin"/>
          </w:r>
          <w:r w:rsidRPr="0025470F">
            <w:rPr>
              <w:rFonts w:cs="Times New Roman"/>
              <w:szCs w:val="24"/>
            </w:rPr>
            <w:instrText xml:space="preserve">CITATION Lindsten2017ProbModel \p 9 \l 1033 </w:instrText>
          </w:r>
          <w:r w:rsidRPr="0025470F">
            <w:rPr>
              <w:rFonts w:cs="Times New Roman"/>
              <w:szCs w:val="24"/>
            </w:rPr>
            <w:fldChar w:fldCharType="separate"/>
          </w:r>
          <w:r w:rsidRPr="0025470F">
            <w:rPr>
              <w:rFonts w:cs="Times New Roman"/>
              <w:noProof/>
              <w:szCs w:val="24"/>
            </w:rPr>
            <w:t>(Lindsten, Schön, Svensson, &amp; Wahlström, 2017, p. 9)</w:t>
          </w:r>
          <w:r w:rsidRPr="0025470F">
            <w:rPr>
              <w:rFonts w:cs="Times New Roman"/>
              <w:szCs w:val="24"/>
            </w:rPr>
            <w:fldChar w:fldCharType="end"/>
          </w:r>
        </w:sdtContent>
      </w:sdt>
      <w:r w:rsidRPr="0025470F">
        <w:rPr>
          <w:rFonts w:cs="Times New Roman"/>
          <w:szCs w:val="24"/>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1"/>
        <w:gridCol w:w="496"/>
      </w:tblGrid>
      <w:tr w:rsidR="005A162A" w:rsidRPr="0025470F" w:rsidTr="00A47A3B">
        <w:tc>
          <w:tcPr>
            <w:tcW w:w="4781" w:type="pct"/>
          </w:tcPr>
          <w:p w:rsidR="005A162A" w:rsidRPr="0025470F" w:rsidRDefault="00554B71" w:rsidP="008C715A">
            <w:pPr>
              <w:rPr>
                <w:rFonts w:cs="Times New Roman"/>
                <w:szCs w:val="24"/>
              </w:rPr>
            </w:pPr>
            <m:oMathPara>
              <m:oMath>
                <m:sSup>
                  <m:sSupPr>
                    <m:ctrlPr>
                      <w:rPr>
                        <w:rFonts w:ascii="Cambria Math" w:hAnsi="Cambria Math" w:cs="Times New Roman"/>
                        <w:i/>
                        <w:szCs w:val="24"/>
                      </w:rPr>
                    </m:ctrlPr>
                  </m:sSupPr>
                  <m:e>
                    <m:r>
                      <m:rPr>
                        <m:sty m:val="p"/>
                      </m:rPr>
                      <w:rPr>
                        <w:rFonts w:ascii="Cambria Math" w:hAnsi="Cambria Math" w:cs="Times New Roman"/>
                        <w:szCs w:val="24"/>
                      </w:rPr>
                      <m:t>Θ</m:t>
                    </m:r>
                  </m:e>
                  <m:sup>
                    <m:r>
                      <w:rPr>
                        <w:rFonts w:ascii="Cambria Math" w:hAnsi="Cambria Math" w:cs="Times New Roman"/>
                        <w:szCs w:val="24"/>
                      </w:rPr>
                      <m:t>*</m:t>
                    </m:r>
                  </m:sup>
                </m:sSup>
                <m:r>
                  <w:rPr>
                    <w:rFonts w:ascii="Cambria Math" w:hAnsi="Cambria Math" w:cs="Times New Roman"/>
                    <w:szCs w:val="24"/>
                  </w:rPr>
                  <m:t>=</m:t>
                </m:r>
                <m:func>
                  <m:funcPr>
                    <m:ctrlPr>
                      <w:rPr>
                        <w:rFonts w:ascii="Cambria Math" w:hAnsi="Cambria Math" w:cs="Times New Roman"/>
                        <w:i/>
                        <w:szCs w:val="24"/>
                      </w:rPr>
                    </m:ctrlPr>
                  </m:funcPr>
                  <m:fName>
                    <m:limLow>
                      <m:limLowPr>
                        <m:ctrlPr>
                          <w:rPr>
                            <w:rFonts w:ascii="Cambria Math" w:hAnsi="Cambria Math" w:cs="Times New Roman"/>
                            <w:i/>
                            <w:szCs w:val="24"/>
                          </w:rPr>
                        </m:ctrlPr>
                      </m:limLowPr>
                      <m:e>
                        <m:r>
                          <m:rPr>
                            <m:sty m:val="p"/>
                          </m:rPr>
                          <w:rPr>
                            <w:rFonts w:ascii="Cambria Math" w:hAnsi="Cambria Math" w:cs="Times New Roman"/>
                            <w:szCs w:val="24"/>
                          </w:rPr>
                          <m:t>argmax</m:t>
                        </m:r>
                      </m:e>
                      <m:lim>
                        <m:r>
                          <m:rPr>
                            <m:sty m:val="p"/>
                          </m:rPr>
                          <w:rPr>
                            <w:rFonts w:ascii="Cambria Math" w:hAnsi="Cambria Math" w:cs="Times New Roman"/>
                            <w:szCs w:val="24"/>
                          </w:rPr>
                          <m:t>Θ</m:t>
                        </m:r>
                      </m:lim>
                    </m:limLow>
                  </m:fName>
                  <m:e>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d>
                  </m:e>
                </m:func>
              </m:oMath>
            </m:oMathPara>
          </w:p>
        </w:tc>
        <w:tc>
          <w:tcPr>
            <w:tcW w:w="219" w:type="pct"/>
            <w:vAlign w:val="center"/>
          </w:tcPr>
          <w:p w:rsidR="005A162A" w:rsidRPr="0025470F" w:rsidRDefault="005A162A" w:rsidP="005714FA">
            <w:pPr>
              <w:jc w:val="right"/>
              <w:rPr>
                <w:rFonts w:cs="Times New Roman"/>
                <w:szCs w:val="24"/>
              </w:rPr>
            </w:pPr>
            <w:r w:rsidRPr="0025470F">
              <w:rPr>
                <w:rFonts w:cs="Times New Roman"/>
                <w:szCs w:val="24"/>
              </w:rPr>
              <w:t>(</w:t>
            </w:r>
            <w:r w:rsidR="005714FA">
              <w:rPr>
                <w:rFonts w:cs="Times New Roman"/>
                <w:szCs w:val="24"/>
              </w:rPr>
              <w:t>7</w:t>
            </w:r>
            <w:r w:rsidRPr="0025470F">
              <w:rPr>
                <w:rFonts w:cs="Times New Roman"/>
                <w:szCs w:val="24"/>
              </w:rPr>
              <w:t>)</w:t>
            </w:r>
          </w:p>
        </w:tc>
      </w:tr>
    </w:tbl>
    <w:p w:rsidR="005A162A" w:rsidRPr="0025470F" w:rsidRDefault="005A162A" w:rsidP="005A162A">
      <w:pPr>
        <w:rPr>
          <w:rFonts w:cs="Times New Roman"/>
          <w:szCs w:val="24"/>
        </w:rPr>
      </w:pPr>
      <w:r w:rsidRPr="0025470F">
        <w:rPr>
          <w:rFonts w:cs="Times New Roman"/>
          <w:szCs w:val="24"/>
        </w:rPr>
        <w:t xml:space="preserve">By taking first-order partial derivatives of </w:t>
      </w:r>
      <w:r w:rsidR="005714FA">
        <w:rPr>
          <w:rFonts w:cs="Times New Roman"/>
          <w:i/>
          <w:szCs w:val="24"/>
        </w:rPr>
        <w:t>L</w:t>
      </w:r>
      <w:r w:rsidRPr="0025470F">
        <w:rPr>
          <w:rFonts w:cs="Times New Roman"/>
          <w:szCs w:val="24"/>
        </w:rPr>
        <w:t xml:space="preserve">(Θ) with regard to Θ </w:t>
      </w:r>
      <w:sdt>
        <w:sdtPr>
          <w:rPr>
            <w:rFonts w:cs="Times New Roman"/>
            <w:szCs w:val="24"/>
          </w:rPr>
          <w:id w:val="358320006"/>
          <w:citation/>
        </w:sdtPr>
        <w:sdtEndPr/>
        <w:sdtContent>
          <w:r w:rsidRPr="0025470F">
            <w:rPr>
              <w:rFonts w:cs="Times New Roman"/>
              <w:szCs w:val="24"/>
            </w:rPr>
            <w:fldChar w:fldCharType="begin"/>
          </w:r>
          <w:r w:rsidRPr="0025470F">
            <w:rPr>
              <w:rFonts w:cs="Times New Roman"/>
              <w:szCs w:val="24"/>
            </w:rPr>
            <w:instrText xml:space="preserve">CITATION Nguyen2015MatrixBook \p 34 \l 1033 </w:instrText>
          </w:r>
          <w:r w:rsidRPr="0025470F">
            <w:rPr>
              <w:rFonts w:cs="Times New Roman"/>
              <w:szCs w:val="24"/>
            </w:rPr>
            <w:fldChar w:fldCharType="separate"/>
          </w:r>
          <w:r w:rsidRPr="0025470F">
            <w:rPr>
              <w:rFonts w:cs="Times New Roman"/>
              <w:noProof/>
              <w:szCs w:val="24"/>
            </w:rPr>
            <w:t>(Nguyen, Matrix Analysis and Calculus, 2015, p. 34)</w:t>
          </w:r>
          <w:r w:rsidRPr="0025470F">
            <w:rPr>
              <w:rFonts w:cs="Times New Roman"/>
              <w:szCs w:val="24"/>
            </w:rPr>
            <w:fldChar w:fldCharType="end"/>
          </w:r>
        </w:sdtContent>
      </w:sdt>
      <w:r w:rsidRPr="0025470F">
        <w:rPr>
          <w:rFonts w:cs="Times New Roman"/>
          <w:szCs w:val="24"/>
        </w:rPr>
        <w:t>, we obtain:</w:t>
      </w:r>
    </w:p>
    <w:p w:rsidR="005A162A" w:rsidRPr="0025470F" w:rsidRDefault="00554B71" w:rsidP="005A162A">
      <w:pPr>
        <w:rPr>
          <w:rFonts w:cs="Times New Roman"/>
          <w:szCs w:val="24"/>
        </w:rPr>
      </w:pPr>
      <m:oMathPara>
        <m:oMath>
          <m:f>
            <m:fPr>
              <m:ctrlPr>
                <w:rPr>
                  <w:rFonts w:ascii="Cambria Math" w:hAnsi="Cambria Math" w:cs="Times New Roman"/>
                  <w:i/>
                  <w:szCs w:val="24"/>
                </w:rPr>
              </m:ctrlPr>
            </m:fPr>
            <m:num>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d>
            </m:num>
            <m:den>
              <m:r>
                <w:rPr>
                  <w:rFonts w:ascii="Cambria Math" w:hAnsi="Cambria Math" w:cs="Times New Roman"/>
                  <w:szCs w:val="24"/>
                </w:rPr>
                <m:t>∂α</m:t>
              </m:r>
            </m:den>
          </m:f>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1</m:t>
                  </m:r>
                </m:sub>
                <m:sup>
                  <m:r>
                    <w:rPr>
                      <w:rFonts w:ascii="Cambria Math" w:hAnsi="Cambria Math" w:cs="Times New Roman"/>
                      <w:szCs w:val="24"/>
                    </w:rPr>
                    <m:t>2</m:t>
                  </m:r>
                </m:sup>
              </m:sSubSup>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i</m:t>
                      </m:r>
                    </m:sub>
                  </m:sSub>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α</m:t>
                      </m:r>
                    </m:e>
                    <m:sup>
                      <m:r>
                        <w:rPr>
                          <w:rFonts w:ascii="Cambria Math" w:hAnsi="Cambria Math" w:cs="Times New Roman"/>
                          <w:szCs w:val="24"/>
                        </w:rPr>
                        <m:t>T</m:t>
                      </m:r>
                    </m:sup>
                  </m:sSup>
                  <m:sSub>
                    <m:sSubPr>
                      <m:ctrlPr>
                        <w:rPr>
                          <w:rFonts w:ascii="Cambria Math" w:hAnsi="Cambria Math" w:cs="Times New Roman"/>
                          <w:i/>
                          <w:szCs w:val="24"/>
                        </w:rPr>
                      </m:ctrlPr>
                    </m:sSubPr>
                    <m:e>
                      <m:r>
                        <m:rPr>
                          <m:sty m:val="bi"/>
                        </m:rPr>
                        <w:rPr>
                          <w:rFonts w:ascii="Cambria Math" w:hAnsi="Cambria Math" w:cs="Times New Roman"/>
                          <w:szCs w:val="24"/>
                        </w:rPr>
                        <m:t>x</m:t>
                      </m:r>
                    </m:e>
                    <m:sub>
                      <m:r>
                        <w:rPr>
                          <w:rFonts w:ascii="Cambria Math" w:hAnsi="Cambria Math" w:cs="Times New Roman"/>
                          <w:szCs w:val="24"/>
                        </w:rPr>
                        <m:t>i</m:t>
                      </m:r>
                    </m:sub>
                  </m:sSub>
                </m:e>
              </m:d>
              <m:sSup>
                <m:sSupPr>
                  <m:ctrlPr>
                    <w:rPr>
                      <w:rFonts w:ascii="Cambria Math" w:hAnsi="Cambria Math" w:cs="Times New Roman"/>
                      <w:i/>
                      <w:szCs w:val="24"/>
                    </w:rPr>
                  </m:ctrlPr>
                </m:sSupPr>
                <m:e>
                  <m:d>
                    <m:dPr>
                      <m:ctrlPr>
                        <w:rPr>
                          <w:rFonts w:ascii="Cambria Math" w:hAnsi="Cambria Math" w:cs="Times New Roman"/>
                          <w:i/>
                          <w:szCs w:val="24"/>
                        </w:rPr>
                      </m:ctrlPr>
                    </m:dPr>
                    <m:e>
                      <m:sSub>
                        <m:sSubPr>
                          <m:ctrlPr>
                            <w:rPr>
                              <w:rFonts w:ascii="Cambria Math" w:hAnsi="Cambria Math" w:cs="Times New Roman"/>
                              <w:i/>
                              <w:szCs w:val="24"/>
                            </w:rPr>
                          </m:ctrlPr>
                        </m:sSubPr>
                        <m:e>
                          <m:r>
                            <m:rPr>
                              <m:sty m:val="bi"/>
                            </m:rPr>
                            <w:rPr>
                              <w:rFonts w:ascii="Cambria Math" w:hAnsi="Cambria Math" w:cs="Times New Roman"/>
                              <w:szCs w:val="24"/>
                            </w:rPr>
                            <m:t>x</m:t>
                          </m:r>
                        </m:e>
                        <m:sub>
                          <m:r>
                            <w:rPr>
                              <w:rFonts w:ascii="Cambria Math" w:hAnsi="Cambria Math" w:cs="Times New Roman"/>
                              <w:szCs w:val="24"/>
                            </w:rPr>
                            <m:t>i</m:t>
                          </m:r>
                        </m:sub>
                      </m:sSub>
                    </m:e>
                  </m:d>
                </m:e>
                <m:sup>
                  <m:r>
                    <w:rPr>
                      <w:rFonts w:ascii="Cambria Math" w:hAnsi="Cambria Math" w:cs="Times New Roman"/>
                      <w:szCs w:val="24"/>
                    </w:rPr>
                    <m:t>T</m:t>
                  </m:r>
                </m:sup>
              </m:sSup>
            </m:e>
          </m:nary>
        </m:oMath>
      </m:oMathPara>
    </w:p>
    <w:p w:rsidR="005A162A" w:rsidRPr="0025470F" w:rsidRDefault="00554B71" w:rsidP="005A162A">
      <w:pPr>
        <w:rPr>
          <w:rFonts w:cs="Times New Roman"/>
          <w:szCs w:val="24"/>
        </w:rPr>
      </w:pPr>
      <m:oMathPara>
        <m:oMath>
          <m:f>
            <m:fPr>
              <m:ctrlPr>
                <w:rPr>
                  <w:rFonts w:ascii="Cambria Math" w:hAnsi="Cambria Math" w:cs="Times New Roman"/>
                  <w:i/>
                  <w:szCs w:val="24"/>
                </w:rPr>
              </m:ctrlPr>
            </m:fPr>
            <m:num>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d>
            </m:num>
            <m:den>
              <m:r>
                <w:rPr>
                  <w:rFonts w:ascii="Cambria Math" w:hAnsi="Cambria Math" w:cs="Times New Roman"/>
                  <w:szCs w:val="24"/>
                </w:rPr>
                <m:t>∂β</m:t>
              </m:r>
            </m:den>
          </m:f>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2</m:t>
                  </m:r>
                </m:sub>
                <m:sup>
                  <m:r>
                    <w:rPr>
                      <w:rFonts w:ascii="Cambria Math" w:hAnsi="Cambria Math" w:cs="Times New Roman"/>
                      <w:szCs w:val="24"/>
                    </w:rPr>
                    <m:t>2</m:t>
                  </m:r>
                </m:sup>
              </m:sSubSup>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i</m:t>
                      </m:r>
                    </m:sub>
                  </m:sSub>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β</m:t>
                      </m:r>
                    </m:e>
                    <m:sup>
                      <m:r>
                        <w:rPr>
                          <w:rFonts w:ascii="Cambria Math" w:hAnsi="Cambria Math" w:cs="Times New Roman"/>
                          <w:szCs w:val="24"/>
                        </w:rPr>
                        <m:t>T</m:t>
                      </m:r>
                    </m:sup>
                  </m:sSup>
                  <m:sSup>
                    <m:sSupPr>
                      <m:ctrlPr>
                        <w:rPr>
                          <w:rFonts w:ascii="Cambria Math" w:hAnsi="Cambria Math" w:cs="Times New Roman"/>
                          <w:i/>
                          <w:szCs w:val="24"/>
                        </w:rPr>
                      </m:ctrlPr>
                    </m:sSupPr>
                    <m:e>
                      <m:d>
                        <m:dPr>
                          <m:ctrlPr>
                            <w:rPr>
                              <w:rFonts w:ascii="Cambria Math" w:hAnsi="Cambria Math" w:cs="Times New Roman"/>
                              <w:i/>
                              <w:szCs w:val="24"/>
                            </w:rPr>
                          </m:ctrlPr>
                        </m:dPr>
                        <m:e>
                          <m:r>
                            <w:rPr>
                              <w:rFonts w:ascii="Cambria Math" w:hAnsi="Cambria Math" w:cs="Times New Roman"/>
                              <w:szCs w:val="24"/>
                            </w:rPr>
                            <m:t>1,</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i</m:t>
                              </m:r>
                            </m:sub>
                          </m:sSub>
                        </m:e>
                      </m:d>
                    </m:e>
                    <m:sup>
                      <m:r>
                        <w:rPr>
                          <w:rFonts w:ascii="Cambria Math" w:hAnsi="Cambria Math" w:cs="Times New Roman"/>
                          <w:szCs w:val="24"/>
                        </w:rPr>
                        <m:t>T</m:t>
                      </m:r>
                    </m:sup>
                  </m:sSup>
                </m:e>
              </m:d>
              <m:d>
                <m:dPr>
                  <m:ctrlPr>
                    <w:rPr>
                      <w:rFonts w:ascii="Cambria Math" w:hAnsi="Cambria Math" w:cs="Times New Roman"/>
                      <w:i/>
                      <w:szCs w:val="24"/>
                    </w:rPr>
                  </m:ctrlPr>
                </m:dPr>
                <m:e>
                  <m:r>
                    <w:rPr>
                      <w:rFonts w:ascii="Cambria Math" w:hAnsi="Cambria Math" w:cs="Times New Roman"/>
                      <w:szCs w:val="24"/>
                    </w:rPr>
                    <m:t>1,</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i</m:t>
                      </m:r>
                    </m:sub>
                  </m:sSub>
                </m:e>
              </m:d>
            </m:e>
          </m:nary>
        </m:oMath>
      </m:oMathPara>
    </w:p>
    <w:p w:rsidR="005A162A" w:rsidRPr="0025470F" w:rsidRDefault="005A162A" w:rsidP="005A162A">
      <w:pPr>
        <w:rPr>
          <w:rFonts w:cs="Times New Roman"/>
          <w:szCs w:val="24"/>
        </w:rPr>
      </w:pPr>
      <w:r w:rsidRPr="0025470F">
        <w:rPr>
          <w:rFonts w:cs="Times New Roman"/>
          <w:szCs w:val="24"/>
        </w:rPr>
        <w:t xml:space="preserve">When first-order partial derivatives of </w:t>
      </w:r>
      <w:r w:rsidR="005714FA">
        <w:rPr>
          <w:rFonts w:cs="Times New Roman"/>
          <w:i/>
          <w:szCs w:val="24"/>
        </w:rPr>
        <w:t>L</w:t>
      </w:r>
      <w:r w:rsidRPr="0025470F">
        <w:rPr>
          <w:rFonts w:cs="Times New Roman"/>
          <w:szCs w:val="24"/>
        </w:rPr>
        <w:t>(Θ) are equal to zero, it gets local</w:t>
      </w:r>
      <w:r>
        <w:rPr>
          <w:rFonts w:cs="Times New Roman"/>
          <w:szCs w:val="24"/>
        </w:rPr>
        <w:t>ly</w:t>
      </w:r>
      <w:r w:rsidRPr="0025470F">
        <w:rPr>
          <w:rFonts w:cs="Times New Roman"/>
          <w:szCs w:val="24"/>
        </w:rPr>
        <w:t xml:space="preserve"> </w:t>
      </w:r>
      <w:r>
        <w:rPr>
          <w:rFonts w:cs="Times New Roman"/>
          <w:szCs w:val="24"/>
        </w:rPr>
        <w:t>maximal</w:t>
      </w:r>
      <w:r w:rsidRPr="0025470F">
        <w:rPr>
          <w:rFonts w:cs="Times New Roman"/>
          <w:szCs w:val="24"/>
        </w:rPr>
        <w:t>. In other words, Θ</w:t>
      </w:r>
      <w:r w:rsidRPr="000A4BA1">
        <w:rPr>
          <w:rFonts w:cs="Times New Roman"/>
          <w:i/>
          <w:szCs w:val="24"/>
          <w:vertAlign w:val="superscript"/>
        </w:rPr>
        <w:t>*</w:t>
      </w:r>
      <w:r w:rsidRPr="0025470F">
        <w:rPr>
          <w:rFonts w:cs="Times New Roman"/>
          <w:szCs w:val="24"/>
        </w:rPr>
        <w:t xml:space="preserve"> is solution of the equation system </w:t>
      </w:r>
      <w:r w:rsidR="005714FA">
        <w:rPr>
          <w:rFonts w:cs="Times New Roman"/>
          <w:szCs w:val="24"/>
        </w:rPr>
        <w:t>8</w:t>
      </w:r>
      <w:r w:rsidRPr="0025470F">
        <w:rPr>
          <w:rFonts w:cs="Times New Roman"/>
          <w:szCs w:val="24"/>
        </w:rPr>
        <w:t xml:space="preserve"> resulted from setting such derivatives to be zero.</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26"/>
        <w:gridCol w:w="601"/>
      </w:tblGrid>
      <w:tr w:rsidR="005A162A" w:rsidRPr="0025470F" w:rsidTr="00A47A3B">
        <w:tc>
          <w:tcPr>
            <w:tcW w:w="4667" w:type="pct"/>
          </w:tcPr>
          <w:p w:rsidR="005A162A" w:rsidRPr="0025470F" w:rsidRDefault="00554B71" w:rsidP="005714FA">
            <w:pPr>
              <w:rPr>
                <w:rFonts w:cs="Times New Roman"/>
                <w:szCs w:val="24"/>
              </w:rPr>
            </w:pPr>
            <m:oMathPara>
              <m:oMath>
                <m:d>
                  <m:dPr>
                    <m:begChr m:val="{"/>
                    <m:endChr m:val=""/>
                    <m:ctrlPr>
                      <w:rPr>
                        <w:rFonts w:ascii="Cambria Math" w:hAnsi="Cambria Math" w:cs="Times New Roman"/>
                        <w:i/>
                        <w:szCs w:val="24"/>
                      </w:rPr>
                    </m:ctrlPr>
                  </m:dPr>
                  <m:e>
                    <m:m>
                      <m:mPr>
                        <m:mcs>
                          <m:mc>
                            <m:mcPr>
                              <m:count m:val="1"/>
                              <m:mcJc m:val="left"/>
                            </m:mcPr>
                          </m:mc>
                        </m:mcs>
                        <m:ctrlPr>
                          <w:rPr>
                            <w:rFonts w:ascii="Cambria Math" w:hAnsi="Cambria Math" w:cs="Times New Roman"/>
                            <w:i/>
                            <w:szCs w:val="24"/>
                          </w:rPr>
                        </m:ctrlPr>
                      </m:mPr>
                      <m:mr>
                        <m:e>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i</m:t>
                                      </m:r>
                                    </m:sub>
                                  </m:sSub>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α</m:t>
                                      </m:r>
                                    </m:e>
                                    <m:sup>
                                      <m:r>
                                        <w:rPr>
                                          <w:rFonts w:ascii="Cambria Math" w:hAnsi="Cambria Math" w:cs="Times New Roman"/>
                                          <w:szCs w:val="24"/>
                                        </w:rPr>
                                        <m:t>T</m:t>
                                      </m:r>
                                    </m:sup>
                                  </m:sSup>
                                  <m:sSub>
                                    <m:sSubPr>
                                      <m:ctrlPr>
                                        <w:rPr>
                                          <w:rFonts w:ascii="Cambria Math" w:hAnsi="Cambria Math" w:cs="Times New Roman"/>
                                          <w:i/>
                                          <w:szCs w:val="24"/>
                                        </w:rPr>
                                      </m:ctrlPr>
                                    </m:sSubPr>
                                    <m:e>
                                      <m:r>
                                        <m:rPr>
                                          <m:sty m:val="bi"/>
                                        </m:rPr>
                                        <w:rPr>
                                          <w:rFonts w:ascii="Cambria Math" w:hAnsi="Cambria Math" w:cs="Times New Roman"/>
                                          <w:szCs w:val="24"/>
                                        </w:rPr>
                                        <m:t>x</m:t>
                                      </m:r>
                                    </m:e>
                                    <m:sub>
                                      <m:r>
                                        <w:rPr>
                                          <w:rFonts w:ascii="Cambria Math" w:hAnsi="Cambria Math" w:cs="Times New Roman"/>
                                          <w:szCs w:val="24"/>
                                        </w:rPr>
                                        <m:t>i</m:t>
                                      </m:r>
                                    </m:sub>
                                  </m:sSub>
                                </m:e>
                              </m:d>
                              <m:sSup>
                                <m:sSupPr>
                                  <m:ctrlPr>
                                    <w:rPr>
                                      <w:rFonts w:ascii="Cambria Math" w:hAnsi="Cambria Math" w:cs="Times New Roman"/>
                                      <w:i/>
                                      <w:szCs w:val="24"/>
                                    </w:rPr>
                                  </m:ctrlPr>
                                </m:sSupPr>
                                <m:e>
                                  <m:d>
                                    <m:dPr>
                                      <m:ctrlPr>
                                        <w:rPr>
                                          <w:rFonts w:ascii="Cambria Math" w:hAnsi="Cambria Math" w:cs="Times New Roman"/>
                                          <w:i/>
                                          <w:szCs w:val="24"/>
                                        </w:rPr>
                                      </m:ctrlPr>
                                    </m:dPr>
                                    <m:e>
                                      <m:sSub>
                                        <m:sSubPr>
                                          <m:ctrlPr>
                                            <w:rPr>
                                              <w:rFonts w:ascii="Cambria Math" w:hAnsi="Cambria Math" w:cs="Times New Roman"/>
                                              <w:i/>
                                              <w:szCs w:val="24"/>
                                            </w:rPr>
                                          </m:ctrlPr>
                                        </m:sSubPr>
                                        <m:e>
                                          <m:r>
                                            <m:rPr>
                                              <m:sty m:val="bi"/>
                                            </m:rPr>
                                            <w:rPr>
                                              <w:rFonts w:ascii="Cambria Math" w:hAnsi="Cambria Math" w:cs="Times New Roman"/>
                                              <w:szCs w:val="24"/>
                                            </w:rPr>
                                            <m:t>x</m:t>
                                          </m:r>
                                        </m:e>
                                        <m:sub>
                                          <m:r>
                                            <w:rPr>
                                              <w:rFonts w:ascii="Cambria Math" w:hAnsi="Cambria Math" w:cs="Times New Roman"/>
                                              <w:szCs w:val="24"/>
                                            </w:rPr>
                                            <m:t>i</m:t>
                                          </m:r>
                                        </m:sub>
                                      </m:sSub>
                                    </m:e>
                                  </m:d>
                                </m:e>
                                <m:sup>
                                  <m:r>
                                    <w:rPr>
                                      <w:rFonts w:ascii="Cambria Math" w:hAnsi="Cambria Math" w:cs="Times New Roman"/>
                                      <w:szCs w:val="24"/>
                                    </w:rPr>
                                    <m:t>T</m:t>
                                  </m:r>
                                </m:sup>
                              </m:sSup>
                            </m:e>
                          </m:nary>
                          <m:r>
                            <w:rPr>
                              <w:rFonts w:ascii="Cambria Math" w:hAnsi="Cambria Math" w:cs="Times New Roman"/>
                              <w:szCs w:val="24"/>
                            </w:rPr>
                            <m:t>=</m:t>
                          </m:r>
                          <m:sSup>
                            <m:sSupPr>
                              <m:ctrlPr>
                                <w:rPr>
                                  <w:rFonts w:ascii="Cambria Math" w:hAnsi="Cambria Math" w:cs="Times New Roman"/>
                                  <w:b/>
                                  <w:i/>
                                  <w:szCs w:val="24"/>
                                </w:rPr>
                              </m:ctrlPr>
                            </m:sSupPr>
                            <m:e>
                              <m:r>
                                <m:rPr>
                                  <m:sty m:val="bi"/>
                                </m:rPr>
                                <w:rPr>
                                  <w:rFonts w:ascii="Cambria Math" w:hAnsi="Cambria Math" w:cs="Times New Roman"/>
                                  <w:szCs w:val="24"/>
                                </w:rPr>
                                <m:t>0</m:t>
                              </m:r>
                            </m:e>
                            <m:sup>
                              <m:r>
                                <w:rPr>
                                  <w:rFonts w:ascii="Cambria Math" w:hAnsi="Cambria Math" w:cs="Times New Roman"/>
                                  <w:szCs w:val="24"/>
                                </w:rPr>
                                <m:t>T</m:t>
                              </m:r>
                            </m:sup>
                          </m:sSup>
                        </m:e>
                      </m:mr>
                      <m:mr>
                        <m:e>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i</m:t>
                                      </m:r>
                                    </m:sub>
                                  </m:sSub>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β</m:t>
                                      </m:r>
                                    </m:e>
                                    <m:sup>
                                      <m:r>
                                        <w:rPr>
                                          <w:rFonts w:ascii="Cambria Math" w:hAnsi="Cambria Math" w:cs="Times New Roman"/>
                                          <w:szCs w:val="24"/>
                                        </w:rPr>
                                        <m:t>T</m:t>
                                      </m:r>
                                    </m:sup>
                                  </m:sSup>
                                  <m:sSup>
                                    <m:sSupPr>
                                      <m:ctrlPr>
                                        <w:rPr>
                                          <w:rFonts w:ascii="Cambria Math" w:hAnsi="Cambria Math" w:cs="Times New Roman"/>
                                          <w:i/>
                                          <w:szCs w:val="24"/>
                                        </w:rPr>
                                      </m:ctrlPr>
                                    </m:sSupPr>
                                    <m:e>
                                      <m:d>
                                        <m:dPr>
                                          <m:ctrlPr>
                                            <w:rPr>
                                              <w:rFonts w:ascii="Cambria Math" w:hAnsi="Cambria Math" w:cs="Times New Roman"/>
                                              <w:i/>
                                              <w:szCs w:val="24"/>
                                            </w:rPr>
                                          </m:ctrlPr>
                                        </m:dPr>
                                        <m:e>
                                          <m:r>
                                            <w:rPr>
                                              <w:rFonts w:ascii="Cambria Math" w:hAnsi="Cambria Math" w:cs="Times New Roman"/>
                                              <w:szCs w:val="24"/>
                                            </w:rPr>
                                            <m:t>1,</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i</m:t>
                                              </m:r>
                                            </m:sub>
                                          </m:sSub>
                                        </m:e>
                                      </m:d>
                                    </m:e>
                                    <m:sup>
                                      <m:r>
                                        <w:rPr>
                                          <w:rFonts w:ascii="Cambria Math" w:hAnsi="Cambria Math" w:cs="Times New Roman"/>
                                          <w:szCs w:val="24"/>
                                        </w:rPr>
                                        <m:t>T</m:t>
                                      </m:r>
                                    </m:sup>
                                  </m:sSup>
                                </m:e>
                              </m:d>
                              <m:d>
                                <m:dPr>
                                  <m:ctrlPr>
                                    <w:rPr>
                                      <w:rFonts w:ascii="Cambria Math" w:hAnsi="Cambria Math" w:cs="Times New Roman"/>
                                      <w:i/>
                                      <w:szCs w:val="24"/>
                                    </w:rPr>
                                  </m:ctrlPr>
                                </m:dPr>
                                <m:e>
                                  <m:r>
                                    <w:rPr>
                                      <w:rFonts w:ascii="Cambria Math" w:hAnsi="Cambria Math" w:cs="Times New Roman"/>
                                      <w:szCs w:val="24"/>
                                    </w:rPr>
                                    <m:t>1,</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i</m:t>
                                      </m:r>
                                    </m:sub>
                                  </m:sSub>
                                </m:e>
                              </m:d>
                            </m:e>
                          </m:nary>
                          <m:r>
                            <w:rPr>
                              <w:rFonts w:ascii="Cambria Math" w:hAnsi="Cambria Math" w:cs="Times New Roman"/>
                              <w:szCs w:val="24"/>
                            </w:rPr>
                            <m:t>=</m:t>
                          </m:r>
                          <m:d>
                            <m:dPr>
                              <m:ctrlPr>
                                <w:rPr>
                                  <w:rFonts w:ascii="Cambria Math" w:hAnsi="Cambria Math" w:cs="Times New Roman"/>
                                  <w:i/>
                                  <w:szCs w:val="24"/>
                                </w:rPr>
                              </m:ctrlPr>
                            </m:dPr>
                            <m:e>
                              <m:r>
                                <w:rPr>
                                  <w:rFonts w:ascii="Cambria Math" w:hAnsi="Cambria Math" w:cs="Times New Roman"/>
                                  <w:szCs w:val="24"/>
                                </w:rPr>
                                <m:t>0,0</m:t>
                              </m:r>
                            </m:e>
                          </m:d>
                        </m:e>
                      </m:mr>
                    </m:m>
                  </m:e>
                </m:d>
              </m:oMath>
            </m:oMathPara>
          </w:p>
        </w:tc>
        <w:tc>
          <w:tcPr>
            <w:tcW w:w="333" w:type="pct"/>
            <w:vAlign w:val="center"/>
          </w:tcPr>
          <w:p w:rsidR="005A162A" w:rsidRPr="0025470F" w:rsidRDefault="005A162A" w:rsidP="005714FA">
            <w:pPr>
              <w:jc w:val="right"/>
              <w:rPr>
                <w:rFonts w:cs="Times New Roman"/>
                <w:szCs w:val="24"/>
              </w:rPr>
            </w:pPr>
            <w:r w:rsidRPr="0025470F">
              <w:rPr>
                <w:rFonts w:cs="Times New Roman"/>
                <w:szCs w:val="24"/>
              </w:rPr>
              <w:t>(</w:t>
            </w:r>
            <w:r w:rsidR="005714FA">
              <w:rPr>
                <w:rFonts w:cs="Times New Roman"/>
                <w:szCs w:val="24"/>
              </w:rPr>
              <w:t>8</w:t>
            </w:r>
            <w:r w:rsidRPr="0025470F">
              <w:rPr>
                <w:rFonts w:cs="Times New Roman"/>
                <w:szCs w:val="24"/>
              </w:rPr>
              <w:t>)</w:t>
            </w:r>
          </w:p>
        </w:tc>
      </w:tr>
    </w:tbl>
    <w:p w:rsidR="005A162A" w:rsidRDefault="005A162A" w:rsidP="005A162A">
      <w:pPr>
        <w:rPr>
          <w:rFonts w:cs="Times New Roman"/>
          <w:szCs w:val="24"/>
        </w:rPr>
      </w:pPr>
      <w:r w:rsidRPr="0025470F">
        <w:rPr>
          <w:rFonts w:cs="Times New Roman"/>
          <w:szCs w:val="24"/>
        </w:rPr>
        <w:t xml:space="preserve">The notation </w:t>
      </w:r>
      <w:r w:rsidRPr="0025470F">
        <w:rPr>
          <w:rFonts w:cs="Times New Roman"/>
          <w:b/>
          <w:szCs w:val="24"/>
        </w:rPr>
        <w:t>0</w:t>
      </w:r>
      <w:r w:rsidRPr="0025470F">
        <w:rPr>
          <w:rFonts w:cs="Times New Roman"/>
          <w:szCs w:val="24"/>
        </w:rPr>
        <w:t xml:space="preserve"> = (0, 0,…, 0)</w:t>
      </w:r>
      <w:r w:rsidRPr="0025470F">
        <w:rPr>
          <w:rFonts w:cs="Times New Roman"/>
          <w:i/>
          <w:szCs w:val="24"/>
          <w:vertAlign w:val="superscript"/>
        </w:rPr>
        <w:t>T</w:t>
      </w:r>
      <w:r w:rsidRPr="0025470F">
        <w:rPr>
          <w:rFonts w:cs="Times New Roman"/>
          <w:szCs w:val="24"/>
        </w:rPr>
        <w:t xml:space="preserve"> denotes zero vector. All equations in the system </w:t>
      </w:r>
      <w:r w:rsidR="005714FA">
        <w:rPr>
          <w:rFonts w:cs="Times New Roman"/>
          <w:szCs w:val="24"/>
        </w:rPr>
        <w:t>8</w:t>
      </w:r>
      <w:r w:rsidRPr="0025470F">
        <w:rPr>
          <w:rFonts w:cs="Times New Roman"/>
          <w:szCs w:val="24"/>
        </w:rPr>
        <w:t xml:space="preserve"> are linear</w:t>
      </w:r>
      <w:r>
        <w:rPr>
          <w:rFonts w:cs="Times New Roman"/>
          <w:szCs w:val="24"/>
        </w:rPr>
        <w:t xml:space="preserve">, whose unknowns are </w:t>
      </w:r>
      <w:r w:rsidRPr="0025470F">
        <w:rPr>
          <w:rFonts w:cs="Times New Roman"/>
          <w:szCs w:val="24"/>
        </w:rPr>
        <w:t>Θ = (</w:t>
      </w:r>
      <w:r w:rsidRPr="0025470F">
        <w:rPr>
          <w:rFonts w:cs="Times New Roman"/>
          <w:i/>
          <w:szCs w:val="24"/>
        </w:rPr>
        <w:t>α</w:t>
      </w:r>
      <w:r w:rsidRPr="0025470F">
        <w:rPr>
          <w:rFonts w:cs="Times New Roman"/>
          <w:szCs w:val="24"/>
        </w:rPr>
        <w:t xml:space="preserve">, </w:t>
      </w:r>
      <w:r w:rsidRPr="0025470F">
        <w:rPr>
          <w:rFonts w:cs="Times New Roman"/>
          <w:i/>
          <w:szCs w:val="24"/>
        </w:rPr>
        <w:t>β</w:t>
      </w:r>
      <w:r w:rsidRPr="0025470F">
        <w:rPr>
          <w:rFonts w:cs="Times New Roman"/>
          <w:szCs w:val="24"/>
        </w:rPr>
        <w:t>)</w:t>
      </w:r>
      <w:r w:rsidRPr="0025470F">
        <w:rPr>
          <w:rFonts w:cs="Times New Roman"/>
          <w:i/>
          <w:szCs w:val="24"/>
          <w:vertAlign w:val="superscript"/>
        </w:rPr>
        <w:t>T</w:t>
      </w:r>
      <w:r w:rsidRPr="0025470F">
        <w:rPr>
          <w:rFonts w:cs="Times New Roman"/>
          <w:szCs w:val="24"/>
        </w:rPr>
        <w:t>.</w:t>
      </w:r>
    </w:p>
    <w:p w:rsidR="005A162A" w:rsidRPr="0025470F" w:rsidRDefault="005A162A" w:rsidP="005A162A">
      <w:pPr>
        <w:ind w:firstLine="360"/>
        <w:rPr>
          <w:rFonts w:cs="Times New Roman"/>
          <w:szCs w:val="24"/>
        </w:rPr>
      </w:pPr>
      <w:r w:rsidRPr="0025470F">
        <w:rPr>
          <w:rFonts w:cs="Times New Roman"/>
          <w:szCs w:val="24"/>
        </w:rPr>
        <w:t>We apply expectation maximization (EM) algorithm into estimating Θ = (</w:t>
      </w:r>
      <w:r w:rsidRPr="0025470F">
        <w:rPr>
          <w:rFonts w:cs="Times New Roman"/>
          <w:i/>
          <w:szCs w:val="24"/>
        </w:rPr>
        <w:t>α</w:t>
      </w:r>
      <w:r w:rsidRPr="0025470F">
        <w:rPr>
          <w:rFonts w:cs="Times New Roman"/>
          <w:szCs w:val="24"/>
        </w:rPr>
        <w:t xml:space="preserve">, </w:t>
      </w:r>
      <w:r w:rsidRPr="0025470F">
        <w:rPr>
          <w:rFonts w:cs="Times New Roman"/>
          <w:i/>
          <w:szCs w:val="24"/>
        </w:rPr>
        <w:t>β</w:t>
      </w:r>
      <w:r w:rsidRPr="0025470F">
        <w:rPr>
          <w:rFonts w:cs="Times New Roman"/>
          <w:szCs w:val="24"/>
        </w:rPr>
        <w:t>)</w:t>
      </w:r>
      <w:r w:rsidRPr="0025470F">
        <w:rPr>
          <w:rFonts w:cs="Times New Roman"/>
          <w:i/>
          <w:szCs w:val="24"/>
          <w:vertAlign w:val="superscript"/>
        </w:rPr>
        <w:t>T</w:t>
      </w:r>
      <w:r w:rsidRPr="0025470F">
        <w:rPr>
          <w:rFonts w:cs="Times New Roman"/>
          <w:szCs w:val="24"/>
        </w:rPr>
        <w:t xml:space="preserve"> with lack of fetal weights. Note that the </w:t>
      </w:r>
      <w:r w:rsidR="005714FA">
        <w:rPr>
          <w:rFonts w:cs="Times New Roman"/>
          <w:szCs w:val="24"/>
        </w:rPr>
        <w:t>entire</w:t>
      </w:r>
      <w:r w:rsidRPr="0025470F">
        <w:rPr>
          <w:rFonts w:cs="Times New Roman"/>
          <w:szCs w:val="24"/>
        </w:rPr>
        <w:t xml:space="preserve"> probability </w:t>
      </w:r>
      <w:r w:rsidRPr="0025470F">
        <w:rPr>
          <w:rFonts w:cs="Times New Roman"/>
          <w:i/>
          <w:szCs w:val="24"/>
        </w:rPr>
        <w:t>P</w:t>
      </w:r>
      <w:r w:rsidRPr="0025470F">
        <w:rPr>
          <w:rFonts w:cs="Times New Roman"/>
          <w:szCs w:val="24"/>
        </w:rPr>
        <w:t>(</w:t>
      </w:r>
      <w:r w:rsidRPr="0025470F">
        <w:rPr>
          <w:rFonts w:cs="Times New Roman"/>
          <w:i/>
          <w:szCs w:val="24"/>
        </w:rPr>
        <w:t>Z</w:t>
      </w:r>
      <w:r w:rsidRPr="0025470F">
        <w:rPr>
          <w:rFonts w:cs="Times New Roman"/>
          <w:szCs w:val="24"/>
        </w:rPr>
        <w:t xml:space="preserve"> | </w:t>
      </w:r>
      <w:r w:rsidRPr="0025470F">
        <w:rPr>
          <w:rFonts w:cs="Times New Roman"/>
          <w:i/>
          <w:szCs w:val="24"/>
        </w:rPr>
        <w:t>X</w:t>
      </w:r>
      <w:r w:rsidRPr="0025470F">
        <w:rPr>
          <w:rFonts w:cs="Times New Roman"/>
          <w:szCs w:val="24"/>
        </w:rPr>
        <w:t xml:space="preserve">, </w:t>
      </w:r>
      <w:r w:rsidR="005714FA" w:rsidRPr="005714FA">
        <w:rPr>
          <w:rFonts w:cs="Times New Roman"/>
          <w:i/>
          <w:szCs w:val="24"/>
        </w:rPr>
        <w:t>Y</w:t>
      </w:r>
      <w:r w:rsidR="005714FA">
        <w:rPr>
          <w:rFonts w:cs="Times New Roman"/>
          <w:szCs w:val="24"/>
        </w:rPr>
        <w:t xml:space="preserve">, </w:t>
      </w:r>
      <w:r w:rsidRPr="0025470F">
        <w:rPr>
          <w:rFonts w:cs="Times New Roman"/>
          <w:i/>
          <w:szCs w:val="24"/>
        </w:rPr>
        <w:t>α</w:t>
      </w:r>
      <w:r w:rsidRPr="0025470F">
        <w:rPr>
          <w:rFonts w:cs="Times New Roman"/>
          <w:szCs w:val="24"/>
        </w:rPr>
        <w:t xml:space="preserve">, </w:t>
      </w:r>
      <w:r w:rsidRPr="0025470F">
        <w:rPr>
          <w:rFonts w:cs="Times New Roman"/>
          <w:i/>
          <w:szCs w:val="24"/>
        </w:rPr>
        <w:t>β</w:t>
      </w:r>
      <w:r w:rsidRPr="0025470F">
        <w:rPr>
          <w:rFonts w:cs="Times New Roman"/>
          <w:szCs w:val="24"/>
        </w:rPr>
        <w:t xml:space="preserve">) specified </w:t>
      </w:r>
      <w:r>
        <w:rPr>
          <w:rFonts w:cs="Times New Roman"/>
          <w:szCs w:val="24"/>
        </w:rPr>
        <w:t xml:space="preserve">by </w:t>
      </w:r>
      <w:r w:rsidRPr="0025470F">
        <w:rPr>
          <w:rFonts w:cs="Times New Roman"/>
          <w:szCs w:val="24"/>
        </w:rPr>
        <w:t xml:space="preserve">equation </w:t>
      </w:r>
      <w:r w:rsidR="005714FA">
        <w:rPr>
          <w:rFonts w:cs="Times New Roman"/>
          <w:szCs w:val="24"/>
        </w:rPr>
        <w:t>2</w:t>
      </w:r>
      <w:r w:rsidRPr="0025470F">
        <w:rPr>
          <w:rFonts w:cs="Times New Roman"/>
          <w:szCs w:val="24"/>
        </w:rPr>
        <w:t xml:space="preserve"> is product of regular exponential distributions. EM algorithm has many iterations and each iteration has expectation step (E-step) and maximization step (M-step) for estimating parameters. Given current parameter Θ</w:t>
      </w:r>
      <w:r w:rsidRPr="005714FA">
        <w:rPr>
          <w:rFonts w:cs="Times New Roman"/>
          <w:i/>
          <w:szCs w:val="24"/>
          <w:vertAlign w:val="superscript"/>
        </w:rPr>
        <w:t>t</w:t>
      </w:r>
      <w:r w:rsidRPr="0025470F">
        <w:rPr>
          <w:rFonts w:cs="Times New Roman"/>
          <w:szCs w:val="24"/>
        </w:rPr>
        <w:t xml:space="preserve"> = (</w:t>
      </w:r>
      <w:r w:rsidRPr="0025470F">
        <w:rPr>
          <w:rFonts w:cs="Times New Roman"/>
          <w:i/>
          <w:szCs w:val="24"/>
        </w:rPr>
        <w:t>α</w:t>
      </w:r>
      <w:r w:rsidRPr="0025470F">
        <w:rPr>
          <w:rFonts w:cs="Times New Roman"/>
          <w:i/>
          <w:szCs w:val="24"/>
          <w:vertAlign w:val="superscript"/>
        </w:rPr>
        <w:t>t</w:t>
      </w:r>
      <w:r w:rsidRPr="0025470F">
        <w:rPr>
          <w:rFonts w:cs="Times New Roman"/>
          <w:szCs w:val="24"/>
        </w:rPr>
        <w:t xml:space="preserve">, </w:t>
      </w:r>
      <w:r w:rsidRPr="0025470F">
        <w:rPr>
          <w:rFonts w:cs="Times New Roman"/>
          <w:i/>
          <w:szCs w:val="24"/>
        </w:rPr>
        <w:t>β</w:t>
      </w:r>
      <w:r w:rsidRPr="0025470F">
        <w:rPr>
          <w:rFonts w:cs="Times New Roman"/>
          <w:i/>
          <w:szCs w:val="24"/>
          <w:vertAlign w:val="superscript"/>
        </w:rPr>
        <w:t>t</w:t>
      </w:r>
      <w:r w:rsidRPr="0025470F">
        <w:rPr>
          <w:rFonts w:cs="Times New Roman"/>
          <w:szCs w:val="24"/>
        </w:rPr>
        <w:t>)</w:t>
      </w:r>
      <w:r w:rsidRPr="0025470F">
        <w:rPr>
          <w:rFonts w:cs="Times New Roman"/>
          <w:i/>
          <w:szCs w:val="24"/>
          <w:vertAlign w:val="superscript"/>
        </w:rPr>
        <w:t>T</w:t>
      </w:r>
      <w:r w:rsidRPr="0025470F">
        <w:rPr>
          <w:rFonts w:cs="Times New Roman"/>
          <w:szCs w:val="24"/>
        </w:rPr>
        <w:t xml:space="preserve"> at the </w:t>
      </w:r>
      <w:r w:rsidRPr="0025470F">
        <w:rPr>
          <w:rFonts w:cs="Times New Roman"/>
          <w:i/>
          <w:szCs w:val="24"/>
        </w:rPr>
        <w:t>t</w:t>
      </w:r>
      <w:r w:rsidRPr="0025470F">
        <w:rPr>
          <w:rFonts w:cs="Times New Roman"/>
          <w:szCs w:val="24"/>
          <w:vertAlign w:val="superscript"/>
        </w:rPr>
        <w:t>th</w:t>
      </w:r>
      <w:r w:rsidRPr="0025470F">
        <w:rPr>
          <w:rFonts w:cs="Times New Roman"/>
          <w:szCs w:val="24"/>
        </w:rPr>
        <w:t xml:space="preserve"> iteration, the two steps are shown in table </w:t>
      </w:r>
      <w:r w:rsidR="005714FA">
        <w:rPr>
          <w:rFonts w:cs="Times New Roman"/>
          <w:szCs w:val="24"/>
        </w:rPr>
        <w:t>1</w:t>
      </w:r>
      <w:r w:rsidRPr="0025470F">
        <w:rPr>
          <w:rFonts w:cs="Times New Roman"/>
          <w:szCs w:val="24"/>
        </w:rPr>
        <w:t xml:space="preserve"> </w:t>
      </w:r>
      <w:sdt>
        <w:sdtPr>
          <w:rPr>
            <w:rFonts w:cs="Times New Roman"/>
            <w:szCs w:val="24"/>
          </w:rPr>
          <w:id w:val="302965433"/>
          <w:citation/>
        </w:sdtPr>
        <w:sdtEndPr/>
        <w:sdtContent>
          <w:r w:rsidRPr="0025470F">
            <w:rPr>
              <w:rFonts w:cs="Times New Roman"/>
              <w:szCs w:val="24"/>
            </w:rPr>
            <w:fldChar w:fldCharType="begin"/>
          </w:r>
          <w:r w:rsidRPr="0025470F">
            <w:rPr>
              <w:rFonts w:cs="Times New Roman"/>
              <w:szCs w:val="24"/>
            </w:rPr>
            <w:instrText xml:space="preserve">CITATION Dempster1977 \p 4 \l 1033 </w:instrText>
          </w:r>
          <w:r w:rsidRPr="0025470F">
            <w:rPr>
              <w:rFonts w:cs="Times New Roman"/>
              <w:szCs w:val="24"/>
            </w:rPr>
            <w:fldChar w:fldCharType="separate"/>
          </w:r>
          <w:r w:rsidRPr="0025470F">
            <w:rPr>
              <w:rFonts w:cs="Times New Roman"/>
              <w:noProof/>
              <w:szCs w:val="24"/>
            </w:rPr>
            <w:t>(Dempster, Laird, &amp; Rubin, 1977, p. 4)</w:t>
          </w:r>
          <w:r w:rsidRPr="0025470F">
            <w:rPr>
              <w:rFonts w:cs="Times New Roman"/>
              <w:szCs w:val="24"/>
            </w:rPr>
            <w:fldChar w:fldCharType="end"/>
          </w:r>
        </w:sdtContent>
      </w:sdt>
      <w:r w:rsidRPr="0025470F">
        <w:rPr>
          <w:rFonts w:cs="Times New Roman"/>
          <w:szCs w:val="24"/>
        </w:rPr>
        <w:t>.</w:t>
      </w:r>
    </w:p>
    <w:tbl>
      <w:tblPr>
        <w:tblStyle w:val="TableGrid"/>
        <w:tblW w:w="0" w:type="auto"/>
        <w:jc w:val="center"/>
        <w:tblLook w:val="04A0" w:firstRow="1" w:lastRow="0" w:firstColumn="1" w:lastColumn="0" w:noHBand="0" w:noVBand="1"/>
      </w:tblPr>
      <w:tblGrid>
        <w:gridCol w:w="9017"/>
      </w:tblGrid>
      <w:tr w:rsidR="005A162A" w:rsidRPr="0025470F" w:rsidTr="00A47A3B">
        <w:trPr>
          <w:jc w:val="center"/>
        </w:trPr>
        <w:tc>
          <w:tcPr>
            <w:tcW w:w="0" w:type="auto"/>
          </w:tcPr>
          <w:p w:rsidR="005A162A" w:rsidRPr="0025470F" w:rsidRDefault="005A162A" w:rsidP="005A162A">
            <w:pPr>
              <w:pStyle w:val="ListParagraph"/>
              <w:numPr>
                <w:ilvl w:val="0"/>
                <w:numId w:val="14"/>
              </w:numPr>
              <w:rPr>
                <w:szCs w:val="24"/>
              </w:rPr>
            </w:pPr>
            <w:r w:rsidRPr="0025470F">
              <w:rPr>
                <w:szCs w:val="24"/>
              </w:rPr>
              <w:t xml:space="preserve">E-step: </w:t>
            </w:r>
            <w:r w:rsidR="00354472">
              <w:rPr>
                <w:szCs w:val="24"/>
              </w:rPr>
              <w:t>M</w:t>
            </w:r>
            <w:r w:rsidRPr="0025470F">
              <w:rPr>
                <w:szCs w:val="24"/>
              </w:rPr>
              <w:t xml:space="preserve">issing values </w:t>
            </w:r>
            <w:r w:rsidRPr="0025470F">
              <w:rPr>
                <w:i/>
                <w:szCs w:val="24"/>
              </w:rPr>
              <w:t>z</w:t>
            </w:r>
            <w:r w:rsidRPr="0025470F">
              <w:rPr>
                <w:i/>
                <w:szCs w:val="24"/>
                <w:vertAlign w:val="subscript"/>
              </w:rPr>
              <w:t>i</w:t>
            </w:r>
            <w:r w:rsidRPr="0025470F">
              <w:rPr>
                <w:szCs w:val="24"/>
              </w:rPr>
              <w:t xml:space="preserve"> (s) </w:t>
            </w:r>
            <w:r w:rsidR="00354472">
              <w:rPr>
                <w:szCs w:val="24"/>
              </w:rPr>
              <w:t xml:space="preserve">are estimated </w:t>
            </w:r>
            <w:r w:rsidRPr="0025470F">
              <w:rPr>
                <w:szCs w:val="24"/>
              </w:rPr>
              <w:t>as expectation</w:t>
            </w:r>
            <w:r w:rsidR="00FB507A">
              <w:rPr>
                <w:szCs w:val="24"/>
              </w:rPr>
              <w:t>s</w:t>
            </w:r>
            <w:r w:rsidRPr="0025470F">
              <w:rPr>
                <w:szCs w:val="24"/>
              </w:rPr>
              <w:t xml:space="preserve"> of themselves based on </w:t>
            </w:r>
            <w:r>
              <w:rPr>
                <w:szCs w:val="24"/>
              </w:rPr>
              <w:t>the current</w:t>
            </w:r>
            <w:r w:rsidR="005714FA">
              <w:rPr>
                <w:szCs w:val="24"/>
              </w:rPr>
              <w:t xml:space="preserve"> parameter </w:t>
            </w:r>
            <w:r w:rsidR="005714FA" w:rsidRPr="0025470F">
              <w:rPr>
                <w:rFonts w:cs="Times New Roman"/>
                <w:szCs w:val="24"/>
              </w:rPr>
              <w:t>Θ</w:t>
            </w:r>
            <w:r w:rsidR="005714FA" w:rsidRPr="005714FA">
              <w:rPr>
                <w:rFonts w:cs="Times New Roman"/>
                <w:i/>
                <w:szCs w:val="24"/>
                <w:vertAlign w:val="superscript"/>
              </w:rPr>
              <w:t>t</w:t>
            </w:r>
            <w:r w:rsidRPr="0025470F">
              <w:rPr>
                <w:szCs w:val="24"/>
              </w:rPr>
              <w:t xml:space="preserve">, according to equation </w:t>
            </w:r>
            <w:r w:rsidR="005714FA">
              <w:rPr>
                <w:szCs w:val="24"/>
              </w:rPr>
              <w:t>5</w:t>
            </w:r>
            <w:r w:rsidR="00354472">
              <w:rPr>
                <w:szCs w:val="24"/>
              </w:rPr>
              <w:t>.</w:t>
            </w:r>
          </w:p>
          <w:p w:rsidR="005A162A" w:rsidRPr="0025470F" w:rsidRDefault="00554B71" w:rsidP="00A47A3B">
            <w:pPr>
              <w:pStyle w:val="ListParagraph"/>
              <w:rPr>
                <w:szCs w:val="24"/>
              </w:rPr>
            </w:pPr>
            <m:oMathPara>
              <m:oMath>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i</m:t>
                    </m:r>
                  </m:sub>
                </m:sSub>
                <m:r>
                  <w:rPr>
                    <w:rFonts w:ascii="Cambria Math" w:hAnsi="Cambria Math" w:cs="Times New Roman"/>
                    <w:szCs w:val="24"/>
                  </w:rPr>
                  <m:t>=</m:t>
                </m:r>
                <m:f>
                  <m:fPr>
                    <m:ctrlPr>
                      <w:rPr>
                        <w:rFonts w:ascii="Cambria Math" w:hAnsi="Cambria Math" w:cs="Times New Roman"/>
                        <w:i/>
                        <w:szCs w:val="24"/>
                      </w:rPr>
                    </m:ctrlPr>
                  </m:fPr>
                  <m:num>
                    <m:sSup>
                      <m:sSupPr>
                        <m:ctrlPr>
                          <w:rPr>
                            <w:rFonts w:ascii="Cambria Math" w:hAnsi="Cambria Math" w:cs="Times New Roman"/>
                            <w:i/>
                            <w:szCs w:val="24"/>
                          </w:rPr>
                        </m:ctrlPr>
                      </m:sSupPr>
                      <m:e>
                        <m:r>
                          <w:rPr>
                            <w:rFonts w:ascii="Cambria Math" w:hAnsi="Cambria Math" w:cs="Times New Roman"/>
                            <w:szCs w:val="24"/>
                          </w:rPr>
                          <m:t>α</m:t>
                        </m:r>
                      </m:e>
                      <m:sup>
                        <m:r>
                          <w:rPr>
                            <w:rFonts w:ascii="Cambria Math" w:hAnsi="Cambria Math" w:cs="Times New Roman"/>
                            <w:szCs w:val="24"/>
                          </w:rPr>
                          <m:t>T</m:t>
                        </m:r>
                      </m:sup>
                    </m:sSup>
                    <m:sSub>
                      <m:sSubPr>
                        <m:ctrlPr>
                          <w:rPr>
                            <w:rFonts w:ascii="Cambria Math" w:hAnsi="Cambria Math" w:cs="Times New Roman"/>
                            <w:i/>
                            <w:szCs w:val="24"/>
                          </w:rPr>
                        </m:ctrlPr>
                      </m:sSubPr>
                      <m:e>
                        <m:r>
                          <m:rPr>
                            <m:sty m:val="bi"/>
                          </m:rP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β</m:t>
                        </m:r>
                      </m:e>
                      <m:sup>
                        <m:r>
                          <w:rPr>
                            <w:rFonts w:ascii="Cambria Math" w:hAnsi="Cambria Math" w:cs="Times New Roman"/>
                            <w:szCs w:val="24"/>
                          </w:rPr>
                          <m:t>T</m:t>
                        </m:r>
                      </m:sup>
                    </m:sSup>
                    <m:sSup>
                      <m:sSupPr>
                        <m:ctrlPr>
                          <w:rPr>
                            <w:rFonts w:ascii="Cambria Math" w:hAnsi="Cambria Math" w:cs="Times New Roman"/>
                            <w:i/>
                            <w:szCs w:val="24"/>
                          </w:rPr>
                        </m:ctrlPr>
                      </m:sSupPr>
                      <m:e>
                        <m:d>
                          <m:dPr>
                            <m:ctrlPr>
                              <w:rPr>
                                <w:rFonts w:ascii="Cambria Math" w:hAnsi="Cambria Math" w:cs="Times New Roman"/>
                                <w:i/>
                                <w:szCs w:val="24"/>
                              </w:rPr>
                            </m:ctrlPr>
                          </m:dPr>
                          <m:e>
                            <m:r>
                              <w:rPr>
                                <w:rFonts w:ascii="Cambria Math" w:hAnsi="Cambria Math" w:cs="Times New Roman"/>
                                <w:szCs w:val="24"/>
                              </w:rPr>
                              <m:t>1,</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i</m:t>
                                </m:r>
                              </m:sub>
                            </m:sSub>
                          </m:e>
                        </m:d>
                      </m:e>
                      <m:sup>
                        <m:r>
                          <w:rPr>
                            <w:rFonts w:ascii="Cambria Math" w:hAnsi="Cambria Math" w:cs="Times New Roman"/>
                            <w:szCs w:val="24"/>
                          </w:rPr>
                          <m:t>T</m:t>
                        </m:r>
                      </m:sup>
                    </m:sSup>
                  </m:num>
                  <m:den>
                    <m:r>
                      <w:rPr>
                        <w:rFonts w:ascii="Cambria Math" w:hAnsi="Cambria Math" w:cs="Times New Roman"/>
                        <w:szCs w:val="24"/>
                      </w:rPr>
                      <m:t>2</m:t>
                    </m:r>
                  </m:den>
                </m:f>
              </m:oMath>
            </m:oMathPara>
          </w:p>
          <w:p w:rsidR="00A42A31" w:rsidRPr="00A42A31" w:rsidRDefault="005A162A" w:rsidP="005714FA">
            <w:pPr>
              <w:pStyle w:val="ListParagraph"/>
              <w:numPr>
                <w:ilvl w:val="0"/>
                <w:numId w:val="14"/>
              </w:numPr>
              <w:rPr>
                <w:szCs w:val="24"/>
              </w:rPr>
            </w:pPr>
            <w:r w:rsidRPr="0025470F">
              <w:rPr>
                <w:szCs w:val="24"/>
              </w:rPr>
              <w:t xml:space="preserve">M-step: The next parameter </w:t>
            </w:r>
            <w:r w:rsidRPr="0025470F">
              <w:rPr>
                <w:rFonts w:cs="Times New Roman"/>
                <w:szCs w:val="24"/>
              </w:rPr>
              <w:t>Θ</w:t>
            </w:r>
            <w:r w:rsidRPr="0025470F">
              <w:rPr>
                <w:rFonts w:cs="Times New Roman"/>
                <w:i/>
                <w:szCs w:val="24"/>
                <w:vertAlign w:val="superscript"/>
              </w:rPr>
              <w:t>t</w:t>
            </w:r>
            <w:r w:rsidRPr="0025470F">
              <w:rPr>
                <w:rFonts w:cs="Times New Roman"/>
                <w:szCs w:val="24"/>
                <w:vertAlign w:val="superscript"/>
              </w:rPr>
              <w:t>+1</w:t>
            </w:r>
            <w:r w:rsidRPr="0025470F">
              <w:rPr>
                <w:rFonts w:cs="Times New Roman"/>
                <w:szCs w:val="24"/>
              </w:rPr>
              <w:t xml:space="preserve"> is a </w:t>
            </w:r>
            <w:r>
              <w:rPr>
                <w:rFonts w:cs="Times New Roman"/>
                <w:szCs w:val="24"/>
              </w:rPr>
              <w:t>maximizer</w:t>
            </w:r>
            <w:r w:rsidRPr="0025470F">
              <w:rPr>
                <w:rFonts w:cs="Times New Roman"/>
                <w:szCs w:val="24"/>
              </w:rPr>
              <w:t xml:space="preserve"> of </w:t>
            </w:r>
            <w:r w:rsidR="005714FA">
              <w:rPr>
                <w:i/>
                <w:szCs w:val="24"/>
              </w:rPr>
              <w:t>L</w:t>
            </w:r>
            <w:r w:rsidRPr="0025470F">
              <w:rPr>
                <w:szCs w:val="24"/>
              </w:rPr>
              <w:t>(</w:t>
            </w:r>
            <w:r w:rsidRPr="0025470F">
              <w:rPr>
                <w:rFonts w:cs="Times New Roman"/>
                <w:szCs w:val="24"/>
              </w:rPr>
              <w:t>Θ</w:t>
            </w:r>
            <w:r w:rsidRPr="0025470F">
              <w:rPr>
                <w:szCs w:val="24"/>
              </w:rPr>
              <w:t xml:space="preserve">), which is the solution of equation system </w:t>
            </w:r>
            <w:r w:rsidR="005714FA">
              <w:rPr>
                <w:szCs w:val="24"/>
              </w:rPr>
              <w:t>8</w:t>
            </w:r>
            <w:r w:rsidR="00A42A31">
              <w:rPr>
                <w:szCs w:val="24"/>
              </w:rPr>
              <w:t xml:space="preserve">. </w:t>
            </w:r>
            <w:r w:rsidR="004E3276" w:rsidRPr="0025470F">
              <w:rPr>
                <w:rFonts w:cs="Times New Roman"/>
                <w:szCs w:val="24"/>
              </w:rPr>
              <w:t xml:space="preserve">The equation system </w:t>
            </w:r>
            <w:r w:rsidR="004E3276">
              <w:rPr>
                <w:rFonts w:cs="Times New Roman"/>
                <w:szCs w:val="24"/>
              </w:rPr>
              <w:t>8</w:t>
            </w:r>
            <w:r w:rsidR="004E3276" w:rsidRPr="0025470F">
              <w:rPr>
                <w:rFonts w:cs="Times New Roman"/>
                <w:szCs w:val="24"/>
              </w:rPr>
              <w:t xml:space="preserve"> is solvable because missing values </w:t>
            </w:r>
            <w:r w:rsidR="004E3276" w:rsidRPr="0025470F">
              <w:rPr>
                <w:rFonts w:cs="Times New Roman"/>
                <w:i/>
                <w:szCs w:val="24"/>
              </w:rPr>
              <w:t>z</w:t>
            </w:r>
            <w:r w:rsidR="004E3276" w:rsidRPr="0025470F">
              <w:rPr>
                <w:rFonts w:cs="Times New Roman"/>
                <w:i/>
                <w:szCs w:val="24"/>
                <w:vertAlign w:val="subscript"/>
              </w:rPr>
              <w:t>i</w:t>
            </w:r>
            <w:r w:rsidR="004E3276">
              <w:rPr>
                <w:rFonts w:cs="Times New Roman"/>
                <w:szCs w:val="24"/>
              </w:rPr>
              <w:t xml:space="preserve"> (s) were estimated in E-step. </w:t>
            </w:r>
            <w:r w:rsidR="00A42A31">
              <w:rPr>
                <w:rFonts w:cs="Times New Roman"/>
                <w:szCs w:val="24"/>
              </w:rPr>
              <w:t xml:space="preserve">According to </w:t>
            </w:r>
            <w:sdt>
              <w:sdtPr>
                <w:rPr>
                  <w:rFonts w:cs="Times New Roman"/>
                  <w:szCs w:val="24"/>
                </w:rPr>
                <w:id w:val="1307662589"/>
                <w:citation/>
              </w:sdtPr>
              <w:sdtEndPr/>
              <w:sdtContent>
                <w:r w:rsidR="00A42A31">
                  <w:rPr>
                    <w:rFonts w:cs="Times New Roman"/>
                    <w:szCs w:val="24"/>
                  </w:rPr>
                  <w:fldChar w:fldCharType="begin"/>
                </w:r>
                <w:r w:rsidR="00A42A31">
                  <w:rPr>
                    <w:rFonts w:cs="Times New Roman"/>
                    <w:szCs w:val="24"/>
                  </w:rPr>
                  <w:instrText xml:space="preserve">CITATION Montgomery2010Statistics \p 456-459 \l 1033 </w:instrText>
                </w:r>
                <w:r w:rsidR="00A42A31">
                  <w:rPr>
                    <w:rFonts w:cs="Times New Roman"/>
                    <w:szCs w:val="24"/>
                  </w:rPr>
                  <w:fldChar w:fldCharType="separate"/>
                </w:r>
                <w:r w:rsidR="00A42A31" w:rsidRPr="0017612F">
                  <w:rPr>
                    <w:rFonts w:cs="Times New Roman"/>
                    <w:noProof/>
                    <w:szCs w:val="24"/>
                  </w:rPr>
                  <w:t>(Montgomery &amp; Runger, 2010, pp. 456-459)</w:t>
                </w:r>
                <w:r w:rsidR="00A42A31">
                  <w:rPr>
                    <w:rFonts w:cs="Times New Roman"/>
                    <w:szCs w:val="24"/>
                  </w:rPr>
                  <w:fldChar w:fldCharType="end"/>
                </w:r>
              </w:sdtContent>
            </w:sdt>
            <w:r w:rsidR="00A42A31">
              <w:rPr>
                <w:rFonts w:cs="Times New Roman"/>
                <w:szCs w:val="24"/>
              </w:rPr>
              <w:t>, the solution of system 8 at current iteration is specified by equation 9.</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4"/>
              <w:gridCol w:w="496"/>
            </w:tblGrid>
            <w:tr w:rsidR="004E3276" w:rsidTr="004E3276">
              <w:tc>
                <w:tcPr>
                  <w:tcW w:w="4853" w:type="pct"/>
                </w:tcPr>
                <w:p w:rsidR="004E3276" w:rsidRDefault="00554B71" w:rsidP="00A42A31">
                  <w:pPr>
                    <w:rPr>
                      <w:szCs w:val="24"/>
                    </w:rPr>
                  </w:pPr>
                  <m:oMathPara>
                    <m:oMath>
                      <m:d>
                        <m:dPr>
                          <m:begChr m:val="{"/>
                          <m:endChr m:val=""/>
                          <m:ctrlPr>
                            <w:rPr>
                              <w:rFonts w:ascii="Cambria Math" w:hAnsi="Cambria Math" w:cs="Times New Roman"/>
                              <w:i/>
                              <w:szCs w:val="24"/>
                            </w:rPr>
                          </m:ctrlPr>
                        </m:dPr>
                        <m:e>
                          <m:m>
                            <m:mPr>
                              <m:mcs>
                                <m:mc>
                                  <m:mcPr>
                                    <m:count m:val="1"/>
                                    <m:mcJc m:val="left"/>
                                  </m:mcPr>
                                </m:mc>
                              </m:mcs>
                              <m:ctrlPr>
                                <w:rPr>
                                  <w:rFonts w:ascii="Cambria Math" w:hAnsi="Cambria Math" w:cs="Times New Roman"/>
                                  <w:i/>
                                  <w:szCs w:val="24"/>
                                </w:rPr>
                              </m:ctrlPr>
                            </m:mPr>
                            <m:mr>
                              <m:e>
                                <m:sSup>
                                  <m:sSupPr>
                                    <m:ctrlPr>
                                      <w:rPr>
                                        <w:rFonts w:ascii="Cambria Math" w:hAnsi="Cambria Math" w:cs="Times New Roman"/>
                                        <w:i/>
                                        <w:szCs w:val="24"/>
                                      </w:rPr>
                                    </m:ctrlPr>
                                  </m:sSupPr>
                                  <m:e>
                                    <m:r>
                                      <w:rPr>
                                        <w:rFonts w:ascii="Cambria Math" w:hAnsi="Cambria Math" w:cs="Times New Roman"/>
                                        <w:szCs w:val="24"/>
                                      </w:rPr>
                                      <m:t>α</m:t>
                                    </m:r>
                                  </m:e>
                                  <m:sup>
                                    <m:r>
                                      <w:rPr>
                                        <w:rFonts w:ascii="Cambria Math" w:hAnsi="Cambria Math" w:cs="Times New Roman"/>
                                        <w:szCs w:val="24"/>
                                      </w:rPr>
                                      <m:t>t+1</m:t>
                                    </m:r>
                                  </m:sup>
                                </m:sSup>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p>
                                          <m:sSupPr>
                                            <m:ctrlPr>
                                              <w:rPr>
                                                <w:rFonts w:ascii="Cambria Math" w:hAnsi="Cambria Math" w:cs="Times New Roman"/>
                                                <w:i/>
                                                <w:szCs w:val="24"/>
                                              </w:rPr>
                                            </m:ctrlPr>
                                          </m:sSupPr>
                                          <m:e>
                                            <m:r>
                                              <m:rPr>
                                                <m:sty m:val="bi"/>
                                              </m:rPr>
                                              <w:rPr>
                                                <w:rFonts w:ascii="Cambria Math" w:hAnsi="Cambria Math" w:cs="Times New Roman"/>
                                                <w:szCs w:val="24"/>
                                              </w:rPr>
                                              <m:t>X</m:t>
                                            </m:r>
                                          </m:e>
                                          <m:sup>
                                            <m:r>
                                              <w:rPr>
                                                <w:rFonts w:ascii="Cambria Math" w:hAnsi="Cambria Math" w:cs="Times New Roman"/>
                                                <w:szCs w:val="24"/>
                                              </w:rPr>
                                              <m:t>T</m:t>
                                            </m:r>
                                          </m:sup>
                                        </m:sSup>
                                        <m:r>
                                          <m:rPr>
                                            <m:sty m:val="bi"/>
                                          </m:rPr>
                                          <w:rPr>
                                            <w:rFonts w:ascii="Cambria Math" w:hAnsi="Cambria Math" w:cs="Times New Roman"/>
                                            <w:szCs w:val="24"/>
                                          </w:rPr>
                                          <m:t>X</m:t>
                                        </m:r>
                                      </m:e>
                                    </m:d>
                                  </m:e>
                                  <m:sup>
                                    <m:r>
                                      <w:rPr>
                                        <w:rFonts w:ascii="Cambria Math" w:hAnsi="Cambria Math" w:cs="Times New Roman"/>
                                        <w:szCs w:val="24"/>
                                      </w:rPr>
                                      <m:t>-1</m:t>
                                    </m:r>
                                  </m:sup>
                                </m:sSup>
                                <m:sSup>
                                  <m:sSupPr>
                                    <m:ctrlPr>
                                      <w:rPr>
                                        <w:rFonts w:ascii="Cambria Math" w:hAnsi="Cambria Math" w:cs="Times New Roman"/>
                                        <w:i/>
                                        <w:szCs w:val="24"/>
                                      </w:rPr>
                                    </m:ctrlPr>
                                  </m:sSupPr>
                                  <m:e>
                                    <m:r>
                                      <m:rPr>
                                        <m:sty m:val="bi"/>
                                      </m:rPr>
                                      <w:rPr>
                                        <w:rFonts w:ascii="Cambria Math" w:hAnsi="Cambria Math" w:cs="Times New Roman"/>
                                        <w:szCs w:val="24"/>
                                      </w:rPr>
                                      <m:t>X</m:t>
                                    </m:r>
                                  </m:e>
                                  <m:sup>
                                    <m:r>
                                      <w:rPr>
                                        <w:rFonts w:ascii="Cambria Math" w:hAnsi="Cambria Math" w:cs="Times New Roman"/>
                                        <w:szCs w:val="24"/>
                                      </w:rPr>
                                      <m:t>T</m:t>
                                    </m:r>
                                  </m:sup>
                                </m:sSup>
                                <m:r>
                                  <m:rPr>
                                    <m:sty m:val="bi"/>
                                  </m:rPr>
                                  <w:rPr>
                                    <w:rFonts w:ascii="Cambria Math" w:hAnsi="Cambria Math" w:cs="Times New Roman"/>
                                    <w:szCs w:val="24"/>
                                  </w:rPr>
                                  <m:t>z</m:t>
                                </m:r>
                              </m:e>
                            </m:mr>
                            <m:mr>
                              <m:e>
                                <m:sSup>
                                  <m:sSupPr>
                                    <m:ctrlPr>
                                      <w:rPr>
                                        <w:rFonts w:ascii="Cambria Math" w:hAnsi="Cambria Math" w:cs="Times New Roman"/>
                                        <w:i/>
                                        <w:szCs w:val="24"/>
                                      </w:rPr>
                                    </m:ctrlPr>
                                  </m:sSupPr>
                                  <m:e>
                                    <m:r>
                                      <w:rPr>
                                        <w:rFonts w:ascii="Cambria Math" w:hAnsi="Cambria Math" w:cs="Times New Roman"/>
                                        <w:szCs w:val="24"/>
                                      </w:rPr>
                                      <m:t>β</m:t>
                                    </m:r>
                                  </m:e>
                                  <m:sup>
                                    <m:r>
                                      <w:rPr>
                                        <w:rFonts w:ascii="Cambria Math" w:hAnsi="Cambria Math" w:cs="Times New Roman"/>
                                        <w:szCs w:val="24"/>
                                      </w:rPr>
                                      <m:t>t+1</m:t>
                                    </m:r>
                                  </m:sup>
                                </m:sSup>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p>
                                          <m:sSupPr>
                                            <m:ctrlPr>
                                              <w:rPr>
                                                <w:rFonts w:ascii="Cambria Math" w:hAnsi="Cambria Math" w:cs="Times New Roman"/>
                                                <w:i/>
                                                <w:szCs w:val="24"/>
                                              </w:rPr>
                                            </m:ctrlPr>
                                          </m:sSupPr>
                                          <m:e>
                                            <m:r>
                                              <m:rPr>
                                                <m:sty m:val="bi"/>
                                              </m:rPr>
                                              <w:rPr>
                                                <w:rFonts w:ascii="Cambria Math" w:hAnsi="Cambria Math" w:cs="Times New Roman"/>
                                                <w:szCs w:val="24"/>
                                              </w:rPr>
                                              <m:t>Y</m:t>
                                            </m:r>
                                          </m:e>
                                          <m:sup>
                                            <m:r>
                                              <w:rPr>
                                                <w:rFonts w:ascii="Cambria Math" w:hAnsi="Cambria Math" w:cs="Times New Roman"/>
                                                <w:szCs w:val="24"/>
                                              </w:rPr>
                                              <m:t>T</m:t>
                                            </m:r>
                                          </m:sup>
                                        </m:sSup>
                                        <m:r>
                                          <m:rPr>
                                            <m:sty m:val="bi"/>
                                          </m:rPr>
                                          <w:rPr>
                                            <w:rFonts w:ascii="Cambria Math" w:hAnsi="Cambria Math" w:cs="Times New Roman"/>
                                            <w:szCs w:val="24"/>
                                          </w:rPr>
                                          <m:t>Y</m:t>
                                        </m:r>
                                      </m:e>
                                    </m:d>
                                  </m:e>
                                  <m:sup>
                                    <m:r>
                                      <w:rPr>
                                        <w:rFonts w:ascii="Cambria Math" w:hAnsi="Cambria Math" w:cs="Times New Roman"/>
                                        <w:szCs w:val="24"/>
                                      </w:rPr>
                                      <m:t>-1</m:t>
                                    </m:r>
                                  </m:sup>
                                </m:sSup>
                                <m:sSup>
                                  <m:sSupPr>
                                    <m:ctrlPr>
                                      <w:rPr>
                                        <w:rFonts w:ascii="Cambria Math" w:hAnsi="Cambria Math" w:cs="Times New Roman"/>
                                        <w:i/>
                                        <w:szCs w:val="24"/>
                                      </w:rPr>
                                    </m:ctrlPr>
                                  </m:sSupPr>
                                  <m:e>
                                    <m:r>
                                      <m:rPr>
                                        <m:sty m:val="bi"/>
                                      </m:rPr>
                                      <w:rPr>
                                        <w:rFonts w:ascii="Cambria Math" w:hAnsi="Cambria Math" w:cs="Times New Roman"/>
                                        <w:szCs w:val="24"/>
                                      </w:rPr>
                                      <m:t>Y</m:t>
                                    </m:r>
                                  </m:e>
                                  <m:sup>
                                    <m:r>
                                      <w:rPr>
                                        <w:rFonts w:ascii="Cambria Math" w:hAnsi="Cambria Math" w:cs="Times New Roman"/>
                                        <w:szCs w:val="24"/>
                                      </w:rPr>
                                      <m:t>T</m:t>
                                    </m:r>
                                  </m:sup>
                                </m:sSup>
                                <m:r>
                                  <m:rPr>
                                    <m:sty m:val="bi"/>
                                  </m:rPr>
                                  <w:rPr>
                                    <w:rFonts w:ascii="Cambria Math" w:hAnsi="Cambria Math" w:cs="Times New Roman"/>
                                    <w:szCs w:val="24"/>
                                  </w:rPr>
                                  <m:t>z</m:t>
                                </m:r>
                              </m:e>
                            </m:mr>
                          </m:m>
                        </m:e>
                      </m:d>
                    </m:oMath>
                  </m:oMathPara>
                </w:p>
              </w:tc>
              <w:tc>
                <w:tcPr>
                  <w:tcW w:w="147" w:type="pct"/>
                  <w:vAlign w:val="center"/>
                </w:tcPr>
                <w:p w:rsidR="004E3276" w:rsidRDefault="004E3276" w:rsidP="004E3276">
                  <w:pPr>
                    <w:jc w:val="right"/>
                    <w:rPr>
                      <w:szCs w:val="24"/>
                    </w:rPr>
                  </w:pPr>
                  <w:r>
                    <w:rPr>
                      <w:szCs w:val="24"/>
                    </w:rPr>
                    <w:t>(9)</w:t>
                  </w:r>
                </w:p>
              </w:tc>
            </w:tr>
          </w:tbl>
          <w:p w:rsidR="00A42A31" w:rsidRDefault="004E3276" w:rsidP="004E3276">
            <w:pPr>
              <w:ind w:left="720"/>
              <w:rPr>
                <w:szCs w:val="24"/>
              </w:rPr>
            </w:pPr>
            <w:r>
              <w:rPr>
                <w:szCs w:val="24"/>
              </w:rPr>
              <w:t>Where,</w:t>
            </w:r>
          </w:p>
          <w:p w:rsidR="004E3276" w:rsidRPr="00A42A31" w:rsidRDefault="004E3276" w:rsidP="004E3276">
            <w:pPr>
              <w:rPr>
                <w:szCs w:val="24"/>
              </w:rPr>
            </w:pPr>
            <m:oMathPara>
              <m:oMath>
                <m:r>
                  <m:rPr>
                    <m:sty m:val="bi"/>
                  </m:rPr>
                  <w:rPr>
                    <w:rFonts w:ascii="Cambria Math" w:hAnsi="Cambria Math" w:cs="Times New Roman"/>
                    <w:szCs w:val="24"/>
                  </w:rPr>
                  <m:t>Y</m:t>
                </m:r>
                <m:r>
                  <w:rPr>
                    <w:rFonts w:ascii="Cambria Math" w:hAnsi="Cambria Math" w:cs="Times New Roman"/>
                    <w:szCs w:val="24"/>
                  </w:rPr>
                  <m:t>=</m:t>
                </m:r>
                <m:d>
                  <m:dPr>
                    <m:ctrlPr>
                      <w:rPr>
                        <w:rFonts w:ascii="Cambria Math" w:hAnsi="Cambria Math" w:cs="Times New Roman"/>
                        <w:i/>
                        <w:szCs w:val="24"/>
                      </w:rPr>
                    </m:ctrlPr>
                  </m:dPr>
                  <m:e>
                    <m:m>
                      <m:mPr>
                        <m:mcs>
                          <m:mc>
                            <m:mcPr>
                              <m:count m:val="2"/>
                              <m:mcJc m:val="center"/>
                            </m:mcPr>
                          </m:mc>
                        </m:mcs>
                        <m:ctrlPr>
                          <w:rPr>
                            <w:rFonts w:ascii="Cambria Math" w:hAnsi="Cambria Math" w:cs="Times New Roman"/>
                            <w:i/>
                            <w:szCs w:val="24"/>
                          </w:rPr>
                        </m:ctrlPr>
                      </m:mPr>
                      <m:mr>
                        <m:e>
                          <m:r>
                            <w:rPr>
                              <w:rFonts w:ascii="Cambria Math" w:hAnsi="Cambria Math" w:cs="Times New Roman"/>
                              <w:szCs w:val="24"/>
                            </w:rPr>
                            <m:t>1</m:t>
                          </m:r>
                        </m:e>
                        <m:e>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1</m:t>
                              </m:r>
                            </m:sub>
                          </m:sSub>
                        </m:e>
                      </m:mr>
                      <m:mr>
                        <m:e>
                          <m:r>
                            <w:rPr>
                              <w:rFonts w:ascii="Cambria Math" w:eastAsia="Cambria Math" w:hAnsi="Cambria Math" w:cs="Cambria Math"/>
                              <w:szCs w:val="24"/>
                            </w:rPr>
                            <m:t>1</m:t>
                          </m:r>
                          <m:ctrlPr>
                            <w:rPr>
                              <w:rFonts w:ascii="Cambria Math" w:eastAsia="Cambria Math" w:hAnsi="Cambria Math" w:cs="Cambria Math"/>
                              <w:i/>
                              <w:szCs w:val="24"/>
                            </w:rPr>
                          </m:ctrlPr>
                        </m:e>
                        <m:e>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2</m:t>
                              </m:r>
                            </m:sub>
                          </m:sSub>
                          <m:ctrlPr>
                            <w:rPr>
                              <w:rFonts w:ascii="Cambria Math" w:eastAsia="Cambria Math" w:hAnsi="Cambria Math" w:cs="Cambria Math"/>
                              <w:i/>
                              <w:szCs w:val="24"/>
                            </w:rPr>
                          </m:ctrlPr>
                        </m:e>
                      </m:mr>
                      <m:mr>
                        <m:e>
                          <m:r>
                            <w:rPr>
                              <w:rFonts w:ascii="Cambria Math" w:eastAsia="Cambria Math" w:hAnsi="Cambria Math" w:cs="Cambria Math"/>
                              <w:szCs w:val="24"/>
                            </w:rPr>
                            <m:t>⋮</m:t>
                          </m:r>
                        </m:e>
                        <m:e>
                          <m:r>
                            <w:rPr>
                              <w:rFonts w:ascii="Cambria Math" w:hAnsi="Cambria Math" w:cs="Times New Roman"/>
                              <w:szCs w:val="24"/>
                            </w:rPr>
                            <m:t>⋮</m:t>
                          </m:r>
                        </m:e>
                      </m:mr>
                      <m:mr>
                        <m:e>
                          <m:r>
                            <w:rPr>
                              <w:rFonts w:ascii="Cambria Math" w:eastAsia="Cambria Math" w:hAnsi="Cambria Math" w:cs="Cambria Math"/>
                              <w:szCs w:val="24"/>
                            </w:rPr>
                            <m:t>1</m:t>
                          </m:r>
                        </m:e>
                        <m:e>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N</m:t>
                              </m:r>
                            </m:sub>
                          </m:sSub>
                        </m:e>
                      </m:mr>
                    </m:m>
                  </m:e>
                </m:d>
              </m:oMath>
            </m:oMathPara>
          </w:p>
          <w:p w:rsidR="005A162A" w:rsidRPr="0025470F" w:rsidRDefault="005A162A" w:rsidP="00A42A31">
            <w:pPr>
              <w:pStyle w:val="ListParagraph"/>
              <w:rPr>
                <w:szCs w:val="24"/>
              </w:rPr>
            </w:pPr>
            <w:r w:rsidRPr="0025470F">
              <w:rPr>
                <w:szCs w:val="24"/>
              </w:rPr>
              <w:t xml:space="preserve">Note, </w:t>
            </w:r>
            <w:r w:rsidRPr="0025470F">
              <w:rPr>
                <w:rFonts w:cs="Times New Roman"/>
                <w:szCs w:val="24"/>
              </w:rPr>
              <w:t>Θ</w:t>
            </w:r>
            <w:r w:rsidRPr="0025470F">
              <w:rPr>
                <w:rFonts w:cs="Times New Roman"/>
                <w:i/>
                <w:szCs w:val="24"/>
                <w:vertAlign w:val="superscript"/>
              </w:rPr>
              <w:t>t</w:t>
            </w:r>
            <w:r w:rsidRPr="0025470F">
              <w:rPr>
                <w:rFonts w:cs="Times New Roman"/>
                <w:szCs w:val="24"/>
                <w:vertAlign w:val="superscript"/>
              </w:rPr>
              <w:t>+1</w:t>
            </w:r>
            <w:r w:rsidRPr="0025470F">
              <w:rPr>
                <w:rFonts w:cs="Times New Roman"/>
                <w:szCs w:val="24"/>
              </w:rPr>
              <w:t xml:space="preserve"> </w:t>
            </w:r>
            <w:r w:rsidRPr="0025470F">
              <w:rPr>
                <w:szCs w:val="24"/>
              </w:rPr>
              <w:t>becomes current parameter for the next iteration.</w:t>
            </w:r>
          </w:p>
        </w:tc>
      </w:tr>
    </w:tbl>
    <w:p w:rsidR="005A162A" w:rsidRPr="0025470F" w:rsidRDefault="005A162A" w:rsidP="005A162A">
      <w:pPr>
        <w:jc w:val="center"/>
        <w:rPr>
          <w:rFonts w:cs="Times New Roman"/>
          <w:szCs w:val="24"/>
        </w:rPr>
      </w:pPr>
      <w:r w:rsidRPr="00BC78CB">
        <w:rPr>
          <w:rFonts w:cs="Times New Roman"/>
          <w:b/>
          <w:szCs w:val="24"/>
        </w:rPr>
        <w:t xml:space="preserve">Table </w:t>
      </w:r>
      <w:r w:rsidR="005714FA">
        <w:rPr>
          <w:rFonts w:cs="Times New Roman"/>
          <w:b/>
          <w:szCs w:val="24"/>
        </w:rPr>
        <w:t>1</w:t>
      </w:r>
      <w:r w:rsidRPr="00BC78CB">
        <w:rPr>
          <w:rFonts w:cs="Times New Roman"/>
          <w:b/>
          <w:szCs w:val="24"/>
        </w:rPr>
        <w:t>.</w:t>
      </w:r>
      <w:r w:rsidRPr="0025470F">
        <w:rPr>
          <w:rFonts w:cs="Times New Roman"/>
          <w:szCs w:val="24"/>
        </w:rPr>
        <w:t xml:space="preserve"> E-step and M-step of EM algorithm</w:t>
      </w:r>
    </w:p>
    <w:p w:rsidR="00E138E0" w:rsidRDefault="005A162A" w:rsidP="005A162A">
      <w:pPr>
        <w:rPr>
          <w:rFonts w:cs="Times New Roman"/>
          <w:szCs w:val="24"/>
        </w:rPr>
      </w:pPr>
      <w:r w:rsidRPr="0025470F">
        <w:rPr>
          <w:rFonts w:cs="Times New Roman"/>
          <w:szCs w:val="24"/>
        </w:rPr>
        <w:t xml:space="preserve">The EM algorithm stops if at some </w:t>
      </w:r>
      <w:r w:rsidRPr="0025470F">
        <w:rPr>
          <w:rFonts w:cs="Times New Roman"/>
          <w:i/>
          <w:szCs w:val="24"/>
        </w:rPr>
        <w:t>t</w:t>
      </w:r>
      <w:r w:rsidRPr="0025470F">
        <w:rPr>
          <w:rFonts w:cs="Times New Roman"/>
          <w:szCs w:val="24"/>
          <w:vertAlign w:val="superscript"/>
        </w:rPr>
        <w:t>th</w:t>
      </w:r>
      <w:r w:rsidRPr="0025470F">
        <w:rPr>
          <w:rFonts w:cs="Times New Roman"/>
          <w:szCs w:val="24"/>
        </w:rPr>
        <w:t xml:space="preserve"> iteration, we have Θ</w:t>
      </w:r>
      <w:r w:rsidRPr="0025470F">
        <w:rPr>
          <w:i/>
          <w:szCs w:val="24"/>
          <w:vertAlign w:val="superscript"/>
        </w:rPr>
        <w:t>t</w:t>
      </w:r>
      <w:r w:rsidRPr="0025470F">
        <w:rPr>
          <w:szCs w:val="24"/>
        </w:rPr>
        <w:t xml:space="preserve"> = </w:t>
      </w:r>
      <w:r w:rsidRPr="0025470F">
        <w:rPr>
          <w:rFonts w:cs="Times New Roman"/>
          <w:szCs w:val="24"/>
        </w:rPr>
        <w:t>Θ</w:t>
      </w:r>
      <w:r w:rsidRPr="0025470F">
        <w:rPr>
          <w:i/>
          <w:szCs w:val="24"/>
          <w:vertAlign w:val="superscript"/>
        </w:rPr>
        <w:t>t</w:t>
      </w:r>
      <w:r w:rsidRPr="0025470F">
        <w:rPr>
          <w:szCs w:val="24"/>
          <w:vertAlign w:val="superscript"/>
        </w:rPr>
        <w:t>+1</w:t>
      </w:r>
      <w:r w:rsidRPr="0025470F">
        <w:rPr>
          <w:szCs w:val="24"/>
        </w:rPr>
        <w:t xml:space="preserve"> = </w:t>
      </w:r>
      <w:r w:rsidRPr="0025470F">
        <w:rPr>
          <w:rFonts w:cs="Times New Roman"/>
          <w:szCs w:val="24"/>
        </w:rPr>
        <w:t>Θ</w:t>
      </w:r>
      <w:r w:rsidRPr="0025470F">
        <w:rPr>
          <w:i/>
          <w:szCs w:val="24"/>
          <w:vertAlign w:val="superscript"/>
        </w:rPr>
        <w:t>*</w:t>
      </w:r>
      <w:r w:rsidRPr="0025470F">
        <w:rPr>
          <w:szCs w:val="24"/>
        </w:rPr>
        <w:t xml:space="preserve">. At that time, </w:t>
      </w:r>
      <w:r w:rsidRPr="0025470F">
        <w:rPr>
          <w:rFonts w:cs="Times New Roman"/>
          <w:szCs w:val="24"/>
        </w:rPr>
        <w:t>Θ</w:t>
      </w:r>
      <w:r w:rsidRPr="0025470F">
        <w:rPr>
          <w:rFonts w:cs="Times New Roman"/>
          <w:i/>
          <w:szCs w:val="24"/>
          <w:vertAlign w:val="superscript"/>
        </w:rPr>
        <w:t>*</w:t>
      </w:r>
      <w:r w:rsidRPr="0025470F">
        <w:rPr>
          <w:rFonts w:cs="Times New Roman"/>
          <w:szCs w:val="24"/>
        </w:rPr>
        <w:t xml:space="preserve"> = (</w:t>
      </w:r>
      <w:r w:rsidRPr="0025470F">
        <w:rPr>
          <w:rFonts w:cs="Times New Roman"/>
          <w:i/>
          <w:szCs w:val="24"/>
        </w:rPr>
        <w:t>α</w:t>
      </w:r>
      <w:r w:rsidRPr="0025470F">
        <w:rPr>
          <w:rFonts w:cs="Times New Roman"/>
          <w:i/>
          <w:szCs w:val="24"/>
          <w:vertAlign w:val="superscript"/>
        </w:rPr>
        <w:t>*</w:t>
      </w:r>
      <w:r w:rsidRPr="0025470F">
        <w:rPr>
          <w:rFonts w:cs="Times New Roman"/>
          <w:szCs w:val="24"/>
        </w:rPr>
        <w:t xml:space="preserve">, </w:t>
      </w:r>
      <w:r w:rsidRPr="0025470F">
        <w:rPr>
          <w:rFonts w:cs="Times New Roman"/>
          <w:i/>
          <w:szCs w:val="24"/>
        </w:rPr>
        <w:t>β</w:t>
      </w:r>
      <w:r w:rsidRPr="0025470F">
        <w:rPr>
          <w:rFonts w:cs="Times New Roman"/>
          <w:i/>
          <w:szCs w:val="24"/>
          <w:vertAlign w:val="superscript"/>
        </w:rPr>
        <w:t>*</w:t>
      </w:r>
      <w:r w:rsidRPr="0025470F">
        <w:rPr>
          <w:rFonts w:cs="Times New Roman"/>
          <w:szCs w:val="24"/>
        </w:rPr>
        <w:t>)</w:t>
      </w:r>
      <w:r w:rsidRPr="0025470F">
        <w:rPr>
          <w:rFonts w:cs="Times New Roman"/>
          <w:i/>
          <w:szCs w:val="24"/>
          <w:vertAlign w:val="superscript"/>
        </w:rPr>
        <w:t>T</w:t>
      </w:r>
      <w:r w:rsidRPr="0025470F">
        <w:rPr>
          <w:rFonts w:cs="Times New Roman"/>
          <w:szCs w:val="24"/>
        </w:rPr>
        <w:t xml:space="preserve"> is the optimal estimate of EM algorithm and hence </w:t>
      </w:r>
      <w:r w:rsidR="00722926">
        <w:rPr>
          <w:rFonts w:cs="Times New Roman"/>
          <w:szCs w:val="24"/>
        </w:rPr>
        <w:t xml:space="preserve">the </w:t>
      </w:r>
      <w:r w:rsidR="005714FA">
        <w:rPr>
          <w:rFonts w:cs="Times New Roman"/>
          <w:szCs w:val="24"/>
        </w:rPr>
        <w:t xml:space="preserve">first model and </w:t>
      </w:r>
      <w:r w:rsidR="00722926">
        <w:rPr>
          <w:rFonts w:cs="Times New Roman"/>
          <w:szCs w:val="24"/>
        </w:rPr>
        <w:t xml:space="preserve">the </w:t>
      </w:r>
      <w:r w:rsidR="005714FA">
        <w:rPr>
          <w:rFonts w:cs="Times New Roman"/>
          <w:szCs w:val="24"/>
        </w:rPr>
        <w:t>second model</w:t>
      </w:r>
      <w:r w:rsidRPr="0025470F">
        <w:rPr>
          <w:rFonts w:cs="Times New Roman"/>
          <w:szCs w:val="24"/>
        </w:rPr>
        <w:t xml:space="preserve"> </w:t>
      </w:r>
      <w:r w:rsidR="00E138E0">
        <w:rPr>
          <w:rFonts w:cs="Times New Roman"/>
          <w:szCs w:val="24"/>
        </w:rPr>
        <w:t>are</w:t>
      </w:r>
      <w:r w:rsidRPr="0025470F">
        <w:rPr>
          <w:rFonts w:cs="Times New Roman"/>
          <w:szCs w:val="24"/>
        </w:rPr>
        <w:t xml:space="preserve"> determined with </w:t>
      </w:r>
      <w:r w:rsidRPr="0025470F">
        <w:rPr>
          <w:rFonts w:cs="Times New Roman"/>
          <w:i/>
          <w:szCs w:val="24"/>
        </w:rPr>
        <w:t>α</w:t>
      </w:r>
      <w:r w:rsidRPr="0025470F">
        <w:rPr>
          <w:rFonts w:cs="Times New Roman"/>
          <w:i/>
          <w:szCs w:val="24"/>
          <w:vertAlign w:val="superscript"/>
        </w:rPr>
        <w:t>*</w:t>
      </w:r>
      <w:r w:rsidRPr="0025470F">
        <w:rPr>
          <w:rFonts w:cs="Times New Roman"/>
          <w:szCs w:val="24"/>
        </w:rPr>
        <w:t xml:space="preserve"> </w:t>
      </w:r>
      <w:r w:rsidR="003B4CCC">
        <w:rPr>
          <w:rFonts w:cs="Times New Roman"/>
          <w:szCs w:val="24"/>
        </w:rPr>
        <w:t xml:space="preserve">and </w:t>
      </w:r>
      <w:r w:rsidRPr="0025470F">
        <w:rPr>
          <w:rFonts w:cs="Times New Roman"/>
          <w:i/>
          <w:szCs w:val="24"/>
        </w:rPr>
        <w:t>β</w:t>
      </w:r>
      <w:r w:rsidRPr="0025470F">
        <w:rPr>
          <w:rFonts w:cs="Times New Roman"/>
          <w:i/>
          <w:szCs w:val="24"/>
          <w:vertAlign w:val="superscript"/>
        </w:rPr>
        <w:t>*</w:t>
      </w:r>
      <w:r w:rsidRPr="0025470F">
        <w:rPr>
          <w:rFonts w:cs="Times New Roman"/>
          <w:szCs w:val="24"/>
        </w:rPr>
        <w:t>.</w:t>
      </w:r>
      <w:r w:rsidR="00E138E0">
        <w:rPr>
          <w:rFonts w:cs="Times New Roman"/>
          <w:szCs w:val="24"/>
        </w:rPr>
        <w:t xml:space="preserve"> In practice, the algorithm can stop if the deviation between </w:t>
      </w:r>
      <w:r w:rsidR="00E138E0" w:rsidRPr="0025470F">
        <w:rPr>
          <w:rFonts w:cs="Times New Roman"/>
          <w:szCs w:val="24"/>
        </w:rPr>
        <w:t>Θ</w:t>
      </w:r>
      <w:r w:rsidR="00E138E0" w:rsidRPr="0025470F">
        <w:rPr>
          <w:i/>
          <w:szCs w:val="24"/>
          <w:vertAlign w:val="superscript"/>
        </w:rPr>
        <w:t>t</w:t>
      </w:r>
      <w:r w:rsidR="00E138E0" w:rsidRPr="0025470F">
        <w:rPr>
          <w:szCs w:val="24"/>
        </w:rPr>
        <w:t xml:space="preserve"> </w:t>
      </w:r>
      <w:r w:rsidR="00E138E0">
        <w:rPr>
          <w:szCs w:val="24"/>
        </w:rPr>
        <w:t>and</w:t>
      </w:r>
      <w:r w:rsidR="00E138E0" w:rsidRPr="0025470F">
        <w:rPr>
          <w:szCs w:val="24"/>
        </w:rPr>
        <w:t xml:space="preserve"> </w:t>
      </w:r>
      <w:r w:rsidR="00E138E0" w:rsidRPr="0025470F">
        <w:rPr>
          <w:rFonts w:cs="Times New Roman"/>
          <w:szCs w:val="24"/>
        </w:rPr>
        <w:t>Θ</w:t>
      </w:r>
      <w:r w:rsidR="00E138E0" w:rsidRPr="0025470F">
        <w:rPr>
          <w:i/>
          <w:szCs w:val="24"/>
          <w:vertAlign w:val="superscript"/>
        </w:rPr>
        <w:t>t</w:t>
      </w:r>
      <w:r w:rsidR="00E138E0" w:rsidRPr="0025470F">
        <w:rPr>
          <w:szCs w:val="24"/>
          <w:vertAlign w:val="superscript"/>
        </w:rPr>
        <w:t>+1</w:t>
      </w:r>
      <w:r w:rsidR="00E138E0" w:rsidRPr="0025470F">
        <w:rPr>
          <w:szCs w:val="24"/>
        </w:rPr>
        <w:t xml:space="preserve"> </w:t>
      </w:r>
      <w:r w:rsidR="00E138E0">
        <w:rPr>
          <w:rFonts w:cs="Times New Roman"/>
          <w:szCs w:val="24"/>
        </w:rPr>
        <w:t xml:space="preserve">is smaller than </w:t>
      </w:r>
      <w:r w:rsidR="00B5267B">
        <w:rPr>
          <w:rFonts w:cs="Times New Roman"/>
          <w:szCs w:val="24"/>
        </w:rPr>
        <w:t xml:space="preserve">a </w:t>
      </w:r>
      <w:r w:rsidR="00E138E0">
        <w:rPr>
          <w:rFonts w:cs="Times New Roman"/>
          <w:szCs w:val="24"/>
        </w:rPr>
        <w:t xml:space="preserve">small enough </w:t>
      </w:r>
      <w:r w:rsidR="00456FE7">
        <w:rPr>
          <w:rFonts w:cs="Times New Roman"/>
          <w:szCs w:val="24"/>
        </w:rPr>
        <w:t xml:space="preserve">terminated </w:t>
      </w:r>
      <w:r w:rsidR="00E138E0">
        <w:rPr>
          <w:rFonts w:cs="Times New Roman"/>
          <w:szCs w:val="24"/>
        </w:rPr>
        <w:t xml:space="preserve">threshold. In this research such </w:t>
      </w:r>
      <w:r w:rsidR="004E3276" w:rsidRPr="004E3276">
        <w:rPr>
          <w:rFonts w:cs="Times New Roman"/>
          <w:i/>
          <w:szCs w:val="24"/>
        </w:rPr>
        <w:t xml:space="preserve">terminated </w:t>
      </w:r>
      <w:r w:rsidR="00E138E0" w:rsidRPr="004E3276">
        <w:rPr>
          <w:rFonts w:cs="Times New Roman"/>
          <w:i/>
          <w:szCs w:val="24"/>
        </w:rPr>
        <w:t>threshold</w:t>
      </w:r>
      <w:r w:rsidR="00E138E0">
        <w:rPr>
          <w:rFonts w:cs="Times New Roman"/>
          <w:szCs w:val="24"/>
        </w:rPr>
        <w:t xml:space="preserve"> is </w:t>
      </w:r>
      <w:r w:rsidR="00CA408B" w:rsidRPr="00CA408B">
        <w:rPr>
          <w:rFonts w:cs="Times New Roman"/>
          <w:i/>
          <w:szCs w:val="24"/>
        </w:rPr>
        <w:t>ε</w:t>
      </w:r>
      <w:r w:rsidR="00CA408B">
        <w:rPr>
          <w:rFonts w:cs="Times New Roman"/>
          <w:szCs w:val="24"/>
        </w:rPr>
        <w:t xml:space="preserve"> = </w:t>
      </w:r>
      <w:r w:rsidR="00E138E0">
        <w:rPr>
          <w:rFonts w:cs="Times New Roman"/>
          <w:szCs w:val="24"/>
        </w:rPr>
        <w:t>0.001.</w:t>
      </w:r>
      <w:r w:rsidR="00AE10DE">
        <w:rPr>
          <w:rFonts w:cs="Times New Roman"/>
          <w:szCs w:val="24"/>
        </w:rPr>
        <w:t xml:space="preserve"> The smaller the terminated threshold is, the more accurate the algorithm is.</w:t>
      </w:r>
    </w:p>
    <w:p w:rsidR="005A162A" w:rsidRPr="0025470F" w:rsidRDefault="00551F95" w:rsidP="00E138E0">
      <w:pPr>
        <w:ind w:firstLine="360"/>
        <w:rPr>
          <w:rFonts w:cs="Times New Roman"/>
          <w:szCs w:val="24"/>
        </w:rPr>
      </w:pPr>
      <w:r>
        <w:rPr>
          <w:rFonts w:cs="Times New Roman"/>
          <w:szCs w:val="24"/>
        </w:rPr>
        <w:t>The two steps shown in table</w:t>
      </w:r>
      <w:r w:rsidR="00686BC1">
        <w:rPr>
          <w:rFonts w:cs="Times New Roman"/>
          <w:szCs w:val="24"/>
        </w:rPr>
        <w:t xml:space="preserve"> 1</w:t>
      </w:r>
      <w:r>
        <w:rPr>
          <w:rFonts w:cs="Times New Roman"/>
          <w:szCs w:val="24"/>
        </w:rPr>
        <w:t xml:space="preserve">, which is application of EM algorithm into linear regression model, is the proposed algorithm which is called dual regression expectation maximization (DREM) algorithm. The duality is implied by equation 5 which is used to estimate missing values </w:t>
      </w:r>
      <w:r w:rsidRPr="00551F95">
        <w:rPr>
          <w:rFonts w:cs="Times New Roman"/>
          <w:i/>
          <w:szCs w:val="24"/>
        </w:rPr>
        <w:t>z</w:t>
      </w:r>
      <w:r w:rsidRPr="00551F95">
        <w:rPr>
          <w:rFonts w:cs="Times New Roman"/>
          <w:i/>
          <w:szCs w:val="24"/>
          <w:vertAlign w:val="subscript"/>
        </w:rPr>
        <w:t>i</w:t>
      </w:r>
      <w:r>
        <w:rPr>
          <w:rFonts w:cs="Times New Roman"/>
          <w:szCs w:val="24"/>
        </w:rPr>
        <w:t xml:space="preserve"> in the E-step. If equation 3 is used to estimate </w:t>
      </w:r>
      <w:r w:rsidRPr="00551F95">
        <w:rPr>
          <w:rFonts w:cs="Times New Roman"/>
          <w:i/>
          <w:szCs w:val="24"/>
        </w:rPr>
        <w:t>z</w:t>
      </w:r>
      <w:r w:rsidRPr="00551F95">
        <w:rPr>
          <w:rFonts w:cs="Times New Roman"/>
          <w:i/>
          <w:szCs w:val="24"/>
          <w:vertAlign w:val="subscript"/>
        </w:rPr>
        <w:t>i</w:t>
      </w:r>
      <w:r>
        <w:rPr>
          <w:rFonts w:cs="Times New Roman"/>
          <w:szCs w:val="24"/>
        </w:rPr>
        <w:t xml:space="preserve"> for the first model and equation 4 is used to estimate </w:t>
      </w:r>
      <w:r w:rsidRPr="00551F95">
        <w:rPr>
          <w:rFonts w:cs="Times New Roman"/>
          <w:i/>
          <w:szCs w:val="24"/>
        </w:rPr>
        <w:t>z</w:t>
      </w:r>
      <w:r w:rsidRPr="00551F95">
        <w:rPr>
          <w:rFonts w:cs="Times New Roman"/>
          <w:i/>
          <w:szCs w:val="24"/>
          <w:vertAlign w:val="subscript"/>
        </w:rPr>
        <w:t>i</w:t>
      </w:r>
      <w:r>
        <w:rPr>
          <w:rFonts w:cs="Times New Roman"/>
          <w:szCs w:val="24"/>
        </w:rPr>
        <w:t xml:space="preserve"> for the second model then, dual option is turned off.</w:t>
      </w:r>
      <w:r w:rsidR="000A1DB2">
        <w:rPr>
          <w:rFonts w:cs="Times New Roman"/>
          <w:szCs w:val="24"/>
        </w:rPr>
        <w:t xml:space="preserve"> If dual option is turned off but </w:t>
      </w:r>
      <w:r w:rsidR="000A1DB2" w:rsidRPr="000A1DB2">
        <w:rPr>
          <w:rFonts w:cs="Times New Roman"/>
          <w:i/>
          <w:szCs w:val="24"/>
        </w:rPr>
        <w:t>y</w:t>
      </w:r>
      <w:r w:rsidR="000A1DB2" w:rsidRPr="000A1DB2">
        <w:rPr>
          <w:rFonts w:cs="Times New Roman"/>
          <w:i/>
          <w:szCs w:val="24"/>
          <w:vertAlign w:val="subscript"/>
        </w:rPr>
        <w:t>i</w:t>
      </w:r>
      <w:r w:rsidR="000A1DB2">
        <w:rPr>
          <w:rFonts w:cs="Times New Roman"/>
          <w:szCs w:val="24"/>
        </w:rPr>
        <w:t xml:space="preserve"> is missing then, equation 3 is used to estimate </w:t>
      </w:r>
      <w:r w:rsidR="000A1DB2" w:rsidRPr="00551F95">
        <w:rPr>
          <w:rFonts w:cs="Times New Roman"/>
          <w:i/>
          <w:szCs w:val="24"/>
        </w:rPr>
        <w:t>z</w:t>
      </w:r>
      <w:r w:rsidR="000A1DB2" w:rsidRPr="00551F95">
        <w:rPr>
          <w:rFonts w:cs="Times New Roman"/>
          <w:i/>
          <w:szCs w:val="24"/>
          <w:vertAlign w:val="subscript"/>
        </w:rPr>
        <w:t>i</w:t>
      </w:r>
      <w:r w:rsidR="000A1DB2">
        <w:rPr>
          <w:rFonts w:cs="Times New Roman"/>
          <w:szCs w:val="24"/>
        </w:rPr>
        <w:t xml:space="preserve"> for both the first model and the second model. In general</w:t>
      </w:r>
      <w:r>
        <w:rPr>
          <w:rFonts w:cs="Times New Roman"/>
          <w:szCs w:val="24"/>
        </w:rPr>
        <w:t>, DREM has two options such as dual and non-dual. As usual, dual option is default option of DREM.</w:t>
      </w:r>
      <w:r w:rsidR="000501E5">
        <w:rPr>
          <w:rFonts w:cs="Times New Roman"/>
          <w:szCs w:val="24"/>
        </w:rPr>
        <w:t xml:space="preserve"> In other words, equation 5 is used to estimate missing values </w:t>
      </w:r>
      <w:r w:rsidR="000501E5" w:rsidRPr="000501E5">
        <w:rPr>
          <w:rFonts w:cs="Times New Roman"/>
          <w:i/>
          <w:szCs w:val="24"/>
        </w:rPr>
        <w:t>z</w:t>
      </w:r>
      <w:r w:rsidR="000501E5" w:rsidRPr="000501E5">
        <w:rPr>
          <w:rFonts w:cs="Times New Roman"/>
          <w:i/>
          <w:szCs w:val="24"/>
          <w:vertAlign w:val="subscript"/>
        </w:rPr>
        <w:t>i</w:t>
      </w:r>
      <w:r w:rsidR="000501E5">
        <w:rPr>
          <w:rFonts w:cs="Times New Roman"/>
          <w:szCs w:val="24"/>
        </w:rPr>
        <w:t xml:space="preserve"> by default.</w:t>
      </w:r>
      <w:r w:rsidR="00B16163">
        <w:rPr>
          <w:rFonts w:cs="Times New Roman"/>
          <w:szCs w:val="24"/>
        </w:rPr>
        <w:t xml:space="preserve"> Next section focuses on experimental results of DREM.</w:t>
      </w:r>
    </w:p>
    <w:p w:rsidR="003A79AD" w:rsidRDefault="003A79AD"/>
    <w:p w:rsidR="00CE0E49" w:rsidRPr="003A79AD" w:rsidRDefault="00CE0E49">
      <w:pPr>
        <w:rPr>
          <w:b/>
          <w:sz w:val="28"/>
          <w:szCs w:val="28"/>
        </w:rPr>
      </w:pPr>
      <w:r w:rsidRPr="003A79AD">
        <w:rPr>
          <w:b/>
          <w:sz w:val="28"/>
          <w:szCs w:val="28"/>
        </w:rPr>
        <w:t>3. Experimental results</w:t>
      </w:r>
    </w:p>
    <w:p w:rsidR="00226043" w:rsidRDefault="00226043" w:rsidP="00913F3A">
      <w:pPr>
        <w:rPr>
          <w:rFonts w:cs="Times New Roman"/>
          <w:szCs w:val="24"/>
        </w:rPr>
      </w:pPr>
      <w:r>
        <w:t xml:space="preserve">We uses the gestational sample of 127 cases in which each case includes ultrasound measures, fetus age, and fetus weight. Ultrasound </w:t>
      </w:r>
      <w:r>
        <w:rPr>
          <w:rFonts w:cs="Times New Roman"/>
          <w:szCs w:val="24"/>
        </w:rPr>
        <w:t xml:space="preserve">measures are </w:t>
      </w:r>
      <w:r w:rsidRPr="00930F79">
        <w:rPr>
          <w:rFonts w:cs="Times New Roman"/>
          <w:szCs w:val="24"/>
        </w:rPr>
        <w:t>bi-parietal diameter (</w:t>
      </w:r>
      <w:r w:rsidRPr="00930F79">
        <w:rPr>
          <w:rFonts w:cs="Times New Roman"/>
          <w:i/>
          <w:szCs w:val="24"/>
        </w:rPr>
        <w:t>bpd</w:t>
      </w:r>
      <w:r w:rsidRPr="00930F79">
        <w:rPr>
          <w:rFonts w:cs="Times New Roman"/>
          <w:szCs w:val="24"/>
        </w:rPr>
        <w:t xml:space="preserve">), head </w:t>
      </w:r>
      <w:r w:rsidRPr="00930F79">
        <w:rPr>
          <w:rFonts w:cs="Times New Roman"/>
          <w:szCs w:val="24"/>
        </w:rPr>
        <w:lastRenderedPageBreak/>
        <w:t>circumference (</w:t>
      </w:r>
      <w:r w:rsidRPr="00930F79">
        <w:rPr>
          <w:rFonts w:cs="Times New Roman"/>
          <w:i/>
          <w:szCs w:val="24"/>
        </w:rPr>
        <w:t>hc</w:t>
      </w:r>
      <w:r w:rsidRPr="00930F79">
        <w:rPr>
          <w:rFonts w:cs="Times New Roman"/>
          <w:szCs w:val="24"/>
        </w:rPr>
        <w:t>), abdominal circumference (</w:t>
      </w:r>
      <w:r w:rsidRPr="00930F79">
        <w:rPr>
          <w:rFonts w:cs="Times New Roman"/>
          <w:i/>
          <w:szCs w:val="24"/>
        </w:rPr>
        <w:t>ac</w:t>
      </w:r>
      <w:r w:rsidRPr="00930F79">
        <w:rPr>
          <w:rFonts w:cs="Times New Roman"/>
          <w:szCs w:val="24"/>
        </w:rPr>
        <w:t>)</w:t>
      </w:r>
      <w:r>
        <w:rPr>
          <w:rFonts w:cs="Times New Roman"/>
          <w:szCs w:val="24"/>
        </w:rPr>
        <w:t>,</w:t>
      </w:r>
      <w:r w:rsidRPr="00930F79">
        <w:rPr>
          <w:rFonts w:cs="Times New Roman"/>
          <w:szCs w:val="24"/>
        </w:rPr>
        <w:t xml:space="preserve"> </w:t>
      </w:r>
      <w:r>
        <w:rPr>
          <w:rFonts w:cs="Times New Roman"/>
          <w:szCs w:val="24"/>
        </w:rPr>
        <w:t xml:space="preserve">and </w:t>
      </w:r>
      <w:r w:rsidRPr="00930F79">
        <w:rPr>
          <w:rFonts w:cs="Times New Roman"/>
          <w:szCs w:val="24"/>
        </w:rPr>
        <w:t>fetal length (</w:t>
      </w:r>
      <w:r w:rsidRPr="00930F79">
        <w:rPr>
          <w:rFonts w:cs="Times New Roman"/>
          <w:i/>
          <w:szCs w:val="24"/>
        </w:rPr>
        <w:t>fl</w:t>
      </w:r>
      <w:r w:rsidRPr="00930F79">
        <w:rPr>
          <w:rFonts w:cs="Times New Roman"/>
          <w:szCs w:val="24"/>
        </w:rPr>
        <w:t>)</w:t>
      </w:r>
      <w:r>
        <w:rPr>
          <w:rFonts w:cs="Times New Roman"/>
          <w:szCs w:val="24"/>
        </w:rPr>
        <w:t xml:space="preserve">. The unit of </w:t>
      </w:r>
      <w:r w:rsidRPr="00930F79">
        <w:rPr>
          <w:rFonts w:cs="Times New Roman"/>
          <w:i/>
          <w:szCs w:val="24"/>
        </w:rPr>
        <w:t>bpd</w:t>
      </w:r>
      <w:r>
        <w:rPr>
          <w:rFonts w:cs="Times New Roman"/>
          <w:szCs w:val="24"/>
        </w:rPr>
        <w:t xml:space="preserve">, </w:t>
      </w:r>
      <w:r w:rsidRPr="00F73FEB">
        <w:rPr>
          <w:rFonts w:cs="Times New Roman"/>
          <w:i/>
          <w:szCs w:val="24"/>
        </w:rPr>
        <w:t>hc</w:t>
      </w:r>
      <w:r>
        <w:rPr>
          <w:rFonts w:cs="Times New Roman"/>
          <w:szCs w:val="24"/>
        </w:rPr>
        <w:t xml:space="preserve">, </w:t>
      </w:r>
      <w:r w:rsidRPr="00F73FEB">
        <w:rPr>
          <w:rFonts w:cs="Times New Roman"/>
          <w:i/>
          <w:szCs w:val="24"/>
        </w:rPr>
        <w:t>ac</w:t>
      </w:r>
      <w:r>
        <w:rPr>
          <w:rFonts w:cs="Times New Roman"/>
          <w:szCs w:val="24"/>
        </w:rPr>
        <w:t xml:space="preserve">, </w:t>
      </w:r>
      <w:r w:rsidR="007D72AD">
        <w:rPr>
          <w:rFonts w:cs="Times New Roman"/>
          <w:szCs w:val="24"/>
        </w:rPr>
        <w:t xml:space="preserve">and </w:t>
      </w:r>
      <w:r w:rsidRPr="00F73FEB">
        <w:rPr>
          <w:rFonts w:cs="Times New Roman"/>
          <w:i/>
          <w:szCs w:val="24"/>
        </w:rPr>
        <w:t>fl</w:t>
      </w:r>
      <w:r>
        <w:rPr>
          <w:rFonts w:cs="Times New Roman"/>
          <w:szCs w:val="24"/>
        </w:rPr>
        <w:t xml:space="preserve"> is millimeter. The units of fetal age and fetal weight are week and gram, respectively. </w:t>
      </w:r>
      <w:r w:rsidRPr="00807613">
        <w:rPr>
          <w:rFonts w:cs="Times New Roman"/>
          <w:szCs w:val="24"/>
        </w:rPr>
        <w:t>Ho and Phan</w:t>
      </w:r>
      <w:r>
        <w:rPr>
          <w:rFonts w:cs="Times New Roman"/>
          <w:szCs w:val="24"/>
        </w:rPr>
        <w:t xml:space="preserve"> </w:t>
      </w:r>
      <w:sdt>
        <w:sdtPr>
          <w:rPr>
            <w:rFonts w:cs="Times New Roman"/>
            <w:szCs w:val="24"/>
          </w:rPr>
          <w:id w:val="1296254998"/>
          <w:citation/>
        </w:sdtPr>
        <w:sdtEndPr/>
        <w:sdtContent>
          <w:r>
            <w:rPr>
              <w:rFonts w:cs="Times New Roman"/>
              <w:szCs w:val="24"/>
            </w:rPr>
            <w:fldChar w:fldCharType="begin"/>
          </w:r>
          <w:r>
            <w:rPr>
              <w:rFonts w:cs="Times New Roman"/>
              <w:szCs w:val="24"/>
            </w:rPr>
            <w:instrText xml:space="preserve">CITATION HangHo2011 \l 1033 </w:instrText>
          </w:r>
          <w:r>
            <w:rPr>
              <w:rFonts w:cs="Times New Roman"/>
              <w:szCs w:val="24"/>
            </w:rPr>
            <w:fldChar w:fldCharType="separate"/>
          </w:r>
          <w:r w:rsidRPr="00226043">
            <w:rPr>
              <w:rFonts w:cs="Times New Roman"/>
              <w:noProof/>
              <w:szCs w:val="24"/>
            </w:rPr>
            <w:t>(Ho &amp; Phan, 2011)</w:t>
          </w:r>
          <w:r>
            <w:rPr>
              <w:rFonts w:cs="Times New Roman"/>
              <w:szCs w:val="24"/>
            </w:rPr>
            <w:fldChar w:fldCharType="end"/>
          </w:r>
        </w:sdtContent>
      </w:sdt>
      <w:r>
        <w:rPr>
          <w:rFonts w:cs="Times New Roman"/>
          <w:szCs w:val="24"/>
        </w:rPr>
        <w:t>,</w:t>
      </w:r>
      <w:sdt>
        <w:sdtPr>
          <w:rPr>
            <w:rFonts w:cs="Times New Roman"/>
            <w:szCs w:val="24"/>
          </w:rPr>
          <w:id w:val="-1498498905"/>
          <w:citation/>
        </w:sdtPr>
        <w:sdtEndPr/>
        <w:sdtContent>
          <w:r>
            <w:rPr>
              <w:rFonts w:cs="Times New Roman"/>
              <w:szCs w:val="24"/>
            </w:rPr>
            <w:fldChar w:fldCharType="begin"/>
          </w:r>
          <w:r>
            <w:rPr>
              <w:rFonts w:cs="Times New Roman"/>
              <w:szCs w:val="24"/>
            </w:rPr>
            <w:instrText xml:space="preserve">CITATION HangHo2011D3 \l 1033 </w:instrText>
          </w:r>
          <w:r>
            <w:rPr>
              <w:rFonts w:cs="Times New Roman"/>
              <w:szCs w:val="24"/>
            </w:rPr>
            <w:fldChar w:fldCharType="separate"/>
          </w:r>
          <w:r>
            <w:rPr>
              <w:rFonts w:cs="Times New Roman"/>
              <w:noProof/>
              <w:szCs w:val="24"/>
            </w:rPr>
            <w:t xml:space="preserve"> </w:t>
          </w:r>
          <w:r w:rsidRPr="00226043">
            <w:rPr>
              <w:rFonts w:cs="Times New Roman"/>
              <w:noProof/>
              <w:szCs w:val="24"/>
            </w:rPr>
            <w:t>(Ho &amp; Phan, 2011)</w:t>
          </w:r>
          <w:r>
            <w:rPr>
              <w:rFonts w:cs="Times New Roman"/>
              <w:szCs w:val="24"/>
            </w:rPr>
            <w:fldChar w:fldCharType="end"/>
          </w:r>
        </w:sdtContent>
      </w:sdt>
      <w:r>
        <w:rPr>
          <w:rFonts w:cs="Times New Roman"/>
          <w:szCs w:val="24"/>
        </w:rPr>
        <w:t xml:space="preserve"> collected the sample of pregnant women at Vinh Long General Hospital – Vietnam with obeying strictly all medical ethical criteria. These women and their husbands are Vietnamese. Their periods are regular and their last periods are determined. Each of them has only one alive fetus. Fetal age is from </w:t>
      </w:r>
      <w:r w:rsidRPr="00FE035A">
        <w:rPr>
          <w:rFonts w:cs="Times New Roman"/>
          <w:szCs w:val="24"/>
        </w:rPr>
        <w:t>28</w:t>
      </w:r>
      <w:r>
        <w:rPr>
          <w:rFonts w:cs="Times New Roman"/>
          <w:szCs w:val="24"/>
        </w:rPr>
        <w:t xml:space="preserve"> weeks to </w:t>
      </w:r>
      <w:r w:rsidRPr="00FE035A">
        <w:rPr>
          <w:rFonts w:cs="Times New Roman"/>
          <w:szCs w:val="24"/>
        </w:rPr>
        <w:t>42</w:t>
      </w:r>
      <w:r>
        <w:rPr>
          <w:rFonts w:cs="Times New Roman"/>
          <w:szCs w:val="24"/>
        </w:rPr>
        <w:t xml:space="preserve"> weeks. Delivery time is not over 48 hours since ultrasound scan.</w:t>
      </w:r>
    </w:p>
    <w:p w:rsidR="00913F3A" w:rsidRDefault="007B2032" w:rsidP="00226043">
      <w:pPr>
        <w:ind w:firstLine="360"/>
      </w:pPr>
      <w:r>
        <w:t>Such sample of 127 cases is used as d</w:t>
      </w:r>
      <w:r w:rsidR="00226043">
        <w:t xml:space="preserve">ataset </w:t>
      </w:r>
      <w:r>
        <w:t xml:space="preserve">to make </w:t>
      </w:r>
      <w:r w:rsidR="00226043">
        <w:t xml:space="preserve">experiment in this research. </w:t>
      </w:r>
      <w:r>
        <w:t>The d</w:t>
      </w:r>
      <w:r w:rsidR="00913F3A">
        <w:t xml:space="preserve">ataset is split into </w:t>
      </w:r>
      <w:r w:rsidR="00EE07D9">
        <w:t>two</w:t>
      </w:r>
      <w:r>
        <w:t xml:space="preserve"> </w:t>
      </w:r>
      <w:r w:rsidR="00913F3A">
        <w:t xml:space="preserve">folders and each folder </w:t>
      </w:r>
      <w:r>
        <w:t xml:space="preserve">owns </w:t>
      </w:r>
      <w:r w:rsidR="00913F3A">
        <w:t xml:space="preserve">one training dataset and </w:t>
      </w:r>
      <w:r>
        <w:t xml:space="preserve">one </w:t>
      </w:r>
      <w:r w:rsidR="00913F3A">
        <w:t xml:space="preserve">testing dataset. </w:t>
      </w:r>
      <w:r w:rsidR="00226043">
        <w:t xml:space="preserve">Training dataset and testing dataset in the same folder are separated, which means that they do </w:t>
      </w:r>
      <w:r>
        <w:t xml:space="preserve">not </w:t>
      </w:r>
      <w:r w:rsidR="00226043">
        <w:t xml:space="preserve">have common cases. </w:t>
      </w:r>
      <w:r w:rsidR="00913F3A">
        <w:t xml:space="preserve">Training dataset is named </w:t>
      </w:r>
      <w:r w:rsidR="00913F3A" w:rsidRPr="00913F3A">
        <w:rPr>
          <w:i/>
        </w:rPr>
        <w:t>sample</w:t>
      </w:r>
      <w:r w:rsidR="00913F3A">
        <w:t>{</w:t>
      </w:r>
      <w:r w:rsidR="00913F3A" w:rsidRPr="00913F3A">
        <w:rPr>
          <w:i/>
        </w:rPr>
        <w:t>i</w:t>
      </w:r>
      <w:r w:rsidR="00913F3A">
        <w:t>}</w:t>
      </w:r>
      <w:r w:rsidR="00913F3A" w:rsidRPr="00913F3A">
        <w:rPr>
          <w:i/>
        </w:rPr>
        <w:t>.base</w:t>
      </w:r>
      <w:r w:rsidR="00913F3A">
        <w:t xml:space="preserve"> and testing dataset is named </w:t>
      </w:r>
      <w:r w:rsidR="00913F3A" w:rsidRPr="00913F3A">
        <w:rPr>
          <w:i/>
        </w:rPr>
        <w:t>sample</w:t>
      </w:r>
      <w:r w:rsidR="00913F3A">
        <w:t>{</w:t>
      </w:r>
      <w:r w:rsidR="00913F3A" w:rsidRPr="00913F3A">
        <w:rPr>
          <w:i/>
        </w:rPr>
        <w:t>i</w:t>
      </w:r>
      <w:r w:rsidR="00913F3A">
        <w:t>}.</w:t>
      </w:r>
      <w:r w:rsidR="00913F3A" w:rsidRPr="00913F3A">
        <w:rPr>
          <w:i/>
        </w:rPr>
        <w:t>test</w:t>
      </w:r>
      <w:r w:rsidR="00913F3A">
        <w:t xml:space="preserve">. There are two training datasets and two testing datasets such as </w:t>
      </w:r>
      <w:r w:rsidR="00913F3A" w:rsidRPr="00913F3A">
        <w:rPr>
          <w:i/>
        </w:rPr>
        <w:t>sample1.base</w:t>
      </w:r>
      <w:r w:rsidR="00913F3A">
        <w:t xml:space="preserve">, </w:t>
      </w:r>
      <w:r w:rsidR="00913F3A" w:rsidRPr="00913F3A">
        <w:rPr>
          <w:i/>
        </w:rPr>
        <w:t>sample1.test</w:t>
      </w:r>
      <w:r w:rsidR="00913F3A">
        <w:t xml:space="preserve">, </w:t>
      </w:r>
      <w:r w:rsidR="00913F3A" w:rsidRPr="00913F3A">
        <w:rPr>
          <w:i/>
        </w:rPr>
        <w:t>sample2.base</w:t>
      </w:r>
      <w:r w:rsidR="00913F3A">
        <w:t xml:space="preserve">, and </w:t>
      </w:r>
      <w:r w:rsidR="00913F3A" w:rsidRPr="00913F3A">
        <w:rPr>
          <w:i/>
        </w:rPr>
        <w:t>sample2.base</w:t>
      </w:r>
      <w:r w:rsidR="00913F3A">
        <w:t>.</w:t>
      </w:r>
    </w:p>
    <w:p w:rsidR="00913F3A" w:rsidRDefault="007B2032" w:rsidP="00913F3A">
      <w:pPr>
        <w:pStyle w:val="ListParagraph"/>
        <w:numPr>
          <w:ilvl w:val="0"/>
          <w:numId w:val="2"/>
        </w:numPr>
      </w:pPr>
      <w:r>
        <w:t xml:space="preserve">Folder 1 has </w:t>
      </w:r>
      <w:r w:rsidR="00913F3A" w:rsidRPr="00913F3A">
        <w:rPr>
          <w:i/>
        </w:rPr>
        <w:t>sample1.base</w:t>
      </w:r>
      <w:r w:rsidR="00913F3A">
        <w:t xml:space="preserve"> </w:t>
      </w:r>
      <w:r>
        <w:t xml:space="preserve">of </w:t>
      </w:r>
      <w:r w:rsidR="00913F3A">
        <w:t>513 cases</w:t>
      </w:r>
      <w:r>
        <w:t xml:space="preserve"> and </w:t>
      </w:r>
      <w:r w:rsidRPr="00913F3A">
        <w:rPr>
          <w:i/>
        </w:rPr>
        <w:t>sample1.</w:t>
      </w:r>
      <w:r>
        <w:rPr>
          <w:i/>
        </w:rPr>
        <w:t>test</w:t>
      </w:r>
      <w:r>
        <w:t xml:space="preserve"> of 514 cases</w:t>
      </w:r>
      <w:r w:rsidR="00913F3A">
        <w:t>.</w:t>
      </w:r>
    </w:p>
    <w:p w:rsidR="007B2032" w:rsidRDefault="007B2032" w:rsidP="007B2032">
      <w:pPr>
        <w:pStyle w:val="ListParagraph"/>
        <w:numPr>
          <w:ilvl w:val="0"/>
          <w:numId w:val="2"/>
        </w:numPr>
      </w:pPr>
      <w:r>
        <w:t xml:space="preserve">Folder 2 has </w:t>
      </w:r>
      <w:r w:rsidRPr="00913F3A">
        <w:rPr>
          <w:i/>
        </w:rPr>
        <w:t>sample</w:t>
      </w:r>
      <w:r>
        <w:rPr>
          <w:i/>
        </w:rPr>
        <w:t>2</w:t>
      </w:r>
      <w:r w:rsidRPr="00913F3A">
        <w:rPr>
          <w:i/>
        </w:rPr>
        <w:t>.base</w:t>
      </w:r>
      <w:r>
        <w:t xml:space="preserve"> of 514 cases and </w:t>
      </w:r>
      <w:r w:rsidRPr="00913F3A">
        <w:rPr>
          <w:i/>
        </w:rPr>
        <w:t>sample1.</w:t>
      </w:r>
      <w:r>
        <w:rPr>
          <w:i/>
        </w:rPr>
        <w:t>test</w:t>
      </w:r>
      <w:r>
        <w:t xml:space="preserve"> of 513 cases.</w:t>
      </w:r>
    </w:p>
    <w:p w:rsidR="00913F3A" w:rsidRDefault="00226043" w:rsidP="00913F3A">
      <w:r>
        <w:t xml:space="preserve">We do not have ultrasound sample which has examination cases whose delivery time is over </w:t>
      </w:r>
      <w:r>
        <w:rPr>
          <w:rFonts w:cs="Times New Roman"/>
          <w:szCs w:val="24"/>
        </w:rPr>
        <w:t xml:space="preserve">48 hours since ultrasound scan so as to evaluate early weight estimation in real time. Therefore, we make training datasets sparse in order to test DREM algorithm. </w:t>
      </w:r>
      <w:r w:rsidR="00913F3A">
        <w:t xml:space="preserve">Each training dataset is made sparse with sparse ratios (0.2, 0.4, 0.6, 0.8) into incomplete (missing) training datasets. Each incomplete training dataset is named </w:t>
      </w:r>
      <w:r w:rsidR="00913F3A" w:rsidRPr="00913F3A">
        <w:rPr>
          <w:i/>
        </w:rPr>
        <w:t>sample</w:t>
      </w:r>
      <w:r w:rsidR="00913F3A">
        <w:t>{</w:t>
      </w:r>
      <w:r w:rsidR="00913F3A" w:rsidRPr="00913F3A">
        <w:rPr>
          <w:i/>
        </w:rPr>
        <w:t>i</w:t>
      </w:r>
      <w:r w:rsidR="00913F3A">
        <w:t>}</w:t>
      </w:r>
      <w:r w:rsidR="00913F3A" w:rsidRPr="00913F3A">
        <w:rPr>
          <w:i/>
        </w:rPr>
        <w:t>.base.</w:t>
      </w:r>
      <w:r w:rsidR="00913F3A">
        <w:t>{</w:t>
      </w:r>
      <w:r w:rsidR="00913F3A" w:rsidRPr="00913F3A">
        <w:rPr>
          <w:i/>
        </w:rPr>
        <w:t>sparse-ratio</w:t>
      </w:r>
      <w:r w:rsidR="00913F3A">
        <w:t>}.</w:t>
      </w:r>
      <w:r w:rsidR="00913F3A" w:rsidRPr="00913F3A">
        <w:rPr>
          <w:i/>
        </w:rPr>
        <w:t>miss</w:t>
      </w:r>
      <w:r w:rsidR="00913F3A">
        <w:t xml:space="preserve">. There are </w:t>
      </w:r>
      <w:r w:rsidR="00353D90">
        <w:t>eight</w:t>
      </w:r>
      <w:r w:rsidR="00913F3A">
        <w:t xml:space="preserve"> incomplete training datasets such as </w:t>
      </w:r>
      <w:r w:rsidR="00913F3A" w:rsidRPr="00913F3A">
        <w:rPr>
          <w:i/>
        </w:rPr>
        <w:t>sample1.base.0.2.miss</w:t>
      </w:r>
      <w:r w:rsidR="00913F3A">
        <w:t xml:space="preserve">, </w:t>
      </w:r>
      <w:r w:rsidR="00913F3A" w:rsidRPr="00913F3A">
        <w:rPr>
          <w:i/>
        </w:rPr>
        <w:t>sample2.base.0.2.miss</w:t>
      </w:r>
      <w:r w:rsidR="00913F3A">
        <w:t xml:space="preserve">, </w:t>
      </w:r>
      <w:r w:rsidR="00913F3A" w:rsidRPr="00913F3A">
        <w:rPr>
          <w:i/>
        </w:rPr>
        <w:t>sample1.base.0.4.miss</w:t>
      </w:r>
      <w:r w:rsidR="00913F3A">
        <w:t xml:space="preserve">, </w:t>
      </w:r>
      <w:r w:rsidR="00913F3A" w:rsidRPr="00913F3A">
        <w:rPr>
          <w:i/>
        </w:rPr>
        <w:t>sample2.base.0.4.miss</w:t>
      </w:r>
      <w:r w:rsidR="00913F3A">
        <w:t xml:space="preserve">, </w:t>
      </w:r>
      <w:r w:rsidR="00913F3A" w:rsidRPr="00913F3A">
        <w:rPr>
          <w:i/>
        </w:rPr>
        <w:t>sample1.base.0.6.miss</w:t>
      </w:r>
      <w:r w:rsidR="00913F3A">
        <w:t xml:space="preserve">, </w:t>
      </w:r>
      <w:r w:rsidR="00913F3A" w:rsidRPr="00913F3A">
        <w:rPr>
          <w:i/>
        </w:rPr>
        <w:t>sample2.base.0.6.miss</w:t>
      </w:r>
      <w:r w:rsidR="00913F3A">
        <w:t xml:space="preserve">, </w:t>
      </w:r>
      <w:r w:rsidR="00913F3A" w:rsidRPr="00913F3A">
        <w:rPr>
          <w:i/>
        </w:rPr>
        <w:t>sample1.base.0.8.miss</w:t>
      </w:r>
      <w:r w:rsidR="00913F3A">
        <w:t xml:space="preserve">, </w:t>
      </w:r>
      <w:r w:rsidR="00913F3A" w:rsidRPr="00913F3A">
        <w:rPr>
          <w:i/>
        </w:rPr>
        <w:t>sample2.base.0.8.miss</w:t>
      </w:r>
      <w:r w:rsidR="00913F3A">
        <w:t xml:space="preserve">. For </w:t>
      </w:r>
      <w:r>
        <w:t>instance</w:t>
      </w:r>
      <w:r w:rsidR="00913F3A">
        <w:t xml:space="preserve">, </w:t>
      </w:r>
      <w:r>
        <w:t xml:space="preserve">with sparse ratio 0.2, there are 0.2*513 = 102 cases in </w:t>
      </w:r>
      <w:r w:rsidR="00913F3A" w:rsidRPr="00913F3A">
        <w:rPr>
          <w:i/>
        </w:rPr>
        <w:t>sample1.base.0.2.miss</w:t>
      </w:r>
      <w:r w:rsidR="00913F3A">
        <w:t xml:space="preserve"> </w:t>
      </w:r>
      <w:r>
        <w:t>which has no fetus weight</w:t>
      </w:r>
      <w:r w:rsidR="007D1BFF">
        <w:t xml:space="preserve">; in other words, </w:t>
      </w:r>
      <w:r w:rsidR="007D1BFF" w:rsidRPr="00913F3A">
        <w:rPr>
          <w:i/>
        </w:rPr>
        <w:t>sample1.base.0.2.miss</w:t>
      </w:r>
      <w:r w:rsidR="007D1BFF">
        <w:t xml:space="preserve"> loses 20% weight values</w:t>
      </w:r>
      <w:r>
        <w:t xml:space="preserve">. </w:t>
      </w:r>
      <w:r w:rsidR="00913F3A">
        <w:t xml:space="preserve">We test DREM algorithm with regard to </w:t>
      </w:r>
      <w:r w:rsidR="00353D90">
        <w:t>ten</w:t>
      </w:r>
      <w:r w:rsidR="00913F3A">
        <w:t xml:space="preserve"> </w:t>
      </w:r>
      <w:r w:rsidR="0023642B">
        <w:t xml:space="preserve">testing </w:t>
      </w:r>
      <w:r w:rsidR="00913F3A">
        <w:t xml:space="preserve">pairs of </w:t>
      </w:r>
      <w:r w:rsidR="00215BE5">
        <w:t xml:space="preserve">complete and </w:t>
      </w:r>
      <w:r w:rsidR="00913F3A">
        <w:t xml:space="preserve">incomplete training datasets and testing datasets </w:t>
      </w:r>
      <w:r w:rsidR="00C503F1">
        <w:t xml:space="preserve">according to table </w:t>
      </w:r>
      <w:r w:rsidR="00333034">
        <w:t>2</w:t>
      </w:r>
      <w:r w:rsidR="00913F3A">
        <w:t>:</w:t>
      </w:r>
    </w:p>
    <w:tbl>
      <w:tblPr>
        <w:tblStyle w:val="TableGrid"/>
        <w:tblW w:w="0" w:type="auto"/>
        <w:jc w:val="center"/>
        <w:tblLook w:val="04A0" w:firstRow="1" w:lastRow="0" w:firstColumn="1" w:lastColumn="0" w:noHBand="0" w:noVBand="1"/>
      </w:tblPr>
      <w:tblGrid>
        <w:gridCol w:w="603"/>
        <w:gridCol w:w="2363"/>
        <w:gridCol w:w="1663"/>
        <w:gridCol w:w="1356"/>
      </w:tblGrid>
      <w:tr w:rsidR="00C503F1" w:rsidTr="00C503F1">
        <w:trPr>
          <w:jc w:val="center"/>
        </w:trPr>
        <w:tc>
          <w:tcPr>
            <w:tcW w:w="0" w:type="auto"/>
            <w:vAlign w:val="center"/>
          </w:tcPr>
          <w:p w:rsidR="00C503F1" w:rsidRDefault="00C503F1" w:rsidP="00C503F1">
            <w:pPr>
              <w:jc w:val="center"/>
            </w:pPr>
            <w:r>
              <w:t>Pair</w:t>
            </w:r>
          </w:p>
        </w:tc>
        <w:tc>
          <w:tcPr>
            <w:tcW w:w="0" w:type="auto"/>
            <w:vAlign w:val="center"/>
          </w:tcPr>
          <w:p w:rsidR="00C503F1" w:rsidRDefault="00C503F1" w:rsidP="00C503F1">
            <w:pPr>
              <w:jc w:val="center"/>
            </w:pPr>
            <w:r>
              <w:t>Training dataset</w:t>
            </w:r>
          </w:p>
        </w:tc>
        <w:tc>
          <w:tcPr>
            <w:tcW w:w="0" w:type="auto"/>
            <w:vAlign w:val="center"/>
          </w:tcPr>
          <w:p w:rsidR="00C503F1" w:rsidRDefault="00C503F1" w:rsidP="00C503F1">
            <w:pPr>
              <w:jc w:val="center"/>
            </w:pPr>
            <w:r>
              <w:t>Testing dataset</w:t>
            </w:r>
          </w:p>
        </w:tc>
        <w:tc>
          <w:tcPr>
            <w:tcW w:w="0" w:type="auto"/>
            <w:vAlign w:val="center"/>
          </w:tcPr>
          <w:p w:rsidR="00C503F1" w:rsidRDefault="00C503F1" w:rsidP="00C503F1">
            <w:pPr>
              <w:jc w:val="center"/>
            </w:pPr>
            <w:r>
              <w:t>Sparse ratio</w:t>
            </w:r>
          </w:p>
        </w:tc>
      </w:tr>
      <w:tr w:rsidR="00C503F1" w:rsidTr="00C503F1">
        <w:trPr>
          <w:jc w:val="center"/>
        </w:trPr>
        <w:tc>
          <w:tcPr>
            <w:tcW w:w="0" w:type="auto"/>
          </w:tcPr>
          <w:p w:rsidR="00C503F1" w:rsidRDefault="00C503F1" w:rsidP="00C503F1">
            <w:pPr>
              <w:jc w:val="center"/>
            </w:pPr>
            <w:r>
              <w:t>1</w:t>
            </w:r>
          </w:p>
        </w:tc>
        <w:tc>
          <w:tcPr>
            <w:tcW w:w="0" w:type="auto"/>
          </w:tcPr>
          <w:p w:rsidR="00C503F1" w:rsidRDefault="00C503F1" w:rsidP="00913F3A">
            <w:r>
              <w:rPr>
                <w:i/>
              </w:rPr>
              <w:t>sample1.base</w:t>
            </w:r>
          </w:p>
        </w:tc>
        <w:tc>
          <w:tcPr>
            <w:tcW w:w="0" w:type="auto"/>
          </w:tcPr>
          <w:p w:rsidR="00C503F1" w:rsidRDefault="00C503F1" w:rsidP="00C503F1">
            <w:r>
              <w:rPr>
                <w:i/>
              </w:rPr>
              <w:t>sample1.test</w:t>
            </w:r>
          </w:p>
        </w:tc>
        <w:tc>
          <w:tcPr>
            <w:tcW w:w="0" w:type="auto"/>
          </w:tcPr>
          <w:p w:rsidR="00C503F1" w:rsidRDefault="00C503F1" w:rsidP="00C503F1">
            <w:pPr>
              <w:jc w:val="center"/>
            </w:pPr>
            <w:r>
              <w:t>0</w:t>
            </w:r>
            <w:r w:rsidR="00B76F74">
              <w:t>%</w:t>
            </w:r>
          </w:p>
        </w:tc>
      </w:tr>
      <w:tr w:rsidR="00C503F1" w:rsidTr="00C503F1">
        <w:trPr>
          <w:jc w:val="center"/>
        </w:trPr>
        <w:tc>
          <w:tcPr>
            <w:tcW w:w="0" w:type="auto"/>
          </w:tcPr>
          <w:p w:rsidR="00C503F1" w:rsidRDefault="00C503F1" w:rsidP="00C503F1">
            <w:pPr>
              <w:jc w:val="center"/>
            </w:pPr>
            <w:r>
              <w:t>2</w:t>
            </w:r>
          </w:p>
        </w:tc>
        <w:tc>
          <w:tcPr>
            <w:tcW w:w="0" w:type="auto"/>
          </w:tcPr>
          <w:p w:rsidR="00C503F1" w:rsidRDefault="00C503F1" w:rsidP="00C503F1">
            <w:r>
              <w:rPr>
                <w:i/>
              </w:rPr>
              <w:t>sample2.base</w:t>
            </w:r>
          </w:p>
        </w:tc>
        <w:tc>
          <w:tcPr>
            <w:tcW w:w="0" w:type="auto"/>
          </w:tcPr>
          <w:p w:rsidR="00C503F1" w:rsidRDefault="00C503F1" w:rsidP="00C503F1">
            <w:r>
              <w:rPr>
                <w:i/>
              </w:rPr>
              <w:t>sample2.test</w:t>
            </w:r>
          </w:p>
        </w:tc>
        <w:tc>
          <w:tcPr>
            <w:tcW w:w="0" w:type="auto"/>
          </w:tcPr>
          <w:p w:rsidR="00C503F1" w:rsidRDefault="00C503F1" w:rsidP="00C503F1">
            <w:pPr>
              <w:jc w:val="center"/>
            </w:pPr>
            <w:r>
              <w:t>0</w:t>
            </w:r>
            <w:r w:rsidR="00B76F74">
              <w:t>%</w:t>
            </w:r>
          </w:p>
        </w:tc>
      </w:tr>
      <w:tr w:rsidR="00CF1624" w:rsidTr="00C503F1">
        <w:trPr>
          <w:jc w:val="center"/>
        </w:trPr>
        <w:tc>
          <w:tcPr>
            <w:tcW w:w="0" w:type="auto"/>
          </w:tcPr>
          <w:p w:rsidR="00CF1624" w:rsidRDefault="00CF1624" w:rsidP="00CF1624">
            <w:pPr>
              <w:jc w:val="center"/>
            </w:pPr>
            <w:r>
              <w:t>3</w:t>
            </w:r>
          </w:p>
        </w:tc>
        <w:tc>
          <w:tcPr>
            <w:tcW w:w="0" w:type="auto"/>
          </w:tcPr>
          <w:p w:rsidR="00CF1624" w:rsidRDefault="00CF1624" w:rsidP="00CF1624">
            <w:r w:rsidRPr="00913F3A">
              <w:rPr>
                <w:i/>
              </w:rPr>
              <w:t>sample1.base.0.2.miss</w:t>
            </w:r>
          </w:p>
        </w:tc>
        <w:tc>
          <w:tcPr>
            <w:tcW w:w="0" w:type="auto"/>
          </w:tcPr>
          <w:p w:rsidR="00CF1624" w:rsidRDefault="00CF1624" w:rsidP="00CF1624">
            <w:r>
              <w:rPr>
                <w:i/>
              </w:rPr>
              <w:t>sample1.test</w:t>
            </w:r>
          </w:p>
        </w:tc>
        <w:tc>
          <w:tcPr>
            <w:tcW w:w="0" w:type="auto"/>
          </w:tcPr>
          <w:p w:rsidR="00CF1624" w:rsidRDefault="00CF1624" w:rsidP="00CF1624">
            <w:pPr>
              <w:jc w:val="center"/>
            </w:pPr>
            <w:r>
              <w:t>20%</w:t>
            </w:r>
          </w:p>
        </w:tc>
      </w:tr>
      <w:tr w:rsidR="00CF1624" w:rsidTr="00C503F1">
        <w:trPr>
          <w:jc w:val="center"/>
        </w:trPr>
        <w:tc>
          <w:tcPr>
            <w:tcW w:w="0" w:type="auto"/>
          </w:tcPr>
          <w:p w:rsidR="00CF1624" w:rsidRDefault="00CF1624" w:rsidP="00CF1624">
            <w:pPr>
              <w:jc w:val="center"/>
            </w:pPr>
            <w:r>
              <w:t>4</w:t>
            </w:r>
          </w:p>
        </w:tc>
        <w:tc>
          <w:tcPr>
            <w:tcW w:w="0" w:type="auto"/>
          </w:tcPr>
          <w:p w:rsidR="00CF1624" w:rsidRDefault="00CF1624" w:rsidP="00CF1624">
            <w:r>
              <w:rPr>
                <w:i/>
              </w:rPr>
              <w:t>s</w:t>
            </w:r>
            <w:r w:rsidRPr="00913F3A">
              <w:rPr>
                <w:i/>
              </w:rPr>
              <w:t>ample</w:t>
            </w:r>
            <w:r>
              <w:rPr>
                <w:i/>
              </w:rPr>
              <w:t>2</w:t>
            </w:r>
            <w:r w:rsidRPr="00913F3A">
              <w:rPr>
                <w:i/>
              </w:rPr>
              <w:t>.base.0.2.miss</w:t>
            </w:r>
          </w:p>
        </w:tc>
        <w:tc>
          <w:tcPr>
            <w:tcW w:w="0" w:type="auto"/>
          </w:tcPr>
          <w:p w:rsidR="00CF1624" w:rsidRDefault="00CF1624" w:rsidP="00CF1624">
            <w:r>
              <w:rPr>
                <w:i/>
              </w:rPr>
              <w:t>sample2.test</w:t>
            </w:r>
          </w:p>
        </w:tc>
        <w:tc>
          <w:tcPr>
            <w:tcW w:w="0" w:type="auto"/>
          </w:tcPr>
          <w:p w:rsidR="00CF1624" w:rsidRDefault="00CF1624" w:rsidP="00CF1624">
            <w:pPr>
              <w:jc w:val="center"/>
            </w:pPr>
            <w:r>
              <w:t>20%</w:t>
            </w:r>
          </w:p>
        </w:tc>
      </w:tr>
      <w:tr w:rsidR="00CF1624" w:rsidTr="00C503F1">
        <w:trPr>
          <w:jc w:val="center"/>
        </w:trPr>
        <w:tc>
          <w:tcPr>
            <w:tcW w:w="0" w:type="auto"/>
          </w:tcPr>
          <w:p w:rsidR="00CF1624" w:rsidRDefault="00CF1624" w:rsidP="00CF1624">
            <w:pPr>
              <w:jc w:val="center"/>
            </w:pPr>
            <w:r>
              <w:t>5</w:t>
            </w:r>
          </w:p>
        </w:tc>
        <w:tc>
          <w:tcPr>
            <w:tcW w:w="0" w:type="auto"/>
          </w:tcPr>
          <w:p w:rsidR="00CF1624" w:rsidRDefault="00CF1624" w:rsidP="00CF1624">
            <w:r w:rsidRPr="00913F3A">
              <w:rPr>
                <w:i/>
              </w:rPr>
              <w:t>sample1.base.0.</w:t>
            </w:r>
            <w:r>
              <w:rPr>
                <w:i/>
              </w:rPr>
              <w:t>4</w:t>
            </w:r>
            <w:r w:rsidRPr="00913F3A">
              <w:rPr>
                <w:i/>
              </w:rPr>
              <w:t>.miss</w:t>
            </w:r>
          </w:p>
        </w:tc>
        <w:tc>
          <w:tcPr>
            <w:tcW w:w="0" w:type="auto"/>
          </w:tcPr>
          <w:p w:rsidR="00CF1624" w:rsidRDefault="00CF1624" w:rsidP="00CF1624">
            <w:r>
              <w:rPr>
                <w:i/>
              </w:rPr>
              <w:t>sample1.test</w:t>
            </w:r>
          </w:p>
        </w:tc>
        <w:tc>
          <w:tcPr>
            <w:tcW w:w="0" w:type="auto"/>
          </w:tcPr>
          <w:p w:rsidR="00CF1624" w:rsidRDefault="00CF1624" w:rsidP="00CF1624">
            <w:pPr>
              <w:jc w:val="center"/>
            </w:pPr>
            <w:r>
              <w:t>40%</w:t>
            </w:r>
          </w:p>
        </w:tc>
      </w:tr>
      <w:tr w:rsidR="00CF1624" w:rsidTr="00C503F1">
        <w:trPr>
          <w:jc w:val="center"/>
        </w:trPr>
        <w:tc>
          <w:tcPr>
            <w:tcW w:w="0" w:type="auto"/>
          </w:tcPr>
          <w:p w:rsidR="00CF1624" w:rsidRDefault="00CF1624" w:rsidP="00CF1624">
            <w:pPr>
              <w:jc w:val="center"/>
            </w:pPr>
            <w:r>
              <w:t>6</w:t>
            </w:r>
          </w:p>
        </w:tc>
        <w:tc>
          <w:tcPr>
            <w:tcW w:w="0" w:type="auto"/>
          </w:tcPr>
          <w:p w:rsidR="00CF1624" w:rsidRDefault="00CF1624" w:rsidP="00CF1624">
            <w:r>
              <w:rPr>
                <w:i/>
              </w:rPr>
              <w:t>s</w:t>
            </w:r>
            <w:r w:rsidRPr="00913F3A">
              <w:rPr>
                <w:i/>
              </w:rPr>
              <w:t>ample</w:t>
            </w:r>
            <w:r>
              <w:rPr>
                <w:i/>
              </w:rPr>
              <w:t>2</w:t>
            </w:r>
            <w:r w:rsidRPr="00913F3A">
              <w:rPr>
                <w:i/>
              </w:rPr>
              <w:t>.base.0.</w:t>
            </w:r>
            <w:r>
              <w:rPr>
                <w:i/>
              </w:rPr>
              <w:t>4</w:t>
            </w:r>
            <w:r w:rsidRPr="00913F3A">
              <w:rPr>
                <w:i/>
              </w:rPr>
              <w:t>.miss</w:t>
            </w:r>
          </w:p>
        </w:tc>
        <w:tc>
          <w:tcPr>
            <w:tcW w:w="0" w:type="auto"/>
          </w:tcPr>
          <w:p w:rsidR="00CF1624" w:rsidRDefault="00CF1624" w:rsidP="00CF1624">
            <w:r>
              <w:rPr>
                <w:i/>
              </w:rPr>
              <w:t>sample2.test</w:t>
            </w:r>
          </w:p>
        </w:tc>
        <w:tc>
          <w:tcPr>
            <w:tcW w:w="0" w:type="auto"/>
          </w:tcPr>
          <w:p w:rsidR="00CF1624" w:rsidRDefault="00CF1624" w:rsidP="00CF1624">
            <w:pPr>
              <w:jc w:val="center"/>
            </w:pPr>
            <w:r>
              <w:t>40%</w:t>
            </w:r>
          </w:p>
        </w:tc>
      </w:tr>
      <w:tr w:rsidR="00CF1624" w:rsidTr="00C503F1">
        <w:trPr>
          <w:jc w:val="center"/>
        </w:trPr>
        <w:tc>
          <w:tcPr>
            <w:tcW w:w="0" w:type="auto"/>
          </w:tcPr>
          <w:p w:rsidR="00CF1624" w:rsidRDefault="00CF1624" w:rsidP="00CF1624">
            <w:pPr>
              <w:jc w:val="center"/>
            </w:pPr>
            <w:r>
              <w:t>7</w:t>
            </w:r>
          </w:p>
        </w:tc>
        <w:tc>
          <w:tcPr>
            <w:tcW w:w="0" w:type="auto"/>
          </w:tcPr>
          <w:p w:rsidR="00CF1624" w:rsidRDefault="00CF1624" w:rsidP="00CF1624">
            <w:r w:rsidRPr="00913F3A">
              <w:rPr>
                <w:i/>
              </w:rPr>
              <w:t>sample1.base.0.</w:t>
            </w:r>
            <w:r>
              <w:rPr>
                <w:i/>
              </w:rPr>
              <w:t>6</w:t>
            </w:r>
            <w:r w:rsidRPr="00913F3A">
              <w:rPr>
                <w:i/>
              </w:rPr>
              <w:t>.miss</w:t>
            </w:r>
          </w:p>
        </w:tc>
        <w:tc>
          <w:tcPr>
            <w:tcW w:w="0" w:type="auto"/>
          </w:tcPr>
          <w:p w:rsidR="00CF1624" w:rsidRDefault="00CF1624" w:rsidP="00CF1624">
            <w:r>
              <w:rPr>
                <w:i/>
              </w:rPr>
              <w:t>sample1.test</w:t>
            </w:r>
          </w:p>
        </w:tc>
        <w:tc>
          <w:tcPr>
            <w:tcW w:w="0" w:type="auto"/>
          </w:tcPr>
          <w:p w:rsidR="00CF1624" w:rsidRDefault="00CF1624" w:rsidP="00CF1624">
            <w:pPr>
              <w:jc w:val="center"/>
            </w:pPr>
            <w:r>
              <w:t>60%</w:t>
            </w:r>
          </w:p>
        </w:tc>
      </w:tr>
      <w:tr w:rsidR="00CF1624" w:rsidTr="00C503F1">
        <w:trPr>
          <w:jc w:val="center"/>
        </w:trPr>
        <w:tc>
          <w:tcPr>
            <w:tcW w:w="0" w:type="auto"/>
          </w:tcPr>
          <w:p w:rsidR="00CF1624" w:rsidRDefault="00CF1624" w:rsidP="00CF1624">
            <w:pPr>
              <w:jc w:val="center"/>
            </w:pPr>
            <w:r>
              <w:t>8</w:t>
            </w:r>
          </w:p>
        </w:tc>
        <w:tc>
          <w:tcPr>
            <w:tcW w:w="0" w:type="auto"/>
          </w:tcPr>
          <w:p w:rsidR="00CF1624" w:rsidRDefault="00CF1624" w:rsidP="00CF1624">
            <w:r>
              <w:rPr>
                <w:i/>
              </w:rPr>
              <w:t>s</w:t>
            </w:r>
            <w:r w:rsidRPr="00913F3A">
              <w:rPr>
                <w:i/>
              </w:rPr>
              <w:t>ample</w:t>
            </w:r>
            <w:r>
              <w:rPr>
                <w:i/>
              </w:rPr>
              <w:t>2</w:t>
            </w:r>
            <w:r w:rsidRPr="00913F3A">
              <w:rPr>
                <w:i/>
              </w:rPr>
              <w:t>.base.0.</w:t>
            </w:r>
            <w:r>
              <w:rPr>
                <w:i/>
              </w:rPr>
              <w:t>6</w:t>
            </w:r>
            <w:r w:rsidRPr="00913F3A">
              <w:rPr>
                <w:i/>
              </w:rPr>
              <w:t>.miss</w:t>
            </w:r>
          </w:p>
        </w:tc>
        <w:tc>
          <w:tcPr>
            <w:tcW w:w="0" w:type="auto"/>
          </w:tcPr>
          <w:p w:rsidR="00CF1624" w:rsidRDefault="00CF1624" w:rsidP="00CF1624">
            <w:r>
              <w:rPr>
                <w:i/>
              </w:rPr>
              <w:t>sample2.test</w:t>
            </w:r>
          </w:p>
        </w:tc>
        <w:tc>
          <w:tcPr>
            <w:tcW w:w="0" w:type="auto"/>
          </w:tcPr>
          <w:p w:rsidR="00CF1624" w:rsidRDefault="00CF1624" w:rsidP="00CF1624">
            <w:pPr>
              <w:jc w:val="center"/>
            </w:pPr>
            <w:r>
              <w:t>60%</w:t>
            </w:r>
          </w:p>
        </w:tc>
      </w:tr>
      <w:tr w:rsidR="00CF1624" w:rsidTr="00C503F1">
        <w:trPr>
          <w:jc w:val="center"/>
        </w:trPr>
        <w:tc>
          <w:tcPr>
            <w:tcW w:w="0" w:type="auto"/>
          </w:tcPr>
          <w:p w:rsidR="00CF1624" w:rsidRDefault="00CF1624" w:rsidP="00CF1624">
            <w:pPr>
              <w:jc w:val="center"/>
            </w:pPr>
            <w:r>
              <w:t>9</w:t>
            </w:r>
          </w:p>
        </w:tc>
        <w:tc>
          <w:tcPr>
            <w:tcW w:w="0" w:type="auto"/>
          </w:tcPr>
          <w:p w:rsidR="00CF1624" w:rsidRDefault="00CF1624" w:rsidP="00CF1624">
            <w:r w:rsidRPr="00913F3A">
              <w:rPr>
                <w:i/>
              </w:rPr>
              <w:t>sample1.base.0.</w:t>
            </w:r>
            <w:r>
              <w:rPr>
                <w:i/>
              </w:rPr>
              <w:t>8</w:t>
            </w:r>
            <w:r w:rsidRPr="00913F3A">
              <w:rPr>
                <w:i/>
              </w:rPr>
              <w:t>.miss</w:t>
            </w:r>
          </w:p>
        </w:tc>
        <w:tc>
          <w:tcPr>
            <w:tcW w:w="0" w:type="auto"/>
          </w:tcPr>
          <w:p w:rsidR="00CF1624" w:rsidRDefault="00CF1624" w:rsidP="00CF1624">
            <w:r>
              <w:rPr>
                <w:i/>
              </w:rPr>
              <w:t>sample1.test</w:t>
            </w:r>
          </w:p>
        </w:tc>
        <w:tc>
          <w:tcPr>
            <w:tcW w:w="0" w:type="auto"/>
          </w:tcPr>
          <w:p w:rsidR="00CF1624" w:rsidRDefault="00CF1624" w:rsidP="00CF1624">
            <w:pPr>
              <w:jc w:val="center"/>
            </w:pPr>
            <w:r>
              <w:t>80%</w:t>
            </w:r>
          </w:p>
        </w:tc>
      </w:tr>
      <w:tr w:rsidR="00CF1624" w:rsidTr="00C503F1">
        <w:trPr>
          <w:jc w:val="center"/>
        </w:trPr>
        <w:tc>
          <w:tcPr>
            <w:tcW w:w="0" w:type="auto"/>
          </w:tcPr>
          <w:p w:rsidR="00CF1624" w:rsidRDefault="00CF1624" w:rsidP="00CF1624">
            <w:pPr>
              <w:jc w:val="center"/>
            </w:pPr>
            <w:r>
              <w:t>10</w:t>
            </w:r>
          </w:p>
        </w:tc>
        <w:tc>
          <w:tcPr>
            <w:tcW w:w="0" w:type="auto"/>
          </w:tcPr>
          <w:p w:rsidR="00CF1624" w:rsidRDefault="00CF1624" w:rsidP="00CF1624">
            <w:r>
              <w:rPr>
                <w:i/>
              </w:rPr>
              <w:t>s</w:t>
            </w:r>
            <w:r w:rsidRPr="00913F3A">
              <w:rPr>
                <w:i/>
              </w:rPr>
              <w:t>ample</w:t>
            </w:r>
            <w:r>
              <w:rPr>
                <w:i/>
              </w:rPr>
              <w:t>2</w:t>
            </w:r>
            <w:r w:rsidRPr="00913F3A">
              <w:rPr>
                <w:i/>
              </w:rPr>
              <w:t>.base.0.</w:t>
            </w:r>
            <w:r>
              <w:rPr>
                <w:i/>
              </w:rPr>
              <w:t>8</w:t>
            </w:r>
            <w:r w:rsidRPr="00913F3A">
              <w:rPr>
                <w:i/>
              </w:rPr>
              <w:t>.miss</w:t>
            </w:r>
          </w:p>
        </w:tc>
        <w:tc>
          <w:tcPr>
            <w:tcW w:w="0" w:type="auto"/>
          </w:tcPr>
          <w:p w:rsidR="00CF1624" w:rsidRDefault="00CF1624" w:rsidP="00CF1624">
            <w:r>
              <w:rPr>
                <w:i/>
              </w:rPr>
              <w:t>sample2.test</w:t>
            </w:r>
          </w:p>
        </w:tc>
        <w:tc>
          <w:tcPr>
            <w:tcW w:w="0" w:type="auto"/>
          </w:tcPr>
          <w:p w:rsidR="00CF1624" w:rsidRDefault="00CF1624" w:rsidP="00CF1624">
            <w:pPr>
              <w:jc w:val="center"/>
            </w:pPr>
            <w:r>
              <w:t>80%</w:t>
            </w:r>
          </w:p>
        </w:tc>
      </w:tr>
    </w:tbl>
    <w:p w:rsidR="00C503F1" w:rsidRDefault="00C503F1" w:rsidP="00C503F1">
      <w:pPr>
        <w:jc w:val="center"/>
      </w:pPr>
      <w:r w:rsidRPr="00C503F1">
        <w:rPr>
          <w:b/>
        </w:rPr>
        <w:t xml:space="preserve">Table </w:t>
      </w:r>
      <w:r w:rsidR="00333034">
        <w:rPr>
          <w:b/>
        </w:rPr>
        <w:t>2</w:t>
      </w:r>
      <w:r w:rsidRPr="00C503F1">
        <w:rPr>
          <w:b/>
        </w:rPr>
        <w:t>.</w:t>
      </w:r>
      <w:r>
        <w:t xml:space="preserve"> Ten testing pairs</w:t>
      </w:r>
    </w:p>
    <w:p w:rsidR="00215BE5" w:rsidRDefault="00215BE5" w:rsidP="00913F3A">
      <w:r>
        <w:t>Note, training datasets in the 1</w:t>
      </w:r>
      <w:r w:rsidRPr="00215BE5">
        <w:rPr>
          <w:vertAlign w:val="superscript"/>
        </w:rPr>
        <w:t>st</w:t>
      </w:r>
      <w:r>
        <w:t xml:space="preserve"> and 2</w:t>
      </w:r>
      <w:r w:rsidRPr="00215BE5">
        <w:rPr>
          <w:vertAlign w:val="superscript"/>
        </w:rPr>
        <w:t>nd</w:t>
      </w:r>
      <w:r>
        <w:t xml:space="preserve"> pairs are complete so that we can simulate DREM in early weight estimation. The 1</w:t>
      </w:r>
      <w:r w:rsidRPr="00215BE5">
        <w:rPr>
          <w:vertAlign w:val="superscript"/>
        </w:rPr>
        <w:t>st</w:t>
      </w:r>
      <w:r>
        <w:t xml:space="preserve"> and 2</w:t>
      </w:r>
      <w:r w:rsidRPr="00215BE5">
        <w:rPr>
          <w:vertAlign w:val="superscript"/>
        </w:rPr>
        <w:t>nd</w:t>
      </w:r>
      <w:r>
        <w:t xml:space="preserve"> pairs are called completed pairs whereas 3</w:t>
      </w:r>
      <w:r w:rsidRPr="00215BE5">
        <w:rPr>
          <w:vertAlign w:val="superscript"/>
        </w:rPr>
        <w:t>rd</w:t>
      </w:r>
      <w:r>
        <w:t>, 4</w:t>
      </w:r>
      <w:r w:rsidRPr="00215BE5">
        <w:rPr>
          <w:vertAlign w:val="superscript"/>
        </w:rPr>
        <w:t>th</w:t>
      </w:r>
      <w:r>
        <w:t>, 5</w:t>
      </w:r>
      <w:r w:rsidRPr="00215BE5">
        <w:rPr>
          <w:vertAlign w:val="superscript"/>
        </w:rPr>
        <w:t>th</w:t>
      </w:r>
      <w:r>
        <w:t>, 6</w:t>
      </w:r>
      <w:r w:rsidRPr="00215BE5">
        <w:rPr>
          <w:vertAlign w:val="superscript"/>
        </w:rPr>
        <w:t>th</w:t>
      </w:r>
      <w:r>
        <w:t>, 7</w:t>
      </w:r>
      <w:r w:rsidRPr="00215BE5">
        <w:rPr>
          <w:vertAlign w:val="superscript"/>
        </w:rPr>
        <w:t>th</w:t>
      </w:r>
      <w:r>
        <w:t>, 8</w:t>
      </w:r>
      <w:r w:rsidRPr="00215BE5">
        <w:rPr>
          <w:vertAlign w:val="superscript"/>
        </w:rPr>
        <w:t>th</w:t>
      </w:r>
      <w:r>
        <w:t>, 9</w:t>
      </w:r>
      <w:r w:rsidRPr="00215BE5">
        <w:rPr>
          <w:vertAlign w:val="superscript"/>
        </w:rPr>
        <w:t>th</w:t>
      </w:r>
      <w:r>
        <w:t>, and 10</w:t>
      </w:r>
      <w:r w:rsidRPr="00215BE5">
        <w:rPr>
          <w:vertAlign w:val="superscript"/>
        </w:rPr>
        <w:t>th</w:t>
      </w:r>
      <w:r>
        <w:t xml:space="preserve"> are called incomplete pairs. Experimental results from incomplete pairs are compared together and are aligned with experimental results from complete pairs so as to evaluate DREM </w:t>
      </w:r>
      <w:r w:rsidR="003D6DC3">
        <w:t xml:space="preserve">with </w:t>
      </w:r>
      <w:r>
        <w:t xml:space="preserve">subject to both early weight estimation and </w:t>
      </w:r>
      <w:r w:rsidR="003C0FD7">
        <w:t>withstanding of DREM for missing values</w:t>
      </w:r>
      <w:r>
        <w:t>.</w:t>
      </w:r>
      <w:r w:rsidR="00A81EA4">
        <w:t xml:space="preserve"> The terminated condition in DREM is that the </w:t>
      </w:r>
      <w:r w:rsidR="00C57BCA">
        <w:t>deviation</w:t>
      </w:r>
      <w:r w:rsidR="00A81EA4">
        <w:t xml:space="preserve"> between estimated coefficients and current coefficients is smaller than </w:t>
      </w:r>
      <w:r w:rsidR="007057B6" w:rsidRPr="007057B6">
        <w:rPr>
          <w:rFonts w:cs="Times New Roman"/>
          <w:i/>
        </w:rPr>
        <w:t>ε</w:t>
      </w:r>
      <w:r w:rsidR="007057B6">
        <w:t xml:space="preserve"> = </w:t>
      </w:r>
      <w:r w:rsidR="00A81EA4">
        <w:t>0.001.</w:t>
      </w:r>
    </w:p>
    <w:p w:rsidR="00913F3A" w:rsidRDefault="00913F3A" w:rsidP="00215BE5">
      <w:pPr>
        <w:ind w:firstLine="360"/>
      </w:pPr>
      <w:r>
        <w:t xml:space="preserve">DREM algorithm always results out two regression models on weight estimation. The </w:t>
      </w:r>
      <w:r w:rsidRPr="008D78EA">
        <w:rPr>
          <w:i/>
        </w:rPr>
        <w:t>first model</w:t>
      </w:r>
      <w:r>
        <w:t xml:space="preserve"> estimates </w:t>
      </w:r>
      <w:r w:rsidR="00691AA4">
        <w:t xml:space="preserve">fetal </w:t>
      </w:r>
      <w:r>
        <w:t xml:space="preserve">weight based on ultrasound measures whereas the </w:t>
      </w:r>
      <w:r w:rsidRPr="008D78EA">
        <w:rPr>
          <w:i/>
        </w:rPr>
        <w:t>second model</w:t>
      </w:r>
      <w:r>
        <w:t xml:space="preserve"> estimates </w:t>
      </w:r>
      <w:r w:rsidR="00691AA4">
        <w:t xml:space="preserve">fetal </w:t>
      </w:r>
      <w:r>
        <w:t xml:space="preserve">weight based on age. DREM algorithm supports two options such as dual and non-dual. With dual option, the first model and </w:t>
      </w:r>
      <w:r w:rsidR="00E56F10">
        <w:t xml:space="preserve">the </w:t>
      </w:r>
      <w:r>
        <w:t xml:space="preserve">second model are mutually dependent and so they are </w:t>
      </w:r>
      <w:r>
        <w:lastRenderedPageBreak/>
        <w:t xml:space="preserve">mutually improved. </w:t>
      </w:r>
      <w:r w:rsidR="00691AA4">
        <w:t xml:space="preserve">In other words, by dual option, missing weights </w:t>
      </w:r>
      <w:r w:rsidR="00691AA4" w:rsidRPr="00691AA4">
        <w:rPr>
          <w:i/>
        </w:rPr>
        <w:t>z</w:t>
      </w:r>
      <w:r w:rsidR="00691AA4" w:rsidRPr="00691AA4">
        <w:rPr>
          <w:i/>
          <w:vertAlign w:val="subscript"/>
        </w:rPr>
        <w:t>i</w:t>
      </w:r>
      <w:r w:rsidR="00691AA4">
        <w:t xml:space="preserve"> (s) are estimated by equation 5 for both the first model and the second model. </w:t>
      </w:r>
      <w:r>
        <w:t>With non-dual option, the first model and second model are independent.</w:t>
      </w:r>
      <w:r w:rsidR="008D78EA">
        <w:t xml:space="preserve"> </w:t>
      </w:r>
      <w:r w:rsidR="00691AA4">
        <w:t xml:space="preserve">By non-dual option, missing weights </w:t>
      </w:r>
      <w:r w:rsidR="00691AA4" w:rsidRPr="00691AA4">
        <w:rPr>
          <w:i/>
        </w:rPr>
        <w:t>z</w:t>
      </w:r>
      <w:r w:rsidR="00691AA4" w:rsidRPr="00691AA4">
        <w:rPr>
          <w:i/>
          <w:vertAlign w:val="subscript"/>
        </w:rPr>
        <w:t>i</w:t>
      </w:r>
      <w:r w:rsidR="00691AA4">
        <w:t xml:space="preserve"> (s) are estimated separately by equation 3 for the first model and by equation 4 for the second model. </w:t>
      </w:r>
      <w:r w:rsidR="008D78EA">
        <w:t xml:space="preserve">Table </w:t>
      </w:r>
      <w:r w:rsidR="00333034">
        <w:t>3</w:t>
      </w:r>
      <w:r w:rsidR="008D78EA">
        <w:t xml:space="preserve"> shows the resulted </w:t>
      </w:r>
      <w:r w:rsidR="00691AA4">
        <w:t>first model</w:t>
      </w:r>
      <w:r w:rsidR="008D78EA">
        <w:t xml:space="preserve"> and second model with dual and non-dual options.</w:t>
      </w:r>
    </w:p>
    <w:tbl>
      <w:tblPr>
        <w:tblStyle w:val="TableGrid"/>
        <w:tblW w:w="0" w:type="auto"/>
        <w:jc w:val="center"/>
        <w:tblLook w:val="04A0" w:firstRow="1" w:lastRow="0" w:firstColumn="1" w:lastColumn="0" w:noHBand="0" w:noVBand="1"/>
      </w:tblPr>
      <w:tblGrid>
        <w:gridCol w:w="603"/>
        <w:gridCol w:w="683"/>
        <w:gridCol w:w="4891"/>
        <w:gridCol w:w="2840"/>
      </w:tblGrid>
      <w:tr w:rsidR="008D1B77" w:rsidTr="00C629B6">
        <w:trPr>
          <w:jc w:val="center"/>
        </w:trPr>
        <w:tc>
          <w:tcPr>
            <w:tcW w:w="0" w:type="auto"/>
          </w:tcPr>
          <w:p w:rsidR="00E14170" w:rsidRDefault="00E14170" w:rsidP="00C4666F">
            <w:pPr>
              <w:jc w:val="center"/>
            </w:pPr>
            <w:r>
              <w:t>Pair</w:t>
            </w:r>
          </w:p>
        </w:tc>
        <w:tc>
          <w:tcPr>
            <w:tcW w:w="0" w:type="auto"/>
          </w:tcPr>
          <w:p w:rsidR="00E14170" w:rsidRDefault="00E14170" w:rsidP="00C4666F">
            <w:pPr>
              <w:jc w:val="center"/>
            </w:pPr>
            <w:r>
              <w:t>Dual</w:t>
            </w:r>
          </w:p>
        </w:tc>
        <w:tc>
          <w:tcPr>
            <w:tcW w:w="0" w:type="auto"/>
          </w:tcPr>
          <w:p w:rsidR="00E14170" w:rsidRDefault="00E14170" w:rsidP="00C4666F">
            <w:pPr>
              <w:jc w:val="center"/>
            </w:pPr>
            <w:r>
              <w:t>First model</w:t>
            </w:r>
          </w:p>
        </w:tc>
        <w:tc>
          <w:tcPr>
            <w:tcW w:w="0" w:type="auto"/>
          </w:tcPr>
          <w:p w:rsidR="00E14170" w:rsidRDefault="00E14170" w:rsidP="00C4666F">
            <w:pPr>
              <w:jc w:val="center"/>
            </w:pPr>
            <w:r>
              <w:t>Second model</w:t>
            </w:r>
          </w:p>
        </w:tc>
      </w:tr>
      <w:tr w:rsidR="008D1B77" w:rsidTr="00CD2F40">
        <w:trPr>
          <w:jc w:val="center"/>
        </w:trPr>
        <w:tc>
          <w:tcPr>
            <w:tcW w:w="0" w:type="auto"/>
            <w:vMerge w:val="restart"/>
            <w:vAlign w:val="center"/>
          </w:tcPr>
          <w:p w:rsidR="00E85C18" w:rsidRDefault="00E85C18" w:rsidP="000D7D3F">
            <w:pPr>
              <w:jc w:val="center"/>
            </w:pPr>
            <w:r>
              <w:t>1</w:t>
            </w:r>
          </w:p>
        </w:tc>
        <w:tc>
          <w:tcPr>
            <w:tcW w:w="0" w:type="auto"/>
            <w:vAlign w:val="center"/>
          </w:tcPr>
          <w:p w:rsidR="00E85C18" w:rsidRDefault="00E85C18" w:rsidP="000D7D3F">
            <w:pPr>
              <w:jc w:val="left"/>
            </w:pPr>
            <w:r>
              <w:t>Dual</w:t>
            </w:r>
          </w:p>
        </w:tc>
        <w:tc>
          <w:tcPr>
            <w:tcW w:w="0" w:type="auto"/>
            <w:vAlign w:val="center"/>
          </w:tcPr>
          <w:p w:rsidR="00E85C18" w:rsidRPr="00E85C18" w:rsidRDefault="00416770" w:rsidP="00416770">
            <w:pPr>
              <w:jc w:val="left"/>
            </w:pPr>
            <w:r w:rsidRPr="008D1B77">
              <w:rPr>
                <w:i/>
              </w:rPr>
              <w:t>weight</w:t>
            </w:r>
            <w:r w:rsidRPr="00416770">
              <w:t xml:space="preserve"> = </w:t>
            </w:r>
            <w:r w:rsidR="008D1B77">
              <w:t>–</w:t>
            </w:r>
            <w:r w:rsidRPr="00416770">
              <w:t>5728.6373 + 45.134</w:t>
            </w:r>
            <w:r>
              <w:t>4</w:t>
            </w:r>
            <w:r w:rsidRPr="00416770">
              <w:t>*</w:t>
            </w:r>
            <w:r w:rsidRPr="008D1B77">
              <w:rPr>
                <w:i/>
              </w:rPr>
              <w:t>bpd</w:t>
            </w:r>
            <w:r w:rsidRPr="00416770">
              <w:t xml:space="preserve"> + 2.5591*</w:t>
            </w:r>
            <w:r w:rsidRPr="008D1B77">
              <w:rPr>
                <w:i/>
              </w:rPr>
              <w:t>hc</w:t>
            </w:r>
            <w:r w:rsidRPr="00416770">
              <w:t xml:space="preserve"> + 18.909</w:t>
            </w:r>
            <w:r>
              <w:t>2</w:t>
            </w:r>
            <w:r w:rsidRPr="00416770">
              <w:t>*</w:t>
            </w:r>
            <w:r w:rsidRPr="008D1B77">
              <w:rPr>
                <w:i/>
              </w:rPr>
              <w:t>fl</w:t>
            </w:r>
            <w:r w:rsidRPr="00416770">
              <w:t xml:space="preserve"> + 7.989</w:t>
            </w:r>
            <w:r>
              <w:t>9</w:t>
            </w:r>
            <w:r w:rsidRPr="00416770">
              <w:t>*</w:t>
            </w:r>
            <w:r w:rsidRPr="008D1B77">
              <w:rPr>
                <w:i/>
              </w:rPr>
              <w:t>ac</w:t>
            </w:r>
          </w:p>
        </w:tc>
        <w:tc>
          <w:tcPr>
            <w:tcW w:w="0" w:type="auto"/>
            <w:vAlign w:val="center"/>
          </w:tcPr>
          <w:p w:rsidR="00E85C18" w:rsidRPr="00E85C18" w:rsidRDefault="00416770" w:rsidP="00416770">
            <w:pPr>
              <w:jc w:val="left"/>
            </w:pPr>
            <w:r w:rsidRPr="008D1B77">
              <w:rPr>
                <w:i/>
              </w:rPr>
              <w:t>weight</w:t>
            </w:r>
            <w:r w:rsidRPr="00416770">
              <w:t xml:space="preserve"> = </w:t>
            </w:r>
            <w:r w:rsidR="008D1B77">
              <w:t>–</w:t>
            </w:r>
            <w:r w:rsidRPr="00416770">
              <w:t>3820.1479 + 181.978</w:t>
            </w:r>
            <w:r>
              <w:t>4</w:t>
            </w:r>
            <w:r w:rsidRPr="00416770">
              <w:t>*</w:t>
            </w:r>
            <w:r w:rsidRPr="008D1B77">
              <w:rPr>
                <w:i/>
              </w:rPr>
              <w:t>age</w:t>
            </w:r>
          </w:p>
        </w:tc>
      </w:tr>
      <w:tr w:rsidR="008D1B77" w:rsidTr="00CD2F40">
        <w:trPr>
          <w:jc w:val="center"/>
        </w:trPr>
        <w:tc>
          <w:tcPr>
            <w:tcW w:w="0" w:type="auto"/>
            <w:vMerge/>
            <w:vAlign w:val="center"/>
          </w:tcPr>
          <w:p w:rsidR="00E85C18" w:rsidRDefault="00E85C18" w:rsidP="000D7D3F">
            <w:pPr>
              <w:jc w:val="center"/>
            </w:pPr>
          </w:p>
        </w:tc>
        <w:tc>
          <w:tcPr>
            <w:tcW w:w="0" w:type="auto"/>
            <w:vAlign w:val="center"/>
          </w:tcPr>
          <w:p w:rsidR="00E85C18" w:rsidRDefault="00E85C18" w:rsidP="000D7D3F">
            <w:pPr>
              <w:jc w:val="left"/>
            </w:pPr>
            <w:r>
              <w:t>Non</w:t>
            </w:r>
          </w:p>
        </w:tc>
        <w:tc>
          <w:tcPr>
            <w:tcW w:w="0" w:type="auto"/>
            <w:vAlign w:val="center"/>
          </w:tcPr>
          <w:p w:rsidR="00E85C18" w:rsidRPr="00E85C18" w:rsidRDefault="007F2691" w:rsidP="0020210F">
            <w:pPr>
              <w:jc w:val="left"/>
            </w:pPr>
            <w:r w:rsidRPr="008D1B77">
              <w:rPr>
                <w:i/>
              </w:rPr>
              <w:t>weight</w:t>
            </w:r>
            <w:r w:rsidRPr="007F2691">
              <w:t xml:space="preserve"> = </w:t>
            </w:r>
            <w:r w:rsidR="008D1B77">
              <w:t>–</w:t>
            </w:r>
            <w:r w:rsidRPr="007F2691">
              <w:t>5728.6373 + 45.134</w:t>
            </w:r>
            <w:r w:rsidR="0020210F">
              <w:t>4</w:t>
            </w:r>
            <w:r w:rsidRPr="007F2691">
              <w:t>*</w:t>
            </w:r>
            <w:r w:rsidRPr="008D1B77">
              <w:rPr>
                <w:i/>
              </w:rPr>
              <w:t>bpd</w:t>
            </w:r>
            <w:r w:rsidRPr="007F2691">
              <w:t xml:space="preserve"> + 2.5591*</w:t>
            </w:r>
            <w:r w:rsidRPr="008D1B77">
              <w:rPr>
                <w:i/>
              </w:rPr>
              <w:t>hc</w:t>
            </w:r>
            <w:r w:rsidRPr="007F2691">
              <w:t xml:space="preserve"> + 18.909</w:t>
            </w:r>
            <w:r w:rsidR="0020210F">
              <w:t>2</w:t>
            </w:r>
            <w:r w:rsidRPr="007F2691">
              <w:t>*</w:t>
            </w:r>
            <w:r w:rsidRPr="008D1B77">
              <w:rPr>
                <w:i/>
              </w:rPr>
              <w:t>fl</w:t>
            </w:r>
            <w:r w:rsidRPr="007F2691">
              <w:t xml:space="preserve"> + 7.989</w:t>
            </w:r>
            <w:r w:rsidR="0020210F">
              <w:t>9</w:t>
            </w:r>
            <w:r w:rsidRPr="007F2691">
              <w:t>*</w:t>
            </w:r>
            <w:r w:rsidRPr="008D1B77">
              <w:rPr>
                <w:i/>
              </w:rPr>
              <w:t>ac</w:t>
            </w:r>
          </w:p>
        </w:tc>
        <w:tc>
          <w:tcPr>
            <w:tcW w:w="0" w:type="auto"/>
            <w:vAlign w:val="center"/>
          </w:tcPr>
          <w:p w:rsidR="00E85C18" w:rsidRPr="00E85C18" w:rsidRDefault="007F2691" w:rsidP="0020210F">
            <w:pPr>
              <w:jc w:val="left"/>
            </w:pPr>
            <w:r w:rsidRPr="008D1B77">
              <w:rPr>
                <w:i/>
              </w:rPr>
              <w:t>weight</w:t>
            </w:r>
            <w:r w:rsidRPr="007F2691">
              <w:t xml:space="preserve"> = </w:t>
            </w:r>
            <w:r w:rsidR="008D1B77">
              <w:t>–</w:t>
            </w:r>
            <w:r w:rsidRPr="007F2691">
              <w:t>3820.1479 + 181.978</w:t>
            </w:r>
            <w:r w:rsidR="0020210F">
              <w:t>4</w:t>
            </w:r>
            <w:r w:rsidRPr="007F2691">
              <w:t>*</w:t>
            </w:r>
            <w:r w:rsidRPr="008D1B77">
              <w:rPr>
                <w:i/>
              </w:rPr>
              <w:t>age</w:t>
            </w:r>
          </w:p>
        </w:tc>
      </w:tr>
      <w:tr w:rsidR="008D1B77" w:rsidTr="00CD2F40">
        <w:trPr>
          <w:jc w:val="center"/>
        </w:trPr>
        <w:tc>
          <w:tcPr>
            <w:tcW w:w="0" w:type="auto"/>
            <w:vMerge w:val="restart"/>
            <w:vAlign w:val="center"/>
          </w:tcPr>
          <w:p w:rsidR="00E85C18" w:rsidRDefault="00E85C18" w:rsidP="000D7D3F">
            <w:pPr>
              <w:jc w:val="center"/>
            </w:pPr>
            <w:r>
              <w:t>2</w:t>
            </w:r>
          </w:p>
        </w:tc>
        <w:tc>
          <w:tcPr>
            <w:tcW w:w="0" w:type="auto"/>
            <w:vAlign w:val="center"/>
          </w:tcPr>
          <w:p w:rsidR="00E85C18" w:rsidRDefault="00E85C18" w:rsidP="000D7D3F">
            <w:pPr>
              <w:jc w:val="left"/>
            </w:pPr>
            <w:r>
              <w:t>Dual</w:t>
            </w:r>
          </w:p>
        </w:tc>
        <w:tc>
          <w:tcPr>
            <w:tcW w:w="0" w:type="auto"/>
            <w:vAlign w:val="center"/>
          </w:tcPr>
          <w:p w:rsidR="00E85C18" w:rsidRPr="00E85C18" w:rsidRDefault="00416770" w:rsidP="00416770">
            <w:pPr>
              <w:jc w:val="left"/>
            </w:pPr>
            <w:r w:rsidRPr="008D1B77">
              <w:rPr>
                <w:i/>
              </w:rPr>
              <w:t>weight</w:t>
            </w:r>
            <w:r w:rsidRPr="00416770">
              <w:t xml:space="preserve"> = </w:t>
            </w:r>
            <w:r w:rsidR="008D1B77">
              <w:t>–</w:t>
            </w:r>
            <w:r w:rsidRPr="00416770">
              <w:t>5685.057</w:t>
            </w:r>
            <w:r>
              <w:t>5</w:t>
            </w:r>
            <w:r w:rsidRPr="00416770">
              <w:t xml:space="preserve"> + 47.272</w:t>
            </w:r>
            <w:r>
              <w:t>7</w:t>
            </w:r>
            <w:r w:rsidRPr="00416770">
              <w:t>*</w:t>
            </w:r>
            <w:r w:rsidRPr="008D1B77">
              <w:rPr>
                <w:i/>
              </w:rPr>
              <w:t>bpd</w:t>
            </w:r>
            <w:r w:rsidRPr="00416770">
              <w:t xml:space="preserve"> + 1.3630*</w:t>
            </w:r>
            <w:r w:rsidRPr="008D1B77">
              <w:rPr>
                <w:i/>
              </w:rPr>
              <w:t>hc</w:t>
            </w:r>
            <w:r w:rsidRPr="00416770">
              <w:t xml:space="preserve"> + 13.774</w:t>
            </w:r>
            <w:r>
              <w:t>9</w:t>
            </w:r>
            <w:r w:rsidRPr="00416770">
              <w:t>*fl + 9.588</w:t>
            </w:r>
            <w:r>
              <w:t>7</w:t>
            </w:r>
            <w:r w:rsidRPr="00416770">
              <w:t>*</w:t>
            </w:r>
            <w:r w:rsidRPr="008D1B77">
              <w:rPr>
                <w:i/>
              </w:rPr>
              <w:t>ac</w:t>
            </w:r>
          </w:p>
        </w:tc>
        <w:tc>
          <w:tcPr>
            <w:tcW w:w="0" w:type="auto"/>
            <w:vAlign w:val="center"/>
          </w:tcPr>
          <w:p w:rsidR="00E85C18" w:rsidRPr="00E85C18" w:rsidRDefault="00416770" w:rsidP="00416770">
            <w:pPr>
              <w:jc w:val="left"/>
            </w:pPr>
            <w:r w:rsidRPr="008D1B77">
              <w:rPr>
                <w:i/>
              </w:rPr>
              <w:t>weight</w:t>
            </w:r>
            <w:r w:rsidRPr="00416770">
              <w:t xml:space="preserve"> = </w:t>
            </w:r>
            <w:r w:rsidR="008D1B77">
              <w:t>–</w:t>
            </w:r>
            <w:r w:rsidRPr="00416770">
              <w:t>3970.140</w:t>
            </w:r>
            <w:r>
              <w:t>8</w:t>
            </w:r>
            <w:r w:rsidRPr="00416770">
              <w:t xml:space="preserve"> + 187.378</w:t>
            </w:r>
            <w:r>
              <w:t>2</w:t>
            </w:r>
            <w:r w:rsidRPr="00416770">
              <w:t>*</w:t>
            </w:r>
            <w:r w:rsidRPr="008D1B77">
              <w:rPr>
                <w:i/>
              </w:rPr>
              <w:t>age</w:t>
            </w:r>
          </w:p>
        </w:tc>
      </w:tr>
      <w:tr w:rsidR="008D1B77" w:rsidTr="00CD2F40">
        <w:trPr>
          <w:jc w:val="center"/>
        </w:trPr>
        <w:tc>
          <w:tcPr>
            <w:tcW w:w="0" w:type="auto"/>
            <w:vMerge/>
            <w:vAlign w:val="center"/>
          </w:tcPr>
          <w:p w:rsidR="00E85C18" w:rsidRDefault="00E85C18" w:rsidP="000D7D3F">
            <w:pPr>
              <w:jc w:val="center"/>
            </w:pPr>
          </w:p>
        </w:tc>
        <w:tc>
          <w:tcPr>
            <w:tcW w:w="0" w:type="auto"/>
            <w:vAlign w:val="center"/>
          </w:tcPr>
          <w:p w:rsidR="00E85C18" w:rsidRDefault="00E85C18" w:rsidP="000D7D3F">
            <w:pPr>
              <w:jc w:val="left"/>
            </w:pPr>
            <w:r>
              <w:t>Non</w:t>
            </w:r>
          </w:p>
        </w:tc>
        <w:tc>
          <w:tcPr>
            <w:tcW w:w="0" w:type="auto"/>
            <w:vAlign w:val="center"/>
          </w:tcPr>
          <w:p w:rsidR="00E85C18" w:rsidRPr="00E85C18" w:rsidRDefault="007F2691" w:rsidP="0020210F">
            <w:pPr>
              <w:jc w:val="left"/>
            </w:pPr>
            <w:r w:rsidRPr="008D1B77">
              <w:rPr>
                <w:i/>
              </w:rPr>
              <w:t>weight</w:t>
            </w:r>
            <w:r w:rsidRPr="007F2691">
              <w:t xml:space="preserve"> = </w:t>
            </w:r>
            <w:r w:rsidR="008D1B77">
              <w:t>–</w:t>
            </w:r>
            <w:r w:rsidRPr="007F2691">
              <w:t>5685.057</w:t>
            </w:r>
            <w:r w:rsidR="0020210F">
              <w:t>5</w:t>
            </w:r>
            <w:r w:rsidRPr="007F2691">
              <w:t xml:space="preserve"> + 47.272</w:t>
            </w:r>
            <w:r w:rsidR="0020210F">
              <w:t>7</w:t>
            </w:r>
            <w:r w:rsidRPr="007F2691">
              <w:t>*</w:t>
            </w:r>
            <w:r w:rsidRPr="008D1B77">
              <w:rPr>
                <w:i/>
              </w:rPr>
              <w:t>bpd</w:t>
            </w:r>
            <w:r w:rsidRPr="007F2691">
              <w:t xml:space="preserve"> + 1.3630*</w:t>
            </w:r>
            <w:r w:rsidRPr="008D1B77">
              <w:rPr>
                <w:i/>
              </w:rPr>
              <w:t>hc</w:t>
            </w:r>
            <w:r w:rsidRPr="007F2691">
              <w:t xml:space="preserve"> + 13.774</w:t>
            </w:r>
            <w:r w:rsidR="0020210F">
              <w:t>9</w:t>
            </w:r>
            <w:r w:rsidRPr="007F2691">
              <w:t>*</w:t>
            </w:r>
            <w:r w:rsidRPr="008D1B77">
              <w:rPr>
                <w:i/>
              </w:rPr>
              <w:t>fl</w:t>
            </w:r>
            <w:r w:rsidRPr="007F2691">
              <w:t xml:space="preserve"> + 9.588</w:t>
            </w:r>
            <w:r w:rsidR="0020210F">
              <w:t>7</w:t>
            </w:r>
            <w:r w:rsidRPr="007F2691">
              <w:t>*</w:t>
            </w:r>
            <w:r w:rsidRPr="008D1B77">
              <w:rPr>
                <w:i/>
              </w:rPr>
              <w:t>ac</w:t>
            </w:r>
          </w:p>
        </w:tc>
        <w:tc>
          <w:tcPr>
            <w:tcW w:w="0" w:type="auto"/>
            <w:vAlign w:val="center"/>
          </w:tcPr>
          <w:p w:rsidR="00E85C18" w:rsidRPr="00E85C18" w:rsidRDefault="007F2691" w:rsidP="0020210F">
            <w:pPr>
              <w:jc w:val="left"/>
            </w:pPr>
            <w:r w:rsidRPr="008D1B77">
              <w:rPr>
                <w:i/>
              </w:rPr>
              <w:t>weight</w:t>
            </w:r>
            <w:r w:rsidRPr="007F2691">
              <w:t xml:space="preserve"> = </w:t>
            </w:r>
            <w:r w:rsidR="008D1B77">
              <w:t>–</w:t>
            </w:r>
            <w:r w:rsidRPr="007F2691">
              <w:t>3970.140</w:t>
            </w:r>
            <w:r w:rsidR="0020210F">
              <w:t>8</w:t>
            </w:r>
            <w:r w:rsidRPr="007F2691">
              <w:t xml:space="preserve"> + 187.378</w:t>
            </w:r>
            <w:r w:rsidR="0020210F">
              <w:t>2</w:t>
            </w:r>
            <w:r w:rsidRPr="007F2691">
              <w:t>*</w:t>
            </w:r>
            <w:r w:rsidRPr="008D1B77">
              <w:rPr>
                <w:i/>
              </w:rPr>
              <w:t>age</w:t>
            </w:r>
          </w:p>
        </w:tc>
      </w:tr>
      <w:tr w:rsidR="008D1B77" w:rsidTr="00CD2F40">
        <w:trPr>
          <w:jc w:val="center"/>
        </w:trPr>
        <w:tc>
          <w:tcPr>
            <w:tcW w:w="0" w:type="auto"/>
            <w:vMerge w:val="restart"/>
            <w:vAlign w:val="center"/>
          </w:tcPr>
          <w:p w:rsidR="00E14170" w:rsidRDefault="00DE332C" w:rsidP="000D7D3F">
            <w:pPr>
              <w:jc w:val="center"/>
            </w:pPr>
            <w:r>
              <w:t>3</w:t>
            </w:r>
          </w:p>
        </w:tc>
        <w:tc>
          <w:tcPr>
            <w:tcW w:w="0" w:type="auto"/>
            <w:vAlign w:val="center"/>
          </w:tcPr>
          <w:p w:rsidR="00E14170" w:rsidRDefault="00E14170" w:rsidP="000D7D3F">
            <w:pPr>
              <w:jc w:val="left"/>
            </w:pPr>
            <w:r>
              <w:t>Dual</w:t>
            </w:r>
          </w:p>
        </w:tc>
        <w:tc>
          <w:tcPr>
            <w:tcW w:w="0" w:type="auto"/>
            <w:vAlign w:val="center"/>
          </w:tcPr>
          <w:p w:rsidR="00E14170" w:rsidRDefault="00416770" w:rsidP="00416770">
            <w:pPr>
              <w:jc w:val="left"/>
            </w:pPr>
            <w:r w:rsidRPr="008D1B77">
              <w:rPr>
                <w:i/>
              </w:rPr>
              <w:t>weight</w:t>
            </w:r>
            <w:r w:rsidRPr="00416770">
              <w:t xml:space="preserve"> = </w:t>
            </w:r>
            <w:r w:rsidR="008D1B77">
              <w:t>–</w:t>
            </w:r>
            <w:r w:rsidRPr="00416770">
              <w:t>5645.2017 + 40.1234*</w:t>
            </w:r>
            <w:r w:rsidRPr="008D1B77">
              <w:rPr>
                <w:i/>
              </w:rPr>
              <w:t>bpd</w:t>
            </w:r>
            <w:r w:rsidRPr="00416770">
              <w:t xml:space="preserve"> + 3.344</w:t>
            </w:r>
            <w:r>
              <w:t>9</w:t>
            </w:r>
            <w:r w:rsidRPr="00416770">
              <w:t>*</w:t>
            </w:r>
            <w:r w:rsidRPr="008D1B77">
              <w:rPr>
                <w:i/>
              </w:rPr>
              <w:t>hc</w:t>
            </w:r>
            <w:r w:rsidRPr="00416770">
              <w:t xml:space="preserve"> + 21.128</w:t>
            </w:r>
            <w:r>
              <w:t>1</w:t>
            </w:r>
            <w:r w:rsidRPr="00416770">
              <w:t>*</w:t>
            </w:r>
            <w:r w:rsidRPr="008D1B77">
              <w:rPr>
                <w:i/>
              </w:rPr>
              <w:t>fl</w:t>
            </w:r>
            <w:r w:rsidRPr="00416770">
              <w:t xml:space="preserve"> + 7.8674*</w:t>
            </w:r>
            <w:r w:rsidRPr="008D1B77">
              <w:rPr>
                <w:i/>
              </w:rPr>
              <w:t>ac</w:t>
            </w:r>
          </w:p>
        </w:tc>
        <w:tc>
          <w:tcPr>
            <w:tcW w:w="0" w:type="auto"/>
            <w:vAlign w:val="center"/>
          </w:tcPr>
          <w:p w:rsidR="00E14170" w:rsidRDefault="00416770" w:rsidP="00416770">
            <w:pPr>
              <w:jc w:val="left"/>
            </w:pPr>
            <w:r w:rsidRPr="008D1B77">
              <w:rPr>
                <w:i/>
              </w:rPr>
              <w:t>weight</w:t>
            </w:r>
            <w:r w:rsidRPr="00416770">
              <w:t xml:space="preserve"> = </w:t>
            </w:r>
            <w:r w:rsidR="008D1B77">
              <w:t>–</w:t>
            </w:r>
            <w:r w:rsidRPr="00416770">
              <w:t>3829.7426 + 182.3679*</w:t>
            </w:r>
            <w:r w:rsidRPr="008D1B77">
              <w:rPr>
                <w:i/>
              </w:rPr>
              <w:t>age</w:t>
            </w:r>
          </w:p>
        </w:tc>
      </w:tr>
      <w:tr w:rsidR="008D1B77" w:rsidTr="00CD2F40">
        <w:trPr>
          <w:jc w:val="center"/>
        </w:trPr>
        <w:tc>
          <w:tcPr>
            <w:tcW w:w="0" w:type="auto"/>
            <w:vMerge/>
            <w:vAlign w:val="center"/>
          </w:tcPr>
          <w:p w:rsidR="00E14170" w:rsidRDefault="00E14170" w:rsidP="000D7D3F">
            <w:pPr>
              <w:jc w:val="center"/>
            </w:pPr>
          </w:p>
        </w:tc>
        <w:tc>
          <w:tcPr>
            <w:tcW w:w="0" w:type="auto"/>
            <w:vAlign w:val="center"/>
          </w:tcPr>
          <w:p w:rsidR="00E14170" w:rsidRDefault="00E14170" w:rsidP="000D7D3F">
            <w:pPr>
              <w:jc w:val="left"/>
            </w:pPr>
            <w:r>
              <w:t>Non</w:t>
            </w:r>
          </w:p>
        </w:tc>
        <w:tc>
          <w:tcPr>
            <w:tcW w:w="0" w:type="auto"/>
            <w:vAlign w:val="center"/>
          </w:tcPr>
          <w:p w:rsidR="00E14170" w:rsidRDefault="007F2691" w:rsidP="0020210F">
            <w:pPr>
              <w:jc w:val="left"/>
            </w:pPr>
            <w:r w:rsidRPr="008D1B77">
              <w:rPr>
                <w:i/>
              </w:rPr>
              <w:t>weight</w:t>
            </w:r>
            <w:r w:rsidRPr="007F2691">
              <w:t xml:space="preserve"> = </w:t>
            </w:r>
            <w:r w:rsidR="008D1B77">
              <w:t>–</w:t>
            </w:r>
            <w:r w:rsidRPr="007F2691">
              <w:t>5647.409</w:t>
            </w:r>
            <w:r w:rsidR="0020210F">
              <w:t>1</w:t>
            </w:r>
            <w:r w:rsidRPr="007F2691">
              <w:t xml:space="preserve"> + 42.59</w:t>
            </w:r>
            <w:r w:rsidR="0020210F">
              <w:t>70</w:t>
            </w:r>
            <w:r w:rsidRPr="007F2691">
              <w:t>*</w:t>
            </w:r>
            <w:r w:rsidRPr="008D1B77">
              <w:rPr>
                <w:i/>
              </w:rPr>
              <w:t>bpd</w:t>
            </w:r>
            <w:r w:rsidRPr="007F2691">
              <w:t xml:space="preserve"> + 2.5708*</w:t>
            </w:r>
            <w:r w:rsidRPr="008D1B77">
              <w:rPr>
                <w:i/>
              </w:rPr>
              <w:t>hc</w:t>
            </w:r>
            <w:r w:rsidRPr="007F2691">
              <w:t xml:space="preserve"> + 19.368</w:t>
            </w:r>
            <w:r w:rsidR="0020210F">
              <w:t>2</w:t>
            </w:r>
            <w:r w:rsidRPr="007F2691">
              <w:t>*</w:t>
            </w:r>
            <w:r w:rsidRPr="008D1B77">
              <w:rPr>
                <w:i/>
              </w:rPr>
              <w:t>fl</w:t>
            </w:r>
            <w:r w:rsidRPr="007F2691">
              <w:t xml:space="preserve"> + 8.32</w:t>
            </w:r>
            <w:r w:rsidR="0020210F">
              <w:t>90</w:t>
            </w:r>
            <w:r w:rsidRPr="007F2691">
              <w:t>*</w:t>
            </w:r>
            <w:r w:rsidRPr="008D1B77">
              <w:rPr>
                <w:i/>
              </w:rPr>
              <w:t>ac</w:t>
            </w:r>
          </w:p>
        </w:tc>
        <w:tc>
          <w:tcPr>
            <w:tcW w:w="0" w:type="auto"/>
            <w:vAlign w:val="center"/>
          </w:tcPr>
          <w:p w:rsidR="00E14170" w:rsidRDefault="007F2691" w:rsidP="0020210F">
            <w:pPr>
              <w:jc w:val="left"/>
            </w:pPr>
            <w:r w:rsidRPr="008D1B77">
              <w:rPr>
                <w:i/>
              </w:rPr>
              <w:t>weight</w:t>
            </w:r>
            <w:r w:rsidRPr="007F2691">
              <w:t xml:space="preserve"> = </w:t>
            </w:r>
            <w:r w:rsidR="008D1B77">
              <w:t>–</w:t>
            </w:r>
            <w:r w:rsidRPr="007F2691">
              <w:t>3910.202</w:t>
            </w:r>
            <w:r w:rsidR="0020210F">
              <w:t>9</w:t>
            </w:r>
            <w:r w:rsidRPr="007F2691">
              <w:t xml:space="preserve"> + 184.7158*</w:t>
            </w:r>
            <w:r w:rsidRPr="008D1B77">
              <w:rPr>
                <w:i/>
              </w:rPr>
              <w:t>age</w:t>
            </w:r>
          </w:p>
        </w:tc>
      </w:tr>
      <w:tr w:rsidR="008D1B77" w:rsidTr="00CD2F40">
        <w:trPr>
          <w:jc w:val="center"/>
        </w:trPr>
        <w:tc>
          <w:tcPr>
            <w:tcW w:w="0" w:type="auto"/>
            <w:vMerge w:val="restart"/>
            <w:vAlign w:val="center"/>
          </w:tcPr>
          <w:p w:rsidR="00E14170" w:rsidRDefault="00DE332C" w:rsidP="000D7D3F">
            <w:pPr>
              <w:jc w:val="center"/>
            </w:pPr>
            <w:r>
              <w:t>4</w:t>
            </w:r>
          </w:p>
        </w:tc>
        <w:tc>
          <w:tcPr>
            <w:tcW w:w="0" w:type="auto"/>
            <w:vAlign w:val="center"/>
          </w:tcPr>
          <w:p w:rsidR="00E14170" w:rsidRDefault="00E14170" w:rsidP="000D7D3F">
            <w:pPr>
              <w:jc w:val="left"/>
            </w:pPr>
            <w:r>
              <w:t>Dual</w:t>
            </w:r>
          </w:p>
        </w:tc>
        <w:tc>
          <w:tcPr>
            <w:tcW w:w="0" w:type="auto"/>
            <w:vAlign w:val="center"/>
          </w:tcPr>
          <w:p w:rsidR="00E14170" w:rsidRDefault="00416770" w:rsidP="00416770">
            <w:pPr>
              <w:jc w:val="left"/>
            </w:pPr>
            <w:r w:rsidRPr="008D1B77">
              <w:rPr>
                <w:i/>
              </w:rPr>
              <w:t>weight</w:t>
            </w:r>
            <w:r w:rsidRPr="00416770">
              <w:t xml:space="preserve"> = </w:t>
            </w:r>
            <w:r w:rsidR="008D1B77">
              <w:t>–</w:t>
            </w:r>
            <w:r w:rsidRPr="00416770">
              <w:t>5484.471</w:t>
            </w:r>
            <w:r>
              <w:t>4</w:t>
            </w:r>
            <w:r w:rsidRPr="00416770">
              <w:t xml:space="preserve"> + 40.5679*</w:t>
            </w:r>
            <w:r w:rsidRPr="008D1B77">
              <w:rPr>
                <w:i/>
              </w:rPr>
              <w:t>bpd</w:t>
            </w:r>
            <w:r w:rsidRPr="00416770">
              <w:t xml:space="preserve"> + 2.186</w:t>
            </w:r>
            <w:r>
              <w:t>7</w:t>
            </w:r>
            <w:r w:rsidRPr="00416770">
              <w:t>*</w:t>
            </w:r>
            <w:r w:rsidRPr="008D1B77">
              <w:rPr>
                <w:i/>
              </w:rPr>
              <w:t>hc</w:t>
            </w:r>
            <w:r w:rsidRPr="00416770">
              <w:t xml:space="preserve"> + 16.228</w:t>
            </w:r>
            <w:r>
              <w:t>4</w:t>
            </w:r>
            <w:r w:rsidRPr="00416770">
              <w:t>*</w:t>
            </w:r>
            <w:r w:rsidRPr="008D1B77">
              <w:rPr>
                <w:i/>
              </w:rPr>
              <w:t>fl</w:t>
            </w:r>
            <w:r w:rsidRPr="00416770">
              <w:t xml:space="preserve"> + 9.483</w:t>
            </w:r>
            <w:r>
              <w:t>3</w:t>
            </w:r>
            <w:r w:rsidRPr="00416770">
              <w:t>*</w:t>
            </w:r>
            <w:r w:rsidRPr="008D1B77">
              <w:rPr>
                <w:i/>
              </w:rPr>
              <w:t>ac</w:t>
            </w:r>
          </w:p>
        </w:tc>
        <w:tc>
          <w:tcPr>
            <w:tcW w:w="0" w:type="auto"/>
            <w:vAlign w:val="center"/>
          </w:tcPr>
          <w:p w:rsidR="00E14170" w:rsidRDefault="00416770" w:rsidP="00416770">
            <w:pPr>
              <w:jc w:val="left"/>
            </w:pPr>
            <w:r w:rsidRPr="008D1B77">
              <w:rPr>
                <w:i/>
              </w:rPr>
              <w:t>weight</w:t>
            </w:r>
            <w:r w:rsidRPr="00416770">
              <w:t xml:space="preserve"> = </w:t>
            </w:r>
            <w:r w:rsidR="008D1B77">
              <w:t>–</w:t>
            </w:r>
            <w:r w:rsidRPr="00416770">
              <w:t>3911.100</w:t>
            </w:r>
            <w:r>
              <w:t>8</w:t>
            </w:r>
            <w:r w:rsidRPr="00416770">
              <w:t xml:space="preserve"> + 185.933</w:t>
            </w:r>
            <w:r>
              <w:t>1</w:t>
            </w:r>
            <w:r w:rsidRPr="00416770">
              <w:t>*</w:t>
            </w:r>
            <w:r w:rsidRPr="008D1B77">
              <w:rPr>
                <w:i/>
              </w:rPr>
              <w:t>age</w:t>
            </w:r>
          </w:p>
        </w:tc>
      </w:tr>
      <w:tr w:rsidR="008D1B77" w:rsidTr="00CD2F40">
        <w:trPr>
          <w:jc w:val="center"/>
        </w:trPr>
        <w:tc>
          <w:tcPr>
            <w:tcW w:w="0" w:type="auto"/>
            <w:vMerge/>
            <w:vAlign w:val="center"/>
          </w:tcPr>
          <w:p w:rsidR="00E14170" w:rsidRDefault="00E14170" w:rsidP="000D7D3F">
            <w:pPr>
              <w:jc w:val="center"/>
            </w:pPr>
          </w:p>
        </w:tc>
        <w:tc>
          <w:tcPr>
            <w:tcW w:w="0" w:type="auto"/>
            <w:vAlign w:val="center"/>
          </w:tcPr>
          <w:p w:rsidR="00E14170" w:rsidRDefault="00E14170" w:rsidP="000D7D3F">
            <w:pPr>
              <w:jc w:val="left"/>
            </w:pPr>
            <w:r>
              <w:t>Non</w:t>
            </w:r>
          </w:p>
        </w:tc>
        <w:tc>
          <w:tcPr>
            <w:tcW w:w="0" w:type="auto"/>
            <w:vAlign w:val="center"/>
          </w:tcPr>
          <w:p w:rsidR="00E14170" w:rsidRDefault="007F2691" w:rsidP="0020210F">
            <w:pPr>
              <w:jc w:val="left"/>
            </w:pPr>
            <w:r w:rsidRPr="008D1B77">
              <w:rPr>
                <w:i/>
              </w:rPr>
              <w:t>weight</w:t>
            </w:r>
            <w:r w:rsidRPr="007F2691">
              <w:t xml:space="preserve"> = </w:t>
            </w:r>
            <w:r w:rsidR="008D1B77">
              <w:t>–</w:t>
            </w:r>
            <w:r w:rsidRPr="007F2691">
              <w:t>5624.39</w:t>
            </w:r>
            <w:r w:rsidR="0020210F">
              <w:t>80</w:t>
            </w:r>
            <w:r w:rsidRPr="007F2691">
              <w:t xml:space="preserve"> + 44.325</w:t>
            </w:r>
            <w:r w:rsidR="0020210F">
              <w:t>2</w:t>
            </w:r>
            <w:r w:rsidRPr="007F2691">
              <w:t>*</w:t>
            </w:r>
            <w:r w:rsidRPr="008D1B77">
              <w:rPr>
                <w:i/>
              </w:rPr>
              <w:t>bpd</w:t>
            </w:r>
            <w:r w:rsidRPr="007F2691">
              <w:t xml:space="preserve"> + 1.3158*</w:t>
            </w:r>
            <w:r w:rsidRPr="008D1B77">
              <w:rPr>
                <w:i/>
              </w:rPr>
              <w:t>hc</w:t>
            </w:r>
            <w:r w:rsidRPr="007F2691">
              <w:t xml:space="preserve"> + 17.9969*</w:t>
            </w:r>
            <w:r w:rsidRPr="008D1B77">
              <w:rPr>
                <w:i/>
              </w:rPr>
              <w:t>fl</w:t>
            </w:r>
            <w:r w:rsidRPr="007F2691">
              <w:t xml:space="preserve"> + 9.4010*</w:t>
            </w:r>
            <w:r w:rsidRPr="008D1B77">
              <w:rPr>
                <w:i/>
              </w:rPr>
              <w:t>ac</w:t>
            </w:r>
          </w:p>
        </w:tc>
        <w:tc>
          <w:tcPr>
            <w:tcW w:w="0" w:type="auto"/>
            <w:vAlign w:val="center"/>
          </w:tcPr>
          <w:p w:rsidR="00E14170" w:rsidRDefault="007F2691" w:rsidP="0020210F">
            <w:pPr>
              <w:jc w:val="left"/>
            </w:pPr>
            <w:r w:rsidRPr="008D1B77">
              <w:rPr>
                <w:i/>
              </w:rPr>
              <w:t>weight</w:t>
            </w:r>
            <w:r w:rsidRPr="007F2691">
              <w:t xml:space="preserve"> = </w:t>
            </w:r>
            <w:r w:rsidR="008D1B77">
              <w:t>–</w:t>
            </w:r>
            <w:r w:rsidRPr="007F2691">
              <w:t>3950.71</w:t>
            </w:r>
            <w:r w:rsidR="0020210F">
              <w:t>40</w:t>
            </w:r>
            <w:r w:rsidRPr="007F2691">
              <w:t xml:space="preserve"> + 187.0223*</w:t>
            </w:r>
            <w:r w:rsidRPr="008D1B77">
              <w:rPr>
                <w:i/>
              </w:rPr>
              <w:t>age</w:t>
            </w:r>
          </w:p>
        </w:tc>
      </w:tr>
      <w:tr w:rsidR="008D1B77" w:rsidTr="00CD2F40">
        <w:trPr>
          <w:jc w:val="center"/>
        </w:trPr>
        <w:tc>
          <w:tcPr>
            <w:tcW w:w="0" w:type="auto"/>
            <w:vMerge w:val="restart"/>
            <w:vAlign w:val="center"/>
          </w:tcPr>
          <w:p w:rsidR="00E14170" w:rsidRDefault="00DE332C" w:rsidP="000D7D3F">
            <w:pPr>
              <w:jc w:val="center"/>
            </w:pPr>
            <w:r>
              <w:t>5</w:t>
            </w:r>
          </w:p>
        </w:tc>
        <w:tc>
          <w:tcPr>
            <w:tcW w:w="0" w:type="auto"/>
            <w:vAlign w:val="center"/>
          </w:tcPr>
          <w:p w:rsidR="00E14170" w:rsidRDefault="00E14170" w:rsidP="000D7D3F">
            <w:pPr>
              <w:jc w:val="left"/>
            </w:pPr>
            <w:r>
              <w:t>Dual</w:t>
            </w:r>
          </w:p>
        </w:tc>
        <w:tc>
          <w:tcPr>
            <w:tcW w:w="0" w:type="auto"/>
            <w:vAlign w:val="center"/>
          </w:tcPr>
          <w:p w:rsidR="00E14170" w:rsidRDefault="00416770" w:rsidP="00416770">
            <w:pPr>
              <w:jc w:val="left"/>
            </w:pPr>
            <w:r w:rsidRPr="008D1B77">
              <w:rPr>
                <w:i/>
              </w:rPr>
              <w:t>weight</w:t>
            </w:r>
            <w:r w:rsidRPr="00416770">
              <w:t xml:space="preserve"> = </w:t>
            </w:r>
            <w:r w:rsidR="008D1B77">
              <w:t>–</w:t>
            </w:r>
            <w:r w:rsidRPr="00416770">
              <w:t>5402.6674 + 33.6115*</w:t>
            </w:r>
            <w:r w:rsidRPr="008D1B77">
              <w:rPr>
                <w:i/>
              </w:rPr>
              <w:t>bpd</w:t>
            </w:r>
            <w:r w:rsidRPr="00416770">
              <w:t xml:space="preserve"> + 3.49</w:t>
            </w:r>
            <w:r>
              <w:t>10</w:t>
            </w:r>
            <w:r w:rsidRPr="00416770">
              <w:t>*</w:t>
            </w:r>
            <w:r w:rsidRPr="008D1B77">
              <w:rPr>
                <w:i/>
              </w:rPr>
              <w:t>hc</w:t>
            </w:r>
            <w:r w:rsidRPr="00416770">
              <w:t xml:space="preserve"> + 28.4572*</w:t>
            </w:r>
            <w:r w:rsidRPr="008D1B77">
              <w:rPr>
                <w:i/>
              </w:rPr>
              <w:t>fl</w:t>
            </w:r>
            <w:r w:rsidRPr="00416770">
              <w:t xml:space="preserve"> + 7.1784*</w:t>
            </w:r>
            <w:r w:rsidRPr="008D1B77">
              <w:rPr>
                <w:i/>
              </w:rPr>
              <w:t>ac</w:t>
            </w:r>
          </w:p>
        </w:tc>
        <w:tc>
          <w:tcPr>
            <w:tcW w:w="0" w:type="auto"/>
            <w:vAlign w:val="center"/>
          </w:tcPr>
          <w:p w:rsidR="00E14170" w:rsidRDefault="00416770" w:rsidP="00416770">
            <w:pPr>
              <w:jc w:val="left"/>
            </w:pPr>
            <w:r w:rsidRPr="008D1B77">
              <w:rPr>
                <w:i/>
              </w:rPr>
              <w:t>weight</w:t>
            </w:r>
            <w:r w:rsidRPr="00416770">
              <w:t xml:space="preserve"> = </w:t>
            </w:r>
            <w:r w:rsidR="008D1B77">
              <w:t>–</w:t>
            </w:r>
            <w:r w:rsidRPr="00416770">
              <w:t>3768.373</w:t>
            </w:r>
            <w:r>
              <w:t>6</w:t>
            </w:r>
            <w:r w:rsidRPr="00416770">
              <w:t xml:space="preserve"> + 180.5090*</w:t>
            </w:r>
            <w:r w:rsidRPr="008D1B77">
              <w:rPr>
                <w:i/>
              </w:rPr>
              <w:t>age</w:t>
            </w:r>
          </w:p>
        </w:tc>
      </w:tr>
      <w:tr w:rsidR="008D1B77" w:rsidTr="00CD2F40">
        <w:trPr>
          <w:jc w:val="center"/>
        </w:trPr>
        <w:tc>
          <w:tcPr>
            <w:tcW w:w="0" w:type="auto"/>
            <w:vMerge/>
            <w:vAlign w:val="center"/>
          </w:tcPr>
          <w:p w:rsidR="00E14170" w:rsidRDefault="00E14170" w:rsidP="00CD2F40">
            <w:pPr>
              <w:jc w:val="center"/>
            </w:pPr>
          </w:p>
        </w:tc>
        <w:tc>
          <w:tcPr>
            <w:tcW w:w="0" w:type="auto"/>
            <w:vAlign w:val="center"/>
          </w:tcPr>
          <w:p w:rsidR="00E14170" w:rsidRDefault="00E14170" w:rsidP="00CD2F40">
            <w:pPr>
              <w:jc w:val="left"/>
            </w:pPr>
            <w:r>
              <w:t>Non</w:t>
            </w:r>
          </w:p>
        </w:tc>
        <w:tc>
          <w:tcPr>
            <w:tcW w:w="0" w:type="auto"/>
            <w:vAlign w:val="center"/>
          </w:tcPr>
          <w:p w:rsidR="00E14170" w:rsidRDefault="007F2691" w:rsidP="0020210F">
            <w:pPr>
              <w:jc w:val="left"/>
            </w:pPr>
            <w:r w:rsidRPr="008D1B77">
              <w:rPr>
                <w:i/>
              </w:rPr>
              <w:t>weight</w:t>
            </w:r>
            <w:r w:rsidRPr="007F2691">
              <w:t xml:space="preserve"> = </w:t>
            </w:r>
            <w:r w:rsidR="008D1B77">
              <w:t>–</w:t>
            </w:r>
            <w:r w:rsidRPr="007F2691">
              <w:t>5797.9253 + 44.752</w:t>
            </w:r>
            <w:r w:rsidR="0020210F">
              <w:t>1</w:t>
            </w:r>
            <w:r w:rsidRPr="007F2691">
              <w:t>*</w:t>
            </w:r>
            <w:r w:rsidRPr="008D1B77">
              <w:rPr>
                <w:i/>
              </w:rPr>
              <w:t>bpd</w:t>
            </w:r>
            <w:r w:rsidRPr="007F2691">
              <w:t xml:space="preserve"> + 2.2256*</w:t>
            </w:r>
            <w:r w:rsidRPr="008D1B77">
              <w:rPr>
                <w:i/>
              </w:rPr>
              <w:t>hc</w:t>
            </w:r>
            <w:r w:rsidRPr="007F2691">
              <w:t xml:space="preserve"> + 22.157</w:t>
            </w:r>
            <w:r w:rsidR="0020210F">
              <w:t>1</w:t>
            </w:r>
            <w:r w:rsidRPr="007F2691">
              <w:t>*</w:t>
            </w:r>
            <w:r w:rsidRPr="008D1B77">
              <w:rPr>
                <w:i/>
              </w:rPr>
              <w:t>fl</w:t>
            </w:r>
            <w:r w:rsidRPr="007F2691">
              <w:t xml:space="preserve"> + 7.981</w:t>
            </w:r>
            <w:r w:rsidR="0020210F">
              <w:t>9</w:t>
            </w:r>
            <w:r w:rsidRPr="007F2691">
              <w:t>*</w:t>
            </w:r>
            <w:r w:rsidRPr="008D1B77">
              <w:rPr>
                <w:i/>
              </w:rPr>
              <w:t>ac</w:t>
            </w:r>
          </w:p>
        </w:tc>
        <w:tc>
          <w:tcPr>
            <w:tcW w:w="0" w:type="auto"/>
            <w:vAlign w:val="center"/>
          </w:tcPr>
          <w:p w:rsidR="00E14170" w:rsidRDefault="007F2691" w:rsidP="0020210F">
            <w:pPr>
              <w:jc w:val="left"/>
            </w:pPr>
            <w:r w:rsidRPr="008D1B77">
              <w:rPr>
                <w:i/>
              </w:rPr>
              <w:t>weight</w:t>
            </w:r>
            <w:r w:rsidRPr="007F2691">
              <w:t xml:space="preserve"> = </w:t>
            </w:r>
            <w:r w:rsidR="008D1B77">
              <w:t>–</w:t>
            </w:r>
            <w:r w:rsidRPr="007F2691">
              <w:t>3849.9583 + 182.809</w:t>
            </w:r>
            <w:r w:rsidR="0020210F">
              <w:t>7</w:t>
            </w:r>
            <w:r w:rsidRPr="007F2691">
              <w:t>*</w:t>
            </w:r>
            <w:r w:rsidRPr="008D1B77">
              <w:rPr>
                <w:i/>
              </w:rPr>
              <w:t>age</w:t>
            </w:r>
          </w:p>
        </w:tc>
      </w:tr>
      <w:tr w:rsidR="008D1B77" w:rsidTr="00CD2F40">
        <w:trPr>
          <w:jc w:val="center"/>
        </w:trPr>
        <w:tc>
          <w:tcPr>
            <w:tcW w:w="0" w:type="auto"/>
            <w:vMerge w:val="restart"/>
            <w:vAlign w:val="center"/>
          </w:tcPr>
          <w:p w:rsidR="00E14170" w:rsidRDefault="00DE332C" w:rsidP="00CD2F40">
            <w:pPr>
              <w:jc w:val="center"/>
            </w:pPr>
            <w:r>
              <w:t>6</w:t>
            </w:r>
          </w:p>
        </w:tc>
        <w:tc>
          <w:tcPr>
            <w:tcW w:w="0" w:type="auto"/>
            <w:vAlign w:val="center"/>
          </w:tcPr>
          <w:p w:rsidR="00E14170" w:rsidRDefault="00E14170" w:rsidP="00CD2F40">
            <w:pPr>
              <w:jc w:val="left"/>
            </w:pPr>
            <w:r>
              <w:t>Dual</w:t>
            </w:r>
          </w:p>
        </w:tc>
        <w:tc>
          <w:tcPr>
            <w:tcW w:w="0" w:type="auto"/>
            <w:vAlign w:val="center"/>
          </w:tcPr>
          <w:p w:rsidR="00E14170" w:rsidRDefault="00416770" w:rsidP="00416770">
            <w:pPr>
              <w:jc w:val="left"/>
            </w:pPr>
            <w:r w:rsidRPr="008D1B77">
              <w:rPr>
                <w:i/>
              </w:rPr>
              <w:t>weight</w:t>
            </w:r>
            <w:r w:rsidRPr="00416770">
              <w:t xml:space="preserve"> = </w:t>
            </w:r>
            <w:r w:rsidR="008D1B77">
              <w:t>–</w:t>
            </w:r>
            <w:r w:rsidRPr="00416770">
              <w:t>5326.66</w:t>
            </w:r>
            <w:r>
              <w:t>60</w:t>
            </w:r>
            <w:r w:rsidRPr="00416770">
              <w:t xml:space="preserve"> + 40.0232*</w:t>
            </w:r>
            <w:r w:rsidRPr="008D1B77">
              <w:rPr>
                <w:i/>
              </w:rPr>
              <w:t>bpd</w:t>
            </w:r>
            <w:r w:rsidRPr="00416770">
              <w:t xml:space="preserve"> + 1.7101*</w:t>
            </w:r>
            <w:r w:rsidRPr="008D1B77">
              <w:rPr>
                <w:i/>
              </w:rPr>
              <w:t>hc</w:t>
            </w:r>
            <w:r w:rsidRPr="00416770">
              <w:t xml:space="preserve"> + 14.677</w:t>
            </w:r>
            <w:r>
              <w:t>1</w:t>
            </w:r>
            <w:r w:rsidRPr="00416770">
              <w:t>*</w:t>
            </w:r>
            <w:r w:rsidRPr="008D1B77">
              <w:rPr>
                <w:i/>
              </w:rPr>
              <w:t>fl</w:t>
            </w:r>
            <w:r w:rsidRPr="00416770">
              <w:t xml:space="preserve"> + 9.925</w:t>
            </w:r>
            <w:r>
              <w:t>6</w:t>
            </w:r>
            <w:r w:rsidRPr="00416770">
              <w:t>*</w:t>
            </w:r>
            <w:r w:rsidRPr="008D1B77">
              <w:rPr>
                <w:i/>
              </w:rPr>
              <w:t>ac</w:t>
            </w:r>
          </w:p>
        </w:tc>
        <w:tc>
          <w:tcPr>
            <w:tcW w:w="0" w:type="auto"/>
            <w:vAlign w:val="center"/>
          </w:tcPr>
          <w:p w:rsidR="00E14170" w:rsidRDefault="00416770" w:rsidP="00416770">
            <w:pPr>
              <w:jc w:val="left"/>
            </w:pPr>
            <w:r w:rsidRPr="008D1B77">
              <w:rPr>
                <w:i/>
              </w:rPr>
              <w:t>weight</w:t>
            </w:r>
            <w:r w:rsidRPr="00416770">
              <w:t xml:space="preserve"> = </w:t>
            </w:r>
            <w:r w:rsidR="008D1B77">
              <w:t>–</w:t>
            </w:r>
            <w:r w:rsidRPr="00416770">
              <w:t>3848.9083 + 184.177</w:t>
            </w:r>
            <w:r>
              <w:t>6</w:t>
            </w:r>
            <w:r w:rsidRPr="00416770">
              <w:t>*</w:t>
            </w:r>
            <w:r w:rsidRPr="008D1B77">
              <w:rPr>
                <w:i/>
              </w:rPr>
              <w:t>age</w:t>
            </w:r>
          </w:p>
        </w:tc>
      </w:tr>
      <w:tr w:rsidR="008D1B77" w:rsidTr="00CD2F40">
        <w:trPr>
          <w:jc w:val="center"/>
        </w:trPr>
        <w:tc>
          <w:tcPr>
            <w:tcW w:w="0" w:type="auto"/>
            <w:vMerge/>
            <w:vAlign w:val="center"/>
          </w:tcPr>
          <w:p w:rsidR="00E14170" w:rsidRDefault="00E14170" w:rsidP="00CD2F40">
            <w:pPr>
              <w:jc w:val="center"/>
            </w:pPr>
          </w:p>
        </w:tc>
        <w:tc>
          <w:tcPr>
            <w:tcW w:w="0" w:type="auto"/>
            <w:vAlign w:val="center"/>
          </w:tcPr>
          <w:p w:rsidR="00E14170" w:rsidRDefault="00E14170" w:rsidP="00CD2F40">
            <w:pPr>
              <w:jc w:val="left"/>
            </w:pPr>
            <w:r>
              <w:t>Non</w:t>
            </w:r>
          </w:p>
        </w:tc>
        <w:tc>
          <w:tcPr>
            <w:tcW w:w="0" w:type="auto"/>
            <w:vAlign w:val="center"/>
          </w:tcPr>
          <w:p w:rsidR="00E14170" w:rsidRDefault="007F2691" w:rsidP="0020210F">
            <w:pPr>
              <w:jc w:val="left"/>
            </w:pPr>
            <w:r w:rsidRPr="008D1B77">
              <w:rPr>
                <w:i/>
              </w:rPr>
              <w:t>weight</w:t>
            </w:r>
            <w:r w:rsidRPr="007F2691">
              <w:t xml:space="preserve"> = </w:t>
            </w:r>
            <w:r w:rsidR="008D1B77">
              <w:t>–</w:t>
            </w:r>
            <w:r w:rsidRPr="007F2691">
              <w:t>5620.416</w:t>
            </w:r>
            <w:r w:rsidR="0020210F">
              <w:t>9</w:t>
            </w:r>
            <w:r w:rsidRPr="007F2691">
              <w:t xml:space="preserve"> + 46.636</w:t>
            </w:r>
            <w:r w:rsidR="0020210F">
              <w:t>2</w:t>
            </w:r>
            <w:r w:rsidRPr="007F2691">
              <w:t>*</w:t>
            </w:r>
            <w:r w:rsidRPr="008D1B77">
              <w:rPr>
                <w:i/>
              </w:rPr>
              <w:t>bpd</w:t>
            </w:r>
            <w:r w:rsidRPr="007F2691">
              <w:t xml:space="preserve"> + 0.537</w:t>
            </w:r>
            <w:r w:rsidR="0020210F">
              <w:t>8</w:t>
            </w:r>
            <w:r w:rsidRPr="007F2691">
              <w:t>*</w:t>
            </w:r>
            <w:r w:rsidRPr="008D1B77">
              <w:rPr>
                <w:i/>
              </w:rPr>
              <w:t>hc</w:t>
            </w:r>
            <w:r w:rsidRPr="007F2691">
              <w:t xml:space="preserve"> + 15.2852*</w:t>
            </w:r>
            <w:r w:rsidRPr="008D1B77">
              <w:rPr>
                <w:i/>
              </w:rPr>
              <w:t>fl</w:t>
            </w:r>
            <w:r w:rsidRPr="007F2691">
              <w:t xml:space="preserve"> + 10.087</w:t>
            </w:r>
            <w:r w:rsidR="0020210F">
              <w:t>6</w:t>
            </w:r>
            <w:r w:rsidRPr="007F2691">
              <w:t>*</w:t>
            </w:r>
            <w:r w:rsidRPr="008D1B77">
              <w:rPr>
                <w:i/>
              </w:rPr>
              <w:t>ac</w:t>
            </w:r>
          </w:p>
        </w:tc>
        <w:tc>
          <w:tcPr>
            <w:tcW w:w="0" w:type="auto"/>
            <w:vAlign w:val="center"/>
          </w:tcPr>
          <w:p w:rsidR="00E14170" w:rsidRDefault="007F2691" w:rsidP="0020210F">
            <w:pPr>
              <w:jc w:val="left"/>
            </w:pPr>
            <w:r w:rsidRPr="008D1B77">
              <w:rPr>
                <w:i/>
              </w:rPr>
              <w:t>weight</w:t>
            </w:r>
            <w:r w:rsidRPr="007F2691">
              <w:t xml:space="preserve"> = </w:t>
            </w:r>
            <w:r w:rsidR="008D1B77">
              <w:t>–</w:t>
            </w:r>
            <w:r w:rsidRPr="007F2691">
              <w:t>4032.144</w:t>
            </w:r>
            <w:r w:rsidR="0020210F">
              <w:t>5</w:t>
            </w:r>
            <w:r w:rsidRPr="007F2691">
              <w:t xml:space="preserve"> + 189.341</w:t>
            </w:r>
            <w:r w:rsidR="0020210F">
              <w:t>9</w:t>
            </w:r>
            <w:r w:rsidRPr="007F2691">
              <w:t>*</w:t>
            </w:r>
            <w:r w:rsidRPr="008D1B77">
              <w:rPr>
                <w:i/>
              </w:rPr>
              <w:t>age</w:t>
            </w:r>
          </w:p>
        </w:tc>
      </w:tr>
      <w:tr w:rsidR="008D1B77" w:rsidTr="00CD2F40">
        <w:trPr>
          <w:jc w:val="center"/>
        </w:trPr>
        <w:tc>
          <w:tcPr>
            <w:tcW w:w="0" w:type="auto"/>
            <w:vMerge w:val="restart"/>
            <w:vAlign w:val="center"/>
          </w:tcPr>
          <w:p w:rsidR="00E14170" w:rsidRDefault="00DE332C" w:rsidP="00CD2F40">
            <w:pPr>
              <w:jc w:val="center"/>
            </w:pPr>
            <w:r>
              <w:t>7</w:t>
            </w:r>
          </w:p>
        </w:tc>
        <w:tc>
          <w:tcPr>
            <w:tcW w:w="0" w:type="auto"/>
            <w:vAlign w:val="center"/>
          </w:tcPr>
          <w:p w:rsidR="00E14170" w:rsidRDefault="00E14170" w:rsidP="00CD2F40">
            <w:pPr>
              <w:jc w:val="left"/>
            </w:pPr>
            <w:r>
              <w:t>Dual</w:t>
            </w:r>
          </w:p>
        </w:tc>
        <w:tc>
          <w:tcPr>
            <w:tcW w:w="0" w:type="auto"/>
            <w:vAlign w:val="center"/>
          </w:tcPr>
          <w:p w:rsidR="00E14170" w:rsidRDefault="00416770" w:rsidP="00416770">
            <w:pPr>
              <w:jc w:val="left"/>
            </w:pPr>
            <w:r w:rsidRPr="008D1B77">
              <w:rPr>
                <w:i/>
              </w:rPr>
              <w:t>weight</w:t>
            </w:r>
            <w:r w:rsidRPr="00416770">
              <w:t xml:space="preserve"> = </w:t>
            </w:r>
            <w:r w:rsidR="008D1B77">
              <w:t>–</w:t>
            </w:r>
            <w:r w:rsidRPr="00416770">
              <w:t>5105.4503 + 30.034</w:t>
            </w:r>
            <w:r>
              <w:t>9</w:t>
            </w:r>
            <w:r w:rsidRPr="00416770">
              <w:t>*</w:t>
            </w:r>
            <w:r w:rsidRPr="008D1B77">
              <w:rPr>
                <w:i/>
              </w:rPr>
              <w:t>bpd</w:t>
            </w:r>
            <w:r w:rsidRPr="00416770">
              <w:t xml:space="preserve"> + 3.780</w:t>
            </w:r>
            <w:r>
              <w:t>5</w:t>
            </w:r>
            <w:r w:rsidRPr="00416770">
              <w:t>*</w:t>
            </w:r>
            <w:r w:rsidRPr="008D1B77">
              <w:rPr>
                <w:i/>
              </w:rPr>
              <w:t>hc</w:t>
            </w:r>
            <w:r w:rsidRPr="00416770">
              <w:t xml:space="preserve"> + 32.7607*</w:t>
            </w:r>
            <w:r w:rsidRPr="008D1B77">
              <w:rPr>
                <w:i/>
              </w:rPr>
              <w:t>fl</w:t>
            </w:r>
            <w:r w:rsidRPr="00416770">
              <w:t xml:space="preserve"> + 5.990</w:t>
            </w:r>
            <w:r>
              <w:t>9</w:t>
            </w:r>
            <w:r w:rsidRPr="00416770">
              <w:t>*</w:t>
            </w:r>
            <w:r w:rsidRPr="008D1B77">
              <w:rPr>
                <w:i/>
              </w:rPr>
              <w:t>ac</w:t>
            </w:r>
          </w:p>
        </w:tc>
        <w:tc>
          <w:tcPr>
            <w:tcW w:w="0" w:type="auto"/>
            <w:vAlign w:val="center"/>
          </w:tcPr>
          <w:p w:rsidR="00E14170" w:rsidRDefault="00416770" w:rsidP="00416770">
            <w:pPr>
              <w:jc w:val="left"/>
            </w:pPr>
            <w:r w:rsidRPr="008D1B77">
              <w:rPr>
                <w:i/>
              </w:rPr>
              <w:t>weight</w:t>
            </w:r>
            <w:r w:rsidRPr="00416770">
              <w:t xml:space="preserve"> = </w:t>
            </w:r>
            <w:r w:rsidR="008D1B77">
              <w:t>–</w:t>
            </w:r>
            <w:r w:rsidRPr="00416770">
              <w:t>3547.3692 + 174.0874*</w:t>
            </w:r>
            <w:r w:rsidRPr="008D1B77">
              <w:rPr>
                <w:i/>
              </w:rPr>
              <w:t>age</w:t>
            </w:r>
          </w:p>
        </w:tc>
      </w:tr>
      <w:tr w:rsidR="008D1B77" w:rsidTr="00CD2F40">
        <w:trPr>
          <w:jc w:val="center"/>
        </w:trPr>
        <w:tc>
          <w:tcPr>
            <w:tcW w:w="0" w:type="auto"/>
            <w:vMerge/>
            <w:vAlign w:val="center"/>
          </w:tcPr>
          <w:p w:rsidR="00E14170" w:rsidRDefault="00E14170" w:rsidP="00CD2F40">
            <w:pPr>
              <w:jc w:val="center"/>
            </w:pPr>
          </w:p>
        </w:tc>
        <w:tc>
          <w:tcPr>
            <w:tcW w:w="0" w:type="auto"/>
            <w:vAlign w:val="center"/>
          </w:tcPr>
          <w:p w:rsidR="00E14170" w:rsidRDefault="00E14170" w:rsidP="00CD2F40">
            <w:pPr>
              <w:jc w:val="left"/>
            </w:pPr>
            <w:r>
              <w:t>Non</w:t>
            </w:r>
          </w:p>
        </w:tc>
        <w:tc>
          <w:tcPr>
            <w:tcW w:w="0" w:type="auto"/>
            <w:vAlign w:val="center"/>
          </w:tcPr>
          <w:p w:rsidR="00E14170" w:rsidRDefault="007F2691" w:rsidP="0020210F">
            <w:pPr>
              <w:jc w:val="left"/>
            </w:pPr>
            <w:r w:rsidRPr="008D1B77">
              <w:rPr>
                <w:i/>
              </w:rPr>
              <w:t>weight</w:t>
            </w:r>
            <w:r w:rsidRPr="007F2691">
              <w:t xml:space="preserve"> = </w:t>
            </w:r>
            <w:r w:rsidR="008D1B77">
              <w:t>–</w:t>
            </w:r>
            <w:r w:rsidRPr="007F2691">
              <w:t>5718.8815 + 45.8368*</w:t>
            </w:r>
            <w:r w:rsidRPr="008D1B77">
              <w:rPr>
                <w:i/>
              </w:rPr>
              <w:t>bpd</w:t>
            </w:r>
            <w:r w:rsidRPr="007F2691">
              <w:t xml:space="preserve"> + 1.191</w:t>
            </w:r>
            <w:r w:rsidR="0020210F">
              <w:t>1</w:t>
            </w:r>
            <w:r w:rsidRPr="007F2691">
              <w:t>*</w:t>
            </w:r>
            <w:r w:rsidRPr="008D1B77">
              <w:rPr>
                <w:i/>
              </w:rPr>
              <w:t>hc</w:t>
            </w:r>
            <w:r w:rsidRPr="007F2691">
              <w:t xml:space="preserve"> + 26.773</w:t>
            </w:r>
            <w:r w:rsidR="0020210F">
              <w:t>2</w:t>
            </w:r>
            <w:r w:rsidRPr="007F2691">
              <w:t>*</w:t>
            </w:r>
            <w:r w:rsidRPr="008D1B77">
              <w:rPr>
                <w:i/>
              </w:rPr>
              <w:t>fl</w:t>
            </w:r>
            <w:r w:rsidRPr="007F2691">
              <w:t xml:space="preserve"> + 7.446</w:t>
            </w:r>
            <w:r w:rsidR="0020210F">
              <w:t>8</w:t>
            </w:r>
            <w:r w:rsidRPr="007F2691">
              <w:t>*</w:t>
            </w:r>
            <w:r w:rsidRPr="008D1B77">
              <w:rPr>
                <w:i/>
              </w:rPr>
              <w:t>ac</w:t>
            </w:r>
          </w:p>
        </w:tc>
        <w:tc>
          <w:tcPr>
            <w:tcW w:w="0" w:type="auto"/>
            <w:vAlign w:val="center"/>
          </w:tcPr>
          <w:p w:rsidR="00E14170" w:rsidRDefault="007F2691" w:rsidP="0020210F">
            <w:pPr>
              <w:jc w:val="left"/>
            </w:pPr>
            <w:r w:rsidRPr="008D1B77">
              <w:rPr>
                <w:i/>
              </w:rPr>
              <w:t>weight</w:t>
            </w:r>
            <w:r w:rsidRPr="007F2691">
              <w:t xml:space="preserve"> = </w:t>
            </w:r>
            <w:r w:rsidR="008D1B77">
              <w:t>–</w:t>
            </w:r>
            <w:r w:rsidRPr="007F2691">
              <w:t>3739.6380 + 179.7493*</w:t>
            </w:r>
            <w:r w:rsidRPr="008D1B77">
              <w:rPr>
                <w:i/>
              </w:rPr>
              <w:t>age</w:t>
            </w:r>
          </w:p>
        </w:tc>
      </w:tr>
      <w:tr w:rsidR="008D1B77" w:rsidTr="00CD2F40">
        <w:trPr>
          <w:jc w:val="center"/>
        </w:trPr>
        <w:tc>
          <w:tcPr>
            <w:tcW w:w="0" w:type="auto"/>
            <w:vMerge w:val="restart"/>
            <w:vAlign w:val="center"/>
          </w:tcPr>
          <w:p w:rsidR="00E14170" w:rsidRDefault="00DE332C" w:rsidP="00CD2F40">
            <w:pPr>
              <w:jc w:val="center"/>
            </w:pPr>
            <w:r>
              <w:t>8</w:t>
            </w:r>
          </w:p>
        </w:tc>
        <w:tc>
          <w:tcPr>
            <w:tcW w:w="0" w:type="auto"/>
            <w:vAlign w:val="center"/>
          </w:tcPr>
          <w:p w:rsidR="00E14170" w:rsidRDefault="00E14170" w:rsidP="00CD2F40">
            <w:pPr>
              <w:jc w:val="left"/>
            </w:pPr>
            <w:r>
              <w:t>Dual</w:t>
            </w:r>
          </w:p>
        </w:tc>
        <w:tc>
          <w:tcPr>
            <w:tcW w:w="0" w:type="auto"/>
            <w:vAlign w:val="center"/>
          </w:tcPr>
          <w:p w:rsidR="00E14170" w:rsidRDefault="00416770" w:rsidP="00416770">
            <w:pPr>
              <w:jc w:val="left"/>
            </w:pPr>
            <w:r w:rsidRPr="008D1B77">
              <w:rPr>
                <w:i/>
              </w:rPr>
              <w:t>weight</w:t>
            </w:r>
            <w:r w:rsidRPr="00416770">
              <w:t xml:space="preserve"> = </w:t>
            </w:r>
            <w:r w:rsidR="008D1B77">
              <w:t>–</w:t>
            </w:r>
            <w:r w:rsidRPr="00416770">
              <w:t>5062.8630 + 37.379</w:t>
            </w:r>
            <w:r>
              <w:t>4</w:t>
            </w:r>
            <w:r w:rsidRPr="00416770">
              <w:t>*</w:t>
            </w:r>
            <w:r w:rsidRPr="008D1B77">
              <w:rPr>
                <w:i/>
              </w:rPr>
              <w:t>bpd</w:t>
            </w:r>
            <w:r w:rsidRPr="00416770">
              <w:t xml:space="preserve"> + 2.7958*</w:t>
            </w:r>
            <w:r w:rsidRPr="008D1B77">
              <w:rPr>
                <w:i/>
              </w:rPr>
              <w:t>hc</w:t>
            </w:r>
            <w:r w:rsidRPr="00416770">
              <w:t xml:space="preserve"> + 18.224</w:t>
            </w:r>
            <w:r>
              <w:t>4</w:t>
            </w:r>
            <w:r w:rsidRPr="00416770">
              <w:t>*</w:t>
            </w:r>
            <w:r w:rsidRPr="008D1B77">
              <w:rPr>
                <w:i/>
              </w:rPr>
              <w:t>fl</w:t>
            </w:r>
            <w:r w:rsidRPr="00416770">
              <w:t xml:space="preserve"> + 7.9488*</w:t>
            </w:r>
            <w:r w:rsidRPr="008D1B77">
              <w:rPr>
                <w:i/>
              </w:rPr>
              <w:t>ac</w:t>
            </w:r>
          </w:p>
        </w:tc>
        <w:tc>
          <w:tcPr>
            <w:tcW w:w="0" w:type="auto"/>
            <w:vAlign w:val="center"/>
          </w:tcPr>
          <w:p w:rsidR="00E14170" w:rsidRDefault="00416770" w:rsidP="00416770">
            <w:pPr>
              <w:jc w:val="left"/>
            </w:pPr>
            <w:r w:rsidRPr="008D1B77">
              <w:rPr>
                <w:i/>
              </w:rPr>
              <w:t>weight</w:t>
            </w:r>
            <w:r w:rsidRPr="00416770">
              <w:t xml:space="preserve"> = </w:t>
            </w:r>
            <w:r w:rsidR="008D1B77">
              <w:t>–</w:t>
            </w:r>
            <w:r w:rsidRPr="00416770">
              <w:t>3556.9181 + 175.662</w:t>
            </w:r>
            <w:r>
              <w:t>8</w:t>
            </w:r>
            <w:r w:rsidRPr="00416770">
              <w:t>*</w:t>
            </w:r>
            <w:r w:rsidRPr="008D1B77">
              <w:rPr>
                <w:i/>
              </w:rPr>
              <w:t>age</w:t>
            </w:r>
          </w:p>
        </w:tc>
      </w:tr>
      <w:tr w:rsidR="008D1B77" w:rsidTr="00CD2F40">
        <w:trPr>
          <w:jc w:val="center"/>
        </w:trPr>
        <w:tc>
          <w:tcPr>
            <w:tcW w:w="0" w:type="auto"/>
            <w:vMerge/>
            <w:vAlign w:val="center"/>
          </w:tcPr>
          <w:p w:rsidR="00E14170" w:rsidRDefault="00E14170" w:rsidP="00CD2F40">
            <w:pPr>
              <w:jc w:val="center"/>
            </w:pPr>
          </w:p>
        </w:tc>
        <w:tc>
          <w:tcPr>
            <w:tcW w:w="0" w:type="auto"/>
            <w:vAlign w:val="center"/>
          </w:tcPr>
          <w:p w:rsidR="00E14170" w:rsidRDefault="00E14170" w:rsidP="00CD2F40">
            <w:pPr>
              <w:jc w:val="left"/>
            </w:pPr>
            <w:r>
              <w:t>Non</w:t>
            </w:r>
          </w:p>
        </w:tc>
        <w:tc>
          <w:tcPr>
            <w:tcW w:w="0" w:type="auto"/>
            <w:vAlign w:val="center"/>
          </w:tcPr>
          <w:p w:rsidR="00E14170" w:rsidRDefault="007F2691" w:rsidP="0020210F">
            <w:pPr>
              <w:jc w:val="left"/>
            </w:pPr>
            <w:r w:rsidRPr="008D1B77">
              <w:rPr>
                <w:i/>
              </w:rPr>
              <w:t>weight</w:t>
            </w:r>
            <w:r w:rsidRPr="007F2691">
              <w:t xml:space="preserve"> = </w:t>
            </w:r>
            <w:r w:rsidR="008D1B77">
              <w:t>–</w:t>
            </w:r>
            <w:r w:rsidRPr="007F2691">
              <w:t>5706.105</w:t>
            </w:r>
            <w:r w:rsidR="0020210F">
              <w:t>2</w:t>
            </w:r>
            <w:r w:rsidRPr="007F2691">
              <w:t xml:space="preserve"> + 52.9702*</w:t>
            </w:r>
            <w:r w:rsidRPr="008D1B77">
              <w:rPr>
                <w:i/>
              </w:rPr>
              <w:t>bpd</w:t>
            </w:r>
            <w:r w:rsidRPr="007F2691">
              <w:t xml:space="preserve"> + 1.1067*</w:t>
            </w:r>
            <w:r w:rsidRPr="008D1B77">
              <w:rPr>
                <w:i/>
              </w:rPr>
              <w:t>hc</w:t>
            </w:r>
            <w:r w:rsidRPr="007F2691">
              <w:t xml:space="preserve"> + 13.6221*</w:t>
            </w:r>
            <w:r w:rsidRPr="008D1B77">
              <w:rPr>
                <w:i/>
              </w:rPr>
              <w:t>fl</w:t>
            </w:r>
            <w:r w:rsidRPr="007F2691">
              <w:t xml:space="preserve"> + 8.3838*</w:t>
            </w:r>
            <w:r w:rsidRPr="008D1B77">
              <w:rPr>
                <w:i/>
              </w:rPr>
              <w:t>ac</w:t>
            </w:r>
          </w:p>
        </w:tc>
        <w:tc>
          <w:tcPr>
            <w:tcW w:w="0" w:type="auto"/>
            <w:vAlign w:val="center"/>
          </w:tcPr>
          <w:p w:rsidR="00E14170" w:rsidRDefault="007F2691" w:rsidP="0020210F">
            <w:pPr>
              <w:jc w:val="left"/>
            </w:pPr>
            <w:r w:rsidRPr="008D1B77">
              <w:rPr>
                <w:i/>
              </w:rPr>
              <w:t>weight</w:t>
            </w:r>
            <w:r w:rsidRPr="007F2691">
              <w:t xml:space="preserve"> = </w:t>
            </w:r>
            <w:r w:rsidR="008D1B77">
              <w:t>–</w:t>
            </w:r>
            <w:r w:rsidRPr="007F2691">
              <w:t>3900.924</w:t>
            </w:r>
            <w:r w:rsidR="0020210F">
              <w:t>2</w:t>
            </w:r>
            <w:r w:rsidRPr="007F2691">
              <w:t xml:space="preserve"> + 185.281</w:t>
            </w:r>
            <w:r w:rsidR="0020210F">
              <w:t>8</w:t>
            </w:r>
            <w:r w:rsidRPr="007F2691">
              <w:t>*</w:t>
            </w:r>
            <w:r w:rsidRPr="008D1B77">
              <w:rPr>
                <w:i/>
              </w:rPr>
              <w:t>age</w:t>
            </w:r>
          </w:p>
        </w:tc>
      </w:tr>
      <w:tr w:rsidR="008D1B77" w:rsidTr="00CD2F40">
        <w:trPr>
          <w:jc w:val="center"/>
        </w:trPr>
        <w:tc>
          <w:tcPr>
            <w:tcW w:w="0" w:type="auto"/>
            <w:vMerge w:val="restart"/>
            <w:vAlign w:val="center"/>
          </w:tcPr>
          <w:p w:rsidR="00E14170" w:rsidRDefault="00DE332C" w:rsidP="00CD2F40">
            <w:pPr>
              <w:jc w:val="center"/>
            </w:pPr>
            <w:r>
              <w:t>9</w:t>
            </w:r>
          </w:p>
        </w:tc>
        <w:tc>
          <w:tcPr>
            <w:tcW w:w="0" w:type="auto"/>
            <w:vAlign w:val="center"/>
          </w:tcPr>
          <w:p w:rsidR="00E14170" w:rsidRDefault="00E14170" w:rsidP="00CD2F40">
            <w:pPr>
              <w:jc w:val="left"/>
            </w:pPr>
            <w:r>
              <w:t>Dual</w:t>
            </w:r>
          </w:p>
        </w:tc>
        <w:tc>
          <w:tcPr>
            <w:tcW w:w="0" w:type="auto"/>
            <w:vAlign w:val="center"/>
          </w:tcPr>
          <w:p w:rsidR="00E14170" w:rsidRDefault="00416770" w:rsidP="00416770">
            <w:pPr>
              <w:jc w:val="left"/>
            </w:pPr>
            <w:r w:rsidRPr="008D1B77">
              <w:rPr>
                <w:i/>
              </w:rPr>
              <w:t>weight</w:t>
            </w:r>
            <w:r w:rsidRPr="00416770">
              <w:t xml:space="preserve"> = </w:t>
            </w:r>
            <w:r w:rsidR="008D1B77">
              <w:t>–</w:t>
            </w:r>
            <w:r w:rsidRPr="00416770">
              <w:t>4755.9374 + 21.3966*</w:t>
            </w:r>
            <w:r w:rsidRPr="008D1B77">
              <w:rPr>
                <w:i/>
              </w:rPr>
              <w:t>bpd</w:t>
            </w:r>
            <w:r w:rsidRPr="00416770">
              <w:t xml:space="preserve"> + 5.2579*</w:t>
            </w:r>
            <w:r w:rsidRPr="008D1B77">
              <w:rPr>
                <w:i/>
              </w:rPr>
              <w:t>hc</w:t>
            </w:r>
            <w:r w:rsidRPr="00416770">
              <w:t xml:space="preserve"> + 27.878</w:t>
            </w:r>
            <w:r>
              <w:t>6</w:t>
            </w:r>
            <w:r w:rsidRPr="00416770">
              <w:t>*</w:t>
            </w:r>
            <w:r w:rsidRPr="008D1B77">
              <w:rPr>
                <w:i/>
              </w:rPr>
              <w:t>fl</w:t>
            </w:r>
            <w:r w:rsidRPr="00416770">
              <w:t xml:space="preserve"> + 6.760</w:t>
            </w:r>
            <w:r>
              <w:t>1</w:t>
            </w:r>
            <w:r w:rsidRPr="00416770">
              <w:t>*</w:t>
            </w:r>
            <w:r w:rsidRPr="008D1B77">
              <w:rPr>
                <w:i/>
              </w:rPr>
              <w:t>ac</w:t>
            </w:r>
          </w:p>
        </w:tc>
        <w:tc>
          <w:tcPr>
            <w:tcW w:w="0" w:type="auto"/>
            <w:vAlign w:val="center"/>
          </w:tcPr>
          <w:p w:rsidR="00E14170" w:rsidRDefault="00416770" w:rsidP="00416770">
            <w:pPr>
              <w:jc w:val="left"/>
            </w:pPr>
            <w:r w:rsidRPr="008D1B77">
              <w:rPr>
                <w:i/>
              </w:rPr>
              <w:t>weight</w:t>
            </w:r>
            <w:r w:rsidRPr="00416770">
              <w:t xml:space="preserve"> = </w:t>
            </w:r>
            <w:r w:rsidR="008D1B77">
              <w:t>–</w:t>
            </w:r>
            <w:r w:rsidRPr="00416770">
              <w:t>3427.711</w:t>
            </w:r>
            <w:r>
              <w:t>3</w:t>
            </w:r>
            <w:r w:rsidRPr="00416770">
              <w:t xml:space="preserve"> + 170.351</w:t>
            </w:r>
            <w:r>
              <w:t>5</w:t>
            </w:r>
            <w:r w:rsidRPr="00416770">
              <w:t>*</w:t>
            </w:r>
            <w:r w:rsidRPr="008D1B77">
              <w:rPr>
                <w:i/>
              </w:rPr>
              <w:t>age</w:t>
            </w:r>
          </w:p>
        </w:tc>
      </w:tr>
      <w:tr w:rsidR="008D1B77" w:rsidTr="00CD2F40">
        <w:trPr>
          <w:jc w:val="center"/>
        </w:trPr>
        <w:tc>
          <w:tcPr>
            <w:tcW w:w="0" w:type="auto"/>
            <w:vMerge/>
            <w:vAlign w:val="center"/>
          </w:tcPr>
          <w:p w:rsidR="00E14170" w:rsidRDefault="00E14170" w:rsidP="00CD2F40">
            <w:pPr>
              <w:jc w:val="center"/>
            </w:pPr>
          </w:p>
        </w:tc>
        <w:tc>
          <w:tcPr>
            <w:tcW w:w="0" w:type="auto"/>
            <w:vAlign w:val="center"/>
          </w:tcPr>
          <w:p w:rsidR="00E14170" w:rsidRDefault="00E14170" w:rsidP="00CD2F40">
            <w:pPr>
              <w:jc w:val="left"/>
            </w:pPr>
            <w:r>
              <w:t>Non</w:t>
            </w:r>
          </w:p>
        </w:tc>
        <w:tc>
          <w:tcPr>
            <w:tcW w:w="0" w:type="auto"/>
            <w:vAlign w:val="center"/>
          </w:tcPr>
          <w:p w:rsidR="00E14170" w:rsidRDefault="007F2691" w:rsidP="0020210F">
            <w:pPr>
              <w:jc w:val="left"/>
            </w:pPr>
            <w:r w:rsidRPr="008D1B77">
              <w:rPr>
                <w:i/>
              </w:rPr>
              <w:t>weight</w:t>
            </w:r>
            <w:r w:rsidRPr="007F2691">
              <w:t xml:space="preserve"> = </w:t>
            </w:r>
            <w:r w:rsidR="008D1B77">
              <w:t>–</w:t>
            </w:r>
            <w:r w:rsidRPr="007F2691">
              <w:t>5874.978</w:t>
            </w:r>
            <w:r w:rsidR="0020210F">
              <w:t>4</w:t>
            </w:r>
            <w:r w:rsidRPr="007F2691">
              <w:t xml:space="preserve"> + 51.804</w:t>
            </w:r>
            <w:r w:rsidR="0020210F">
              <w:t>2</w:t>
            </w:r>
            <w:r w:rsidRPr="007F2691">
              <w:t>*</w:t>
            </w:r>
            <w:r w:rsidRPr="008D1B77">
              <w:rPr>
                <w:i/>
              </w:rPr>
              <w:t>bpd</w:t>
            </w:r>
            <w:r w:rsidRPr="007F2691">
              <w:t xml:space="preserve"> + 1.4529*</w:t>
            </w:r>
            <w:r w:rsidRPr="008D1B77">
              <w:rPr>
                <w:i/>
              </w:rPr>
              <w:t>hc</w:t>
            </w:r>
            <w:r w:rsidRPr="007F2691">
              <w:t xml:space="preserve"> </w:t>
            </w:r>
            <w:r w:rsidR="008D1B77">
              <w:t>–</w:t>
            </w:r>
            <w:r w:rsidRPr="007F2691">
              <w:t xml:space="preserve"> 0.156</w:t>
            </w:r>
            <w:r w:rsidR="0020210F">
              <w:t>3</w:t>
            </w:r>
            <w:r w:rsidRPr="007F2691">
              <w:t>*</w:t>
            </w:r>
            <w:r w:rsidRPr="008D1B77">
              <w:rPr>
                <w:i/>
              </w:rPr>
              <w:t>fl</w:t>
            </w:r>
            <w:r w:rsidRPr="007F2691">
              <w:t xml:space="preserve"> + 11.7492*</w:t>
            </w:r>
            <w:r w:rsidRPr="008D1B77">
              <w:rPr>
                <w:i/>
              </w:rPr>
              <w:t>ac</w:t>
            </w:r>
          </w:p>
        </w:tc>
        <w:tc>
          <w:tcPr>
            <w:tcW w:w="0" w:type="auto"/>
            <w:vAlign w:val="center"/>
          </w:tcPr>
          <w:p w:rsidR="00E14170" w:rsidRDefault="007F2691" w:rsidP="0020210F">
            <w:pPr>
              <w:jc w:val="left"/>
            </w:pPr>
            <w:r w:rsidRPr="008D1B77">
              <w:rPr>
                <w:i/>
              </w:rPr>
              <w:t>weight</w:t>
            </w:r>
            <w:r w:rsidRPr="007F2691">
              <w:t xml:space="preserve"> = </w:t>
            </w:r>
            <w:r w:rsidR="008D1B77">
              <w:t>–</w:t>
            </w:r>
            <w:r w:rsidRPr="007F2691">
              <w:t>4175.1662 + 191.789</w:t>
            </w:r>
            <w:r w:rsidR="0020210F">
              <w:t>6</w:t>
            </w:r>
            <w:r w:rsidRPr="007F2691">
              <w:t>*</w:t>
            </w:r>
            <w:r w:rsidRPr="008D1B77">
              <w:rPr>
                <w:i/>
              </w:rPr>
              <w:t>age</w:t>
            </w:r>
          </w:p>
        </w:tc>
      </w:tr>
      <w:tr w:rsidR="008D1B77" w:rsidTr="00CD2F40">
        <w:trPr>
          <w:jc w:val="center"/>
        </w:trPr>
        <w:tc>
          <w:tcPr>
            <w:tcW w:w="0" w:type="auto"/>
            <w:vMerge w:val="restart"/>
            <w:vAlign w:val="center"/>
          </w:tcPr>
          <w:p w:rsidR="00E14170" w:rsidRDefault="00DE332C" w:rsidP="00CD2F40">
            <w:pPr>
              <w:jc w:val="center"/>
            </w:pPr>
            <w:r>
              <w:t>10</w:t>
            </w:r>
          </w:p>
        </w:tc>
        <w:tc>
          <w:tcPr>
            <w:tcW w:w="0" w:type="auto"/>
            <w:vAlign w:val="center"/>
          </w:tcPr>
          <w:p w:rsidR="00E14170" w:rsidRDefault="00E14170" w:rsidP="00CD2F40">
            <w:pPr>
              <w:jc w:val="left"/>
            </w:pPr>
            <w:r>
              <w:t>Dual</w:t>
            </w:r>
          </w:p>
        </w:tc>
        <w:tc>
          <w:tcPr>
            <w:tcW w:w="0" w:type="auto"/>
            <w:vAlign w:val="center"/>
          </w:tcPr>
          <w:p w:rsidR="00E14170" w:rsidRDefault="00416770" w:rsidP="00416770">
            <w:pPr>
              <w:jc w:val="left"/>
            </w:pPr>
            <w:r w:rsidRPr="008D1B77">
              <w:rPr>
                <w:i/>
              </w:rPr>
              <w:t>weight</w:t>
            </w:r>
            <w:r w:rsidRPr="00416770">
              <w:t xml:space="preserve"> = </w:t>
            </w:r>
            <w:r w:rsidR="008D1B77">
              <w:t>–</w:t>
            </w:r>
            <w:r w:rsidRPr="00416770">
              <w:t>4381.374</w:t>
            </w:r>
            <w:r>
              <w:t>7</w:t>
            </w:r>
            <w:r w:rsidRPr="00416770">
              <w:t xml:space="preserve"> + 20.6602*</w:t>
            </w:r>
            <w:r w:rsidRPr="008D1B77">
              <w:rPr>
                <w:i/>
              </w:rPr>
              <w:t>bpd</w:t>
            </w:r>
            <w:r w:rsidRPr="00416770">
              <w:t xml:space="preserve"> + 3.532</w:t>
            </w:r>
            <w:r>
              <w:t>6</w:t>
            </w:r>
            <w:r w:rsidRPr="00416770">
              <w:t>*</w:t>
            </w:r>
            <w:r w:rsidRPr="008D1B77">
              <w:rPr>
                <w:i/>
              </w:rPr>
              <w:t>hc</w:t>
            </w:r>
            <w:r w:rsidRPr="00416770">
              <w:t xml:space="preserve"> + 22.639</w:t>
            </w:r>
            <w:r>
              <w:t>4</w:t>
            </w:r>
            <w:r w:rsidRPr="00416770">
              <w:t>*</w:t>
            </w:r>
            <w:r w:rsidRPr="008D1B77">
              <w:rPr>
                <w:i/>
              </w:rPr>
              <w:t>fl</w:t>
            </w:r>
            <w:r w:rsidRPr="00416770">
              <w:t xml:space="preserve"> + 8.7967*</w:t>
            </w:r>
            <w:r w:rsidRPr="008D1B77">
              <w:rPr>
                <w:i/>
              </w:rPr>
              <w:t>ac</w:t>
            </w:r>
          </w:p>
        </w:tc>
        <w:tc>
          <w:tcPr>
            <w:tcW w:w="0" w:type="auto"/>
            <w:vAlign w:val="center"/>
          </w:tcPr>
          <w:p w:rsidR="00E14170" w:rsidRDefault="00416770" w:rsidP="00416770">
            <w:pPr>
              <w:jc w:val="left"/>
            </w:pPr>
            <w:r w:rsidRPr="008D1B77">
              <w:rPr>
                <w:i/>
              </w:rPr>
              <w:t>weight</w:t>
            </w:r>
            <w:r w:rsidRPr="00416770">
              <w:t xml:space="preserve"> = </w:t>
            </w:r>
            <w:r w:rsidR="008D1B77">
              <w:t>–</w:t>
            </w:r>
            <w:r w:rsidRPr="00416770">
              <w:t>3363.395</w:t>
            </w:r>
            <w:r>
              <w:t>1</w:t>
            </w:r>
            <w:r w:rsidRPr="00416770">
              <w:t xml:space="preserve"> + 170.9688*</w:t>
            </w:r>
            <w:r w:rsidRPr="008D1B77">
              <w:rPr>
                <w:i/>
              </w:rPr>
              <w:t>age</w:t>
            </w:r>
          </w:p>
        </w:tc>
      </w:tr>
      <w:tr w:rsidR="008D1B77" w:rsidTr="00CD2F40">
        <w:trPr>
          <w:jc w:val="center"/>
        </w:trPr>
        <w:tc>
          <w:tcPr>
            <w:tcW w:w="0" w:type="auto"/>
            <w:vMerge/>
            <w:vAlign w:val="center"/>
          </w:tcPr>
          <w:p w:rsidR="00E14170" w:rsidRDefault="00E14170" w:rsidP="00CD2F40">
            <w:pPr>
              <w:jc w:val="left"/>
            </w:pPr>
          </w:p>
        </w:tc>
        <w:tc>
          <w:tcPr>
            <w:tcW w:w="0" w:type="auto"/>
            <w:vAlign w:val="center"/>
          </w:tcPr>
          <w:p w:rsidR="00E14170" w:rsidRDefault="00E14170" w:rsidP="00CD2F40">
            <w:pPr>
              <w:jc w:val="left"/>
            </w:pPr>
            <w:r>
              <w:t>Non</w:t>
            </w:r>
          </w:p>
        </w:tc>
        <w:tc>
          <w:tcPr>
            <w:tcW w:w="0" w:type="auto"/>
            <w:vAlign w:val="center"/>
          </w:tcPr>
          <w:p w:rsidR="00E14170" w:rsidRDefault="007F2691" w:rsidP="0020210F">
            <w:pPr>
              <w:jc w:val="left"/>
            </w:pPr>
            <w:r w:rsidRPr="008D1B77">
              <w:rPr>
                <w:i/>
              </w:rPr>
              <w:t>weight</w:t>
            </w:r>
            <w:r w:rsidRPr="007F2691">
              <w:t xml:space="preserve"> = </w:t>
            </w:r>
            <w:r w:rsidR="008D1B77">
              <w:t>–</w:t>
            </w:r>
            <w:r w:rsidRPr="007F2691">
              <w:t>5545.0467 + 49.060</w:t>
            </w:r>
            <w:r w:rsidR="0020210F">
              <w:t>3</w:t>
            </w:r>
            <w:r w:rsidRPr="007F2691">
              <w:t>*</w:t>
            </w:r>
            <w:r w:rsidRPr="008D1B77">
              <w:rPr>
                <w:i/>
              </w:rPr>
              <w:t>bpd</w:t>
            </w:r>
            <w:r w:rsidRPr="007F2691">
              <w:t xml:space="preserve"> </w:t>
            </w:r>
            <w:r w:rsidR="008D1B77">
              <w:t>–</w:t>
            </w:r>
            <w:r w:rsidRPr="007F2691">
              <w:t xml:space="preserve"> 0.024</w:t>
            </w:r>
            <w:r w:rsidR="0020210F">
              <w:t>1</w:t>
            </w:r>
            <w:r w:rsidRPr="007F2691">
              <w:t>*</w:t>
            </w:r>
            <w:r w:rsidRPr="008D1B77">
              <w:rPr>
                <w:i/>
              </w:rPr>
              <w:t>hc</w:t>
            </w:r>
            <w:r w:rsidRPr="007F2691">
              <w:t xml:space="preserve"> + 5.3808*</w:t>
            </w:r>
            <w:r w:rsidRPr="008D1B77">
              <w:rPr>
                <w:i/>
              </w:rPr>
              <w:t>fl</w:t>
            </w:r>
            <w:r w:rsidRPr="007F2691">
              <w:t xml:space="preserve"> + 11.879</w:t>
            </w:r>
            <w:r w:rsidR="0020210F">
              <w:t>3</w:t>
            </w:r>
            <w:r w:rsidRPr="007F2691">
              <w:t>*</w:t>
            </w:r>
            <w:r w:rsidRPr="008D1B77">
              <w:rPr>
                <w:i/>
              </w:rPr>
              <w:t>ac</w:t>
            </w:r>
          </w:p>
        </w:tc>
        <w:tc>
          <w:tcPr>
            <w:tcW w:w="0" w:type="auto"/>
            <w:vAlign w:val="center"/>
          </w:tcPr>
          <w:p w:rsidR="00E14170" w:rsidRDefault="007F2691" w:rsidP="0020210F">
            <w:pPr>
              <w:jc w:val="left"/>
            </w:pPr>
            <w:r w:rsidRPr="008D1B77">
              <w:rPr>
                <w:i/>
              </w:rPr>
              <w:t>weight</w:t>
            </w:r>
            <w:r w:rsidRPr="007F2691">
              <w:t xml:space="preserve"> = </w:t>
            </w:r>
            <w:r w:rsidR="008D1B77">
              <w:t>–</w:t>
            </w:r>
            <w:r w:rsidRPr="007F2691">
              <w:t>4320.6</w:t>
            </w:r>
            <w:r w:rsidR="0020210F">
              <w:t>100</w:t>
            </w:r>
            <w:r w:rsidRPr="007F2691">
              <w:t xml:space="preserve"> + 198.515</w:t>
            </w:r>
            <w:r w:rsidR="0020210F">
              <w:t>3</w:t>
            </w:r>
            <w:r w:rsidRPr="007F2691">
              <w:t>*</w:t>
            </w:r>
            <w:r w:rsidRPr="008D1B77">
              <w:rPr>
                <w:i/>
              </w:rPr>
              <w:t>age</w:t>
            </w:r>
          </w:p>
        </w:tc>
      </w:tr>
    </w:tbl>
    <w:p w:rsidR="000D7D3F" w:rsidRDefault="000D7D3F" w:rsidP="000D7D3F">
      <w:pPr>
        <w:jc w:val="center"/>
      </w:pPr>
      <w:r w:rsidRPr="000D7D3F">
        <w:rPr>
          <w:b/>
        </w:rPr>
        <w:t xml:space="preserve">Table </w:t>
      </w:r>
      <w:r w:rsidR="00333034">
        <w:rPr>
          <w:b/>
        </w:rPr>
        <w:t>3</w:t>
      </w:r>
      <w:r w:rsidRPr="000D7D3F">
        <w:rPr>
          <w:b/>
        </w:rPr>
        <w:t>.</w:t>
      </w:r>
      <w:r>
        <w:t xml:space="preserve"> </w:t>
      </w:r>
      <w:r w:rsidR="00722926">
        <w:t>The f</w:t>
      </w:r>
      <w:r>
        <w:t>irst model and second model</w:t>
      </w:r>
      <w:r w:rsidR="00650CC5">
        <w:t xml:space="preserve"> with dual and non-dual options</w:t>
      </w:r>
    </w:p>
    <w:p w:rsidR="0023642B" w:rsidRPr="00FB2B93" w:rsidRDefault="00A77863" w:rsidP="00913F3A">
      <w:r>
        <w:t>When sample is complete with the 1</w:t>
      </w:r>
      <w:r w:rsidRPr="00A77863">
        <w:rPr>
          <w:vertAlign w:val="superscript"/>
        </w:rPr>
        <w:t>st</w:t>
      </w:r>
      <w:r>
        <w:t xml:space="preserve"> pair and the 2</w:t>
      </w:r>
      <w:r w:rsidRPr="00A77863">
        <w:rPr>
          <w:vertAlign w:val="superscript"/>
        </w:rPr>
        <w:t>nd</w:t>
      </w:r>
      <w:r>
        <w:t xml:space="preserve"> pair, DREM results the same </w:t>
      </w:r>
      <w:r w:rsidR="001D1217">
        <w:t>models</w:t>
      </w:r>
      <w:r>
        <w:t xml:space="preserve"> </w:t>
      </w:r>
      <w:r w:rsidR="001D1217">
        <w:t>as</w:t>
      </w:r>
      <w:r>
        <w:t xml:space="preserve"> least squares method </w:t>
      </w:r>
      <w:sdt>
        <w:sdtPr>
          <w:id w:val="-966207280"/>
          <w:citation/>
        </w:sdtPr>
        <w:sdtEndPr/>
        <w:sdtContent>
          <w:r>
            <w:fldChar w:fldCharType="begin"/>
          </w:r>
          <w:r>
            <w:instrText xml:space="preserve">CITATION Montgomery2010Statistics \p 452-459 \l 1033 </w:instrText>
          </w:r>
          <w:r>
            <w:fldChar w:fldCharType="separate"/>
          </w:r>
          <w:r>
            <w:rPr>
              <w:noProof/>
            </w:rPr>
            <w:t>(Montgomery &amp; Runger, 2010, pp. 452-459)</w:t>
          </w:r>
          <w:r>
            <w:fldChar w:fldCharType="end"/>
          </w:r>
        </w:sdtContent>
      </w:sdt>
      <w:r w:rsidR="001D1217">
        <w:t xml:space="preserve"> does</w:t>
      </w:r>
      <w:r>
        <w:t xml:space="preserve">. </w:t>
      </w:r>
      <w:r w:rsidR="0023642B">
        <w:t xml:space="preserve">As a convention, let </w:t>
      </w:r>
      <w:r w:rsidR="0023642B" w:rsidRPr="0023642B">
        <w:rPr>
          <w:i/>
        </w:rPr>
        <w:lastRenderedPageBreak/>
        <w:t>f</w:t>
      </w:r>
      <w:r w:rsidR="0023642B" w:rsidRPr="0023642B">
        <w:rPr>
          <w:vertAlign w:val="subscript"/>
        </w:rPr>
        <w:t>{</w:t>
      </w:r>
      <w:r w:rsidR="0023642B" w:rsidRPr="0023642B">
        <w:rPr>
          <w:i/>
          <w:vertAlign w:val="subscript"/>
        </w:rPr>
        <w:t>i</w:t>
      </w:r>
      <w:r w:rsidR="0023642B" w:rsidRPr="0023642B">
        <w:rPr>
          <w:vertAlign w:val="subscript"/>
        </w:rPr>
        <w:t>}{</w:t>
      </w:r>
      <w:r w:rsidR="0023642B" w:rsidRPr="0023642B">
        <w:rPr>
          <w:i/>
          <w:vertAlign w:val="subscript"/>
        </w:rPr>
        <w:t>d</w:t>
      </w:r>
      <w:r w:rsidR="0023642B" w:rsidRPr="0023642B">
        <w:rPr>
          <w:vertAlign w:val="subscript"/>
        </w:rPr>
        <w:t>/</w:t>
      </w:r>
      <w:r w:rsidR="0023642B" w:rsidRPr="0023642B">
        <w:rPr>
          <w:i/>
          <w:vertAlign w:val="subscript"/>
        </w:rPr>
        <w:t>n</w:t>
      </w:r>
      <w:r w:rsidR="0023642B" w:rsidRPr="0023642B">
        <w:rPr>
          <w:vertAlign w:val="subscript"/>
        </w:rPr>
        <w:t>}</w:t>
      </w:r>
      <w:r w:rsidR="0023642B">
        <w:t xml:space="preserve"> and </w:t>
      </w:r>
      <w:r w:rsidR="0023642B" w:rsidRPr="0023642B">
        <w:rPr>
          <w:i/>
        </w:rPr>
        <w:t>g</w:t>
      </w:r>
      <w:r w:rsidR="0023642B" w:rsidRPr="0023642B">
        <w:rPr>
          <w:vertAlign w:val="subscript"/>
        </w:rPr>
        <w:t>{</w:t>
      </w:r>
      <w:r w:rsidR="0023642B" w:rsidRPr="0023642B">
        <w:rPr>
          <w:i/>
          <w:vertAlign w:val="subscript"/>
        </w:rPr>
        <w:t>i</w:t>
      </w:r>
      <w:r w:rsidR="0023642B" w:rsidRPr="0023642B">
        <w:rPr>
          <w:vertAlign w:val="subscript"/>
        </w:rPr>
        <w:t>}{</w:t>
      </w:r>
      <w:r w:rsidR="0023642B" w:rsidRPr="0023642B">
        <w:rPr>
          <w:i/>
          <w:vertAlign w:val="subscript"/>
        </w:rPr>
        <w:t>d</w:t>
      </w:r>
      <w:r w:rsidR="0023642B" w:rsidRPr="0023642B">
        <w:rPr>
          <w:vertAlign w:val="subscript"/>
        </w:rPr>
        <w:t>/</w:t>
      </w:r>
      <w:r w:rsidR="0023642B" w:rsidRPr="0023642B">
        <w:rPr>
          <w:i/>
          <w:vertAlign w:val="subscript"/>
        </w:rPr>
        <w:t>n</w:t>
      </w:r>
      <w:r w:rsidR="0023642B" w:rsidRPr="0023642B">
        <w:rPr>
          <w:vertAlign w:val="subscript"/>
        </w:rPr>
        <w:t>}</w:t>
      </w:r>
      <w:r w:rsidR="0023642B">
        <w:t xml:space="preserve"> be </w:t>
      </w:r>
      <w:r w:rsidR="00722926">
        <w:t xml:space="preserve">the </w:t>
      </w:r>
      <w:r w:rsidR="0023642B">
        <w:t xml:space="preserve">first model and </w:t>
      </w:r>
      <w:r w:rsidR="00722926">
        <w:t xml:space="preserve">the </w:t>
      </w:r>
      <w:r w:rsidR="0023642B">
        <w:t xml:space="preserve">second model with regard to </w:t>
      </w:r>
      <w:r w:rsidR="00C57BCA">
        <w:t xml:space="preserve">the </w:t>
      </w:r>
      <w:r w:rsidR="0023642B">
        <w:t xml:space="preserve">testing pair </w:t>
      </w:r>
      <w:r w:rsidR="00C57BCA" w:rsidRPr="00C57BCA">
        <w:rPr>
          <w:i/>
        </w:rPr>
        <w:t>i</w:t>
      </w:r>
      <w:r w:rsidR="00C57BCA" w:rsidRPr="00C57BCA">
        <w:rPr>
          <w:vertAlign w:val="superscript"/>
        </w:rPr>
        <w:t>th</w:t>
      </w:r>
      <w:r w:rsidR="00C57BCA">
        <w:t xml:space="preserve"> </w:t>
      </w:r>
      <w:r w:rsidR="0023642B">
        <w:t xml:space="preserve">and dual/non-dual option. For example, </w:t>
      </w:r>
      <w:r w:rsidR="0023642B" w:rsidRPr="0023642B">
        <w:rPr>
          <w:i/>
        </w:rPr>
        <w:t>f</w:t>
      </w:r>
      <w:r w:rsidR="0023642B" w:rsidRPr="0023642B">
        <w:rPr>
          <w:vertAlign w:val="subscript"/>
        </w:rPr>
        <w:t>1</w:t>
      </w:r>
      <w:r w:rsidR="0023642B" w:rsidRPr="0023642B">
        <w:rPr>
          <w:i/>
          <w:vertAlign w:val="subscript"/>
        </w:rPr>
        <w:t>d</w:t>
      </w:r>
      <w:r w:rsidR="0023642B">
        <w:t xml:space="preserve"> is the first model derived from the 1</w:t>
      </w:r>
      <w:r w:rsidR="0023642B" w:rsidRPr="0023642B">
        <w:rPr>
          <w:vertAlign w:val="superscript"/>
        </w:rPr>
        <w:t>st</w:t>
      </w:r>
      <w:r w:rsidR="0023642B">
        <w:t xml:space="preserve"> testing pair with dual option whereas </w:t>
      </w:r>
      <w:r w:rsidR="0023642B" w:rsidRPr="0023642B">
        <w:rPr>
          <w:i/>
        </w:rPr>
        <w:t>g</w:t>
      </w:r>
      <w:r w:rsidR="0023642B" w:rsidRPr="0023642B">
        <w:rPr>
          <w:vertAlign w:val="subscript"/>
        </w:rPr>
        <w:t>2</w:t>
      </w:r>
      <w:r w:rsidR="0023642B" w:rsidRPr="0023642B">
        <w:rPr>
          <w:i/>
          <w:vertAlign w:val="subscript"/>
        </w:rPr>
        <w:t>n</w:t>
      </w:r>
      <w:r w:rsidR="0023642B">
        <w:t xml:space="preserve"> is the second model derived from the 2</w:t>
      </w:r>
      <w:r w:rsidR="0023642B" w:rsidRPr="0023642B">
        <w:rPr>
          <w:vertAlign w:val="superscript"/>
        </w:rPr>
        <w:t>nd</w:t>
      </w:r>
      <w:r w:rsidR="0023642B">
        <w:t xml:space="preserve"> testing pair with non-dual option.</w:t>
      </w:r>
      <w:r w:rsidR="00341AA9">
        <w:t xml:space="preserve"> B</w:t>
      </w:r>
      <w:r w:rsidR="00FB2B93">
        <w:t xml:space="preserve">y looking up table 3, we have </w:t>
      </w:r>
      <w:r w:rsidR="00FB2B93" w:rsidRPr="0023642B">
        <w:rPr>
          <w:i/>
        </w:rPr>
        <w:t>f</w:t>
      </w:r>
      <w:r w:rsidR="00FB2B93" w:rsidRPr="0023642B">
        <w:rPr>
          <w:vertAlign w:val="subscript"/>
        </w:rPr>
        <w:t>1</w:t>
      </w:r>
      <w:r w:rsidR="00FB2B93" w:rsidRPr="0023642B">
        <w:rPr>
          <w:i/>
          <w:vertAlign w:val="subscript"/>
        </w:rPr>
        <w:t>d</w:t>
      </w:r>
      <w:r w:rsidR="00FB2B93">
        <w:t xml:space="preserve"> = </w:t>
      </w:r>
      <w:r w:rsidR="008D1B77" w:rsidRPr="008D1B77">
        <w:rPr>
          <w:i/>
        </w:rPr>
        <w:t>weight</w:t>
      </w:r>
      <w:r w:rsidR="008D1B77" w:rsidRPr="00416770">
        <w:t xml:space="preserve"> = </w:t>
      </w:r>
      <w:r w:rsidR="008D1B77">
        <w:t>–</w:t>
      </w:r>
      <w:r w:rsidR="008D1B77" w:rsidRPr="00416770">
        <w:t>5728.6373 + 45.134</w:t>
      </w:r>
      <w:r w:rsidR="008D1B77">
        <w:t>4</w:t>
      </w:r>
      <w:r w:rsidR="008D1B77" w:rsidRPr="00416770">
        <w:t>*</w:t>
      </w:r>
      <w:r w:rsidR="008D1B77" w:rsidRPr="008D1B77">
        <w:rPr>
          <w:i/>
        </w:rPr>
        <w:t>bpd</w:t>
      </w:r>
      <w:r w:rsidR="008D1B77" w:rsidRPr="00416770">
        <w:t xml:space="preserve"> + 2.5591*</w:t>
      </w:r>
      <w:r w:rsidR="008D1B77" w:rsidRPr="008D1B77">
        <w:rPr>
          <w:i/>
        </w:rPr>
        <w:t>hc</w:t>
      </w:r>
      <w:r w:rsidR="008D1B77" w:rsidRPr="00416770">
        <w:t xml:space="preserve"> + 18.909</w:t>
      </w:r>
      <w:r w:rsidR="008D1B77">
        <w:t>2</w:t>
      </w:r>
      <w:r w:rsidR="008D1B77" w:rsidRPr="00416770">
        <w:t>*</w:t>
      </w:r>
      <w:r w:rsidR="008D1B77" w:rsidRPr="008D1B77">
        <w:rPr>
          <w:i/>
        </w:rPr>
        <w:t>fl</w:t>
      </w:r>
      <w:r w:rsidR="008D1B77" w:rsidRPr="00416770">
        <w:t xml:space="preserve"> + 7.989</w:t>
      </w:r>
      <w:r w:rsidR="008D1B77">
        <w:t>9</w:t>
      </w:r>
      <w:r w:rsidR="008D1B77" w:rsidRPr="00416770">
        <w:t>*</w:t>
      </w:r>
      <w:r w:rsidR="008D1B77" w:rsidRPr="008D1B77">
        <w:rPr>
          <w:i/>
        </w:rPr>
        <w:t>ac</w:t>
      </w:r>
      <w:r w:rsidR="00FB2B93">
        <w:t xml:space="preserve"> and </w:t>
      </w:r>
      <w:r w:rsidR="00FB2B93" w:rsidRPr="0023642B">
        <w:rPr>
          <w:i/>
        </w:rPr>
        <w:t>g</w:t>
      </w:r>
      <w:r w:rsidR="00FB2B93" w:rsidRPr="0023642B">
        <w:rPr>
          <w:vertAlign w:val="subscript"/>
        </w:rPr>
        <w:t>2</w:t>
      </w:r>
      <w:r w:rsidR="00FB2B93" w:rsidRPr="0023642B">
        <w:rPr>
          <w:i/>
          <w:vertAlign w:val="subscript"/>
        </w:rPr>
        <w:t>n</w:t>
      </w:r>
      <w:r w:rsidR="00FB2B93">
        <w:t xml:space="preserve"> = </w:t>
      </w:r>
      <w:r w:rsidR="0097374E" w:rsidRPr="008D1B77">
        <w:rPr>
          <w:i/>
        </w:rPr>
        <w:t>weight</w:t>
      </w:r>
      <w:r w:rsidR="0097374E" w:rsidRPr="007F2691">
        <w:t xml:space="preserve"> = </w:t>
      </w:r>
      <w:r w:rsidR="0097374E">
        <w:t>–</w:t>
      </w:r>
      <w:r w:rsidR="0097374E" w:rsidRPr="007F2691">
        <w:t>3970.140</w:t>
      </w:r>
      <w:r w:rsidR="0097374E">
        <w:t>8</w:t>
      </w:r>
      <w:r w:rsidR="0097374E" w:rsidRPr="007F2691">
        <w:t xml:space="preserve"> + 187.378</w:t>
      </w:r>
      <w:r w:rsidR="0097374E">
        <w:t>2</w:t>
      </w:r>
      <w:r w:rsidR="0097374E" w:rsidRPr="007F2691">
        <w:t>*</w:t>
      </w:r>
      <w:r w:rsidR="0097374E" w:rsidRPr="008D1B77">
        <w:rPr>
          <w:i/>
        </w:rPr>
        <w:t>age</w:t>
      </w:r>
      <w:r w:rsidR="00FB2B93">
        <w:t>.</w:t>
      </w:r>
    </w:p>
    <w:p w:rsidR="008D78EA" w:rsidRDefault="008D78EA" w:rsidP="0023642B">
      <w:pPr>
        <w:ind w:firstLine="360"/>
      </w:pPr>
      <w:r>
        <w:t>We analyze the experimental results by two ways:</w:t>
      </w:r>
    </w:p>
    <w:p w:rsidR="008D78EA" w:rsidRDefault="009B43B4" w:rsidP="008D78EA">
      <w:pPr>
        <w:pStyle w:val="ListParagraph"/>
        <w:numPr>
          <w:ilvl w:val="0"/>
          <w:numId w:val="1"/>
        </w:numPr>
      </w:pPr>
      <w:r>
        <w:t>By</w:t>
      </w:r>
      <w:r w:rsidR="008D78EA">
        <w:t xml:space="preserve"> the first analyzed way, so-called </w:t>
      </w:r>
      <w:r w:rsidR="008D78EA" w:rsidRPr="008D78EA">
        <w:rPr>
          <w:i/>
        </w:rPr>
        <w:t>test</w:t>
      </w:r>
      <w:r w:rsidR="00491D2F">
        <w:rPr>
          <w:i/>
        </w:rPr>
        <w:t xml:space="preserve"> 1</w:t>
      </w:r>
      <w:r w:rsidR="008D78EA">
        <w:t>, we analyze results of REM algorithm on the first model with both dual and non-dual options.</w:t>
      </w:r>
      <w:r w:rsidR="00B569F6">
        <w:t xml:space="preserve"> This test evaluates how good </w:t>
      </w:r>
      <w:r w:rsidR="00722926">
        <w:t xml:space="preserve">the </w:t>
      </w:r>
      <w:r w:rsidR="00B569F6">
        <w:t xml:space="preserve">first model </w:t>
      </w:r>
      <w:r w:rsidR="00722926">
        <w:t>is</w:t>
      </w:r>
      <w:r w:rsidR="00B569F6">
        <w:t>.</w:t>
      </w:r>
    </w:p>
    <w:p w:rsidR="008D78EA" w:rsidRDefault="009B43B4" w:rsidP="008D78EA">
      <w:pPr>
        <w:pStyle w:val="ListParagraph"/>
        <w:numPr>
          <w:ilvl w:val="0"/>
          <w:numId w:val="1"/>
        </w:numPr>
      </w:pPr>
      <w:r>
        <w:t xml:space="preserve">By </w:t>
      </w:r>
      <w:r w:rsidR="008D78EA">
        <w:t xml:space="preserve">the second analyzed way, so-called </w:t>
      </w:r>
      <w:r w:rsidR="008D78EA" w:rsidRPr="008D78EA">
        <w:rPr>
          <w:i/>
        </w:rPr>
        <w:t>test</w:t>
      </w:r>
      <w:r w:rsidR="00491D2F">
        <w:rPr>
          <w:i/>
        </w:rPr>
        <w:t xml:space="preserve"> 2</w:t>
      </w:r>
      <w:r w:rsidR="008D78EA">
        <w:t>, we analyze results of REM algorithm on the second model with both dual and non-dual options.</w:t>
      </w:r>
      <w:r w:rsidR="00B569F6" w:rsidRPr="00B569F6">
        <w:t xml:space="preserve"> </w:t>
      </w:r>
      <w:r w:rsidR="00B569F6">
        <w:t xml:space="preserve">This test evaluates how good </w:t>
      </w:r>
      <w:r w:rsidR="00722926">
        <w:t xml:space="preserve">the </w:t>
      </w:r>
      <w:r w:rsidR="00B569F6">
        <w:t xml:space="preserve">second model </w:t>
      </w:r>
      <w:r w:rsidR="00722926">
        <w:t>is</w:t>
      </w:r>
      <w:r w:rsidR="00B569F6">
        <w:t>.</w:t>
      </w:r>
    </w:p>
    <w:p w:rsidR="009A6186" w:rsidRDefault="008D78EA" w:rsidP="00913F3A">
      <w:r>
        <w:t xml:space="preserve">For example, given mean absolute error (MAE), by the </w:t>
      </w:r>
      <w:r w:rsidRPr="008D78EA">
        <w:t>test</w:t>
      </w:r>
      <w:r w:rsidR="00491D2F">
        <w:t xml:space="preserve"> 1</w:t>
      </w:r>
      <w:r>
        <w:t xml:space="preserve">, </w:t>
      </w:r>
      <w:r w:rsidR="00537917">
        <w:t xml:space="preserve">for each case in the test dataset </w:t>
      </w:r>
      <w:r w:rsidR="00537917" w:rsidRPr="00537917">
        <w:rPr>
          <w:i/>
        </w:rPr>
        <w:t>sample</w:t>
      </w:r>
      <w:r w:rsidR="00537917">
        <w:t>{</w:t>
      </w:r>
      <w:r w:rsidR="00537917" w:rsidRPr="00537917">
        <w:rPr>
          <w:i/>
        </w:rPr>
        <w:t>i</w:t>
      </w:r>
      <w:r w:rsidR="00537917">
        <w:t>}.</w:t>
      </w:r>
      <w:r w:rsidR="00537917" w:rsidRPr="00537917">
        <w:rPr>
          <w:i/>
        </w:rPr>
        <w:t>test</w:t>
      </w:r>
      <w:r w:rsidR="00537917">
        <w:t xml:space="preserve">, we compute the deviation between the weight in such case and the estimated weight </w:t>
      </w:r>
      <w:r w:rsidR="00F42CC1">
        <w:t>resulted</w:t>
      </w:r>
      <w:r w:rsidR="00537917">
        <w:t xml:space="preserve"> from the first model </w:t>
      </w:r>
      <w:r w:rsidR="00873DCC" w:rsidRPr="0023642B">
        <w:rPr>
          <w:i/>
        </w:rPr>
        <w:t>f</w:t>
      </w:r>
      <w:r w:rsidR="00873DCC" w:rsidRPr="0023642B">
        <w:rPr>
          <w:vertAlign w:val="subscript"/>
        </w:rPr>
        <w:t>{</w:t>
      </w:r>
      <w:r w:rsidR="00873DCC" w:rsidRPr="0023642B">
        <w:rPr>
          <w:i/>
          <w:vertAlign w:val="subscript"/>
        </w:rPr>
        <w:t>i</w:t>
      </w:r>
      <w:r w:rsidR="00873DCC" w:rsidRPr="0023642B">
        <w:rPr>
          <w:vertAlign w:val="subscript"/>
        </w:rPr>
        <w:t>}{</w:t>
      </w:r>
      <w:r w:rsidR="00873DCC" w:rsidRPr="0023642B">
        <w:rPr>
          <w:i/>
          <w:vertAlign w:val="subscript"/>
        </w:rPr>
        <w:t>d</w:t>
      </w:r>
      <w:r w:rsidR="00873DCC" w:rsidRPr="0023642B">
        <w:rPr>
          <w:vertAlign w:val="subscript"/>
        </w:rPr>
        <w:t>/</w:t>
      </w:r>
      <w:r w:rsidR="00873DCC" w:rsidRPr="0023642B">
        <w:rPr>
          <w:i/>
          <w:vertAlign w:val="subscript"/>
        </w:rPr>
        <w:t>n</w:t>
      </w:r>
      <w:r w:rsidR="00873DCC" w:rsidRPr="0023642B">
        <w:rPr>
          <w:vertAlign w:val="subscript"/>
        </w:rPr>
        <w:t>}</w:t>
      </w:r>
      <w:r w:rsidR="00873DCC">
        <w:t xml:space="preserve"> </w:t>
      </w:r>
      <w:r w:rsidR="00537917">
        <w:t>in order to calculate MAE.</w:t>
      </w:r>
      <w:r w:rsidR="000736B7">
        <w:t xml:space="preserve"> </w:t>
      </w:r>
      <w:r w:rsidR="009A6186">
        <w:rPr>
          <w:rFonts w:cs="Times New Roman"/>
          <w:szCs w:val="24"/>
        </w:rPr>
        <w:t xml:space="preserve">Let </w:t>
      </w:r>
      <w:r w:rsidR="009A6186">
        <w:rPr>
          <w:rFonts w:cs="Times New Roman"/>
          <w:i/>
          <w:szCs w:val="24"/>
        </w:rPr>
        <w:t>U</w:t>
      </w:r>
      <w:r w:rsidR="009A6186">
        <w:rPr>
          <w:rFonts w:cs="Times New Roman"/>
          <w:szCs w:val="24"/>
        </w:rPr>
        <w:t xml:space="preserve"> = {</w:t>
      </w:r>
      <w:r w:rsidR="009A6186">
        <w:rPr>
          <w:rFonts w:cs="Times New Roman"/>
          <w:i/>
          <w:szCs w:val="24"/>
        </w:rPr>
        <w:t>u</w:t>
      </w:r>
      <w:r w:rsidR="009A6186" w:rsidRPr="00EC11C4">
        <w:rPr>
          <w:rFonts w:cs="Times New Roman"/>
          <w:szCs w:val="24"/>
          <w:vertAlign w:val="subscript"/>
        </w:rPr>
        <w:t>1</w:t>
      </w:r>
      <w:r w:rsidR="009A6186">
        <w:rPr>
          <w:rFonts w:cs="Times New Roman"/>
          <w:szCs w:val="24"/>
        </w:rPr>
        <w:t xml:space="preserve">, </w:t>
      </w:r>
      <w:r w:rsidR="009A6186">
        <w:rPr>
          <w:rFonts w:cs="Times New Roman"/>
          <w:i/>
          <w:szCs w:val="24"/>
        </w:rPr>
        <w:t>u</w:t>
      </w:r>
      <w:r w:rsidR="009A6186" w:rsidRPr="00EC11C4">
        <w:rPr>
          <w:rFonts w:cs="Times New Roman"/>
          <w:szCs w:val="24"/>
          <w:vertAlign w:val="subscript"/>
        </w:rPr>
        <w:t>2</w:t>
      </w:r>
      <w:r w:rsidR="009A6186">
        <w:rPr>
          <w:rFonts w:cs="Times New Roman"/>
          <w:szCs w:val="24"/>
        </w:rPr>
        <w:t xml:space="preserve">,…, </w:t>
      </w:r>
      <w:r w:rsidR="009A6186">
        <w:rPr>
          <w:rFonts w:cs="Times New Roman"/>
          <w:i/>
          <w:szCs w:val="24"/>
        </w:rPr>
        <w:t>u</w:t>
      </w:r>
      <w:r w:rsidR="00F37C32">
        <w:rPr>
          <w:rFonts w:cs="Times New Roman"/>
          <w:i/>
          <w:szCs w:val="24"/>
          <w:vertAlign w:val="subscript"/>
        </w:rPr>
        <w:t>K</w:t>
      </w:r>
      <w:r w:rsidR="009A6186">
        <w:rPr>
          <w:rFonts w:cs="Times New Roman"/>
          <w:szCs w:val="24"/>
        </w:rPr>
        <w:t xml:space="preserve">} and </w:t>
      </w:r>
      <w:r w:rsidR="009A6186">
        <w:rPr>
          <w:rFonts w:cs="Times New Roman"/>
          <w:i/>
          <w:szCs w:val="24"/>
        </w:rPr>
        <w:t>V</w:t>
      </w:r>
      <w:r w:rsidR="009A6186">
        <w:rPr>
          <w:rFonts w:cs="Times New Roman"/>
          <w:szCs w:val="24"/>
        </w:rPr>
        <w:t xml:space="preserve"> = {</w:t>
      </w:r>
      <w:r w:rsidR="009A6186">
        <w:rPr>
          <w:rFonts w:cs="Times New Roman"/>
          <w:i/>
          <w:szCs w:val="24"/>
        </w:rPr>
        <w:t>v</w:t>
      </w:r>
      <w:r w:rsidR="009A6186" w:rsidRPr="00EC11C4">
        <w:rPr>
          <w:rFonts w:cs="Times New Roman"/>
          <w:szCs w:val="24"/>
          <w:vertAlign w:val="subscript"/>
        </w:rPr>
        <w:t>1</w:t>
      </w:r>
      <w:r w:rsidR="009A6186">
        <w:rPr>
          <w:rFonts w:cs="Times New Roman"/>
          <w:szCs w:val="24"/>
        </w:rPr>
        <w:t xml:space="preserve">, </w:t>
      </w:r>
      <w:r w:rsidR="009A6186">
        <w:rPr>
          <w:rFonts w:cs="Times New Roman"/>
          <w:i/>
          <w:szCs w:val="24"/>
        </w:rPr>
        <w:t>v</w:t>
      </w:r>
      <w:r w:rsidR="009A6186" w:rsidRPr="00EC11C4">
        <w:rPr>
          <w:rFonts w:cs="Times New Roman"/>
          <w:szCs w:val="24"/>
          <w:vertAlign w:val="subscript"/>
        </w:rPr>
        <w:t>2</w:t>
      </w:r>
      <w:r w:rsidR="009A6186">
        <w:rPr>
          <w:rFonts w:cs="Times New Roman"/>
          <w:szCs w:val="24"/>
        </w:rPr>
        <w:t xml:space="preserve">,…, </w:t>
      </w:r>
      <w:r w:rsidR="009A6186">
        <w:rPr>
          <w:rFonts w:cs="Times New Roman"/>
          <w:i/>
          <w:szCs w:val="24"/>
        </w:rPr>
        <w:t>v</w:t>
      </w:r>
      <w:r w:rsidR="00F37C32">
        <w:rPr>
          <w:rFonts w:cs="Times New Roman"/>
          <w:i/>
          <w:szCs w:val="24"/>
          <w:vertAlign w:val="subscript"/>
        </w:rPr>
        <w:t>K</w:t>
      </w:r>
      <w:r w:rsidR="009A6186">
        <w:rPr>
          <w:rFonts w:cs="Times New Roman"/>
          <w:szCs w:val="24"/>
        </w:rPr>
        <w:t xml:space="preserve">} be </w:t>
      </w:r>
      <w:r w:rsidR="00F37C32">
        <w:rPr>
          <w:rFonts w:cs="Times New Roman"/>
          <w:szCs w:val="24"/>
        </w:rPr>
        <w:t xml:space="preserve">sets of actual </w:t>
      </w:r>
      <w:r w:rsidR="009A6186">
        <w:rPr>
          <w:rFonts w:cs="Times New Roman"/>
          <w:szCs w:val="24"/>
        </w:rPr>
        <w:t>weight</w:t>
      </w:r>
      <w:r w:rsidR="00F37C32">
        <w:rPr>
          <w:rFonts w:cs="Times New Roman"/>
          <w:szCs w:val="24"/>
        </w:rPr>
        <w:t>s</w:t>
      </w:r>
      <w:r w:rsidR="009A6186">
        <w:rPr>
          <w:rFonts w:cs="Times New Roman"/>
          <w:szCs w:val="24"/>
        </w:rPr>
        <w:t xml:space="preserve"> and estimated weight</w:t>
      </w:r>
      <w:r w:rsidR="00F37C32">
        <w:rPr>
          <w:rFonts w:cs="Times New Roman"/>
          <w:szCs w:val="24"/>
        </w:rPr>
        <w:t>s</w:t>
      </w:r>
      <w:r w:rsidR="009A6186">
        <w:rPr>
          <w:rFonts w:cs="Times New Roman"/>
          <w:szCs w:val="24"/>
        </w:rPr>
        <w:t>, respectively</w:t>
      </w:r>
      <w:r w:rsidR="009A6186">
        <w:t xml:space="preserve">. In test 1, </w:t>
      </w:r>
      <w:r w:rsidR="009A6186" w:rsidRPr="009A6186">
        <w:rPr>
          <w:i/>
        </w:rPr>
        <w:t>v</w:t>
      </w:r>
      <w:r w:rsidR="009A6186" w:rsidRPr="009A6186">
        <w:rPr>
          <w:i/>
          <w:vertAlign w:val="subscript"/>
        </w:rPr>
        <w:t>i</w:t>
      </w:r>
      <w:r w:rsidR="009A6186">
        <w:t xml:space="preserve"> (s) are values of </w:t>
      </w:r>
      <w:r w:rsidR="009A6186" w:rsidRPr="0023642B">
        <w:rPr>
          <w:i/>
        </w:rPr>
        <w:t>f</w:t>
      </w:r>
      <w:r w:rsidR="009A6186" w:rsidRPr="0023642B">
        <w:rPr>
          <w:vertAlign w:val="subscript"/>
        </w:rPr>
        <w:t>{</w:t>
      </w:r>
      <w:r w:rsidR="009A6186" w:rsidRPr="0023642B">
        <w:rPr>
          <w:i/>
          <w:vertAlign w:val="subscript"/>
        </w:rPr>
        <w:t>i</w:t>
      </w:r>
      <w:r w:rsidR="009A6186" w:rsidRPr="0023642B">
        <w:rPr>
          <w:vertAlign w:val="subscript"/>
        </w:rPr>
        <w:t>}{</w:t>
      </w:r>
      <w:r w:rsidR="009A6186" w:rsidRPr="0023642B">
        <w:rPr>
          <w:i/>
          <w:vertAlign w:val="subscript"/>
        </w:rPr>
        <w:t>d</w:t>
      </w:r>
      <w:r w:rsidR="009A6186" w:rsidRPr="0023642B">
        <w:rPr>
          <w:vertAlign w:val="subscript"/>
        </w:rPr>
        <w:t>/</w:t>
      </w:r>
      <w:r w:rsidR="009A6186" w:rsidRPr="0023642B">
        <w:rPr>
          <w:i/>
          <w:vertAlign w:val="subscript"/>
        </w:rPr>
        <w:t>n</w:t>
      </w:r>
      <w:r w:rsidR="009A6186" w:rsidRPr="0023642B">
        <w:rPr>
          <w:vertAlign w:val="subscript"/>
        </w:rPr>
        <w:t>}</w:t>
      </w:r>
      <w:r w:rsidR="009A6186">
        <w:t xml:space="preserve">. In test </w:t>
      </w:r>
      <w:r w:rsidR="00F37C32">
        <w:t>2</w:t>
      </w:r>
      <w:r w:rsidR="009A6186">
        <w:t xml:space="preserve">, </w:t>
      </w:r>
      <w:r w:rsidR="009A6186" w:rsidRPr="009A6186">
        <w:rPr>
          <w:i/>
        </w:rPr>
        <w:t>v</w:t>
      </w:r>
      <w:r w:rsidR="009A6186" w:rsidRPr="009A6186">
        <w:rPr>
          <w:i/>
          <w:vertAlign w:val="subscript"/>
        </w:rPr>
        <w:t>i</w:t>
      </w:r>
      <w:r w:rsidR="009A6186">
        <w:t xml:space="preserve"> (s) are values of </w:t>
      </w:r>
      <w:r w:rsidR="009A6186">
        <w:rPr>
          <w:i/>
        </w:rPr>
        <w:t>g</w:t>
      </w:r>
      <w:r w:rsidR="009A6186" w:rsidRPr="0023642B">
        <w:rPr>
          <w:vertAlign w:val="subscript"/>
        </w:rPr>
        <w:t>{</w:t>
      </w:r>
      <w:r w:rsidR="009A6186" w:rsidRPr="0023642B">
        <w:rPr>
          <w:i/>
          <w:vertAlign w:val="subscript"/>
        </w:rPr>
        <w:t>i</w:t>
      </w:r>
      <w:r w:rsidR="009A6186" w:rsidRPr="0023642B">
        <w:rPr>
          <w:vertAlign w:val="subscript"/>
        </w:rPr>
        <w:t>}{</w:t>
      </w:r>
      <w:r w:rsidR="009A6186" w:rsidRPr="0023642B">
        <w:rPr>
          <w:i/>
          <w:vertAlign w:val="subscript"/>
        </w:rPr>
        <w:t>d</w:t>
      </w:r>
      <w:r w:rsidR="009A6186" w:rsidRPr="0023642B">
        <w:rPr>
          <w:vertAlign w:val="subscript"/>
        </w:rPr>
        <w:t>/</w:t>
      </w:r>
      <w:r w:rsidR="009A6186" w:rsidRPr="0023642B">
        <w:rPr>
          <w:i/>
          <w:vertAlign w:val="subscript"/>
        </w:rPr>
        <w:t>n</w:t>
      </w:r>
      <w:r w:rsidR="009A6186" w:rsidRPr="0023642B">
        <w:rPr>
          <w:vertAlign w:val="subscript"/>
        </w:rPr>
        <w:t>}</w:t>
      </w:r>
      <w:r w:rsidR="009A6186">
        <w:t>.</w:t>
      </w:r>
      <w:r w:rsidR="003F1D92">
        <w:t xml:space="preserve"> Equation </w:t>
      </w:r>
      <w:r w:rsidR="007A31B7">
        <w:t>10</w:t>
      </w:r>
      <w:r w:rsidR="003F1D92">
        <w:t xml:space="preserve"> specifies MAE metric.</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00"/>
        <w:gridCol w:w="616"/>
      </w:tblGrid>
      <w:tr w:rsidR="00F37C32" w:rsidTr="00511869">
        <w:tc>
          <w:tcPr>
            <w:tcW w:w="4725" w:type="pct"/>
          </w:tcPr>
          <w:p w:rsidR="00F37C32" w:rsidRDefault="00F37C32" w:rsidP="00D67F07">
            <m:oMathPara>
              <m:oMath>
                <m:r>
                  <w:rPr>
                    <w:rFonts w:ascii="Cambria Math" w:hAnsi="Cambria Math"/>
                  </w:rPr>
                  <m:t>MAE=</m:t>
                </m:r>
                <m:f>
                  <m:fPr>
                    <m:ctrlPr>
                      <w:rPr>
                        <w:rFonts w:ascii="Cambria Math" w:hAnsi="Cambria Math"/>
                        <w:i/>
                      </w:rPr>
                    </m:ctrlPr>
                  </m:fPr>
                  <m:num>
                    <m:r>
                      <w:rPr>
                        <w:rFonts w:ascii="Cambria Math" w:hAnsi="Cambria Math"/>
                      </w:rPr>
                      <m:t>1</m:t>
                    </m:r>
                  </m:num>
                  <m:den>
                    <m:r>
                      <w:rPr>
                        <w:rFonts w:ascii="Cambria Math" w:hAnsi="Cambria Math"/>
                      </w:rPr>
                      <m:t>K</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e>
                    </m:d>
                  </m:e>
                </m:nary>
              </m:oMath>
            </m:oMathPara>
          </w:p>
        </w:tc>
        <w:tc>
          <w:tcPr>
            <w:tcW w:w="275" w:type="pct"/>
            <w:vAlign w:val="center"/>
          </w:tcPr>
          <w:p w:rsidR="00F37C32" w:rsidRDefault="00F37C32" w:rsidP="007A31B7">
            <w:pPr>
              <w:jc w:val="right"/>
            </w:pPr>
            <w:r>
              <w:t>(</w:t>
            </w:r>
            <w:r w:rsidR="007A31B7">
              <w:t>10</w:t>
            </w:r>
            <w:r>
              <w:t>)</w:t>
            </w:r>
          </w:p>
        </w:tc>
      </w:tr>
    </w:tbl>
    <w:p w:rsidR="00537917" w:rsidRDefault="00D25CED" w:rsidP="00913F3A">
      <w:r>
        <w:t xml:space="preserve">The smaller the MAE is, the more accurate the DREM is. </w:t>
      </w:r>
      <w:r w:rsidR="000736B7">
        <w:t xml:space="preserve">Table </w:t>
      </w:r>
      <w:r w:rsidR="00333034">
        <w:t>4</w:t>
      </w:r>
      <w:r w:rsidR="000736B7">
        <w:t xml:space="preserve"> shows </w:t>
      </w:r>
      <w:r w:rsidR="00333034">
        <w:t xml:space="preserve">MAE </w:t>
      </w:r>
      <w:r w:rsidR="000736B7">
        <w:t xml:space="preserve">metric which evaluates our models </w:t>
      </w:r>
      <w:r w:rsidR="008A3E0C">
        <w:t xml:space="preserve">(formulas) </w:t>
      </w:r>
      <w:r w:rsidR="000736B7">
        <w:t>with test</w:t>
      </w:r>
      <w:r w:rsidR="00491D2F">
        <w:t xml:space="preserve"> </w:t>
      </w:r>
      <w:r w:rsidR="002568D8">
        <w:t xml:space="preserve">1 </w:t>
      </w:r>
      <w:r w:rsidR="00491D2F">
        <w:t>and test</w:t>
      </w:r>
      <w:r w:rsidR="002568D8">
        <w:t xml:space="preserve"> 2</w:t>
      </w:r>
      <w:r w:rsidR="000736B7">
        <w:t>.</w:t>
      </w:r>
    </w:p>
    <w:tbl>
      <w:tblPr>
        <w:tblStyle w:val="TableGrid"/>
        <w:tblW w:w="0" w:type="auto"/>
        <w:jc w:val="center"/>
        <w:tblLook w:val="04A0" w:firstRow="1" w:lastRow="0" w:firstColumn="1" w:lastColumn="0" w:noHBand="0" w:noVBand="1"/>
      </w:tblPr>
      <w:tblGrid>
        <w:gridCol w:w="1029"/>
        <w:gridCol w:w="1116"/>
        <w:gridCol w:w="1343"/>
        <w:gridCol w:w="1116"/>
        <w:gridCol w:w="1343"/>
      </w:tblGrid>
      <w:tr w:rsidR="00491D2F" w:rsidTr="00F63E42">
        <w:trPr>
          <w:jc w:val="center"/>
        </w:trPr>
        <w:tc>
          <w:tcPr>
            <w:tcW w:w="0" w:type="auto"/>
            <w:vAlign w:val="center"/>
          </w:tcPr>
          <w:p w:rsidR="00491D2F" w:rsidRDefault="00491D2F" w:rsidP="00963461">
            <w:pPr>
              <w:jc w:val="center"/>
            </w:pPr>
            <w:r>
              <w:t>Pair</w:t>
            </w:r>
          </w:p>
        </w:tc>
        <w:tc>
          <w:tcPr>
            <w:tcW w:w="0" w:type="auto"/>
            <w:vAlign w:val="center"/>
          </w:tcPr>
          <w:p w:rsidR="00491D2F" w:rsidRDefault="00491D2F" w:rsidP="00491D2F">
            <w:pPr>
              <w:jc w:val="center"/>
            </w:pPr>
            <w:r>
              <w:t>Test 1</w:t>
            </w:r>
          </w:p>
          <w:p w:rsidR="00491D2F" w:rsidRDefault="00491D2F" w:rsidP="00491D2F">
            <w:pPr>
              <w:jc w:val="center"/>
            </w:pPr>
            <w:r>
              <w:t>(Dual)</w:t>
            </w:r>
          </w:p>
        </w:tc>
        <w:tc>
          <w:tcPr>
            <w:tcW w:w="0" w:type="auto"/>
            <w:vAlign w:val="center"/>
          </w:tcPr>
          <w:p w:rsidR="00491D2F" w:rsidRDefault="00491D2F" w:rsidP="00491D2F">
            <w:pPr>
              <w:jc w:val="center"/>
            </w:pPr>
            <w:r>
              <w:t>Test 1</w:t>
            </w:r>
          </w:p>
          <w:p w:rsidR="00491D2F" w:rsidRDefault="00491D2F" w:rsidP="00491D2F">
            <w:pPr>
              <w:jc w:val="center"/>
            </w:pPr>
            <w:r>
              <w:t xml:space="preserve"> (Non-dual)</w:t>
            </w:r>
          </w:p>
        </w:tc>
        <w:tc>
          <w:tcPr>
            <w:tcW w:w="0" w:type="auto"/>
          </w:tcPr>
          <w:p w:rsidR="00491D2F" w:rsidRDefault="00491D2F" w:rsidP="00491D2F">
            <w:pPr>
              <w:jc w:val="center"/>
            </w:pPr>
            <w:r>
              <w:t>Test 2</w:t>
            </w:r>
          </w:p>
          <w:p w:rsidR="00491D2F" w:rsidRDefault="00491D2F" w:rsidP="00491D2F">
            <w:pPr>
              <w:jc w:val="center"/>
            </w:pPr>
            <w:r>
              <w:t xml:space="preserve"> (Dual)</w:t>
            </w:r>
          </w:p>
        </w:tc>
        <w:tc>
          <w:tcPr>
            <w:tcW w:w="0" w:type="auto"/>
          </w:tcPr>
          <w:p w:rsidR="00491D2F" w:rsidRDefault="00491D2F" w:rsidP="00491D2F">
            <w:pPr>
              <w:jc w:val="center"/>
            </w:pPr>
            <w:r>
              <w:t>Test 2</w:t>
            </w:r>
          </w:p>
          <w:p w:rsidR="00491D2F" w:rsidRDefault="00491D2F" w:rsidP="00491D2F">
            <w:pPr>
              <w:jc w:val="center"/>
            </w:pPr>
            <w:r>
              <w:t xml:space="preserve"> (Non-dual)</w:t>
            </w:r>
          </w:p>
        </w:tc>
      </w:tr>
      <w:tr w:rsidR="00B921C9" w:rsidTr="00B921C9">
        <w:trPr>
          <w:jc w:val="center"/>
        </w:trPr>
        <w:tc>
          <w:tcPr>
            <w:tcW w:w="0" w:type="auto"/>
            <w:vAlign w:val="center"/>
          </w:tcPr>
          <w:p w:rsidR="00B921C9" w:rsidRDefault="00B921C9" w:rsidP="00B921C9">
            <w:pPr>
              <w:jc w:val="center"/>
            </w:pPr>
            <w:r>
              <w:t>1</w:t>
            </w:r>
          </w:p>
        </w:tc>
        <w:tc>
          <w:tcPr>
            <w:tcW w:w="0" w:type="auto"/>
            <w:vAlign w:val="center"/>
          </w:tcPr>
          <w:p w:rsidR="00B921C9" w:rsidRPr="00952802" w:rsidRDefault="00B921C9" w:rsidP="00B921C9">
            <w:pPr>
              <w:jc w:val="right"/>
            </w:pPr>
            <w:r w:rsidRPr="00952802">
              <w:t>174.4489</w:t>
            </w:r>
          </w:p>
        </w:tc>
        <w:tc>
          <w:tcPr>
            <w:tcW w:w="0" w:type="auto"/>
            <w:vAlign w:val="center"/>
          </w:tcPr>
          <w:p w:rsidR="00B921C9" w:rsidRPr="00952802" w:rsidRDefault="00B921C9" w:rsidP="00B921C9">
            <w:pPr>
              <w:jc w:val="right"/>
            </w:pPr>
            <w:r w:rsidRPr="00952802">
              <w:t>174.4489</w:t>
            </w:r>
          </w:p>
        </w:tc>
        <w:tc>
          <w:tcPr>
            <w:tcW w:w="0" w:type="auto"/>
            <w:vAlign w:val="center"/>
          </w:tcPr>
          <w:p w:rsidR="00B921C9" w:rsidRPr="00952802" w:rsidRDefault="00B921C9" w:rsidP="00B921C9">
            <w:pPr>
              <w:jc w:val="right"/>
            </w:pPr>
            <w:r w:rsidRPr="00952802">
              <w:t>242.540</w:t>
            </w:r>
            <w:r>
              <w:t>7</w:t>
            </w:r>
          </w:p>
        </w:tc>
        <w:tc>
          <w:tcPr>
            <w:tcW w:w="0" w:type="auto"/>
            <w:vAlign w:val="center"/>
          </w:tcPr>
          <w:p w:rsidR="00B921C9" w:rsidRPr="00952802" w:rsidRDefault="00B921C9" w:rsidP="00B921C9">
            <w:pPr>
              <w:jc w:val="right"/>
            </w:pPr>
            <w:r w:rsidRPr="00952802">
              <w:t>242.540</w:t>
            </w:r>
            <w:r>
              <w:t>7</w:t>
            </w:r>
          </w:p>
        </w:tc>
      </w:tr>
      <w:tr w:rsidR="00B921C9" w:rsidTr="00B921C9">
        <w:trPr>
          <w:jc w:val="center"/>
        </w:trPr>
        <w:tc>
          <w:tcPr>
            <w:tcW w:w="0" w:type="auto"/>
            <w:vAlign w:val="center"/>
          </w:tcPr>
          <w:p w:rsidR="00B921C9" w:rsidRDefault="00B921C9" w:rsidP="00B921C9">
            <w:pPr>
              <w:jc w:val="center"/>
            </w:pPr>
            <w:r>
              <w:t>2</w:t>
            </w:r>
          </w:p>
        </w:tc>
        <w:tc>
          <w:tcPr>
            <w:tcW w:w="0" w:type="auto"/>
            <w:vAlign w:val="center"/>
          </w:tcPr>
          <w:p w:rsidR="00B921C9" w:rsidRPr="00952802" w:rsidRDefault="00B921C9" w:rsidP="00B921C9">
            <w:pPr>
              <w:jc w:val="right"/>
            </w:pPr>
            <w:r w:rsidRPr="00952802">
              <w:t>162.301</w:t>
            </w:r>
            <w:r>
              <w:t>2</w:t>
            </w:r>
          </w:p>
        </w:tc>
        <w:tc>
          <w:tcPr>
            <w:tcW w:w="0" w:type="auto"/>
            <w:vAlign w:val="center"/>
          </w:tcPr>
          <w:p w:rsidR="00B921C9" w:rsidRPr="00952802" w:rsidRDefault="00B921C9" w:rsidP="00B921C9">
            <w:pPr>
              <w:jc w:val="right"/>
            </w:pPr>
            <w:r w:rsidRPr="00952802">
              <w:t>162.301</w:t>
            </w:r>
            <w:r>
              <w:t>2</w:t>
            </w:r>
          </w:p>
        </w:tc>
        <w:tc>
          <w:tcPr>
            <w:tcW w:w="0" w:type="auto"/>
            <w:vAlign w:val="center"/>
          </w:tcPr>
          <w:p w:rsidR="00B921C9" w:rsidRPr="00952802" w:rsidRDefault="00B921C9" w:rsidP="00B921C9">
            <w:pPr>
              <w:jc w:val="right"/>
            </w:pPr>
            <w:r w:rsidRPr="00952802">
              <w:t>249.5374</w:t>
            </w:r>
          </w:p>
        </w:tc>
        <w:tc>
          <w:tcPr>
            <w:tcW w:w="0" w:type="auto"/>
            <w:vAlign w:val="center"/>
          </w:tcPr>
          <w:p w:rsidR="00B921C9" w:rsidRPr="00952802" w:rsidRDefault="00B921C9" w:rsidP="00B921C9">
            <w:pPr>
              <w:jc w:val="right"/>
            </w:pPr>
            <w:r w:rsidRPr="00952802">
              <w:t>249.5374</w:t>
            </w:r>
          </w:p>
        </w:tc>
      </w:tr>
      <w:tr w:rsidR="00B921C9" w:rsidTr="00B921C9">
        <w:trPr>
          <w:jc w:val="center"/>
        </w:trPr>
        <w:tc>
          <w:tcPr>
            <w:tcW w:w="0" w:type="auto"/>
            <w:vAlign w:val="center"/>
          </w:tcPr>
          <w:p w:rsidR="00B921C9" w:rsidRDefault="00B921C9" w:rsidP="00B921C9">
            <w:pPr>
              <w:jc w:val="center"/>
            </w:pPr>
            <w:r>
              <w:t>3</w:t>
            </w:r>
          </w:p>
        </w:tc>
        <w:tc>
          <w:tcPr>
            <w:tcW w:w="0" w:type="auto"/>
            <w:vAlign w:val="center"/>
          </w:tcPr>
          <w:p w:rsidR="00B921C9" w:rsidRPr="00952802" w:rsidRDefault="00B921C9" w:rsidP="00B921C9">
            <w:pPr>
              <w:jc w:val="right"/>
            </w:pPr>
            <w:r w:rsidRPr="00952802">
              <w:t>175.754</w:t>
            </w:r>
            <w:r>
              <w:t>1</w:t>
            </w:r>
          </w:p>
        </w:tc>
        <w:tc>
          <w:tcPr>
            <w:tcW w:w="0" w:type="auto"/>
            <w:vAlign w:val="center"/>
          </w:tcPr>
          <w:p w:rsidR="00B921C9" w:rsidRPr="00952802" w:rsidRDefault="00B921C9" w:rsidP="00B921C9">
            <w:pPr>
              <w:jc w:val="right"/>
            </w:pPr>
            <w:r w:rsidRPr="00952802">
              <w:t>174.4708</w:t>
            </w:r>
          </w:p>
        </w:tc>
        <w:tc>
          <w:tcPr>
            <w:tcW w:w="0" w:type="auto"/>
            <w:vAlign w:val="center"/>
          </w:tcPr>
          <w:p w:rsidR="00B921C9" w:rsidRPr="00952802" w:rsidRDefault="00B921C9" w:rsidP="00B921C9">
            <w:pPr>
              <w:jc w:val="right"/>
            </w:pPr>
            <w:r w:rsidRPr="00952802">
              <w:t>241.7887</w:t>
            </w:r>
          </w:p>
        </w:tc>
        <w:tc>
          <w:tcPr>
            <w:tcW w:w="0" w:type="auto"/>
            <w:vAlign w:val="center"/>
          </w:tcPr>
          <w:p w:rsidR="00B921C9" w:rsidRPr="00952802" w:rsidRDefault="00B921C9" w:rsidP="00B921C9">
            <w:pPr>
              <w:jc w:val="right"/>
            </w:pPr>
            <w:r w:rsidRPr="00952802">
              <w:t>240.863</w:t>
            </w:r>
            <w:r>
              <w:t>1</w:t>
            </w:r>
          </w:p>
        </w:tc>
      </w:tr>
      <w:tr w:rsidR="00B921C9" w:rsidTr="00B921C9">
        <w:trPr>
          <w:jc w:val="center"/>
        </w:trPr>
        <w:tc>
          <w:tcPr>
            <w:tcW w:w="0" w:type="auto"/>
            <w:vAlign w:val="center"/>
          </w:tcPr>
          <w:p w:rsidR="00B921C9" w:rsidRDefault="00B921C9" w:rsidP="00B921C9">
            <w:pPr>
              <w:jc w:val="center"/>
            </w:pPr>
            <w:r>
              <w:t>4</w:t>
            </w:r>
          </w:p>
        </w:tc>
        <w:tc>
          <w:tcPr>
            <w:tcW w:w="0" w:type="auto"/>
            <w:vAlign w:val="center"/>
          </w:tcPr>
          <w:p w:rsidR="00B921C9" w:rsidRPr="00952802" w:rsidRDefault="00B921C9" w:rsidP="00B921C9">
            <w:pPr>
              <w:jc w:val="right"/>
            </w:pPr>
            <w:r w:rsidRPr="00952802">
              <w:t>162.560</w:t>
            </w:r>
            <w:r>
              <w:t>1</w:t>
            </w:r>
          </w:p>
        </w:tc>
        <w:tc>
          <w:tcPr>
            <w:tcW w:w="0" w:type="auto"/>
            <w:vAlign w:val="center"/>
          </w:tcPr>
          <w:p w:rsidR="00B921C9" w:rsidRPr="00952802" w:rsidRDefault="00B921C9" w:rsidP="00B921C9">
            <w:pPr>
              <w:jc w:val="right"/>
            </w:pPr>
            <w:r w:rsidRPr="00952802">
              <w:t>163.0694</w:t>
            </w:r>
          </w:p>
        </w:tc>
        <w:tc>
          <w:tcPr>
            <w:tcW w:w="0" w:type="auto"/>
            <w:vAlign w:val="center"/>
          </w:tcPr>
          <w:p w:rsidR="00B921C9" w:rsidRPr="00952802" w:rsidRDefault="00B921C9" w:rsidP="00B921C9">
            <w:pPr>
              <w:jc w:val="right"/>
            </w:pPr>
            <w:r w:rsidRPr="00952802">
              <w:t>250.886</w:t>
            </w:r>
            <w:r>
              <w:t>7</w:t>
            </w:r>
          </w:p>
        </w:tc>
        <w:tc>
          <w:tcPr>
            <w:tcW w:w="0" w:type="auto"/>
            <w:vAlign w:val="center"/>
          </w:tcPr>
          <w:p w:rsidR="00B921C9" w:rsidRPr="00952802" w:rsidRDefault="00B921C9" w:rsidP="00B921C9">
            <w:pPr>
              <w:jc w:val="right"/>
            </w:pPr>
            <w:r w:rsidRPr="00952802">
              <w:t>250.4620</w:t>
            </w:r>
          </w:p>
        </w:tc>
      </w:tr>
      <w:tr w:rsidR="00B921C9" w:rsidTr="00B921C9">
        <w:trPr>
          <w:jc w:val="center"/>
        </w:trPr>
        <w:tc>
          <w:tcPr>
            <w:tcW w:w="0" w:type="auto"/>
            <w:vAlign w:val="center"/>
          </w:tcPr>
          <w:p w:rsidR="00B921C9" w:rsidRDefault="00B921C9" w:rsidP="00B921C9">
            <w:pPr>
              <w:jc w:val="center"/>
            </w:pPr>
            <w:r>
              <w:t>5</w:t>
            </w:r>
          </w:p>
        </w:tc>
        <w:tc>
          <w:tcPr>
            <w:tcW w:w="0" w:type="auto"/>
            <w:vAlign w:val="center"/>
          </w:tcPr>
          <w:p w:rsidR="00B921C9" w:rsidRPr="00952802" w:rsidRDefault="00B921C9" w:rsidP="00B921C9">
            <w:pPr>
              <w:jc w:val="right"/>
            </w:pPr>
            <w:r w:rsidRPr="00952802">
              <w:t>180.143</w:t>
            </w:r>
            <w:r>
              <w:t>6</w:t>
            </w:r>
          </w:p>
        </w:tc>
        <w:tc>
          <w:tcPr>
            <w:tcW w:w="0" w:type="auto"/>
            <w:vAlign w:val="center"/>
          </w:tcPr>
          <w:p w:rsidR="00B921C9" w:rsidRPr="00952802" w:rsidRDefault="00B921C9" w:rsidP="00B921C9">
            <w:pPr>
              <w:jc w:val="right"/>
            </w:pPr>
            <w:r w:rsidRPr="00952802">
              <w:t>175.1376</w:t>
            </w:r>
          </w:p>
        </w:tc>
        <w:tc>
          <w:tcPr>
            <w:tcW w:w="0" w:type="auto"/>
            <w:vAlign w:val="center"/>
          </w:tcPr>
          <w:p w:rsidR="00B921C9" w:rsidRPr="00952802" w:rsidRDefault="00B921C9" w:rsidP="00B921C9">
            <w:pPr>
              <w:jc w:val="right"/>
            </w:pPr>
            <w:r w:rsidRPr="00952802">
              <w:t>242.958</w:t>
            </w:r>
            <w:r>
              <w:t>4</w:t>
            </w:r>
          </w:p>
        </w:tc>
        <w:tc>
          <w:tcPr>
            <w:tcW w:w="0" w:type="auto"/>
            <w:vAlign w:val="center"/>
          </w:tcPr>
          <w:p w:rsidR="00B921C9" w:rsidRPr="00952802" w:rsidRDefault="00B921C9" w:rsidP="00B921C9">
            <w:pPr>
              <w:jc w:val="right"/>
            </w:pPr>
            <w:r w:rsidRPr="00952802">
              <w:t>242.3857</w:t>
            </w:r>
          </w:p>
        </w:tc>
      </w:tr>
      <w:tr w:rsidR="00B921C9" w:rsidTr="00B921C9">
        <w:trPr>
          <w:jc w:val="center"/>
        </w:trPr>
        <w:tc>
          <w:tcPr>
            <w:tcW w:w="0" w:type="auto"/>
            <w:vAlign w:val="center"/>
          </w:tcPr>
          <w:p w:rsidR="00B921C9" w:rsidRDefault="00B921C9" w:rsidP="00B921C9">
            <w:pPr>
              <w:jc w:val="center"/>
            </w:pPr>
            <w:r>
              <w:t>6</w:t>
            </w:r>
          </w:p>
        </w:tc>
        <w:tc>
          <w:tcPr>
            <w:tcW w:w="0" w:type="auto"/>
            <w:vAlign w:val="center"/>
          </w:tcPr>
          <w:p w:rsidR="00B921C9" w:rsidRPr="00952802" w:rsidRDefault="00B921C9" w:rsidP="00B921C9">
            <w:pPr>
              <w:jc w:val="right"/>
            </w:pPr>
            <w:r w:rsidRPr="00952802">
              <w:t>162.159</w:t>
            </w:r>
            <w:r>
              <w:t>8</w:t>
            </w:r>
          </w:p>
        </w:tc>
        <w:tc>
          <w:tcPr>
            <w:tcW w:w="0" w:type="auto"/>
            <w:vAlign w:val="center"/>
          </w:tcPr>
          <w:p w:rsidR="00B921C9" w:rsidRPr="00952802" w:rsidRDefault="00B921C9" w:rsidP="00B921C9">
            <w:pPr>
              <w:jc w:val="right"/>
            </w:pPr>
            <w:r w:rsidRPr="00952802">
              <w:t>163.812</w:t>
            </w:r>
            <w:r>
              <w:t>8</w:t>
            </w:r>
          </w:p>
        </w:tc>
        <w:tc>
          <w:tcPr>
            <w:tcW w:w="0" w:type="auto"/>
            <w:vAlign w:val="center"/>
          </w:tcPr>
          <w:p w:rsidR="00B921C9" w:rsidRPr="00952802" w:rsidRDefault="00B921C9" w:rsidP="00B921C9">
            <w:pPr>
              <w:jc w:val="right"/>
            </w:pPr>
            <w:r w:rsidRPr="00952802">
              <w:t>251.426</w:t>
            </w:r>
            <w:r>
              <w:t>6</w:t>
            </w:r>
          </w:p>
        </w:tc>
        <w:tc>
          <w:tcPr>
            <w:tcW w:w="0" w:type="auto"/>
            <w:vAlign w:val="center"/>
          </w:tcPr>
          <w:p w:rsidR="00B921C9" w:rsidRPr="00952802" w:rsidRDefault="00B921C9" w:rsidP="00B921C9">
            <w:pPr>
              <w:jc w:val="right"/>
            </w:pPr>
            <w:r w:rsidRPr="00952802">
              <w:t>250.0164</w:t>
            </w:r>
          </w:p>
        </w:tc>
      </w:tr>
      <w:tr w:rsidR="00B921C9" w:rsidTr="00B921C9">
        <w:trPr>
          <w:jc w:val="center"/>
        </w:trPr>
        <w:tc>
          <w:tcPr>
            <w:tcW w:w="0" w:type="auto"/>
            <w:vAlign w:val="center"/>
          </w:tcPr>
          <w:p w:rsidR="00B921C9" w:rsidRDefault="00B921C9" w:rsidP="00B921C9">
            <w:pPr>
              <w:jc w:val="center"/>
            </w:pPr>
            <w:r>
              <w:t>7</w:t>
            </w:r>
          </w:p>
        </w:tc>
        <w:tc>
          <w:tcPr>
            <w:tcW w:w="0" w:type="auto"/>
            <w:vAlign w:val="center"/>
          </w:tcPr>
          <w:p w:rsidR="00B921C9" w:rsidRPr="00952802" w:rsidRDefault="00B921C9" w:rsidP="00B921C9">
            <w:pPr>
              <w:jc w:val="right"/>
            </w:pPr>
            <w:r w:rsidRPr="00952802">
              <w:t>186.9349</w:t>
            </w:r>
          </w:p>
        </w:tc>
        <w:tc>
          <w:tcPr>
            <w:tcW w:w="0" w:type="auto"/>
            <w:vAlign w:val="center"/>
          </w:tcPr>
          <w:p w:rsidR="00B921C9" w:rsidRPr="00952802" w:rsidRDefault="00B921C9" w:rsidP="00B921C9">
            <w:pPr>
              <w:jc w:val="right"/>
            </w:pPr>
            <w:r w:rsidRPr="00952802">
              <w:t>177.8223</w:t>
            </w:r>
          </w:p>
        </w:tc>
        <w:tc>
          <w:tcPr>
            <w:tcW w:w="0" w:type="auto"/>
            <w:vAlign w:val="center"/>
          </w:tcPr>
          <w:p w:rsidR="00B921C9" w:rsidRPr="00952802" w:rsidRDefault="00B921C9" w:rsidP="00B921C9">
            <w:pPr>
              <w:jc w:val="right"/>
            </w:pPr>
            <w:r w:rsidRPr="00952802">
              <w:t>246.0096</w:t>
            </w:r>
          </w:p>
        </w:tc>
        <w:tc>
          <w:tcPr>
            <w:tcW w:w="0" w:type="auto"/>
            <w:vAlign w:val="center"/>
          </w:tcPr>
          <w:p w:rsidR="00B921C9" w:rsidRPr="00952802" w:rsidRDefault="00B921C9" w:rsidP="00B921C9">
            <w:pPr>
              <w:jc w:val="right"/>
            </w:pPr>
            <w:r w:rsidRPr="00952802">
              <w:t>242.890</w:t>
            </w:r>
            <w:r>
              <w:t>4</w:t>
            </w:r>
          </w:p>
        </w:tc>
      </w:tr>
      <w:tr w:rsidR="00B921C9" w:rsidTr="00B921C9">
        <w:trPr>
          <w:jc w:val="center"/>
        </w:trPr>
        <w:tc>
          <w:tcPr>
            <w:tcW w:w="0" w:type="auto"/>
            <w:vAlign w:val="center"/>
          </w:tcPr>
          <w:p w:rsidR="00B921C9" w:rsidRDefault="00B921C9" w:rsidP="00B921C9">
            <w:pPr>
              <w:jc w:val="center"/>
            </w:pPr>
            <w:r>
              <w:t>8</w:t>
            </w:r>
          </w:p>
        </w:tc>
        <w:tc>
          <w:tcPr>
            <w:tcW w:w="0" w:type="auto"/>
            <w:vAlign w:val="center"/>
          </w:tcPr>
          <w:p w:rsidR="00B921C9" w:rsidRPr="00952802" w:rsidRDefault="00B921C9" w:rsidP="00B921C9">
            <w:pPr>
              <w:jc w:val="right"/>
            </w:pPr>
            <w:r w:rsidRPr="00952802">
              <w:t>164.605</w:t>
            </w:r>
            <w:r>
              <w:t>4</w:t>
            </w:r>
          </w:p>
        </w:tc>
        <w:tc>
          <w:tcPr>
            <w:tcW w:w="0" w:type="auto"/>
            <w:vAlign w:val="center"/>
          </w:tcPr>
          <w:p w:rsidR="00B921C9" w:rsidRPr="00952802" w:rsidRDefault="00B921C9" w:rsidP="00B921C9">
            <w:pPr>
              <w:jc w:val="right"/>
            </w:pPr>
            <w:r w:rsidRPr="00952802">
              <w:t>161.9048</w:t>
            </w:r>
          </w:p>
        </w:tc>
        <w:tc>
          <w:tcPr>
            <w:tcW w:w="0" w:type="auto"/>
            <w:vAlign w:val="center"/>
          </w:tcPr>
          <w:p w:rsidR="00B921C9" w:rsidRPr="00952802" w:rsidRDefault="00B921C9" w:rsidP="00B921C9">
            <w:pPr>
              <w:jc w:val="right"/>
            </w:pPr>
            <w:r w:rsidRPr="00952802">
              <w:t>254.062</w:t>
            </w:r>
            <w:r>
              <w:t>8</w:t>
            </w:r>
          </w:p>
        </w:tc>
        <w:tc>
          <w:tcPr>
            <w:tcW w:w="0" w:type="auto"/>
            <w:vAlign w:val="center"/>
          </w:tcPr>
          <w:p w:rsidR="00B921C9" w:rsidRPr="00952802" w:rsidRDefault="00B921C9" w:rsidP="00B921C9">
            <w:pPr>
              <w:jc w:val="right"/>
            </w:pPr>
            <w:r w:rsidRPr="00952802">
              <w:t>249.5981</w:t>
            </w:r>
          </w:p>
        </w:tc>
      </w:tr>
      <w:tr w:rsidR="00B921C9" w:rsidTr="00B921C9">
        <w:trPr>
          <w:jc w:val="center"/>
        </w:trPr>
        <w:tc>
          <w:tcPr>
            <w:tcW w:w="0" w:type="auto"/>
            <w:vAlign w:val="center"/>
          </w:tcPr>
          <w:p w:rsidR="00B921C9" w:rsidRDefault="00B921C9" w:rsidP="00B921C9">
            <w:pPr>
              <w:jc w:val="center"/>
            </w:pPr>
            <w:r>
              <w:t>9</w:t>
            </w:r>
          </w:p>
        </w:tc>
        <w:tc>
          <w:tcPr>
            <w:tcW w:w="0" w:type="auto"/>
            <w:vAlign w:val="center"/>
          </w:tcPr>
          <w:p w:rsidR="00B921C9" w:rsidRPr="00952802" w:rsidRDefault="00B921C9" w:rsidP="00B921C9">
            <w:pPr>
              <w:jc w:val="right"/>
            </w:pPr>
            <w:r w:rsidRPr="00952802">
              <w:t>196.2846</w:t>
            </w:r>
          </w:p>
        </w:tc>
        <w:tc>
          <w:tcPr>
            <w:tcW w:w="0" w:type="auto"/>
            <w:vAlign w:val="center"/>
          </w:tcPr>
          <w:p w:rsidR="00B921C9" w:rsidRPr="00952802" w:rsidRDefault="00B921C9" w:rsidP="00B921C9">
            <w:pPr>
              <w:jc w:val="right"/>
            </w:pPr>
            <w:r w:rsidRPr="00952802">
              <w:t>173.372</w:t>
            </w:r>
            <w:r>
              <w:t>6</w:t>
            </w:r>
          </w:p>
        </w:tc>
        <w:tc>
          <w:tcPr>
            <w:tcW w:w="0" w:type="auto"/>
            <w:vAlign w:val="center"/>
          </w:tcPr>
          <w:p w:rsidR="00B921C9" w:rsidRPr="00952802" w:rsidRDefault="00B921C9" w:rsidP="00B921C9">
            <w:pPr>
              <w:jc w:val="right"/>
            </w:pPr>
            <w:r w:rsidRPr="00952802">
              <w:t>249.6362</w:t>
            </w:r>
          </w:p>
        </w:tc>
        <w:tc>
          <w:tcPr>
            <w:tcW w:w="0" w:type="auto"/>
            <w:vAlign w:val="center"/>
          </w:tcPr>
          <w:p w:rsidR="00B921C9" w:rsidRPr="00952802" w:rsidRDefault="00B921C9" w:rsidP="00B921C9">
            <w:pPr>
              <w:jc w:val="right"/>
            </w:pPr>
            <w:r w:rsidRPr="00952802">
              <w:t>243.690</w:t>
            </w:r>
            <w:r>
              <w:t>4</w:t>
            </w:r>
          </w:p>
        </w:tc>
      </w:tr>
      <w:tr w:rsidR="00B921C9" w:rsidTr="00B921C9">
        <w:trPr>
          <w:jc w:val="center"/>
        </w:trPr>
        <w:tc>
          <w:tcPr>
            <w:tcW w:w="0" w:type="auto"/>
            <w:vAlign w:val="center"/>
          </w:tcPr>
          <w:p w:rsidR="00B921C9" w:rsidRDefault="00B921C9" w:rsidP="00B921C9">
            <w:pPr>
              <w:jc w:val="center"/>
            </w:pPr>
            <w:r>
              <w:t>10</w:t>
            </w:r>
          </w:p>
        </w:tc>
        <w:tc>
          <w:tcPr>
            <w:tcW w:w="0" w:type="auto"/>
            <w:vAlign w:val="center"/>
          </w:tcPr>
          <w:p w:rsidR="00B921C9" w:rsidRPr="00952802" w:rsidRDefault="00B921C9" w:rsidP="00B921C9">
            <w:pPr>
              <w:jc w:val="right"/>
            </w:pPr>
            <w:r w:rsidRPr="00952802">
              <w:t>187.4117</w:t>
            </w:r>
          </w:p>
        </w:tc>
        <w:tc>
          <w:tcPr>
            <w:tcW w:w="0" w:type="auto"/>
            <w:vAlign w:val="center"/>
          </w:tcPr>
          <w:p w:rsidR="00B921C9" w:rsidRPr="00952802" w:rsidRDefault="00B921C9" w:rsidP="00B921C9">
            <w:pPr>
              <w:jc w:val="right"/>
            </w:pPr>
            <w:r w:rsidRPr="00952802">
              <w:t>169.237</w:t>
            </w:r>
            <w:r>
              <w:t>4</w:t>
            </w:r>
          </w:p>
        </w:tc>
        <w:tc>
          <w:tcPr>
            <w:tcW w:w="0" w:type="auto"/>
            <w:vAlign w:val="center"/>
          </w:tcPr>
          <w:p w:rsidR="00B921C9" w:rsidRPr="00952802" w:rsidRDefault="00B921C9" w:rsidP="00B921C9">
            <w:pPr>
              <w:jc w:val="right"/>
            </w:pPr>
            <w:r w:rsidRPr="00952802">
              <w:t>261.7162</w:t>
            </w:r>
          </w:p>
        </w:tc>
        <w:tc>
          <w:tcPr>
            <w:tcW w:w="0" w:type="auto"/>
            <w:vAlign w:val="center"/>
          </w:tcPr>
          <w:p w:rsidR="00B921C9" w:rsidRDefault="00B921C9" w:rsidP="00B921C9">
            <w:pPr>
              <w:jc w:val="right"/>
            </w:pPr>
            <w:r w:rsidRPr="00952802">
              <w:t>255.2253</w:t>
            </w:r>
          </w:p>
        </w:tc>
      </w:tr>
      <w:tr w:rsidR="005544C0" w:rsidTr="005544C0">
        <w:trPr>
          <w:jc w:val="center"/>
        </w:trPr>
        <w:tc>
          <w:tcPr>
            <w:tcW w:w="0" w:type="auto"/>
            <w:vAlign w:val="center"/>
          </w:tcPr>
          <w:p w:rsidR="005544C0" w:rsidRDefault="005544C0" w:rsidP="005544C0">
            <w:pPr>
              <w:jc w:val="center"/>
            </w:pPr>
            <w:r>
              <w:t>Average</w:t>
            </w:r>
          </w:p>
        </w:tc>
        <w:tc>
          <w:tcPr>
            <w:tcW w:w="0" w:type="auto"/>
            <w:vAlign w:val="center"/>
          </w:tcPr>
          <w:p w:rsidR="005544C0" w:rsidRPr="00E13512" w:rsidRDefault="005544C0" w:rsidP="005544C0">
            <w:pPr>
              <w:jc w:val="right"/>
            </w:pPr>
            <w:r w:rsidRPr="00E13512">
              <w:t>175.2604</w:t>
            </w:r>
          </w:p>
        </w:tc>
        <w:tc>
          <w:tcPr>
            <w:tcW w:w="0" w:type="auto"/>
            <w:vAlign w:val="center"/>
          </w:tcPr>
          <w:p w:rsidR="005544C0" w:rsidRPr="00E13512" w:rsidRDefault="005544C0" w:rsidP="005544C0">
            <w:pPr>
              <w:jc w:val="right"/>
            </w:pPr>
            <w:r w:rsidRPr="00E13512">
              <w:t>169.557</w:t>
            </w:r>
            <w:r>
              <w:t>8</w:t>
            </w:r>
          </w:p>
        </w:tc>
        <w:tc>
          <w:tcPr>
            <w:tcW w:w="0" w:type="auto"/>
            <w:vAlign w:val="center"/>
          </w:tcPr>
          <w:p w:rsidR="005544C0" w:rsidRPr="00E13512" w:rsidRDefault="005544C0" w:rsidP="005544C0">
            <w:pPr>
              <w:jc w:val="right"/>
            </w:pPr>
            <w:r w:rsidRPr="00E13512">
              <w:t>249.0563</w:t>
            </w:r>
          </w:p>
        </w:tc>
        <w:tc>
          <w:tcPr>
            <w:tcW w:w="0" w:type="auto"/>
            <w:vAlign w:val="center"/>
          </w:tcPr>
          <w:p w:rsidR="005544C0" w:rsidRDefault="005544C0" w:rsidP="005544C0">
            <w:pPr>
              <w:jc w:val="right"/>
            </w:pPr>
            <w:r w:rsidRPr="00E13512">
              <w:t>246.72</w:t>
            </w:r>
            <w:r>
              <w:t>10</w:t>
            </w:r>
          </w:p>
        </w:tc>
      </w:tr>
    </w:tbl>
    <w:p w:rsidR="008A3E0C" w:rsidRDefault="008A3E0C" w:rsidP="008A3E0C">
      <w:pPr>
        <w:jc w:val="center"/>
      </w:pPr>
      <w:r w:rsidRPr="008A3E0C">
        <w:rPr>
          <w:b/>
        </w:rPr>
        <w:t xml:space="preserve">Table </w:t>
      </w:r>
      <w:r w:rsidR="00333034">
        <w:rPr>
          <w:b/>
        </w:rPr>
        <w:t>4</w:t>
      </w:r>
      <w:r w:rsidRPr="008A3E0C">
        <w:rPr>
          <w:b/>
        </w:rPr>
        <w:t>.</w:t>
      </w:r>
      <w:r w:rsidR="00963461">
        <w:t xml:space="preserve"> MAE </w:t>
      </w:r>
      <w:r w:rsidR="00D258D3">
        <w:t>of</w:t>
      </w:r>
      <w:r w:rsidR="00963461">
        <w:t xml:space="preserve"> </w:t>
      </w:r>
      <w:r>
        <w:t>test</w:t>
      </w:r>
      <w:r w:rsidR="00491D2F">
        <w:t xml:space="preserve"> 1 and test 2</w:t>
      </w:r>
    </w:p>
    <w:p w:rsidR="00CE78F4" w:rsidRDefault="00CE78F4" w:rsidP="00EC038C">
      <w:r>
        <w:t xml:space="preserve">Let </w:t>
      </w:r>
      <w:r w:rsidRPr="00001407">
        <w:rPr>
          <w:i/>
        </w:rPr>
        <w:t>rMAE</w:t>
      </w:r>
      <w:r w:rsidRPr="003212CE">
        <w:rPr>
          <w:vertAlign w:val="subscript"/>
        </w:rPr>
        <w:t>{</w:t>
      </w:r>
      <w:r w:rsidRPr="003212CE">
        <w:rPr>
          <w:i/>
          <w:vertAlign w:val="subscript"/>
        </w:rPr>
        <w:t>t</w:t>
      </w:r>
      <w:r w:rsidRPr="003212CE">
        <w:rPr>
          <w:vertAlign w:val="subscript"/>
        </w:rPr>
        <w:t>}{</w:t>
      </w:r>
      <w:r w:rsidRPr="003212CE">
        <w:rPr>
          <w:i/>
          <w:vertAlign w:val="subscript"/>
        </w:rPr>
        <w:t>i</w:t>
      </w:r>
      <w:r w:rsidR="00A252E2" w:rsidRPr="00A252E2">
        <w:rPr>
          <w:rFonts w:cs="Times New Roman"/>
          <w:vertAlign w:val="subscript"/>
        </w:rPr>
        <w:t>≥</w:t>
      </w:r>
      <w:r w:rsidR="00A252E2" w:rsidRPr="00A252E2">
        <w:rPr>
          <w:vertAlign w:val="subscript"/>
        </w:rPr>
        <w:t>3</w:t>
      </w:r>
      <w:r w:rsidRPr="003212CE">
        <w:rPr>
          <w:vertAlign w:val="subscript"/>
        </w:rPr>
        <w:t>}{</w:t>
      </w:r>
      <w:r w:rsidRPr="003212CE">
        <w:rPr>
          <w:i/>
          <w:vertAlign w:val="subscript"/>
        </w:rPr>
        <w:t>d</w:t>
      </w:r>
      <w:r w:rsidRPr="003212CE">
        <w:rPr>
          <w:vertAlign w:val="subscript"/>
        </w:rPr>
        <w:t>/</w:t>
      </w:r>
      <w:r w:rsidRPr="003212CE">
        <w:rPr>
          <w:i/>
          <w:vertAlign w:val="subscript"/>
        </w:rPr>
        <w:t>n</w:t>
      </w:r>
      <w:r w:rsidRPr="003212CE">
        <w:rPr>
          <w:vertAlign w:val="subscript"/>
        </w:rPr>
        <w:t>}</w:t>
      </w:r>
      <w:r>
        <w:t xml:space="preserve"> be the bias ratio between MAE of test </w:t>
      </w:r>
      <w:r w:rsidRPr="00CE78F4">
        <w:rPr>
          <w:i/>
        </w:rPr>
        <w:t>t</w:t>
      </w:r>
      <w:r>
        <w:t xml:space="preserve"> and pair </w:t>
      </w:r>
      <w:r w:rsidRPr="00CE78F4">
        <w:rPr>
          <w:i/>
        </w:rPr>
        <w:t>i</w:t>
      </w:r>
      <w:r>
        <w:t xml:space="preserve"> with dual or non-dual option and MAE of test </w:t>
      </w:r>
      <w:r w:rsidRPr="00CE78F4">
        <w:rPr>
          <w:i/>
        </w:rPr>
        <w:t>t</w:t>
      </w:r>
      <w:r>
        <w:t xml:space="preserve"> and pair 1 if </w:t>
      </w:r>
      <w:r w:rsidRPr="00CE78F4">
        <w:rPr>
          <w:i/>
        </w:rPr>
        <w:t>i</w:t>
      </w:r>
      <w:r>
        <w:t xml:space="preserve"> odd or pair 2 if </w:t>
      </w:r>
      <w:r w:rsidRPr="00CE78F4">
        <w:rPr>
          <w:i/>
        </w:rPr>
        <w:t>i</w:t>
      </w:r>
      <w:r>
        <w:t xml:space="preserve"> even. For example, we have:</w:t>
      </w:r>
    </w:p>
    <w:p w:rsidR="00CE78F4" w:rsidRPr="00A252E2" w:rsidRDefault="00554B71" w:rsidP="00EC038C">
      <m:oMathPara>
        <m:oMath>
          <m:sSub>
            <m:sSubPr>
              <m:ctrlPr>
                <w:rPr>
                  <w:rFonts w:ascii="Cambria Math" w:hAnsi="Cambria Math"/>
                  <w:i/>
                </w:rPr>
              </m:ctrlPr>
            </m:sSubPr>
            <m:e>
              <m:r>
                <w:rPr>
                  <w:rFonts w:ascii="Cambria Math" w:hAnsi="Cambria Math"/>
                </w:rPr>
                <m:t>rMAE</m:t>
              </m:r>
            </m:e>
            <m:sub>
              <m:r>
                <w:rPr>
                  <w:rFonts w:ascii="Cambria Math" w:hAnsi="Cambria Math"/>
                </w:rPr>
                <m:t>13d</m:t>
              </m:r>
            </m:sub>
          </m:sSub>
          <m:r>
            <w:rPr>
              <w:rFonts w:ascii="Cambria Math" w:hAnsi="Cambria Math"/>
            </w:rPr>
            <m:t>=</m:t>
          </m:r>
          <m:f>
            <m:fPr>
              <m:ctrlPr>
                <w:rPr>
                  <w:rFonts w:ascii="Cambria Math" w:hAnsi="Cambria Math"/>
                  <w:i/>
                </w:rPr>
              </m:ctrlPr>
            </m:fPr>
            <m:num>
              <m:r>
                <w:rPr>
                  <w:rFonts w:ascii="Cambria Math" w:hAnsi="Cambria Math"/>
                </w:rPr>
                <m:t>175.7541-174.4489</m:t>
              </m:r>
            </m:num>
            <m:den>
              <m:r>
                <w:rPr>
                  <w:rFonts w:ascii="Cambria Math" w:hAnsi="Cambria Math"/>
                </w:rPr>
                <m:t>174.4489</m:t>
              </m:r>
            </m:den>
          </m:f>
          <m:r>
            <w:rPr>
              <w:rFonts w:ascii="Cambria Math" w:hAnsi="Cambria Math"/>
            </w:rPr>
            <m:t>≈0.0075</m:t>
          </m:r>
        </m:oMath>
      </m:oMathPara>
    </w:p>
    <w:p w:rsidR="00A252E2" w:rsidRPr="00CE78F4" w:rsidRDefault="00554B71" w:rsidP="00EC038C">
      <m:oMathPara>
        <m:oMath>
          <m:sSub>
            <m:sSubPr>
              <m:ctrlPr>
                <w:rPr>
                  <w:rFonts w:ascii="Cambria Math" w:hAnsi="Cambria Math"/>
                  <w:i/>
                </w:rPr>
              </m:ctrlPr>
            </m:sSubPr>
            <m:e>
              <m:r>
                <w:rPr>
                  <w:rFonts w:ascii="Cambria Math" w:hAnsi="Cambria Math"/>
                </w:rPr>
                <m:t>rMAE</m:t>
              </m:r>
            </m:e>
            <m:sub>
              <m:r>
                <w:rPr>
                  <w:rFonts w:ascii="Cambria Math" w:hAnsi="Cambria Math"/>
                </w:rPr>
                <m:t>24n</m:t>
              </m:r>
            </m:sub>
          </m:sSub>
          <m:r>
            <w:rPr>
              <w:rFonts w:ascii="Cambria Math" w:hAnsi="Cambria Math"/>
            </w:rPr>
            <m:t>=</m:t>
          </m:r>
          <m:f>
            <m:fPr>
              <m:ctrlPr>
                <w:rPr>
                  <w:rFonts w:ascii="Cambria Math" w:hAnsi="Cambria Math"/>
                  <w:i/>
                </w:rPr>
              </m:ctrlPr>
            </m:fPr>
            <m:num>
              <m:r>
                <w:rPr>
                  <w:rFonts w:ascii="Cambria Math" w:hAnsi="Cambria Math"/>
                </w:rPr>
                <m:t>250.4620-249.5374</m:t>
              </m:r>
            </m:num>
            <m:den>
              <m:r>
                <w:rPr>
                  <w:rFonts w:ascii="Cambria Math" w:hAnsi="Cambria Math"/>
                </w:rPr>
                <m:t>249.5374</m:t>
              </m:r>
            </m:den>
          </m:f>
          <m:r>
            <w:rPr>
              <w:rFonts w:ascii="Cambria Math" w:hAnsi="Cambria Math"/>
            </w:rPr>
            <m:t>≈0.0037</m:t>
          </m:r>
        </m:oMath>
      </m:oMathPara>
    </w:p>
    <w:p w:rsidR="00CE78F4" w:rsidRDefault="00CE78F4" w:rsidP="00EC038C">
      <w:r>
        <w:t xml:space="preserve">These bias ratios indicates </w:t>
      </w:r>
      <w:r w:rsidR="006C37EB">
        <w:t>withstanding</w:t>
      </w:r>
      <w:r>
        <w:t xml:space="preserve"> of DREM for incomplete data. For instance, the value </w:t>
      </w:r>
      <w:r w:rsidRPr="001D60A5">
        <w:rPr>
          <w:i/>
        </w:rPr>
        <w:t>rMAE</w:t>
      </w:r>
      <w:r w:rsidRPr="001D60A5">
        <w:rPr>
          <w:vertAlign w:val="subscript"/>
        </w:rPr>
        <w:t>13</w:t>
      </w:r>
      <w:r w:rsidRPr="001D60A5">
        <w:rPr>
          <w:i/>
          <w:vertAlign w:val="subscript"/>
        </w:rPr>
        <w:t>d</w:t>
      </w:r>
      <w:r>
        <w:t xml:space="preserve"> </w:t>
      </w:r>
      <w:r w:rsidR="004054DB">
        <w:t xml:space="preserve">= </w:t>
      </w:r>
      <w:r w:rsidR="00813A37">
        <w:t>0.007</w:t>
      </w:r>
      <w:r w:rsidR="004054DB">
        <w:t>5</w:t>
      </w:r>
      <w:r w:rsidR="00813A37">
        <w:t xml:space="preserve"> </w:t>
      </w:r>
      <w:r>
        <w:t xml:space="preserve">implies that the accuracy of </w:t>
      </w:r>
      <w:r w:rsidR="00A252E2">
        <w:t xml:space="preserve">dual </w:t>
      </w:r>
      <w:r>
        <w:t xml:space="preserve">DREM </w:t>
      </w:r>
      <w:r w:rsidR="004054DB">
        <w:t>decreases</w:t>
      </w:r>
      <w:r>
        <w:t xml:space="preserve"> 0.7</w:t>
      </w:r>
      <w:r w:rsidR="004054DB">
        <w:t>5</w:t>
      </w:r>
      <w:r>
        <w:t xml:space="preserve">% when the completion of training dataset </w:t>
      </w:r>
      <w:r w:rsidR="00A252E2">
        <w:t>of 3</w:t>
      </w:r>
      <w:r w:rsidR="00A252E2" w:rsidRPr="00A252E2">
        <w:rPr>
          <w:vertAlign w:val="superscript"/>
        </w:rPr>
        <w:t>rd</w:t>
      </w:r>
      <w:r w:rsidR="00A252E2">
        <w:t xml:space="preserve"> pair in test 1 </w:t>
      </w:r>
      <w:r w:rsidR="008D30F9">
        <w:t>decreases</w:t>
      </w:r>
      <w:r>
        <w:t xml:space="preserve"> 20%.</w:t>
      </w:r>
      <w:r w:rsidR="00EE51B2">
        <w:t xml:space="preserve"> </w:t>
      </w:r>
      <w:r w:rsidR="00813A37">
        <w:t xml:space="preserve">The value </w:t>
      </w:r>
      <w:r w:rsidR="00813A37" w:rsidRPr="001D60A5">
        <w:rPr>
          <w:i/>
        </w:rPr>
        <w:t>rMAE</w:t>
      </w:r>
      <w:r w:rsidR="00813A37">
        <w:rPr>
          <w:vertAlign w:val="subscript"/>
        </w:rPr>
        <w:t>24</w:t>
      </w:r>
      <w:r w:rsidR="00813A37">
        <w:rPr>
          <w:i/>
          <w:vertAlign w:val="subscript"/>
        </w:rPr>
        <w:t>n</w:t>
      </w:r>
      <w:r w:rsidR="00813A37">
        <w:t xml:space="preserve"> = 0.00</w:t>
      </w:r>
      <w:r w:rsidR="004054DB">
        <w:t>37</w:t>
      </w:r>
      <w:r w:rsidR="00813A37">
        <w:t xml:space="preserve"> implies that the accuracy of non-dual DREM decreases 0.</w:t>
      </w:r>
      <w:r w:rsidR="00F0535E">
        <w:t>37</w:t>
      </w:r>
      <w:r w:rsidR="00813A37">
        <w:t>% when the completion of training dataset of 4</w:t>
      </w:r>
      <w:r w:rsidR="00813A37">
        <w:rPr>
          <w:vertAlign w:val="superscript"/>
        </w:rPr>
        <w:t>th</w:t>
      </w:r>
      <w:r w:rsidR="00813A37">
        <w:t xml:space="preserve"> pair in test 2 decreases 20%. </w:t>
      </w:r>
      <w:r w:rsidR="00B422A1">
        <w:t>The</w:t>
      </w:r>
      <w:r w:rsidR="00EE51B2">
        <w:t xml:space="preserve"> bias ratios of test 1 and pairs 3</w:t>
      </w:r>
      <w:r w:rsidR="00EE51B2" w:rsidRPr="00EE51B2">
        <w:rPr>
          <w:vertAlign w:val="superscript"/>
        </w:rPr>
        <w:t>rd</w:t>
      </w:r>
      <w:r w:rsidR="00EE51B2">
        <w:t xml:space="preserve"> (20% missing values), 5</w:t>
      </w:r>
      <w:r w:rsidR="00EE51B2" w:rsidRPr="00EE51B2">
        <w:rPr>
          <w:vertAlign w:val="superscript"/>
        </w:rPr>
        <w:t>th</w:t>
      </w:r>
      <w:r w:rsidR="00EE51B2">
        <w:t xml:space="preserve"> (40% missing values), 7</w:t>
      </w:r>
      <w:r w:rsidR="00EE51B2" w:rsidRPr="00EE51B2">
        <w:rPr>
          <w:vertAlign w:val="superscript"/>
        </w:rPr>
        <w:t>th</w:t>
      </w:r>
      <w:r w:rsidR="00EE51B2">
        <w:t xml:space="preserve"> (60% missing values), and 9</w:t>
      </w:r>
      <w:r w:rsidR="00EE51B2" w:rsidRPr="00EE51B2">
        <w:rPr>
          <w:vertAlign w:val="superscript"/>
        </w:rPr>
        <w:t>th</w:t>
      </w:r>
      <w:r w:rsidR="00EE51B2">
        <w:t xml:space="preserve"> (</w:t>
      </w:r>
      <w:r w:rsidR="00217695">
        <w:t>8</w:t>
      </w:r>
      <w:r w:rsidR="00EE51B2">
        <w:t>0% missing values) with dual option are 0.37%, 0.36%, 0.89%, and 1.2%.</w:t>
      </w:r>
      <w:r w:rsidR="00B422A1" w:rsidRPr="00B422A1">
        <w:t xml:space="preserve"> </w:t>
      </w:r>
      <w:r w:rsidR="00B422A1">
        <w:t xml:space="preserve">Similarly, the bias ratios of test 1 and pairs </w:t>
      </w:r>
      <w:r w:rsidR="00B422A1">
        <w:lastRenderedPageBreak/>
        <w:t>3</w:t>
      </w:r>
      <w:r w:rsidR="00B422A1" w:rsidRPr="00EE51B2">
        <w:rPr>
          <w:vertAlign w:val="superscript"/>
        </w:rPr>
        <w:t>rd</w:t>
      </w:r>
      <w:r w:rsidR="00B422A1">
        <w:t>, 5</w:t>
      </w:r>
      <w:r w:rsidR="00B422A1" w:rsidRPr="00EE51B2">
        <w:rPr>
          <w:vertAlign w:val="superscript"/>
        </w:rPr>
        <w:t>th</w:t>
      </w:r>
      <w:r w:rsidR="00B422A1">
        <w:t>, 7</w:t>
      </w:r>
      <w:r w:rsidR="00B422A1" w:rsidRPr="00EE51B2">
        <w:rPr>
          <w:vertAlign w:val="superscript"/>
        </w:rPr>
        <w:t>th</w:t>
      </w:r>
      <w:r w:rsidR="00B422A1">
        <w:t>, and 9</w:t>
      </w:r>
      <w:r w:rsidR="00B422A1" w:rsidRPr="00EE51B2">
        <w:rPr>
          <w:vertAlign w:val="superscript"/>
        </w:rPr>
        <w:t>th</w:t>
      </w:r>
      <w:r w:rsidR="00B422A1">
        <w:t xml:space="preserve"> with non-dual option are 0.</w:t>
      </w:r>
      <w:r w:rsidR="002C03FF">
        <w:t>51</w:t>
      </w:r>
      <w:r w:rsidR="00B422A1">
        <w:t>%, 0.</w:t>
      </w:r>
      <w:r w:rsidR="002C03FF">
        <w:t>27</w:t>
      </w:r>
      <w:r w:rsidR="00B422A1">
        <w:t xml:space="preserve">%, </w:t>
      </w:r>
      <w:r w:rsidR="002C03FF">
        <w:t>2</w:t>
      </w:r>
      <w:r w:rsidR="00B422A1">
        <w:t>.</w:t>
      </w:r>
      <w:r w:rsidR="002C03FF">
        <w:t>4</w:t>
      </w:r>
      <w:r w:rsidR="00B422A1">
        <w:t xml:space="preserve">%, and </w:t>
      </w:r>
      <w:r w:rsidR="002C03FF">
        <w:t>7</w:t>
      </w:r>
      <w:r w:rsidR="00B422A1">
        <w:t>.</w:t>
      </w:r>
      <w:r w:rsidR="002C03FF">
        <w:t>6</w:t>
      </w:r>
      <w:r w:rsidR="00B422A1">
        <w:t>%.</w:t>
      </w:r>
      <w:r w:rsidR="002D2E22">
        <w:t xml:space="preserve"> It is conclude</w:t>
      </w:r>
      <w:r w:rsidR="009F7511">
        <w:t>d</w:t>
      </w:r>
      <w:r w:rsidR="002D2E22">
        <w:t xml:space="preserve"> that such bias ratios are much smaller than percentages of missing values and so the </w:t>
      </w:r>
      <w:r w:rsidR="006C37EB">
        <w:t>withstanding</w:t>
      </w:r>
      <w:r w:rsidR="002D2E22">
        <w:t xml:space="preserve"> of </w:t>
      </w:r>
      <w:r w:rsidR="003C0FD7">
        <w:t xml:space="preserve">DREM for </w:t>
      </w:r>
      <w:r w:rsidR="002D2E22">
        <w:t>missing values is significant.</w:t>
      </w:r>
      <w:r w:rsidR="00CB55D8">
        <w:t xml:space="preserve"> For instance, we make a </w:t>
      </w:r>
      <w:r w:rsidR="00722917">
        <w:t xml:space="preserve">one-way </w:t>
      </w:r>
      <w:r w:rsidR="00C10FFC">
        <w:t xml:space="preserve">paired </w:t>
      </w:r>
      <w:r w:rsidR="00CB55D8">
        <w:t xml:space="preserve">t-test </w:t>
      </w:r>
      <w:r w:rsidR="00C10FFC">
        <w:t xml:space="preserve">of </w:t>
      </w:r>
      <w:r w:rsidR="000666A6" w:rsidRPr="000666A6">
        <w:rPr>
          <w:i/>
        </w:rPr>
        <w:t>X</w:t>
      </w:r>
      <w:r w:rsidR="000666A6">
        <w:t xml:space="preserve"> = </w:t>
      </w:r>
      <w:r w:rsidR="00CB55D8">
        <w:t xml:space="preserve">{20%, 40%, 60%, 80%} and </w:t>
      </w:r>
      <w:r w:rsidR="000666A6">
        <w:rPr>
          <w:i/>
        </w:rPr>
        <w:t>Y</w:t>
      </w:r>
      <w:r w:rsidR="000666A6">
        <w:t xml:space="preserve"> = </w:t>
      </w:r>
      <w:r w:rsidR="00CB55D8">
        <w:t>{0.7</w:t>
      </w:r>
      <w:r w:rsidR="00A35E3B">
        <w:t>5</w:t>
      </w:r>
      <w:r w:rsidR="00CB55D8">
        <w:t>%, 3</w:t>
      </w:r>
      <w:r w:rsidR="00A35E3B">
        <w:t>.2</w:t>
      </w:r>
      <w:r w:rsidR="00CB55D8">
        <w:t xml:space="preserve">6%, </w:t>
      </w:r>
      <w:r w:rsidR="00A35E3B">
        <w:t>7</w:t>
      </w:r>
      <w:r w:rsidR="00CB55D8">
        <w:t>.</w:t>
      </w:r>
      <w:r w:rsidR="00A35E3B">
        <w:t>16</w:t>
      </w:r>
      <w:r w:rsidR="00CB55D8">
        <w:t xml:space="preserve">%, </w:t>
      </w:r>
      <w:r w:rsidR="00A35E3B">
        <w:t>12</w:t>
      </w:r>
      <w:r w:rsidR="00CB55D8">
        <w:t>.</w:t>
      </w:r>
      <w:r w:rsidR="00A35E3B">
        <w:t>5</w:t>
      </w:r>
      <w:r w:rsidR="00CB55D8">
        <w:t>2%}.</w:t>
      </w:r>
      <w:r w:rsidR="00722917">
        <w:t xml:space="preserve"> </w:t>
      </w:r>
      <w:r w:rsidR="006B7DBC">
        <w:t>Given</w:t>
      </w:r>
      <w:r w:rsidR="00722917">
        <w:t xml:space="preserve"> significant level 95%, the statistic </w:t>
      </w:r>
      <w:r w:rsidR="00722917" w:rsidRPr="00722917">
        <w:rPr>
          <w:i/>
        </w:rPr>
        <w:t>t</w:t>
      </w:r>
      <w:r w:rsidR="00722917" w:rsidRPr="00722917">
        <w:rPr>
          <w:vertAlign w:val="subscript"/>
        </w:rPr>
        <w:t>0</w:t>
      </w:r>
      <w:r w:rsidR="00722917">
        <w:t xml:space="preserve"> is:</w:t>
      </w:r>
      <w:r w:rsidR="008D30F9">
        <w:t xml:space="preserve"> </w:t>
      </w:r>
    </w:p>
    <w:p w:rsidR="00B72E65" w:rsidRDefault="00554B71" w:rsidP="00EC038C">
      <m:oMathPara>
        <m:oMath>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f>
            <m:fPr>
              <m:ctrlPr>
                <w:rPr>
                  <w:rFonts w:ascii="Cambria Math" w:hAnsi="Cambria Math"/>
                  <w:i/>
                </w:rPr>
              </m:ctrlPr>
            </m:fPr>
            <m:num>
              <m:acc>
                <m:accPr>
                  <m:chr m:val="̅"/>
                  <m:ctrlPr>
                    <w:rPr>
                      <w:rFonts w:ascii="Cambria Math" w:hAnsi="Cambria Math"/>
                      <w:i/>
                    </w:rPr>
                  </m:ctrlPr>
                </m:accPr>
                <m:e>
                  <m:r>
                    <w:rPr>
                      <w:rFonts w:ascii="Cambria Math" w:hAnsi="Cambria Math"/>
                    </w:rPr>
                    <m:t>D</m:t>
                  </m:r>
                </m:e>
              </m:acc>
            </m:num>
            <m:den>
              <m:f>
                <m:fPr>
                  <m:type m:val="lin"/>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D</m:t>
                      </m:r>
                    </m:sub>
                  </m:sSub>
                </m:num>
                <m:den>
                  <m:rad>
                    <m:radPr>
                      <m:degHide m:val="1"/>
                      <m:ctrlPr>
                        <w:rPr>
                          <w:rFonts w:ascii="Cambria Math" w:hAnsi="Cambria Math"/>
                          <w:i/>
                        </w:rPr>
                      </m:ctrlPr>
                    </m:radPr>
                    <m:deg/>
                    <m:e>
                      <m:r>
                        <w:rPr>
                          <w:rFonts w:ascii="Cambria Math" w:hAnsi="Cambria Math"/>
                        </w:rPr>
                        <m:t>4</m:t>
                      </m:r>
                    </m:e>
                  </m:rad>
                </m:den>
              </m:f>
            </m:den>
          </m:f>
          <m:r>
            <w:rPr>
              <w:rFonts w:ascii="Cambria Math" w:hAnsi="Cambria Math"/>
            </w:rPr>
            <m:t>=</m:t>
          </m:r>
          <m:f>
            <m:fPr>
              <m:ctrlPr>
                <w:rPr>
                  <w:rFonts w:ascii="Cambria Math" w:hAnsi="Cambria Math"/>
                  <w:i/>
                </w:rPr>
              </m:ctrlPr>
            </m:fPr>
            <m:num>
              <m:r>
                <w:rPr>
                  <w:rFonts w:ascii="Cambria Math" w:hAnsi="Cambria Math"/>
                </w:rPr>
                <m:t>0.4408</m:t>
              </m:r>
            </m:num>
            <m:den>
              <m:f>
                <m:fPr>
                  <m:type m:val="lin"/>
                  <m:ctrlPr>
                    <w:rPr>
                      <w:rFonts w:ascii="Cambria Math" w:hAnsi="Cambria Math"/>
                      <w:i/>
                    </w:rPr>
                  </m:ctrlPr>
                </m:fPr>
                <m:num>
                  <m:r>
                    <w:rPr>
                      <w:rFonts w:ascii="Cambria Math" w:hAnsi="Cambria Math"/>
                    </w:rPr>
                    <m:t>0.2078</m:t>
                  </m:r>
                </m:num>
                <m:den>
                  <m:r>
                    <w:rPr>
                      <w:rFonts w:ascii="Cambria Math" w:hAnsi="Cambria Math"/>
                    </w:rPr>
                    <m:t>2</m:t>
                  </m:r>
                </m:den>
              </m:f>
            </m:den>
          </m:f>
          <m:r>
            <w:rPr>
              <w:rFonts w:ascii="Cambria Math" w:hAnsi="Cambria Math"/>
            </w:rPr>
            <m:t>≈4.2433</m:t>
          </m:r>
        </m:oMath>
      </m:oMathPara>
    </w:p>
    <w:p w:rsidR="00575B42" w:rsidRDefault="00B72E65" w:rsidP="00EC038C">
      <w:r>
        <w:t>Where,</w:t>
      </w:r>
    </w:p>
    <w:p w:rsidR="00B72E65" w:rsidRPr="00B72E65" w:rsidRDefault="00B72E65" w:rsidP="00EC038C">
      <m:oMathPara>
        <m:oMath>
          <m:r>
            <w:rPr>
              <w:rFonts w:ascii="Cambria Math" w:hAnsi="Cambria Math"/>
            </w:rPr>
            <m:t>D=X-Y=</m:t>
          </m:r>
          <m:d>
            <m:dPr>
              <m:begChr m:val="{"/>
              <m:endChr m:val="}"/>
              <m:ctrlPr>
                <w:rPr>
                  <w:rFonts w:ascii="Cambria Math" w:hAnsi="Cambria Math"/>
                  <w:i/>
                </w:rPr>
              </m:ctrlPr>
            </m:dPr>
            <m:e>
              <m:r>
                <w:rPr>
                  <w:rFonts w:ascii="Cambria Math" w:hAnsi="Cambria Math"/>
                </w:rPr>
                <m:t>0.1925,0.3674,0.5284,0.6748</m:t>
              </m:r>
            </m:e>
          </m:d>
        </m:oMath>
      </m:oMathPara>
    </w:p>
    <w:p w:rsidR="00722917" w:rsidRDefault="00B72E65" w:rsidP="00575B42">
      <w:r>
        <w:t xml:space="preserve">Note that </w:t>
      </w:r>
      <m:oMath>
        <m:acc>
          <m:accPr>
            <m:chr m:val="̅"/>
            <m:ctrlPr>
              <w:rPr>
                <w:rFonts w:ascii="Cambria Math" w:hAnsi="Cambria Math"/>
                <w:i/>
              </w:rPr>
            </m:ctrlPr>
          </m:accPr>
          <m:e>
            <m:r>
              <w:rPr>
                <w:rFonts w:ascii="Cambria Math" w:hAnsi="Cambria Math"/>
              </w:rPr>
              <m:t>D</m:t>
            </m:r>
          </m:e>
        </m:acc>
      </m:oMath>
      <w:r>
        <w:t xml:space="preserve"> = 0.4</w:t>
      </w:r>
      <w:r w:rsidR="00C924E2">
        <w:t>408</w:t>
      </w:r>
      <w:r>
        <w:t xml:space="preserve"> and </w:t>
      </w:r>
      <w:r w:rsidRPr="00B72E65">
        <w:rPr>
          <w:i/>
        </w:rPr>
        <w:t>s</w:t>
      </w:r>
      <w:r w:rsidRPr="00B72E65">
        <w:rPr>
          <w:i/>
          <w:vertAlign w:val="subscript"/>
        </w:rPr>
        <w:t>D</w:t>
      </w:r>
      <w:r>
        <w:t xml:space="preserve"> = 0.2</w:t>
      </w:r>
      <w:r w:rsidR="00C924E2">
        <w:t>078</w:t>
      </w:r>
      <w:r>
        <w:t xml:space="preserve"> are sample mean and sample </w:t>
      </w:r>
      <w:r w:rsidR="003212CE">
        <w:t xml:space="preserve">standard </w:t>
      </w:r>
      <w:r>
        <w:t xml:space="preserve">deviation of </w:t>
      </w:r>
      <w:r w:rsidRPr="0034730B">
        <w:rPr>
          <w:i/>
        </w:rPr>
        <w:t>D</w:t>
      </w:r>
      <w:r>
        <w:t xml:space="preserve">. </w:t>
      </w:r>
      <w:r w:rsidR="00722917">
        <w:t xml:space="preserve">Because the </w:t>
      </w:r>
      <w:r w:rsidR="00722917" w:rsidRPr="00722917">
        <w:rPr>
          <w:i/>
        </w:rPr>
        <w:t>t</w:t>
      </w:r>
      <w:r w:rsidR="00722917" w:rsidRPr="00722917">
        <w:rPr>
          <w:vertAlign w:val="subscript"/>
        </w:rPr>
        <w:t>0</w:t>
      </w:r>
      <w:r w:rsidR="00722917">
        <w:t xml:space="preserve"> is </w:t>
      </w:r>
      <w:r w:rsidR="000666A6">
        <w:t xml:space="preserve">larger </w:t>
      </w:r>
      <w:r w:rsidR="00722917">
        <w:t xml:space="preserve">than the percentage point </w:t>
      </w:r>
      <w:r w:rsidR="00722917" w:rsidRPr="006B7DBC">
        <w:rPr>
          <w:i/>
        </w:rPr>
        <w:t>t</w:t>
      </w:r>
      <w:r w:rsidR="00722917" w:rsidRPr="00722917">
        <w:rPr>
          <w:vertAlign w:val="subscript"/>
        </w:rPr>
        <w:t>0.05, 3</w:t>
      </w:r>
      <w:r w:rsidR="00722917">
        <w:t xml:space="preserve"> =</w:t>
      </w:r>
      <w:r w:rsidR="00BE394E">
        <w:t xml:space="preserve"> 2.353</w:t>
      </w:r>
      <w:r w:rsidR="00722917">
        <w:t xml:space="preserve">, difference between </w:t>
      </w:r>
      <w:r w:rsidR="0034730B">
        <w:t xml:space="preserve">the </w:t>
      </w:r>
      <w:r w:rsidR="00722917">
        <w:t>percentage of missing values and the percentage of decrease in accuracy of DREM is significant</w:t>
      </w:r>
      <w:r w:rsidR="00F16837">
        <w:t xml:space="preserve"> within test 1</w:t>
      </w:r>
      <w:r w:rsidR="00B0722E">
        <w:t>,</w:t>
      </w:r>
      <w:r w:rsidR="00F16837">
        <w:t xml:space="preserve"> </w:t>
      </w:r>
      <w:r w:rsidR="00B0722E">
        <w:t>odd pairs (3</w:t>
      </w:r>
      <w:r w:rsidR="00B0722E" w:rsidRPr="00B0722E">
        <w:rPr>
          <w:vertAlign w:val="superscript"/>
        </w:rPr>
        <w:t>rd</w:t>
      </w:r>
      <w:r w:rsidR="00B0722E">
        <w:t>, 5</w:t>
      </w:r>
      <w:r w:rsidR="00B0722E" w:rsidRPr="00B0722E">
        <w:rPr>
          <w:vertAlign w:val="superscript"/>
        </w:rPr>
        <w:t>th</w:t>
      </w:r>
      <w:r w:rsidR="00B0722E">
        <w:t>, 7</w:t>
      </w:r>
      <w:r w:rsidR="00B0722E" w:rsidRPr="00B0722E">
        <w:rPr>
          <w:vertAlign w:val="superscript"/>
        </w:rPr>
        <w:t>th</w:t>
      </w:r>
      <w:r w:rsidR="00B0722E">
        <w:t>, 9</w:t>
      </w:r>
      <w:r w:rsidR="00B0722E" w:rsidRPr="00B0722E">
        <w:rPr>
          <w:vertAlign w:val="superscript"/>
        </w:rPr>
        <w:t>th</w:t>
      </w:r>
      <w:r w:rsidR="00B0722E">
        <w:t xml:space="preserve">), </w:t>
      </w:r>
      <w:r w:rsidR="00F16837">
        <w:t>and dual option</w:t>
      </w:r>
      <w:r w:rsidR="00722917">
        <w:t>.</w:t>
      </w:r>
      <w:r w:rsidR="005F0F5A">
        <w:t xml:space="preserve"> Table 5 shows paired t-tests for test 1 and test 2 with dual / non-dual options</w:t>
      </w:r>
      <w:r w:rsidR="00010FEC">
        <w:t>, given MAE metric</w:t>
      </w:r>
      <w:r w:rsidR="001D60A5">
        <w:t xml:space="preserve"> and significant level 95%</w:t>
      </w:r>
      <w:r w:rsidR="005F0F5A">
        <w:t>.</w:t>
      </w:r>
      <w:r w:rsidR="00353D90">
        <w:t xml:space="preserve"> We use odd pairs (even pairs) in a same group which is compared with the 1</w:t>
      </w:r>
      <w:r w:rsidR="00353D90" w:rsidRPr="00353D90">
        <w:rPr>
          <w:vertAlign w:val="superscript"/>
        </w:rPr>
        <w:t>st</w:t>
      </w:r>
      <w:r w:rsidR="00353D90">
        <w:t xml:space="preserve"> pair (2</w:t>
      </w:r>
      <w:r w:rsidR="00353D90" w:rsidRPr="00353D90">
        <w:rPr>
          <w:vertAlign w:val="superscript"/>
        </w:rPr>
        <w:t>nd</w:t>
      </w:r>
      <w:r w:rsidR="00353D90">
        <w:t xml:space="preserve"> pair) because odd pairs (even pairs) share the same testing dataset</w:t>
      </w:r>
      <w:r w:rsidR="00E637B2">
        <w:t xml:space="preserve"> </w:t>
      </w:r>
      <w:r w:rsidR="00E637B2">
        <w:rPr>
          <w:i/>
        </w:rPr>
        <w:t>sample1.test</w:t>
      </w:r>
      <w:r w:rsidR="00E637B2">
        <w:t xml:space="preserve"> (</w:t>
      </w:r>
      <w:r w:rsidR="00E637B2">
        <w:rPr>
          <w:i/>
        </w:rPr>
        <w:t>sample2.test</w:t>
      </w:r>
      <w:r w:rsidR="00E637B2">
        <w:t>).</w:t>
      </w:r>
    </w:p>
    <w:tbl>
      <w:tblPr>
        <w:tblStyle w:val="TableGrid"/>
        <w:tblW w:w="0" w:type="auto"/>
        <w:jc w:val="center"/>
        <w:tblLook w:val="04A0" w:firstRow="1" w:lastRow="0" w:firstColumn="1" w:lastColumn="0" w:noHBand="0" w:noVBand="1"/>
      </w:tblPr>
      <w:tblGrid>
        <w:gridCol w:w="1970"/>
        <w:gridCol w:w="876"/>
        <w:gridCol w:w="1270"/>
      </w:tblGrid>
      <w:tr w:rsidR="00B35BBA" w:rsidTr="00B35BBA">
        <w:trPr>
          <w:jc w:val="center"/>
        </w:trPr>
        <w:tc>
          <w:tcPr>
            <w:tcW w:w="0" w:type="auto"/>
            <w:vAlign w:val="center"/>
          </w:tcPr>
          <w:p w:rsidR="00B35BBA" w:rsidRDefault="00B35BBA" w:rsidP="00B35BBA">
            <w:pPr>
              <w:jc w:val="center"/>
            </w:pPr>
          </w:p>
        </w:tc>
        <w:tc>
          <w:tcPr>
            <w:tcW w:w="0" w:type="auto"/>
            <w:vAlign w:val="center"/>
          </w:tcPr>
          <w:p w:rsidR="00B35BBA" w:rsidRDefault="00B35BBA" w:rsidP="00B35BBA">
            <w:pPr>
              <w:jc w:val="center"/>
            </w:pPr>
            <w:r w:rsidRPr="00B35BBA">
              <w:rPr>
                <w:i/>
              </w:rPr>
              <w:t>t</w:t>
            </w:r>
            <w:r w:rsidRPr="00B35BBA">
              <w:rPr>
                <w:vertAlign w:val="subscript"/>
              </w:rPr>
              <w:t>0</w:t>
            </w:r>
          </w:p>
        </w:tc>
        <w:tc>
          <w:tcPr>
            <w:tcW w:w="0" w:type="auto"/>
            <w:vAlign w:val="center"/>
          </w:tcPr>
          <w:p w:rsidR="00B35BBA" w:rsidRDefault="00B35BBA" w:rsidP="00B35BBA">
            <w:pPr>
              <w:jc w:val="center"/>
            </w:pPr>
            <w:r>
              <w:t>Difference</w:t>
            </w:r>
          </w:p>
        </w:tc>
      </w:tr>
      <w:tr w:rsidR="00DD5F0D" w:rsidTr="00DD5F0D">
        <w:trPr>
          <w:jc w:val="center"/>
        </w:trPr>
        <w:tc>
          <w:tcPr>
            <w:tcW w:w="0" w:type="auto"/>
            <w:vAlign w:val="center"/>
          </w:tcPr>
          <w:p w:rsidR="00DD5F0D" w:rsidRDefault="00DD5F0D" w:rsidP="00DD5F0D">
            <w:pPr>
              <w:jc w:val="left"/>
            </w:pPr>
            <w:r>
              <w:t>Test 1 &amp; dual</w:t>
            </w:r>
          </w:p>
          <w:p w:rsidR="00DD5F0D" w:rsidRDefault="00DD5F0D" w:rsidP="00DD5F0D">
            <w:pPr>
              <w:jc w:val="left"/>
            </w:pPr>
            <w:r>
              <w:t>Odd pairs</w:t>
            </w:r>
          </w:p>
        </w:tc>
        <w:tc>
          <w:tcPr>
            <w:tcW w:w="0" w:type="auto"/>
            <w:vAlign w:val="center"/>
          </w:tcPr>
          <w:p w:rsidR="00DD5F0D" w:rsidRPr="008204EC" w:rsidRDefault="00DD5F0D" w:rsidP="00DD5F0D">
            <w:pPr>
              <w:jc w:val="right"/>
            </w:pPr>
            <w:r w:rsidRPr="008204EC">
              <w:t>4.243</w:t>
            </w:r>
            <w:r>
              <w:t>3</w:t>
            </w:r>
          </w:p>
        </w:tc>
        <w:tc>
          <w:tcPr>
            <w:tcW w:w="0" w:type="auto"/>
            <w:vAlign w:val="center"/>
          </w:tcPr>
          <w:p w:rsidR="00DD5F0D" w:rsidRDefault="00DD5F0D" w:rsidP="00DD5F0D">
            <w:pPr>
              <w:jc w:val="center"/>
            </w:pPr>
            <w:r>
              <w:t>Significant</w:t>
            </w:r>
          </w:p>
        </w:tc>
      </w:tr>
      <w:tr w:rsidR="00DD5F0D" w:rsidTr="00DD5F0D">
        <w:trPr>
          <w:jc w:val="center"/>
        </w:trPr>
        <w:tc>
          <w:tcPr>
            <w:tcW w:w="0" w:type="auto"/>
            <w:vAlign w:val="center"/>
          </w:tcPr>
          <w:p w:rsidR="00DD5F0D" w:rsidRDefault="00DD5F0D" w:rsidP="00DD5F0D">
            <w:pPr>
              <w:jc w:val="left"/>
            </w:pPr>
            <w:r>
              <w:t>Test 1 &amp; dual</w:t>
            </w:r>
          </w:p>
          <w:p w:rsidR="00DD5F0D" w:rsidRDefault="00DD5F0D" w:rsidP="00DD5F0D">
            <w:pPr>
              <w:jc w:val="left"/>
            </w:pPr>
            <w:r>
              <w:t>Even pairs</w:t>
            </w:r>
          </w:p>
        </w:tc>
        <w:tc>
          <w:tcPr>
            <w:tcW w:w="0" w:type="auto"/>
            <w:vAlign w:val="center"/>
          </w:tcPr>
          <w:p w:rsidR="00DD5F0D" w:rsidRPr="008204EC" w:rsidRDefault="00DD5F0D" w:rsidP="00DD5F0D">
            <w:pPr>
              <w:jc w:val="right"/>
            </w:pPr>
            <w:r w:rsidRPr="008204EC">
              <w:t>4.537</w:t>
            </w:r>
            <w:r>
              <w:t>1</w:t>
            </w:r>
          </w:p>
        </w:tc>
        <w:tc>
          <w:tcPr>
            <w:tcW w:w="0" w:type="auto"/>
            <w:vAlign w:val="center"/>
          </w:tcPr>
          <w:p w:rsidR="00DD5F0D" w:rsidRDefault="00DD5F0D" w:rsidP="00DD5F0D">
            <w:pPr>
              <w:jc w:val="center"/>
            </w:pPr>
            <w:r>
              <w:t>Significant</w:t>
            </w:r>
          </w:p>
        </w:tc>
      </w:tr>
      <w:tr w:rsidR="00DD5F0D" w:rsidTr="00DD5F0D">
        <w:trPr>
          <w:jc w:val="center"/>
        </w:trPr>
        <w:tc>
          <w:tcPr>
            <w:tcW w:w="0" w:type="auto"/>
            <w:vAlign w:val="center"/>
          </w:tcPr>
          <w:p w:rsidR="00DD5F0D" w:rsidRDefault="00DD5F0D" w:rsidP="00DD5F0D">
            <w:pPr>
              <w:jc w:val="left"/>
            </w:pPr>
            <w:r>
              <w:t>Test 1 &amp; non-dual</w:t>
            </w:r>
          </w:p>
          <w:p w:rsidR="00DD5F0D" w:rsidRDefault="00DD5F0D" w:rsidP="00DD5F0D">
            <w:pPr>
              <w:jc w:val="left"/>
            </w:pPr>
            <w:r>
              <w:t>Odd pairs</w:t>
            </w:r>
          </w:p>
        </w:tc>
        <w:tc>
          <w:tcPr>
            <w:tcW w:w="0" w:type="auto"/>
            <w:vAlign w:val="center"/>
          </w:tcPr>
          <w:p w:rsidR="00DD5F0D" w:rsidRPr="008204EC" w:rsidRDefault="00DD5F0D" w:rsidP="00DD5F0D">
            <w:pPr>
              <w:jc w:val="right"/>
            </w:pPr>
            <w:r w:rsidRPr="008204EC">
              <w:t>3.8295</w:t>
            </w:r>
          </w:p>
        </w:tc>
        <w:tc>
          <w:tcPr>
            <w:tcW w:w="0" w:type="auto"/>
            <w:vAlign w:val="center"/>
          </w:tcPr>
          <w:p w:rsidR="00DD5F0D" w:rsidRDefault="00DD5F0D" w:rsidP="00DD5F0D">
            <w:pPr>
              <w:jc w:val="center"/>
            </w:pPr>
            <w:r>
              <w:t>Significant</w:t>
            </w:r>
          </w:p>
        </w:tc>
      </w:tr>
      <w:tr w:rsidR="00DD5F0D" w:rsidTr="00DD5F0D">
        <w:trPr>
          <w:jc w:val="center"/>
        </w:trPr>
        <w:tc>
          <w:tcPr>
            <w:tcW w:w="0" w:type="auto"/>
            <w:vAlign w:val="center"/>
          </w:tcPr>
          <w:p w:rsidR="00DD5F0D" w:rsidRDefault="00DD5F0D" w:rsidP="00DD5F0D">
            <w:pPr>
              <w:jc w:val="left"/>
            </w:pPr>
            <w:r>
              <w:t>Test 1 &amp; non-dual</w:t>
            </w:r>
          </w:p>
          <w:p w:rsidR="00DD5F0D" w:rsidRDefault="00DD5F0D" w:rsidP="00DD5F0D">
            <w:pPr>
              <w:jc w:val="left"/>
            </w:pPr>
            <w:r>
              <w:t>Even pairs</w:t>
            </w:r>
          </w:p>
        </w:tc>
        <w:tc>
          <w:tcPr>
            <w:tcW w:w="0" w:type="auto"/>
            <w:vAlign w:val="center"/>
          </w:tcPr>
          <w:p w:rsidR="00DD5F0D" w:rsidRPr="008204EC" w:rsidRDefault="00DD5F0D" w:rsidP="00DD5F0D">
            <w:pPr>
              <w:jc w:val="right"/>
            </w:pPr>
            <w:r w:rsidRPr="008204EC">
              <w:t>3.963</w:t>
            </w:r>
            <w:r>
              <w:t>3</w:t>
            </w:r>
          </w:p>
        </w:tc>
        <w:tc>
          <w:tcPr>
            <w:tcW w:w="0" w:type="auto"/>
            <w:vAlign w:val="center"/>
          </w:tcPr>
          <w:p w:rsidR="00DD5F0D" w:rsidRDefault="00DD5F0D" w:rsidP="00DD5F0D">
            <w:pPr>
              <w:jc w:val="center"/>
            </w:pPr>
            <w:r>
              <w:t>Significant</w:t>
            </w:r>
          </w:p>
        </w:tc>
      </w:tr>
      <w:tr w:rsidR="00DD5F0D" w:rsidTr="00DD5F0D">
        <w:trPr>
          <w:jc w:val="center"/>
        </w:trPr>
        <w:tc>
          <w:tcPr>
            <w:tcW w:w="0" w:type="auto"/>
            <w:vAlign w:val="center"/>
          </w:tcPr>
          <w:p w:rsidR="00DD5F0D" w:rsidRDefault="00DD5F0D" w:rsidP="00DD5F0D">
            <w:pPr>
              <w:jc w:val="left"/>
            </w:pPr>
            <w:r>
              <w:t>Test 2 &amp; dual</w:t>
            </w:r>
          </w:p>
          <w:p w:rsidR="00DD5F0D" w:rsidRDefault="00DD5F0D" w:rsidP="00DD5F0D">
            <w:pPr>
              <w:jc w:val="left"/>
            </w:pPr>
            <w:r>
              <w:t>Odd pairs</w:t>
            </w:r>
          </w:p>
        </w:tc>
        <w:tc>
          <w:tcPr>
            <w:tcW w:w="0" w:type="auto"/>
            <w:vAlign w:val="center"/>
          </w:tcPr>
          <w:p w:rsidR="00DD5F0D" w:rsidRPr="008204EC" w:rsidRDefault="00DD5F0D" w:rsidP="00DD5F0D">
            <w:pPr>
              <w:jc w:val="right"/>
            </w:pPr>
            <w:r w:rsidRPr="008204EC">
              <w:t>4.0109</w:t>
            </w:r>
          </w:p>
        </w:tc>
        <w:tc>
          <w:tcPr>
            <w:tcW w:w="0" w:type="auto"/>
            <w:vAlign w:val="center"/>
          </w:tcPr>
          <w:p w:rsidR="00DD5F0D" w:rsidRDefault="00DD5F0D" w:rsidP="00DD5F0D">
            <w:pPr>
              <w:jc w:val="center"/>
            </w:pPr>
            <w:r>
              <w:t>Significant</w:t>
            </w:r>
          </w:p>
        </w:tc>
      </w:tr>
      <w:tr w:rsidR="00DD5F0D" w:rsidTr="00DD5F0D">
        <w:trPr>
          <w:jc w:val="center"/>
        </w:trPr>
        <w:tc>
          <w:tcPr>
            <w:tcW w:w="0" w:type="auto"/>
            <w:vAlign w:val="center"/>
          </w:tcPr>
          <w:p w:rsidR="00DD5F0D" w:rsidRDefault="00DD5F0D" w:rsidP="00DD5F0D">
            <w:pPr>
              <w:jc w:val="left"/>
            </w:pPr>
            <w:r>
              <w:t>Test 2 &amp; dual</w:t>
            </w:r>
          </w:p>
          <w:p w:rsidR="00DD5F0D" w:rsidRDefault="00DD5F0D" w:rsidP="00DD5F0D">
            <w:pPr>
              <w:jc w:val="left"/>
            </w:pPr>
            <w:r>
              <w:t>Even pairs</w:t>
            </w:r>
          </w:p>
        </w:tc>
        <w:tc>
          <w:tcPr>
            <w:tcW w:w="0" w:type="auto"/>
            <w:vAlign w:val="center"/>
          </w:tcPr>
          <w:p w:rsidR="00DD5F0D" w:rsidRPr="008204EC" w:rsidRDefault="00DD5F0D" w:rsidP="00DD5F0D">
            <w:pPr>
              <w:jc w:val="right"/>
            </w:pPr>
            <w:r w:rsidRPr="008204EC">
              <w:t>3.997</w:t>
            </w:r>
            <w:r>
              <w:t>3</w:t>
            </w:r>
          </w:p>
        </w:tc>
        <w:tc>
          <w:tcPr>
            <w:tcW w:w="0" w:type="auto"/>
            <w:vAlign w:val="center"/>
          </w:tcPr>
          <w:p w:rsidR="00DD5F0D" w:rsidRDefault="00DD5F0D" w:rsidP="00DD5F0D">
            <w:pPr>
              <w:jc w:val="center"/>
            </w:pPr>
            <w:r>
              <w:t>Significant</w:t>
            </w:r>
          </w:p>
        </w:tc>
      </w:tr>
      <w:tr w:rsidR="00DD5F0D" w:rsidTr="00DD5F0D">
        <w:trPr>
          <w:jc w:val="center"/>
        </w:trPr>
        <w:tc>
          <w:tcPr>
            <w:tcW w:w="0" w:type="auto"/>
            <w:vAlign w:val="center"/>
          </w:tcPr>
          <w:p w:rsidR="00DD5F0D" w:rsidRDefault="00DD5F0D" w:rsidP="00DD5F0D">
            <w:pPr>
              <w:jc w:val="left"/>
            </w:pPr>
            <w:r>
              <w:t>Test 2 &amp; non-dual</w:t>
            </w:r>
          </w:p>
          <w:p w:rsidR="00DD5F0D" w:rsidRDefault="00DD5F0D" w:rsidP="00DD5F0D">
            <w:pPr>
              <w:jc w:val="left"/>
            </w:pPr>
            <w:r>
              <w:t>Odd pairs</w:t>
            </w:r>
          </w:p>
        </w:tc>
        <w:tc>
          <w:tcPr>
            <w:tcW w:w="0" w:type="auto"/>
            <w:vAlign w:val="center"/>
          </w:tcPr>
          <w:p w:rsidR="00DD5F0D" w:rsidRPr="008204EC" w:rsidRDefault="00DD5F0D" w:rsidP="00DD5F0D">
            <w:pPr>
              <w:jc w:val="right"/>
            </w:pPr>
            <w:r w:rsidRPr="008204EC">
              <w:t>3.948</w:t>
            </w:r>
            <w:r>
              <w:t>8</w:t>
            </w:r>
          </w:p>
        </w:tc>
        <w:tc>
          <w:tcPr>
            <w:tcW w:w="0" w:type="auto"/>
            <w:vAlign w:val="center"/>
          </w:tcPr>
          <w:p w:rsidR="00DD5F0D" w:rsidRDefault="00DD5F0D" w:rsidP="00DD5F0D">
            <w:pPr>
              <w:jc w:val="center"/>
            </w:pPr>
            <w:r>
              <w:t>Significant</w:t>
            </w:r>
          </w:p>
        </w:tc>
      </w:tr>
      <w:tr w:rsidR="00DD5F0D" w:rsidTr="00DD5F0D">
        <w:trPr>
          <w:jc w:val="center"/>
        </w:trPr>
        <w:tc>
          <w:tcPr>
            <w:tcW w:w="0" w:type="auto"/>
            <w:vAlign w:val="center"/>
          </w:tcPr>
          <w:p w:rsidR="00DD5F0D" w:rsidRDefault="00DD5F0D" w:rsidP="00DD5F0D">
            <w:pPr>
              <w:jc w:val="left"/>
            </w:pPr>
            <w:r>
              <w:t>Test 2 &amp; non-dual</w:t>
            </w:r>
          </w:p>
          <w:p w:rsidR="00DD5F0D" w:rsidRDefault="00DD5F0D" w:rsidP="00DD5F0D">
            <w:pPr>
              <w:jc w:val="left"/>
            </w:pPr>
            <w:r>
              <w:t>Even pairs</w:t>
            </w:r>
          </w:p>
        </w:tc>
        <w:tc>
          <w:tcPr>
            <w:tcW w:w="0" w:type="auto"/>
            <w:vAlign w:val="center"/>
          </w:tcPr>
          <w:p w:rsidR="00DD5F0D" w:rsidRDefault="00DD5F0D" w:rsidP="00DD5F0D">
            <w:pPr>
              <w:jc w:val="right"/>
            </w:pPr>
            <w:r w:rsidRPr="008204EC">
              <w:t>3.924</w:t>
            </w:r>
            <w:r>
              <w:t>8</w:t>
            </w:r>
          </w:p>
        </w:tc>
        <w:tc>
          <w:tcPr>
            <w:tcW w:w="0" w:type="auto"/>
            <w:vAlign w:val="center"/>
          </w:tcPr>
          <w:p w:rsidR="00DD5F0D" w:rsidRDefault="00DD5F0D" w:rsidP="00DD5F0D">
            <w:pPr>
              <w:jc w:val="center"/>
            </w:pPr>
            <w:r>
              <w:t>Significant</w:t>
            </w:r>
          </w:p>
        </w:tc>
      </w:tr>
    </w:tbl>
    <w:p w:rsidR="005F0F5A" w:rsidRDefault="00B35BBA" w:rsidP="00B35BBA">
      <w:pPr>
        <w:jc w:val="center"/>
      </w:pPr>
      <w:r w:rsidRPr="00B35BBA">
        <w:rPr>
          <w:b/>
        </w:rPr>
        <w:t>Table 5.</w:t>
      </w:r>
      <w:r>
        <w:t xml:space="preserve"> Paired t-tests given MAE metric</w:t>
      </w:r>
      <w:r w:rsidR="003D3ACA">
        <w:t xml:space="preserve"> where </w:t>
      </w:r>
      <w:r w:rsidR="003D3ACA" w:rsidRPr="006B7DBC">
        <w:rPr>
          <w:i/>
        </w:rPr>
        <w:t>t</w:t>
      </w:r>
      <w:r w:rsidR="003D3ACA" w:rsidRPr="00722917">
        <w:rPr>
          <w:vertAlign w:val="subscript"/>
        </w:rPr>
        <w:t>0.05, 3</w:t>
      </w:r>
      <w:r w:rsidR="003D3ACA">
        <w:t xml:space="preserve"> = 2.353</w:t>
      </w:r>
    </w:p>
    <w:p w:rsidR="005F0F5A" w:rsidRDefault="005F0F5A" w:rsidP="00575B42">
      <w:r>
        <w:t xml:space="preserve">From paired t-tests in table 5, it is asserted that the withstanding of DREM for missing values </w:t>
      </w:r>
      <w:r w:rsidR="003C32E2">
        <w:t xml:space="preserve">with regard to MAE metric </w:t>
      </w:r>
      <w:r>
        <w:t>is significant</w:t>
      </w:r>
      <w:r w:rsidR="000903DE">
        <w:t xml:space="preserve"> because the bias ratios with regard to MAE metric are much smaller than percentages of missing values.</w:t>
      </w:r>
    </w:p>
    <w:p w:rsidR="00CD1CA6" w:rsidRDefault="00213270" w:rsidP="00145AC1">
      <w:pPr>
        <w:ind w:firstLine="360"/>
      </w:pPr>
      <w:r>
        <w:t>W</w:t>
      </w:r>
      <w:r w:rsidR="00CD1CA6">
        <w:t xml:space="preserve">e compare the mean (average) of MAE </w:t>
      </w:r>
      <w:r w:rsidR="00A05FD0">
        <w:t xml:space="preserve">metric </w:t>
      </w:r>
      <w:r w:rsidR="00CD1CA6">
        <w:t xml:space="preserve">with regard to dual option and non-dual option. In both test 1 and test 2, DREM with dual option </w:t>
      </w:r>
      <w:r w:rsidR="00EA6EF1">
        <w:t>decreases</w:t>
      </w:r>
      <w:r w:rsidR="00CD1CA6">
        <w:t xml:space="preserve"> MAE </w:t>
      </w:r>
      <w:r w:rsidR="00D322A6">
        <w:t xml:space="preserve">metric </w:t>
      </w:r>
      <w:r w:rsidR="003170A7">
        <w:t xml:space="preserve">very little </w:t>
      </w:r>
      <w:r w:rsidR="00CD1CA6">
        <w:t>(</w:t>
      </w:r>
      <w:r w:rsidR="00487E12">
        <w:t>–</w:t>
      </w:r>
      <w:r w:rsidR="00745C89">
        <w:t>5</w:t>
      </w:r>
      <w:r w:rsidR="00CD1CA6">
        <w:t>.</w:t>
      </w:r>
      <w:r w:rsidR="00745C89">
        <w:t>70</w:t>
      </w:r>
      <w:r w:rsidR="00CD1CA6">
        <w:t xml:space="preserve"> </w:t>
      </w:r>
      <w:r w:rsidR="00EA6EF1">
        <w:rPr>
          <w:rFonts w:cs="Times New Roman"/>
        </w:rPr>
        <w:t>≈</w:t>
      </w:r>
      <w:r w:rsidR="003031ED">
        <w:t xml:space="preserve"> </w:t>
      </w:r>
      <w:r w:rsidR="00487E12" w:rsidRPr="009238F0">
        <w:t>17</w:t>
      </w:r>
      <w:r w:rsidR="00745C89">
        <w:t>5</w:t>
      </w:r>
      <w:r w:rsidR="00487E12" w:rsidRPr="009238F0">
        <w:t>.</w:t>
      </w:r>
      <w:r w:rsidR="00745C89">
        <w:t>2604</w:t>
      </w:r>
      <w:r w:rsidR="00487E12">
        <w:t xml:space="preserve"> – </w:t>
      </w:r>
      <w:r w:rsidR="00745C89">
        <w:t>169</w:t>
      </w:r>
      <w:r w:rsidR="003031ED" w:rsidRPr="009238F0">
        <w:t>.</w:t>
      </w:r>
      <w:r w:rsidR="00745C89">
        <w:t>5578</w:t>
      </w:r>
      <w:r w:rsidR="003031ED">
        <w:t xml:space="preserve"> </w:t>
      </w:r>
      <w:r w:rsidR="00CD1CA6">
        <w:t xml:space="preserve">in test 1 and </w:t>
      </w:r>
      <w:r w:rsidR="007725D9">
        <w:t>2</w:t>
      </w:r>
      <w:r w:rsidR="00CD1CA6">
        <w:t>.</w:t>
      </w:r>
      <w:r w:rsidR="007725D9">
        <w:t>34</w:t>
      </w:r>
      <w:r w:rsidR="00CD1CA6">
        <w:t xml:space="preserve"> </w:t>
      </w:r>
      <w:r w:rsidR="00EA6EF1">
        <w:rPr>
          <w:rFonts w:cs="Times New Roman"/>
        </w:rPr>
        <w:t>≈</w:t>
      </w:r>
      <w:r w:rsidR="003031ED">
        <w:t xml:space="preserve"> </w:t>
      </w:r>
      <w:r w:rsidR="006E5B50" w:rsidRPr="00C34E41">
        <w:t>24</w:t>
      </w:r>
      <w:r w:rsidR="007725D9">
        <w:t>9</w:t>
      </w:r>
      <w:r w:rsidR="006E5B50" w:rsidRPr="00C34E41">
        <w:t>.</w:t>
      </w:r>
      <w:r w:rsidR="007725D9">
        <w:t>0563</w:t>
      </w:r>
      <w:r w:rsidR="006E5B50">
        <w:t xml:space="preserve"> – </w:t>
      </w:r>
      <w:r w:rsidR="003031ED" w:rsidRPr="00C34E41">
        <w:t>246.</w:t>
      </w:r>
      <w:r w:rsidR="007725D9">
        <w:t>7210</w:t>
      </w:r>
      <w:r w:rsidR="003031ED">
        <w:t xml:space="preserve"> </w:t>
      </w:r>
      <w:r w:rsidR="00CD1CA6">
        <w:t>in test 2).</w:t>
      </w:r>
      <w:r w:rsidR="00EC1C24">
        <w:t xml:space="preserve"> </w:t>
      </w:r>
      <w:r w:rsidR="00C0336D">
        <w:t xml:space="preserve">In other words, dual DREM does not improve both </w:t>
      </w:r>
      <w:r w:rsidR="00722926">
        <w:t xml:space="preserve">the </w:t>
      </w:r>
      <w:r w:rsidR="00C0336D">
        <w:t xml:space="preserve">first model and </w:t>
      </w:r>
      <w:r w:rsidR="00722926">
        <w:t xml:space="preserve">the </w:t>
      </w:r>
      <w:r w:rsidR="00C0336D">
        <w:t xml:space="preserve">second model with subject to MAE metric. However, the deviation of MAE between test 1 and test 2 with dual option (73.7959 = </w:t>
      </w:r>
      <w:r w:rsidR="00C0336D" w:rsidRPr="00C0336D">
        <w:t>249.0563</w:t>
      </w:r>
      <w:r w:rsidR="00C0336D">
        <w:t xml:space="preserve"> – </w:t>
      </w:r>
      <w:r w:rsidR="00C0336D" w:rsidRPr="00C0336D">
        <w:t>175.2604</w:t>
      </w:r>
      <w:r w:rsidR="00C0336D">
        <w:t xml:space="preserve">) is smaller than the deviation of MAE between test 1 and test 2 with non-dual option (77.1632 = </w:t>
      </w:r>
      <w:r w:rsidR="00C0336D" w:rsidRPr="00C0336D">
        <w:t>246.7210</w:t>
      </w:r>
      <w:r w:rsidR="00C0336D">
        <w:t xml:space="preserve"> – </w:t>
      </w:r>
      <w:r w:rsidR="00C0336D" w:rsidRPr="00C0336D">
        <w:t>169.5578</w:t>
      </w:r>
      <w:r w:rsidR="00C0336D">
        <w:t xml:space="preserve">). This implies that dual option makes trade-off between </w:t>
      </w:r>
      <w:r w:rsidR="00722926">
        <w:t xml:space="preserve">the </w:t>
      </w:r>
      <w:r w:rsidR="00C0336D">
        <w:t xml:space="preserve">first model and </w:t>
      </w:r>
      <w:r w:rsidR="00722926">
        <w:t xml:space="preserve">the </w:t>
      </w:r>
      <w:r w:rsidR="00C0336D">
        <w:t xml:space="preserve">second model. </w:t>
      </w:r>
      <w:r w:rsidR="00ED09C4">
        <w:t>Moreover</w:t>
      </w:r>
      <w:r w:rsidR="00EC1C24">
        <w:t xml:space="preserve"> we will know later that dual option will </w:t>
      </w:r>
      <w:r w:rsidR="00ED09C4">
        <w:t xml:space="preserve">also </w:t>
      </w:r>
      <w:r w:rsidR="00EC1C24">
        <w:t>increase convergence of DREM by decreasing the number of iterations.</w:t>
      </w:r>
    </w:p>
    <w:p w:rsidR="007B0D88" w:rsidRDefault="00213270" w:rsidP="007B0D88">
      <w:pPr>
        <w:ind w:firstLine="360"/>
      </w:pPr>
      <w:r>
        <w:t>W</w:t>
      </w:r>
      <w:r w:rsidR="00145AC1">
        <w:t xml:space="preserve">e evaluate DREM with RMSE metric. </w:t>
      </w:r>
      <w:r w:rsidR="007B0D88">
        <w:t>Equation 1</w:t>
      </w:r>
      <w:r w:rsidR="007A31B7">
        <w:t>1</w:t>
      </w:r>
      <w:r w:rsidR="007B0D88">
        <w:t xml:space="preserve"> specifies RMSE metric.</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00"/>
        <w:gridCol w:w="616"/>
      </w:tblGrid>
      <w:tr w:rsidR="007B0D88" w:rsidTr="00527606">
        <w:tc>
          <w:tcPr>
            <w:tcW w:w="4725" w:type="pct"/>
          </w:tcPr>
          <w:p w:rsidR="007B0D88" w:rsidRDefault="007B0D88" w:rsidP="00A47A3B">
            <m:oMathPara>
              <m:oMath>
                <m:r>
                  <w:rPr>
                    <w:rFonts w:ascii="Cambria Math" w:hAnsi="Cambria Math"/>
                  </w:rPr>
                  <w:lastRenderedPageBreak/>
                  <m:t>RMSE=</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K</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e>
                            </m:d>
                          </m:e>
                          <m:sup>
                            <m:r>
                              <w:rPr>
                                <w:rFonts w:ascii="Cambria Math" w:hAnsi="Cambria Math"/>
                              </w:rPr>
                              <m:t>2</m:t>
                            </m:r>
                          </m:sup>
                        </m:sSup>
                      </m:e>
                    </m:nary>
                  </m:e>
                </m:rad>
              </m:oMath>
            </m:oMathPara>
          </w:p>
        </w:tc>
        <w:tc>
          <w:tcPr>
            <w:tcW w:w="275" w:type="pct"/>
            <w:vAlign w:val="center"/>
          </w:tcPr>
          <w:p w:rsidR="007B0D88" w:rsidRDefault="007B0D88" w:rsidP="007A31B7">
            <w:pPr>
              <w:jc w:val="right"/>
            </w:pPr>
            <w:r>
              <w:t>(1</w:t>
            </w:r>
            <w:r w:rsidR="007A31B7">
              <w:t>1</w:t>
            </w:r>
            <w:r>
              <w:t>)</w:t>
            </w:r>
          </w:p>
        </w:tc>
      </w:tr>
    </w:tbl>
    <w:p w:rsidR="00EC038C" w:rsidRDefault="007B0D88" w:rsidP="007B0D88">
      <w:r>
        <w:t xml:space="preserve">The smaller the RMSE is, the more accurate the DREM is. </w:t>
      </w:r>
      <w:r w:rsidR="00EC038C">
        <w:t xml:space="preserve">Table </w:t>
      </w:r>
      <w:r w:rsidR="00315E02">
        <w:t>6</w:t>
      </w:r>
      <w:r w:rsidR="00EC038C">
        <w:t xml:space="preserve"> shows RMSE </w:t>
      </w:r>
      <w:r w:rsidR="00145AC1">
        <w:t xml:space="preserve">metric </w:t>
      </w:r>
      <w:r w:rsidR="00EC038C">
        <w:t>which evaluates our models (formulas) with test</w:t>
      </w:r>
      <w:r w:rsidR="002568D8">
        <w:t xml:space="preserve"> 1 and test 2</w:t>
      </w:r>
      <w:r w:rsidR="00EC038C">
        <w:t>.</w:t>
      </w:r>
    </w:p>
    <w:tbl>
      <w:tblPr>
        <w:tblStyle w:val="TableGrid"/>
        <w:tblW w:w="0" w:type="auto"/>
        <w:jc w:val="center"/>
        <w:tblLook w:val="04A0" w:firstRow="1" w:lastRow="0" w:firstColumn="1" w:lastColumn="0" w:noHBand="0" w:noVBand="1"/>
      </w:tblPr>
      <w:tblGrid>
        <w:gridCol w:w="1029"/>
        <w:gridCol w:w="1116"/>
        <w:gridCol w:w="1343"/>
        <w:gridCol w:w="1116"/>
        <w:gridCol w:w="1343"/>
      </w:tblGrid>
      <w:tr w:rsidR="00491D2F" w:rsidTr="004B5931">
        <w:trPr>
          <w:jc w:val="center"/>
        </w:trPr>
        <w:tc>
          <w:tcPr>
            <w:tcW w:w="0" w:type="auto"/>
            <w:vAlign w:val="center"/>
          </w:tcPr>
          <w:p w:rsidR="00491D2F" w:rsidRDefault="00491D2F" w:rsidP="00491D2F">
            <w:pPr>
              <w:jc w:val="center"/>
            </w:pPr>
            <w:r>
              <w:t>Pair</w:t>
            </w:r>
          </w:p>
        </w:tc>
        <w:tc>
          <w:tcPr>
            <w:tcW w:w="0" w:type="auto"/>
            <w:vAlign w:val="center"/>
          </w:tcPr>
          <w:p w:rsidR="00491D2F" w:rsidRDefault="00491D2F" w:rsidP="00491D2F">
            <w:pPr>
              <w:jc w:val="center"/>
            </w:pPr>
            <w:r>
              <w:t>Test 1</w:t>
            </w:r>
          </w:p>
          <w:p w:rsidR="00491D2F" w:rsidRDefault="00491D2F" w:rsidP="00491D2F">
            <w:pPr>
              <w:jc w:val="center"/>
            </w:pPr>
            <w:r>
              <w:t>(Dual)</w:t>
            </w:r>
          </w:p>
        </w:tc>
        <w:tc>
          <w:tcPr>
            <w:tcW w:w="0" w:type="auto"/>
            <w:vAlign w:val="center"/>
          </w:tcPr>
          <w:p w:rsidR="00491D2F" w:rsidRDefault="00491D2F" w:rsidP="00491D2F">
            <w:pPr>
              <w:jc w:val="center"/>
            </w:pPr>
            <w:r>
              <w:t>Test 1</w:t>
            </w:r>
          </w:p>
          <w:p w:rsidR="00491D2F" w:rsidRDefault="00491D2F" w:rsidP="00491D2F">
            <w:pPr>
              <w:jc w:val="center"/>
            </w:pPr>
            <w:r>
              <w:t xml:space="preserve"> (Non-dual)</w:t>
            </w:r>
          </w:p>
        </w:tc>
        <w:tc>
          <w:tcPr>
            <w:tcW w:w="0" w:type="auto"/>
          </w:tcPr>
          <w:p w:rsidR="00491D2F" w:rsidRDefault="00491D2F" w:rsidP="00491D2F">
            <w:pPr>
              <w:jc w:val="center"/>
            </w:pPr>
            <w:r>
              <w:t>Test 2</w:t>
            </w:r>
          </w:p>
          <w:p w:rsidR="00491D2F" w:rsidRDefault="00491D2F" w:rsidP="00491D2F">
            <w:pPr>
              <w:jc w:val="center"/>
            </w:pPr>
            <w:r>
              <w:t xml:space="preserve"> (Dual)</w:t>
            </w:r>
          </w:p>
        </w:tc>
        <w:tc>
          <w:tcPr>
            <w:tcW w:w="0" w:type="auto"/>
          </w:tcPr>
          <w:p w:rsidR="00491D2F" w:rsidRDefault="00491D2F" w:rsidP="00491D2F">
            <w:pPr>
              <w:jc w:val="center"/>
            </w:pPr>
            <w:r>
              <w:t>Test 2</w:t>
            </w:r>
          </w:p>
          <w:p w:rsidR="00491D2F" w:rsidRDefault="00491D2F" w:rsidP="00491D2F">
            <w:pPr>
              <w:jc w:val="center"/>
            </w:pPr>
            <w:r>
              <w:t xml:space="preserve"> (Non-dual)</w:t>
            </w:r>
          </w:p>
        </w:tc>
      </w:tr>
      <w:tr w:rsidR="009C0967" w:rsidTr="009C0967">
        <w:trPr>
          <w:jc w:val="center"/>
        </w:trPr>
        <w:tc>
          <w:tcPr>
            <w:tcW w:w="0" w:type="auto"/>
            <w:vAlign w:val="center"/>
          </w:tcPr>
          <w:p w:rsidR="009C0967" w:rsidRDefault="009C0967" w:rsidP="009C0967">
            <w:pPr>
              <w:jc w:val="center"/>
            </w:pPr>
            <w:r>
              <w:t>1</w:t>
            </w:r>
          </w:p>
        </w:tc>
        <w:tc>
          <w:tcPr>
            <w:tcW w:w="0" w:type="auto"/>
            <w:vAlign w:val="center"/>
          </w:tcPr>
          <w:p w:rsidR="009C0967" w:rsidRPr="00B83D15" w:rsidRDefault="009C0967" w:rsidP="009C0967">
            <w:pPr>
              <w:jc w:val="right"/>
            </w:pPr>
            <w:r w:rsidRPr="00B83D15">
              <w:t>237.510</w:t>
            </w:r>
            <w:r>
              <w:t>7</w:t>
            </w:r>
          </w:p>
        </w:tc>
        <w:tc>
          <w:tcPr>
            <w:tcW w:w="0" w:type="auto"/>
            <w:vAlign w:val="center"/>
          </w:tcPr>
          <w:p w:rsidR="009C0967" w:rsidRPr="00B83D15" w:rsidRDefault="009C0967" w:rsidP="009C0967">
            <w:pPr>
              <w:jc w:val="right"/>
            </w:pPr>
            <w:r w:rsidRPr="00B83D15">
              <w:t>237.510</w:t>
            </w:r>
            <w:r>
              <w:t>7</w:t>
            </w:r>
          </w:p>
        </w:tc>
        <w:tc>
          <w:tcPr>
            <w:tcW w:w="0" w:type="auto"/>
            <w:vAlign w:val="center"/>
          </w:tcPr>
          <w:p w:rsidR="009C0967" w:rsidRPr="00B83D15" w:rsidRDefault="009C0967" w:rsidP="009C0967">
            <w:pPr>
              <w:jc w:val="right"/>
            </w:pPr>
            <w:r w:rsidRPr="00B83D15">
              <w:t>312.8357</w:t>
            </w:r>
          </w:p>
        </w:tc>
        <w:tc>
          <w:tcPr>
            <w:tcW w:w="0" w:type="auto"/>
            <w:vAlign w:val="center"/>
          </w:tcPr>
          <w:p w:rsidR="009C0967" w:rsidRPr="00B83D15" w:rsidRDefault="009C0967" w:rsidP="009C0967">
            <w:pPr>
              <w:jc w:val="right"/>
            </w:pPr>
            <w:r w:rsidRPr="00B83D15">
              <w:t>312.8357</w:t>
            </w:r>
          </w:p>
        </w:tc>
      </w:tr>
      <w:tr w:rsidR="009C0967" w:rsidTr="009C0967">
        <w:trPr>
          <w:jc w:val="center"/>
        </w:trPr>
        <w:tc>
          <w:tcPr>
            <w:tcW w:w="0" w:type="auto"/>
            <w:vAlign w:val="center"/>
          </w:tcPr>
          <w:p w:rsidR="009C0967" w:rsidRDefault="009C0967" w:rsidP="009C0967">
            <w:pPr>
              <w:jc w:val="center"/>
            </w:pPr>
            <w:r>
              <w:t>2</w:t>
            </w:r>
          </w:p>
        </w:tc>
        <w:tc>
          <w:tcPr>
            <w:tcW w:w="0" w:type="auto"/>
            <w:vAlign w:val="center"/>
          </w:tcPr>
          <w:p w:rsidR="009C0967" w:rsidRPr="00B83D15" w:rsidRDefault="009C0967" w:rsidP="009C0967">
            <w:pPr>
              <w:jc w:val="right"/>
            </w:pPr>
            <w:r w:rsidRPr="00B83D15">
              <w:t>213.9920</w:t>
            </w:r>
          </w:p>
        </w:tc>
        <w:tc>
          <w:tcPr>
            <w:tcW w:w="0" w:type="auto"/>
            <w:vAlign w:val="center"/>
          </w:tcPr>
          <w:p w:rsidR="009C0967" w:rsidRPr="00B83D15" w:rsidRDefault="009C0967" w:rsidP="009C0967">
            <w:pPr>
              <w:jc w:val="right"/>
            </w:pPr>
            <w:r w:rsidRPr="00B83D15">
              <w:t>213.9920</w:t>
            </w:r>
          </w:p>
        </w:tc>
        <w:tc>
          <w:tcPr>
            <w:tcW w:w="0" w:type="auto"/>
            <w:vAlign w:val="center"/>
          </w:tcPr>
          <w:p w:rsidR="009C0967" w:rsidRPr="00B83D15" w:rsidRDefault="009C0967" w:rsidP="00B922C1">
            <w:pPr>
              <w:jc w:val="right"/>
            </w:pPr>
            <w:r w:rsidRPr="00B83D15">
              <w:t>315.2571</w:t>
            </w:r>
          </w:p>
        </w:tc>
        <w:tc>
          <w:tcPr>
            <w:tcW w:w="0" w:type="auto"/>
            <w:vAlign w:val="center"/>
          </w:tcPr>
          <w:p w:rsidR="009C0967" w:rsidRPr="00B83D15" w:rsidRDefault="009C0967" w:rsidP="00B922C1">
            <w:pPr>
              <w:jc w:val="right"/>
            </w:pPr>
            <w:r w:rsidRPr="00B83D15">
              <w:t>315.2571</w:t>
            </w:r>
          </w:p>
        </w:tc>
      </w:tr>
      <w:tr w:rsidR="009C0967" w:rsidTr="009C0967">
        <w:trPr>
          <w:jc w:val="center"/>
        </w:trPr>
        <w:tc>
          <w:tcPr>
            <w:tcW w:w="0" w:type="auto"/>
            <w:vAlign w:val="center"/>
          </w:tcPr>
          <w:p w:rsidR="009C0967" w:rsidRDefault="009C0967" w:rsidP="009C0967">
            <w:pPr>
              <w:jc w:val="center"/>
            </w:pPr>
            <w:r>
              <w:t>3</w:t>
            </w:r>
          </w:p>
        </w:tc>
        <w:tc>
          <w:tcPr>
            <w:tcW w:w="0" w:type="auto"/>
            <w:vAlign w:val="center"/>
          </w:tcPr>
          <w:p w:rsidR="009C0967" w:rsidRPr="00B83D15" w:rsidRDefault="009C0967" w:rsidP="009C0967">
            <w:pPr>
              <w:jc w:val="right"/>
            </w:pPr>
            <w:r w:rsidRPr="00B83D15">
              <w:t>238.9250</w:t>
            </w:r>
          </w:p>
        </w:tc>
        <w:tc>
          <w:tcPr>
            <w:tcW w:w="0" w:type="auto"/>
            <w:vAlign w:val="center"/>
          </w:tcPr>
          <w:p w:rsidR="009C0967" w:rsidRPr="00B83D15" w:rsidRDefault="009C0967" w:rsidP="009C0967">
            <w:pPr>
              <w:jc w:val="right"/>
            </w:pPr>
            <w:r w:rsidRPr="00B83D15">
              <w:t>237.2812</w:t>
            </w:r>
          </w:p>
        </w:tc>
        <w:tc>
          <w:tcPr>
            <w:tcW w:w="0" w:type="auto"/>
            <w:vAlign w:val="center"/>
          </w:tcPr>
          <w:p w:rsidR="009C0967" w:rsidRPr="00B83D15" w:rsidRDefault="009C0967" w:rsidP="00B922C1">
            <w:pPr>
              <w:jc w:val="right"/>
            </w:pPr>
            <w:r w:rsidRPr="00B83D15">
              <w:t>312.2347</w:t>
            </w:r>
          </w:p>
        </w:tc>
        <w:tc>
          <w:tcPr>
            <w:tcW w:w="0" w:type="auto"/>
            <w:vAlign w:val="center"/>
          </w:tcPr>
          <w:p w:rsidR="009C0967" w:rsidRPr="00B83D15" w:rsidRDefault="009C0967" w:rsidP="00B922C1">
            <w:pPr>
              <w:jc w:val="right"/>
            </w:pPr>
            <w:r w:rsidRPr="00B83D15">
              <w:t>311.548</w:t>
            </w:r>
            <w:r w:rsidR="00B922C1">
              <w:t>6</w:t>
            </w:r>
          </w:p>
        </w:tc>
      </w:tr>
      <w:tr w:rsidR="009C0967" w:rsidTr="009C0967">
        <w:trPr>
          <w:jc w:val="center"/>
        </w:trPr>
        <w:tc>
          <w:tcPr>
            <w:tcW w:w="0" w:type="auto"/>
            <w:vAlign w:val="center"/>
          </w:tcPr>
          <w:p w:rsidR="009C0967" w:rsidRDefault="009C0967" w:rsidP="009C0967">
            <w:pPr>
              <w:jc w:val="center"/>
            </w:pPr>
            <w:r>
              <w:t>4</w:t>
            </w:r>
          </w:p>
        </w:tc>
        <w:tc>
          <w:tcPr>
            <w:tcW w:w="0" w:type="auto"/>
            <w:vAlign w:val="center"/>
          </w:tcPr>
          <w:p w:rsidR="009C0967" w:rsidRPr="00B83D15" w:rsidRDefault="009C0967" w:rsidP="009C0967">
            <w:pPr>
              <w:jc w:val="right"/>
            </w:pPr>
            <w:r w:rsidRPr="00B83D15">
              <w:t>214.5607</w:t>
            </w:r>
          </w:p>
        </w:tc>
        <w:tc>
          <w:tcPr>
            <w:tcW w:w="0" w:type="auto"/>
            <w:vAlign w:val="center"/>
          </w:tcPr>
          <w:p w:rsidR="009C0967" w:rsidRPr="00B83D15" w:rsidRDefault="009C0967" w:rsidP="009C0967">
            <w:pPr>
              <w:jc w:val="right"/>
            </w:pPr>
            <w:r w:rsidRPr="00B83D15">
              <w:t>214.900</w:t>
            </w:r>
            <w:r>
              <w:t>4</w:t>
            </w:r>
          </w:p>
        </w:tc>
        <w:tc>
          <w:tcPr>
            <w:tcW w:w="0" w:type="auto"/>
            <w:vAlign w:val="center"/>
          </w:tcPr>
          <w:p w:rsidR="009C0967" w:rsidRPr="00B83D15" w:rsidRDefault="009C0967" w:rsidP="00B922C1">
            <w:pPr>
              <w:jc w:val="right"/>
            </w:pPr>
            <w:r w:rsidRPr="00B83D15">
              <w:t>316.08</w:t>
            </w:r>
            <w:r w:rsidR="00B922C1">
              <w:t>40</w:t>
            </w:r>
          </w:p>
        </w:tc>
        <w:tc>
          <w:tcPr>
            <w:tcW w:w="0" w:type="auto"/>
            <w:vAlign w:val="center"/>
          </w:tcPr>
          <w:p w:rsidR="009C0967" w:rsidRPr="00B83D15" w:rsidRDefault="009C0967" w:rsidP="00B922C1">
            <w:pPr>
              <w:jc w:val="right"/>
            </w:pPr>
            <w:r w:rsidRPr="00B83D15">
              <w:t>316.0899</w:t>
            </w:r>
          </w:p>
        </w:tc>
      </w:tr>
      <w:tr w:rsidR="009C0967" w:rsidTr="009C0967">
        <w:trPr>
          <w:jc w:val="center"/>
        </w:trPr>
        <w:tc>
          <w:tcPr>
            <w:tcW w:w="0" w:type="auto"/>
            <w:vAlign w:val="center"/>
          </w:tcPr>
          <w:p w:rsidR="009C0967" w:rsidRDefault="009C0967" w:rsidP="009C0967">
            <w:pPr>
              <w:jc w:val="center"/>
            </w:pPr>
            <w:r>
              <w:t>5</w:t>
            </w:r>
          </w:p>
        </w:tc>
        <w:tc>
          <w:tcPr>
            <w:tcW w:w="0" w:type="auto"/>
            <w:vAlign w:val="center"/>
          </w:tcPr>
          <w:p w:rsidR="009C0967" w:rsidRPr="00B83D15" w:rsidRDefault="009C0967" w:rsidP="009C0967">
            <w:pPr>
              <w:jc w:val="right"/>
            </w:pPr>
            <w:r w:rsidRPr="00B83D15">
              <w:t>244.1085</w:t>
            </w:r>
          </w:p>
        </w:tc>
        <w:tc>
          <w:tcPr>
            <w:tcW w:w="0" w:type="auto"/>
            <w:vAlign w:val="center"/>
          </w:tcPr>
          <w:p w:rsidR="009C0967" w:rsidRPr="00B83D15" w:rsidRDefault="009C0967" w:rsidP="009C0967">
            <w:pPr>
              <w:jc w:val="right"/>
            </w:pPr>
            <w:r w:rsidRPr="00B83D15">
              <w:t>237.1247</w:t>
            </w:r>
          </w:p>
        </w:tc>
        <w:tc>
          <w:tcPr>
            <w:tcW w:w="0" w:type="auto"/>
            <w:vAlign w:val="center"/>
          </w:tcPr>
          <w:p w:rsidR="009C0967" w:rsidRPr="00B83D15" w:rsidRDefault="009C0967" w:rsidP="00B922C1">
            <w:pPr>
              <w:jc w:val="right"/>
            </w:pPr>
            <w:r w:rsidRPr="00B83D15">
              <w:t>313.2679</w:t>
            </w:r>
          </w:p>
        </w:tc>
        <w:tc>
          <w:tcPr>
            <w:tcW w:w="0" w:type="auto"/>
            <w:vAlign w:val="center"/>
          </w:tcPr>
          <w:p w:rsidR="009C0967" w:rsidRPr="00B83D15" w:rsidRDefault="009C0967" w:rsidP="00B922C1">
            <w:pPr>
              <w:jc w:val="right"/>
            </w:pPr>
            <w:r w:rsidRPr="00B83D15">
              <w:t>312.7044</w:t>
            </w:r>
          </w:p>
        </w:tc>
      </w:tr>
      <w:tr w:rsidR="009C0967" w:rsidTr="009C0967">
        <w:trPr>
          <w:jc w:val="center"/>
        </w:trPr>
        <w:tc>
          <w:tcPr>
            <w:tcW w:w="0" w:type="auto"/>
            <w:vAlign w:val="center"/>
          </w:tcPr>
          <w:p w:rsidR="009C0967" w:rsidRDefault="009C0967" w:rsidP="009C0967">
            <w:pPr>
              <w:jc w:val="center"/>
            </w:pPr>
            <w:r>
              <w:t>6</w:t>
            </w:r>
          </w:p>
        </w:tc>
        <w:tc>
          <w:tcPr>
            <w:tcW w:w="0" w:type="auto"/>
            <w:vAlign w:val="center"/>
          </w:tcPr>
          <w:p w:rsidR="009C0967" w:rsidRPr="00B83D15" w:rsidRDefault="009C0967" w:rsidP="009C0967">
            <w:pPr>
              <w:jc w:val="right"/>
            </w:pPr>
            <w:r w:rsidRPr="00B83D15">
              <w:t>216.166</w:t>
            </w:r>
            <w:r>
              <w:t>7</w:t>
            </w:r>
          </w:p>
        </w:tc>
        <w:tc>
          <w:tcPr>
            <w:tcW w:w="0" w:type="auto"/>
            <w:vAlign w:val="center"/>
          </w:tcPr>
          <w:p w:rsidR="009C0967" w:rsidRPr="00B83D15" w:rsidRDefault="009C0967" w:rsidP="009C0967">
            <w:pPr>
              <w:jc w:val="right"/>
            </w:pPr>
            <w:r w:rsidRPr="00B83D15">
              <w:t>216.68</w:t>
            </w:r>
            <w:r>
              <w:t>30</w:t>
            </w:r>
          </w:p>
        </w:tc>
        <w:tc>
          <w:tcPr>
            <w:tcW w:w="0" w:type="auto"/>
            <w:vAlign w:val="center"/>
          </w:tcPr>
          <w:p w:rsidR="009C0967" w:rsidRPr="00B83D15" w:rsidRDefault="009C0967" w:rsidP="00B922C1">
            <w:pPr>
              <w:jc w:val="right"/>
            </w:pPr>
            <w:r w:rsidRPr="00B83D15">
              <w:t>315.965</w:t>
            </w:r>
            <w:r w:rsidR="00B922C1">
              <w:t>4</w:t>
            </w:r>
          </w:p>
        </w:tc>
        <w:tc>
          <w:tcPr>
            <w:tcW w:w="0" w:type="auto"/>
            <w:vAlign w:val="center"/>
          </w:tcPr>
          <w:p w:rsidR="009C0967" w:rsidRPr="00B83D15" w:rsidRDefault="009C0967" w:rsidP="00B922C1">
            <w:pPr>
              <w:jc w:val="right"/>
            </w:pPr>
            <w:r w:rsidRPr="00B83D15">
              <w:t>316.7301</w:t>
            </w:r>
          </w:p>
        </w:tc>
      </w:tr>
      <w:tr w:rsidR="009C0967" w:rsidTr="009C0967">
        <w:trPr>
          <w:jc w:val="center"/>
        </w:trPr>
        <w:tc>
          <w:tcPr>
            <w:tcW w:w="0" w:type="auto"/>
            <w:vAlign w:val="center"/>
          </w:tcPr>
          <w:p w:rsidR="009C0967" w:rsidRDefault="009C0967" w:rsidP="009C0967">
            <w:pPr>
              <w:jc w:val="center"/>
            </w:pPr>
            <w:r>
              <w:t>7</w:t>
            </w:r>
          </w:p>
        </w:tc>
        <w:tc>
          <w:tcPr>
            <w:tcW w:w="0" w:type="auto"/>
            <w:vAlign w:val="center"/>
          </w:tcPr>
          <w:p w:rsidR="009C0967" w:rsidRPr="00B83D15" w:rsidRDefault="009C0967" w:rsidP="009C0967">
            <w:pPr>
              <w:jc w:val="right"/>
            </w:pPr>
            <w:r w:rsidRPr="00B83D15">
              <w:t>254.085</w:t>
            </w:r>
            <w:r>
              <w:t>6</w:t>
            </w:r>
          </w:p>
        </w:tc>
        <w:tc>
          <w:tcPr>
            <w:tcW w:w="0" w:type="auto"/>
            <w:vAlign w:val="center"/>
          </w:tcPr>
          <w:p w:rsidR="009C0967" w:rsidRPr="00B83D15" w:rsidRDefault="009C0967" w:rsidP="009C0967">
            <w:pPr>
              <w:jc w:val="right"/>
            </w:pPr>
            <w:r w:rsidRPr="00B83D15">
              <w:t>239.489</w:t>
            </w:r>
            <w:r>
              <w:t>3</w:t>
            </w:r>
          </w:p>
        </w:tc>
        <w:tc>
          <w:tcPr>
            <w:tcW w:w="0" w:type="auto"/>
            <w:vAlign w:val="center"/>
          </w:tcPr>
          <w:p w:rsidR="009C0967" w:rsidRPr="00B83D15" w:rsidRDefault="009C0967" w:rsidP="00B922C1">
            <w:pPr>
              <w:jc w:val="right"/>
            </w:pPr>
            <w:r w:rsidRPr="00B83D15">
              <w:t>317.0741</w:t>
            </w:r>
          </w:p>
        </w:tc>
        <w:tc>
          <w:tcPr>
            <w:tcW w:w="0" w:type="auto"/>
            <w:vAlign w:val="center"/>
          </w:tcPr>
          <w:p w:rsidR="009C0967" w:rsidRPr="00B83D15" w:rsidRDefault="009C0967" w:rsidP="00B922C1">
            <w:pPr>
              <w:jc w:val="right"/>
            </w:pPr>
            <w:r w:rsidRPr="00B83D15">
              <w:t>313.2865</w:t>
            </w:r>
          </w:p>
        </w:tc>
      </w:tr>
      <w:tr w:rsidR="009C0967" w:rsidTr="009C0967">
        <w:trPr>
          <w:jc w:val="center"/>
        </w:trPr>
        <w:tc>
          <w:tcPr>
            <w:tcW w:w="0" w:type="auto"/>
            <w:vAlign w:val="center"/>
          </w:tcPr>
          <w:p w:rsidR="009C0967" w:rsidRDefault="009C0967" w:rsidP="009C0967">
            <w:pPr>
              <w:jc w:val="center"/>
            </w:pPr>
            <w:r>
              <w:t>8</w:t>
            </w:r>
          </w:p>
        </w:tc>
        <w:tc>
          <w:tcPr>
            <w:tcW w:w="0" w:type="auto"/>
            <w:vAlign w:val="center"/>
          </w:tcPr>
          <w:p w:rsidR="009C0967" w:rsidRPr="00B83D15" w:rsidRDefault="009C0967" w:rsidP="009C0967">
            <w:pPr>
              <w:jc w:val="right"/>
            </w:pPr>
            <w:r w:rsidRPr="00B83D15">
              <w:t>219.3093</w:t>
            </w:r>
          </w:p>
        </w:tc>
        <w:tc>
          <w:tcPr>
            <w:tcW w:w="0" w:type="auto"/>
            <w:vAlign w:val="center"/>
          </w:tcPr>
          <w:p w:rsidR="009C0967" w:rsidRPr="00B83D15" w:rsidRDefault="009C0967" w:rsidP="009C0967">
            <w:pPr>
              <w:jc w:val="right"/>
            </w:pPr>
            <w:r w:rsidRPr="00B83D15">
              <w:t>214.6079</w:t>
            </w:r>
          </w:p>
        </w:tc>
        <w:tc>
          <w:tcPr>
            <w:tcW w:w="0" w:type="auto"/>
            <w:vAlign w:val="center"/>
          </w:tcPr>
          <w:p w:rsidR="009C0967" w:rsidRPr="00B83D15" w:rsidRDefault="009C0967" w:rsidP="00B922C1">
            <w:pPr>
              <w:jc w:val="right"/>
            </w:pPr>
            <w:r w:rsidRPr="00B83D15">
              <w:t>316.186</w:t>
            </w:r>
            <w:r w:rsidR="00B922C1">
              <w:t>6</w:t>
            </w:r>
          </w:p>
        </w:tc>
        <w:tc>
          <w:tcPr>
            <w:tcW w:w="0" w:type="auto"/>
            <w:vAlign w:val="center"/>
          </w:tcPr>
          <w:p w:rsidR="009C0967" w:rsidRPr="00B83D15" w:rsidRDefault="009C0967" w:rsidP="00B922C1">
            <w:pPr>
              <w:jc w:val="right"/>
            </w:pPr>
            <w:r w:rsidRPr="00B83D15">
              <w:t>314.354</w:t>
            </w:r>
            <w:r w:rsidR="00B922C1">
              <w:t>1</w:t>
            </w:r>
          </w:p>
        </w:tc>
      </w:tr>
      <w:tr w:rsidR="009C0967" w:rsidTr="009C0967">
        <w:trPr>
          <w:jc w:val="center"/>
        </w:trPr>
        <w:tc>
          <w:tcPr>
            <w:tcW w:w="0" w:type="auto"/>
            <w:vAlign w:val="center"/>
          </w:tcPr>
          <w:p w:rsidR="009C0967" w:rsidRDefault="009C0967" w:rsidP="009C0967">
            <w:pPr>
              <w:jc w:val="center"/>
            </w:pPr>
            <w:r>
              <w:t>9</w:t>
            </w:r>
          </w:p>
        </w:tc>
        <w:tc>
          <w:tcPr>
            <w:tcW w:w="0" w:type="auto"/>
            <w:vAlign w:val="center"/>
          </w:tcPr>
          <w:p w:rsidR="009C0967" w:rsidRPr="00B83D15" w:rsidRDefault="009C0967" w:rsidP="009C0967">
            <w:pPr>
              <w:jc w:val="right"/>
            </w:pPr>
            <w:r w:rsidRPr="00B83D15">
              <w:t>266.0722</w:t>
            </w:r>
          </w:p>
        </w:tc>
        <w:tc>
          <w:tcPr>
            <w:tcW w:w="0" w:type="auto"/>
            <w:vAlign w:val="center"/>
          </w:tcPr>
          <w:p w:rsidR="009C0967" w:rsidRPr="00B83D15" w:rsidRDefault="009C0967" w:rsidP="009C0967">
            <w:pPr>
              <w:jc w:val="right"/>
            </w:pPr>
            <w:r w:rsidRPr="00B83D15">
              <w:t>239.1404</w:t>
            </w:r>
          </w:p>
        </w:tc>
        <w:tc>
          <w:tcPr>
            <w:tcW w:w="0" w:type="auto"/>
            <w:vAlign w:val="center"/>
          </w:tcPr>
          <w:p w:rsidR="009C0967" w:rsidRPr="00B83D15" w:rsidRDefault="009C0967" w:rsidP="00B922C1">
            <w:pPr>
              <w:jc w:val="right"/>
            </w:pPr>
            <w:r w:rsidRPr="00B83D15">
              <w:t>321.669</w:t>
            </w:r>
            <w:r w:rsidR="00B922C1">
              <w:t>2</w:t>
            </w:r>
          </w:p>
        </w:tc>
        <w:tc>
          <w:tcPr>
            <w:tcW w:w="0" w:type="auto"/>
            <w:vAlign w:val="center"/>
          </w:tcPr>
          <w:p w:rsidR="009C0967" w:rsidRPr="00B83D15" w:rsidRDefault="009C0967" w:rsidP="00B922C1">
            <w:pPr>
              <w:jc w:val="right"/>
            </w:pPr>
            <w:r w:rsidRPr="00B83D15">
              <w:t>313.964</w:t>
            </w:r>
            <w:r w:rsidR="00B922C1">
              <w:t>2</w:t>
            </w:r>
          </w:p>
        </w:tc>
      </w:tr>
      <w:tr w:rsidR="009C0967" w:rsidTr="009C0967">
        <w:trPr>
          <w:jc w:val="center"/>
        </w:trPr>
        <w:tc>
          <w:tcPr>
            <w:tcW w:w="0" w:type="auto"/>
            <w:vAlign w:val="center"/>
          </w:tcPr>
          <w:p w:rsidR="009C0967" w:rsidRDefault="009C0967" w:rsidP="009C0967">
            <w:pPr>
              <w:jc w:val="center"/>
            </w:pPr>
            <w:r>
              <w:t>10</w:t>
            </w:r>
          </w:p>
        </w:tc>
        <w:tc>
          <w:tcPr>
            <w:tcW w:w="0" w:type="auto"/>
            <w:vAlign w:val="center"/>
          </w:tcPr>
          <w:p w:rsidR="009C0967" w:rsidRPr="00B83D15" w:rsidRDefault="009C0967" w:rsidP="009C0967">
            <w:pPr>
              <w:jc w:val="right"/>
            </w:pPr>
            <w:r w:rsidRPr="00B83D15">
              <w:t>242.2878</w:t>
            </w:r>
          </w:p>
        </w:tc>
        <w:tc>
          <w:tcPr>
            <w:tcW w:w="0" w:type="auto"/>
            <w:vAlign w:val="center"/>
          </w:tcPr>
          <w:p w:rsidR="009C0967" w:rsidRPr="00B83D15" w:rsidRDefault="009C0967" w:rsidP="009C0967">
            <w:pPr>
              <w:jc w:val="right"/>
            </w:pPr>
            <w:r w:rsidRPr="00B83D15">
              <w:t>226.1129</w:t>
            </w:r>
          </w:p>
        </w:tc>
        <w:tc>
          <w:tcPr>
            <w:tcW w:w="0" w:type="auto"/>
            <w:vAlign w:val="center"/>
          </w:tcPr>
          <w:p w:rsidR="009C0967" w:rsidRPr="00B83D15" w:rsidRDefault="009C0967" w:rsidP="00B922C1">
            <w:pPr>
              <w:jc w:val="right"/>
            </w:pPr>
            <w:r w:rsidRPr="00B83D15">
              <w:t>323.6832</w:t>
            </w:r>
          </w:p>
        </w:tc>
        <w:tc>
          <w:tcPr>
            <w:tcW w:w="0" w:type="auto"/>
            <w:vAlign w:val="center"/>
          </w:tcPr>
          <w:p w:rsidR="009C0967" w:rsidRDefault="009C0967" w:rsidP="00B922C1">
            <w:pPr>
              <w:jc w:val="right"/>
            </w:pPr>
            <w:r w:rsidRPr="00B83D15">
              <w:t>327.976</w:t>
            </w:r>
            <w:r w:rsidR="00B922C1">
              <w:t>7</w:t>
            </w:r>
          </w:p>
        </w:tc>
      </w:tr>
      <w:tr w:rsidR="00E672AD" w:rsidTr="00E672AD">
        <w:trPr>
          <w:jc w:val="center"/>
        </w:trPr>
        <w:tc>
          <w:tcPr>
            <w:tcW w:w="0" w:type="auto"/>
            <w:vAlign w:val="center"/>
          </w:tcPr>
          <w:p w:rsidR="00E672AD" w:rsidRDefault="00E672AD" w:rsidP="00E672AD">
            <w:pPr>
              <w:jc w:val="center"/>
            </w:pPr>
            <w:r>
              <w:t>Average</w:t>
            </w:r>
          </w:p>
        </w:tc>
        <w:tc>
          <w:tcPr>
            <w:tcW w:w="0" w:type="auto"/>
            <w:vAlign w:val="center"/>
          </w:tcPr>
          <w:p w:rsidR="00E672AD" w:rsidRPr="00E016BC" w:rsidRDefault="00E672AD" w:rsidP="00E672AD">
            <w:pPr>
              <w:jc w:val="right"/>
            </w:pPr>
            <w:r w:rsidRPr="00E016BC">
              <w:t>234.701</w:t>
            </w:r>
            <w:r>
              <w:t>9</w:t>
            </w:r>
          </w:p>
        </w:tc>
        <w:tc>
          <w:tcPr>
            <w:tcW w:w="0" w:type="auto"/>
            <w:vAlign w:val="center"/>
          </w:tcPr>
          <w:p w:rsidR="00E672AD" w:rsidRPr="00E016BC" w:rsidRDefault="00E672AD" w:rsidP="00E672AD">
            <w:pPr>
              <w:jc w:val="right"/>
            </w:pPr>
            <w:r w:rsidRPr="00E016BC">
              <w:t>227.684</w:t>
            </w:r>
            <w:r>
              <w:t>3</w:t>
            </w:r>
          </w:p>
        </w:tc>
        <w:tc>
          <w:tcPr>
            <w:tcW w:w="0" w:type="auto"/>
            <w:vAlign w:val="center"/>
          </w:tcPr>
          <w:p w:rsidR="00E672AD" w:rsidRPr="00E016BC" w:rsidRDefault="00E672AD" w:rsidP="00E672AD">
            <w:pPr>
              <w:jc w:val="right"/>
            </w:pPr>
            <w:r w:rsidRPr="00E016BC">
              <w:t>316.425</w:t>
            </w:r>
            <w:r>
              <w:t>8</w:t>
            </w:r>
          </w:p>
        </w:tc>
        <w:tc>
          <w:tcPr>
            <w:tcW w:w="0" w:type="auto"/>
            <w:vAlign w:val="center"/>
          </w:tcPr>
          <w:p w:rsidR="00E672AD" w:rsidRDefault="00E672AD" w:rsidP="00E672AD">
            <w:pPr>
              <w:jc w:val="right"/>
            </w:pPr>
            <w:r w:rsidRPr="00E016BC">
              <w:t>315.4747</w:t>
            </w:r>
          </w:p>
        </w:tc>
      </w:tr>
    </w:tbl>
    <w:p w:rsidR="00EC038C" w:rsidRDefault="00EC038C" w:rsidP="00EC038C">
      <w:pPr>
        <w:jc w:val="center"/>
      </w:pPr>
      <w:r w:rsidRPr="008A3E0C">
        <w:rPr>
          <w:b/>
        </w:rPr>
        <w:t xml:space="preserve">Table </w:t>
      </w:r>
      <w:r w:rsidR="00315E02">
        <w:rPr>
          <w:b/>
        </w:rPr>
        <w:t>6</w:t>
      </w:r>
      <w:r w:rsidRPr="008A3E0C">
        <w:rPr>
          <w:b/>
        </w:rPr>
        <w:t>.</w:t>
      </w:r>
      <w:r>
        <w:t xml:space="preserve"> </w:t>
      </w:r>
      <w:r w:rsidR="009238F0">
        <w:t>RMSE</w:t>
      </w:r>
      <w:r>
        <w:t xml:space="preserve"> </w:t>
      </w:r>
      <w:r w:rsidR="00D258D3">
        <w:t>of</w:t>
      </w:r>
      <w:r>
        <w:t xml:space="preserve"> test</w:t>
      </w:r>
      <w:r w:rsidR="00491D2F">
        <w:t xml:space="preserve"> 1 and test 2</w:t>
      </w:r>
    </w:p>
    <w:p w:rsidR="00315E02" w:rsidRDefault="00315E02" w:rsidP="00315E02">
      <w:r>
        <w:t>Table 7 shows paired t-tests for test 1 and test 2 with dual / non-dual options, given RMSE metric</w:t>
      </w:r>
      <w:r w:rsidR="001D60A5">
        <w:t xml:space="preserve"> and significant level 95%</w:t>
      </w:r>
      <w:r>
        <w:t>.</w:t>
      </w:r>
    </w:p>
    <w:tbl>
      <w:tblPr>
        <w:tblStyle w:val="TableGrid"/>
        <w:tblW w:w="0" w:type="auto"/>
        <w:jc w:val="center"/>
        <w:tblLook w:val="04A0" w:firstRow="1" w:lastRow="0" w:firstColumn="1" w:lastColumn="0" w:noHBand="0" w:noVBand="1"/>
      </w:tblPr>
      <w:tblGrid>
        <w:gridCol w:w="1970"/>
        <w:gridCol w:w="876"/>
        <w:gridCol w:w="1270"/>
      </w:tblGrid>
      <w:tr w:rsidR="00315E02" w:rsidTr="00A47A3B">
        <w:trPr>
          <w:jc w:val="center"/>
        </w:trPr>
        <w:tc>
          <w:tcPr>
            <w:tcW w:w="0" w:type="auto"/>
            <w:vAlign w:val="center"/>
          </w:tcPr>
          <w:p w:rsidR="00315E02" w:rsidRDefault="00315E02" w:rsidP="00A47A3B">
            <w:pPr>
              <w:jc w:val="center"/>
            </w:pPr>
          </w:p>
        </w:tc>
        <w:tc>
          <w:tcPr>
            <w:tcW w:w="0" w:type="auto"/>
            <w:vAlign w:val="center"/>
          </w:tcPr>
          <w:p w:rsidR="00315E02" w:rsidRDefault="00315E02" w:rsidP="00A47A3B">
            <w:pPr>
              <w:jc w:val="center"/>
            </w:pPr>
            <w:r w:rsidRPr="00B35BBA">
              <w:rPr>
                <w:i/>
              </w:rPr>
              <w:t>t</w:t>
            </w:r>
            <w:r w:rsidRPr="00B35BBA">
              <w:rPr>
                <w:vertAlign w:val="subscript"/>
              </w:rPr>
              <w:t>0</w:t>
            </w:r>
          </w:p>
        </w:tc>
        <w:tc>
          <w:tcPr>
            <w:tcW w:w="0" w:type="auto"/>
            <w:vAlign w:val="center"/>
          </w:tcPr>
          <w:p w:rsidR="00315E02" w:rsidRDefault="00315E02" w:rsidP="00A47A3B">
            <w:pPr>
              <w:jc w:val="center"/>
            </w:pPr>
            <w:r>
              <w:t>Difference</w:t>
            </w:r>
          </w:p>
        </w:tc>
      </w:tr>
      <w:tr w:rsidR="00EE0589" w:rsidTr="00EE0589">
        <w:trPr>
          <w:jc w:val="center"/>
        </w:trPr>
        <w:tc>
          <w:tcPr>
            <w:tcW w:w="0" w:type="auto"/>
            <w:vAlign w:val="center"/>
          </w:tcPr>
          <w:p w:rsidR="00EE0589" w:rsidRDefault="00EE0589" w:rsidP="00EE0589">
            <w:pPr>
              <w:jc w:val="left"/>
            </w:pPr>
            <w:r>
              <w:t>Test 1 &amp; dual</w:t>
            </w:r>
          </w:p>
          <w:p w:rsidR="00EE0589" w:rsidRDefault="00EE0589" w:rsidP="00EE0589">
            <w:pPr>
              <w:jc w:val="left"/>
            </w:pPr>
            <w:r>
              <w:t>Odd pairs</w:t>
            </w:r>
          </w:p>
        </w:tc>
        <w:tc>
          <w:tcPr>
            <w:tcW w:w="0" w:type="auto"/>
            <w:vAlign w:val="center"/>
          </w:tcPr>
          <w:p w:rsidR="00EE0589" w:rsidRPr="00A239AA" w:rsidRDefault="00EE0589" w:rsidP="00EE0589">
            <w:pPr>
              <w:jc w:val="right"/>
            </w:pPr>
            <w:r w:rsidRPr="00A239AA">
              <w:t>4.2559</w:t>
            </w:r>
          </w:p>
        </w:tc>
        <w:tc>
          <w:tcPr>
            <w:tcW w:w="0" w:type="auto"/>
            <w:vAlign w:val="center"/>
          </w:tcPr>
          <w:p w:rsidR="00EE0589" w:rsidRDefault="00EE0589" w:rsidP="00EE0589">
            <w:pPr>
              <w:jc w:val="center"/>
            </w:pPr>
            <w:r>
              <w:t>Significant</w:t>
            </w:r>
          </w:p>
        </w:tc>
      </w:tr>
      <w:tr w:rsidR="00EE0589" w:rsidTr="00EE0589">
        <w:trPr>
          <w:jc w:val="center"/>
        </w:trPr>
        <w:tc>
          <w:tcPr>
            <w:tcW w:w="0" w:type="auto"/>
            <w:vAlign w:val="center"/>
          </w:tcPr>
          <w:p w:rsidR="00EE0589" w:rsidRDefault="00EE0589" w:rsidP="00EE0589">
            <w:pPr>
              <w:jc w:val="left"/>
            </w:pPr>
            <w:r>
              <w:t>Test 1 &amp; dual</w:t>
            </w:r>
          </w:p>
          <w:p w:rsidR="00EE0589" w:rsidRDefault="00EE0589" w:rsidP="00EE0589">
            <w:pPr>
              <w:jc w:val="left"/>
            </w:pPr>
            <w:r>
              <w:t>Even pairs</w:t>
            </w:r>
          </w:p>
        </w:tc>
        <w:tc>
          <w:tcPr>
            <w:tcW w:w="0" w:type="auto"/>
            <w:vAlign w:val="center"/>
          </w:tcPr>
          <w:p w:rsidR="00EE0589" w:rsidRPr="00A239AA" w:rsidRDefault="00EE0589" w:rsidP="00EE0589">
            <w:pPr>
              <w:jc w:val="right"/>
            </w:pPr>
            <w:r w:rsidRPr="00A239AA">
              <w:t>4.3904</w:t>
            </w:r>
          </w:p>
        </w:tc>
        <w:tc>
          <w:tcPr>
            <w:tcW w:w="0" w:type="auto"/>
            <w:vAlign w:val="center"/>
          </w:tcPr>
          <w:p w:rsidR="00EE0589" w:rsidRDefault="00EE0589" w:rsidP="00EE0589">
            <w:pPr>
              <w:jc w:val="center"/>
            </w:pPr>
            <w:r>
              <w:t>Significant</w:t>
            </w:r>
          </w:p>
        </w:tc>
      </w:tr>
      <w:tr w:rsidR="00EE0589" w:rsidTr="00EE0589">
        <w:trPr>
          <w:jc w:val="center"/>
        </w:trPr>
        <w:tc>
          <w:tcPr>
            <w:tcW w:w="0" w:type="auto"/>
            <w:vAlign w:val="center"/>
          </w:tcPr>
          <w:p w:rsidR="00EE0589" w:rsidRDefault="00EE0589" w:rsidP="00EE0589">
            <w:pPr>
              <w:jc w:val="left"/>
            </w:pPr>
            <w:r>
              <w:t>Test 1 &amp; non-dual</w:t>
            </w:r>
          </w:p>
          <w:p w:rsidR="00EE0589" w:rsidRDefault="00EE0589" w:rsidP="00EE0589">
            <w:pPr>
              <w:jc w:val="left"/>
            </w:pPr>
            <w:r>
              <w:t>Odd pairs</w:t>
            </w:r>
          </w:p>
        </w:tc>
        <w:tc>
          <w:tcPr>
            <w:tcW w:w="0" w:type="auto"/>
            <w:vAlign w:val="center"/>
          </w:tcPr>
          <w:p w:rsidR="00EE0589" w:rsidRPr="00A239AA" w:rsidRDefault="00EE0589" w:rsidP="00EE0589">
            <w:pPr>
              <w:jc w:val="right"/>
            </w:pPr>
            <w:r w:rsidRPr="00A239AA">
              <w:t>3.913</w:t>
            </w:r>
            <w:r>
              <w:t>8</w:t>
            </w:r>
          </w:p>
        </w:tc>
        <w:tc>
          <w:tcPr>
            <w:tcW w:w="0" w:type="auto"/>
            <w:vAlign w:val="center"/>
          </w:tcPr>
          <w:p w:rsidR="00EE0589" w:rsidRDefault="00EE0589" w:rsidP="00EE0589">
            <w:pPr>
              <w:jc w:val="center"/>
            </w:pPr>
            <w:r>
              <w:t>Significant</w:t>
            </w:r>
          </w:p>
        </w:tc>
      </w:tr>
      <w:tr w:rsidR="00EE0589" w:rsidTr="00EE0589">
        <w:trPr>
          <w:jc w:val="center"/>
        </w:trPr>
        <w:tc>
          <w:tcPr>
            <w:tcW w:w="0" w:type="auto"/>
            <w:vAlign w:val="center"/>
          </w:tcPr>
          <w:p w:rsidR="00EE0589" w:rsidRDefault="00EE0589" w:rsidP="00EE0589">
            <w:pPr>
              <w:jc w:val="left"/>
            </w:pPr>
            <w:r>
              <w:t>Test 1 &amp; non-dual</w:t>
            </w:r>
          </w:p>
          <w:p w:rsidR="00EE0589" w:rsidRDefault="00EE0589" w:rsidP="00EE0589">
            <w:pPr>
              <w:jc w:val="left"/>
            </w:pPr>
            <w:r>
              <w:t>Even pairs</w:t>
            </w:r>
          </w:p>
        </w:tc>
        <w:tc>
          <w:tcPr>
            <w:tcW w:w="0" w:type="auto"/>
            <w:vAlign w:val="center"/>
          </w:tcPr>
          <w:p w:rsidR="00EE0589" w:rsidRPr="00A239AA" w:rsidRDefault="00EE0589" w:rsidP="00EE0589">
            <w:pPr>
              <w:jc w:val="right"/>
            </w:pPr>
            <w:r w:rsidRPr="00A239AA">
              <w:t>4.0118</w:t>
            </w:r>
          </w:p>
        </w:tc>
        <w:tc>
          <w:tcPr>
            <w:tcW w:w="0" w:type="auto"/>
            <w:vAlign w:val="center"/>
          </w:tcPr>
          <w:p w:rsidR="00EE0589" w:rsidRDefault="00EE0589" w:rsidP="00EE0589">
            <w:pPr>
              <w:jc w:val="center"/>
            </w:pPr>
            <w:r>
              <w:t>Significant</w:t>
            </w:r>
          </w:p>
        </w:tc>
      </w:tr>
      <w:tr w:rsidR="00EE0589" w:rsidTr="00EE0589">
        <w:trPr>
          <w:jc w:val="center"/>
        </w:trPr>
        <w:tc>
          <w:tcPr>
            <w:tcW w:w="0" w:type="auto"/>
            <w:vAlign w:val="center"/>
          </w:tcPr>
          <w:p w:rsidR="00EE0589" w:rsidRDefault="00EE0589" w:rsidP="00EE0589">
            <w:pPr>
              <w:jc w:val="left"/>
            </w:pPr>
            <w:r>
              <w:t>Test 2 &amp; dual</w:t>
            </w:r>
          </w:p>
          <w:p w:rsidR="00EE0589" w:rsidRDefault="00EE0589" w:rsidP="00EE0589">
            <w:pPr>
              <w:jc w:val="left"/>
            </w:pPr>
            <w:r>
              <w:t>Odd pairs</w:t>
            </w:r>
          </w:p>
        </w:tc>
        <w:tc>
          <w:tcPr>
            <w:tcW w:w="0" w:type="auto"/>
            <w:vAlign w:val="center"/>
          </w:tcPr>
          <w:p w:rsidR="00EE0589" w:rsidRPr="00A239AA" w:rsidRDefault="00EE0589" w:rsidP="00EE0589">
            <w:pPr>
              <w:jc w:val="right"/>
            </w:pPr>
            <w:r w:rsidRPr="00A239AA">
              <w:t>3.9979</w:t>
            </w:r>
          </w:p>
        </w:tc>
        <w:tc>
          <w:tcPr>
            <w:tcW w:w="0" w:type="auto"/>
            <w:vAlign w:val="center"/>
          </w:tcPr>
          <w:p w:rsidR="00EE0589" w:rsidRDefault="00EE0589" w:rsidP="00EE0589">
            <w:pPr>
              <w:jc w:val="center"/>
            </w:pPr>
            <w:r>
              <w:t>Significant</w:t>
            </w:r>
          </w:p>
        </w:tc>
      </w:tr>
      <w:tr w:rsidR="00EE0589" w:rsidTr="00EE0589">
        <w:trPr>
          <w:jc w:val="center"/>
        </w:trPr>
        <w:tc>
          <w:tcPr>
            <w:tcW w:w="0" w:type="auto"/>
            <w:vAlign w:val="center"/>
          </w:tcPr>
          <w:p w:rsidR="00EE0589" w:rsidRDefault="00EE0589" w:rsidP="00EE0589">
            <w:pPr>
              <w:jc w:val="left"/>
            </w:pPr>
            <w:r>
              <w:t>Test 2 &amp; dual</w:t>
            </w:r>
          </w:p>
          <w:p w:rsidR="00EE0589" w:rsidRDefault="00EE0589" w:rsidP="00EE0589">
            <w:pPr>
              <w:jc w:val="left"/>
            </w:pPr>
            <w:r>
              <w:t>Even pairs</w:t>
            </w:r>
          </w:p>
        </w:tc>
        <w:tc>
          <w:tcPr>
            <w:tcW w:w="0" w:type="auto"/>
            <w:vAlign w:val="center"/>
          </w:tcPr>
          <w:p w:rsidR="00EE0589" w:rsidRPr="00A239AA" w:rsidRDefault="00EE0589" w:rsidP="00EE0589">
            <w:pPr>
              <w:jc w:val="right"/>
            </w:pPr>
            <w:r w:rsidRPr="00A239AA">
              <w:t>3.948</w:t>
            </w:r>
            <w:r>
              <w:t>5</w:t>
            </w:r>
          </w:p>
        </w:tc>
        <w:tc>
          <w:tcPr>
            <w:tcW w:w="0" w:type="auto"/>
            <w:vAlign w:val="center"/>
          </w:tcPr>
          <w:p w:rsidR="00EE0589" w:rsidRDefault="00EE0589" w:rsidP="00EE0589">
            <w:pPr>
              <w:jc w:val="center"/>
            </w:pPr>
            <w:r>
              <w:t>Significant</w:t>
            </w:r>
          </w:p>
        </w:tc>
      </w:tr>
      <w:tr w:rsidR="00EE0589" w:rsidTr="00EE0589">
        <w:trPr>
          <w:jc w:val="center"/>
        </w:trPr>
        <w:tc>
          <w:tcPr>
            <w:tcW w:w="0" w:type="auto"/>
            <w:vAlign w:val="center"/>
          </w:tcPr>
          <w:p w:rsidR="00EE0589" w:rsidRDefault="00EE0589" w:rsidP="00EE0589">
            <w:pPr>
              <w:jc w:val="left"/>
            </w:pPr>
            <w:r>
              <w:t>Test 2 &amp; non-dual</w:t>
            </w:r>
          </w:p>
          <w:p w:rsidR="00EE0589" w:rsidRDefault="00EE0589" w:rsidP="00EE0589">
            <w:pPr>
              <w:jc w:val="left"/>
            </w:pPr>
            <w:r>
              <w:t>Odd pairs</w:t>
            </w:r>
          </w:p>
        </w:tc>
        <w:tc>
          <w:tcPr>
            <w:tcW w:w="0" w:type="auto"/>
            <w:vAlign w:val="center"/>
          </w:tcPr>
          <w:p w:rsidR="00EE0589" w:rsidRPr="00A239AA" w:rsidRDefault="00EE0589" w:rsidP="00EE0589">
            <w:pPr>
              <w:jc w:val="right"/>
            </w:pPr>
            <w:r w:rsidRPr="00A239AA">
              <w:t>3.9210</w:t>
            </w:r>
          </w:p>
        </w:tc>
        <w:tc>
          <w:tcPr>
            <w:tcW w:w="0" w:type="auto"/>
            <w:vAlign w:val="center"/>
          </w:tcPr>
          <w:p w:rsidR="00EE0589" w:rsidRDefault="00EE0589" w:rsidP="00EE0589">
            <w:pPr>
              <w:jc w:val="center"/>
            </w:pPr>
            <w:r>
              <w:t>Significant</w:t>
            </w:r>
          </w:p>
        </w:tc>
      </w:tr>
      <w:tr w:rsidR="00EE0589" w:rsidTr="00EE0589">
        <w:trPr>
          <w:jc w:val="center"/>
        </w:trPr>
        <w:tc>
          <w:tcPr>
            <w:tcW w:w="0" w:type="auto"/>
            <w:vAlign w:val="center"/>
          </w:tcPr>
          <w:p w:rsidR="00EE0589" w:rsidRDefault="00EE0589" w:rsidP="00EE0589">
            <w:pPr>
              <w:jc w:val="left"/>
            </w:pPr>
            <w:r>
              <w:t>Test 2 &amp; non-dual</w:t>
            </w:r>
          </w:p>
          <w:p w:rsidR="00EE0589" w:rsidRDefault="00EE0589" w:rsidP="00EE0589">
            <w:pPr>
              <w:jc w:val="left"/>
            </w:pPr>
            <w:r>
              <w:t>Even pairs</w:t>
            </w:r>
          </w:p>
        </w:tc>
        <w:tc>
          <w:tcPr>
            <w:tcW w:w="0" w:type="auto"/>
            <w:vAlign w:val="center"/>
          </w:tcPr>
          <w:p w:rsidR="00EE0589" w:rsidRDefault="00EE0589" w:rsidP="00EE0589">
            <w:pPr>
              <w:jc w:val="right"/>
            </w:pPr>
            <w:r w:rsidRPr="00A239AA">
              <w:t>3.9905</w:t>
            </w:r>
          </w:p>
        </w:tc>
        <w:tc>
          <w:tcPr>
            <w:tcW w:w="0" w:type="auto"/>
            <w:vAlign w:val="center"/>
          </w:tcPr>
          <w:p w:rsidR="00EE0589" w:rsidRDefault="00EE0589" w:rsidP="00EE0589">
            <w:pPr>
              <w:jc w:val="center"/>
            </w:pPr>
            <w:r>
              <w:t>Significant</w:t>
            </w:r>
          </w:p>
        </w:tc>
      </w:tr>
    </w:tbl>
    <w:p w:rsidR="00315E02" w:rsidRDefault="00315E02" w:rsidP="00315E02">
      <w:pPr>
        <w:jc w:val="center"/>
      </w:pPr>
      <w:r w:rsidRPr="00B35BBA">
        <w:rPr>
          <w:b/>
        </w:rPr>
        <w:t xml:space="preserve">Table </w:t>
      </w:r>
      <w:r w:rsidR="005E0586">
        <w:rPr>
          <w:b/>
        </w:rPr>
        <w:t>7</w:t>
      </w:r>
      <w:r w:rsidRPr="00B35BBA">
        <w:rPr>
          <w:b/>
        </w:rPr>
        <w:t>.</w:t>
      </w:r>
      <w:r>
        <w:t xml:space="preserve"> Paired t-tests given </w:t>
      </w:r>
      <w:r w:rsidR="005E0586">
        <w:t>RMSE</w:t>
      </w:r>
      <w:r>
        <w:t xml:space="preserve"> metric where </w:t>
      </w:r>
      <w:r w:rsidRPr="006B7DBC">
        <w:rPr>
          <w:i/>
        </w:rPr>
        <w:t>t</w:t>
      </w:r>
      <w:r w:rsidRPr="00722917">
        <w:rPr>
          <w:vertAlign w:val="subscript"/>
        </w:rPr>
        <w:t>0.05, 3</w:t>
      </w:r>
      <w:r>
        <w:t xml:space="preserve"> = 2.353</w:t>
      </w:r>
    </w:p>
    <w:p w:rsidR="003031ED" w:rsidRDefault="00315E02" w:rsidP="00315E02">
      <w:r>
        <w:t xml:space="preserve">From paired t-tests in table </w:t>
      </w:r>
      <w:r w:rsidR="005E0586">
        <w:t>7</w:t>
      </w:r>
      <w:r>
        <w:t xml:space="preserve">, it is asserted that the withstanding of DREM for missing values with regard to </w:t>
      </w:r>
      <w:r w:rsidR="005E0586">
        <w:t>RMSE</w:t>
      </w:r>
      <w:r>
        <w:t xml:space="preserve"> metric is significant because the bias ratios with regard to </w:t>
      </w:r>
      <w:r w:rsidR="005E0586">
        <w:t>RMSE</w:t>
      </w:r>
      <w:r>
        <w:t xml:space="preserve"> metric are much smaller than percentages of missing values.</w:t>
      </w:r>
    </w:p>
    <w:p w:rsidR="00D322A6" w:rsidRDefault="00D322A6" w:rsidP="003031ED">
      <w:pPr>
        <w:ind w:firstLine="360"/>
      </w:pPr>
      <w:r>
        <w:t xml:space="preserve">We compare the mean (average) of RMSE metric with regard to dual option and non-dual option. In both test 1 and test 2, DREM with dual option does not decrease RMSE. Even though, DREM with dual option </w:t>
      </w:r>
      <w:r w:rsidR="00EA6EF1">
        <w:t>changes</w:t>
      </w:r>
      <w:r>
        <w:t xml:space="preserve"> RMSE metric </w:t>
      </w:r>
      <w:r w:rsidR="00AD6661">
        <w:t xml:space="preserve">very little </w:t>
      </w:r>
      <w:r w:rsidR="00EA6EF1">
        <w:t>(</w:t>
      </w:r>
      <w:r w:rsidR="00F93629">
        <w:t>7</w:t>
      </w:r>
      <w:r w:rsidR="00EA6EF1">
        <w:t>.0</w:t>
      </w:r>
      <w:r w:rsidR="00F93629">
        <w:t>2</w:t>
      </w:r>
      <w:r w:rsidR="00EA6EF1">
        <w:t xml:space="preserve"> </w:t>
      </w:r>
      <w:r w:rsidR="00EA6EF1">
        <w:rPr>
          <w:rFonts w:cs="Times New Roman"/>
        </w:rPr>
        <w:t>≈</w:t>
      </w:r>
      <w:r w:rsidR="00EA6EF1">
        <w:t xml:space="preserve"> </w:t>
      </w:r>
      <w:r w:rsidR="00F93629" w:rsidRPr="00F93629">
        <w:t>234.701</w:t>
      </w:r>
      <w:r w:rsidR="00F93629">
        <w:t>9</w:t>
      </w:r>
      <w:r w:rsidR="00EA6EF1">
        <w:t xml:space="preserve"> – </w:t>
      </w:r>
      <w:r w:rsidR="00F93629" w:rsidRPr="00F93629">
        <w:t>227.684</w:t>
      </w:r>
      <w:r w:rsidR="00F93629">
        <w:t xml:space="preserve">3 in test 1 and </w:t>
      </w:r>
      <w:r w:rsidR="00EA6EF1">
        <w:t>0.</w:t>
      </w:r>
      <w:r w:rsidR="00B44278">
        <w:t>95</w:t>
      </w:r>
      <w:r w:rsidR="00EA6EF1">
        <w:t xml:space="preserve"> </w:t>
      </w:r>
      <w:r w:rsidR="00EA6EF1">
        <w:rPr>
          <w:rFonts w:cs="Times New Roman"/>
        </w:rPr>
        <w:t>≈</w:t>
      </w:r>
      <w:r w:rsidR="00EA6EF1">
        <w:t xml:space="preserve"> </w:t>
      </w:r>
      <w:r w:rsidR="00B44278" w:rsidRPr="00B44278">
        <w:t>316.425</w:t>
      </w:r>
      <w:r w:rsidR="00B44278">
        <w:t>8</w:t>
      </w:r>
      <w:r w:rsidR="00EA6EF1">
        <w:t xml:space="preserve"> – </w:t>
      </w:r>
      <w:r w:rsidR="00B44278" w:rsidRPr="00B44278">
        <w:t>315.4747</w:t>
      </w:r>
      <w:r w:rsidR="00EA6EF1">
        <w:t xml:space="preserve"> in test 2)</w:t>
      </w:r>
      <w:r>
        <w:t xml:space="preserve">. In other words, </w:t>
      </w:r>
      <w:r w:rsidR="001D60A5">
        <w:t xml:space="preserve">dual </w:t>
      </w:r>
      <w:r>
        <w:t xml:space="preserve">DREM does not improve both </w:t>
      </w:r>
      <w:r w:rsidR="00722926">
        <w:t xml:space="preserve">the </w:t>
      </w:r>
      <w:r>
        <w:t xml:space="preserve">first model and </w:t>
      </w:r>
      <w:r w:rsidR="00722926">
        <w:t xml:space="preserve">the </w:t>
      </w:r>
      <w:r>
        <w:t>second model with subject to RMSE metric.</w:t>
      </w:r>
      <w:r w:rsidR="00763C8E" w:rsidRPr="00763C8E">
        <w:t xml:space="preserve"> </w:t>
      </w:r>
      <w:r w:rsidR="00763C8E">
        <w:t xml:space="preserve">However, dual option makes trade-off between </w:t>
      </w:r>
      <w:r w:rsidR="00722926">
        <w:t xml:space="preserve">the </w:t>
      </w:r>
      <w:r w:rsidR="00763C8E">
        <w:t xml:space="preserve">first model and </w:t>
      </w:r>
      <w:r w:rsidR="00722926">
        <w:t xml:space="preserve">the </w:t>
      </w:r>
      <w:r w:rsidR="00763C8E">
        <w:t xml:space="preserve">second model because the </w:t>
      </w:r>
      <w:r w:rsidR="00763C8E">
        <w:lastRenderedPageBreak/>
        <w:t>deviation of RMSE between test 1 and test 2 with dual option (</w:t>
      </w:r>
      <w:r w:rsidR="00801D52" w:rsidRPr="00801D52">
        <w:t>81.7239</w:t>
      </w:r>
      <w:r w:rsidR="00801D52">
        <w:t xml:space="preserve"> </w:t>
      </w:r>
      <w:r w:rsidR="00763C8E">
        <w:t xml:space="preserve">= </w:t>
      </w:r>
      <w:r w:rsidR="00763C8E" w:rsidRPr="00E016BC">
        <w:t>316.425</w:t>
      </w:r>
      <w:r w:rsidR="00763C8E">
        <w:t xml:space="preserve">8 – </w:t>
      </w:r>
      <w:r w:rsidR="00763C8E" w:rsidRPr="00E016BC">
        <w:t>234.701</w:t>
      </w:r>
      <w:r w:rsidR="00763C8E">
        <w:t>9) is smaller than the deviation of RMSE between test 1 and test 2 with non-dual option (</w:t>
      </w:r>
      <w:r w:rsidR="00801D52" w:rsidRPr="00801D52">
        <w:t>87.7904</w:t>
      </w:r>
      <w:r w:rsidR="00801D52">
        <w:t xml:space="preserve"> </w:t>
      </w:r>
      <w:r w:rsidR="00763C8E">
        <w:t>=</w:t>
      </w:r>
      <w:r w:rsidR="00801D52">
        <w:t xml:space="preserve"> </w:t>
      </w:r>
      <w:r w:rsidR="00763C8E" w:rsidRPr="00E016BC">
        <w:t>315.4747</w:t>
      </w:r>
      <w:r w:rsidR="00763C8E">
        <w:t xml:space="preserve"> – </w:t>
      </w:r>
      <w:r w:rsidR="00763C8E" w:rsidRPr="00E016BC">
        <w:t>227.684</w:t>
      </w:r>
      <w:r w:rsidR="00763C8E">
        <w:t>3).</w:t>
      </w:r>
    </w:p>
    <w:p w:rsidR="000F19E4" w:rsidRDefault="00213270" w:rsidP="000F19E4">
      <w:pPr>
        <w:ind w:firstLine="360"/>
      </w:pPr>
      <w:r>
        <w:t>W</w:t>
      </w:r>
      <w:r w:rsidR="003031ED">
        <w:t xml:space="preserve">e evaluate DREM with error ranges. </w:t>
      </w:r>
      <w:r w:rsidR="000F19E4">
        <w:t>Equation 1</w:t>
      </w:r>
      <w:r w:rsidR="007A31B7">
        <w:t>2</w:t>
      </w:r>
      <w:r w:rsidR="000F19E4">
        <w:t xml:space="preserve"> specifies error range metric.</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00"/>
        <w:gridCol w:w="616"/>
      </w:tblGrid>
      <w:tr w:rsidR="000F19E4" w:rsidTr="00527606">
        <w:tc>
          <w:tcPr>
            <w:tcW w:w="4725" w:type="pct"/>
          </w:tcPr>
          <w:p w:rsidR="000F19E4" w:rsidRDefault="00554B71" w:rsidP="003C1184">
            <m:oMathPara>
              <m:oMath>
                <m:m>
                  <m:mPr>
                    <m:mcs>
                      <m:mc>
                        <m:mcPr>
                          <m:count m:val="1"/>
                          <m:mcJc m:val="left"/>
                        </m:mcPr>
                      </m:mc>
                    </m:mcs>
                    <m:ctrlPr>
                      <w:rPr>
                        <w:rFonts w:ascii="Cambria Math" w:hAnsi="Cambria Math" w:cs="Times New Roman"/>
                        <w:i/>
                        <w:szCs w:val="24"/>
                      </w:rPr>
                    </m:ctrlPr>
                  </m:mPr>
                  <m:mr>
                    <m:e>
                      <m:sSub>
                        <m:sSubPr>
                          <m:ctrlPr>
                            <w:rPr>
                              <w:rFonts w:ascii="Cambria Math" w:hAnsi="Cambria Math"/>
                              <w:szCs w:val="24"/>
                            </w:rPr>
                          </m:ctrlPr>
                        </m:sSubPr>
                        <m:e>
                          <m:r>
                            <w:rPr>
                              <w:rFonts w:ascii="Cambria Math" w:hAnsi="Cambria Math"/>
                              <w:szCs w:val="24"/>
                            </w:rPr>
                            <m:t>d</m:t>
                          </m:r>
                        </m:e>
                        <m:sub>
                          <m:r>
                            <w:rPr>
                              <w:rFonts w:ascii="Cambria Math" w:hAnsi="Cambria Math"/>
                              <w:szCs w:val="24"/>
                            </w:rPr>
                            <m:t>i</m:t>
                          </m:r>
                        </m:sub>
                      </m:sSub>
                      <m:r>
                        <m:rPr>
                          <m:sty m:val="p"/>
                        </m:rPr>
                        <w:rPr>
                          <w:rFonts w:ascii="Cambria Math" w:hAnsi="Cambria Math"/>
                          <w:szCs w:val="24"/>
                        </w:rPr>
                        <m:t>=</m:t>
                      </m:r>
                      <m:sSub>
                        <m:sSubPr>
                          <m:ctrlPr>
                            <w:rPr>
                              <w:rFonts w:ascii="Cambria Math" w:hAnsi="Cambria Math"/>
                              <w:szCs w:val="24"/>
                            </w:rPr>
                          </m:ctrlPr>
                        </m:sSubPr>
                        <m:e>
                          <m:r>
                            <w:rPr>
                              <w:rFonts w:ascii="Cambria Math" w:hAnsi="Cambria Math"/>
                              <w:szCs w:val="24"/>
                            </w:rPr>
                            <m:t>v</m:t>
                          </m:r>
                        </m:e>
                        <m:sub>
                          <m:r>
                            <w:rPr>
                              <w:rFonts w:ascii="Cambria Math" w:hAnsi="Cambria Math"/>
                              <w:szCs w:val="24"/>
                            </w:rPr>
                            <m:t>i</m:t>
                          </m:r>
                        </m:sub>
                      </m:sSub>
                      <m:r>
                        <m:rPr>
                          <m:sty m:val="p"/>
                        </m:rPr>
                        <w:rPr>
                          <w:rFonts w:ascii="Cambria Math" w:hAnsi="Cambria Math"/>
                          <w:szCs w:val="24"/>
                        </w:rPr>
                        <m:t>-</m:t>
                      </m:r>
                      <m:sSub>
                        <m:sSubPr>
                          <m:ctrlPr>
                            <w:rPr>
                              <w:rFonts w:ascii="Cambria Math" w:hAnsi="Cambria Math"/>
                              <w:szCs w:val="24"/>
                            </w:rPr>
                          </m:ctrlPr>
                        </m:sSubPr>
                        <m:e>
                          <m:r>
                            <w:rPr>
                              <w:rFonts w:ascii="Cambria Math" w:hAnsi="Cambria Math"/>
                              <w:szCs w:val="24"/>
                            </w:rPr>
                            <m:t>u</m:t>
                          </m:r>
                        </m:e>
                        <m:sub>
                          <m:r>
                            <w:rPr>
                              <w:rFonts w:ascii="Cambria Math" w:hAnsi="Cambria Math"/>
                              <w:szCs w:val="24"/>
                            </w:rPr>
                            <m:t>i</m:t>
                          </m:r>
                        </m:sub>
                      </m:sSub>
                    </m:e>
                  </m:mr>
                  <m:mr>
                    <m:e>
                      <m:r>
                        <w:rPr>
                          <w:rFonts w:ascii="Cambria Math" w:hAnsi="Cambria Math"/>
                          <w:szCs w:val="24"/>
                        </w:rPr>
                        <m:t>μ</m:t>
                      </m:r>
                      <m:r>
                        <m:rPr>
                          <m:sty m:val="p"/>
                        </m:rPr>
                        <w:rPr>
                          <w:rFonts w:ascii="Cambria Math" w:hAnsi="Cambria Math"/>
                          <w:szCs w:val="24"/>
                        </w:rPr>
                        <m:t>=</m:t>
                      </m:r>
                      <m:f>
                        <m:fPr>
                          <m:ctrlPr>
                            <w:rPr>
                              <w:rFonts w:ascii="Cambria Math" w:hAnsi="Cambria Math"/>
                              <w:szCs w:val="24"/>
                            </w:rPr>
                          </m:ctrlPr>
                        </m:fPr>
                        <m:num>
                          <m:r>
                            <m:rPr>
                              <m:sty m:val="p"/>
                            </m:rPr>
                            <w:rPr>
                              <w:rFonts w:ascii="Cambria Math" w:hAnsi="Cambria Math"/>
                              <w:szCs w:val="24"/>
                            </w:rPr>
                            <m:t>1</m:t>
                          </m:r>
                        </m:num>
                        <m:den>
                          <m:r>
                            <w:rPr>
                              <w:rFonts w:ascii="Cambria Math" w:hAnsi="Cambria Math"/>
                              <w:szCs w:val="24"/>
                            </w:rPr>
                            <m:t>K</m:t>
                          </m:r>
                        </m:den>
                      </m:f>
                      <m:nary>
                        <m:naryPr>
                          <m:chr m:val="∑"/>
                          <m:limLoc m:val="undOvr"/>
                          <m:ctrlPr>
                            <w:rPr>
                              <w:rFonts w:ascii="Cambria Math" w:hAnsi="Cambria Math"/>
                              <w:szCs w:val="24"/>
                            </w:rPr>
                          </m:ctrlPr>
                        </m:naryPr>
                        <m:sub>
                          <m:r>
                            <w:rPr>
                              <w:rFonts w:ascii="Cambria Math" w:hAnsi="Cambria Math"/>
                              <w:szCs w:val="24"/>
                            </w:rPr>
                            <m:t>i</m:t>
                          </m:r>
                          <m:r>
                            <m:rPr>
                              <m:sty m:val="p"/>
                            </m:rPr>
                            <w:rPr>
                              <w:rFonts w:ascii="Cambria Math" w:hAnsi="Cambria Math"/>
                              <w:szCs w:val="24"/>
                            </w:rPr>
                            <m:t>=1</m:t>
                          </m:r>
                        </m:sub>
                        <m:sup>
                          <m:r>
                            <w:rPr>
                              <w:rFonts w:ascii="Cambria Math" w:hAnsi="Cambria Math"/>
                              <w:szCs w:val="24"/>
                            </w:rPr>
                            <m:t>K</m:t>
                          </m:r>
                        </m:sup>
                        <m:e>
                          <m:sSub>
                            <m:sSubPr>
                              <m:ctrlPr>
                                <w:rPr>
                                  <w:rFonts w:ascii="Cambria Math" w:hAnsi="Cambria Math"/>
                                  <w:szCs w:val="24"/>
                                </w:rPr>
                              </m:ctrlPr>
                            </m:sSubPr>
                            <m:e>
                              <m:r>
                                <w:rPr>
                                  <w:rFonts w:ascii="Cambria Math" w:hAnsi="Cambria Math"/>
                                  <w:szCs w:val="24"/>
                                </w:rPr>
                                <m:t>d</m:t>
                              </m:r>
                            </m:e>
                            <m:sub>
                              <m:r>
                                <w:rPr>
                                  <w:rFonts w:ascii="Cambria Math" w:hAnsi="Cambria Math"/>
                                  <w:szCs w:val="24"/>
                                </w:rPr>
                                <m:t>i</m:t>
                              </m:r>
                            </m:sub>
                          </m:sSub>
                        </m:e>
                      </m:nary>
                    </m:e>
                  </m:mr>
                  <m:mr>
                    <m:e>
                      <m:r>
                        <w:rPr>
                          <w:rFonts w:ascii="Cambria Math" w:hAnsi="Cambria Math" w:cs="Times New Roman"/>
                          <w:szCs w:val="24"/>
                        </w:rPr>
                        <m:t>σ=</m:t>
                      </m:r>
                      <m:rad>
                        <m:radPr>
                          <m:degHide m:val="1"/>
                          <m:ctrlPr>
                            <w:rPr>
                              <w:rFonts w:ascii="Cambria Math" w:hAnsi="Cambria Math" w:cs="Times New Roman"/>
                              <w:i/>
                              <w:szCs w:val="24"/>
                            </w:rPr>
                          </m:ctrlPr>
                        </m:radPr>
                        <m:deg/>
                        <m:e>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K-1</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K</m:t>
                              </m:r>
                            </m:sup>
                            <m:e>
                              <m:sSup>
                                <m:sSupPr>
                                  <m:ctrlPr>
                                    <w:rPr>
                                      <w:rFonts w:ascii="Cambria Math" w:hAnsi="Cambria Math" w:cs="Times New Roman"/>
                                      <w:i/>
                                      <w:szCs w:val="24"/>
                                    </w:rPr>
                                  </m:ctrlPr>
                                </m:sSupPr>
                                <m:e>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i</m:t>
                                          </m:r>
                                        </m:sub>
                                      </m:sSub>
                                      <m:r>
                                        <w:rPr>
                                          <w:rFonts w:ascii="Cambria Math" w:hAnsi="Cambria Math" w:cs="Times New Roman"/>
                                          <w:szCs w:val="24"/>
                                        </w:rPr>
                                        <m:t>-μ</m:t>
                                      </m:r>
                                    </m:e>
                                  </m:d>
                                </m:e>
                                <m:sup>
                                  <m:r>
                                    <w:rPr>
                                      <w:rFonts w:ascii="Cambria Math" w:hAnsi="Cambria Math" w:cs="Times New Roman"/>
                                      <w:szCs w:val="24"/>
                                    </w:rPr>
                                    <m:t>2</m:t>
                                  </m:r>
                                </m:sup>
                              </m:sSup>
                            </m:e>
                          </m:nary>
                        </m:e>
                      </m:rad>
                      <m:ctrlPr>
                        <w:rPr>
                          <w:rFonts w:ascii="Cambria Math" w:eastAsia="Cambria Math" w:hAnsi="Cambria Math" w:cs="Cambria Math"/>
                          <w:i/>
                          <w:szCs w:val="24"/>
                        </w:rPr>
                      </m:ctrlPr>
                    </m:e>
                  </m:mr>
                  <m:mr>
                    <m:e>
                      <m:r>
                        <w:rPr>
                          <w:rFonts w:ascii="Cambria Math" w:eastAsia="Cambria Math" w:hAnsi="Cambria Math" w:cs="Cambria Math"/>
                          <w:szCs w:val="24"/>
                        </w:rPr>
                        <m:t>error_range=</m:t>
                      </m:r>
                      <m:d>
                        <m:dPr>
                          <m:begChr m:val="["/>
                          <m:endChr m:val="]"/>
                          <m:ctrlPr>
                            <w:rPr>
                              <w:rFonts w:ascii="Cambria Math" w:eastAsia="Cambria Math" w:hAnsi="Cambria Math" w:cs="Cambria Math"/>
                              <w:i/>
                              <w:szCs w:val="24"/>
                            </w:rPr>
                          </m:ctrlPr>
                        </m:dPr>
                        <m:e>
                          <m:r>
                            <w:rPr>
                              <w:rFonts w:ascii="Cambria Math" w:eastAsia="Cambria Math" w:hAnsi="Cambria Math" w:cs="Cambria Math"/>
                              <w:szCs w:val="24"/>
                            </w:rPr>
                            <m:t>μ-σ,μ+σ</m:t>
                          </m:r>
                        </m:e>
                      </m:d>
                      <m:r>
                        <w:rPr>
                          <w:rFonts w:ascii="Cambria Math" w:eastAsia="Cambria Math" w:hAnsi="Cambria Math" w:cs="Cambria Math"/>
                          <w:szCs w:val="24"/>
                        </w:rPr>
                        <m:t>=μ∓σ=μ±σ</m:t>
                      </m:r>
                    </m:e>
                  </m:mr>
                </m:m>
              </m:oMath>
            </m:oMathPara>
          </w:p>
        </w:tc>
        <w:tc>
          <w:tcPr>
            <w:tcW w:w="275" w:type="pct"/>
            <w:vAlign w:val="center"/>
          </w:tcPr>
          <w:p w:rsidR="000F19E4" w:rsidRDefault="000F19E4" w:rsidP="007A31B7">
            <w:pPr>
              <w:jc w:val="right"/>
            </w:pPr>
            <w:r>
              <w:t>(1</w:t>
            </w:r>
            <w:r w:rsidR="007A31B7">
              <w:t>2</w:t>
            </w:r>
            <w:r>
              <w:t>)</w:t>
            </w:r>
          </w:p>
        </w:tc>
      </w:tr>
    </w:tbl>
    <w:p w:rsidR="002568D8" w:rsidRDefault="000F19E4" w:rsidP="000F19E4">
      <w:r>
        <w:t xml:space="preserve">The smaller both error mean </w:t>
      </w:r>
      <w:r w:rsidRPr="000F19E4">
        <w:rPr>
          <w:rFonts w:cs="Times New Roman"/>
          <w:i/>
        </w:rPr>
        <w:t>μ</w:t>
      </w:r>
      <w:r>
        <w:t xml:space="preserve"> and error standard deviation </w:t>
      </w:r>
      <w:r w:rsidRPr="000F19E4">
        <w:rPr>
          <w:rFonts w:cs="Times New Roman"/>
          <w:i/>
        </w:rPr>
        <w:t>σ</w:t>
      </w:r>
      <w:r>
        <w:t xml:space="preserve"> are, the more accurate the DREM is. </w:t>
      </w:r>
      <w:r w:rsidR="002568D8">
        <w:t xml:space="preserve">Table </w:t>
      </w:r>
      <w:r w:rsidR="005E0586">
        <w:t>8</w:t>
      </w:r>
      <w:r w:rsidR="002568D8">
        <w:t xml:space="preserve"> shows error ranges which evaluate our models (formulas) with test 1 and test 2.</w:t>
      </w:r>
    </w:p>
    <w:tbl>
      <w:tblPr>
        <w:tblStyle w:val="TableGrid"/>
        <w:tblW w:w="0" w:type="auto"/>
        <w:jc w:val="center"/>
        <w:tblLook w:val="04A0" w:firstRow="1" w:lastRow="0" w:firstColumn="1" w:lastColumn="0" w:noHBand="0" w:noVBand="1"/>
      </w:tblPr>
      <w:tblGrid>
        <w:gridCol w:w="603"/>
        <w:gridCol w:w="1116"/>
        <w:gridCol w:w="1343"/>
        <w:gridCol w:w="1116"/>
        <w:gridCol w:w="1343"/>
      </w:tblGrid>
      <w:tr w:rsidR="004855A6" w:rsidTr="002A5FB5">
        <w:trPr>
          <w:jc w:val="center"/>
        </w:trPr>
        <w:tc>
          <w:tcPr>
            <w:tcW w:w="0" w:type="auto"/>
            <w:vAlign w:val="center"/>
          </w:tcPr>
          <w:p w:rsidR="002568D8" w:rsidRDefault="002568D8" w:rsidP="002A5FB5">
            <w:pPr>
              <w:jc w:val="center"/>
            </w:pPr>
            <w:r>
              <w:t>Pair</w:t>
            </w:r>
          </w:p>
        </w:tc>
        <w:tc>
          <w:tcPr>
            <w:tcW w:w="0" w:type="auto"/>
            <w:vAlign w:val="center"/>
          </w:tcPr>
          <w:p w:rsidR="002568D8" w:rsidRDefault="002568D8" w:rsidP="002A5FB5">
            <w:pPr>
              <w:jc w:val="center"/>
            </w:pPr>
            <w:r>
              <w:t>Test 1</w:t>
            </w:r>
          </w:p>
          <w:p w:rsidR="002568D8" w:rsidRDefault="002568D8" w:rsidP="002A5FB5">
            <w:pPr>
              <w:jc w:val="center"/>
            </w:pPr>
            <w:r>
              <w:t>(Dual)</w:t>
            </w:r>
          </w:p>
        </w:tc>
        <w:tc>
          <w:tcPr>
            <w:tcW w:w="0" w:type="auto"/>
            <w:vAlign w:val="center"/>
          </w:tcPr>
          <w:p w:rsidR="002568D8" w:rsidRDefault="002568D8" w:rsidP="002A5FB5">
            <w:pPr>
              <w:jc w:val="center"/>
            </w:pPr>
            <w:r>
              <w:t>Test 1</w:t>
            </w:r>
          </w:p>
          <w:p w:rsidR="002568D8" w:rsidRDefault="002568D8" w:rsidP="002A5FB5">
            <w:pPr>
              <w:jc w:val="center"/>
            </w:pPr>
            <w:r>
              <w:t xml:space="preserve"> (Non-dual)</w:t>
            </w:r>
          </w:p>
        </w:tc>
        <w:tc>
          <w:tcPr>
            <w:tcW w:w="0" w:type="auto"/>
          </w:tcPr>
          <w:p w:rsidR="002568D8" w:rsidRDefault="002568D8" w:rsidP="002A5FB5">
            <w:pPr>
              <w:jc w:val="center"/>
            </w:pPr>
            <w:r>
              <w:t>Test 2</w:t>
            </w:r>
          </w:p>
          <w:p w:rsidR="002568D8" w:rsidRDefault="002568D8" w:rsidP="002A5FB5">
            <w:pPr>
              <w:jc w:val="center"/>
            </w:pPr>
            <w:r>
              <w:t xml:space="preserve"> (Dual)</w:t>
            </w:r>
          </w:p>
        </w:tc>
        <w:tc>
          <w:tcPr>
            <w:tcW w:w="0" w:type="auto"/>
          </w:tcPr>
          <w:p w:rsidR="002568D8" w:rsidRDefault="002568D8" w:rsidP="002A5FB5">
            <w:pPr>
              <w:jc w:val="center"/>
            </w:pPr>
            <w:r>
              <w:t>Test 2</w:t>
            </w:r>
          </w:p>
          <w:p w:rsidR="002568D8" w:rsidRDefault="002568D8" w:rsidP="002A5FB5">
            <w:pPr>
              <w:jc w:val="center"/>
            </w:pPr>
            <w:r>
              <w:t xml:space="preserve"> (Non-dual)</w:t>
            </w:r>
          </w:p>
        </w:tc>
      </w:tr>
      <w:tr w:rsidR="000908D7" w:rsidTr="000908D7">
        <w:trPr>
          <w:jc w:val="center"/>
        </w:trPr>
        <w:tc>
          <w:tcPr>
            <w:tcW w:w="0" w:type="auto"/>
            <w:vAlign w:val="center"/>
          </w:tcPr>
          <w:p w:rsidR="000908D7" w:rsidRDefault="000908D7" w:rsidP="000908D7">
            <w:pPr>
              <w:jc w:val="center"/>
            </w:pPr>
            <w:r>
              <w:t>1</w:t>
            </w:r>
          </w:p>
        </w:tc>
        <w:tc>
          <w:tcPr>
            <w:tcW w:w="0" w:type="auto"/>
            <w:vAlign w:val="center"/>
          </w:tcPr>
          <w:p w:rsidR="00C10A6F" w:rsidRDefault="007235E5" w:rsidP="000908D7">
            <w:pPr>
              <w:jc w:val="right"/>
            </w:pPr>
            <w:r>
              <w:t>–</w:t>
            </w:r>
            <w:r w:rsidR="000908D7">
              <w:t>18.4183</w:t>
            </w:r>
          </w:p>
          <w:p w:rsidR="00C10A6F" w:rsidRDefault="00052C91" w:rsidP="00C10A6F">
            <w:pPr>
              <w:jc w:val="right"/>
            </w:pPr>
            <w:r>
              <w:t>±</w:t>
            </w:r>
          </w:p>
          <w:p w:rsidR="000908D7" w:rsidRDefault="000908D7" w:rsidP="00C10A6F">
            <w:pPr>
              <w:jc w:val="right"/>
              <w:rPr>
                <w:rFonts w:eastAsia="Times New Roman" w:cs="Times New Roman"/>
                <w:szCs w:val="24"/>
                <w:lang w:eastAsia="en-US"/>
              </w:rPr>
            </w:pPr>
            <w:r>
              <w:t>236.7933</w:t>
            </w:r>
          </w:p>
        </w:tc>
        <w:tc>
          <w:tcPr>
            <w:tcW w:w="0" w:type="auto"/>
            <w:vAlign w:val="center"/>
          </w:tcPr>
          <w:p w:rsidR="00C10A6F" w:rsidRDefault="007235E5" w:rsidP="000908D7">
            <w:pPr>
              <w:jc w:val="right"/>
            </w:pPr>
            <w:r>
              <w:t>–</w:t>
            </w:r>
            <w:r w:rsidR="000908D7">
              <w:t>18.4183</w:t>
            </w:r>
          </w:p>
          <w:p w:rsidR="00C10A6F" w:rsidRDefault="00052C91" w:rsidP="00C10A6F">
            <w:pPr>
              <w:jc w:val="right"/>
            </w:pPr>
            <w:r>
              <w:t>±</w:t>
            </w:r>
          </w:p>
          <w:p w:rsidR="000908D7" w:rsidRDefault="000908D7" w:rsidP="00C10A6F">
            <w:pPr>
              <w:jc w:val="right"/>
            </w:pPr>
            <w:r>
              <w:t>236.7933</w:t>
            </w:r>
          </w:p>
        </w:tc>
        <w:tc>
          <w:tcPr>
            <w:tcW w:w="0" w:type="auto"/>
            <w:vAlign w:val="center"/>
          </w:tcPr>
          <w:p w:rsidR="00C10A6F" w:rsidRDefault="007235E5" w:rsidP="000908D7">
            <w:pPr>
              <w:jc w:val="right"/>
            </w:pPr>
            <w:r>
              <w:t>–</w:t>
            </w:r>
            <w:r w:rsidR="000908D7">
              <w:t>40.1656</w:t>
            </w:r>
          </w:p>
          <w:p w:rsidR="00C10A6F" w:rsidRDefault="00052C91" w:rsidP="00C10A6F">
            <w:pPr>
              <w:jc w:val="right"/>
            </w:pPr>
            <w:r>
              <w:t>±</w:t>
            </w:r>
          </w:p>
          <w:p w:rsidR="000908D7" w:rsidRDefault="000908D7" w:rsidP="00C10A6F">
            <w:pPr>
              <w:jc w:val="right"/>
            </w:pPr>
            <w:r>
              <w:t>310.2449</w:t>
            </w:r>
          </w:p>
        </w:tc>
        <w:tc>
          <w:tcPr>
            <w:tcW w:w="0" w:type="auto"/>
            <w:vAlign w:val="center"/>
          </w:tcPr>
          <w:p w:rsidR="00C10A6F" w:rsidRDefault="007235E5" w:rsidP="000908D7">
            <w:pPr>
              <w:jc w:val="right"/>
            </w:pPr>
            <w:r>
              <w:t>–</w:t>
            </w:r>
            <w:r w:rsidR="000908D7">
              <w:t>40.1656</w:t>
            </w:r>
          </w:p>
          <w:p w:rsidR="00C10A6F" w:rsidRDefault="00052C91" w:rsidP="00C10A6F">
            <w:pPr>
              <w:jc w:val="right"/>
            </w:pPr>
            <w:r>
              <w:t>±</w:t>
            </w:r>
          </w:p>
          <w:p w:rsidR="000908D7" w:rsidRDefault="000908D7" w:rsidP="00C10A6F">
            <w:pPr>
              <w:jc w:val="right"/>
            </w:pPr>
            <w:r>
              <w:t>310.2449</w:t>
            </w:r>
          </w:p>
        </w:tc>
      </w:tr>
      <w:tr w:rsidR="000908D7" w:rsidTr="000908D7">
        <w:trPr>
          <w:jc w:val="center"/>
        </w:trPr>
        <w:tc>
          <w:tcPr>
            <w:tcW w:w="0" w:type="auto"/>
            <w:vAlign w:val="center"/>
          </w:tcPr>
          <w:p w:rsidR="000908D7" w:rsidRDefault="000908D7" w:rsidP="000908D7">
            <w:pPr>
              <w:jc w:val="center"/>
            </w:pPr>
            <w:r>
              <w:t>2</w:t>
            </w:r>
          </w:p>
        </w:tc>
        <w:tc>
          <w:tcPr>
            <w:tcW w:w="0" w:type="auto"/>
            <w:vAlign w:val="center"/>
          </w:tcPr>
          <w:p w:rsidR="00C10A6F" w:rsidRDefault="000908D7" w:rsidP="000908D7">
            <w:pPr>
              <w:jc w:val="right"/>
            </w:pPr>
            <w:r>
              <w:t>17.3781</w:t>
            </w:r>
          </w:p>
          <w:p w:rsidR="00C10A6F" w:rsidRDefault="00052C91" w:rsidP="00C10A6F">
            <w:pPr>
              <w:jc w:val="right"/>
            </w:pPr>
            <w:r>
              <w:t>±</w:t>
            </w:r>
          </w:p>
          <w:p w:rsidR="000908D7" w:rsidRDefault="000908D7" w:rsidP="00C10A6F">
            <w:pPr>
              <w:jc w:val="right"/>
            </w:pPr>
            <w:r>
              <w:t>213.2829</w:t>
            </w:r>
          </w:p>
        </w:tc>
        <w:tc>
          <w:tcPr>
            <w:tcW w:w="0" w:type="auto"/>
            <w:vAlign w:val="center"/>
          </w:tcPr>
          <w:p w:rsidR="00C10A6F" w:rsidRDefault="000908D7" w:rsidP="000908D7">
            <w:pPr>
              <w:jc w:val="right"/>
            </w:pPr>
            <w:r>
              <w:t>17.3781</w:t>
            </w:r>
          </w:p>
          <w:p w:rsidR="00C10A6F" w:rsidRDefault="00052C91" w:rsidP="00C10A6F">
            <w:pPr>
              <w:jc w:val="right"/>
            </w:pPr>
            <w:r>
              <w:t>±</w:t>
            </w:r>
          </w:p>
          <w:p w:rsidR="000908D7" w:rsidRDefault="000908D7" w:rsidP="00C10A6F">
            <w:pPr>
              <w:jc w:val="right"/>
            </w:pPr>
            <w:r>
              <w:t>213.2829</w:t>
            </w:r>
          </w:p>
        </w:tc>
        <w:tc>
          <w:tcPr>
            <w:tcW w:w="0" w:type="auto"/>
            <w:vAlign w:val="center"/>
          </w:tcPr>
          <w:p w:rsidR="00C10A6F" w:rsidRDefault="000908D7" w:rsidP="000908D7">
            <w:pPr>
              <w:jc w:val="right"/>
            </w:pPr>
            <w:r>
              <w:t>38.1153</w:t>
            </w:r>
          </w:p>
          <w:p w:rsidR="00C10A6F" w:rsidRDefault="00052C91" w:rsidP="00C10A6F">
            <w:pPr>
              <w:jc w:val="right"/>
            </w:pPr>
            <w:r>
              <w:t>±</w:t>
            </w:r>
          </w:p>
          <w:p w:rsidR="000908D7" w:rsidRDefault="000908D7" w:rsidP="00C10A6F">
            <w:pPr>
              <w:jc w:val="right"/>
            </w:pPr>
            <w:r>
              <w:t>312.9429</w:t>
            </w:r>
          </w:p>
        </w:tc>
        <w:tc>
          <w:tcPr>
            <w:tcW w:w="0" w:type="auto"/>
            <w:vAlign w:val="center"/>
          </w:tcPr>
          <w:p w:rsidR="00C10A6F" w:rsidRDefault="000908D7" w:rsidP="000908D7">
            <w:pPr>
              <w:jc w:val="right"/>
            </w:pPr>
            <w:r>
              <w:t>38.1153</w:t>
            </w:r>
          </w:p>
          <w:p w:rsidR="00C10A6F" w:rsidRDefault="00052C91" w:rsidP="00C10A6F">
            <w:pPr>
              <w:jc w:val="right"/>
            </w:pPr>
            <w:r>
              <w:t>±</w:t>
            </w:r>
          </w:p>
          <w:p w:rsidR="000908D7" w:rsidRDefault="000908D7" w:rsidP="00C10A6F">
            <w:pPr>
              <w:jc w:val="right"/>
            </w:pPr>
            <w:r>
              <w:t>312.9429</w:t>
            </w:r>
          </w:p>
        </w:tc>
      </w:tr>
      <w:tr w:rsidR="000908D7" w:rsidTr="000908D7">
        <w:trPr>
          <w:jc w:val="center"/>
        </w:trPr>
        <w:tc>
          <w:tcPr>
            <w:tcW w:w="0" w:type="auto"/>
            <w:vAlign w:val="center"/>
          </w:tcPr>
          <w:p w:rsidR="000908D7" w:rsidRDefault="000908D7" w:rsidP="000908D7">
            <w:pPr>
              <w:jc w:val="center"/>
            </w:pPr>
            <w:r>
              <w:t>3</w:t>
            </w:r>
          </w:p>
        </w:tc>
        <w:tc>
          <w:tcPr>
            <w:tcW w:w="0" w:type="auto"/>
            <w:vAlign w:val="center"/>
          </w:tcPr>
          <w:p w:rsidR="00C10A6F" w:rsidRDefault="007235E5" w:rsidP="000908D7">
            <w:pPr>
              <w:jc w:val="right"/>
            </w:pPr>
            <w:r>
              <w:t>–</w:t>
            </w:r>
            <w:r w:rsidR="000908D7">
              <w:t>14.8301</w:t>
            </w:r>
          </w:p>
          <w:p w:rsidR="00C10A6F" w:rsidRDefault="00052C91" w:rsidP="00C10A6F">
            <w:pPr>
              <w:jc w:val="right"/>
            </w:pPr>
            <w:r>
              <w:t>±</w:t>
            </w:r>
          </w:p>
          <w:p w:rsidR="000908D7" w:rsidRDefault="000908D7" w:rsidP="00C10A6F">
            <w:pPr>
              <w:jc w:val="right"/>
            </w:pPr>
            <w:r>
              <w:t>238.4622</w:t>
            </w:r>
          </w:p>
        </w:tc>
        <w:tc>
          <w:tcPr>
            <w:tcW w:w="0" w:type="auto"/>
            <w:vAlign w:val="center"/>
          </w:tcPr>
          <w:p w:rsidR="00C10A6F" w:rsidRDefault="007235E5" w:rsidP="000908D7">
            <w:pPr>
              <w:jc w:val="right"/>
            </w:pPr>
            <w:r>
              <w:t>–</w:t>
            </w:r>
            <w:r w:rsidR="000908D7">
              <w:t>15.8939</w:t>
            </w:r>
          </w:p>
          <w:p w:rsidR="00C10A6F" w:rsidRDefault="00052C91" w:rsidP="00C10A6F">
            <w:pPr>
              <w:jc w:val="right"/>
            </w:pPr>
            <w:r>
              <w:t>±</w:t>
            </w:r>
          </w:p>
          <w:p w:rsidR="000908D7" w:rsidRDefault="000908D7" w:rsidP="00C10A6F">
            <w:pPr>
              <w:jc w:val="right"/>
            </w:pPr>
            <w:r>
              <w:t>236.7462</w:t>
            </w:r>
          </w:p>
        </w:tc>
        <w:tc>
          <w:tcPr>
            <w:tcW w:w="0" w:type="auto"/>
            <w:vAlign w:val="center"/>
          </w:tcPr>
          <w:p w:rsidR="00C10A6F" w:rsidRDefault="007235E5" w:rsidP="000908D7">
            <w:pPr>
              <w:jc w:val="right"/>
            </w:pPr>
            <w:r>
              <w:t>–</w:t>
            </w:r>
            <w:r w:rsidR="000908D7">
              <w:t>36.0420</w:t>
            </w:r>
          </w:p>
          <w:p w:rsidR="00C10A6F" w:rsidRDefault="00052C91" w:rsidP="00C10A6F">
            <w:pPr>
              <w:jc w:val="right"/>
            </w:pPr>
            <w:r>
              <w:t>±</w:t>
            </w:r>
          </w:p>
          <w:p w:rsidR="000908D7" w:rsidRDefault="000908D7" w:rsidP="00C10A6F">
            <w:pPr>
              <w:jc w:val="right"/>
            </w:pPr>
            <w:r>
              <w:t>310.1459</w:t>
            </w:r>
          </w:p>
        </w:tc>
        <w:tc>
          <w:tcPr>
            <w:tcW w:w="0" w:type="auto"/>
            <w:vAlign w:val="center"/>
          </w:tcPr>
          <w:p w:rsidR="00C10A6F" w:rsidRDefault="007235E5" w:rsidP="000908D7">
            <w:pPr>
              <w:jc w:val="right"/>
            </w:pPr>
            <w:r>
              <w:t>–</w:t>
            </w:r>
            <w:r w:rsidR="000908D7">
              <w:t>33.8197</w:t>
            </w:r>
          </w:p>
          <w:p w:rsidR="00C10A6F" w:rsidRDefault="00052C91" w:rsidP="00C10A6F">
            <w:pPr>
              <w:jc w:val="right"/>
            </w:pPr>
            <w:r>
              <w:t>±</w:t>
            </w:r>
          </w:p>
          <w:p w:rsidR="000908D7" w:rsidRDefault="000908D7" w:rsidP="00C10A6F">
            <w:pPr>
              <w:jc w:val="right"/>
            </w:pPr>
            <w:r>
              <w:t>309.7059</w:t>
            </w:r>
          </w:p>
        </w:tc>
      </w:tr>
      <w:tr w:rsidR="000908D7" w:rsidTr="000908D7">
        <w:trPr>
          <w:jc w:val="center"/>
        </w:trPr>
        <w:tc>
          <w:tcPr>
            <w:tcW w:w="0" w:type="auto"/>
            <w:vAlign w:val="center"/>
          </w:tcPr>
          <w:p w:rsidR="000908D7" w:rsidRDefault="000908D7" w:rsidP="000908D7">
            <w:pPr>
              <w:jc w:val="center"/>
            </w:pPr>
            <w:r>
              <w:t>4</w:t>
            </w:r>
          </w:p>
        </w:tc>
        <w:tc>
          <w:tcPr>
            <w:tcW w:w="0" w:type="auto"/>
            <w:vAlign w:val="center"/>
          </w:tcPr>
          <w:p w:rsidR="00C10A6F" w:rsidRDefault="000908D7" w:rsidP="000908D7">
            <w:pPr>
              <w:jc w:val="right"/>
            </w:pPr>
            <w:r>
              <w:t>26.9210</w:t>
            </w:r>
          </w:p>
          <w:p w:rsidR="00C10A6F" w:rsidRDefault="00052C91" w:rsidP="00C10A6F">
            <w:pPr>
              <w:jc w:val="right"/>
            </w:pPr>
            <w:r>
              <w:t>±</w:t>
            </w:r>
          </w:p>
          <w:p w:rsidR="000908D7" w:rsidRDefault="000908D7" w:rsidP="00C10A6F">
            <w:pPr>
              <w:jc w:val="right"/>
            </w:pPr>
            <w:r>
              <w:t>212.8628</w:t>
            </w:r>
          </w:p>
        </w:tc>
        <w:tc>
          <w:tcPr>
            <w:tcW w:w="0" w:type="auto"/>
            <w:vAlign w:val="center"/>
          </w:tcPr>
          <w:p w:rsidR="00C10A6F" w:rsidRDefault="000908D7" w:rsidP="000908D7">
            <w:pPr>
              <w:jc w:val="right"/>
            </w:pPr>
            <w:r>
              <w:t>28.0853</w:t>
            </w:r>
          </w:p>
          <w:p w:rsidR="00C10A6F" w:rsidRDefault="00052C91" w:rsidP="00C10A6F">
            <w:pPr>
              <w:jc w:val="right"/>
            </w:pPr>
            <w:r>
              <w:t>±</w:t>
            </w:r>
          </w:p>
          <w:p w:rsidR="000908D7" w:rsidRDefault="000908D7" w:rsidP="00C10A6F">
            <w:pPr>
              <w:jc w:val="right"/>
            </w:pPr>
            <w:r>
              <w:t>213.0549</w:t>
            </w:r>
          </w:p>
        </w:tc>
        <w:tc>
          <w:tcPr>
            <w:tcW w:w="0" w:type="auto"/>
            <w:vAlign w:val="center"/>
          </w:tcPr>
          <w:p w:rsidR="00C10A6F" w:rsidRDefault="000908D7" w:rsidP="000908D7">
            <w:pPr>
              <w:jc w:val="right"/>
            </w:pPr>
            <w:r>
              <w:t>46.8130</w:t>
            </w:r>
          </w:p>
          <w:p w:rsidR="00C10A6F" w:rsidRDefault="00052C91" w:rsidP="00C10A6F">
            <w:pPr>
              <w:jc w:val="right"/>
            </w:pPr>
            <w:r>
              <w:t>±</w:t>
            </w:r>
          </w:p>
          <w:p w:rsidR="000908D7" w:rsidRDefault="000908D7" w:rsidP="00C10A6F">
            <w:pPr>
              <w:jc w:val="right"/>
            </w:pPr>
            <w:r>
              <w:t>312.5966</w:t>
            </w:r>
          </w:p>
        </w:tc>
        <w:tc>
          <w:tcPr>
            <w:tcW w:w="0" w:type="auto"/>
            <w:vAlign w:val="center"/>
          </w:tcPr>
          <w:p w:rsidR="00C10A6F" w:rsidRDefault="000908D7" w:rsidP="000908D7">
            <w:pPr>
              <w:jc w:val="right"/>
            </w:pPr>
            <w:r>
              <w:t>45.1457</w:t>
            </w:r>
          </w:p>
          <w:p w:rsidR="00C10A6F" w:rsidRDefault="00052C91" w:rsidP="00C10A6F">
            <w:pPr>
              <w:jc w:val="right"/>
            </w:pPr>
            <w:r>
              <w:t>±</w:t>
            </w:r>
          </w:p>
          <w:p w:rsidR="000908D7" w:rsidRDefault="000908D7" w:rsidP="00C10A6F">
            <w:pPr>
              <w:jc w:val="right"/>
            </w:pPr>
            <w:r>
              <w:t>312.8477</w:t>
            </w:r>
          </w:p>
        </w:tc>
      </w:tr>
      <w:tr w:rsidR="000908D7" w:rsidTr="000908D7">
        <w:trPr>
          <w:jc w:val="center"/>
        </w:trPr>
        <w:tc>
          <w:tcPr>
            <w:tcW w:w="0" w:type="auto"/>
            <w:vAlign w:val="center"/>
          </w:tcPr>
          <w:p w:rsidR="000908D7" w:rsidRDefault="000908D7" w:rsidP="000908D7">
            <w:pPr>
              <w:jc w:val="center"/>
            </w:pPr>
            <w:r>
              <w:t>5</w:t>
            </w:r>
          </w:p>
        </w:tc>
        <w:tc>
          <w:tcPr>
            <w:tcW w:w="0" w:type="auto"/>
            <w:vAlign w:val="center"/>
          </w:tcPr>
          <w:p w:rsidR="00C10A6F" w:rsidRDefault="007235E5" w:rsidP="000908D7">
            <w:pPr>
              <w:jc w:val="right"/>
            </w:pPr>
            <w:r>
              <w:t>–</w:t>
            </w:r>
            <w:r w:rsidR="000908D7">
              <w:t>21.2098</w:t>
            </w:r>
          </w:p>
          <w:p w:rsidR="00C10A6F" w:rsidRDefault="00052C91" w:rsidP="00C10A6F">
            <w:pPr>
              <w:jc w:val="right"/>
            </w:pPr>
            <w:r>
              <w:t>±</w:t>
            </w:r>
          </w:p>
          <w:p w:rsidR="000908D7" w:rsidRDefault="000908D7" w:rsidP="00C10A6F">
            <w:pPr>
              <w:jc w:val="right"/>
            </w:pPr>
            <w:r>
              <w:t>243.1833</w:t>
            </w:r>
          </w:p>
        </w:tc>
        <w:tc>
          <w:tcPr>
            <w:tcW w:w="0" w:type="auto"/>
            <w:vAlign w:val="center"/>
          </w:tcPr>
          <w:p w:rsidR="00C10A6F" w:rsidRDefault="007235E5" w:rsidP="000908D7">
            <w:pPr>
              <w:jc w:val="right"/>
            </w:pPr>
            <w:r>
              <w:t>–</w:t>
            </w:r>
            <w:r w:rsidR="000908D7">
              <w:t>15.0595</w:t>
            </w:r>
          </w:p>
          <w:p w:rsidR="00C10A6F" w:rsidRDefault="00052C91" w:rsidP="00C10A6F">
            <w:pPr>
              <w:jc w:val="right"/>
            </w:pPr>
            <w:r>
              <w:t>±</w:t>
            </w:r>
          </w:p>
          <w:p w:rsidR="000908D7" w:rsidRDefault="000908D7" w:rsidP="00C10A6F">
            <w:pPr>
              <w:jc w:val="right"/>
            </w:pPr>
            <w:r>
              <w:t>236.6439</w:t>
            </w:r>
          </w:p>
        </w:tc>
        <w:tc>
          <w:tcPr>
            <w:tcW w:w="0" w:type="auto"/>
            <w:vAlign w:val="center"/>
          </w:tcPr>
          <w:p w:rsidR="00C10A6F" w:rsidRDefault="007235E5" w:rsidP="000908D7">
            <w:pPr>
              <w:jc w:val="right"/>
            </w:pPr>
            <w:r>
              <w:t>–</w:t>
            </w:r>
            <w:r w:rsidR="000908D7">
              <w:t>40.1361</w:t>
            </w:r>
          </w:p>
          <w:p w:rsidR="00C10A6F" w:rsidRDefault="00052C91" w:rsidP="00C10A6F">
            <w:pPr>
              <w:jc w:val="right"/>
            </w:pPr>
            <w:r>
              <w:t>±</w:t>
            </w:r>
          </w:p>
          <w:p w:rsidR="000908D7" w:rsidRDefault="000908D7" w:rsidP="00C10A6F">
            <w:pPr>
              <w:jc w:val="right"/>
            </w:pPr>
            <w:r>
              <w:t>310.6845</w:t>
            </w:r>
          </w:p>
        </w:tc>
        <w:tc>
          <w:tcPr>
            <w:tcW w:w="0" w:type="auto"/>
            <w:vAlign w:val="center"/>
          </w:tcPr>
          <w:p w:rsidR="00C10A6F" w:rsidRDefault="007235E5" w:rsidP="000908D7">
            <w:pPr>
              <w:jc w:val="right"/>
            </w:pPr>
            <w:r>
              <w:t>–</w:t>
            </w:r>
            <w:r w:rsidR="000908D7">
              <w:t>40.7017</w:t>
            </w:r>
          </w:p>
          <w:p w:rsidR="00C10A6F" w:rsidRDefault="00052C91" w:rsidP="00C10A6F">
            <w:pPr>
              <w:jc w:val="right"/>
            </w:pPr>
            <w:r>
              <w:t>±</w:t>
            </w:r>
          </w:p>
          <w:p w:rsidR="000908D7" w:rsidRDefault="000908D7" w:rsidP="00C10A6F">
            <w:pPr>
              <w:jc w:val="right"/>
            </w:pPr>
            <w:r>
              <w:t>310.0426</w:t>
            </w:r>
          </w:p>
        </w:tc>
      </w:tr>
      <w:tr w:rsidR="000908D7" w:rsidTr="000908D7">
        <w:trPr>
          <w:jc w:val="center"/>
        </w:trPr>
        <w:tc>
          <w:tcPr>
            <w:tcW w:w="0" w:type="auto"/>
            <w:vAlign w:val="center"/>
          </w:tcPr>
          <w:p w:rsidR="000908D7" w:rsidRDefault="000908D7" w:rsidP="000908D7">
            <w:pPr>
              <w:jc w:val="center"/>
            </w:pPr>
            <w:r>
              <w:t>6</w:t>
            </w:r>
          </w:p>
        </w:tc>
        <w:tc>
          <w:tcPr>
            <w:tcW w:w="0" w:type="auto"/>
            <w:vAlign w:val="center"/>
          </w:tcPr>
          <w:p w:rsidR="00C10A6F" w:rsidRDefault="000908D7" w:rsidP="000908D7">
            <w:pPr>
              <w:jc w:val="right"/>
            </w:pPr>
            <w:r>
              <w:t>28.5077</w:t>
            </w:r>
          </w:p>
          <w:p w:rsidR="00C10A6F" w:rsidRDefault="00052C91" w:rsidP="00C10A6F">
            <w:pPr>
              <w:jc w:val="right"/>
            </w:pPr>
            <w:r>
              <w:t>±</w:t>
            </w:r>
          </w:p>
          <w:p w:rsidR="000908D7" w:rsidRDefault="000908D7" w:rsidP="00C10A6F">
            <w:pPr>
              <w:jc w:val="right"/>
            </w:pPr>
            <w:r>
              <w:t>214.2763</w:t>
            </w:r>
          </w:p>
        </w:tc>
        <w:tc>
          <w:tcPr>
            <w:tcW w:w="0" w:type="auto"/>
            <w:vAlign w:val="center"/>
          </w:tcPr>
          <w:p w:rsidR="00C10A6F" w:rsidRDefault="000908D7" w:rsidP="000908D7">
            <w:pPr>
              <w:jc w:val="right"/>
            </w:pPr>
            <w:r>
              <w:t>25.5652</w:t>
            </w:r>
          </w:p>
          <w:p w:rsidR="00C10A6F" w:rsidRDefault="00052C91" w:rsidP="00C10A6F">
            <w:pPr>
              <w:jc w:val="right"/>
            </w:pPr>
            <w:r>
              <w:t>±</w:t>
            </w:r>
          </w:p>
          <w:p w:rsidR="000908D7" w:rsidRDefault="000908D7" w:rsidP="00C10A6F">
            <w:pPr>
              <w:jc w:val="right"/>
            </w:pPr>
            <w:r>
              <w:t>215.1672</w:t>
            </w:r>
          </w:p>
        </w:tc>
        <w:tc>
          <w:tcPr>
            <w:tcW w:w="0" w:type="auto"/>
            <w:vAlign w:val="center"/>
          </w:tcPr>
          <w:p w:rsidR="00C10A6F" w:rsidRDefault="000908D7" w:rsidP="000908D7">
            <w:pPr>
              <w:jc w:val="right"/>
            </w:pPr>
            <w:r>
              <w:t>47.8504</w:t>
            </w:r>
          </w:p>
          <w:p w:rsidR="00C10A6F" w:rsidRDefault="00052C91" w:rsidP="00C10A6F">
            <w:pPr>
              <w:jc w:val="right"/>
            </w:pPr>
            <w:r>
              <w:t>±</w:t>
            </w:r>
          </w:p>
          <w:p w:rsidR="000908D7" w:rsidRDefault="000908D7" w:rsidP="00C10A6F">
            <w:pPr>
              <w:jc w:val="right"/>
            </w:pPr>
            <w:r>
              <w:t>312.3195</w:t>
            </w:r>
          </w:p>
        </w:tc>
        <w:tc>
          <w:tcPr>
            <w:tcW w:w="0" w:type="auto"/>
            <w:vAlign w:val="center"/>
          </w:tcPr>
          <w:p w:rsidR="00C10A6F" w:rsidRDefault="000908D7" w:rsidP="000908D7">
            <w:pPr>
              <w:jc w:val="right"/>
            </w:pPr>
            <w:r>
              <w:t>44.5196</w:t>
            </w:r>
          </w:p>
          <w:p w:rsidR="00C10A6F" w:rsidRDefault="00052C91" w:rsidP="00C10A6F">
            <w:pPr>
              <w:jc w:val="right"/>
            </w:pPr>
            <w:r>
              <w:t>±</w:t>
            </w:r>
          </w:p>
          <w:p w:rsidR="000908D7" w:rsidRDefault="000908D7" w:rsidP="00C10A6F">
            <w:pPr>
              <w:jc w:val="right"/>
            </w:pPr>
            <w:r>
              <w:t>313.5841</w:t>
            </w:r>
          </w:p>
        </w:tc>
      </w:tr>
      <w:tr w:rsidR="000908D7" w:rsidTr="000908D7">
        <w:trPr>
          <w:jc w:val="center"/>
        </w:trPr>
        <w:tc>
          <w:tcPr>
            <w:tcW w:w="0" w:type="auto"/>
            <w:vAlign w:val="center"/>
          </w:tcPr>
          <w:p w:rsidR="000908D7" w:rsidRDefault="000908D7" w:rsidP="000908D7">
            <w:pPr>
              <w:jc w:val="center"/>
            </w:pPr>
            <w:r>
              <w:t>7</w:t>
            </w:r>
          </w:p>
        </w:tc>
        <w:tc>
          <w:tcPr>
            <w:tcW w:w="0" w:type="auto"/>
            <w:vAlign w:val="center"/>
          </w:tcPr>
          <w:p w:rsidR="00C10A6F" w:rsidRDefault="007235E5" w:rsidP="000908D7">
            <w:pPr>
              <w:jc w:val="right"/>
            </w:pPr>
            <w:r>
              <w:t>–</w:t>
            </w:r>
            <w:r w:rsidR="000908D7">
              <w:t>28.0630</w:t>
            </w:r>
          </w:p>
          <w:p w:rsidR="00C10A6F" w:rsidRDefault="00052C91" w:rsidP="00C10A6F">
            <w:pPr>
              <w:jc w:val="right"/>
            </w:pPr>
            <w:r>
              <w:t>±</w:t>
            </w:r>
          </w:p>
          <w:p w:rsidR="000908D7" w:rsidRDefault="000908D7" w:rsidP="00C10A6F">
            <w:pPr>
              <w:jc w:val="right"/>
            </w:pPr>
            <w:r>
              <w:t>252.5291</w:t>
            </w:r>
          </w:p>
        </w:tc>
        <w:tc>
          <w:tcPr>
            <w:tcW w:w="0" w:type="auto"/>
            <w:vAlign w:val="center"/>
          </w:tcPr>
          <w:p w:rsidR="00C10A6F" w:rsidRDefault="007235E5" w:rsidP="000908D7">
            <w:pPr>
              <w:jc w:val="right"/>
            </w:pPr>
            <w:r>
              <w:t>–</w:t>
            </w:r>
            <w:r w:rsidR="000908D7">
              <w:t>28.1997</w:t>
            </w:r>
          </w:p>
          <w:p w:rsidR="00C10A6F" w:rsidRDefault="00052C91" w:rsidP="00C10A6F">
            <w:pPr>
              <w:jc w:val="right"/>
            </w:pPr>
            <w:r>
              <w:t>±</w:t>
            </w:r>
          </w:p>
          <w:p w:rsidR="000908D7" w:rsidRDefault="000908D7" w:rsidP="00C10A6F">
            <w:pPr>
              <w:jc w:val="right"/>
            </w:pPr>
            <w:r>
              <w:t>237.8212</w:t>
            </w:r>
          </w:p>
        </w:tc>
        <w:tc>
          <w:tcPr>
            <w:tcW w:w="0" w:type="auto"/>
            <w:vAlign w:val="center"/>
          </w:tcPr>
          <w:p w:rsidR="00C10A6F" w:rsidRDefault="007235E5" w:rsidP="000908D7">
            <w:pPr>
              <w:jc w:val="right"/>
            </w:pPr>
            <w:r>
              <w:t>–</w:t>
            </w:r>
            <w:r w:rsidR="000908D7">
              <w:t>45.2751</w:t>
            </w:r>
          </w:p>
          <w:p w:rsidR="00C10A6F" w:rsidRDefault="00052C91" w:rsidP="00C10A6F">
            <w:pPr>
              <w:jc w:val="right"/>
            </w:pPr>
            <w:r>
              <w:t>±</w:t>
            </w:r>
          </w:p>
          <w:p w:rsidR="000908D7" w:rsidRDefault="000908D7" w:rsidP="00C10A6F">
            <w:pPr>
              <w:jc w:val="right"/>
            </w:pPr>
            <w:r>
              <w:t>313.8235</w:t>
            </w:r>
          </w:p>
        </w:tc>
        <w:tc>
          <w:tcPr>
            <w:tcW w:w="0" w:type="auto"/>
            <w:vAlign w:val="center"/>
          </w:tcPr>
          <w:p w:rsidR="00C10A6F" w:rsidRDefault="007235E5" w:rsidP="000908D7">
            <w:pPr>
              <w:jc w:val="right"/>
            </w:pPr>
            <w:r>
              <w:t>–</w:t>
            </w:r>
            <w:r w:rsidR="000908D7">
              <w:t>38.1546</w:t>
            </w:r>
          </w:p>
          <w:p w:rsidR="00C10A6F" w:rsidRDefault="00052C91" w:rsidP="00C10A6F">
            <w:pPr>
              <w:jc w:val="right"/>
            </w:pPr>
            <w:r>
              <w:t>±</w:t>
            </w:r>
          </w:p>
          <w:p w:rsidR="000908D7" w:rsidRDefault="000908D7" w:rsidP="00C10A6F">
            <w:pPr>
              <w:jc w:val="right"/>
            </w:pPr>
            <w:r>
              <w:t>310.9528</w:t>
            </w:r>
          </w:p>
        </w:tc>
      </w:tr>
      <w:tr w:rsidR="000908D7" w:rsidTr="000908D7">
        <w:trPr>
          <w:jc w:val="center"/>
        </w:trPr>
        <w:tc>
          <w:tcPr>
            <w:tcW w:w="0" w:type="auto"/>
            <w:vAlign w:val="center"/>
          </w:tcPr>
          <w:p w:rsidR="000908D7" w:rsidRDefault="000908D7" w:rsidP="000908D7">
            <w:pPr>
              <w:jc w:val="center"/>
            </w:pPr>
            <w:r>
              <w:t>8</w:t>
            </w:r>
          </w:p>
        </w:tc>
        <w:tc>
          <w:tcPr>
            <w:tcW w:w="0" w:type="auto"/>
            <w:vAlign w:val="center"/>
          </w:tcPr>
          <w:p w:rsidR="00C10A6F" w:rsidRDefault="000908D7" w:rsidP="000908D7">
            <w:pPr>
              <w:jc w:val="right"/>
            </w:pPr>
            <w:r>
              <w:t>25.0713</w:t>
            </w:r>
          </w:p>
          <w:p w:rsidR="00C10A6F" w:rsidRDefault="00052C91" w:rsidP="00C10A6F">
            <w:pPr>
              <w:jc w:val="right"/>
            </w:pPr>
            <w:r>
              <w:t>±</w:t>
            </w:r>
          </w:p>
          <w:p w:rsidR="000908D7" w:rsidRDefault="000908D7" w:rsidP="00C10A6F">
            <w:pPr>
              <w:jc w:val="right"/>
            </w:pPr>
            <w:r>
              <w:t>217.8692</w:t>
            </w:r>
          </w:p>
        </w:tc>
        <w:tc>
          <w:tcPr>
            <w:tcW w:w="0" w:type="auto"/>
            <w:vAlign w:val="center"/>
          </w:tcPr>
          <w:p w:rsidR="00C10A6F" w:rsidRDefault="000908D7" w:rsidP="000908D7">
            <w:pPr>
              <w:jc w:val="right"/>
            </w:pPr>
            <w:r>
              <w:t>23.6332</w:t>
            </w:r>
          </w:p>
          <w:p w:rsidR="00C10A6F" w:rsidRDefault="00052C91" w:rsidP="00C10A6F">
            <w:pPr>
              <w:jc w:val="right"/>
            </w:pPr>
            <w:r>
              <w:t>±</w:t>
            </w:r>
          </w:p>
          <w:p w:rsidR="000908D7" w:rsidRDefault="000908D7" w:rsidP="00C10A6F">
            <w:pPr>
              <w:jc w:val="right"/>
            </w:pPr>
            <w:r>
              <w:t>213.3003</w:t>
            </w:r>
          </w:p>
        </w:tc>
        <w:tc>
          <w:tcPr>
            <w:tcW w:w="0" w:type="auto"/>
            <w:vAlign w:val="center"/>
          </w:tcPr>
          <w:p w:rsidR="00C10A6F" w:rsidRDefault="000908D7" w:rsidP="000908D7">
            <w:pPr>
              <w:jc w:val="right"/>
            </w:pPr>
            <w:r>
              <w:t>43.2167</w:t>
            </w:r>
          </w:p>
          <w:p w:rsidR="00C10A6F" w:rsidRDefault="00052C91" w:rsidP="00C10A6F">
            <w:pPr>
              <w:jc w:val="right"/>
            </w:pPr>
            <w:r>
              <w:t>±</w:t>
            </w:r>
          </w:p>
          <w:p w:rsidR="000908D7" w:rsidRDefault="000908D7" w:rsidP="00C10A6F">
            <w:pPr>
              <w:jc w:val="right"/>
            </w:pPr>
            <w:r>
              <w:t>313.2176</w:t>
            </w:r>
          </w:p>
        </w:tc>
        <w:tc>
          <w:tcPr>
            <w:tcW w:w="0" w:type="auto"/>
            <w:vAlign w:val="center"/>
          </w:tcPr>
          <w:p w:rsidR="00C10A6F" w:rsidRDefault="000908D7" w:rsidP="000908D7">
            <w:pPr>
              <w:jc w:val="right"/>
            </w:pPr>
            <w:r>
              <w:t>34.3020</w:t>
            </w:r>
          </w:p>
          <w:p w:rsidR="00C10A6F" w:rsidRDefault="00052C91" w:rsidP="00C10A6F">
            <w:pPr>
              <w:jc w:val="right"/>
            </w:pPr>
            <w:r>
              <w:t>±</w:t>
            </w:r>
          </w:p>
          <w:p w:rsidR="000908D7" w:rsidRDefault="000908D7" w:rsidP="00C10A6F">
            <w:pPr>
              <w:jc w:val="right"/>
            </w:pPr>
            <w:r>
              <w:t>312.4754</w:t>
            </w:r>
          </w:p>
        </w:tc>
      </w:tr>
      <w:tr w:rsidR="000908D7" w:rsidTr="000908D7">
        <w:trPr>
          <w:jc w:val="center"/>
        </w:trPr>
        <w:tc>
          <w:tcPr>
            <w:tcW w:w="0" w:type="auto"/>
            <w:vAlign w:val="center"/>
          </w:tcPr>
          <w:p w:rsidR="000908D7" w:rsidRDefault="000908D7" w:rsidP="000908D7">
            <w:pPr>
              <w:jc w:val="center"/>
            </w:pPr>
            <w:r>
              <w:t>9</w:t>
            </w:r>
          </w:p>
        </w:tc>
        <w:tc>
          <w:tcPr>
            <w:tcW w:w="0" w:type="auto"/>
            <w:vAlign w:val="center"/>
          </w:tcPr>
          <w:p w:rsidR="00C10A6F" w:rsidRDefault="007235E5" w:rsidP="000908D7">
            <w:pPr>
              <w:jc w:val="right"/>
            </w:pPr>
            <w:r>
              <w:t>–</w:t>
            </w:r>
            <w:r w:rsidR="000908D7">
              <w:t>40.1527</w:t>
            </w:r>
          </w:p>
          <w:p w:rsidR="00C10A6F" w:rsidRDefault="00052C91" w:rsidP="00C10A6F">
            <w:pPr>
              <w:jc w:val="right"/>
            </w:pPr>
            <w:r>
              <w:t>±</w:t>
            </w:r>
          </w:p>
          <w:p w:rsidR="000908D7" w:rsidRDefault="000908D7" w:rsidP="00C10A6F">
            <w:pPr>
              <w:jc w:val="right"/>
            </w:pPr>
            <w:r>
              <w:t>263.0232</w:t>
            </w:r>
          </w:p>
        </w:tc>
        <w:tc>
          <w:tcPr>
            <w:tcW w:w="0" w:type="auto"/>
            <w:vAlign w:val="center"/>
          </w:tcPr>
          <w:p w:rsidR="00C10A6F" w:rsidRDefault="007235E5" w:rsidP="000908D7">
            <w:pPr>
              <w:jc w:val="right"/>
            </w:pPr>
            <w:r>
              <w:t>–</w:t>
            </w:r>
            <w:r w:rsidR="000908D7">
              <w:t>11.0795</w:t>
            </w:r>
          </w:p>
          <w:p w:rsidR="00C10A6F" w:rsidRDefault="00052C91" w:rsidP="00C10A6F">
            <w:pPr>
              <w:jc w:val="right"/>
            </w:pPr>
            <w:r>
              <w:t>±</w:t>
            </w:r>
          </w:p>
          <w:p w:rsidR="000908D7" w:rsidRDefault="000908D7" w:rsidP="00C10A6F">
            <w:pPr>
              <w:jc w:val="right"/>
            </w:pPr>
            <w:r>
              <w:t>238.8815</w:t>
            </w:r>
          </w:p>
        </w:tc>
        <w:tc>
          <w:tcPr>
            <w:tcW w:w="0" w:type="auto"/>
            <w:vAlign w:val="center"/>
          </w:tcPr>
          <w:p w:rsidR="00C10A6F" w:rsidRDefault="007235E5" w:rsidP="000908D7">
            <w:pPr>
              <w:jc w:val="right"/>
            </w:pPr>
            <w:r>
              <w:t>–</w:t>
            </w:r>
            <w:r w:rsidR="000908D7">
              <w:t>57.1823</w:t>
            </w:r>
          </w:p>
          <w:p w:rsidR="00C10A6F" w:rsidRDefault="00052C91" w:rsidP="00C10A6F">
            <w:pPr>
              <w:jc w:val="right"/>
            </w:pPr>
            <w:r>
              <w:t>±</w:t>
            </w:r>
          </w:p>
          <w:p w:rsidR="000908D7" w:rsidRDefault="000908D7" w:rsidP="00C10A6F">
            <w:pPr>
              <w:jc w:val="right"/>
            </w:pPr>
            <w:r>
              <w:t>316.5442</w:t>
            </w:r>
          </w:p>
        </w:tc>
        <w:tc>
          <w:tcPr>
            <w:tcW w:w="0" w:type="auto"/>
            <w:vAlign w:val="center"/>
          </w:tcPr>
          <w:p w:rsidR="00C10A6F" w:rsidRDefault="007235E5" w:rsidP="00C10A6F">
            <w:pPr>
              <w:jc w:val="right"/>
            </w:pPr>
            <w:r>
              <w:t>–</w:t>
            </w:r>
            <w:r w:rsidR="000908D7">
              <w:t>49.6731</w:t>
            </w:r>
          </w:p>
          <w:p w:rsidR="00C10A6F" w:rsidRDefault="00052C91" w:rsidP="00C10A6F">
            <w:pPr>
              <w:jc w:val="right"/>
            </w:pPr>
            <w:r>
              <w:t>±</w:t>
            </w:r>
          </w:p>
          <w:p w:rsidR="000908D7" w:rsidRDefault="000908D7" w:rsidP="00C10A6F">
            <w:pPr>
              <w:jc w:val="right"/>
            </w:pPr>
            <w:r>
              <w:t>310.0082</w:t>
            </w:r>
          </w:p>
        </w:tc>
      </w:tr>
      <w:tr w:rsidR="000908D7" w:rsidTr="000908D7">
        <w:trPr>
          <w:jc w:val="center"/>
        </w:trPr>
        <w:tc>
          <w:tcPr>
            <w:tcW w:w="0" w:type="auto"/>
            <w:vAlign w:val="center"/>
          </w:tcPr>
          <w:p w:rsidR="000908D7" w:rsidRDefault="000908D7" w:rsidP="000908D7">
            <w:pPr>
              <w:jc w:val="center"/>
            </w:pPr>
            <w:r>
              <w:t>10</w:t>
            </w:r>
          </w:p>
        </w:tc>
        <w:tc>
          <w:tcPr>
            <w:tcW w:w="0" w:type="auto"/>
            <w:vAlign w:val="center"/>
          </w:tcPr>
          <w:p w:rsidR="00C10A6F" w:rsidRDefault="000908D7" w:rsidP="000908D7">
            <w:pPr>
              <w:jc w:val="right"/>
            </w:pPr>
            <w:r>
              <w:t>57.7590</w:t>
            </w:r>
          </w:p>
          <w:p w:rsidR="00C10A6F" w:rsidRDefault="00052C91" w:rsidP="00C10A6F">
            <w:pPr>
              <w:jc w:val="right"/>
            </w:pPr>
            <w:r>
              <w:t>±</w:t>
            </w:r>
          </w:p>
          <w:p w:rsidR="000908D7" w:rsidRDefault="000908D7" w:rsidP="00C10A6F">
            <w:pPr>
              <w:jc w:val="right"/>
            </w:pPr>
            <w:r>
              <w:t>235.3004</w:t>
            </w:r>
          </w:p>
        </w:tc>
        <w:tc>
          <w:tcPr>
            <w:tcW w:w="0" w:type="auto"/>
            <w:vAlign w:val="center"/>
          </w:tcPr>
          <w:p w:rsidR="00C10A6F" w:rsidRDefault="000908D7" w:rsidP="000908D7">
            <w:pPr>
              <w:jc w:val="right"/>
            </w:pPr>
            <w:r>
              <w:t>44.6905</w:t>
            </w:r>
          </w:p>
          <w:p w:rsidR="00C10A6F" w:rsidRDefault="00052C91" w:rsidP="00C10A6F">
            <w:pPr>
              <w:jc w:val="right"/>
            </w:pPr>
            <w:r>
              <w:t>±</w:t>
            </w:r>
          </w:p>
          <w:p w:rsidR="000908D7" w:rsidRDefault="000908D7" w:rsidP="00C10A6F">
            <w:pPr>
              <w:jc w:val="right"/>
            </w:pPr>
            <w:r>
              <w:t>221.6502</w:t>
            </w:r>
          </w:p>
        </w:tc>
        <w:tc>
          <w:tcPr>
            <w:tcW w:w="0" w:type="auto"/>
            <w:vAlign w:val="center"/>
          </w:tcPr>
          <w:p w:rsidR="00C10A6F" w:rsidRDefault="000908D7" w:rsidP="000908D7">
            <w:pPr>
              <w:jc w:val="right"/>
            </w:pPr>
            <w:r>
              <w:t>73.2199</w:t>
            </w:r>
          </w:p>
          <w:p w:rsidR="00C10A6F" w:rsidRDefault="00052C91" w:rsidP="00C10A6F">
            <w:pPr>
              <w:jc w:val="right"/>
            </w:pPr>
            <w:r>
              <w:t>±</w:t>
            </w:r>
          </w:p>
          <w:p w:rsidR="000908D7" w:rsidRDefault="000908D7" w:rsidP="00C10A6F">
            <w:pPr>
              <w:jc w:val="right"/>
            </w:pPr>
            <w:r>
              <w:t>315.2914</w:t>
            </w:r>
          </w:p>
        </w:tc>
        <w:tc>
          <w:tcPr>
            <w:tcW w:w="0" w:type="auto"/>
            <w:vAlign w:val="center"/>
          </w:tcPr>
          <w:p w:rsidR="00C10A6F" w:rsidRDefault="000908D7" w:rsidP="000908D7">
            <w:pPr>
              <w:jc w:val="right"/>
            </w:pPr>
            <w:r>
              <w:t>75.6217</w:t>
            </w:r>
          </w:p>
          <w:p w:rsidR="00C10A6F" w:rsidRDefault="00052C91" w:rsidP="00C10A6F">
            <w:pPr>
              <w:jc w:val="right"/>
            </w:pPr>
            <w:r w:rsidRPr="00DD6106">
              <w:rPr>
                <w:rFonts w:cs="Times New Roman"/>
                <w:szCs w:val="24"/>
              </w:rPr>
              <w:t>±</w:t>
            </w:r>
          </w:p>
          <w:p w:rsidR="000908D7" w:rsidRDefault="000908D7" w:rsidP="00C10A6F">
            <w:pPr>
              <w:jc w:val="right"/>
            </w:pPr>
            <w:r>
              <w:t>319.1380</w:t>
            </w:r>
          </w:p>
        </w:tc>
      </w:tr>
    </w:tbl>
    <w:p w:rsidR="002568D8" w:rsidRDefault="002568D8" w:rsidP="002568D8">
      <w:pPr>
        <w:jc w:val="center"/>
      </w:pPr>
      <w:r w:rsidRPr="008A3E0C">
        <w:rPr>
          <w:b/>
        </w:rPr>
        <w:t xml:space="preserve">Table </w:t>
      </w:r>
      <w:r w:rsidR="00084F58">
        <w:rPr>
          <w:b/>
        </w:rPr>
        <w:t>8</w:t>
      </w:r>
      <w:r w:rsidRPr="008A3E0C">
        <w:rPr>
          <w:b/>
        </w:rPr>
        <w:t>.</w:t>
      </w:r>
      <w:r>
        <w:t xml:space="preserve"> Error ranges </w:t>
      </w:r>
      <w:r w:rsidR="00D258D3">
        <w:t>of</w:t>
      </w:r>
      <w:r w:rsidR="003B4252">
        <w:t xml:space="preserve"> test 1 and test 2</w:t>
      </w:r>
    </w:p>
    <w:p w:rsidR="00D322A6" w:rsidRDefault="00810730" w:rsidP="00A04CD8">
      <w:r>
        <w:lastRenderedPageBreak/>
        <w:t xml:space="preserve">Because error range is not scalar, it is </w:t>
      </w:r>
      <w:r w:rsidR="009A6186">
        <w:t>incorrect</w:t>
      </w:r>
      <w:r>
        <w:t xml:space="preserve"> to make paired t-tests and so we cannot assert </w:t>
      </w:r>
      <w:r w:rsidR="00084F58">
        <w:t xml:space="preserve">the withstanding of DREM for missing values with regard to </w:t>
      </w:r>
      <w:r w:rsidR="00D322A6">
        <w:t>error range</w:t>
      </w:r>
      <w:r>
        <w:t>.</w:t>
      </w:r>
      <w:r w:rsidR="00A04CD8">
        <w:t xml:space="preserve"> </w:t>
      </w:r>
      <w:r w:rsidR="005D54E9">
        <w:t xml:space="preserve">It is </w:t>
      </w:r>
      <w:r w:rsidR="001D60A5">
        <w:t xml:space="preserve">also </w:t>
      </w:r>
      <w:r w:rsidR="005D54E9">
        <w:t xml:space="preserve">incorrect to calculate </w:t>
      </w:r>
      <w:r w:rsidR="00D322A6">
        <w:t>the mean (average) of error range</w:t>
      </w:r>
      <w:r w:rsidR="005D54E9">
        <w:t>s</w:t>
      </w:r>
      <w:r w:rsidR="00D322A6">
        <w:t xml:space="preserve"> </w:t>
      </w:r>
      <w:r w:rsidR="001D60A5">
        <w:t xml:space="preserve">but </w:t>
      </w:r>
      <w:r w:rsidR="005D54E9">
        <w:t xml:space="preserve">we assert </w:t>
      </w:r>
      <w:r w:rsidR="001D60A5">
        <w:t xml:space="preserve">that dual </w:t>
      </w:r>
      <w:r w:rsidR="005D54E9">
        <w:t xml:space="preserve">DREM </w:t>
      </w:r>
      <w:r w:rsidR="001D60A5">
        <w:t xml:space="preserve">does not </w:t>
      </w:r>
      <w:r w:rsidR="00D322A6">
        <w:t xml:space="preserve">improve </w:t>
      </w:r>
      <w:r w:rsidR="00722926">
        <w:t xml:space="preserve">the </w:t>
      </w:r>
      <w:r w:rsidR="00D322A6">
        <w:t xml:space="preserve">first model and </w:t>
      </w:r>
      <w:r w:rsidR="00722926">
        <w:t xml:space="preserve">the </w:t>
      </w:r>
      <w:r w:rsidR="00D322A6">
        <w:t xml:space="preserve">second model with subject to </w:t>
      </w:r>
      <w:r w:rsidR="009D2E6E">
        <w:t>error range</w:t>
      </w:r>
      <w:r w:rsidR="001D60A5">
        <w:t xml:space="preserve"> because error means and error standard deviations of dual option are often larger than those of non-dual option</w:t>
      </w:r>
      <w:r w:rsidR="00D322A6">
        <w:t>.</w:t>
      </w:r>
    </w:p>
    <w:p w:rsidR="003C1184" w:rsidRDefault="00213270" w:rsidP="003C1184">
      <w:pPr>
        <w:ind w:firstLine="360"/>
      </w:pPr>
      <w:r>
        <w:t>W</w:t>
      </w:r>
      <w:r w:rsidR="003031ED">
        <w:t xml:space="preserve">e evaluate DREM with correlation coefficient (R). </w:t>
      </w:r>
      <w:r w:rsidR="003C1184">
        <w:t>Equation 1</w:t>
      </w:r>
      <w:r w:rsidR="007A31B7">
        <w:t>3</w:t>
      </w:r>
      <w:r w:rsidR="003C1184">
        <w:t xml:space="preserve"> specifies R metric.</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99"/>
        <w:gridCol w:w="617"/>
      </w:tblGrid>
      <w:tr w:rsidR="003C1184" w:rsidTr="00527606">
        <w:tc>
          <w:tcPr>
            <w:tcW w:w="4658" w:type="pct"/>
          </w:tcPr>
          <w:p w:rsidR="003C1184" w:rsidRDefault="00554B71" w:rsidP="006B62B9">
            <m:oMathPara>
              <m:oMath>
                <m:m>
                  <m:mPr>
                    <m:mcs>
                      <m:mc>
                        <m:mcPr>
                          <m:count m:val="1"/>
                          <m:mcJc m:val="left"/>
                        </m:mcPr>
                      </m:mc>
                    </m:mcs>
                    <m:ctrlPr>
                      <w:rPr>
                        <w:rFonts w:ascii="Cambria Math" w:hAnsi="Cambria Math" w:cs="Times New Roman"/>
                        <w:i/>
                        <w:szCs w:val="24"/>
                      </w:rPr>
                    </m:ctrlPr>
                  </m:mPr>
                  <m:mr>
                    <m:e>
                      <m:r>
                        <w:rPr>
                          <w:rFonts w:ascii="Cambria Math" w:hAnsi="Cambria Math" w:cs="Times New Roman"/>
                          <w:szCs w:val="24"/>
                        </w:rPr>
                        <m:t>R=</m:t>
                      </m:r>
                      <m:f>
                        <m:fPr>
                          <m:ctrlPr>
                            <w:rPr>
                              <w:rFonts w:ascii="Cambria Math" w:hAnsi="Cambria Math" w:cs="Times New Roman"/>
                              <w:i/>
                              <w:szCs w:val="24"/>
                            </w:rPr>
                          </m:ctrlPr>
                        </m:fPr>
                        <m:num>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K</m:t>
                              </m:r>
                            </m:sup>
                            <m:e>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i</m:t>
                                      </m:r>
                                    </m:sub>
                                  </m:sSub>
                                  <m:r>
                                    <w:rPr>
                                      <w:rFonts w:ascii="Cambria Math" w:hAnsi="Cambria Math" w:cs="Times New Roman"/>
                                      <w:szCs w:val="24"/>
                                    </w:rPr>
                                    <m:t>-</m:t>
                                  </m:r>
                                  <m:acc>
                                    <m:accPr>
                                      <m:chr m:val="̅"/>
                                      <m:ctrlPr>
                                        <w:rPr>
                                          <w:rFonts w:ascii="Cambria Math" w:hAnsi="Cambria Math" w:cs="Times New Roman"/>
                                          <w:i/>
                                          <w:szCs w:val="24"/>
                                        </w:rPr>
                                      </m:ctrlPr>
                                    </m:accPr>
                                    <m:e>
                                      <m:r>
                                        <w:rPr>
                                          <w:rFonts w:ascii="Cambria Math" w:hAnsi="Cambria Math" w:cs="Times New Roman"/>
                                          <w:szCs w:val="24"/>
                                        </w:rPr>
                                        <m:t>u</m:t>
                                      </m:r>
                                    </m:e>
                                  </m:acc>
                                </m:e>
                              </m:d>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v</m:t>
                                      </m:r>
                                    </m:e>
                                    <m:sub>
                                      <m:r>
                                        <w:rPr>
                                          <w:rFonts w:ascii="Cambria Math" w:hAnsi="Cambria Math" w:cs="Times New Roman"/>
                                          <w:szCs w:val="24"/>
                                        </w:rPr>
                                        <m:t>i</m:t>
                                      </m:r>
                                    </m:sub>
                                  </m:sSub>
                                  <m:r>
                                    <w:rPr>
                                      <w:rFonts w:ascii="Cambria Math" w:hAnsi="Cambria Math" w:cs="Times New Roman"/>
                                      <w:szCs w:val="24"/>
                                    </w:rPr>
                                    <m:t>-</m:t>
                                  </m:r>
                                  <m:acc>
                                    <m:accPr>
                                      <m:chr m:val="̅"/>
                                      <m:ctrlPr>
                                        <w:rPr>
                                          <w:rFonts w:ascii="Cambria Math" w:hAnsi="Cambria Math" w:cs="Times New Roman"/>
                                          <w:i/>
                                          <w:szCs w:val="24"/>
                                        </w:rPr>
                                      </m:ctrlPr>
                                    </m:accPr>
                                    <m:e>
                                      <m:r>
                                        <w:rPr>
                                          <w:rFonts w:ascii="Cambria Math" w:hAnsi="Cambria Math" w:cs="Times New Roman"/>
                                          <w:szCs w:val="24"/>
                                        </w:rPr>
                                        <m:t>v</m:t>
                                      </m:r>
                                    </m:e>
                                  </m:acc>
                                </m:e>
                              </m:d>
                            </m:e>
                          </m:nary>
                        </m:num>
                        <m:den>
                          <m:rad>
                            <m:radPr>
                              <m:degHide m:val="1"/>
                              <m:ctrlPr>
                                <w:rPr>
                                  <w:rFonts w:ascii="Cambria Math" w:hAnsi="Cambria Math" w:cs="Times New Roman"/>
                                  <w:i/>
                                  <w:szCs w:val="24"/>
                                </w:rPr>
                              </m:ctrlPr>
                            </m:radPr>
                            <m:deg/>
                            <m:e>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K</m:t>
                                  </m:r>
                                </m:sup>
                                <m:e>
                                  <m:sSup>
                                    <m:sSupPr>
                                      <m:ctrlPr>
                                        <w:rPr>
                                          <w:rFonts w:ascii="Cambria Math" w:hAnsi="Cambria Math" w:cs="Times New Roman"/>
                                          <w:i/>
                                          <w:szCs w:val="24"/>
                                        </w:rPr>
                                      </m:ctrlPr>
                                    </m:sSupPr>
                                    <m:e>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i</m:t>
                                              </m:r>
                                            </m:sub>
                                          </m:sSub>
                                          <m:r>
                                            <w:rPr>
                                              <w:rFonts w:ascii="Cambria Math" w:hAnsi="Cambria Math" w:cs="Times New Roman"/>
                                              <w:szCs w:val="24"/>
                                            </w:rPr>
                                            <m:t>-</m:t>
                                          </m:r>
                                          <m:acc>
                                            <m:accPr>
                                              <m:chr m:val="̅"/>
                                              <m:ctrlPr>
                                                <w:rPr>
                                                  <w:rFonts w:ascii="Cambria Math" w:hAnsi="Cambria Math" w:cs="Times New Roman"/>
                                                  <w:i/>
                                                  <w:szCs w:val="24"/>
                                                </w:rPr>
                                              </m:ctrlPr>
                                            </m:accPr>
                                            <m:e>
                                              <m:r>
                                                <w:rPr>
                                                  <w:rFonts w:ascii="Cambria Math" w:hAnsi="Cambria Math" w:cs="Times New Roman"/>
                                                  <w:szCs w:val="24"/>
                                                </w:rPr>
                                                <m:t>u</m:t>
                                              </m:r>
                                            </m:e>
                                          </m:acc>
                                        </m:e>
                                      </m:d>
                                    </m:e>
                                    <m:sup>
                                      <m:r>
                                        <w:rPr>
                                          <w:rFonts w:ascii="Cambria Math" w:hAnsi="Cambria Math" w:cs="Times New Roman"/>
                                          <w:szCs w:val="24"/>
                                        </w:rPr>
                                        <m:t>2</m:t>
                                      </m:r>
                                    </m:sup>
                                  </m:sSup>
                                </m:e>
                              </m:nary>
                            </m:e>
                          </m:rad>
                          <m:rad>
                            <m:radPr>
                              <m:degHide m:val="1"/>
                              <m:ctrlPr>
                                <w:rPr>
                                  <w:rFonts w:ascii="Cambria Math" w:hAnsi="Cambria Math" w:cs="Times New Roman"/>
                                  <w:i/>
                                  <w:szCs w:val="24"/>
                                </w:rPr>
                              </m:ctrlPr>
                            </m:radPr>
                            <m:deg/>
                            <m:e>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K</m:t>
                                  </m:r>
                                </m:sup>
                                <m:e>
                                  <m:sSup>
                                    <m:sSupPr>
                                      <m:ctrlPr>
                                        <w:rPr>
                                          <w:rFonts w:ascii="Cambria Math" w:hAnsi="Cambria Math" w:cs="Times New Roman"/>
                                          <w:i/>
                                          <w:szCs w:val="24"/>
                                        </w:rPr>
                                      </m:ctrlPr>
                                    </m:sSupPr>
                                    <m:e>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v</m:t>
                                              </m:r>
                                            </m:e>
                                            <m:sub>
                                              <m:r>
                                                <w:rPr>
                                                  <w:rFonts w:ascii="Cambria Math" w:hAnsi="Cambria Math" w:cs="Times New Roman"/>
                                                  <w:szCs w:val="24"/>
                                                </w:rPr>
                                                <m:t>i</m:t>
                                              </m:r>
                                            </m:sub>
                                          </m:sSub>
                                          <m:r>
                                            <w:rPr>
                                              <w:rFonts w:ascii="Cambria Math" w:hAnsi="Cambria Math" w:cs="Times New Roman"/>
                                              <w:szCs w:val="24"/>
                                            </w:rPr>
                                            <m:t>-</m:t>
                                          </m:r>
                                          <m:acc>
                                            <m:accPr>
                                              <m:chr m:val="̅"/>
                                              <m:ctrlPr>
                                                <w:rPr>
                                                  <w:rFonts w:ascii="Cambria Math" w:hAnsi="Cambria Math" w:cs="Times New Roman"/>
                                                  <w:i/>
                                                  <w:szCs w:val="24"/>
                                                </w:rPr>
                                              </m:ctrlPr>
                                            </m:accPr>
                                            <m:e>
                                              <m:r>
                                                <w:rPr>
                                                  <w:rFonts w:ascii="Cambria Math" w:hAnsi="Cambria Math" w:cs="Times New Roman"/>
                                                  <w:szCs w:val="24"/>
                                                </w:rPr>
                                                <m:t>v</m:t>
                                              </m:r>
                                            </m:e>
                                          </m:acc>
                                        </m:e>
                                      </m:d>
                                    </m:e>
                                    <m:sup>
                                      <m:r>
                                        <w:rPr>
                                          <w:rFonts w:ascii="Cambria Math" w:hAnsi="Cambria Math" w:cs="Times New Roman"/>
                                          <w:szCs w:val="24"/>
                                        </w:rPr>
                                        <m:t>2</m:t>
                                      </m:r>
                                    </m:sup>
                                  </m:sSup>
                                </m:e>
                              </m:nary>
                            </m:e>
                          </m:rad>
                        </m:den>
                      </m:f>
                    </m:e>
                  </m:mr>
                  <m:mr>
                    <m:e>
                      <m:acc>
                        <m:accPr>
                          <m:chr m:val="̅"/>
                          <m:ctrlPr>
                            <w:rPr>
                              <w:rFonts w:ascii="Cambria Math" w:hAnsi="Cambria Math" w:cs="Times New Roman"/>
                              <w:i/>
                              <w:szCs w:val="24"/>
                            </w:rPr>
                          </m:ctrlPr>
                        </m:accPr>
                        <m:e>
                          <m:r>
                            <w:rPr>
                              <w:rFonts w:ascii="Cambria Math" w:hAnsi="Cambria Math" w:cs="Times New Roman"/>
                              <w:szCs w:val="24"/>
                            </w:rPr>
                            <m:t>u</m:t>
                          </m:r>
                        </m:e>
                      </m:acc>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K</m:t>
                          </m:r>
                        </m:sup>
                        <m:e>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i</m:t>
                              </m:r>
                            </m:sub>
                          </m:sSub>
                        </m:e>
                      </m:nary>
                    </m:e>
                  </m:mr>
                  <m:mr>
                    <m:e>
                      <m:acc>
                        <m:accPr>
                          <m:chr m:val="̅"/>
                          <m:ctrlPr>
                            <w:rPr>
                              <w:rFonts w:ascii="Cambria Math" w:hAnsi="Cambria Math" w:cs="Times New Roman"/>
                              <w:i/>
                              <w:szCs w:val="24"/>
                            </w:rPr>
                          </m:ctrlPr>
                        </m:accPr>
                        <m:e>
                          <m:r>
                            <w:rPr>
                              <w:rFonts w:ascii="Cambria Math" w:hAnsi="Cambria Math" w:cs="Times New Roman"/>
                              <w:szCs w:val="24"/>
                            </w:rPr>
                            <m:t>v</m:t>
                          </m:r>
                        </m:e>
                      </m:acc>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K</m:t>
                          </m:r>
                        </m:sup>
                        <m:e>
                          <m:sSub>
                            <m:sSubPr>
                              <m:ctrlPr>
                                <w:rPr>
                                  <w:rFonts w:ascii="Cambria Math" w:hAnsi="Cambria Math" w:cs="Times New Roman"/>
                                  <w:i/>
                                  <w:szCs w:val="24"/>
                                </w:rPr>
                              </m:ctrlPr>
                            </m:sSubPr>
                            <m:e>
                              <m:r>
                                <w:rPr>
                                  <w:rFonts w:ascii="Cambria Math" w:hAnsi="Cambria Math" w:cs="Times New Roman"/>
                                  <w:szCs w:val="24"/>
                                </w:rPr>
                                <m:t>v</m:t>
                              </m:r>
                            </m:e>
                            <m:sub>
                              <m:r>
                                <w:rPr>
                                  <w:rFonts w:ascii="Cambria Math" w:hAnsi="Cambria Math" w:cs="Times New Roman"/>
                                  <w:szCs w:val="24"/>
                                </w:rPr>
                                <m:t>i</m:t>
                              </m:r>
                            </m:sub>
                          </m:sSub>
                        </m:e>
                      </m:nary>
                    </m:e>
                  </m:mr>
                </m:m>
              </m:oMath>
            </m:oMathPara>
          </w:p>
        </w:tc>
        <w:tc>
          <w:tcPr>
            <w:tcW w:w="342" w:type="pct"/>
            <w:vAlign w:val="center"/>
          </w:tcPr>
          <w:p w:rsidR="003C1184" w:rsidRDefault="003C1184" w:rsidP="007A31B7">
            <w:pPr>
              <w:jc w:val="right"/>
            </w:pPr>
            <w:r>
              <w:t>(1</w:t>
            </w:r>
            <w:r w:rsidR="007A31B7">
              <w:t>3</w:t>
            </w:r>
            <w:r>
              <w:t>)</w:t>
            </w:r>
          </w:p>
        </w:tc>
      </w:tr>
    </w:tbl>
    <w:p w:rsidR="00F507EB" w:rsidRDefault="003C1184" w:rsidP="003C1184">
      <w:r>
        <w:rPr>
          <w:rFonts w:cs="Times New Roman"/>
          <w:szCs w:val="24"/>
        </w:rPr>
        <w:t xml:space="preserve">The correlation </w:t>
      </w:r>
      <w:r w:rsidR="001D60A5">
        <w:rPr>
          <w:rFonts w:cs="Times New Roman"/>
          <w:szCs w:val="24"/>
        </w:rPr>
        <w:t xml:space="preserve">coefficient </w:t>
      </w:r>
      <w:r w:rsidRPr="00F73FEB">
        <w:rPr>
          <w:rFonts w:cs="Times New Roman"/>
          <w:i/>
          <w:szCs w:val="24"/>
        </w:rPr>
        <w:t>R</w:t>
      </w:r>
      <w:r>
        <w:rPr>
          <w:rFonts w:cs="Times New Roman"/>
          <w:szCs w:val="24"/>
        </w:rPr>
        <w:t xml:space="preserve"> reflects adequacy of a given formula. The larger the </w:t>
      </w:r>
      <w:r w:rsidRPr="0086399B">
        <w:rPr>
          <w:rFonts w:cs="Times New Roman"/>
          <w:i/>
          <w:szCs w:val="24"/>
        </w:rPr>
        <w:t>R</w:t>
      </w:r>
      <w:r>
        <w:rPr>
          <w:rFonts w:cs="Times New Roman"/>
          <w:szCs w:val="24"/>
        </w:rPr>
        <w:t xml:space="preserve"> is, the better the formula is.</w:t>
      </w:r>
      <w:r>
        <w:t xml:space="preserve"> </w:t>
      </w:r>
      <w:r w:rsidR="00F507EB">
        <w:t xml:space="preserve">Table </w:t>
      </w:r>
      <w:r w:rsidR="00D975BE">
        <w:t>9</w:t>
      </w:r>
      <w:r w:rsidR="00F507EB">
        <w:t xml:space="preserve"> shows metric R which evaluates our models (formulas) with test 1 and test 2.</w:t>
      </w:r>
    </w:p>
    <w:tbl>
      <w:tblPr>
        <w:tblStyle w:val="TableGrid"/>
        <w:tblW w:w="0" w:type="auto"/>
        <w:jc w:val="center"/>
        <w:tblLook w:val="04A0" w:firstRow="1" w:lastRow="0" w:firstColumn="1" w:lastColumn="0" w:noHBand="0" w:noVBand="1"/>
      </w:tblPr>
      <w:tblGrid>
        <w:gridCol w:w="1029"/>
        <w:gridCol w:w="876"/>
        <w:gridCol w:w="1343"/>
        <w:gridCol w:w="903"/>
        <w:gridCol w:w="1343"/>
      </w:tblGrid>
      <w:tr w:rsidR="00F507EB" w:rsidTr="002A5FB5">
        <w:trPr>
          <w:jc w:val="center"/>
        </w:trPr>
        <w:tc>
          <w:tcPr>
            <w:tcW w:w="0" w:type="auto"/>
            <w:vAlign w:val="center"/>
          </w:tcPr>
          <w:p w:rsidR="00F507EB" w:rsidRDefault="00F507EB" w:rsidP="002A5FB5">
            <w:pPr>
              <w:jc w:val="center"/>
            </w:pPr>
            <w:r>
              <w:t>Pair</w:t>
            </w:r>
          </w:p>
        </w:tc>
        <w:tc>
          <w:tcPr>
            <w:tcW w:w="0" w:type="auto"/>
            <w:vAlign w:val="center"/>
          </w:tcPr>
          <w:p w:rsidR="00F507EB" w:rsidRDefault="00F507EB" w:rsidP="002A5FB5">
            <w:pPr>
              <w:jc w:val="center"/>
            </w:pPr>
            <w:r>
              <w:t>Test 1</w:t>
            </w:r>
          </w:p>
          <w:p w:rsidR="00F507EB" w:rsidRDefault="00F507EB" w:rsidP="002A5FB5">
            <w:pPr>
              <w:jc w:val="center"/>
            </w:pPr>
            <w:r>
              <w:t>(Dual)</w:t>
            </w:r>
          </w:p>
        </w:tc>
        <w:tc>
          <w:tcPr>
            <w:tcW w:w="0" w:type="auto"/>
            <w:vAlign w:val="center"/>
          </w:tcPr>
          <w:p w:rsidR="00F507EB" w:rsidRDefault="00F507EB" w:rsidP="002A5FB5">
            <w:pPr>
              <w:jc w:val="center"/>
            </w:pPr>
            <w:r>
              <w:t>Test 1</w:t>
            </w:r>
          </w:p>
          <w:p w:rsidR="00F507EB" w:rsidRDefault="00F507EB" w:rsidP="002A5FB5">
            <w:pPr>
              <w:jc w:val="center"/>
            </w:pPr>
            <w:r>
              <w:t xml:space="preserve"> (Non-dual)</w:t>
            </w:r>
          </w:p>
        </w:tc>
        <w:tc>
          <w:tcPr>
            <w:tcW w:w="0" w:type="auto"/>
          </w:tcPr>
          <w:p w:rsidR="00F507EB" w:rsidRDefault="00F507EB" w:rsidP="002A5FB5">
            <w:pPr>
              <w:jc w:val="center"/>
            </w:pPr>
            <w:r>
              <w:t>Test 2</w:t>
            </w:r>
          </w:p>
          <w:p w:rsidR="00F507EB" w:rsidRDefault="00F507EB" w:rsidP="002A5FB5">
            <w:pPr>
              <w:jc w:val="center"/>
            </w:pPr>
            <w:r>
              <w:t xml:space="preserve"> (Dual)</w:t>
            </w:r>
          </w:p>
        </w:tc>
        <w:tc>
          <w:tcPr>
            <w:tcW w:w="0" w:type="auto"/>
          </w:tcPr>
          <w:p w:rsidR="00F507EB" w:rsidRDefault="00F507EB" w:rsidP="002A5FB5">
            <w:pPr>
              <w:jc w:val="center"/>
            </w:pPr>
            <w:r>
              <w:t>Test 2</w:t>
            </w:r>
          </w:p>
          <w:p w:rsidR="00F507EB" w:rsidRDefault="00F507EB" w:rsidP="002A5FB5">
            <w:pPr>
              <w:jc w:val="center"/>
            </w:pPr>
            <w:r>
              <w:t xml:space="preserve"> (Non-dual)</w:t>
            </w:r>
          </w:p>
        </w:tc>
      </w:tr>
      <w:tr w:rsidR="008935BF" w:rsidTr="006A70D2">
        <w:trPr>
          <w:jc w:val="center"/>
        </w:trPr>
        <w:tc>
          <w:tcPr>
            <w:tcW w:w="0" w:type="auto"/>
            <w:vAlign w:val="center"/>
          </w:tcPr>
          <w:p w:rsidR="008935BF" w:rsidRDefault="008935BF" w:rsidP="008935BF">
            <w:pPr>
              <w:jc w:val="center"/>
            </w:pPr>
            <w:r>
              <w:t>1</w:t>
            </w:r>
          </w:p>
        </w:tc>
        <w:tc>
          <w:tcPr>
            <w:tcW w:w="0" w:type="auto"/>
            <w:vAlign w:val="center"/>
          </w:tcPr>
          <w:p w:rsidR="008935BF" w:rsidRPr="00450A59" w:rsidRDefault="008935BF" w:rsidP="006A70D2">
            <w:pPr>
              <w:jc w:val="right"/>
            </w:pPr>
            <w:r w:rsidRPr="00450A59">
              <w:t>0.954</w:t>
            </w:r>
            <w:r>
              <w:t>4</w:t>
            </w:r>
          </w:p>
        </w:tc>
        <w:tc>
          <w:tcPr>
            <w:tcW w:w="0" w:type="auto"/>
            <w:vAlign w:val="center"/>
          </w:tcPr>
          <w:p w:rsidR="008935BF" w:rsidRPr="00450A59" w:rsidRDefault="008935BF" w:rsidP="006A70D2">
            <w:pPr>
              <w:jc w:val="right"/>
            </w:pPr>
            <w:r w:rsidRPr="00450A59">
              <w:t>0.954</w:t>
            </w:r>
            <w:r>
              <w:t>4</w:t>
            </w:r>
          </w:p>
        </w:tc>
        <w:tc>
          <w:tcPr>
            <w:tcW w:w="0" w:type="auto"/>
            <w:vAlign w:val="center"/>
          </w:tcPr>
          <w:p w:rsidR="008935BF" w:rsidRPr="00450A59" w:rsidRDefault="008935BF" w:rsidP="006A70D2">
            <w:pPr>
              <w:jc w:val="right"/>
            </w:pPr>
            <w:r w:rsidRPr="00450A59">
              <w:t>0.920</w:t>
            </w:r>
            <w:r>
              <w:t>5</w:t>
            </w:r>
          </w:p>
        </w:tc>
        <w:tc>
          <w:tcPr>
            <w:tcW w:w="0" w:type="auto"/>
            <w:vAlign w:val="center"/>
          </w:tcPr>
          <w:p w:rsidR="008935BF" w:rsidRPr="00450A59" w:rsidRDefault="008935BF" w:rsidP="006A70D2">
            <w:pPr>
              <w:jc w:val="right"/>
            </w:pPr>
            <w:r w:rsidRPr="00450A59">
              <w:t>0.920</w:t>
            </w:r>
            <w:r>
              <w:t>5</w:t>
            </w:r>
          </w:p>
        </w:tc>
      </w:tr>
      <w:tr w:rsidR="008935BF" w:rsidTr="006A70D2">
        <w:trPr>
          <w:jc w:val="center"/>
        </w:trPr>
        <w:tc>
          <w:tcPr>
            <w:tcW w:w="0" w:type="auto"/>
            <w:vAlign w:val="center"/>
          </w:tcPr>
          <w:p w:rsidR="008935BF" w:rsidRDefault="008935BF" w:rsidP="008935BF">
            <w:pPr>
              <w:jc w:val="center"/>
            </w:pPr>
            <w:r>
              <w:t>2</w:t>
            </w:r>
          </w:p>
        </w:tc>
        <w:tc>
          <w:tcPr>
            <w:tcW w:w="0" w:type="auto"/>
            <w:vAlign w:val="center"/>
          </w:tcPr>
          <w:p w:rsidR="008935BF" w:rsidRPr="00450A59" w:rsidRDefault="008935BF" w:rsidP="006A70D2">
            <w:pPr>
              <w:jc w:val="right"/>
            </w:pPr>
            <w:r w:rsidRPr="00450A59">
              <w:t>0.9632</w:t>
            </w:r>
          </w:p>
        </w:tc>
        <w:tc>
          <w:tcPr>
            <w:tcW w:w="0" w:type="auto"/>
            <w:vAlign w:val="center"/>
          </w:tcPr>
          <w:p w:rsidR="008935BF" w:rsidRPr="00450A59" w:rsidRDefault="008935BF" w:rsidP="006A70D2">
            <w:pPr>
              <w:jc w:val="right"/>
            </w:pPr>
            <w:r w:rsidRPr="00450A59">
              <w:t>0.9632</w:t>
            </w:r>
          </w:p>
        </w:tc>
        <w:tc>
          <w:tcPr>
            <w:tcW w:w="0" w:type="auto"/>
            <w:vAlign w:val="center"/>
          </w:tcPr>
          <w:p w:rsidR="008935BF" w:rsidRPr="00450A59" w:rsidRDefault="008935BF" w:rsidP="006A70D2">
            <w:pPr>
              <w:jc w:val="right"/>
            </w:pPr>
            <w:r w:rsidRPr="00450A59">
              <w:t>0.919</w:t>
            </w:r>
            <w:r>
              <w:t>2</w:t>
            </w:r>
          </w:p>
        </w:tc>
        <w:tc>
          <w:tcPr>
            <w:tcW w:w="0" w:type="auto"/>
            <w:vAlign w:val="center"/>
          </w:tcPr>
          <w:p w:rsidR="008935BF" w:rsidRPr="00450A59" w:rsidRDefault="008935BF" w:rsidP="006A70D2">
            <w:pPr>
              <w:jc w:val="right"/>
            </w:pPr>
            <w:r w:rsidRPr="00450A59">
              <w:t>0.919</w:t>
            </w:r>
            <w:r>
              <w:t>2</w:t>
            </w:r>
          </w:p>
        </w:tc>
      </w:tr>
      <w:tr w:rsidR="008935BF" w:rsidTr="006A70D2">
        <w:trPr>
          <w:jc w:val="center"/>
        </w:trPr>
        <w:tc>
          <w:tcPr>
            <w:tcW w:w="0" w:type="auto"/>
            <w:vAlign w:val="center"/>
          </w:tcPr>
          <w:p w:rsidR="008935BF" w:rsidRDefault="008935BF" w:rsidP="008935BF">
            <w:pPr>
              <w:jc w:val="center"/>
            </w:pPr>
            <w:r>
              <w:t>3</w:t>
            </w:r>
          </w:p>
        </w:tc>
        <w:tc>
          <w:tcPr>
            <w:tcW w:w="0" w:type="auto"/>
            <w:vAlign w:val="center"/>
          </w:tcPr>
          <w:p w:rsidR="008935BF" w:rsidRPr="00450A59" w:rsidRDefault="008935BF" w:rsidP="006A70D2">
            <w:pPr>
              <w:jc w:val="right"/>
            </w:pPr>
            <w:r w:rsidRPr="00450A59">
              <w:t>0.953</w:t>
            </w:r>
            <w:r>
              <w:t>8</w:t>
            </w:r>
          </w:p>
        </w:tc>
        <w:tc>
          <w:tcPr>
            <w:tcW w:w="0" w:type="auto"/>
            <w:vAlign w:val="center"/>
          </w:tcPr>
          <w:p w:rsidR="008935BF" w:rsidRPr="00450A59" w:rsidRDefault="008935BF" w:rsidP="006A70D2">
            <w:pPr>
              <w:jc w:val="right"/>
            </w:pPr>
            <w:r w:rsidRPr="00450A59">
              <w:t>0.9544</w:t>
            </w:r>
          </w:p>
        </w:tc>
        <w:tc>
          <w:tcPr>
            <w:tcW w:w="0" w:type="auto"/>
            <w:vAlign w:val="center"/>
          </w:tcPr>
          <w:p w:rsidR="008935BF" w:rsidRPr="00450A59" w:rsidRDefault="008935BF" w:rsidP="006A70D2">
            <w:pPr>
              <w:jc w:val="right"/>
            </w:pPr>
            <w:r w:rsidRPr="00450A59">
              <w:t>0.920</w:t>
            </w:r>
            <w:r>
              <w:t>5</w:t>
            </w:r>
          </w:p>
        </w:tc>
        <w:tc>
          <w:tcPr>
            <w:tcW w:w="0" w:type="auto"/>
            <w:vAlign w:val="center"/>
          </w:tcPr>
          <w:p w:rsidR="008935BF" w:rsidRPr="00450A59" w:rsidRDefault="008935BF" w:rsidP="006A70D2">
            <w:pPr>
              <w:jc w:val="right"/>
            </w:pPr>
            <w:r w:rsidRPr="00450A59">
              <w:t>0.920</w:t>
            </w:r>
            <w:r>
              <w:t>5</w:t>
            </w:r>
          </w:p>
        </w:tc>
      </w:tr>
      <w:tr w:rsidR="008935BF" w:rsidTr="006A70D2">
        <w:trPr>
          <w:jc w:val="center"/>
        </w:trPr>
        <w:tc>
          <w:tcPr>
            <w:tcW w:w="0" w:type="auto"/>
            <w:vAlign w:val="center"/>
          </w:tcPr>
          <w:p w:rsidR="008935BF" w:rsidRDefault="008935BF" w:rsidP="008935BF">
            <w:pPr>
              <w:jc w:val="center"/>
            </w:pPr>
            <w:r>
              <w:t>4</w:t>
            </w:r>
          </w:p>
        </w:tc>
        <w:tc>
          <w:tcPr>
            <w:tcW w:w="0" w:type="auto"/>
            <w:vAlign w:val="center"/>
          </w:tcPr>
          <w:p w:rsidR="008935BF" w:rsidRPr="00450A59" w:rsidRDefault="008935BF" w:rsidP="006A70D2">
            <w:pPr>
              <w:jc w:val="right"/>
            </w:pPr>
            <w:r w:rsidRPr="00450A59">
              <w:t>0.963</w:t>
            </w:r>
            <w:r>
              <w:t>3</w:t>
            </w:r>
          </w:p>
        </w:tc>
        <w:tc>
          <w:tcPr>
            <w:tcW w:w="0" w:type="auto"/>
            <w:vAlign w:val="center"/>
          </w:tcPr>
          <w:p w:rsidR="008935BF" w:rsidRPr="00450A59" w:rsidRDefault="008935BF" w:rsidP="006A70D2">
            <w:pPr>
              <w:jc w:val="right"/>
            </w:pPr>
            <w:r w:rsidRPr="00450A59">
              <w:t>0.963</w:t>
            </w:r>
            <w:r>
              <w:t>3</w:t>
            </w:r>
          </w:p>
        </w:tc>
        <w:tc>
          <w:tcPr>
            <w:tcW w:w="0" w:type="auto"/>
            <w:vAlign w:val="center"/>
          </w:tcPr>
          <w:p w:rsidR="008935BF" w:rsidRPr="00450A59" w:rsidRDefault="008935BF" w:rsidP="006A70D2">
            <w:pPr>
              <w:jc w:val="right"/>
            </w:pPr>
            <w:r w:rsidRPr="00450A59">
              <w:t>0.919</w:t>
            </w:r>
            <w:r>
              <w:t>2</w:t>
            </w:r>
          </w:p>
        </w:tc>
        <w:tc>
          <w:tcPr>
            <w:tcW w:w="0" w:type="auto"/>
            <w:vAlign w:val="center"/>
          </w:tcPr>
          <w:p w:rsidR="008935BF" w:rsidRPr="00450A59" w:rsidRDefault="008935BF" w:rsidP="006A70D2">
            <w:pPr>
              <w:jc w:val="right"/>
            </w:pPr>
            <w:r w:rsidRPr="00450A59">
              <w:t>0.919</w:t>
            </w:r>
            <w:r>
              <w:t>2</w:t>
            </w:r>
          </w:p>
        </w:tc>
      </w:tr>
      <w:tr w:rsidR="008935BF" w:rsidTr="006A70D2">
        <w:trPr>
          <w:jc w:val="center"/>
        </w:trPr>
        <w:tc>
          <w:tcPr>
            <w:tcW w:w="0" w:type="auto"/>
            <w:vAlign w:val="center"/>
          </w:tcPr>
          <w:p w:rsidR="008935BF" w:rsidRDefault="008935BF" w:rsidP="008935BF">
            <w:pPr>
              <w:jc w:val="center"/>
            </w:pPr>
            <w:r>
              <w:t>5</w:t>
            </w:r>
          </w:p>
        </w:tc>
        <w:tc>
          <w:tcPr>
            <w:tcW w:w="0" w:type="auto"/>
            <w:vAlign w:val="center"/>
          </w:tcPr>
          <w:p w:rsidR="008935BF" w:rsidRPr="00450A59" w:rsidRDefault="008935BF" w:rsidP="006A70D2">
            <w:pPr>
              <w:jc w:val="right"/>
            </w:pPr>
            <w:r w:rsidRPr="00450A59">
              <w:t>0.952</w:t>
            </w:r>
            <w:r>
              <w:t>5</w:t>
            </w:r>
          </w:p>
        </w:tc>
        <w:tc>
          <w:tcPr>
            <w:tcW w:w="0" w:type="auto"/>
            <w:vAlign w:val="center"/>
          </w:tcPr>
          <w:p w:rsidR="008935BF" w:rsidRPr="00450A59" w:rsidRDefault="008935BF" w:rsidP="006A70D2">
            <w:pPr>
              <w:jc w:val="right"/>
            </w:pPr>
            <w:r w:rsidRPr="00450A59">
              <w:t>0.9543</w:t>
            </w:r>
          </w:p>
        </w:tc>
        <w:tc>
          <w:tcPr>
            <w:tcW w:w="0" w:type="auto"/>
            <w:vAlign w:val="center"/>
          </w:tcPr>
          <w:p w:rsidR="008935BF" w:rsidRPr="00450A59" w:rsidRDefault="008935BF" w:rsidP="006A70D2">
            <w:pPr>
              <w:jc w:val="right"/>
            </w:pPr>
            <w:r w:rsidRPr="00450A59">
              <w:t>0.920</w:t>
            </w:r>
            <w:r>
              <w:t>5</w:t>
            </w:r>
          </w:p>
        </w:tc>
        <w:tc>
          <w:tcPr>
            <w:tcW w:w="0" w:type="auto"/>
            <w:vAlign w:val="center"/>
          </w:tcPr>
          <w:p w:rsidR="008935BF" w:rsidRPr="00450A59" w:rsidRDefault="008935BF" w:rsidP="006A70D2">
            <w:pPr>
              <w:jc w:val="right"/>
            </w:pPr>
            <w:r w:rsidRPr="00450A59">
              <w:t>0.920</w:t>
            </w:r>
            <w:r w:rsidR="001269A9">
              <w:t>5</w:t>
            </w:r>
          </w:p>
        </w:tc>
      </w:tr>
      <w:tr w:rsidR="008935BF" w:rsidTr="006A70D2">
        <w:trPr>
          <w:jc w:val="center"/>
        </w:trPr>
        <w:tc>
          <w:tcPr>
            <w:tcW w:w="0" w:type="auto"/>
            <w:vAlign w:val="center"/>
          </w:tcPr>
          <w:p w:rsidR="008935BF" w:rsidRDefault="008935BF" w:rsidP="008935BF">
            <w:pPr>
              <w:jc w:val="center"/>
            </w:pPr>
            <w:r>
              <w:t>6</w:t>
            </w:r>
          </w:p>
        </w:tc>
        <w:tc>
          <w:tcPr>
            <w:tcW w:w="0" w:type="auto"/>
            <w:vAlign w:val="center"/>
          </w:tcPr>
          <w:p w:rsidR="008935BF" w:rsidRPr="00450A59" w:rsidRDefault="008935BF" w:rsidP="006A70D2">
            <w:pPr>
              <w:jc w:val="right"/>
            </w:pPr>
            <w:r w:rsidRPr="00450A59">
              <w:t>0.9628</w:t>
            </w:r>
          </w:p>
        </w:tc>
        <w:tc>
          <w:tcPr>
            <w:tcW w:w="0" w:type="auto"/>
            <w:vAlign w:val="center"/>
          </w:tcPr>
          <w:p w:rsidR="008935BF" w:rsidRPr="00450A59" w:rsidRDefault="008935BF" w:rsidP="006A70D2">
            <w:pPr>
              <w:jc w:val="right"/>
            </w:pPr>
            <w:r w:rsidRPr="00450A59">
              <w:t>0.9626</w:t>
            </w:r>
          </w:p>
        </w:tc>
        <w:tc>
          <w:tcPr>
            <w:tcW w:w="0" w:type="auto"/>
            <w:vAlign w:val="center"/>
          </w:tcPr>
          <w:p w:rsidR="008935BF" w:rsidRPr="00450A59" w:rsidRDefault="008935BF" w:rsidP="006A70D2">
            <w:pPr>
              <w:jc w:val="right"/>
            </w:pPr>
            <w:r w:rsidRPr="00450A59">
              <w:t>0.919</w:t>
            </w:r>
            <w:r>
              <w:t>2</w:t>
            </w:r>
          </w:p>
        </w:tc>
        <w:tc>
          <w:tcPr>
            <w:tcW w:w="0" w:type="auto"/>
            <w:vAlign w:val="center"/>
          </w:tcPr>
          <w:p w:rsidR="008935BF" w:rsidRPr="00450A59" w:rsidRDefault="008935BF" w:rsidP="006A70D2">
            <w:pPr>
              <w:jc w:val="right"/>
            </w:pPr>
            <w:r w:rsidRPr="00450A59">
              <w:t>0.919</w:t>
            </w:r>
            <w:r w:rsidR="001269A9">
              <w:t>2</w:t>
            </w:r>
          </w:p>
        </w:tc>
      </w:tr>
      <w:tr w:rsidR="008935BF" w:rsidTr="006A70D2">
        <w:trPr>
          <w:jc w:val="center"/>
        </w:trPr>
        <w:tc>
          <w:tcPr>
            <w:tcW w:w="0" w:type="auto"/>
            <w:vAlign w:val="center"/>
          </w:tcPr>
          <w:p w:rsidR="008935BF" w:rsidRDefault="008935BF" w:rsidP="008935BF">
            <w:pPr>
              <w:jc w:val="center"/>
            </w:pPr>
            <w:r>
              <w:t>7</w:t>
            </w:r>
          </w:p>
        </w:tc>
        <w:tc>
          <w:tcPr>
            <w:tcW w:w="0" w:type="auto"/>
            <w:vAlign w:val="center"/>
          </w:tcPr>
          <w:p w:rsidR="008935BF" w:rsidRPr="00450A59" w:rsidRDefault="008935BF" w:rsidP="006A70D2">
            <w:pPr>
              <w:jc w:val="right"/>
            </w:pPr>
            <w:r w:rsidRPr="00450A59">
              <w:t>0.9508</w:t>
            </w:r>
          </w:p>
        </w:tc>
        <w:tc>
          <w:tcPr>
            <w:tcW w:w="0" w:type="auto"/>
            <w:vAlign w:val="center"/>
          </w:tcPr>
          <w:p w:rsidR="008935BF" w:rsidRPr="00450A59" w:rsidRDefault="008935BF" w:rsidP="006A70D2">
            <w:pPr>
              <w:jc w:val="right"/>
            </w:pPr>
            <w:r w:rsidRPr="00450A59">
              <w:t>0.9539</w:t>
            </w:r>
          </w:p>
        </w:tc>
        <w:tc>
          <w:tcPr>
            <w:tcW w:w="0" w:type="auto"/>
            <w:vAlign w:val="center"/>
          </w:tcPr>
          <w:p w:rsidR="008935BF" w:rsidRPr="00450A59" w:rsidRDefault="008935BF" w:rsidP="006A70D2">
            <w:pPr>
              <w:jc w:val="right"/>
            </w:pPr>
            <w:r w:rsidRPr="00450A59">
              <w:t>0.920</w:t>
            </w:r>
            <w:r>
              <w:t>5</w:t>
            </w:r>
          </w:p>
        </w:tc>
        <w:tc>
          <w:tcPr>
            <w:tcW w:w="0" w:type="auto"/>
            <w:vAlign w:val="center"/>
          </w:tcPr>
          <w:p w:rsidR="008935BF" w:rsidRPr="00450A59" w:rsidRDefault="008935BF" w:rsidP="006A70D2">
            <w:pPr>
              <w:jc w:val="right"/>
            </w:pPr>
            <w:r w:rsidRPr="00450A59">
              <w:t>0.920</w:t>
            </w:r>
            <w:r w:rsidR="001269A9">
              <w:t>5</w:t>
            </w:r>
          </w:p>
        </w:tc>
      </w:tr>
      <w:tr w:rsidR="008935BF" w:rsidTr="006A70D2">
        <w:trPr>
          <w:jc w:val="center"/>
        </w:trPr>
        <w:tc>
          <w:tcPr>
            <w:tcW w:w="0" w:type="auto"/>
            <w:vAlign w:val="center"/>
          </w:tcPr>
          <w:p w:rsidR="008935BF" w:rsidRDefault="008935BF" w:rsidP="008935BF">
            <w:pPr>
              <w:jc w:val="center"/>
            </w:pPr>
            <w:r>
              <w:t>8</w:t>
            </w:r>
          </w:p>
        </w:tc>
        <w:tc>
          <w:tcPr>
            <w:tcW w:w="0" w:type="auto"/>
            <w:vAlign w:val="center"/>
          </w:tcPr>
          <w:p w:rsidR="008935BF" w:rsidRPr="00450A59" w:rsidRDefault="008935BF" w:rsidP="006A70D2">
            <w:pPr>
              <w:jc w:val="right"/>
            </w:pPr>
            <w:r w:rsidRPr="00450A59">
              <w:t>0.963</w:t>
            </w:r>
            <w:r>
              <w:t>6</w:t>
            </w:r>
          </w:p>
        </w:tc>
        <w:tc>
          <w:tcPr>
            <w:tcW w:w="0" w:type="auto"/>
            <w:vAlign w:val="center"/>
          </w:tcPr>
          <w:p w:rsidR="008935BF" w:rsidRPr="00450A59" w:rsidRDefault="008935BF" w:rsidP="006A70D2">
            <w:pPr>
              <w:jc w:val="right"/>
            </w:pPr>
            <w:r w:rsidRPr="00450A59">
              <w:t>0.9631</w:t>
            </w:r>
          </w:p>
        </w:tc>
        <w:tc>
          <w:tcPr>
            <w:tcW w:w="0" w:type="auto"/>
            <w:vAlign w:val="center"/>
          </w:tcPr>
          <w:p w:rsidR="008935BF" w:rsidRPr="00450A59" w:rsidRDefault="008935BF" w:rsidP="006A70D2">
            <w:pPr>
              <w:jc w:val="right"/>
            </w:pPr>
            <w:r w:rsidRPr="00450A59">
              <w:t>0.919</w:t>
            </w:r>
            <w:r>
              <w:t>2</w:t>
            </w:r>
          </w:p>
        </w:tc>
        <w:tc>
          <w:tcPr>
            <w:tcW w:w="0" w:type="auto"/>
            <w:vAlign w:val="center"/>
          </w:tcPr>
          <w:p w:rsidR="008935BF" w:rsidRPr="00450A59" w:rsidRDefault="008935BF" w:rsidP="006A70D2">
            <w:pPr>
              <w:jc w:val="right"/>
            </w:pPr>
            <w:r w:rsidRPr="00450A59">
              <w:t>0.919</w:t>
            </w:r>
            <w:r w:rsidR="001269A9">
              <w:t>2</w:t>
            </w:r>
          </w:p>
        </w:tc>
      </w:tr>
      <w:tr w:rsidR="008935BF" w:rsidTr="006A70D2">
        <w:trPr>
          <w:jc w:val="center"/>
        </w:trPr>
        <w:tc>
          <w:tcPr>
            <w:tcW w:w="0" w:type="auto"/>
            <w:vAlign w:val="center"/>
          </w:tcPr>
          <w:p w:rsidR="008935BF" w:rsidRDefault="008935BF" w:rsidP="008935BF">
            <w:pPr>
              <w:jc w:val="center"/>
            </w:pPr>
            <w:r>
              <w:t>9</w:t>
            </w:r>
          </w:p>
        </w:tc>
        <w:tc>
          <w:tcPr>
            <w:tcW w:w="0" w:type="auto"/>
            <w:vAlign w:val="center"/>
          </w:tcPr>
          <w:p w:rsidR="008935BF" w:rsidRPr="00450A59" w:rsidRDefault="008935BF" w:rsidP="006A70D2">
            <w:pPr>
              <w:jc w:val="right"/>
            </w:pPr>
            <w:r w:rsidRPr="00450A59">
              <w:t>0.948</w:t>
            </w:r>
            <w:r>
              <w:t>4</w:t>
            </w:r>
          </w:p>
        </w:tc>
        <w:tc>
          <w:tcPr>
            <w:tcW w:w="0" w:type="auto"/>
            <w:vAlign w:val="center"/>
          </w:tcPr>
          <w:p w:rsidR="008935BF" w:rsidRPr="00450A59" w:rsidRDefault="008935BF" w:rsidP="006A70D2">
            <w:pPr>
              <w:jc w:val="right"/>
            </w:pPr>
            <w:r w:rsidRPr="00450A59">
              <w:t>0.95</w:t>
            </w:r>
            <w:r>
              <w:t>40</w:t>
            </w:r>
          </w:p>
        </w:tc>
        <w:tc>
          <w:tcPr>
            <w:tcW w:w="0" w:type="auto"/>
            <w:vAlign w:val="center"/>
          </w:tcPr>
          <w:p w:rsidR="008935BF" w:rsidRPr="00450A59" w:rsidRDefault="008935BF" w:rsidP="006A70D2">
            <w:pPr>
              <w:jc w:val="right"/>
            </w:pPr>
            <w:r w:rsidRPr="00450A59">
              <w:t>0.920</w:t>
            </w:r>
            <w:r>
              <w:t>5</w:t>
            </w:r>
          </w:p>
        </w:tc>
        <w:tc>
          <w:tcPr>
            <w:tcW w:w="0" w:type="auto"/>
            <w:vAlign w:val="center"/>
          </w:tcPr>
          <w:p w:rsidR="008935BF" w:rsidRPr="00450A59" w:rsidRDefault="008935BF" w:rsidP="006A70D2">
            <w:pPr>
              <w:jc w:val="right"/>
            </w:pPr>
            <w:r w:rsidRPr="00450A59">
              <w:t>0.920</w:t>
            </w:r>
            <w:r w:rsidR="001269A9">
              <w:t>5</w:t>
            </w:r>
          </w:p>
        </w:tc>
      </w:tr>
      <w:tr w:rsidR="008935BF" w:rsidTr="006A70D2">
        <w:trPr>
          <w:jc w:val="center"/>
        </w:trPr>
        <w:tc>
          <w:tcPr>
            <w:tcW w:w="0" w:type="auto"/>
            <w:vAlign w:val="center"/>
          </w:tcPr>
          <w:p w:rsidR="008935BF" w:rsidRDefault="008935BF" w:rsidP="008935BF">
            <w:pPr>
              <w:jc w:val="center"/>
            </w:pPr>
            <w:r>
              <w:t>10</w:t>
            </w:r>
          </w:p>
        </w:tc>
        <w:tc>
          <w:tcPr>
            <w:tcW w:w="0" w:type="auto"/>
            <w:vAlign w:val="center"/>
          </w:tcPr>
          <w:p w:rsidR="008935BF" w:rsidRPr="00450A59" w:rsidRDefault="008935BF" w:rsidP="006A70D2">
            <w:pPr>
              <w:jc w:val="right"/>
            </w:pPr>
            <w:r w:rsidRPr="00450A59">
              <w:t>0.9</w:t>
            </w:r>
            <w:r>
              <w:t>600</w:t>
            </w:r>
          </w:p>
        </w:tc>
        <w:tc>
          <w:tcPr>
            <w:tcW w:w="0" w:type="auto"/>
            <w:vAlign w:val="center"/>
          </w:tcPr>
          <w:p w:rsidR="008935BF" w:rsidRPr="00450A59" w:rsidRDefault="008935BF" w:rsidP="006A70D2">
            <w:pPr>
              <w:jc w:val="right"/>
            </w:pPr>
            <w:r w:rsidRPr="00450A59">
              <w:t>0.9605</w:t>
            </w:r>
          </w:p>
        </w:tc>
        <w:tc>
          <w:tcPr>
            <w:tcW w:w="0" w:type="auto"/>
            <w:vAlign w:val="center"/>
          </w:tcPr>
          <w:p w:rsidR="008935BF" w:rsidRPr="00450A59" w:rsidRDefault="008935BF" w:rsidP="006A70D2">
            <w:pPr>
              <w:jc w:val="right"/>
            </w:pPr>
            <w:r w:rsidRPr="00450A59">
              <w:t>0.919</w:t>
            </w:r>
            <w:r>
              <w:t>2</w:t>
            </w:r>
          </w:p>
        </w:tc>
        <w:tc>
          <w:tcPr>
            <w:tcW w:w="0" w:type="auto"/>
            <w:vAlign w:val="center"/>
          </w:tcPr>
          <w:p w:rsidR="008935BF" w:rsidRDefault="008935BF" w:rsidP="006A70D2">
            <w:pPr>
              <w:jc w:val="right"/>
            </w:pPr>
            <w:r w:rsidRPr="00450A59">
              <w:t>0.919</w:t>
            </w:r>
            <w:r w:rsidR="001269A9">
              <w:t>2</w:t>
            </w:r>
          </w:p>
        </w:tc>
      </w:tr>
      <w:tr w:rsidR="0069448F" w:rsidTr="0069448F">
        <w:trPr>
          <w:jc w:val="center"/>
        </w:trPr>
        <w:tc>
          <w:tcPr>
            <w:tcW w:w="0" w:type="auto"/>
            <w:vAlign w:val="center"/>
          </w:tcPr>
          <w:p w:rsidR="0069448F" w:rsidRDefault="0069448F" w:rsidP="0069448F">
            <w:pPr>
              <w:jc w:val="center"/>
            </w:pPr>
            <w:r>
              <w:t>Average</w:t>
            </w:r>
          </w:p>
        </w:tc>
        <w:tc>
          <w:tcPr>
            <w:tcW w:w="0" w:type="auto"/>
            <w:vAlign w:val="center"/>
          </w:tcPr>
          <w:p w:rsidR="0069448F" w:rsidRPr="00513131" w:rsidRDefault="0069448F" w:rsidP="0069448F">
            <w:pPr>
              <w:jc w:val="right"/>
            </w:pPr>
            <w:r w:rsidRPr="00513131">
              <w:t>0.957</w:t>
            </w:r>
            <w:r>
              <w:t>3</w:t>
            </w:r>
          </w:p>
        </w:tc>
        <w:tc>
          <w:tcPr>
            <w:tcW w:w="0" w:type="auto"/>
            <w:vAlign w:val="center"/>
          </w:tcPr>
          <w:p w:rsidR="0069448F" w:rsidRPr="00513131" w:rsidRDefault="0069448F" w:rsidP="0069448F">
            <w:pPr>
              <w:jc w:val="right"/>
            </w:pPr>
            <w:r w:rsidRPr="00513131">
              <w:t>0.958</w:t>
            </w:r>
            <w:r>
              <w:t>4</w:t>
            </w:r>
          </w:p>
        </w:tc>
        <w:tc>
          <w:tcPr>
            <w:tcW w:w="0" w:type="auto"/>
            <w:vAlign w:val="center"/>
          </w:tcPr>
          <w:p w:rsidR="0069448F" w:rsidRPr="00513131" w:rsidRDefault="0069448F" w:rsidP="0069448F">
            <w:pPr>
              <w:jc w:val="right"/>
            </w:pPr>
            <w:r w:rsidRPr="00513131">
              <w:t>0.9198</w:t>
            </w:r>
          </w:p>
        </w:tc>
        <w:tc>
          <w:tcPr>
            <w:tcW w:w="0" w:type="auto"/>
            <w:vAlign w:val="center"/>
          </w:tcPr>
          <w:p w:rsidR="0069448F" w:rsidRDefault="0069448F" w:rsidP="0069448F">
            <w:pPr>
              <w:jc w:val="right"/>
            </w:pPr>
            <w:r w:rsidRPr="00513131">
              <w:t>0.9198</w:t>
            </w:r>
          </w:p>
        </w:tc>
      </w:tr>
    </w:tbl>
    <w:p w:rsidR="00F507EB" w:rsidRDefault="00F507EB" w:rsidP="00F507EB">
      <w:pPr>
        <w:jc w:val="center"/>
      </w:pPr>
      <w:r w:rsidRPr="008A3E0C">
        <w:rPr>
          <w:b/>
        </w:rPr>
        <w:t xml:space="preserve">Table </w:t>
      </w:r>
      <w:r w:rsidR="00D975BE">
        <w:rPr>
          <w:b/>
        </w:rPr>
        <w:t>9</w:t>
      </w:r>
      <w:r w:rsidRPr="008A3E0C">
        <w:rPr>
          <w:b/>
        </w:rPr>
        <w:t>.</w:t>
      </w:r>
      <w:r w:rsidR="003B4252">
        <w:t xml:space="preserve"> </w:t>
      </w:r>
      <w:r w:rsidR="00084F58">
        <w:t>R</w:t>
      </w:r>
      <w:r w:rsidR="003B4252">
        <w:t xml:space="preserve"> </w:t>
      </w:r>
      <w:r w:rsidR="00084F58">
        <w:t xml:space="preserve">metric </w:t>
      </w:r>
      <w:r w:rsidR="003B4252">
        <w:t>of test 1 and test 2</w:t>
      </w:r>
    </w:p>
    <w:p w:rsidR="00084F58" w:rsidRDefault="00084F58" w:rsidP="00084F58">
      <w:r>
        <w:t>Table 1</w:t>
      </w:r>
      <w:r w:rsidR="00D975BE">
        <w:t>0</w:t>
      </w:r>
      <w:r>
        <w:t xml:space="preserve"> shows paired t-tests for test 1 and test 2 with dual / non-dual options, given R metric.</w:t>
      </w:r>
    </w:p>
    <w:tbl>
      <w:tblPr>
        <w:tblStyle w:val="TableGrid"/>
        <w:tblW w:w="0" w:type="auto"/>
        <w:jc w:val="center"/>
        <w:tblLook w:val="04A0" w:firstRow="1" w:lastRow="0" w:firstColumn="1" w:lastColumn="0" w:noHBand="0" w:noVBand="1"/>
      </w:tblPr>
      <w:tblGrid>
        <w:gridCol w:w="1970"/>
        <w:gridCol w:w="876"/>
        <w:gridCol w:w="1270"/>
      </w:tblGrid>
      <w:tr w:rsidR="00084F58" w:rsidTr="00A47A3B">
        <w:trPr>
          <w:jc w:val="center"/>
        </w:trPr>
        <w:tc>
          <w:tcPr>
            <w:tcW w:w="0" w:type="auto"/>
            <w:vAlign w:val="center"/>
          </w:tcPr>
          <w:p w:rsidR="00084F58" w:rsidRDefault="00084F58" w:rsidP="00A47A3B">
            <w:pPr>
              <w:jc w:val="center"/>
            </w:pPr>
          </w:p>
        </w:tc>
        <w:tc>
          <w:tcPr>
            <w:tcW w:w="0" w:type="auto"/>
            <w:vAlign w:val="center"/>
          </w:tcPr>
          <w:p w:rsidR="00084F58" w:rsidRDefault="00084F58" w:rsidP="00A47A3B">
            <w:pPr>
              <w:jc w:val="center"/>
            </w:pPr>
            <w:r w:rsidRPr="00B35BBA">
              <w:rPr>
                <w:i/>
              </w:rPr>
              <w:t>t</w:t>
            </w:r>
            <w:r w:rsidRPr="00B35BBA">
              <w:rPr>
                <w:vertAlign w:val="subscript"/>
              </w:rPr>
              <w:t>0</w:t>
            </w:r>
          </w:p>
        </w:tc>
        <w:tc>
          <w:tcPr>
            <w:tcW w:w="0" w:type="auto"/>
            <w:vAlign w:val="center"/>
          </w:tcPr>
          <w:p w:rsidR="00084F58" w:rsidRDefault="00084F58" w:rsidP="00A47A3B">
            <w:pPr>
              <w:jc w:val="center"/>
            </w:pPr>
            <w:r>
              <w:t>Difference</w:t>
            </w:r>
          </w:p>
        </w:tc>
      </w:tr>
      <w:tr w:rsidR="00566AB9" w:rsidTr="00566AB9">
        <w:trPr>
          <w:jc w:val="center"/>
        </w:trPr>
        <w:tc>
          <w:tcPr>
            <w:tcW w:w="0" w:type="auto"/>
            <w:vAlign w:val="center"/>
          </w:tcPr>
          <w:p w:rsidR="00566AB9" w:rsidRDefault="00566AB9" w:rsidP="00566AB9">
            <w:pPr>
              <w:jc w:val="left"/>
            </w:pPr>
            <w:r>
              <w:t>Test 1 &amp; dual</w:t>
            </w:r>
          </w:p>
          <w:p w:rsidR="00566AB9" w:rsidRDefault="00566AB9" w:rsidP="00566AB9">
            <w:pPr>
              <w:jc w:val="left"/>
            </w:pPr>
            <w:r>
              <w:t>Odd pairs</w:t>
            </w:r>
          </w:p>
        </w:tc>
        <w:tc>
          <w:tcPr>
            <w:tcW w:w="0" w:type="auto"/>
            <w:vAlign w:val="center"/>
          </w:tcPr>
          <w:p w:rsidR="00566AB9" w:rsidRPr="0019139D" w:rsidRDefault="00566AB9" w:rsidP="00566AB9">
            <w:pPr>
              <w:jc w:val="right"/>
            </w:pPr>
            <w:r w:rsidRPr="0019139D">
              <w:t>3.861</w:t>
            </w:r>
            <w:r>
              <w:t>4</w:t>
            </w:r>
          </w:p>
        </w:tc>
        <w:tc>
          <w:tcPr>
            <w:tcW w:w="0" w:type="auto"/>
            <w:vAlign w:val="center"/>
          </w:tcPr>
          <w:p w:rsidR="00566AB9" w:rsidRDefault="00566AB9" w:rsidP="00566AB9">
            <w:pPr>
              <w:jc w:val="center"/>
            </w:pPr>
            <w:r>
              <w:t>Significant</w:t>
            </w:r>
          </w:p>
        </w:tc>
      </w:tr>
      <w:tr w:rsidR="00566AB9" w:rsidTr="00566AB9">
        <w:trPr>
          <w:jc w:val="center"/>
        </w:trPr>
        <w:tc>
          <w:tcPr>
            <w:tcW w:w="0" w:type="auto"/>
            <w:vAlign w:val="center"/>
          </w:tcPr>
          <w:p w:rsidR="00566AB9" w:rsidRDefault="00566AB9" w:rsidP="00566AB9">
            <w:pPr>
              <w:jc w:val="left"/>
            </w:pPr>
            <w:r>
              <w:t>Test 1 &amp; dual</w:t>
            </w:r>
          </w:p>
          <w:p w:rsidR="00566AB9" w:rsidRDefault="00566AB9" w:rsidP="00566AB9">
            <w:pPr>
              <w:jc w:val="left"/>
            </w:pPr>
            <w:r>
              <w:t>Even pairs</w:t>
            </w:r>
          </w:p>
        </w:tc>
        <w:tc>
          <w:tcPr>
            <w:tcW w:w="0" w:type="auto"/>
            <w:vAlign w:val="center"/>
          </w:tcPr>
          <w:p w:rsidR="00566AB9" w:rsidRPr="0019139D" w:rsidRDefault="00566AB9" w:rsidP="00566AB9">
            <w:pPr>
              <w:jc w:val="right"/>
            </w:pPr>
            <w:r w:rsidRPr="0019139D">
              <w:t>3.8610</w:t>
            </w:r>
          </w:p>
        </w:tc>
        <w:tc>
          <w:tcPr>
            <w:tcW w:w="0" w:type="auto"/>
            <w:vAlign w:val="center"/>
          </w:tcPr>
          <w:p w:rsidR="00566AB9" w:rsidRDefault="00566AB9" w:rsidP="00566AB9">
            <w:pPr>
              <w:jc w:val="center"/>
            </w:pPr>
            <w:r>
              <w:t>Significant</w:t>
            </w:r>
          </w:p>
        </w:tc>
      </w:tr>
      <w:tr w:rsidR="00566AB9" w:rsidTr="00566AB9">
        <w:trPr>
          <w:jc w:val="center"/>
        </w:trPr>
        <w:tc>
          <w:tcPr>
            <w:tcW w:w="0" w:type="auto"/>
            <w:vAlign w:val="center"/>
          </w:tcPr>
          <w:p w:rsidR="00566AB9" w:rsidRDefault="00566AB9" w:rsidP="00566AB9">
            <w:pPr>
              <w:jc w:val="left"/>
            </w:pPr>
            <w:r>
              <w:t>Test 1 &amp; non-dual</w:t>
            </w:r>
          </w:p>
          <w:p w:rsidR="00566AB9" w:rsidRDefault="00566AB9" w:rsidP="00566AB9">
            <w:pPr>
              <w:jc w:val="left"/>
            </w:pPr>
            <w:r>
              <w:t>Odd pairs</w:t>
            </w:r>
          </w:p>
        </w:tc>
        <w:tc>
          <w:tcPr>
            <w:tcW w:w="0" w:type="auto"/>
            <w:vAlign w:val="center"/>
          </w:tcPr>
          <w:p w:rsidR="00566AB9" w:rsidRPr="0019139D" w:rsidRDefault="00566AB9" w:rsidP="00566AB9">
            <w:pPr>
              <w:jc w:val="right"/>
            </w:pPr>
            <w:r w:rsidRPr="0019139D">
              <w:t>3.871</w:t>
            </w:r>
            <w:r>
              <w:t>3</w:t>
            </w:r>
          </w:p>
        </w:tc>
        <w:tc>
          <w:tcPr>
            <w:tcW w:w="0" w:type="auto"/>
            <w:vAlign w:val="center"/>
          </w:tcPr>
          <w:p w:rsidR="00566AB9" w:rsidRDefault="00566AB9" w:rsidP="00566AB9">
            <w:pPr>
              <w:jc w:val="center"/>
            </w:pPr>
            <w:r>
              <w:t>Significant</w:t>
            </w:r>
          </w:p>
        </w:tc>
      </w:tr>
      <w:tr w:rsidR="00566AB9" w:rsidTr="00566AB9">
        <w:trPr>
          <w:jc w:val="center"/>
        </w:trPr>
        <w:tc>
          <w:tcPr>
            <w:tcW w:w="0" w:type="auto"/>
            <w:vAlign w:val="center"/>
          </w:tcPr>
          <w:p w:rsidR="00566AB9" w:rsidRDefault="00566AB9" w:rsidP="00566AB9">
            <w:pPr>
              <w:jc w:val="left"/>
            </w:pPr>
            <w:r>
              <w:t>Test 1 &amp; non-dual</w:t>
            </w:r>
          </w:p>
          <w:p w:rsidR="00566AB9" w:rsidRDefault="00566AB9" w:rsidP="00566AB9">
            <w:pPr>
              <w:jc w:val="left"/>
            </w:pPr>
            <w:r>
              <w:t>Even pairs</w:t>
            </w:r>
          </w:p>
        </w:tc>
        <w:tc>
          <w:tcPr>
            <w:tcW w:w="0" w:type="auto"/>
            <w:vAlign w:val="center"/>
          </w:tcPr>
          <w:p w:rsidR="00566AB9" w:rsidRPr="0019139D" w:rsidRDefault="00566AB9" w:rsidP="00566AB9">
            <w:pPr>
              <w:jc w:val="right"/>
            </w:pPr>
            <w:r w:rsidRPr="0019139D">
              <w:t>3.86</w:t>
            </w:r>
            <w:r>
              <w:t>40</w:t>
            </w:r>
          </w:p>
        </w:tc>
        <w:tc>
          <w:tcPr>
            <w:tcW w:w="0" w:type="auto"/>
            <w:vAlign w:val="center"/>
          </w:tcPr>
          <w:p w:rsidR="00566AB9" w:rsidRDefault="00566AB9" w:rsidP="00566AB9">
            <w:pPr>
              <w:jc w:val="center"/>
            </w:pPr>
            <w:r>
              <w:t>Significant</w:t>
            </w:r>
          </w:p>
        </w:tc>
      </w:tr>
      <w:tr w:rsidR="00566AB9" w:rsidTr="00566AB9">
        <w:trPr>
          <w:jc w:val="center"/>
        </w:trPr>
        <w:tc>
          <w:tcPr>
            <w:tcW w:w="0" w:type="auto"/>
            <w:vAlign w:val="center"/>
          </w:tcPr>
          <w:p w:rsidR="00566AB9" w:rsidRDefault="00566AB9" w:rsidP="00566AB9">
            <w:pPr>
              <w:jc w:val="left"/>
            </w:pPr>
            <w:r>
              <w:t>Test 2 &amp; dual</w:t>
            </w:r>
          </w:p>
          <w:p w:rsidR="00566AB9" w:rsidRDefault="00566AB9" w:rsidP="00566AB9">
            <w:pPr>
              <w:jc w:val="left"/>
            </w:pPr>
            <w:r>
              <w:t>Odd pairs</w:t>
            </w:r>
          </w:p>
        </w:tc>
        <w:tc>
          <w:tcPr>
            <w:tcW w:w="0" w:type="auto"/>
            <w:vAlign w:val="center"/>
          </w:tcPr>
          <w:p w:rsidR="00566AB9" w:rsidRPr="0019139D" w:rsidRDefault="00566AB9" w:rsidP="00566AB9">
            <w:pPr>
              <w:jc w:val="right"/>
            </w:pPr>
            <w:r w:rsidRPr="0019139D">
              <w:t>3.87</w:t>
            </w:r>
            <w:r>
              <w:t>30</w:t>
            </w:r>
          </w:p>
        </w:tc>
        <w:tc>
          <w:tcPr>
            <w:tcW w:w="0" w:type="auto"/>
            <w:vAlign w:val="center"/>
          </w:tcPr>
          <w:p w:rsidR="00566AB9" w:rsidRDefault="00566AB9" w:rsidP="00566AB9">
            <w:pPr>
              <w:jc w:val="center"/>
            </w:pPr>
            <w:r>
              <w:t>Significant</w:t>
            </w:r>
          </w:p>
        </w:tc>
      </w:tr>
      <w:tr w:rsidR="00566AB9" w:rsidTr="00566AB9">
        <w:trPr>
          <w:jc w:val="center"/>
        </w:trPr>
        <w:tc>
          <w:tcPr>
            <w:tcW w:w="0" w:type="auto"/>
            <w:vAlign w:val="center"/>
          </w:tcPr>
          <w:p w:rsidR="00566AB9" w:rsidRDefault="00566AB9" w:rsidP="00566AB9">
            <w:pPr>
              <w:jc w:val="left"/>
            </w:pPr>
            <w:r>
              <w:t>Test 2 &amp; dual</w:t>
            </w:r>
          </w:p>
          <w:p w:rsidR="00566AB9" w:rsidRDefault="00566AB9" w:rsidP="00566AB9">
            <w:pPr>
              <w:jc w:val="left"/>
            </w:pPr>
            <w:r>
              <w:t>Even pairs</w:t>
            </w:r>
          </w:p>
        </w:tc>
        <w:tc>
          <w:tcPr>
            <w:tcW w:w="0" w:type="auto"/>
            <w:vAlign w:val="center"/>
          </w:tcPr>
          <w:p w:rsidR="00566AB9" w:rsidRPr="0019139D" w:rsidRDefault="00566AB9" w:rsidP="00566AB9">
            <w:pPr>
              <w:jc w:val="right"/>
            </w:pPr>
            <w:r w:rsidRPr="0019139D">
              <w:t>3.87</w:t>
            </w:r>
            <w:r>
              <w:t>30</w:t>
            </w:r>
          </w:p>
        </w:tc>
        <w:tc>
          <w:tcPr>
            <w:tcW w:w="0" w:type="auto"/>
            <w:vAlign w:val="center"/>
          </w:tcPr>
          <w:p w:rsidR="00566AB9" w:rsidRDefault="00566AB9" w:rsidP="00566AB9">
            <w:pPr>
              <w:jc w:val="center"/>
            </w:pPr>
            <w:r>
              <w:t>Significant</w:t>
            </w:r>
          </w:p>
        </w:tc>
      </w:tr>
      <w:tr w:rsidR="00566AB9" w:rsidTr="00566AB9">
        <w:trPr>
          <w:jc w:val="center"/>
        </w:trPr>
        <w:tc>
          <w:tcPr>
            <w:tcW w:w="0" w:type="auto"/>
            <w:vAlign w:val="center"/>
          </w:tcPr>
          <w:p w:rsidR="00566AB9" w:rsidRDefault="00566AB9" w:rsidP="00566AB9">
            <w:pPr>
              <w:jc w:val="left"/>
            </w:pPr>
            <w:r>
              <w:t>Test 2 &amp; non-dual</w:t>
            </w:r>
          </w:p>
          <w:p w:rsidR="00566AB9" w:rsidRDefault="00566AB9" w:rsidP="00566AB9">
            <w:pPr>
              <w:jc w:val="left"/>
            </w:pPr>
            <w:r>
              <w:t>Odd pairs</w:t>
            </w:r>
          </w:p>
        </w:tc>
        <w:tc>
          <w:tcPr>
            <w:tcW w:w="0" w:type="auto"/>
            <w:vAlign w:val="center"/>
          </w:tcPr>
          <w:p w:rsidR="00566AB9" w:rsidRPr="0019139D" w:rsidRDefault="00566AB9" w:rsidP="00566AB9">
            <w:pPr>
              <w:jc w:val="right"/>
            </w:pPr>
            <w:r w:rsidRPr="0019139D">
              <w:t>3.87</w:t>
            </w:r>
            <w:r>
              <w:t>30</w:t>
            </w:r>
          </w:p>
        </w:tc>
        <w:tc>
          <w:tcPr>
            <w:tcW w:w="0" w:type="auto"/>
            <w:vAlign w:val="center"/>
          </w:tcPr>
          <w:p w:rsidR="00566AB9" w:rsidRDefault="00566AB9" w:rsidP="00566AB9">
            <w:pPr>
              <w:jc w:val="center"/>
            </w:pPr>
            <w:r>
              <w:t>Significant</w:t>
            </w:r>
          </w:p>
        </w:tc>
      </w:tr>
      <w:tr w:rsidR="00566AB9" w:rsidTr="00566AB9">
        <w:trPr>
          <w:jc w:val="center"/>
        </w:trPr>
        <w:tc>
          <w:tcPr>
            <w:tcW w:w="0" w:type="auto"/>
            <w:vAlign w:val="center"/>
          </w:tcPr>
          <w:p w:rsidR="00566AB9" w:rsidRDefault="00566AB9" w:rsidP="00566AB9">
            <w:pPr>
              <w:jc w:val="left"/>
            </w:pPr>
            <w:r>
              <w:t>Test 2 &amp; non-dual</w:t>
            </w:r>
          </w:p>
          <w:p w:rsidR="00566AB9" w:rsidRDefault="00566AB9" w:rsidP="00566AB9">
            <w:pPr>
              <w:jc w:val="left"/>
            </w:pPr>
            <w:r>
              <w:lastRenderedPageBreak/>
              <w:t>Even pairs</w:t>
            </w:r>
          </w:p>
        </w:tc>
        <w:tc>
          <w:tcPr>
            <w:tcW w:w="0" w:type="auto"/>
            <w:vAlign w:val="center"/>
          </w:tcPr>
          <w:p w:rsidR="00566AB9" w:rsidRDefault="00566AB9" w:rsidP="00566AB9">
            <w:pPr>
              <w:jc w:val="right"/>
            </w:pPr>
            <w:r w:rsidRPr="0019139D">
              <w:lastRenderedPageBreak/>
              <w:t>3.87</w:t>
            </w:r>
            <w:r>
              <w:t>30</w:t>
            </w:r>
          </w:p>
        </w:tc>
        <w:tc>
          <w:tcPr>
            <w:tcW w:w="0" w:type="auto"/>
            <w:vAlign w:val="center"/>
          </w:tcPr>
          <w:p w:rsidR="00566AB9" w:rsidRDefault="00566AB9" w:rsidP="00566AB9">
            <w:pPr>
              <w:jc w:val="center"/>
            </w:pPr>
            <w:r>
              <w:t>Significant</w:t>
            </w:r>
          </w:p>
        </w:tc>
      </w:tr>
    </w:tbl>
    <w:p w:rsidR="00084F58" w:rsidRDefault="00084F58" w:rsidP="00084F58">
      <w:pPr>
        <w:jc w:val="center"/>
      </w:pPr>
      <w:r w:rsidRPr="00B35BBA">
        <w:rPr>
          <w:b/>
        </w:rPr>
        <w:lastRenderedPageBreak/>
        <w:t xml:space="preserve">Table </w:t>
      </w:r>
      <w:r>
        <w:rPr>
          <w:b/>
        </w:rPr>
        <w:t>1</w:t>
      </w:r>
      <w:r w:rsidR="00D975BE">
        <w:rPr>
          <w:b/>
        </w:rPr>
        <w:t>0</w:t>
      </w:r>
      <w:r w:rsidRPr="00B35BBA">
        <w:rPr>
          <w:b/>
        </w:rPr>
        <w:t>.</w:t>
      </w:r>
      <w:r>
        <w:t xml:space="preserve"> Paired t-tests given R metric where </w:t>
      </w:r>
      <w:r w:rsidRPr="006B7DBC">
        <w:rPr>
          <w:i/>
        </w:rPr>
        <w:t>t</w:t>
      </w:r>
      <w:r w:rsidRPr="00722917">
        <w:rPr>
          <w:vertAlign w:val="subscript"/>
        </w:rPr>
        <w:t>0.05, 3</w:t>
      </w:r>
      <w:r>
        <w:t xml:space="preserve"> = 2.353</w:t>
      </w:r>
    </w:p>
    <w:p w:rsidR="008F7DE7" w:rsidRDefault="00084F58" w:rsidP="00084F58">
      <w:r>
        <w:t>From paired t-tests in table 1</w:t>
      </w:r>
      <w:r w:rsidR="00D975BE">
        <w:t>0</w:t>
      </w:r>
      <w:r>
        <w:t>, it is asserted that the withstanding of DREM for missing values with regard to R metric is significant because the bias ratios with regard to R metric are much smaller than percentages of missing values.</w:t>
      </w:r>
    </w:p>
    <w:p w:rsidR="009D2E6E" w:rsidRDefault="009D2E6E" w:rsidP="009D2E6E">
      <w:pPr>
        <w:ind w:firstLine="360"/>
      </w:pPr>
      <w:r>
        <w:t xml:space="preserve">We compare the mean (average) of R metric with regard to dual option and non-dual option. In both test 1 and test 2, DREM with dual option does not increase R. Even though, DREM with dual option </w:t>
      </w:r>
      <w:r w:rsidR="00AD6661">
        <w:t>almost does not changes</w:t>
      </w:r>
      <w:r>
        <w:t xml:space="preserve"> R </w:t>
      </w:r>
      <w:r w:rsidR="00C6180D">
        <w:t>(–</w:t>
      </w:r>
      <w:r w:rsidR="00AD6661">
        <w:t>0</w:t>
      </w:r>
      <w:r w:rsidR="00C6180D">
        <w:t>.0</w:t>
      </w:r>
      <w:r w:rsidR="00351CC4">
        <w:t>0</w:t>
      </w:r>
      <w:r w:rsidR="00C6180D">
        <w:t>1</w:t>
      </w:r>
      <w:r w:rsidR="00AD6661">
        <w:t xml:space="preserve"> </w:t>
      </w:r>
      <w:r w:rsidR="00C6180D">
        <w:rPr>
          <w:rFonts w:cs="Times New Roman"/>
        </w:rPr>
        <w:t>≈</w:t>
      </w:r>
      <w:r w:rsidR="00AD6661">
        <w:t xml:space="preserve"> </w:t>
      </w:r>
      <w:r w:rsidR="00C6180D" w:rsidRPr="00C6180D">
        <w:t>0.957</w:t>
      </w:r>
      <w:r w:rsidR="00C6180D">
        <w:t>3</w:t>
      </w:r>
      <w:r w:rsidR="00AD6661">
        <w:t xml:space="preserve"> – </w:t>
      </w:r>
      <w:r w:rsidR="00C6180D" w:rsidRPr="00C6180D">
        <w:t>0.958</w:t>
      </w:r>
      <w:r w:rsidR="00C6180D">
        <w:t>4</w:t>
      </w:r>
      <w:r w:rsidR="00AD6661">
        <w:t xml:space="preserve"> in test 1 and 0 </w:t>
      </w:r>
      <w:r w:rsidR="00AD6661">
        <w:rPr>
          <w:rFonts w:cs="Times New Roman"/>
        </w:rPr>
        <w:t>=</w:t>
      </w:r>
      <w:r w:rsidR="00AD6661">
        <w:t xml:space="preserve"> </w:t>
      </w:r>
      <w:r w:rsidR="00C6180D" w:rsidRPr="00C6180D">
        <w:t>0.9198</w:t>
      </w:r>
      <w:r w:rsidR="00AD6661">
        <w:t xml:space="preserve"> – </w:t>
      </w:r>
      <w:r w:rsidR="00C6180D" w:rsidRPr="00C6180D">
        <w:t>0.9198</w:t>
      </w:r>
      <w:r w:rsidR="00AD6661">
        <w:t xml:space="preserve"> in test 2)</w:t>
      </w:r>
      <w:r>
        <w:t xml:space="preserve">. In other words, </w:t>
      </w:r>
      <w:r w:rsidR="001D60A5">
        <w:t xml:space="preserve">dual </w:t>
      </w:r>
      <w:r>
        <w:t xml:space="preserve">DREM does not improve both </w:t>
      </w:r>
      <w:r w:rsidR="00722926">
        <w:t xml:space="preserve">the </w:t>
      </w:r>
      <w:r>
        <w:t xml:space="preserve">first model and </w:t>
      </w:r>
      <w:r w:rsidR="00722926">
        <w:t xml:space="preserve">the </w:t>
      </w:r>
      <w:r>
        <w:t>second model with subject to R metric.</w:t>
      </w:r>
      <w:r w:rsidR="004B07AE" w:rsidRPr="004B07AE">
        <w:t xml:space="preserve"> </w:t>
      </w:r>
      <w:r w:rsidR="004B07AE">
        <w:t xml:space="preserve">However, dual option makes trade-off between </w:t>
      </w:r>
      <w:r w:rsidR="00722926">
        <w:t xml:space="preserve">the </w:t>
      </w:r>
      <w:r w:rsidR="004B07AE">
        <w:t xml:space="preserve">first model and </w:t>
      </w:r>
      <w:r w:rsidR="00722926">
        <w:t xml:space="preserve">the </w:t>
      </w:r>
      <w:r w:rsidR="004B07AE">
        <w:t>second model because the deviation of R between test 1 and test 2 with dual option (</w:t>
      </w:r>
      <w:r w:rsidR="004B07AE" w:rsidRPr="004B07AE">
        <w:t>0.0375</w:t>
      </w:r>
      <w:r w:rsidR="004B07AE">
        <w:t xml:space="preserve"> = </w:t>
      </w:r>
      <w:r w:rsidR="004B07AE" w:rsidRPr="004B07AE">
        <w:t>0.9573</w:t>
      </w:r>
      <w:r w:rsidR="004B07AE">
        <w:t xml:space="preserve"> – 0.9198) is smaller than the deviation of R between test 1 and test 2 with non-dual option (</w:t>
      </w:r>
      <w:r w:rsidR="004B07AE" w:rsidRPr="004B07AE">
        <w:t>0.0386</w:t>
      </w:r>
      <w:r w:rsidR="004B07AE">
        <w:t xml:space="preserve"> = </w:t>
      </w:r>
      <w:r w:rsidR="004B07AE" w:rsidRPr="004B07AE">
        <w:t>0.9584</w:t>
      </w:r>
      <w:r w:rsidR="004B07AE">
        <w:t xml:space="preserve"> – </w:t>
      </w:r>
      <w:r w:rsidR="004B07AE" w:rsidRPr="004B07AE">
        <w:t>0.9198</w:t>
      </w:r>
      <w:r w:rsidR="004B07AE">
        <w:t>).</w:t>
      </w:r>
    </w:p>
    <w:p w:rsidR="00905AAE" w:rsidRDefault="000D2F4C" w:rsidP="000D2F4C">
      <w:pPr>
        <w:ind w:firstLine="360"/>
      </w:pPr>
      <w:r>
        <w:t>With regard to metrics such as MAE, RMSE, and R then, DREM surely withstand</w:t>
      </w:r>
      <w:r w:rsidR="00030C6D">
        <w:t>s</w:t>
      </w:r>
      <w:r>
        <w:t xml:space="preserve"> incomplete data</w:t>
      </w:r>
      <w:r w:rsidR="001B548D">
        <w:t>.</w:t>
      </w:r>
      <w:r>
        <w:t xml:space="preserve"> </w:t>
      </w:r>
      <w:r w:rsidR="001B548D">
        <w:t>I</w:t>
      </w:r>
      <w:r>
        <w:t xml:space="preserve">ts accuracy decreases insignificantly when the percentages of missing values </w:t>
      </w:r>
      <w:r w:rsidR="001D60A5">
        <w:t>increases</w:t>
      </w:r>
      <w:r>
        <w:t xml:space="preserve"> significant</w:t>
      </w:r>
      <w:r w:rsidR="00030C6D">
        <w:t>ly</w:t>
      </w:r>
      <w:r>
        <w:t>.</w:t>
      </w:r>
      <w:r w:rsidR="00A91C9A">
        <w:t xml:space="preserve"> However dual option does not improve DREM in accuracy for both </w:t>
      </w:r>
      <w:r w:rsidR="00722926">
        <w:t xml:space="preserve">the </w:t>
      </w:r>
      <w:r w:rsidR="00A91C9A">
        <w:t xml:space="preserve">first model and </w:t>
      </w:r>
      <w:r w:rsidR="00722926">
        <w:t xml:space="preserve">the </w:t>
      </w:r>
      <w:r w:rsidR="00A91C9A">
        <w:t>second model although duality is a feature of DREM.</w:t>
      </w:r>
      <w:r w:rsidR="003B4252">
        <w:t xml:space="preserve"> </w:t>
      </w:r>
      <w:r w:rsidR="007C51AC">
        <w:t xml:space="preserve">However, there is an interesting discovery under duality of DREM. </w:t>
      </w:r>
      <w:r w:rsidR="003B4252">
        <w:t xml:space="preserve">Table </w:t>
      </w:r>
      <w:r w:rsidR="00E257CB">
        <w:t>1</w:t>
      </w:r>
      <w:r w:rsidR="009A58D7">
        <w:t>1</w:t>
      </w:r>
      <w:r w:rsidR="003B4252">
        <w:t xml:space="preserve"> list</w:t>
      </w:r>
      <w:r w:rsidR="00AB3231">
        <w:t>s</w:t>
      </w:r>
      <w:r w:rsidR="003B4252">
        <w:t xml:space="preserve"> the number of iterations of </w:t>
      </w:r>
      <w:r w:rsidR="005879FC">
        <w:t>DREM</w:t>
      </w:r>
      <w:r w:rsidR="009C316F">
        <w:t xml:space="preserve"> with regard to dual option and non-dual option.</w:t>
      </w:r>
    </w:p>
    <w:tbl>
      <w:tblPr>
        <w:tblStyle w:val="TableGrid"/>
        <w:tblW w:w="0" w:type="auto"/>
        <w:jc w:val="center"/>
        <w:tblLook w:val="04A0" w:firstRow="1" w:lastRow="0" w:firstColumn="1" w:lastColumn="0" w:noHBand="0" w:noVBand="1"/>
      </w:tblPr>
      <w:tblGrid>
        <w:gridCol w:w="603"/>
        <w:gridCol w:w="683"/>
        <w:gridCol w:w="1123"/>
      </w:tblGrid>
      <w:tr w:rsidR="009C316F" w:rsidTr="009C316F">
        <w:trPr>
          <w:jc w:val="center"/>
        </w:trPr>
        <w:tc>
          <w:tcPr>
            <w:tcW w:w="0" w:type="auto"/>
            <w:vAlign w:val="center"/>
          </w:tcPr>
          <w:p w:rsidR="009C316F" w:rsidRDefault="009C316F" w:rsidP="009C316F">
            <w:pPr>
              <w:jc w:val="center"/>
            </w:pPr>
            <w:r>
              <w:t>Pair</w:t>
            </w:r>
          </w:p>
        </w:tc>
        <w:tc>
          <w:tcPr>
            <w:tcW w:w="0" w:type="auto"/>
            <w:vAlign w:val="center"/>
          </w:tcPr>
          <w:p w:rsidR="009C316F" w:rsidRDefault="009C316F" w:rsidP="009C316F">
            <w:pPr>
              <w:jc w:val="center"/>
            </w:pPr>
            <w:r>
              <w:t>Dual</w:t>
            </w:r>
          </w:p>
        </w:tc>
        <w:tc>
          <w:tcPr>
            <w:tcW w:w="0" w:type="auto"/>
            <w:vAlign w:val="center"/>
          </w:tcPr>
          <w:p w:rsidR="009C316F" w:rsidRDefault="009C316F" w:rsidP="009C316F">
            <w:pPr>
              <w:jc w:val="center"/>
            </w:pPr>
            <w:r>
              <w:t>Non-dual</w:t>
            </w:r>
          </w:p>
        </w:tc>
      </w:tr>
      <w:tr w:rsidR="009C316F" w:rsidTr="009C316F">
        <w:trPr>
          <w:jc w:val="center"/>
        </w:trPr>
        <w:tc>
          <w:tcPr>
            <w:tcW w:w="0" w:type="auto"/>
            <w:vAlign w:val="center"/>
          </w:tcPr>
          <w:p w:rsidR="009C316F" w:rsidRDefault="009C316F" w:rsidP="009C316F">
            <w:pPr>
              <w:jc w:val="center"/>
            </w:pPr>
            <w:r>
              <w:t>1</w:t>
            </w:r>
          </w:p>
        </w:tc>
        <w:tc>
          <w:tcPr>
            <w:tcW w:w="0" w:type="auto"/>
            <w:vAlign w:val="center"/>
          </w:tcPr>
          <w:p w:rsidR="009C316F" w:rsidRDefault="00854976" w:rsidP="009C316F">
            <w:pPr>
              <w:jc w:val="right"/>
            </w:pPr>
            <w:r>
              <w:t>2</w:t>
            </w:r>
          </w:p>
        </w:tc>
        <w:tc>
          <w:tcPr>
            <w:tcW w:w="0" w:type="auto"/>
            <w:vAlign w:val="center"/>
          </w:tcPr>
          <w:p w:rsidR="009C316F" w:rsidRDefault="00854976" w:rsidP="009C316F">
            <w:pPr>
              <w:jc w:val="right"/>
            </w:pPr>
            <w:r>
              <w:t>2</w:t>
            </w:r>
          </w:p>
        </w:tc>
      </w:tr>
      <w:tr w:rsidR="009C316F" w:rsidTr="009C316F">
        <w:trPr>
          <w:jc w:val="center"/>
        </w:trPr>
        <w:tc>
          <w:tcPr>
            <w:tcW w:w="0" w:type="auto"/>
            <w:vAlign w:val="center"/>
          </w:tcPr>
          <w:p w:rsidR="009C316F" w:rsidRDefault="009C316F" w:rsidP="009C316F">
            <w:pPr>
              <w:jc w:val="center"/>
            </w:pPr>
            <w:r>
              <w:t>2</w:t>
            </w:r>
          </w:p>
        </w:tc>
        <w:tc>
          <w:tcPr>
            <w:tcW w:w="0" w:type="auto"/>
            <w:vAlign w:val="center"/>
          </w:tcPr>
          <w:p w:rsidR="009C316F" w:rsidRDefault="00854976" w:rsidP="009C316F">
            <w:pPr>
              <w:jc w:val="right"/>
            </w:pPr>
            <w:r>
              <w:t>2</w:t>
            </w:r>
          </w:p>
        </w:tc>
        <w:tc>
          <w:tcPr>
            <w:tcW w:w="0" w:type="auto"/>
            <w:vAlign w:val="center"/>
          </w:tcPr>
          <w:p w:rsidR="009C316F" w:rsidRDefault="00854976" w:rsidP="009C316F">
            <w:pPr>
              <w:jc w:val="right"/>
            </w:pPr>
            <w:r>
              <w:t>2</w:t>
            </w:r>
          </w:p>
        </w:tc>
      </w:tr>
      <w:tr w:rsidR="009C316F" w:rsidTr="009C316F">
        <w:trPr>
          <w:jc w:val="center"/>
        </w:trPr>
        <w:tc>
          <w:tcPr>
            <w:tcW w:w="0" w:type="auto"/>
            <w:vAlign w:val="center"/>
          </w:tcPr>
          <w:p w:rsidR="009C316F" w:rsidRDefault="009C316F" w:rsidP="009C316F">
            <w:pPr>
              <w:jc w:val="center"/>
            </w:pPr>
            <w:r>
              <w:t>3</w:t>
            </w:r>
          </w:p>
        </w:tc>
        <w:tc>
          <w:tcPr>
            <w:tcW w:w="0" w:type="auto"/>
            <w:vAlign w:val="center"/>
          </w:tcPr>
          <w:p w:rsidR="009C316F" w:rsidRDefault="00854976" w:rsidP="009C316F">
            <w:pPr>
              <w:jc w:val="right"/>
            </w:pPr>
            <w:r>
              <w:t>12</w:t>
            </w:r>
          </w:p>
        </w:tc>
        <w:tc>
          <w:tcPr>
            <w:tcW w:w="0" w:type="auto"/>
            <w:vAlign w:val="center"/>
          </w:tcPr>
          <w:p w:rsidR="009C316F" w:rsidRDefault="00854976" w:rsidP="009C316F">
            <w:pPr>
              <w:jc w:val="right"/>
            </w:pPr>
            <w:r>
              <w:t>12</w:t>
            </w:r>
          </w:p>
        </w:tc>
      </w:tr>
      <w:tr w:rsidR="009C316F" w:rsidTr="009C316F">
        <w:trPr>
          <w:jc w:val="center"/>
        </w:trPr>
        <w:tc>
          <w:tcPr>
            <w:tcW w:w="0" w:type="auto"/>
            <w:vAlign w:val="center"/>
          </w:tcPr>
          <w:p w:rsidR="009C316F" w:rsidRDefault="009C316F" w:rsidP="009C316F">
            <w:pPr>
              <w:jc w:val="center"/>
            </w:pPr>
            <w:r>
              <w:t>4</w:t>
            </w:r>
          </w:p>
        </w:tc>
        <w:tc>
          <w:tcPr>
            <w:tcW w:w="0" w:type="auto"/>
            <w:vAlign w:val="center"/>
          </w:tcPr>
          <w:p w:rsidR="009C316F" w:rsidRDefault="00854976" w:rsidP="009C316F">
            <w:pPr>
              <w:jc w:val="right"/>
            </w:pPr>
            <w:r>
              <w:t>12</w:t>
            </w:r>
          </w:p>
        </w:tc>
        <w:tc>
          <w:tcPr>
            <w:tcW w:w="0" w:type="auto"/>
            <w:vAlign w:val="center"/>
          </w:tcPr>
          <w:p w:rsidR="009C316F" w:rsidRDefault="00854976" w:rsidP="009C316F">
            <w:pPr>
              <w:jc w:val="right"/>
            </w:pPr>
            <w:r>
              <w:t>13</w:t>
            </w:r>
          </w:p>
        </w:tc>
      </w:tr>
      <w:tr w:rsidR="009C316F" w:rsidTr="009C316F">
        <w:trPr>
          <w:jc w:val="center"/>
        </w:trPr>
        <w:tc>
          <w:tcPr>
            <w:tcW w:w="0" w:type="auto"/>
            <w:vAlign w:val="center"/>
          </w:tcPr>
          <w:p w:rsidR="009C316F" w:rsidRDefault="009C316F" w:rsidP="009C316F">
            <w:pPr>
              <w:jc w:val="center"/>
            </w:pPr>
            <w:r>
              <w:t>5</w:t>
            </w:r>
          </w:p>
        </w:tc>
        <w:tc>
          <w:tcPr>
            <w:tcW w:w="0" w:type="auto"/>
            <w:vAlign w:val="center"/>
          </w:tcPr>
          <w:p w:rsidR="009C316F" w:rsidRDefault="00854976" w:rsidP="009C316F">
            <w:pPr>
              <w:jc w:val="right"/>
            </w:pPr>
            <w:r>
              <w:t>17</w:t>
            </w:r>
          </w:p>
        </w:tc>
        <w:tc>
          <w:tcPr>
            <w:tcW w:w="0" w:type="auto"/>
            <w:vAlign w:val="center"/>
          </w:tcPr>
          <w:p w:rsidR="009C316F" w:rsidRDefault="00854976" w:rsidP="009C316F">
            <w:pPr>
              <w:jc w:val="right"/>
            </w:pPr>
            <w:r>
              <w:t>19</w:t>
            </w:r>
          </w:p>
        </w:tc>
      </w:tr>
      <w:tr w:rsidR="009C316F" w:rsidTr="009C316F">
        <w:trPr>
          <w:jc w:val="center"/>
        </w:trPr>
        <w:tc>
          <w:tcPr>
            <w:tcW w:w="0" w:type="auto"/>
            <w:vAlign w:val="center"/>
          </w:tcPr>
          <w:p w:rsidR="009C316F" w:rsidRDefault="009C316F" w:rsidP="009C316F">
            <w:pPr>
              <w:jc w:val="center"/>
            </w:pPr>
            <w:r>
              <w:t>6</w:t>
            </w:r>
          </w:p>
        </w:tc>
        <w:tc>
          <w:tcPr>
            <w:tcW w:w="0" w:type="auto"/>
            <w:vAlign w:val="center"/>
          </w:tcPr>
          <w:p w:rsidR="009C316F" w:rsidRDefault="00854976" w:rsidP="009C316F">
            <w:pPr>
              <w:jc w:val="right"/>
            </w:pPr>
            <w:r>
              <w:t>19</w:t>
            </w:r>
          </w:p>
        </w:tc>
        <w:tc>
          <w:tcPr>
            <w:tcW w:w="0" w:type="auto"/>
            <w:vAlign w:val="center"/>
          </w:tcPr>
          <w:p w:rsidR="009C316F" w:rsidRDefault="00854976" w:rsidP="009C316F">
            <w:pPr>
              <w:jc w:val="right"/>
            </w:pPr>
            <w:r>
              <w:t>20</w:t>
            </w:r>
          </w:p>
        </w:tc>
      </w:tr>
      <w:tr w:rsidR="009C316F" w:rsidTr="009C316F">
        <w:trPr>
          <w:jc w:val="center"/>
        </w:trPr>
        <w:tc>
          <w:tcPr>
            <w:tcW w:w="0" w:type="auto"/>
            <w:vAlign w:val="center"/>
          </w:tcPr>
          <w:p w:rsidR="009C316F" w:rsidRDefault="009C316F" w:rsidP="009C316F">
            <w:pPr>
              <w:jc w:val="center"/>
            </w:pPr>
            <w:r>
              <w:t>7</w:t>
            </w:r>
          </w:p>
        </w:tc>
        <w:tc>
          <w:tcPr>
            <w:tcW w:w="0" w:type="auto"/>
            <w:vAlign w:val="center"/>
          </w:tcPr>
          <w:p w:rsidR="009C316F" w:rsidRDefault="00854976" w:rsidP="009C316F">
            <w:pPr>
              <w:jc w:val="right"/>
            </w:pPr>
            <w:r>
              <w:t>30</w:t>
            </w:r>
          </w:p>
        </w:tc>
        <w:tc>
          <w:tcPr>
            <w:tcW w:w="0" w:type="auto"/>
            <w:vAlign w:val="center"/>
          </w:tcPr>
          <w:p w:rsidR="009C316F" w:rsidRDefault="00854976" w:rsidP="009C316F">
            <w:pPr>
              <w:jc w:val="right"/>
            </w:pPr>
            <w:r>
              <w:t>33</w:t>
            </w:r>
          </w:p>
        </w:tc>
      </w:tr>
      <w:tr w:rsidR="009C316F" w:rsidTr="009C316F">
        <w:trPr>
          <w:jc w:val="center"/>
        </w:trPr>
        <w:tc>
          <w:tcPr>
            <w:tcW w:w="0" w:type="auto"/>
            <w:vAlign w:val="center"/>
          </w:tcPr>
          <w:p w:rsidR="009C316F" w:rsidRDefault="009C316F" w:rsidP="009C316F">
            <w:pPr>
              <w:jc w:val="center"/>
            </w:pPr>
            <w:r>
              <w:t>8</w:t>
            </w:r>
          </w:p>
        </w:tc>
        <w:tc>
          <w:tcPr>
            <w:tcW w:w="0" w:type="auto"/>
            <w:vAlign w:val="center"/>
          </w:tcPr>
          <w:p w:rsidR="009C316F" w:rsidRDefault="00854976" w:rsidP="009C316F">
            <w:pPr>
              <w:jc w:val="right"/>
            </w:pPr>
            <w:r>
              <w:t>31</w:t>
            </w:r>
          </w:p>
        </w:tc>
        <w:tc>
          <w:tcPr>
            <w:tcW w:w="0" w:type="auto"/>
            <w:vAlign w:val="center"/>
          </w:tcPr>
          <w:p w:rsidR="009C316F" w:rsidRDefault="00854976" w:rsidP="009C316F">
            <w:pPr>
              <w:jc w:val="right"/>
            </w:pPr>
            <w:r>
              <w:t>35</w:t>
            </w:r>
          </w:p>
        </w:tc>
      </w:tr>
      <w:tr w:rsidR="009C316F" w:rsidTr="009C316F">
        <w:trPr>
          <w:jc w:val="center"/>
        </w:trPr>
        <w:tc>
          <w:tcPr>
            <w:tcW w:w="0" w:type="auto"/>
            <w:vAlign w:val="center"/>
          </w:tcPr>
          <w:p w:rsidR="009C316F" w:rsidRDefault="009C316F" w:rsidP="009C316F">
            <w:pPr>
              <w:jc w:val="center"/>
            </w:pPr>
            <w:r>
              <w:t>9</w:t>
            </w:r>
          </w:p>
        </w:tc>
        <w:tc>
          <w:tcPr>
            <w:tcW w:w="0" w:type="auto"/>
            <w:vAlign w:val="center"/>
          </w:tcPr>
          <w:p w:rsidR="009C316F" w:rsidRDefault="00854976" w:rsidP="009C316F">
            <w:pPr>
              <w:jc w:val="right"/>
            </w:pPr>
            <w:r>
              <w:t>57</w:t>
            </w:r>
          </w:p>
        </w:tc>
        <w:tc>
          <w:tcPr>
            <w:tcW w:w="0" w:type="auto"/>
            <w:vAlign w:val="center"/>
          </w:tcPr>
          <w:p w:rsidR="009C316F" w:rsidRDefault="00854976" w:rsidP="009C316F">
            <w:pPr>
              <w:jc w:val="right"/>
            </w:pPr>
            <w:r>
              <w:t>100</w:t>
            </w:r>
          </w:p>
        </w:tc>
      </w:tr>
      <w:tr w:rsidR="009C316F" w:rsidTr="009C316F">
        <w:trPr>
          <w:jc w:val="center"/>
        </w:trPr>
        <w:tc>
          <w:tcPr>
            <w:tcW w:w="0" w:type="auto"/>
            <w:vAlign w:val="center"/>
          </w:tcPr>
          <w:p w:rsidR="009C316F" w:rsidRDefault="009C316F" w:rsidP="009C316F">
            <w:pPr>
              <w:jc w:val="center"/>
            </w:pPr>
            <w:r>
              <w:t>10</w:t>
            </w:r>
          </w:p>
        </w:tc>
        <w:tc>
          <w:tcPr>
            <w:tcW w:w="0" w:type="auto"/>
            <w:vAlign w:val="center"/>
          </w:tcPr>
          <w:p w:rsidR="009C316F" w:rsidRDefault="00854976" w:rsidP="009C316F">
            <w:pPr>
              <w:jc w:val="right"/>
            </w:pPr>
            <w:r>
              <w:t>62</w:t>
            </w:r>
          </w:p>
        </w:tc>
        <w:tc>
          <w:tcPr>
            <w:tcW w:w="0" w:type="auto"/>
            <w:vAlign w:val="center"/>
          </w:tcPr>
          <w:p w:rsidR="009C316F" w:rsidRDefault="00854976" w:rsidP="009C316F">
            <w:pPr>
              <w:jc w:val="right"/>
            </w:pPr>
            <w:r>
              <w:t>72</w:t>
            </w:r>
          </w:p>
        </w:tc>
      </w:tr>
    </w:tbl>
    <w:p w:rsidR="005879FC" w:rsidRDefault="005879FC" w:rsidP="005879FC">
      <w:pPr>
        <w:jc w:val="center"/>
      </w:pPr>
      <w:r w:rsidRPr="005879FC">
        <w:rPr>
          <w:b/>
        </w:rPr>
        <w:t xml:space="preserve">Table </w:t>
      </w:r>
      <w:r w:rsidR="00E257CB">
        <w:rPr>
          <w:b/>
        </w:rPr>
        <w:t>1</w:t>
      </w:r>
      <w:r w:rsidR="009A58D7">
        <w:rPr>
          <w:b/>
        </w:rPr>
        <w:t>1</w:t>
      </w:r>
      <w:r w:rsidRPr="005879FC">
        <w:rPr>
          <w:b/>
        </w:rPr>
        <w:t>.</w:t>
      </w:r>
      <w:r>
        <w:t xml:space="preserve"> The number of iterations of DREM</w:t>
      </w:r>
      <w:r w:rsidR="009C316F">
        <w:t xml:space="preserve"> with dual / non-dual option</w:t>
      </w:r>
    </w:p>
    <w:p w:rsidR="00F05D13" w:rsidRDefault="001718DD" w:rsidP="001718DD">
      <w:r>
        <w:t xml:space="preserve">From table </w:t>
      </w:r>
      <w:r w:rsidR="00E257CB">
        <w:t>1</w:t>
      </w:r>
      <w:r w:rsidR="009A58D7">
        <w:t>1</w:t>
      </w:r>
      <w:r>
        <w:t xml:space="preserve">, the number of iterations in dual option is </w:t>
      </w:r>
      <w:r w:rsidR="003648F3">
        <w:t>smaller, which means that the convergence of DREM is improved with dual option. The reason is that DREM with dual option take</w:t>
      </w:r>
      <w:r w:rsidR="00A25D92">
        <w:t>s</w:t>
      </w:r>
      <w:r w:rsidR="003648F3">
        <w:t xml:space="preserve"> advantages prior information from both </w:t>
      </w:r>
      <w:r w:rsidR="00722926">
        <w:t xml:space="preserve">the </w:t>
      </w:r>
      <w:r w:rsidR="003648F3">
        <w:t xml:space="preserve">first model and </w:t>
      </w:r>
      <w:r w:rsidR="00722926">
        <w:t xml:space="preserve">the </w:t>
      </w:r>
      <w:r w:rsidR="003648F3">
        <w:t xml:space="preserve">second </w:t>
      </w:r>
      <w:r w:rsidR="00722926">
        <w:t xml:space="preserve">model </w:t>
      </w:r>
      <w:r w:rsidR="003648F3">
        <w:t>in order to speed up the convergence.</w:t>
      </w:r>
      <w:r w:rsidR="009434AB">
        <w:t xml:space="preserve"> </w:t>
      </w:r>
      <w:r w:rsidR="00E464A1">
        <w:t>Especially</w:t>
      </w:r>
      <w:r w:rsidR="00360218">
        <w:t>,</w:t>
      </w:r>
      <w:r w:rsidR="00E464A1">
        <w:t xml:space="preserve"> </w:t>
      </w:r>
      <w:r w:rsidR="00360218">
        <w:t xml:space="preserve">the more </w:t>
      </w:r>
      <w:r w:rsidR="00E464A1">
        <w:t>the sparse ratio (percentage of missing values) increases</w:t>
      </w:r>
      <w:r w:rsidR="00360218">
        <w:t>, the more dual option brings into play</w:t>
      </w:r>
      <w:r w:rsidR="00E464A1">
        <w:t xml:space="preserve">. </w:t>
      </w:r>
      <w:r w:rsidR="009434AB">
        <w:t>The sample in this research is not huge and so suc</w:t>
      </w:r>
      <w:r w:rsidR="007375E7">
        <w:t>h improvement is insignificant.</w:t>
      </w:r>
    </w:p>
    <w:p w:rsidR="005879FC" w:rsidRDefault="00014074" w:rsidP="00F05D13">
      <w:pPr>
        <w:ind w:firstLine="360"/>
      </w:pPr>
      <w:r>
        <w:t xml:space="preserve">An alternative technique to improve the convergence of DREM is to initialize the parameter </w:t>
      </w:r>
      <w:r>
        <w:rPr>
          <w:rFonts w:cs="Times New Roman"/>
        </w:rPr>
        <w:t>Θ</w:t>
      </w:r>
      <w:r w:rsidRPr="00014074">
        <w:rPr>
          <w:vertAlign w:val="superscript"/>
        </w:rPr>
        <w:t>1</w:t>
      </w:r>
      <w:r>
        <w:t xml:space="preserve"> </w:t>
      </w:r>
      <w:r w:rsidR="00F05D13">
        <w:t>= (</w:t>
      </w:r>
      <w:r w:rsidR="00F05D13" w:rsidRPr="00F05D13">
        <w:rPr>
          <w:rFonts w:cs="Times New Roman"/>
          <w:i/>
        </w:rPr>
        <w:t>α</w:t>
      </w:r>
      <w:r w:rsidR="00F05D13" w:rsidRPr="00F05D13">
        <w:rPr>
          <w:vertAlign w:val="superscript"/>
        </w:rPr>
        <w:t>1</w:t>
      </w:r>
      <w:r w:rsidR="00F05D13">
        <w:t xml:space="preserve">, </w:t>
      </w:r>
      <w:r w:rsidR="00F05D13" w:rsidRPr="00F05D13">
        <w:rPr>
          <w:rFonts w:cs="Times New Roman"/>
          <w:i/>
        </w:rPr>
        <w:t>β</w:t>
      </w:r>
      <w:r w:rsidR="00F05D13" w:rsidRPr="00F05D13">
        <w:rPr>
          <w:vertAlign w:val="superscript"/>
        </w:rPr>
        <w:t>1</w:t>
      </w:r>
      <w:r w:rsidR="00F05D13">
        <w:t>)</w:t>
      </w:r>
      <w:r w:rsidR="0047538D" w:rsidRPr="0047538D">
        <w:rPr>
          <w:i/>
          <w:vertAlign w:val="superscript"/>
        </w:rPr>
        <w:t>T</w:t>
      </w:r>
      <w:r w:rsidR="00F05D13">
        <w:t xml:space="preserve"> </w:t>
      </w:r>
      <w:r>
        <w:t xml:space="preserve">at the first iteration of EM process in proper way instead of initializing </w:t>
      </w:r>
      <w:r>
        <w:rPr>
          <w:rFonts w:cs="Times New Roman"/>
        </w:rPr>
        <w:t>Θ</w:t>
      </w:r>
      <w:r w:rsidRPr="00014074">
        <w:rPr>
          <w:vertAlign w:val="superscript"/>
        </w:rPr>
        <w:t>1</w:t>
      </w:r>
      <w:r>
        <w:t xml:space="preserve"> in arbitrary way.</w:t>
      </w:r>
      <w:r w:rsidR="00F05D13">
        <w:t xml:space="preserve"> Note, by default, </w:t>
      </w:r>
      <w:r w:rsidR="00F05D13">
        <w:rPr>
          <w:rFonts w:cs="Times New Roman"/>
        </w:rPr>
        <w:t>Θ</w:t>
      </w:r>
      <w:r w:rsidR="00F05D13" w:rsidRPr="00014074">
        <w:rPr>
          <w:vertAlign w:val="superscript"/>
        </w:rPr>
        <w:t>1</w:t>
      </w:r>
      <w:r w:rsidR="00F05D13">
        <w:t xml:space="preserve"> is initialized as zero vector.</w:t>
      </w:r>
      <w:r w:rsidR="00E54BCD">
        <w:t xml:space="preserve"> Let </w:t>
      </w:r>
      <w:r w:rsidR="00E54BCD" w:rsidRPr="00E54BCD">
        <w:rPr>
          <w:b/>
          <w:i/>
        </w:rPr>
        <w:t>X</w:t>
      </w:r>
      <w:r w:rsidR="00E54BCD">
        <w:t xml:space="preserve">’ be the </w:t>
      </w:r>
      <w:r w:rsidR="00012871">
        <w:t xml:space="preserve">complete </w:t>
      </w:r>
      <w:r w:rsidR="00E54BCD">
        <w:t>matrix of ultrasound measures</w:t>
      </w:r>
      <w:r w:rsidR="002514D7">
        <w:t>,</w:t>
      </w:r>
      <w:r w:rsidR="00E54BCD">
        <w:t xml:space="preserve"> </w:t>
      </w:r>
      <w:r w:rsidR="002514D7">
        <w:t xml:space="preserve">which </w:t>
      </w:r>
      <w:r w:rsidR="007B4543">
        <w:t xml:space="preserve">is created by removing rows whose respective weights </w:t>
      </w:r>
      <w:r w:rsidR="007B4543" w:rsidRPr="00E54BCD">
        <w:rPr>
          <w:i/>
        </w:rPr>
        <w:t>z</w:t>
      </w:r>
      <w:r w:rsidR="007B4543" w:rsidRPr="00E54BCD">
        <w:rPr>
          <w:i/>
          <w:vertAlign w:val="subscript"/>
        </w:rPr>
        <w:t>i</w:t>
      </w:r>
      <w:r w:rsidR="007B4543">
        <w:t xml:space="preserve"> (s) are missing </w:t>
      </w:r>
      <w:r w:rsidR="00E54BCD">
        <w:t>from</w:t>
      </w:r>
      <w:r w:rsidR="007B4543">
        <w:t xml:space="preserve"> </w:t>
      </w:r>
      <w:r w:rsidR="007B4543" w:rsidRPr="007B4543">
        <w:rPr>
          <w:b/>
          <w:i/>
        </w:rPr>
        <w:t>X</w:t>
      </w:r>
      <w:r w:rsidR="00E54BCD">
        <w:t>.</w:t>
      </w:r>
      <w:r w:rsidR="00A42A31">
        <w:t xml:space="preserve"> </w:t>
      </w:r>
      <w:r w:rsidR="00012871">
        <w:t xml:space="preserve">Similarly, let </w:t>
      </w:r>
      <w:r w:rsidR="00012871" w:rsidRPr="00012871">
        <w:rPr>
          <w:b/>
          <w:i/>
        </w:rPr>
        <w:t>Y</w:t>
      </w:r>
      <w:r w:rsidR="00012871">
        <w:t>’ be the complete matrix of fetal ages</w:t>
      </w:r>
      <w:r w:rsidR="002514D7">
        <w:t>,</w:t>
      </w:r>
      <w:r w:rsidR="00012871">
        <w:t xml:space="preserve"> </w:t>
      </w:r>
      <w:r w:rsidR="002514D7">
        <w:t xml:space="preserve">which is created </w:t>
      </w:r>
      <w:r w:rsidR="00012871">
        <w:t xml:space="preserve">by removing rows whose respective weights </w:t>
      </w:r>
      <w:r w:rsidR="00012871" w:rsidRPr="00E54BCD">
        <w:rPr>
          <w:i/>
        </w:rPr>
        <w:t>z</w:t>
      </w:r>
      <w:r w:rsidR="00012871" w:rsidRPr="00E54BCD">
        <w:rPr>
          <w:i/>
          <w:vertAlign w:val="subscript"/>
        </w:rPr>
        <w:t>i</w:t>
      </w:r>
      <w:r w:rsidR="00012871">
        <w:t xml:space="preserve"> (s) are missing from </w:t>
      </w:r>
      <w:r w:rsidR="00012871">
        <w:rPr>
          <w:b/>
          <w:i/>
        </w:rPr>
        <w:t>Y</w:t>
      </w:r>
      <w:r w:rsidR="00012871">
        <w:t xml:space="preserve">. Let </w:t>
      </w:r>
      <w:r w:rsidR="00012871" w:rsidRPr="00012871">
        <w:rPr>
          <w:b/>
          <w:i/>
        </w:rPr>
        <w:t>z</w:t>
      </w:r>
      <w:r w:rsidR="00012871">
        <w:t xml:space="preserve">’ be the complete vector </w:t>
      </w:r>
      <w:r w:rsidR="00BC70B1">
        <w:t xml:space="preserve">of </w:t>
      </w:r>
      <w:r w:rsidR="00012871">
        <w:t xml:space="preserve">non-missing weights. </w:t>
      </w:r>
      <w:r w:rsidR="00A42A31">
        <w:t xml:space="preserve">The </w:t>
      </w:r>
      <w:r w:rsidR="00B35412">
        <w:t>advanced</w:t>
      </w:r>
      <w:r w:rsidR="00A42A31">
        <w:t xml:space="preserve"> </w:t>
      </w:r>
      <w:r w:rsidR="00A42A31">
        <w:rPr>
          <w:rFonts w:cs="Times New Roman"/>
        </w:rPr>
        <w:t>Θ</w:t>
      </w:r>
      <w:r w:rsidR="00A42A31" w:rsidRPr="00014074">
        <w:rPr>
          <w:vertAlign w:val="superscript"/>
        </w:rPr>
        <w:t>1</w:t>
      </w:r>
      <w:r w:rsidR="00A42A31">
        <w:t xml:space="preserve"> is initialized by equation </w:t>
      </w:r>
      <w:r w:rsidR="00B35412">
        <w:t>1</w:t>
      </w:r>
      <w:r w:rsidR="007A31B7">
        <w:t>4</w:t>
      </w:r>
      <w:r w:rsidR="00B35412">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74"/>
        <w:gridCol w:w="642"/>
      </w:tblGrid>
      <w:tr w:rsidR="00B35412" w:rsidTr="00943D08">
        <w:tc>
          <w:tcPr>
            <w:tcW w:w="4644" w:type="pct"/>
          </w:tcPr>
          <w:p w:rsidR="00B35412" w:rsidRDefault="00554B71" w:rsidP="00012871">
            <m:oMathPara>
              <m:oMath>
                <m:d>
                  <m:dPr>
                    <m:begChr m:val="{"/>
                    <m:endChr m:val=""/>
                    <m:ctrlPr>
                      <w:rPr>
                        <w:rFonts w:ascii="Cambria Math" w:hAnsi="Cambria Math" w:cs="Times New Roman"/>
                        <w:i/>
                        <w:szCs w:val="24"/>
                      </w:rPr>
                    </m:ctrlPr>
                  </m:dPr>
                  <m:e>
                    <m:m>
                      <m:mPr>
                        <m:mcs>
                          <m:mc>
                            <m:mcPr>
                              <m:count m:val="1"/>
                              <m:mcJc m:val="left"/>
                            </m:mcPr>
                          </m:mc>
                        </m:mcs>
                        <m:ctrlPr>
                          <w:rPr>
                            <w:rFonts w:ascii="Cambria Math" w:hAnsi="Cambria Math" w:cs="Times New Roman"/>
                            <w:i/>
                            <w:szCs w:val="24"/>
                          </w:rPr>
                        </m:ctrlPr>
                      </m:mPr>
                      <m:mr>
                        <m:e>
                          <m:sSup>
                            <m:sSupPr>
                              <m:ctrlPr>
                                <w:rPr>
                                  <w:rFonts w:ascii="Cambria Math" w:hAnsi="Cambria Math" w:cs="Times New Roman"/>
                                  <w:i/>
                                  <w:szCs w:val="24"/>
                                </w:rPr>
                              </m:ctrlPr>
                            </m:sSupPr>
                            <m:e>
                              <m:r>
                                <w:rPr>
                                  <w:rFonts w:ascii="Cambria Math" w:hAnsi="Cambria Math" w:cs="Times New Roman"/>
                                  <w:szCs w:val="24"/>
                                </w:rPr>
                                <m:t>α</m:t>
                              </m:r>
                            </m:e>
                            <m:sup>
                              <m:r>
                                <w:rPr>
                                  <w:rFonts w:ascii="Cambria Math" w:hAnsi="Cambria Math" w:cs="Times New Roman"/>
                                  <w:szCs w:val="24"/>
                                </w:rPr>
                                <m:t>1</m:t>
                              </m:r>
                            </m:sup>
                          </m:sSup>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p>
                                    <m:sSupPr>
                                      <m:ctrlPr>
                                        <w:rPr>
                                          <w:rFonts w:ascii="Cambria Math" w:hAnsi="Cambria Math" w:cs="Times New Roman"/>
                                          <w:i/>
                                          <w:szCs w:val="24"/>
                                        </w:rPr>
                                      </m:ctrlPr>
                                    </m:sSupPr>
                                    <m:e>
                                      <m:sSup>
                                        <m:sSupPr>
                                          <m:ctrlPr>
                                            <w:rPr>
                                              <w:rFonts w:ascii="Cambria Math" w:hAnsi="Cambria Math" w:cs="Times New Roman"/>
                                              <w:b/>
                                              <w:i/>
                                              <w:szCs w:val="24"/>
                                            </w:rPr>
                                          </m:ctrlPr>
                                        </m:sSupPr>
                                        <m:e>
                                          <m:r>
                                            <m:rPr>
                                              <m:sty m:val="bi"/>
                                            </m:rPr>
                                            <w:rPr>
                                              <w:rFonts w:ascii="Cambria Math" w:hAnsi="Cambria Math" w:cs="Times New Roman"/>
                                              <w:szCs w:val="24"/>
                                            </w:rPr>
                                            <m:t>X</m:t>
                                          </m:r>
                                        </m:e>
                                        <m:sup>
                                          <m:r>
                                            <w:rPr>
                                              <w:rFonts w:ascii="Cambria Math" w:hAnsi="Cambria Math" w:cs="Times New Roman"/>
                                              <w:szCs w:val="24"/>
                                            </w:rPr>
                                            <m:t>'</m:t>
                                          </m:r>
                                        </m:sup>
                                      </m:sSup>
                                    </m:e>
                                    <m:sup>
                                      <m:r>
                                        <w:rPr>
                                          <w:rFonts w:ascii="Cambria Math" w:hAnsi="Cambria Math" w:cs="Times New Roman"/>
                                          <w:szCs w:val="24"/>
                                        </w:rPr>
                                        <m:t>T</m:t>
                                      </m:r>
                                    </m:sup>
                                  </m:sSup>
                                  <m:sSup>
                                    <m:sSupPr>
                                      <m:ctrlPr>
                                        <w:rPr>
                                          <w:rFonts w:ascii="Cambria Math" w:hAnsi="Cambria Math" w:cs="Times New Roman"/>
                                          <w:b/>
                                          <w:i/>
                                          <w:szCs w:val="24"/>
                                        </w:rPr>
                                      </m:ctrlPr>
                                    </m:sSupPr>
                                    <m:e>
                                      <m:r>
                                        <m:rPr>
                                          <m:sty m:val="bi"/>
                                        </m:rPr>
                                        <w:rPr>
                                          <w:rFonts w:ascii="Cambria Math" w:hAnsi="Cambria Math" w:cs="Times New Roman"/>
                                          <w:szCs w:val="24"/>
                                        </w:rPr>
                                        <m:t>X</m:t>
                                      </m:r>
                                    </m:e>
                                    <m:sup>
                                      <m:r>
                                        <w:rPr>
                                          <w:rFonts w:ascii="Cambria Math" w:hAnsi="Cambria Math" w:cs="Times New Roman"/>
                                          <w:szCs w:val="24"/>
                                        </w:rPr>
                                        <m:t>'</m:t>
                                      </m:r>
                                    </m:sup>
                                  </m:sSup>
                                </m:e>
                              </m:d>
                            </m:e>
                            <m:sup>
                              <m:r>
                                <w:rPr>
                                  <w:rFonts w:ascii="Cambria Math" w:hAnsi="Cambria Math" w:cs="Times New Roman"/>
                                  <w:szCs w:val="24"/>
                                </w:rPr>
                                <m:t>-1</m:t>
                              </m:r>
                            </m:sup>
                          </m:sSup>
                          <m:sSup>
                            <m:sSupPr>
                              <m:ctrlPr>
                                <w:rPr>
                                  <w:rFonts w:ascii="Cambria Math" w:hAnsi="Cambria Math" w:cs="Times New Roman"/>
                                  <w:i/>
                                  <w:szCs w:val="24"/>
                                </w:rPr>
                              </m:ctrlPr>
                            </m:sSupPr>
                            <m:e>
                              <m:sSup>
                                <m:sSupPr>
                                  <m:ctrlPr>
                                    <w:rPr>
                                      <w:rFonts w:ascii="Cambria Math" w:hAnsi="Cambria Math" w:cs="Times New Roman"/>
                                      <w:b/>
                                      <w:i/>
                                      <w:szCs w:val="24"/>
                                    </w:rPr>
                                  </m:ctrlPr>
                                </m:sSupPr>
                                <m:e>
                                  <m:r>
                                    <m:rPr>
                                      <m:sty m:val="bi"/>
                                    </m:rPr>
                                    <w:rPr>
                                      <w:rFonts w:ascii="Cambria Math" w:hAnsi="Cambria Math" w:cs="Times New Roman"/>
                                      <w:szCs w:val="24"/>
                                    </w:rPr>
                                    <m:t>X</m:t>
                                  </m:r>
                                </m:e>
                                <m:sup>
                                  <m:r>
                                    <w:rPr>
                                      <w:rFonts w:ascii="Cambria Math" w:hAnsi="Cambria Math" w:cs="Times New Roman"/>
                                      <w:szCs w:val="24"/>
                                    </w:rPr>
                                    <m:t>'</m:t>
                                  </m:r>
                                </m:sup>
                              </m:sSup>
                            </m:e>
                            <m:sup>
                              <m:r>
                                <w:rPr>
                                  <w:rFonts w:ascii="Cambria Math" w:hAnsi="Cambria Math" w:cs="Times New Roman"/>
                                  <w:szCs w:val="24"/>
                                </w:rPr>
                                <m:t>T</m:t>
                              </m:r>
                            </m:sup>
                          </m:sSup>
                          <m:sSup>
                            <m:sSupPr>
                              <m:ctrlPr>
                                <w:rPr>
                                  <w:rFonts w:ascii="Cambria Math" w:hAnsi="Cambria Math" w:cs="Times New Roman"/>
                                  <w:b/>
                                  <w:i/>
                                  <w:szCs w:val="24"/>
                                </w:rPr>
                              </m:ctrlPr>
                            </m:sSupPr>
                            <m:e>
                              <m:r>
                                <m:rPr>
                                  <m:sty m:val="bi"/>
                                </m:rPr>
                                <w:rPr>
                                  <w:rFonts w:ascii="Cambria Math" w:hAnsi="Cambria Math" w:cs="Times New Roman"/>
                                  <w:szCs w:val="24"/>
                                </w:rPr>
                                <m:t>z</m:t>
                              </m:r>
                            </m:e>
                            <m:sup>
                              <m:r>
                                <w:rPr>
                                  <w:rFonts w:ascii="Cambria Math" w:hAnsi="Cambria Math" w:cs="Times New Roman"/>
                                  <w:szCs w:val="24"/>
                                </w:rPr>
                                <m:t>'</m:t>
                              </m:r>
                            </m:sup>
                          </m:sSup>
                        </m:e>
                      </m:mr>
                      <m:mr>
                        <m:e>
                          <m:sSup>
                            <m:sSupPr>
                              <m:ctrlPr>
                                <w:rPr>
                                  <w:rFonts w:ascii="Cambria Math" w:hAnsi="Cambria Math" w:cs="Times New Roman"/>
                                  <w:i/>
                                  <w:szCs w:val="24"/>
                                </w:rPr>
                              </m:ctrlPr>
                            </m:sSupPr>
                            <m:e>
                              <m:r>
                                <w:rPr>
                                  <w:rFonts w:ascii="Cambria Math" w:hAnsi="Cambria Math" w:cs="Times New Roman"/>
                                  <w:szCs w:val="24"/>
                                </w:rPr>
                                <m:t>β</m:t>
                              </m:r>
                            </m:e>
                            <m:sup>
                              <m:r>
                                <w:rPr>
                                  <w:rFonts w:ascii="Cambria Math" w:hAnsi="Cambria Math" w:cs="Times New Roman"/>
                                  <w:szCs w:val="24"/>
                                </w:rPr>
                                <m:t>1</m:t>
                              </m:r>
                            </m:sup>
                          </m:sSup>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p>
                                    <m:sSupPr>
                                      <m:ctrlPr>
                                        <w:rPr>
                                          <w:rFonts w:ascii="Cambria Math" w:hAnsi="Cambria Math" w:cs="Times New Roman"/>
                                          <w:i/>
                                          <w:szCs w:val="24"/>
                                        </w:rPr>
                                      </m:ctrlPr>
                                    </m:sSupPr>
                                    <m:e>
                                      <m:sSup>
                                        <m:sSupPr>
                                          <m:ctrlPr>
                                            <w:rPr>
                                              <w:rFonts w:ascii="Cambria Math" w:hAnsi="Cambria Math" w:cs="Times New Roman"/>
                                              <w:b/>
                                              <w:i/>
                                              <w:szCs w:val="24"/>
                                            </w:rPr>
                                          </m:ctrlPr>
                                        </m:sSupPr>
                                        <m:e>
                                          <m:r>
                                            <m:rPr>
                                              <m:sty m:val="bi"/>
                                            </m:rPr>
                                            <w:rPr>
                                              <w:rFonts w:ascii="Cambria Math" w:hAnsi="Cambria Math" w:cs="Times New Roman"/>
                                              <w:szCs w:val="24"/>
                                            </w:rPr>
                                            <m:t>Y</m:t>
                                          </m:r>
                                        </m:e>
                                        <m:sup>
                                          <m:r>
                                            <w:rPr>
                                              <w:rFonts w:ascii="Cambria Math" w:hAnsi="Cambria Math" w:cs="Times New Roman"/>
                                              <w:szCs w:val="24"/>
                                            </w:rPr>
                                            <m:t>'</m:t>
                                          </m:r>
                                        </m:sup>
                                      </m:sSup>
                                    </m:e>
                                    <m:sup>
                                      <m:r>
                                        <w:rPr>
                                          <w:rFonts w:ascii="Cambria Math" w:hAnsi="Cambria Math" w:cs="Times New Roman"/>
                                          <w:szCs w:val="24"/>
                                        </w:rPr>
                                        <m:t>T</m:t>
                                      </m:r>
                                    </m:sup>
                                  </m:sSup>
                                  <m:sSup>
                                    <m:sSupPr>
                                      <m:ctrlPr>
                                        <w:rPr>
                                          <w:rFonts w:ascii="Cambria Math" w:hAnsi="Cambria Math" w:cs="Times New Roman"/>
                                          <w:b/>
                                          <w:i/>
                                          <w:szCs w:val="24"/>
                                        </w:rPr>
                                      </m:ctrlPr>
                                    </m:sSupPr>
                                    <m:e>
                                      <m:r>
                                        <m:rPr>
                                          <m:sty m:val="bi"/>
                                        </m:rPr>
                                        <w:rPr>
                                          <w:rFonts w:ascii="Cambria Math" w:hAnsi="Cambria Math" w:cs="Times New Roman"/>
                                          <w:szCs w:val="24"/>
                                        </w:rPr>
                                        <m:t>Y</m:t>
                                      </m:r>
                                    </m:e>
                                    <m:sup>
                                      <m:r>
                                        <w:rPr>
                                          <w:rFonts w:ascii="Cambria Math" w:hAnsi="Cambria Math" w:cs="Times New Roman"/>
                                          <w:szCs w:val="24"/>
                                        </w:rPr>
                                        <m:t>'</m:t>
                                      </m:r>
                                    </m:sup>
                                  </m:sSup>
                                </m:e>
                              </m:d>
                            </m:e>
                            <m:sup>
                              <m:r>
                                <w:rPr>
                                  <w:rFonts w:ascii="Cambria Math" w:hAnsi="Cambria Math" w:cs="Times New Roman"/>
                                  <w:szCs w:val="24"/>
                                </w:rPr>
                                <m:t>-1</m:t>
                              </m:r>
                            </m:sup>
                          </m:sSup>
                          <m:sSup>
                            <m:sSupPr>
                              <m:ctrlPr>
                                <w:rPr>
                                  <w:rFonts w:ascii="Cambria Math" w:hAnsi="Cambria Math" w:cs="Times New Roman"/>
                                  <w:i/>
                                  <w:szCs w:val="24"/>
                                </w:rPr>
                              </m:ctrlPr>
                            </m:sSupPr>
                            <m:e>
                              <m:sSup>
                                <m:sSupPr>
                                  <m:ctrlPr>
                                    <w:rPr>
                                      <w:rFonts w:ascii="Cambria Math" w:hAnsi="Cambria Math" w:cs="Times New Roman"/>
                                      <w:b/>
                                      <w:i/>
                                      <w:szCs w:val="24"/>
                                    </w:rPr>
                                  </m:ctrlPr>
                                </m:sSupPr>
                                <m:e>
                                  <m:r>
                                    <m:rPr>
                                      <m:sty m:val="bi"/>
                                    </m:rPr>
                                    <w:rPr>
                                      <w:rFonts w:ascii="Cambria Math" w:hAnsi="Cambria Math" w:cs="Times New Roman"/>
                                      <w:szCs w:val="24"/>
                                    </w:rPr>
                                    <m:t>Y</m:t>
                                  </m:r>
                                </m:e>
                                <m:sup>
                                  <m:r>
                                    <w:rPr>
                                      <w:rFonts w:ascii="Cambria Math" w:hAnsi="Cambria Math" w:cs="Times New Roman"/>
                                      <w:szCs w:val="24"/>
                                    </w:rPr>
                                    <m:t>'</m:t>
                                  </m:r>
                                </m:sup>
                              </m:sSup>
                            </m:e>
                            <m:sup>
                              <m:r>
                                <w:rPr>
                                  <w:rFonts w:ascii="Cambria Math" w:hAnsi="Cambria Math" w:cs="Times New Roman"/>
                                  <w:szCs w:val="24"/>
                                </w:rPr>
                                <m:t>T</m:t>
                              </m:r>
                            </m:sup>
                          </m:sSup>
                          <m:sSup>
                            <m:sSupPr>
                              <m:ctrlPr>
                                <w:rPr>
                                  <w:rFonts w:ascii="Cambria Math" w:hAnsi="Cambria Math" w:cs="Times New Roman"/>
                                  <w:b/>
                                  <w:i/>
                                  <w:szCs w:val="24"/>
                                </w:rPr>
                              </m:ctrlPr>
                            </m:sSupPr>
                            <m:e>
                              <m:r>
                                <m:rPr>
                                  <m:sty m:val="bi"/>
                                </m:rPr>
                                <w:rPr>
                                  <w:rFonts w:ascii="Cambria Math" w:hAnsi="Cambria Math" w:cs="Times New Roman"/>
                                  <w:szCs w:val="24"/>
                                </w:rPr>
                                <m:t>z</m:t>
                              </m:r>
                            </m:e>
                            <m:sup>
                              <m:r>
                                <w:rPr>
                                  <w:rFonts w:ascii="Cambria Math" w:hAnsi="Cambria Math" w:cs="Times New Roman"/>
                                  <w:szCs w:val="24"/>
                                </w:rPr>
                                <m:t>'</m:t>
                              </m:r>
                            </m:sup>
                          </m:sSup>
                        </m:e>
                      </m:mr>
                    </m:m>
                  </m:e>
                </m:d>
              </m:oMath>
            </m:oMathPara>
          </w:p>
        </w:tc>
        <w:tc>
          <w:tcPr>
            <w:tcW w:w="356" w:type="pct"/>
            <w:vAlign w:val="center"/>
          </w:tcPr>
          <w:p w:rsidR="00B35412" w:rsidRDefault="00B35412" w:rsidP="007A31B7">
            <w:pPr>
              <w:jc w:val="right"/>
            </w:pPr>
            <w:r>
              <w:t>(1</w:t>
            </w:r>
            <w:r w:rsidR="007A31B7">
              <w:t>4</w:t>
            </w:r>
            <w:r>
              <w:t>)</w:t>
            </w:r>
          </w:p>
        </w:tc>
      </w:tr>
    </w:tbl>
    <w:p w:rsidR="00B35412" w:rsidRDefault="00612AAD" w:rsidP="00B35412">
      <w:r>
        <w:t>Equation 1</w:t>
      </w:r>
      <w:r w:rsidR="007A31B7">
        <w:t>4</w:t>
      </w:r>
      <w:r>
        <w:t xml:space="preserve">, which is solution of the equation system 8, is also a variant of equation 9 where </w:t>
      </w:r>
      <w:r w:rsidRPr="00612AAD">
        <w:rPr>
          <w:b/>
          <w:i/>
        </w:rPr>
        <w:t>X</w:t>
      </w:r>
      <w:r>
        <w:t xml:space="preserve">, </w:t>
      </w:r>
      <w:r w:rsidRPr="00612AAD">
        <w:rPr>
          <w:b/>
          <w:i/>
        </w:rPr>
        <w:t>Y</w:t>
      </w:r>
      <w:r>
        <w:t xml:space="preserve">, and </w:t>
      </w:r>
      <w:r w:rsidRPr="00612AAD">
        <w:rPr>
          <w:b/>
          <w:i/>
        </w:rPr>
        <w:t>z</w:t>
      </w:r>
      <w:r>
        <w:t xml:space="preserve"> are replaced by </w:t>
      </w:r>
      <w:r w:rsidRPr="00612AAD">
        <w:rPr>
          <w:b/>
          <w:i/>
        </w:rPr>
        <w:t>X</w:t>
      </w:r>
      <w:r>
        <w:t xml:space="preserve">’, </w:t>
      </w:r>
      <w:r w:rsidRPr="00612AAD">
        <w:rPr>
          <w:b/>
          <w:i/>
        </w:rPr>
        <w:t>Y</w:t>
      </w:r>
      <w:r>
        <w:t xml:space="preserve">’, and </w:t>
      </w:r>
      <w:r w:rsidRPr="00612AAD">
        <w:rPr>
          <w:b/>
          <w:i/>
        </w:rPr>
        <w:t>z</w:t>
      </w:r>
      <w:r>
        <w:t xml:space="preserve">’. </w:t>
      </w:r>
      <w:r w:rsidR="00D4228A">
        <w:t xml:space="preserve">Note, </w:t>
      </w:r>
      <w:r w:rsidR="00D4228A" w:rsidRPr="00D4228A">
        <w:rPr>
          <w:b/>
          <w:i/>
        </w:rPr>
        <w:t>X</w:t>
      </w:r>
      <w:r w:rsidR="00D4228A">
        <w:t xml:space="preserve">, </w:t>
      </w:r>
      <w:r w:rsidR="00D4228A" w:rsidRPr="00D4228A">
        <w:rPr>
          <w:b/>
          <w:i/>
        </w:rPr>
        <w:t>X</w:t>
      </w:r>
      <w:r w:rsidR="00D4228A">
        <w:t xml:space="preserve">’, </w:t>
      </w:r>
      <w:r w:rsidR="00D4228A" w:rsidRPr="00D4228A">
        <w:rPr>
          <w:b/>
          <w:i/>
        </w:rPr>
        <w:t>Y</w:t>
      </w:r>
      <w:r w:rsidR="00D4228A">
        <w:t xml:space="preserve">’, and </w:t>
      </w:r>
      <w:r w:rsidR="00D4228A" w:rsidRPr="00D4228A">
        <w:rPr>
          <w:b/>
          <w:i/>
        </w:rPr>
        <w:t>z</w:t>
      </w:r>
      <w:r w:rsidR="00D4228A">
        <w:t xml:space="preserve">’ are complete whereas </w:t>
      </w:r>
      <w:r w:rsidR="00D4228A" w:rsidRPr="00D4228A">
        <w:rPr>
          <w:b/>
          <w:i/>
        </w:rPr>
        <w:t>Y</w:t>
      </w:r>
      <w:r w:rsidR="00D4228A">
        <w:t xml:space="preserve"> and </w:t>
      </w:r>
      <w:r w:rsidR="00B9133D">
        <w:rPr>
          <w:b/>
          <w:i/>
        </w:rPr>
        <w:lastRenderedPageBreak/>
        <w:t>z</w:t>
      </w:r>
      <w:r w:rsidR="00D4228A">
        <w:t xml:space="preserve"> can be </w:t>
      </w:r>
      <w:r w:rsidR="000A1DB2">
        <w:t>incomplete.</w:t>
      </w:r>
      <w:r w:rsidR="00D4228A">
        <w:t xml:space="preserve"> </w:t>
      </w:r>
      <w:r w:rsidR="00B35412">
        <w:t xml:space="preserve">Table 12 lists the number of iterations of DREM with advanced </w:t>
      </w:r>
      <w:r w:rsidR="00B35412">
        <w:rPr>
          <w:rFonts w:cs="Times New Roman"/>
        </w:rPr>
        <w:t>Θ</w:t>
      </w:r>
      <w:r w:rsidR="00B35412" w:rsidRPr="00014074">
        <w:rPr>
          <w:vertAlign w:val="superscript"/>
        </w:rPr>
        <w:t>1</w:t>
      </w:r>
      <w:r w:rsidR="007E2145">
        <w:t xml:space="preserve"> and terminated threshold </w:t>
      </w:r>
      <w:r w:rsidR="00CA408B" w:rsidRPr="00CA408B">
        <w:rPr>
          <w:rFonts w:cs="Times New Roman"/>
          <w:i/>
          <w:szCs w:val="24"/>
        </w:rPr>
        <w:t>ε</w:t>
      </w:r>
      <w:r w:rsidR="00CA408B">
        <w:rPr>
          <w:rFonts w:cs="Times New Roman"/>
          <w:szCs w:val="24"/>
        </w:rPr>
        <w:t xml:space="preserve"> = </w:t>
      </w:r>
      <w:r w:rsidR="007E2145">
        <w:t>0.0</w:t>
      </w:r>
      <w:r w:rsidR="001F0CEE">
        <w:t>0</w:t>
      </w:r>
      <w:r w:rsidR="007E2145">
        <w:t>1.</w:t>
      </w:r>
    </w:p>
    <w:tbl>
      <w:tblPr>
        <w:tblStyle w:val="TableGrid"/>
        <w:tblW w:w="0" w:type="auto"/>
        <w:jc w:val="center"/>
        <w:tblLook w:val="04A0" w:firstRow="1" w:lastRow="0" w:firstColumn="1" w:lastColumn="0" w:noHBand="0" w:noVBand="1"/>
      </w:tblPr>
      <w:tblGrid>
        <w:gridCol w:w="603"/>
        <w:gridCol w:w="683"/>
        <w:gridCol w:w="1123"/>
      </w:tblGrid>
      <w:tr w:rsidR="00B35412" w:rsidTr="00500676">
        <w:trPr>
          <w:jc w:val="center"/>
        </w:trPr>
        <w:tc>
          <w:tcPr>
            <w:tcW w:w="0" w:type="auto"/>
            <w:vAlign w:val="center"/>
          </w:tcPr>
          <w:p w:rsidR="00B35412" w:rsidRDefault="00B35412" w:rsidP="00500676">
            <w:pPr>
              <w:jc w:val="center"/>
            </w:pPr>
            <w:r>
              <w:t>Pair</w:t>
            </w:r>
          </w:p>
        </w:tc>
        <w:tc>
          <w:tcPr>
            <w:tcW w:w="0" w:type="auto"/>
            <w:vAlign w:val="center"/>
          </w:tcPr>
          <w:p w:rsidR="00B35412" w:rsidRDefault="00B35412" w:rsidP="00500676">
            <w:pPr>
              <w:jc w:val="center"/>
            </w:pPr>
            <w:r>
              <w:t>Dual</w:t>
            </w:r>
          </w:p>
        </w:tc>
        <w:tc>
          <w:tcPr>
            <w:tcW w:w="0" w:type="auto"/>
            <w:vAlign w:val="center"/>
          </w:tcPr>
          <w:p w:rsidR="00B35412" w:rsidRDefault="00B35412" w:rsidP="00500676">
            <w:pPr>
              <w:jc w:val="center"/>
            </w:pPr>
            <w:r>
              <w:t>Non-dual</w:t>
            </w:r>
          </w:p>
        </w:tc>
      </w:tr>
      <w:tr w:rsidR="00B35412" w:rsidTr="00500676">
        <w:trPr>
          <w:jc w:val="center"/>
        </w:trPr>
        <w:tc>
          <w:tcPr>
            <w:tcW w:w="0" w:type="auto"/>
            <w:vAlign w:val="center"/>
          </w:tcPr>
          <w:p w:rsidR="00B35412" w:rsidRDefault="00B35412" w:rsidP="00500676">
            <w:pPr>
              <w:jc w:val="center"/>
            </w:pPr>
            <w:r>
              <w:t>1</w:t>
            </w:r>
          </w:p>
        </w:tc>
        <w:tc>
          <w:tcPr>
            <w:tcW w:w="0" w:type="auto"/>
            <w:vAlign w:val="center"/>
          </w:tcPr>
          <w:p w:rsidR="00B35412" w:rsidRDefault="006517FD" w:rsidP="00500676">
            <w:pPr>
              <w:jc w:val="right"/>
            </w:pPr>
            <w:r>
              <w:t>1</w:t>
            </w:r>
          </w:p>
        </w:tc>
        <w:tc>
          <w:tcPr>
            <w:tcW w:w="0" w:type="auto"/>
            <w:vAlign w:val="center"/>
          </w:tcPr>
          <w:p w:rsidR="00B35412" w:rsidRDefault="006517FD" w:rsidP="00500676">
            <w:pPr>
              <w:jc w:val="right"/>
            </w:pPr>
            <w:r>
              <w:t>1</w:t>
            </w:r>
          </w:p>
        </w:tc>
      </w:tr>
      <w:tr w:rsidR="00B35412" w:rsidTr="00500676">
        <w:trPr>
          <w:jc w:val="center"/>
        </w:trPr>
        <w:tc>
          <w:tcPr>
            <w:tcW w:w="0" w:type="auto"/>
            <w:vAlign w:val="center"/>
          </w:tcPr>
          <w:p w:rsidR="00B35412" w:rsidRDefault="00B35412" w:rsidP="00500676">
            <w:pPr>
              <w:jc w:val="center"/>
            </w:pPr>
            <w:r>
              <w:t>2</w:t>
            </w:r>
          </w:p>
        </w:tc>
        <w:tc>
          <w:tcPr>
            <w:tcW w:w="0" w:type="auto"/>
            <w:vAlign w:val="center"/>
          </w:tcPr>
          <w:p w:rsidR="00B35412" w:rsidRDefault="006517FD" w:rsidP="00500676">
            <w:pPr>
              <w:jc w:val="right"/>
            </w:pPr>
            <w:r>
              <w:t>1</w:t>
            </w:r>
          </w:p>
        </w:tc>
        <w:tc>
          <w:tcPr>
            <w:tcW w:w="0" w:type="auto"/>
            <w:vAlign w:val="center"/>
          </w:tcPr>
          <w:p w:rsidR="00B35412" w:rsidRDefault="006517FD" w:rsidP="00500676">
            <w:pPr>
              <w:jc w:val="right"/>
            </w:pPr>
            <w:r>
              <w:t>1</w:t>
            </w:r>
          </w:p>
        </w:tc>
      </w:tr>
      <w:tr w:rsidR="00B35412" w:rsidTr="00500676">
        <w:trPr>
          <w:jc w:val="center"/>
        </w:trPr>
        <w:tc>
          <w:tcPr>
            <w:tcW w:w="0" w:type="auto"/>
            <w:vAlign w:val="center"/>
          </w:tcPr>
          <w:p w:rsidR="00B35412" w:rsidRDefault="00B35412" w:rsidP="00500676">
            <w:pPr>
              <w:jc w:val="center"/>
            </w:pPr>
            <w:r>
              <w:t>3</w:t>
            </w:r>
          </w:p>
        </w:tc>
        <w:tc>
          <w:tcPr>
            <w:tcW w:w="0" w:type="auto"/>
            <w:vAlign w:val="center"/>
          </w:tcPr>
          <w:p w:rsidR="00B35412" w:rsidRDefault="006517FD" w:rsidP="00500676">
            <w:pPr>
              <w:jc w:val="right"/>
            </w:pPr>
            <w:r>
              <w:t>7</w:t>
            </w:r>
          </w:p>
        </w:tc>
        <w:tc>
          <w:tcPr>
            <w:tcW w:w="0" w:type="auto"/>
            <w:vAlign w:val="center"/>
          </w:tcPr>
          <w:p w:rsidR="00B35412" w:rsidRDefault="006517FD" w:rsidP="00500676">
            <w:pPr>
              <w:jc w:val="right"/>
            </w:pPr>
            <w:r>
              <w:t>1</w:t>
            </w:r>
          </w:p>
        </w:tc>
      </w:tr>
      <w:tr w:rsidR="00B35412" w:rsidTr="00500676">
        <w:trPr>
          <w:jc w:val="center"/>
        </w:trPr>
        <w:tc>
          <w:tcPr>
            <w:tcW w:w="0" w:type="auto"/>
            <w:vAlign w:val="center"/>
          </w:tcPr>
          <w:p w:rsidR="00B35412" w:rsidRDefault="00B35412" w:rsidP="00500676">
            <w:pPr>
              <w:jc w:val="center"/>
            </w:pPr>
            <w:r>
              <w:t>4</w:t>
            </w:r>
          </w:p>
        </w:tc>
        <w:tc>
          <w:tcPr>
            <w:tcW w:w="0" w:type="auto"/>
            <w:vAlign w:val="center"/>
          </w:tcPr>
          <w:p w:rsidR="00B35412" w:rsidRDefault="006517FD" w:rsidP="00500676">
            <w:pPr>
              <w:jc w:val="right"/>
            </w:pPr>
            <w:r>
              <w:t>9</w:t>
            </w:r>
          </w:p>
        </w:tc>
        <w:tc>
          <w:tcPr>
            <w:tcW w:w="0" w:type="auto"/>
            <w:vAlign w:val="center"/>
          </w:tcPr>
          <w:p w:rsidR="00B35412" w:rsidRDefault="006517FD" w:rsidP="00500676">
            <w:pPr>
              <w:jc w:val="right"/>
            </w:pPr>
            <w:r>
              <w:t>1</w:t>
            </w:r>
          </w:p>
        </w:tc>
      </w:tr>
      <w:tr w:rsidR="00B35412" w:rsidTr="00500676">
        <w:trPr>
          <w:jc w:val="center"/>
        </w:trPr>
        <w:tc>
          <w:tcPr>
            <w:tcW w:w="0" w:type="auto"/>
            <w:vAlign w:val="center"/>
          </w:tcPr>
          <w:p w:rsidR="00B35412" w:rsidRDefault="00B35412" w:rsidP="00500676">
            <w:pPr>
              <w:jc w:val="center"/>
            </w:pPr>
            <w:r>
              <w:t>5</w:t>
            </w:r>
          </w:p>
        </w:tc>
        <w:tc>
          <w:tcPr>
            <w:tcW w:w="0" w:type="auto"/>
            <w:vAlign w:val="center"/>
          </w:tcPr>
          <w:p w:rsidR="00B35412" w:rsidRDefault="006517FD" w:rsidP="00500676">
            <w:pPr>
              <w:jc w:val="right"/>
            </w:pPr>
            <w:r>
              <w:t>14</w:t>
            </w:r>
          </w:p>
        </w:tc>
        <w:tc>
          <w:tcPr>
            <w:tcW w:w="0" w:type="auto"/>
            <w:vAlign w:val="center"/>
          </w:tcPr>
          <w:p w:rsidR="00B35412" w:rsidRDefault="006517FD" w:rsidP="00500676">
            <w:pPr>
              <w:jc w:val="right"/>
            </w:pPr>
            <w:r>
              <w:t>1</w:t>
            </w:r>
          </w:p>
        </w:tc>
      </w:tr>
      <w:tr w:rsidR="00B35412" w:rsidTr="00500676">
        <w:trPr>
          <w:jc w:val="center"/>
        </w:trPr>
        <w:tc>
          <w:tcPr>
            <w:tcW w:w="0" w:type="auto"/>
            <w:vAlign w:val="center"/>
          </w:tcPr>
          <w:p w:rsidR="00B35412" w:rsidRDefault="00B35412" w:rsidP="00500676">
            <w:pPr>
              <w:jc w:val="center"/>
            </w:pPr>
            <w:r>
              <w:t>6</w:t>
            </w:r>
          </w:p>
        </w:tc>
        <w:tc>
          <w:tcPr>
            <w:tcW w:w="0" w:type="auto"/>
            <w:vAlign w:val="center"/>
          </w:tcPr>
          <w:p w:rsidR="00B35412" w:rsidRDefault="006517FD" w:rsidP="00500676">
            <w:pPr>
              <w:jc w:val="right"/>
            </w:pPr>
            <w:r>
              <w:t>15</w:t>
            </w:r>
          </w:p>
        </w:tc>
        <w:tc>
          <w:tcPr>
            <w:tcW w:w="0" w:type="auto"/>
            <w:vAlign w:val="center"/>
          </w:tcPr>
          <w:p w:rsidR="00B35412" w:rsidRDefault="006517FD" w:rsidP="00500676">
            <w:pPr>
              <w:jc w:val="right"/>
            </w:pPr>
            <w:r>
              <w:t>1</w:t>
            </w:r>
          </w:p>
        </w:tc>
      </w:tr>
      <w:tr w:rsidR="00B35412" w:rsidTr="00500676">
        <w:trPr>
          <w:jc w:val="center"/>
        </w:trPr>
        <w:tc>
          <w:tcPr>
            <w:tcW w:w="0" w:type="auto"/>
            <w:vAlign w:val="center"/>
          </w:tcPr>
          <w:p w:rsidR="00B35412" w:rsidRDefault="00B35412" w:rsidP="00500676">
            <w:pPr>
              <w:jc w:val="center"/>
            </w:pPr>
            <w:r>
              <w:t>7</w:t>
            </w:r>
          </w:p>
        </w:tc>
        <w:tc>
          <w:tcPr>
            <w:tcW w:w="0" w:type="auto"/>
            <w:vAlign w:val="center"/>
          </w:tcPr>
          <w:p w:rsidR="00B35412" w:rsidRDefault="006517FD" w:rsidP="00500676">
            <w:pPr>
              <w:jc w:val="right"/>
            </w:pPr>
            <w:r>
              <w:t>23</w:t>
            </w:r>
          </w:p>
        </w:tc>
        <w:tc>
          <w:tcPr>
            <w:tcW w:w="0" w:type="auto"/>
            <w:vAlign w:val="center"/>
          </w:tcPr>
          <w:p w:rsidR="00B35412" w:rsidRDefault="006517FD" w:rsidP="00500676">
            <w:pPr>
              <w:jc w:val="right"/>
            </w:pPr>
            <w:r>
              <w:t>1</w:t>
            </w:r>
          </w:p>
        </w:tc>
      </w:tr>
      <w:tr w:rsidR="00B35412" w:rsidTr="00500676">
        <w:trPr>
          <w:jc w:val="center"/>
        </w:trPr>
        <w:tc>
          <w:tcPr>
            <w:tcW w:w="0" w:type="auto"/>
            <w:vAlign w:val="center"/>
          </w:tcPr>
          <w:p w:rsidR="00B35412" w:rsidRDefault="00B35412" w:rsidP="00500676">
            <w:pPr>
              <w:jc w:val="center"/>
            </w:pPr>
            <w:r>
              <w:t>8</w:t>
            </w:r>
          </w:p>
        </w:tc>
        <w:tc>
          <w:tcPr>
            <w:tcW w:w="0" w:type="auto"/>
            <w:vAlign w:val="center"/>
          </w:tcPr>
          <w:p w:rsidR="00B35412" w:rsidRDefault="006517FD" w:rsidP="00500676">
            <w:pPr>
              <w:jc w:val="right"/>
            </w:pPr>
            <w:r>
              <w:t>25</w:t>
            </w:r>
          </w:p>
        </w:tc>
        <w:tc>
          <w:tcPr>
            <w:tcW w:w="0" w:type="auto"/>
            <w:vAlign w:val="center"/>
          </w:tcPr>
          <w:p w:rsidR="00B35412" w:rsidRDefault="006517FD" w:rsidP="00500676">
            <w:pPr>
              <w:jc w:val="right"/>
            </w:pPr>
            <w:r>
              <w:t>1</w:t>
            </w:r>
          </w:p>
        </w:tc>
      </w:tr>
      <w:tr w:rsidR="00B35412" w:rsidTr="00500676">
        <w:trPr>
          <w:jc w:val="center"/>
        </w:trPr>
        <w:tc>
          <w:tcPr>
            <w:tcW w:w="0" w:type="auto"/>
            <w:vAlign w:val="center"/>
          </w:tcPr>
          <w:p w:rsidR="00B35412" w:rsidRDefault="00B35412" w:rsidP="00500676">
            <w:pPr>
              <w:jc w:val="center"/>
            </w:pPr>
            <w:r>
              <w:t>9</w:t>
            </w:r>
          </w:p>
        </w:tc>
        <w:tc>
          <w:tcPr>
            <w:tcW w:w="0" w:type="auto"/>
            <w:vAlign w:val="center"/>
          </w:tcPr>
          <w:p w:rsidR="00B35412" w:rsidRDefault="006517FD" w:rsidP="00500676">
            <w:pPr>
              <w:jc w:val="right"/>
            </w:pPr>
            <w:r>
              <w:t>42</w:t>
            </w:r>
          </w:p>
        </w:tc>
        <w:tc>
          <w:tcPr>
            <w:tcW w:w="0" w:type="auto"/>
            <w:vAlign w:val="center"/>
          </w:tcPr>
          <w:p w:rsidR="00B35412" w:rsidRDefault="006517FD" w:rsidP="00500676">
            <w:pPr>
              <w:jc w:val="right"/>
            </w:pPr>
            <w:r>
              <w:t>1</w:t>
            </w:r>
          </w:p>
        </w:tc>
      </w:tr>
      <w:tr w:rsidR="00B35412" w:rsidTr="00500676">
        <w:trPr>
          <w:jc w:val="center"/>
        </w:trPr>
        <w:tc>
          <w:tcPr>
            <w:tcW w:w="0" w:type="auto"/>
            <w:vAlign w:val="center"/>
          </w:tcPr>
          <w:p w:rsidR="00B35412" w:rsidRDefault="00B35412" w:rsidP="00500676">
            <w:pPr>
              <w:jc w:val="center"/>
            </w:pPr>
            <w:r>
              <w:t>10</w:t>
            </w:r>
          </w:p>
        </w:tc>
        <w:tc>
          <w:tcPr>
            <w:tcW w:w="0" w:type="auto"/>
            <w:vAlign w:val="center"/>
          </w:tcPr>
          <w:p w:rsidR="00B35412" w:rsidRDefault="006517FD" w:rsidP="00500676">
            <w:pPr>
              <w:jc w:val="right"/>
            </w:pPr>
            <w:r>
              <w:t>44</w:t>
            </w:r>
          </w:p>
        </w:tc>
        <w:tc>
          <w:tcPr>
            <w:tcW w:w="0" w:type="auto"/>
            <w:vAlign w:val="center"/>
          </w:tcPr>
          <w:p w:rsidR="00B35412" w:rsidRDefault="006517FD" w:rsidP="00500676">
            <w:pPr>
              <w:jc w:val="right"/>
            </w:pPr>
            <w:r>
              <w:t>1</w:t>
            </w:r>
          </w:p>
        </w:tc>
      </w:tr>
    </w:tbl>
    <w:p w:rsidR="006517FD" w:rsidRDefault="006517FD" w:rsidP="006517FD">
      <w:pPr>
        <w:jc w:val="center"/>
      </w:pPr>
      <w:r w:rsidRPr="005879FC">
        <w:rPr>
          <w:b/>
        </w:rPr>
        <w:t xml:space="preserve">Table </w:t>
      </w:r>
      <w:r>
        <w:rPr>
          <w:b/>
        </w:rPr>
        <w:t>1</w:t>
      </w:r>
      <w:r w:rsidR="004333AB">
        <w:rPr>
          <w:b/>
        </w:rPr>
        <w:t>2</w:t>
      </w:r>
      <w:r w:rsidRPr="005879FC">
        <w:rPr>
          <w:b/>
        </w:rPr>
        <w:t>.</w:t>
      </w:r>
      <w:r>
        <w:t xml:space="preserve"> The number of iterations of DREM with advanced initialized parameter</w:t>
      </w:r>
    </w:p>
    <w:p w:rsidR="004333AB" w:rsidRDefault="00451D21" w:rsidP="004333AB">
      <w:r>
        <w:t>From comparing table 12 with table 11, it is asserted that t</w:t>
      </w:r>
      <w:r w:rsidR="00B35412">
        <w:t xml:space="preserve">he advanced initialized parameter </w:t>
      </w:r>
      <w:r w:rsidR="00B35412">
        <w:rPr>
          <w:rFonts w:cs="Times New Roman"/>
        </w:rPr>
        <w:t>Θ</w:t>
      </w:r>
      <w:r w:rsidR="00B35412" w:rsidRPr="00014074">
        <w:rPr>
          <w:vertAlign w:val="superscript"/>
        </w:rPr>
        <w:t>1</w:t>
      </w:r>
      <w:r w:rsidR="000174CB">
        <w:t xml:space="preserve"> </w:t>
      </w:r>
      <w:r w:rsidR="00B35412">
        <w:t>improves the convergence of DREM.</w:t>
      </w:r>
      <w:r w:rsidR="00374050">
        <w:t xml:space="preserve"> The interesting result </w:t>
      </w:r>
      <w:r w:rsidR="00050CD4">
        <w:t xml:space="preserve">is </w:t>
      </w:r>
      <w:r w:rsidR="00374050">
        <w:t xml:space="preserve">that non-dual option </w:t>
      </w:r>
      <w:r w:rsidR="00050CD4">
        <w:t>seems</w:t>
      </w:r>
      <w:r w:rsidR="00374050">
        <w:t xml:space="preserve"> </w:t>
      </w:r>
      <w:r w:rsidR="00050CD4">
        <w:t xml:space="preserve">to be </w:t>
      </w:r>
      <w:r w:rsidR="00374050">
        <w:t xml:space="preserve">preeminent in speeding </w:t>
      </w:r>
      <w:r w:rsidR="002514D7">
        <w:t xml:space="preserve">up </w:t>
      </w:r>
      <w:r w:rsidR="00374050">
        <w:t xml:space="preserve">DREM with advanced </w:t>
      </w:r>
      <w:r w:rsidR="00374050">
        <w:rPr>
          <w:rFonts w:cs="Times New Roman"/>
        </w:rPr>
        <w:t>Θ</w:t>
      </w:r>
      <w:r w:rsidR="00374050" w:rsidRPr="00014074">
        <w:rPr>
          <w:vertAlign w:val="superscript"/>
        </w:rPr>
        <w:t>1</w:t>
      </w:r>
      <w:r w:rsidR="00B90ABF">
        <w:t xml:space="preserve"> whereas it is worse option with arbitrary </w:t>
      </w:r>
      <w:r w:rsidR="00B90ABF">
        <w:rPr>
          <w:rFonts w:cs="Times New Roman"/>
        </w:rPr>
        <w:t>Θ</w:t>
      </w:r>
      <w:r w:rsidR="00B90ABF" w:rsidRPr="00014074">
        <w:rPr>
          <w:vertAlign w:val="superscript"/>
        </w:rPr>
        <w:t>1</w:t>
      </w:r>
      <w:r w:rsidR="00B90ABF">
        <w:t>.</w:t>
      </w:r>
      <w:r w:rsidR="000174CB">
        <w:t xml:space="preserve"> Now we test DREM with advanced </w:t>
      </w:r>
      <w:r w:rsidR="00522F4C">
        <w:rPr>
          <w:rFonts w:cs="Times New Roman"/>
        </w:rPr>
        <w:t>Θ</w:t>
      </w:r>
      <w:r w:rsidR="00522F4C" w:rsidRPr="00014074">
        <w:rPr>
          <w:vertAlign w:val="superscript"/>
        </w:rPr>
        <w:t>1</w:t>
      </w:r>
      <w:r w:rsidR="00522F4C">
        <w:t xml:space="preserve"> </w:t>
      </w:r>
      <w:r w:rsidR="000174CB">
        <w:t xml:space="preserve">and very small terminated threshold </w:t>
      </w:r>
      <w:r w:rsidR="00CA408B" w:rsidRPr="00CA408B">
        <w:rPr>
          <w:rFonts w:cs="Times New Roman"/>
          <w:i/>
          <w:szCs w:val="24"/>
        </w:rPr>
        <w:t>ε</w:t>
      </w:r>
      <w:r w:rsidR="00CA408B">
        <w:rPr>
          <w:rFonts w:cs="Times New Roman"/>
          <w:szCs w:val="24"/>
        </w:rPr>
        <w:t xml:space="preserve"> = </w:t>
      </w:r>
      <w:r w:rsidR="000174CB">
        <w:t>10</w:t>
      </w:r>
      <w:r w:rsidR="000174CB" w:rsidRPr="000174CB">
        <w:rPr>
          <w:vertAlign w:val="superscript"/>
        </w:rPr>
        <w:t>–10</w:t>
      </w:r>
      <w:r w:rsidR="000174CB">
        <w:t>.</w:t>
      </w:r>
    </w:p>
    <w:tbl>
      <w:tblPr>
        <w:tblStyle w:val="TableGrid"/>
        <w:tblW w:w="0" w:type="auto"/>
        <w:jc w:val="center"/>
        <w:tblLook w:val="04A0" w:firstRow="1" w:lastRow="0" w:firstColumn="1" w:lastColumn="0" w:noHBand="0" w:noVBand="1"/>
      </w:tblPr>
      <w:tblGrid>
        <w:gridCol w:w="603"/>
        <w:gridCol w:w="683"/>
        <w:gridCol w:w="1123"/>
      </w:tblGrid>
      <w:tr w:rsidR="004333AB" w:rsidTr="00F46EC7">
        <w:trPr>
          <w:jc w:val="center"/>
        </w:trPr>
        <w:tc>
          <w:tcPr>
            <w:tcW w:w="0" w:type="auto"/>
            <w:vAlign w:val="center"/>
          </w:tcPr>
          <w:p w:rsidR="004333AB" w:rsidRDefault="004333AB" w:rsidP="00F46EC7">
            <w:pPr>
              <w:jc w:val="center"/>
            </w:pPr>
            <w:r>
              <w:t>Pair</w:t>
            </w:r>
          </w:p>
        </w:tc>
        <w:tc>
          <w:tcPr>
            <w:tcW w:w="0" w:type="auto"/>
            <w:vAlign w:val="center"/>
          </w:tcPr>
          <w:p w:rsidR="004333AB" w:rsidRDefault="004333AB" w:rsidP="00F46EC7">
            <w:pPr>
              <w:jc w:val="center"/>
            </w:pPr>
            <w:r>
              <w:t>Dual</w:t>
            </w:r>
          </w:p>
        </w:tc>
        <w:tc>
          <w:tcPr>
            <w:tcW w:w="0" w:type="auto"/>
            <w:vAlign w:val="center"/>
          </w:tcPr>
          <w:p w:rsidR="004333AB" w:rsidRDefault="004333AB" w:rsidP="00F46EC7">
            <w:pPr>
              <w:jc w:val="center"/>
            </w:pPr>
            <w:r>
              <w:t>Non-dual</w:t>
            </w:r>
          </w:p>
        </w:tc>
      </w:tr>
      <w:tr w:rsidR="004333AB" w:rsidTr="00F46EC7">
        <w:trPr>
          <w:jc w:val="center"/>
        </w:trPr>
        <w:tc>
          <w:tcPr>
            <w:tcW w:w="0" w:type="auto"/>
            <w:vAlign w:val="center"/>
          </w:tcPr>
          <w:p w:rsidR="004333AB" w:rsidRDefault="004333AB" w:rsidP="00F46EC7">
            <w:pPr>
              <w:jc w:val="center"/>
            </w:pPr>
            <w:r>
              <w:t>1</w:t>
            </w:r>
          </w:p>
        </w:tc>
        <w:tc>
          <w:tcPr>
            <w:tcW w:w="0" w:type="auto"/>
            <w:vAlign w:val="center"/>
          </w:tcPr>
          <w:p w:rsidR="004333AB" w:rsidRDefault="00E9018A" w:rsidP="00F46EC7">
            <w:pPr>
              <w:jc w:val="right"/>
            </w:pPr>
            <w:r>
              <w:t>1</w:t>
            </w:r>
          </w:p>
        </w:tc>
        <w:tc>
          <w:tcPr>
            <w:tcW w:w="0" w:type="auto"/>
            <w:vAlign w:val="center"/>
          </w:tcPr>
          <w:p w:rsidR="004333AB" w:rsidRDefault="008032F7" w:rsidP="00F46EC7">
            <w:pPr>
              <w:jc w:val="right"/>
            </w:pPr>
            <w:r>
              <w:t>1</w:t>
            </w:r>
          </w:p>
        </w:tc>
      </w:tr>
      <w:tr w:rsidR="004333AB" w:rsidTr="00F46EC7">
        <w:trPr>
          <w:jc w:val="center"/>
        </w:trPr>
        <w:tc>
          <w:tcPr>
            <w:tcW w:w="0" w:type="auto"/>
            <w:vAlign w:val="center"/>
          </w:tcPr>
          <w:p w:rsidR="004333AB" w:rsidRDefault="004333AB" w:rsidP="00F46EC7">
            <w:pPr>
              <w:jc w:val="center"/>
            </w:pPr>
            <w:r>
              <w:t>2</w:t>
            </w:r>
          </w:p>
        </w:tc>
        <w:tc>
          <w:tcPr>
            <w:tcW w:w="0" w:type="auto"/>
            <w:vAlign w:val="center"/>
          </w:tcPr>
          <w:p w:rsidR="004333AB" w:rsidRDefault="00E9018A" w:rsidP="00F46EC7">
            <w:pPr>
              <w:jc w:val="right"/>
            </w:pPr>
            <w:r>
              <w:t>1</w:t>
            </w:r>
          </w:p>
        </w:tc>
        <w:tc>
          <w:tcPr>
            <w:tcW w:w="0" w:type="auto"/>
            <w:vAlign w:val="center"/>
          </w:tcPr>
          <w:p w:rsidR="004333AB" w:rsidRDefault="008032F7" w:rsidP="00F46EC7">
            <w:pPr>
              <w:jc w:val="right"/>
            </w:pPr>
            <w:r>
              <w:t>1</w:t>
            </w:r>
          </w:p>
        </w:tc>
      </w:tr>
      <w:tr w:rsidR="004333AB" w:rsidTr="00F46EC7">
        <w:trPr>
          <w:jc w:val="center"/>
        </w:trPr>
        <w:tc>
          <w:tcPr>
            <w:tcW w:w="0" w:type="auto"/>
            <w:vAlign w:val="center"/>
          </w:tcPr>
          <w:p w:rsidR="004333AB" w:rsidRDefault="004333AB" w:rsidP="00F46EC7">
            <w:pPr>
              <w:jc w:val="center"/>
            </w:pPr>
            <w:r>
              <w:t>3</w:t>
            </w:r>
          </w:p>
        </w:tc>
        <w:tc>
          <w:tcPr>
            <w:tcW w:w="0" w:type="auto"/>
            <w:vAlign w:val="center"/>
          </w:tcPr>
          <w:p w:rsidR="004333AB" w:rsidRDefault="00E9018A" w:rsidP="00F46EC7">
            <w:pPr>
              <w:jc w:val="right"/>
            </w:pPr>
            <w:r>
              <w:t>18</w:t>
            </w:r>
          </w:p>
        </w:tc>
        <w:tc>
          <w:tcPr>
            <w:tcW w:w="0" w:type="auto"/>
            <w:vAlign w:val="center"/>
          </w:tcPr>
          <w:p w:rsidR="004333AB" w:rsidRDefault="0070739F" w:rsidP="00F46EC7">
            <w:pPr>
              <w:jc w:val="right"/>
            </w:pPr>
            <w:r>
              <w:t>3</w:t>
            </w:r>
          </w:p>
        </w:tc>
      </w:tr>
      <w:tr w:rsidR="004333AB" w:rsidTr="00F46EC7">
        <w:trPr>
          <w:jc w:val="center"/>
        </w:trPr>
        <w:tc>
          <w:tcPr>
            <w:tcW w:w="0" w:type="auto"/>
            <w:vAlign w:val="center"/>
          </w:tcPr>
          <w:p w:rsidR="004333AB" w:rsidRDefault="004333AB" w:rsidP="00F46EC7">
            <w:pPr>
              <w:jc w:val="center"/>
            </w:pPr>
            <w:r>
              <w:t>4</w:t>
            </w:r>
          </w:p>
        </w:tc>
        <w:tc>
          <w:tcPr>
            <w:tcW w:w="0" w:type="auto"/>
            <w:vAlign w:val="center"/>
          </w:tcPr>
          <w:p w:rsidR="004333AB" w:rsidRDefault="00E9018A" w:rsidP="00F46EC7">
            <w:pPr>
              <w:jc w:val="right"/>
            </w:pPr>
            <w:r>
              <w:t>19</w:t>
            </w:r>
          </w:p>
        </w:tc>
        <w:tc>
          <w:tcPr>
            <w:tcW w:w="0" w:type="auto"/>
            <w:vAlign w:val="center"/>
          </w:tcPr>
          <w:p w:rsidR="004333AB" w:rsidRDefault="0070739F" w:rsidP="00F46EC7">
            <w:pPr>
              <w:jc w:val="right"/>
            </w:pPr>
            <w:r>
              <w:t>6</w:t>
            </w:r>
          </w:p>
        </w:tc>
      </w:tr>
      <w:tr w:rsidR="004333AB" w:rsidTr="00F46EC7">
        <w:trPr>
          <w:jc w:val="center"/>
        </w:trPr>
        <w:tc>
          <w:tcPr>
            <w:tcW w:w="0" w:type="auto"/>
            <w:vAlign w:val="center"/>
          </w:tcPr>
          <w:p w:rsidR="004333AB" w:rsidRDefault="004333AB" w:rsidP="00F46EC7">
            <w:pPr>
              <w:jc w:val="center"/>
            </w:pPr>
            <w:r>
              <w:t>5</w:t>
            </w:r>
          </w:p>
        </w:tc>
        <w:tc>
          <w:tcPr>
            <w:tcW w:w="0" w:type="auto"/>
            <w:vAlign w:val="center"/>
          </w:tcPr>
          <w:p w:rsidR="004333AB" w:rsidRDefault="00E9018A" w:rsidP="00F46EC7">
            <w:pPr>
              <w:jc w:val="right"/>
            </w:pPr>
            <w:r>
              <w:t>31</w:t>
            </w:r>
          </w:p>
        </w:tc>
        <w:tc>
          <w:tcPr>
            <w:tcW w:w="0" w:type="auto"/>
            <w:vAlign w:val="center"/>
          </w:tcPr>
          <w:p w:rsidR="004333AB" w:rsidRDefault="0070739F" w:rsidP="00F46EC7">
            <w:pPr>
              <w:jc w:val="right"/>
            </w:pPr>
            <w:r>
              <w:t>8</w:t>
            </w:r>
          </w:p>
        </w:tc>
      </w:tr>
      <w:tr w:rsidR="004333AB" w:rsidTr="00F46EC7">
        <w:trPr>
          <w:jc w:val="center"/>
        </w:trPr>
        <w:tc>
          <w:tcPr>
            <w:tcW w:w="0" w:type="auto"/>
            <w:vAlign w:val="center"/>
          </w:tcPr>
          <w:p w:rsidR="004333AB" w:rsidRDefault="004333AB" w:rsidP="00F46EC7">
            <w:pPr>
              <w:jc w:val="center"/>
            </w:pPr>
            <w:r>
              <w:t>6</w:t>
            </w:r>
          </w:p>
        </w:tc>
        <w:tc>
          <w:tcPr>
            <w:tcW w:w="0" w:type="auto"/>
            <w:vAlign w:val="center"/>
          </w:tcPr>
          <w:p w:rsidR="004333AB" w:rsidRDefault="00E9018A" w:rsidP="00F46EC7">
            <w:pPr>
              <w:jc w:val="right"/>
            </w:pPr>
            <w:r>
              <w:t>34</w:t>
            </w:r>
          </w:p>
        </w:tc>
        <w:tc>
          <w:tcPr>
            <w:tcW w:w="0" w:type="auto"/>
            <w:vAlign w:val="center"/>
          </w:tcPr>
          <w:p w:rsidR="004333AB" w:rsidRDefault="0070739F" w:rsidP="00F46EC7">
            <w:pPr>
              <w:jc w:val="right"/>
            </w:pPr>
            <w:r>
              <w:t>8</w:t>
            </w:r>
          </w:p>
        </w:tc>
      </w:tr>
      <w:tr w:rsidR="004333AB" w:rsidTr="00F46EC7">
        <w:trPr>
          <w:jc w:val="center"/>
        </w:trPr>
        <w:tc>
          <w:tcPr>
            <w:tcW w:w="0" w:type="auto"/>
            <w:vAlign w:val="center"/>
          </w:tcPr>
          <w:p w:rsidR="004333AB" w:rsidRDefault="004333AB" w:rsidP="00F46EC7">
            <w:pPr>
              <w:jc w:val="center"/>
            </w:pPr>
            <w:r>
              <w:t>7</w:t>
            </w:r>
          </w:p>
        </w:tc>
        <w:tc>
          <w:tcPr>
            <w:tcW w:w="0" w:type="auto"/>
            <w:vAlign w:val="center"/>
          </w:tcPr>
          <w:p w:rsidR="004333AB" w:rsidRDefault="00E9018A" w:rsidP="00F46EC7">
            <w:pPr>
              <w:jc w:val="right"/>
            </w:pPr>
            <w:r>
              <w:t>53</w:t>
            </w:r>
          </w:p>
        </w:tc>
        <w:tc>
          <w:tcPr>
            <w:tcW w:w="0" w:type="auto"/>
            <w:vAlign w:val="center"/>
          </w:tcPr>
          <w:p w:rsidR="004333AB" w:rsidRDefault="0070739F" w:rsidP="00F46EC7">
            <w:pPr>
              <w:jc w:val="right"/>
            </w:pPr>
            <w:r>
              <w:t>13</w:t>
            </w:r>
          </w:p>
        </w:tc>
      </w:tr>
      <w:tr w:rsidR="004333AB" w:rsidTr="00F46EC7">
        <w:trPr>
          <w:jc w:val="center"/>
        </w:trPr>
        <w:tc>
          <w:tcPr>
            <w:tcW w:w="0" w:type="auto"/>
            <w:vAlign w:val="center"/>
          </w:tcPr>
          <w:p w:rsidR="004333AB" w:rsidRDefault="004333AB" w:rsidP="00F46EC7">
            <w:pPr>
              <w:jc w:val="center"/>
            </w:pPr>
            <w:r>
              <w:t>8</w:t>
            </w:r>
          </w:p>
        </w:tc>
        <w:tc>
          <w:tcPr>
            <w:tcW w:w="0" w:type="auto"/>
            <w:vAlign w:val="center"/>
          </w:tcPr>
          <w:p w:rsidR="004333AB" w:rsidRDefault="00E9018A" w:rsidP="00F46EC7">
            <w:pPr>
              <w:jc w:val="right"/>
            </w:pPr>
            <w:r>
              <w:t>58</w:t>
            </w:r>
          </w:p>
        </w:tc>
        <w:tc>
          <w:tcPr>
            <w:tcW w:w="0" w:type="auto"/>
            <w:vAlign w:val="center"/>
          </w:tcPr>
          <w:p w:rsidR="004333AB" w:rsidRDefault="0070739F" w:rsidP="00F46EC7">
            <w:pPr>
              <w:jc w:val="right"/>
            </w:pPr>
            <w:r>
              <w:t>15</w:t>
            </w:r>
          </w:p>
        </w:tc>
      </w:tr>
      <w:tr w:rsidR="004333AB" w:rsidTr="00F46EC7">
        <w:trPr>
          <w:jc w:val="center"/>
        </w:trPr>
        <w:tc>
          <w:tcPr>
            <w:tcW w:w="0" w:type="auto"/>
            <w:vAlign w:val="center"/>
          </w:tcPr>
          <w:p w:rsidR="004333AB" w:rsidRDefault="004333AB" w:rsidP="00F46EC7">
            <w:pPr>
              <w:jc w:val="center"/>
            </w:pPr>
            <w:r>
              <w:t>9</w:t>
            </w:r>
          </w:p>
        </w:tc>
        <w:tc>
          <w:tcPr>
            <w:tcW w:w="0" w:type="auto"/>
            <w:vAlign w:val="center"/>
          </w:tcPr>
          <w:p w:rsidR="004333AB" w:rsidRDefault="00E9018A" w:rsidP="00F46EC7">
            <w:pPr>
              <w:jc w:val="right"/>
            </w:pPr>
            <w:r>
              <w:t>107</w:t>
            </w:r>
          </w:p>
        </w:tc>
        <w:tc>
          <w:tcPr>
            <w:tcW w:w="0" w:type="auto"/>
            <w:vAlign w:val="center"/>
          </w:tcPr>
          <w:p w:rsidR="004333AB" w:rsidRDefault="0070739F" w:rsidP="00F46EC7">
            <w:pPr>
              <w:jc w:val="right"/>
            </w:pPr>
            <w:r>
              <w:t>40</w:t>
            </w:r>
          </w:p>
        </w:tc>
      </w:tr>
      <w:tr w:rsidR="004333AB" w:rsidTr="00F46EC7">
        <w:trPr>
          <w:jc w:val="center"/>
        </w:trPr>
        <w:tc>
          <w:tcPr>
            <w:tcW w:w="0" w:type="auto"/>
            <w:vAlign w:val="center"/>
          </w:tcPr>
          <w:p w:rsidR="004333AB" w:rsidRDefault="004333AB" w:rsidP="00F46EC7">
            <w:pPr>
              <w:jc w:val="center"/>
            </w:pPr>
            <w:r>
              <w:t>10</w:t>
            </w:r>
          </w:p>
        </w:tc>
        <w:tc>
          <w:tcPr>
            <w:tcW w:w="0" w:type="auto"/>
            <w:vAlign w:val="center"/>
          </w:tcPr>
          <w:p w:rsidR="004333AB" w:rsidRDefault="00E9018A" w:rsidP="00F46EC7">
            <w:pPr>
              <w:jc w:val="right"/>
            </w:pPr>
            <w:r>
              <w:t>110</w:t>
            </w:r>
          </w:p>
        </w:tc>
        <w:tc>
          <w:tcPr>
            <w:tcW w:w="0" w:type="auto"/>
            <w:vAlign w:val="center"/>
          </w:tcPr>
          <w:p w:rsidR="004333AB" w:rsidRDefault="0070739F" w:rsidP="00F46EC7">
            <w:pPr>
              <w:jc w:val="right"/>
            </w:pPr>
            <w:r>
              <w:t>27</w:t>
            </w:r>
          </w:p>
        </w:tc>
      </w:tr>
    </w:tbl>
    <w:p w:rsidR="004333AB" w:rsidRDefault="004333AB" w:rsidP="004333AB">
      <w:pPr>
        <w:jc w:val="center"/>
      </w:pPr>
      <w:r w:rsidRPr="005879FC">
        <w:rPr>
          <w:b/>
        </w:rPr>
        <w:t xml:space="preserve">Table </w:t>
      </w:r>
      <w:r>
        <w:rPr>
          <w:b/>
        </w:rPr>
        <w:t>1</w:t>
      </w:r>
      <w:r w:rsidR="007057B6">
        <w:rPr>
          <w:b/>
        </w:rPr>
        <w:t>3</w:t>
      </w:r>
      <w:r w:rsidRPr="005879FC">
        <w:rPr>
          <w:b/>
        </w:rPr>
        <w:t>.</w:t>
      </w:r>
      <w:r>
        <w:t xml:space="preserve"> The number of iterations of DREM with advanced initialized parameter and very small terminated threshold</w:t>
      </w:r>
    </w:p>
    <w:p w:rsidR="007375E7" w:rsidRDefault="0050492D" w:rsidP="007375E7">
      <w:r>
        <w:t>From table 1</w:t>
      </w:r>
      <w:r w:rsidR="007057B6">
        <w:t>3</w:t>
      </w:r>
      <w:r>
        <w:t>, there is no doubt that</w:t>
      </w:r>
      <w:r w:rsidRPr="004B5219">
        <w:t xml:space="preserve"> </w:t>
      </w:r>
      <w:r>
        <w:t xml:space="preserve">non-dual option is preeminent in speeding up DREM with advanced </w:t>
      </w:r>
      <w:r>
        <w:rPr>
          <w:rFonts w:cs="Times New Roman"/>
        </w:rPr>
        <w:t>Θ</w:t>
      </w:r>
      <w:r w:rsidRPr="00014074">
        <w:rPr>
          <w:vertAlign w:val="superscript"/>
        </w:rPr>
        <w:t>1</w:t>
      </w:r>
      <w:r>
        <w:t>.</w:t>
      </w:r>
      <w:r w:rsidRPr="007375E7">
        <w:t xml:space="preserve"> </w:t>
      </w:r>
      <w:r>
        <w:t xml:space="preserve">In general, dual option is only useful if researchers want to build up two </w:t>
      </w:r>
      <w:r w:rsidR="007B47CC">
        <w:t xml:space="preserve">acceptable (mutual) </w:t>
      </w:r>
      <w:r>
        <w:t>regression models</w:t>
      </w:r>
      <w:r w:rsidR="007B47CC">
        <w:t xml:space="preserve"> because dual option makes trade-off between </w:t>
      </w:r>
      <w:r w:rsidR="00722926">
        <w:t xml:space="preserve">the </w:t>
      </w:r>
      <w:r w:rsidR="007B47CC">
        <w:t xml:space="preserve">first model and </w:t>
      </w:r>
      <w:r w:rsidR="00722926">
        <w:t xml:space="preserve">the </w:t>
      </w:r>
      <w:r w:rsidR="007B47CC">
        <w:t xml:space="preserve">second model. </w:t>
      </w:r>
      <w:r>
        <w:t>Recall that the essence of DREM is to build up two mutual regression models in duality but scientists can turn off such dual option.</w:t>
      </w:r>
    </w:p>
    <w:p w:rsidR="004B5219" w:rsidRDefault="004B5219" w:rsidP="00913F3A"/>
    <w:p w:rsidR="00CE0E49" w:rsidRPr="003A79AD" w:rsidRDefault="00CE0E49">
      <w:pPr>
        <w:rPr>
          <w:b/>
          <w:sz w:val="28"/>
          <w:szCs w:val="28"/>
        </w:rPr>
      </w:pPr>
      <w:r w:rsidRPr="003A79AD">
        <w:rPr>
          <w:b/>
          <w:sz w:val="28"/>
          <w:szCs w:val="28"/>
        </w:rPr>
        <w:t>4. Conclusions</w:t>
      </w:r>
    </w:p>
    <w:p w:rsidR="003A79AD" w:rsidRDefault="00D5469B">
      <w:r>
        <w:t>The analysis of experiments proves efficiency of DREM in withstanding sparse dataset but this good result is derived from preeminence of EM algorithm when EM algorithm estimates missing values by sufficient statistic.</w:t>
      </w:r>
      <w:r w:rsidR="00760BD5">
        <w:t xml:space="preserve"> The duality of DREM </w:t>
      </w:r>
      <w:r w:rsidR="00BC0964">
        <w:t xml:space="preserve">currently </w:t>
      </w:r>
      <w:r w:rsidR="00760BD5">
        <w:t>is not an excellent feature although it improves the convergence of DREM. Note, in literature of EM, the convergence of EM will be improved with support of additional information like prior probability.</w:t>
      </w:r>
      <w:r w:rsidR="00120F69">
        <w:t xml:space="preserve"> So, the first model of DREM gives additional information to the second model and vice versa. In general, the ideology of DREM does not go beyond EM algorithm but DREM solves effectively the problem of incomplete sample, which in turn results out the early weight estimation in obstetrics.</w:t>
      </w:r>
      <w:r w:rsidR="007B0D32">
        <w:t xml:space="preserve"> In this research</w:t>
      </w:r>
      <w:r w:rsidR="00AE5516">
        <w:t>,</w:t>
      </w:r>
      <w:r w:rsidR="007B0D32">
        <w:t xml:space="preserve"> only weight values are missing. In the future, we will improve DREM to solve </w:t>
      </w:r>
      <w:r w:rsidR="00756CD7">
        <w:t xml:space="preserve">a hazard </w:t>
      </w:r>
      <w:r w:rsidR="007B0D32">
        <w:t xml:space="preserve">problem in which fetal weight, fetal ages, and ultrasound measures </w:t>
      </w:r>
      <w:r w:rsidR="007B0D32">
        <w:lastRenderedPageBreak/>
        <w:t>can be missing.</w:t>
      </w:r>
      <w:r w:rsidR="00756CD7">
        <w:t xml:space="preserve"> </w:t>
      </w:r>
      <w:r w:rsidR="008C17A0">
        <w:t xml:space="preserve">We may also introduce another algorithm </w:t>
      </w:r>
      <w:r w:rsidR="006770D0">
        <w:t xml:space="preserve">different from DREM which </w:t>
      </w:r>
      <w:r w:rsidR="00827DD0">
        <w:t xml:space="preserve">is </w:t>
      </w:r>
      <w:r w:rsidR="006770D0">
        <w:t xml:space="preserve">also another implementation of the proposal mentioned in the chapter </w:t>
      </w:r>
      <w:r w:rsidR="001D60A5">
        <w:t>“</w:t>
      </w:r>
      <w:r w:rsidR="006770D0" w:rsidRPr="00DD2F1E">
        <w:rPr>
          <w:rFonts w:cs="Times New Roman"/>
          <w:szCs w:val="24"/>
        </w:rPr>
        <w:t>Phoebe Framework and Experimental Results for Estimating Fetal Age and Weight</w:t>
      </w:r>
      <w:r w:rsidR="006770D0">
        <w:rPr>
          <w:rFonts w:cs="Times New Roman"/>
          <w:szCs w:val="24"/>
        </w:rPr>
        <w:t xml:space="preserve">” of the book “E-Health” by </w:t>
      </w:r>
      <w:r w:rsidR="006770D0" w:rsidRPr="00DD2F1E">
        <w:rPr>
          <w:rFonts w:cs="Times New Roman"/>
          <w:szCs w:val="24"/>
        </w:rPr>
        <w:t>Thomas F. Heston</w:t>
      </w:r>
      <w:r w:rsidR="006770D0">
        <w:t xml:space="preserve">. </w:t>
      </w:r>
      <w:r w:rsidR="00756CD7">
        <w:t>If such hazard problem is solved successfully, practitioners will have a lot of benefits</w:t>
      </w:r>
      <w:r w:rsidR="00BC0964">
        <w:t xml:space="preserve"> when they will not be stressful in taking ultrasound examinations </w:t>
      </w:r>
      <w:r w:rsidR="0047538D">
        <w:t xml:space="preserve">because </w:t>
      </w:r>
      <w:r w:rsidR="00BC0964">
        <w:t xml:space="preserve">some measures are allowed </w:t>
      </w:r>
      <w:r w:rsidR="00E83316">
        <w:t xml:space="preserve">to </w:t>
      </w:r>
      <w:r w:rsidR="00BC0964">
        <w:t>be missing.</w:t>
      </w:r>
      <w:r w:rsidR="00E83316">
        <w:t xml:space="preserve"> In other words, it is acceptable for practitioners to make unintentional mistakes when taking ultrasound examinations.</w:t>
      </w:r>
      <w:r w:rsidR="00AB7622">
        <w:t xml:space="preserve"> Moreover researchers also get benefits because they can receive estimation models from incomplete sample.</w:t>
      </w:r>
      <w:r w:rsidR="007C5125">
        <w:t xml:space="preserve"> </w:t>
      </w:r>
      <w:r w:rsidR="009C5D13">
        <w:t>I</w:t>
      </w:r>
      <w:r w:rsidR="007C5125">
        <w:t xml:space="preserve">n literature of EM algorithm, there </w:t>
      </w:r>
      <w:r w:rsidR="0028025F">
        <w:t>are</w:t>
      </w:r>
      <w:r w:rsidR="007C5125">
        <w:t xml:space="preserve"> methods to estimate regression model with lac</w:t>
      </w:r>
      <w:r w:rsidR="00E3492F">
        <w:t>k of some independent variables and so the improvement of DREM is feasible.</w:t>
      </w:r>
    </w:p>
    <w:p w:rsidR="00120F69" w:rsidRDefault="00120F69"/>
    <w:p w:rsidR="00902697" w:rsidRPr="00902697" w:rsidRDefault="00902697">
      <w:pPr>
        <w:rPr>
          <w:b/>
          <w:sz w:val="28"/>
          <w:szCs w:val="28"/>
        </w:rPr>
      </w:pPr>
      <w:r w:rsidRPr="00902697">
        <w:rPr>
          <w:b/>
          <w:sz w:val="28"/>
          <w:szCs w:val="28"/>
        </w:rPr>
        <w:t>Acknowledgements</w:t>
      </w:r>
    </w:p>
    <w:p w:rsidR="00902697" w:rsidRDefault="00DA78CC">
      <w:r>
        <w:t xml:space="preserve">We show our deep gratitude to </w:t>
      </w:r>
      <w:r w:rsidR="00511869">
        <w:t>Prof.</w:t>
      </w:r>
      <w:r>
        <w:t xml:space="preserve"> Tran, Bich-Ngoc who gave us comments to evaluat</w:t>
      </w:r>
      <w:r w:rsidR="00317638">
        <w:t>e</w:t>
      </w:r>
      <w:r>
        <w:t xml:space="preserve"> </w:t>
      </w:r>
      <w:r w:rsidR="00317638">
        <w:t xml:space="preserve">the </w:t>
      </w:r>
      <w:r>
        <w:t>withstanding of DREM for missing values.</w:t>
      </w:r>
    </w:p>
    <w:p w:rsidR="003A79AD" w:rsidRDefault="003A79AD"/>
    <w:p w:rsidR="003A79AD" w:rsidRPr="003A79AD" w:rsidRDefault="003A79AD">
      <w:pPr>
        <w:rPr>
          <w:b/>
          <w:sz w:val="28"/>
          <w:szCs w:val="28"/>
        </w:rPr>
      </w:pPr>
      <w:r w:rsidRPr="003A79AD">
        <w:rPr>
          <w:b/>
          <w:sz w:val="28"/>
          <w:szCs w:val="28"/>
        </w:rPr>
        <w:t>References</w:t>
      </w:r>
    </w:p>
    <w:p w:rsidR="009F7511" w:rsidRDefault="00BF5F4D" w:rsidP="009F7511">
      <w:pPr>
        <w:pStyle w:val="Bibliography"/>
        <w:ind w:left="720" w:hanging="720"/>
        <w:rPr>
          <w:noProof/>
          <w:szCs w:val="24"/>
        </w:rPr>
      </w:pPr>
      <w:r>
        <w:fldChar w:fldCharType="begin"/>
      </w:r>
      <w:r>
        <w:instrText xml:space="preserve"> BIBLIOGRAPHY  \l 1033 </w:instrText>
      </w:r>
      <w:r>
        <w:fldChar w:fldCharType="separate"/>
      </w:r>
      <w:r w:rsidR="009F7511">
        <w:rPr>
          <w:noProof/>
        </w:rPr>
        <w:t xml:space="preserve">Akinola, R. A., Akinola, O. I., &amp; Oyekan, O. O. (2009, January). Sonography in fetal birth weight estimation. </w:t>
      </w:r>
      <w:r w:rsidR="009F7511">
        <w:rPr>
          <w:i/>
          <w:iCs/>
          <w:noProof/>
        </w:rPr>
        <w:t>Educational Research and Review, 4</w:t>
      </w:r>
      <w:r w:rsidR="009F7511">
        <w:rPr>
          <w:noProof/>
        </w:rPr>
        <w:t>(1), 16-20. Retrieved from https://goo.gl/Pfjrri</w:t>
      </w:r>
    </w:p>
    <w:p w:rsidR="009F7511" w:rsidRDefault="009F7511" w:rsidP="009F7511">
      <w:pPr>
        <w:pStyle w:val="Bibliography"/>
        <w:ind w:left="720" w:hanging="720"/>
        <w:rPr>
          <w:noProof/>
        </w:rPr>
      </w:pPr>
      <w:r>
        <w:rPr>
          <w:noProof/>
        </w:rPr>
        <w:t xml:space="preserve">Bennini, J. R., Marussi, E. F., Barini, R., Faro, C., &amp; Peralta, C. A. (2009, December 9). Birth-weight prediction by two- and three-dimensional ultrasound imaging. </w:t>
      </w:r>
      <w:r>
        <w:rPr>
          <w:i/>
          <w:iCs/>
          <w:noProof/>
        </w:rPr>
        <w:t>Ultrasound in Obstetrics &amp; Gynecology, 35</w:t>
      </w:r>
      <w:r>
        <w:rPr>
          <w:noProof/>
        </w:rPr>
        <w:t>(4), 426-433. doi:10.1002/uog.7518</w:t>
      </w:r>
    </w:p>
    <w:p w:rsidR="009F7511" w:rsidRDefault="009F7511" w:rsidP="009F7511">
      <w:pPr>
        <w:pStyle w:val="Bibliography"/>
        <w:ind w:left="720" w:hanging="720"/>
        <w:rPr>
          <w:noProof/>
        </w:rPr>
      </w:pPr>
      <w:r>
        <w:rPr>
          <w:noProof/>
        </w:rPr>
        <w:t xml:space="preserve">Cohen, J. M., Hutcheon, J. A., Kramer, M. S., Joseph, K. S., Abenhaim, H., &amp; Platt, R. W. (2010, April 1). Influence of ultrasound-to-delivery interval and maternal–fetal characteristics on validity of estimated fetal weight. </w:t>
      </w:r>
      <w:r>
        <w:rPr>
          <w:i/>
          <w:iCs/>
          <w:noProof/>
        </w:rPr>
        <w:t>Ultrasound in Obstetrics &amp; Gynecology, 35</w:t>
      </w:r>
      <w:r>
        <w:rPr>
          <w:noProof/>
        </w:rPr>
        <w:t>(4), 434-441. doi:10.1002/uog.7506</w:t>
      </w:r>
    </w:p>
    <w:p w:rsidR="009F7511" w:rsidRDefault="009F7511" w:rsidP="009F7511">
      <w:pPr>
        <w:pStyle w:val="Bibliography"/>
        <w:ind w:left="720" w:hanging="720"/>
        <w:rPr>
          <w:noProof/>
        </w:rPr>
      </w:pPr>
      <w:r>
        <w:rPr>
          <w:noProof/>
        </w:rPr>
        <w:t xml:space="preserve">Dempster, A. P., Laird, N. M., &amp; Rubin, D. B. (1977). Maximum Likelihood from Incomplete Data via the EM Algorithm. (M. Stone, Ed.) </w:t>
      </w:r>
      <w:r>
        <w:rPr>
          <w:i/>
          <w:iCs/>
          <w:noProof/>
        </w:rPr>
        <w:t>Journal of the Royal Statistical Society, Series B (Methodological), 39</w:t>
      </w:r>
      <w:r>
        <w:rPr>
          <w:noProof/>
        </w:rPr>
        <w:t>(1), 1-38.</w:t>
      </w:r>
    </w:p>
    <w:p w:rsidR="009F7511" w:rsidRDefault="009F7511" w:rsidP="009F7511">
      <w:pPr>
        <w:pStyle w:val="Bibliography"/>
        <w:ind w:left="720" w:hanging="720"/>
        <w:rPr>
          <w:noProof/>
        </w:rPr>
      </w:pPr>
      <w:r>
        <w:rPr>
          <w:noProof/>
        </w:rPr>
        <w:t xml:space="preserve">Deter, R. L., Rossavik, I. K., &amp; Harrist, R. B. (1988, May 1). Development of individual growth curve standards for estimated fetal weight: I. Weight estimation procedure. </w:t>
      </w:r>
      <w:r>
        <w:rPr>
          <w:i/>
          <w:iCs/>
          <w:noProof/>
        </w:rPr>
        <w:t>Journal of Clinical Ultrasound, 16</w:t>
      </w:r>
      <w:r>
        <w:rPr>
          <w:noProof/>
        </w:rPr>
        <w:t>(4), 215-225. Retrieved from https://www.ncbi.nlm.nih.gov/pubmed/3152508</w:t>
      </w:r>
    </w:p>
    <w:p w:rsidR="009F7511" w:rsidRDefault="009F7511" w:rsidP="009F7511">
      <w:pPr>
        <w:pStyle w:val="Bibliography"/>
        <w:ind w:left="720" w:hanging="720"/>
        <w:rPr>
          <w:noProof/>
        </w:rPr>
      </w:pPr>
      <w:r>
        <w:rPr>
          <w:noProof/>
        </w:rPr>
        <w:t xml:space="preserve">Eberg, M., Platt, R. W., &amp; Filion, K. B. (2017, November 1). The Estimation of Gestational Age at Birth in Database Studies. </w:t>
      </w:r>
      <w:r>
        <w:rPr>
          <w:i/>
          <w:iCs/>
          <w:noProof/>
        </w:rPr>
        <w:t>Epidemiology, 28</w:t>
      </w:r>
      <w:r>
        <w:rPr>
          <w:noProof/>
        </w:rPr>
        <w:t>(6), 854-862. doi:10.1097/EDE.0000000000000713</w:t>
      </w:r>
    </w:p>
    <w:p w:rsidR="009F7511" w:rsidRDefault="009F7511" w:rsidP="009F7511">
      <w:pPr>
        <w:pStyle w:val="Bibliography"/>
        <w:ind w:left="720" w:hanging="720"/>
        <w:rPr>
          <w:noProof/>
        </w:rPr>
      </w:pPr>
      <w:r>
        <w:rPr>
          <w:noProof/>
        </w:rPr>
        <w:t xml:space="preserve">Hadlock, F. P., Harrist, R. B., Sharman, R. S., Deter, R. L., &amp; Park, S. K. (1985, February 1). Estimation of fetal weight with use of head, body and femur measurements: A prospective study. </w:t>
      </w:r>
      <w:r>
        <w:rPr>
          <w:i/>
          <w:iCs/>
          <w:noProof/>
        </w:rPr>
        <w:t>American Journal of Obstetrics and Gynecology, 151</w:t>
      </w:r>
      <w:r>
        <w:rPr>
          <w:noProof/>
        </w:rPr>
        <w:t>(3), 333-337. doi:10.1016/0002-9378(85)90298-4</w:t>
      </w:r>
    </w:p>
    <w:p w:rsidR="009F7511" w:rsidRDefault="009F7511" w:rsidP="009F7511">
      <w:pPr>
        <w:pStyle w:val="Bibliography"/>
        <w:ind w:left="720" w:hanging="720"/>
        <w:rPr>
          <w:noProof/>
        </w:rPr>
      </w:pPr>
      <w:r>
        <w:rPr>
          <w:noProof/>
        </w:rPr>
        <w:t xml:space="preserve">Ho, T. T. (2011). </w:t>
      </w:r>
      <w:r>
        <w:rPr>
          <w:i/>
          <w:iCs/>
          <w:noProof/>
        </w:rPr>
        <w:t>Nghiên Cứu Phương Pháp Ước Lượng Trọng Lượng Thai, Tuổi Thai Bằng Siêu Âm Hai và Ba Chiều.</w:t>
      </w:r>
      <w:r>
        <w:rPr>
          <w:noProof/>
        </w:rPr>
        <w:t xml:space="preserve"> Hanoi Univerisy of Medicine. Hanoi: Hanoi Univerisy of Medicine. Retrieved 2011</w:t>
      </w:r>
    </w:p>
    <w:p w:rsidR="009F7511" w:rsidRDefault="009F7511" w:rsidP="009F7511">
      <w:pPr>
        <w:pStyle w:val="Bibliography"/>
        <w:ind w:left="720" w:hanging="720"/>
        <w:rPr>
          <w:noProof/>
        </w:rPr>
      </w:pPr>
      <w:r>
        <w:rPr>
          <w:noProof/>
        </w:rPr>
        <w:t xml:space="preserve">Ho, T. T., &amp; Phan, D. T. (2011, December). Ước lượng cân nặng của thai từ 37 – 42 tuần bằng siêu âm 2 chiều. (D. Thai, Ed.) </w:t>
      </w:r>
      <w:r>
        <w:rPr>
          <w:i/>
          <w:iCs/>
          <w:noProof/>
        </w:rPr>
        <w:t>Journal of Practical Medicine, 12</w:t>
      </w:r>
      <w:r>
        <w:rPr>
          <w:noProof/>
        </w:rPr>
        <w:t>(797), 8-9.</w:t>
      </w:r>
    </w:p>
    <w:p w:rsidR="009F7511" w:rsidRDefault="009F7511" w:rsidP="009F7511">
      <w:pPr>
        <w:pStyle w:val="Bibliography"/>
        <w:ind w:left="720" w:hanging="720"/>
        <w:rPr>
          <w:noProof/>
        </w:rPr>
      </w:pPr>
      <w:r>
        <w:rPr>
          <w:noProof/>
        </w:rPr>
        <w:t xml:space="preserve">Ho, T.-H. T., &amp; Phan, D. T. (2011, December). Ước lượng tuổi thai qua các số đo thể tích cánh tay bằng siêu âm 3 chiều và các số đo bằng siêu âm 2 chiều. (D. Thai, Ed.) </w:t>
      </w:r>
      <w:r>
        <w:rPr>
          <w:i/>
          <w:iCs/>
          <w:noProof/>
        </w:rPr>
        <w:t>Journal of Practical Medicine, 12</w:t>
      </w:r>
      <w:r>
        <w:rPr>
          <w:noProof/>
        </w:rPr>
        <w:t>(798), 12-15.</w:t>
      </w:r>
    </w:p>
    <w:p w:rsidR="009F7511" w:rsidRDefault="009F7511" w:rsidP="009F7511">
      <w:pPr>
        <w:pStyle w:val="Bibliography"/>
        <w:ind w:left="720" w:hanging="720"/>
        <w:rPr>
          <w:noProof/>
        </w:rPr>
      </w:pPr>
      <w:r>
        <w:rPr>
          <w:noProof/>
        </w:rPr>
        <w:lastRenderedPageBreak/>
        <w:t xml:space="preserve">Hutcheon, J. A., &amp; Platt, R. W. (2008, April 1). The Missing Data Problem in Birth Weight Percentiles and Thresholds for "Small-for-Gestational-Age". </w:t>
      </w:r>
      <w:r>
        <w:rPr>
          <w:i/>
          <w:iCs/>
          <w:noProof/>
        </w:rPr>
        <w:t>American Journal of Epidemiology, 167</w:t>
      </w:r>
      <w:r>
        <w:rPr>
          <w:noProof/>
        </w:rPr>
        <w:t>(7), 786-792. doi:10.1093/aje/kwm327</w:t>
      </w:r>
    </w:p>
    <w:p w:rsidR="009F7511" w:rsidRDefault="009F7511" w:rsidP="009F7511">
      <w:pPr>
        <w:pStyle w:val="Bibliography"/>
        <w:ind w:left="720" w:hanging="720"/>
        <w:rPr>
          <w:noProof/>
        </w:rPr>
      </w:pPr>
      <w:r>
        <w:rPr>
          <w:noProof/>
        </w:rPr>
        <w:t xml:space="preserve">Lee, W., Balasubramaniam, M., Deter, R. L., Yeo, L., Hassan, S. S., Gotsch, F., . . . Romero, R. (2009, November 1). New fetal weight estimation models using fractional limb volume. (M. A. Zoppi, Ed.) </w:t>
      </w:r>
      <w:r>
        <w:rPr>
          <w:i/>
          <w:iCs/>
          <w:noProof/>
        </w:rPr>
        <w:t>Ultrasound in Obstetrics &amp; Gynecology, 34</w:t>
      </w:r>
      <w:r>
        <w:rPr>
          <w:noProof/>
        </w:rPr>
        <w:t>(5), 556-565. doi:10.1002/uog.7327</w:t>
      </w:r>
    </w:p>
    <w:p w:rsidR="009F7511" w:rsidRDefault="009F7511" w:rsidP="009F7511">
      <w:pPr>
        <w:pStyle w:val="Bibliography"/>
        <w:ind w:left="720" w:hanging="720"/>
        <w:rPr>
          <w:noProof/>
        </w:rPr>
      </w:pPr>
      <w:r>
        <w:rPr>
          <w:noProof/>
        </w:rPr>
        <w:t xml:space="preserve">Lindsten, F., Schön, T. B., Svensson, A., &amp; Wahlström, N. (2017). </w:t>
      </w:r>
      <w:r>
        <w:rPr>
          <w:i/>
          <w:iCs/>
          <w:noProof/>
        </w:rPr>
        <w:t>Probabilistic modeling – linear regression &amp; Gaussian processes.</w:t>
      </w:r>
      <w:r>
        <w:rPr>
          <w:noProof/>
        </w:rPr>
        <w:t xml:space="preserve"> Uppsala University, Department of Information Technology. Uppsala: Uppsala University. Retrieved January 24, 2018, from http://www.it.uu.se/edu/course/homepage/sml/literature/probabilistic_modeling_compendium.pdf</w:t>
      </w:r>
    </w:p>
    <w:p w:rsidR="009F7511" w:rsidRDefault="009F7511" w:rsidP="009F7511">
      <w:pPr>
        <w:pStyle w:val="Bibliography"/>
        <w:ind w:left="720" w:hanging="720"/>
        <w:rPr>
          <w:noProof/>
        </w:rPr>
      </w:pPr>
      <w:r>
        <w:rPr>
          <w:noProof/>
        </w:rPr>
        <w:t xml:space="preserve">Montgomery, D. C., &amp; Runger, G. C. (2010). </w:t>
      </w:r>
      <w:r>
        <w:rPr>
          <w:i/>
          <w:iCs/>
          <w:noProof/>
        </w:rPr>
        <w:t>Applied Statistics and Probability for Engineers</w:t>
      </w:r>
      <w:r>
        <w:rPr>
          <w:noProof/>
        </w:rPr>
        <w:t xml:space="preserve"> (5th ed.). Hoboken, New Jersey, USA: John Wiley &amp; Sons. Retrieved from https://books.google.com.vn/books?id=_f4KrEcNAfEC</w:t>
      </w:r>
    </w:p>
    <w:p w:rsidR="009F7511" w:rsidRDefault="009F7511" w:rsidP="009F7511">
      <w:pPr>
        <w:pStyle w:val="Bibliography"/>
        <w:ind w:left="720" w:hanging="720"/>
        <w:rPr>
          <w:noProof/>
        </w:rPr>
      </w:pPr>
      <w:r>
        <w:rPr>
          <w:noProof/>
        </w:rPr>
        <w:t xml:space="preserve">Nguyen, L. (2015). </w:t>
      </w:r>
      <w:r>
        <w:rPr>
          <w:i/>
          <w:iCs/>
          <w:noProof/>
        </w:rPr>
        <w:t>Matrix Analysis and Calculus</w:t>
      </w:r>
      <w:r>
        <w:rPr>
          <w:noProof/>
        </w:rPr>
        <w:t xml:space="preserve"> (1st ed.). (C. Evans, Ed.) Hanoi, Vietnam: Lambert Academic Publishing. Retrieved from https://www.shuyuan.sg/store/gb/book/matrix-analysis-and-calculus/isbn/978-3-659-69400-4</w:t>
      </w:r>
    </w:p>
    <w:p w:rsidR="009F7511" w:rsidRDefault="009F7511" w:rsidP="009F7511">
      <w:pPr>
        <w:pStyle w:val="Bibliography"/>
        <w:ind w:left="720" w:hanging="720"/>
        <w:rPr>
          <w:noProof/>
        </w:rPr>
      </w:pPr>
      <w:r>
        <w:rPr>
          <w:noProof/>
        </w:rPr>
        <w:t xml:space="preserve">Nguyen, L., &amp; Ho, H. (2014, March 30). A framework of fetal age and weight estimation. (B. S. Shetty, J. Morales, a. badawy, C. Mowa, K. K. Shukla, T. Chen, . . . G. Androutsopoulos, Eds.) </w:t>
      </w:r>
      <w:r>
        <w:rPr>
          <w:i/>
          <w:iCs/>
          <w:noProof/>
        </w:rPr>
        <w:t>Journal of Gynecology and Obstetrics (JGO), 2</w:t>
      </w:r>
      <w:r>
        <w:rPr>
          <w:noProof/>
        </w:rPr>
        <w:t>(2), 20-25. doi:10.11648/j.jgo.20140202.13</w:t>
      </w:r>
    </w:p>
    <w:p w:rsidR="009F7511" w:rsidRDefault="009F7511" w:rsidP="009F7511">
      <w:pPr>
        <w:pStyle w:val="Bibliography"/>
        <w:ind w:left="720" w:hanging="720"/>
        <w:rPr>
          <w:noProof/>
        </w:rPr>
      </w:pPr>
      <w:r>
        <w:rPr>
          <w:noProof/>
        </w:rPr>
        <w:t xml:space="preserve">Phạm, T. T. (2000). </w:t>
      </w:r>
      <w:r>
        <w:rPr>
          <w:i/>
          <w:iCs/>
          <w:noProof/>
        </w:rPr>
        <w:t>Ước lượng cân nặng thai nhi qua các số đo của thai trên siêu âm.</w:t>
      </w:r>
      <w:r>
        <w:rPr>
          <w:noProof/>
        </w:rPr>
        <w:t xml:space="preserve"> Ho Chi Minh University of Medicine and Pharmacy. Ho Chi Minh: Ho Chi Minh University of Medicine and Pharmacy.</w:t>
      </w:r>
    </w:p>
    <w:p w:rsidR="009F7511" w:rsidRDefault="009F7511" w:rsidP="009F7511">
      <w:pPr>
        <w:pStyle w:val="Bibliography"/>
        <w:ind w:left="720" w:hanging="720"/>
        <w:rPr>
          <w:noProof/>
        </w:rPr>
      </w:pPr>
      <w:r>
        <w:rPr>
          <w:noProof/>
        </w:rPr>
        <w:t xml:space="preserve">Phan, D. T. (1985). </w:t>
      </w:r>
      <w:r>
        <w:rPr>
          <w:i/>
          <w:iCs/>
          <w:noProof/>
        </w:rPr>
        <w:t>Ứng dụng siêu âm để chẩn đoán tuổi thai và cân nặng thai trong tử cung.</w:t>
      </w:r>
      <w:r>
        <w:rPr>
          <w:noProof/>
        </w:rPr>
        <w:t xml:space="preserve"> Hanoi University of Medicine. Hanoi: Hanoi University of Medicine.</w:t>
      </w:r>
    </w:p>
    <w:p w:rsidR="009F7511" w:rsidRDefault="009F7511" w:rsidP="009F7511">
      <w:pPr>
        <w:pStyle w:val="Bibliography"/>
        <w:ind w:left="720" w:hanging="720"/>
        <w:rPr>
          <w:noProof/>
        </w:rPr>
      </w:pPr>
      <w:r>
        <w:rPr>
          <w:noProof/>
        </w:rPr>
        <w:t xml:space="preserve">Pinette, M. G., Pan, Y., Pinette, S. G., Blackstone, J., Garrett, J., &amp; Cartin, A. (1999, December 1). Estimation of Fetal Weight: Mean Value from Multiple Formulas. </w:t>
      </w:r>
      <w:r>
        <w:rPr>
          <w:i/>
          <w:iCs/>
          <w:noProof/>
        </w:rPr>
        <w:t>Journal of Ultrasound in Medicine, 18</w:t>
      </w:r>
      <w:r>
        <w:rPr>
          <w:noProof/>
        </w:rPr>
        <w:t>(12), 813-817. Retrieved from https://www.ncbi.nlm.nih.gov/pubmed/10591444</w:t>
      </w:r>
    </w:p>
    <w:p w:rsidR="009F7511" w:rsidRDefault="009F7511" w:rsidP="009F7511">
      <w:pPr>
        <w:pStyle w:val="Bibliography"/>
        <w:ind w:left="720" w:hanging="720"/>
        <w:rPr>
          <w:noProof/>
        </w:rPr>
      </w:pPr>
      <w:r>
        <w:rPr>
          <w:noProof/>
        </w:rPr>
        <w:t xml:space="preserve">Salomon, L. J., Bernard, J. P., &amp; Ville, Y. (2007, May 1). Estimation of fetal weight: reference range at 20–36 weeks' gestation and comparison with actual birth-weight reference range. </w:t>
      </w:r>
      <w:r>
        <w:rPr>
          <w:i/>
          <w:iCs/>
          <w:noProof/>
        </w:rPr>
        <w:t>Ultrasound in obstetrics &amp; gynecology, 29</w:t>
      </w:r>
      <w:r>
        <w:rPr>
          <w:noProof/>
        </w:rPr>
        <w:t>(5), 550-555. doi:10.1002/uog.4019</w:t>
      </w:r>
    </w:p>
    <w:p w:rsidR="009F7511" w:rsidRDefault="009F7511" w:rsidP="009F7511">
      <w:pPr>
        <w:pStyle w:val="Bibliography"/>
        <w:ind w:left="720" w:hanging="720"/>
        <w:rPr>
          <w:noProof/>
        </w:rPr>
      </w:pPr>
      <w:r>
        <w:rPr>
          <w:noProof/>
        </w:rPr>
        <w:t xml:space="preserve">Siggelkow, W., Schmidt , M., Skala, C., Boehm, D., Forstner, S. v., Koelb, H., &amp; Tresch, A. (2010, February 20). A new algorithm for improving fetal weight estimation from ultrasound data at term. </w:t>
      </w:r>
      <w:r>
        <w:rPr>
          <w:i/>
          <w:iCs/>
          <w:noProof/>
        </w:rPr>
        <w:t>Archives of gynecology and obstetrics, 283</w:t>
      </w:r>
      <w:r>
        <w:rPr>
          <w:noProof/>
        </w:rPr>
        <w:t>(3), 469-474. doi:10.1007/s00404-010-1390-8</w:t>
      </w:r>
    </w:p>
    <w:p w:rsidR="009F7511" w:rsidRDefault="009F7511" w:rsidP="009F7511">
      <w:pPr>
        <w:pStyle w:val="Bibliography"/>
        <w:ind w:left="720" w:hanging="720"/>
        <w:rPr>
          <w:noProof/>
        </w:rPr>
      </w:pPr>
      <w:r>
        <w:rPr>
          <w:noProof/>
        </w:rPr>
        <w:t xml:space="preserve">Varol, F., Saltik, A., Kaplan, P. B., Kilic, T., &amp; Yardim, T. (2001, June). Evaluation of Gestational Age Based on Ultrasound Fetal Growth Measurements. (J.-W. Park, Ed.) </w:t>
      </w:r>
      <w:r>
        <w:rPr>
          <w:i/>
          <w:iCs/>
          <w:noProof/>
        </w:rPr>
        <w:t>Yonsei Medical Journal, 42</w:t>
      </w:r>
      <w:r>
        <w:rPr>
          <w:noProof/>
        </w:rPr>
        <w:t>(3), 299-303. doi:10.3349/ymj.2001.42.3.299</w:t>
      </w:r>
    </w:p>
    <w:p w:rsidR="009F7511" w:rsidRDefault="009F7511" w:rsidP="009F7511">
      <w:pPr>
        <w:pStyle w:val="Bibliography"/>
        <w:ind w:left="720" w:hanging="720"/>
        <w:rPr>
          <w:noProof/>
        </w:rPr>
      </w:pPr>
      <w:r>
        <w:rPr>
          <w:noProof/>
        </w:rPr>
        <w:t xml:space="preserve">Zhang, X., Deng, J., &amp; Su, R. (2016). The EM algorithm for a linear regression model with application to a diabetes data. </w:t>
      </w:r>
      <w:r>
        <w:rPr>
          <w:i/>
          <w:iCs/>
          <w:noProof/>
        </w:rPr>
        <w:t>The 2016 International Conference on Progress in Informatics and Computing (PIC)</w:t>
      </w:r>
      <w:r>
        <w:rPr>
          <w:noProof/>
        </w:rPr>
        <w:t xml:space="preserve"> (pp. 114-118). Shanghai, China: IEEE. doi:10.1109/PIC.2016.7949477</w:t>
      </w:r>
    </w:p>
    <w:p w:rsidR="003A79AD" w:rsidRDefault="00BF5F4D" w:rsidP="009F7511">
      <w:r>
        <w:fldChar w:fldCharType="end"/>
      </w:r>
    </w:p>
    <w:p w:rsidR="003A79AD" w:rsidRDefault="003A79AD"/>
    <w:p w:rsidR="003A79AD" w:rsidRDefault="003A79AD"/>
    <w:sectPr w:rsidR="003A79AD" w:rsidSect="00DD22B3">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54B71" w:rsidRDefault="00554B71" w:rsidP="003031ED">
      <w:r>
        <w:separator/>
      </w:r>
    </w:p>
  </w:endnote>
  <w:endnote w:type="continuationSeparator" w:id="0">
    <w:p w:rsidR="00554B71" w:rsidRDefault="00554B71" w:rsidP="003031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MingLiU">
    <w:altName w:val="Arial Unicode MS"/>
    <w:panose1 w:val="02010601000101010101"/>
    <w:charset w:val="88"/>
    <w:family w:val="auto"/>
    <w:notTrueType/>
    <w:pitch w:val="variable"/>
    <w:sig w:usb0="00000000" w:usb1="08080000" w:usb2="00000010" w:usb3="00000000" w:csb0="001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54B71" w:rsidRDefault="00554B71" w:rsidP="003031ED">
      <w:r>
        <w:separator/>
      </w:r>
    </w:p>
  </w:footnote>
  <w:footnote w:type="continuationSeparator" w:id="0">
    <w:p w:rsidR="00554B71" w:rsidRDefault="00554B71" w:rsidP="003031E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4B1CB3"/>
    <w:multiLevelType w:val="hybridMultilevel"/>
    <w:tmpl w:val="8710D1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4F58E7"/>
    <w:multiLevelType w:val="hybridMultilevel"/>
    <w:tmpl w:val="BD389FB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D972409"/>
    <w:multiLevelType w:val="hybridMultilevel"/>
    <w:tmpl w:val="3BC21464"/>
    <w:lvl w:ilvl="0" w:tplc="9AC4BAF0">
      <w:start w:val="3"/>
      <w:numFmt w:val="bullet"/>
      <w:lvlText w:val="-"/>
      <w:lvlJc w:val="left"/>
      <w:pPr>
        <w:ind w:left="720" w:hanging="360"/>
      </w:pPr>
      <w:rPr>
        <w:rFonts w:ascii="Times New Roman" w:eastAsia="PMingLiU"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DBD789B"/>
    <w:multiLevelType w:val="hybridMultilevel"/>
    <w:tmpl w:val="2B12E12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DA64AAF"/>
    <w:multiLevelType w:val="hybridMultilevel"/>
    <w:tmpl w:val="3B18971A"/>
    <w:lvl w:ilvl="0" w:tplc="5D5ACCCC">
      <w:start w:val="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811520A"/>
    <w:multiLevelType w:val="hybridMultilevel"/>
    <w:tmpl w:val="FCE2F3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C475786"/>
    <w:multiLevelType w:val="hybridMultilevel"/>
    <w:tmpl w:val="895873AA"/>
    <w:lvl w:ilvl="0" w:tplc="5CCC84EA">
      <w:start w:val="3"/>
      <w:numFmt w:val="bullet"/>
      <w:lvlText w:val="-"/>
      <w:lvlJc w:val="left"/>
      <w:pPr>
        <w:ind w:left="720" w:hanging="360"/>
      </w:pPr>
      <w:rPr>
        <w:rFonts w:ascii="Times New Roman" w:eastAsia="PMingLiU"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2F05F63"/>
    <w:multiLevelType w:val="hybridMultilevel"/>
    <w:tmpl w:val="607AC2E4"/>
    <w:lvl w:ilvl="0" w:tplc="9F84F7E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A8A096D"/>
    <w:multiLevelType w:val="hybridMultilevel"/>
    <w:tmpl w:val="A28696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6B7D5A30"/>
    <w:multiLevelType w:val="hybridMultilevel"/>
    <w:tmpl w:val="CC5EBC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D785CE4"/>
    <w:multiLevelType w:val="hybridMultilevel"/>
    <w:tmpl w:val="6C30DE7C"/>
    <w:lvl w:ilvl="0" w:tplc="D804A51A">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3846AC3"/>
    <w:multiLevelType w:val="hybridMultilevel"/>
    <w:tmpl w:val="069289C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73F7C0D"/>
    <w:multiLevelType w:val="hybridMultilevel"/>
    <w:tmpl w:val="A9BAB206"/>
    <w:lvl w:ilvl="0" w:tplc="9F84F7E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7D86B43"/>
    <w:multiLevelType w:val="hybridMultilevel"/>
    <w:tmpl w:val="4FD4FBC6"/>
    <w:lvl w:ilvl="0" w:tplc="1C46FBAA">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7"/>
  </w:num>
  <w:num w:numId="4">
    <w:abstractNumId w:val="12"/>
  </w:num>
  <w:num w:numId="5">
    <w:abstractNumId w:val="13"/>
  </w:num>
  <w:num w:numId="6">
    <w:abstractNumId w:val="10"/>
  </w:num>
  <w:num w:numId="7">
    <w:abstractNumId w:val="11"/>
  </w:num>
  <w:num w:numId="8">
    <w:abstractNumId w:val="3"/>
  </w:num>
  <w:num w:numId="9">
    <w:abstractNumId w:val="8"/>
  </w:num>
  <w:num w:numId="10">
    <w:abstractNumId w:val="4"/>
  </w:num>
  <w:num w:numId="11">
    <w:abstractNumId w:val="1"/>
  </w:num>
  <w:num w:numId="12">
    <w:abstractNumId w:val="9"/>
  </w:num>
  <w:num w:numId="13">
    <w:abstractNumId w:val="5"/>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0E49"/>
    <w:rsid w:val="00001407"/>
    <w:rsid w:val="00002ADD"/>
    <w:rsid w:val="00010FEC"/>
    <w:rsid w:val="00012871"/>
    <w:rsid w:val="00014074"/>
    <w:rsid w:val="0001478F"/>
    <w:rsid w:val="000174CB"/>
    <w:rsid w:val="00030C6D"/>
    <w:rsid w:val="000475BC"/>
    <w:rsid w:val="000501E5"/>
    <w:rsid w:val="00050CD4"/>
    <w:rsid w:val="00052C91"/>
    <w:rsid w:val="00060CE7"/>
    <w:rsid w:val="00063C08"/>
    <w:rsid w:val="000666A6"/>
    <w:rsid w:val="000736B7"/>
    <w:rsid w:val="00084F58"/>
    <w:rsid w:val="000903DE"/>
    <w:rsid w:val="000908D7"/>
    <w:rsid w:val="000A1DB2"/>
    <w:rsid w:val="000B3E42"/>
    <w:rsid w:val="000B5F8F"/>
    <w:rsid w:val="000D2F4C"/>
    <w:rsid w:val="000D7D3F"/>
    <w:rsid w:val="000E20B6"/>
    <w:rsid w:val="000F19E4"/>
    <w:rsid w:val="000F46DE"/>
    <w:rsid w:val="001021BC"/>
    <w:rsid w:val="00103AC1"/>
    <w:rsid w:val="00105CF9"/>
    <w:rsid w:val="00107EEC"/>
    <w:rsid w:val="0011622E"/>
    <w:rsid w:val="00120183"/>
    <w:rsid w:val="00120F69"/>
    <w:rsid w:val="001269A9"/>
    <w:rsid w:val="00135F59"/>
    <w:rsid w:val="00145AC1"/>
    <w:rsid w:val="00164D03"/>
    <w:rsid w:val="001666BD"/>
    <w:rsid w:val="001718DD"/>
    <w:rsid w:val="0017612F"/>
    <w:rsid w:val="00182BC4"/>
    <w:rsid w:val="001837C7"/>
    <w:rsid w:val="001A04A1"/>
    <w:rsid w:val="001B548D"/>
    <w:rsid w:val="001C3269"/>
    <w:rsid w:val="001C6F8A"/>
    <w:rsid w:val="001C7DC8"/>
    <w:rsid w:val="001D1217"/>
    <w:rsid w:val="001D33D1"/>
    <w:rsid w:val="001D4672"/>
    <w:rsid w:val="001D60A5"/>
    <w:rsid w:val="001E6CC7"/>
    <w:rsid w:val="001F0CEE"/>
    <w:rsid w:val="001F4A63"/>
    <w:rsid w:val="0020210F"/>
    <w:rsid w:val="00213270"/>
    <w:rsid w:val="00215BE5"/>
    <w:rsid w:val="00216AE5"/>
    <w:rsid w:val="00217695"/>
    <w:rsid w:val="00220958"/>
    <w:rsid w:val="00226043"/>
    <w:rsid w:val="0023211B"/>
    <w:rsid w:val="0023642B"/>
    <w:rsid w:val="00241CFE"/>
    <w:rsid w:val="0024217C"/>
    <w:rsid w:val="00244C8F"/>
    <w:rsid w:val="002514D7"/>
    <w:rsid w:val="002568D8"/>
    <w:rsid w:val="002625B1"/>
    <w:rsid w:val="0028025F"/>
    <w:rsid w:val="00280B29"/>
    <w:rsid w:val="00292DF8"/>
    <w:rsid w:val="002B2236"/>
    <w:rsid w:val="002B2F0F"/>
    <w:rsid w:val="002C03FF"/>
    <w:rsid w:val="002D2E22"/>
    <w:rsid w:val="002D572E"/>
    <w:rsid w:val="003031ED"/>
    <w:rsid w:val="00315E02"/>
    <w:rsid w:val="003170A7"/>
    <w:rsid w:val="00317638"/>
    <w:rsid w:val="00317B19"/>
    <w:rsid w:val="003212CE"/>
    <w:rsid w:val="00324D1E"/>
    <w:rsid w:val="00333034"/>
    <w:rsid w:val="00341AA9"/>
    <w:rsid w:val="0034730B"/>
    <w:rsid w:val="00351CC4"/>
    <w:rsid w:val="00353D90"/>
    <w:rsid w:val="00354472"/>
    <w:rsid w:val="003560CF"/>
    <w:rsid w:val="00360218"/>
    <w:rsid w:val="00361481"/>
    <w:rsid w:val="003648F3"/>
    <w:rsid w:val="00374050"/>
    <w:rsid w:val="003779CA"/>
    <w:rsid w:val="0038645E"/>
    <w:rsid w:val="003A09E6"/>
    <w:rsid w:val="003A1C10"/>
    <w:rsid w:val="003A79AD"/>
    <w:rsid w:val="003B4252"/>
    <w:rsid w:val="003B4CCC"/>
    <w:rsid w:val="003B799F"/>
    <w:rsid w:val="003C0FD7"/>
    <w:rsid w:val="003C1184"/>
    <w:rsid w:val="003C1D07"/>
    <w:rsid w:val="003C32E2"/>
    <w:rsid w:val="003D3677"/>
    <w:rsid w:val="003D3ACA"/>
    <w:rsid w:val="003D6DC3"/>
    <w:rsid w:val="003D75BC"/>
    <w:rsid w:val="003F1D92"/>
    <w:rsid w:val="004054DB"/>
    <w:rsid w:val="00416770"/>
    <w:rsid w:val="004176D8"/>
    <w:rsid w:val="0042061D"/>
    <w:rsid w:val="0043335E"/>
    <w:rsid w:val="004333AB"/>
    <w:rsid w:val="0044279D"/>
    <w:rsid w:val="004444B1"/>
    <w:rsid w:val="00451D21"/>
    <w:rsid w:val="00456FE7"/>
    <w:rsid w:val="00466546"/>
    <w:rsid w:val="0047538D"/>
    <w:rsid w:val="004855A6"/>
    <w:rsid w:val="00487E12"/>
    <w:rsid w:val="00491D2F"/>
    <w:rsid w:val="00494F8A"/>
    <w:rsid w:val="004B07AE"/>
    <w:rsid w:val="004B5219"/>
    <w:rsid w:val="004C473D"/>
    <w:rsid w:val="004C59A4"/>
    <w:rsid w:val="004D4146"/>
    <w:rsid w:val="004E3276"/>
    <w:rsid w:val="004E36C4"/>
    <w:rsid w:val="0050492D"/>
    <w:rsid w:val="00511869"/>
    <w:rsid w:val="005153AA"/>
    <w:rsid w:val="00517696"/>
    <w:rsid w:val="00522F4C"/>
    <w:rsid w:val="00527606"/>
    <w:rsid w:val="00530010"/>
    <w:rsid w:val="00530578"/>
    <w:rsid w:val="00536637"/>
    <w:rsid w:val="00537917"/>
    <w:rsid w:val="005511AC"/>
    <w:rsid w:val="00551F95"/>
    <w:rsid w:val="005523FE"/>
    <w:rsid w:val="005544C0"/>
    <w:rsid w:val="00554B71"/>
    <w:rsid w:val="0056186F"/>
    <w:rsid w:val="00566AB9"/>
    <w:rsid w:val="005714FA"/>
    <w:rsid w:val="00574C0C"/>
    <w:rsid w:val="00575B42"/>
    <w:rsid w:val="005778E9"/>
    <w:rsid w:val="00582164"/>
    <w:rsid w:val="005879FC"/>
    <w:rsid w:val="005A162A"/>
    <w:rsid w:val="005B1A93"/>
    <w:rsid w:val="005C1E18"/>
    <w:rsid w:val="005C2FAC"/>
    <w:rsid w:val="005C340C"/>
    <w:rsid w:val="005D54E9"/>
    <w:rsid w:val="005E0586"/>
    <w:rsid w:val="005F0F5A"/>
    <w:rsid w:val="0060068A"/>
    <w:rsid w:val="00612A68"/>
    <w:rsid w:val="00612AAD"/>
    <w:rsid w:val="00650CC5"/>
    <w:rsid w:val="006517FD"/>
    <w:rsid w:val="006770D0"/>
    <w:rsid w:val="00677AE8"/>
    <w:rsid w:val="006800BB"/>
    <w:rsid w:val="00681ABB"/>
    <w:rsid w:val="00685D57"/>
    <w:rsid w:val="00686BA3"/>
    <w:rsid w:val="00686BC1"/>
    <w:rsid w:val="00691AA4"/>
    <w:rsid w:val="0069448F"/>
    <w:rsid w:val="00695E62"/>
    <w:rsid w:val="006978BB"/>
    <w:rsid w:val="006A3704"/>
    <w:rsid w:val="006A70D2"/>
    <w:rsid w:val="006B57F3"/>
    <w:rsid w:val="006B62B9"/>
    <w:rsid w:val="006B7DBC"/>
    <w:rsid w:val="006C37EB"/>
    <w:rsid w:val="006E3DDA"/>
    <w:rsid w:val="006E5B50"/>
    <w:rsid w:val="006F346F"/>
    <w:rsid w:val="0070198D"/>
    <w:rsid w:val="0070378C"/>
    <w:rsid w:val="007057B6"/>
    <w:rsid w:val="0070739F"/>
    <w:rsid w:val="00714ADF"/>
    <w:rsid w:val="00722917"/>
    <w:rsid w:val="00722926"/>
    <w:rsid w:val="007235E5"/>
    <w:rsid w:val="00732278"/>
    <w:rsid w:val="007375E7"/>
    <w:rsid w:val="00743533"/>
    <w:rsid w:val="00745C89"/>
    <w:rsid w:val="00751FED"/>
    <w:rsid w:val="00756CD7"/>
    <w:rsid w:val="00760BD5"/>
    <w:rsid w:val="00763277"/>
    <w:rsid w:val="00763C8E"/>
    <w:rsid w:val="00764F36"/>
    <w:rsid w:val="007725D9"/>
    <w:rsid w:val="00775321"/>
    <w:rsid w:val="00781FC4"/>
    <w:rsid w:val="007959F8"/>
    <w:rsid w:val="00796EF6"/>
    <w:rsid w:val="007A0BB4"/>
    <w:rsid w:val="007A31B7"/>
    <w:rsid w:val="007A7B65"/>
    <w:rsid w:val="007B0D32"/>
    <w:rsid w:val="007B0D88"/>
    <w:rsid w:val="007B2032"/>
    <w:rsid w:val="007B3D23"/>
    <w:rsid w:val="007B4543"/>
    <w:rsid w:val="007B47CC"/>
    <w:rsid w:val="007C0671"/>
    <w:rsid w:val="007C0B8B"/>
    <w:rsid w:val="007C5125"/>
    <w:rsid w:val="007C51AC"/>
    <w:rsid w:val="007D1BFF"/>
    <w:rsid w:val="007D72AD"/>
    <w:rsid w:val="007E2145"/>
    <w:rsid w:val="007E2C65"/>
    <w:rsid w:val="007E3B83"/>
    <w:rsid w:val="007F2691"/>
    <w:rsid w:val="007F5621"/>
    <w:rsid w:val="007F5C66"/>
    <w:rsid w:val="00801D52"/>
    <w:rsid w:val="008032F7"/>
    <w:rsid w:val="00810730"/>
    <w:rsid w:val="00813A37"/>
    <w:rsid w:val="00827DD0"/>
    <w:rsid w:val="0083304F"/>
    <w:rsid w:val="00833E81"/>
    <w:rsid w:val="00854976"/>
    <w:rsid w:val="00873DCC"/>
    <w:rsid w:val="00875111"/>
    <w:rsid w:val="008772F3"/>
    <w:rsid w:val="0088478C"/>
    <w:rsid w:val="008935BF"/>
    <w:rsid w:val="008A3E0C"/>
    <w:rsid w:val="008B094B"/>
    <w:rsid w:val="008B0E19"/>
    <w:rsid w:val="008C053D"/>
    <w:rsid w:val="008C17A0"/>
    <w:rsid w:val="008C715A"/>
    <w:rsid w:val="008C7167"/>
    <w:rsid w:val="008D1B77"/>
    <w:rsid w:val="008D30F9"/>
    <w:rsid w:val="008D78EA"/>
    <w:rsid w:val="008F5482"/>
    <w:rsid w:val="008F6AB4"/>
    <w:rsid w:val="008F7DE7"/>
    <w:rsid w:val="00902697"/>
    <w:rsid w:val="00905AAE"/>
    <w:rsid w:val="00913F3A"/>
    <w:rsid w:val="009238F0"/>
    <w:rsid w:val="0093525E"/>
    <w:rsid w:val="00936E0C"/>
    <w:rsid w:val="009434AB"/>
    <w:rsid w:val="00943D08"/>
    <w:rsid w:val="009533A6"/>
    <w:rsid w:val="00963461"/>
    <w:rsid w:val="0097230B"/>
    <w:rsid w:val="0097374E"/>
    <w:rsid w:val="009925A5"/>
    <w:rsid w:val="0099408D"/>
    <w:rsid w:val="009944B6"/>
    <w:rsid w:val="009A2778"/>
    <w:rsid w:val="009A58D7"/>
    <w:rsid w:val="009A6186"/>
    <w:rsid w:val="009B0354"/>
    <w:rsid w:val="009B421E"/>
    <w:rsid w:val="009B43B4"/>
    <w:rsid w:val="009C0967"/>
    <w:rsid w:val="009C316F"/>
    <w:rsid w:val="009C58A3"/>
    <w:rsid w:val="009C5D13"/>
    <w:rsid w:val="009C5EFB"/>
    <w:rsid w:val="009D2E6E"/>
    <w:rsid w:val="009F5BA8"/>
    <w:rsid w:val="009F7511"/>
    <w:rsid w:val="00A03A3F"/>
    <w:rsid w:val="00A04CD8"/>
    <w:rsid w:val="00A05554"/>
    <w:rsid w:val="00A05FD0"/>
    <w:rsid w:val="00A14FD4"/>
    <w:rsid w:val="00A15B02"/>
    <w:rsid w:val="00A252E2"/>
    <w:rsid w:val="00A25D92"/>
    <w:rsid w:val="00A30241"/>
    <w:rsid w:val="00A35E3B"/>
    <w:rsid w:val="00A36472"/>
    <w:rsid w:val="00A420DD"/>
    <w:rsid w:val="00A42A31"/>
    <w:rsid w:val="00A5017F"/>
    <w:rsid w:val="00A60D65"/>
    <w:rsid w:val="00A65170"/>
    <w:rsid w:val="00A70784"/>
    <w:rsid w:val="00A77863"/>
    <w:rsid w:val="00A81EA4"/>
    <w:rsid w:val="00A86EDB"/>
    <w:rsid w:val="00A91C9A"/>
    <w:rsid w:val="00A95281"/>
    <w:rsid w:val="00AB0527"/>
    <w:rsid w:val="00AB3231"/>
    <w:rsid w:val="00AB7622"/>
    <w:rsid w:val="00AC2042"/>
    <w:rsid w:val="00AD23B6"/>
    <w:rsid w:val="00AD6661"/>
    <w:rsid w:val="00AE10DE"/>
    <w:rsid w:val="00AE3068"/>
    <w:rsid w:val="00AE5516"/>
    <w:rsid w:val="00AE62FB"/>
    <w:rsid w:val="00AF73EB"/>
    <w:rsid w:val="00B03329"/>
    <w:rsid w:val="00B0722E"/>
    <w:rsid w:val="00B16163"/>
    <w:rsid w:val="00B35412"/>
    <w:rsid w:val="00B35BBA"/>
    <w:rsid w:val="00B372A0"/>
    <w:rsid w:val="00B404B6"/>
    <w:rsid w:val="00B422A1"/>
    <w:rsid w:val="00B438CF"/>
    <w:rsid w:val="00B44278"/>
    <w:rsid w:val="00B4620F"/>
    <w:rsid w:val="00B46DE7"/>
    <w:rsid w:val="00B5267B"/>
    <w:rsid w:val="00B569F6"/>
    <w:rsid w:val="00B5753C"/>
    <w:rsid w:val="00B600F2"/>
    <w:rsid w:val="00B62FB9"/>
    <w:rsid w:val="00B63AE6"/>
    <w:rsid w:val="00B64973"/>
    <w:rsid w:val="00B64EE1"/>
    <w:rsid w:val="00B72E65"/>
    <w:rsid w:val="00B76F74"/>
    <w:rsid w:val="00B84522"/>
    <w:rsid w:val="00B8488D"/>
    <w:rsid w:val="00B90ABF"/>
    <w:rsid w:val="00B9133D"/>
    <w:rsid w:val="00B921C9"/>
    <w:rsid w:val="00B922C1"/>
    <w:rsid w:val="00BA130F"/>
    <w:rsid w:val="00BB1DED"/>
    <w:rsid w:val="00BB51D7"/>
    <w:rsid w:val="00BC0964"/>
    <w:rsid w:val="00BC13DD"/>
    <w:rsid w:val="00BC70B1"/>
    <w:rsid w:val="00BD0281"/>
    <w:rsid w:val="00BE394E"/>
    <w:rsid w:val="00BF5F4D"/>
    <w:rsid w:val="00BF6413"/>
    <w:rsid w:val="00C0336D"/>
    <w:rsid w:val="00C10A6F"/>
    <w:rsid w:val="00C10FFC"/>
    <w:rsid w:val="00C13C71"/>
    <w:rsid w:val="00C16702"/>
    <w:rsid w:val="00C34E41"/>
    <w:rsid w:val="00C503F1"/>
    <w:rsid w:val="00C53248"/>
    <w:rsid w:val="00C53887"/>
    <w:rsid w:val="00C567D0"/>
    <w:rsid w:val="00C57BCA"/>
    <w:rsid w:val="00C6180D"/>
    <w:rsid w:val="00C66E21"/>
    <w:rsid w:val="00C752CD"/>
    <w:rsid w:val="00C8247E"/>
    <w:rsid w:val="00C866EA"/>
    <w:rsid w:val="00C924E2"/>
    <w:rsid w:val="00CA26DF"/>
    <w:rsid w:val="00CA408B"/>
    <w:rsid w:val="00CB42BA"/>
    <w:rsid w:val="00CB55D8"/>
    <w:rsid w:val="00CD1CA6"/>
    <w:rsid w:val="00CD2D8C"/>
    <w:rsid w:val="00CD2F40"/>
    <w:rsid w:val="00CE0E49"/>
    <w:rsid w:val="00CE13D1"/>
    <w:rsid w:val="00CE3F12"/>
    <w:rsid w:val="00CE78F4"/>
    <w:rsid w:val="00CF1624"/>
    <w:rsid w:val="00CF170D"/>
    <w:rsid w:val="00D05FD8"/>
    <w:rsid w:val="00D258D3"/>
    <w:rsid w:val="00D25CED"/>
    <w:rsid w:val="00D322A6"/>
    <w:rsid w:val="00D4026F"/>
    <w:rsid w:val="00D4228A"/>
    <w:rsid w:val="00D51478"/>
    <w:rsid w:val="00D5469B"/>
    <w:rsid w:val="00D55573"/>
    <w:rsid w:val="00D56E71"/>
    <w:rsid w:val="00D667BF"/>
    <w:rsid w:val="00D67F07"/>
    <w:rsid w:val="00D713D0"/>
    <w:rsid w:val="00D71A72"/>
    <w:rsid w:val="00D72F3E"/>
    <w:rsid w:val="00D8439D"/>
    <w:rsid w:val="00D92AA9"/>
    <w:rsid w:val="00D975BE"/>
    <w:rsid w:val="00DA78CC"/>
    <w:rsid w:val="00DB776A"/>
    <w:rsid w:val="00DC1E81"/>
    <w:rsid w:val="00DC462B"/>
    <w:rsid w:val="00DD22B3"/>
    <w:rsid w:val="00DD2F1E"/>
    <w:rsid w:val="00DD3EED"/>
    <w:rsid w:val="00DD5F0D"/>
    <w:rsid w:val="00DE332C"/>
    <w:rsid w:val="00DE6BF2"/>
    <w:rsid w:val="00DF49BB"/>
    <w:rsid w:val="00DF5D94"/>
    <w:rsid w:val="00E01FC2"/>
    <w:rsid w:val="00E05A1B"/>
    <w:rsid w:val="00E07043"/>
    <w:rsid w:val="00E138E0"/>
    <w:rsid w:val="00E14170"/>
    <w:rsid w:val="00E257CB"/>
    <w:rsid w:val="00E264A2"/>
    <w:rsid w:val="00E264F5"/>
    <w:rsid w:val="00E27913"/>
    <w:rsid w:val="00E3492F"/>
    <w:rsid w:val="00E42547"/>
    <w:rsid w:val="00E464A1"/>
    <w:rsid w:val="00E47C59"/>
    <w:rsid w:val="00E54BCD"/>
    <w:rsid w:val="00E56F10"/>
    <w:rsid w:val="00E6368D"/>
    <w:rsid w:val="00E637B2"/>
    <w:rsid w:val="00E672AD"/>
    <w:rsid w:val="00E67B16"/>
    <w:rsid w:val="00E73A76"/>
    <w:rsid w:val="00E83316"/>
    <w:rsid w:val="00E85C18"/>
    <w:rsid w:val="00E9018A"/>
    <w:rsid w:val="00EA5C46"/>
    <w:rsid w:val="00EA6EF1"/>
    <w:rsid w:val="00EB03AC"/>
    <w:rsid w:val="00EB452D"/>
    <w:rsid w:val="00EB6546"/>
    <w:rsid w:val="00EB6848"/>
    <w:rsid w:val="00EC038C"/>
    <w:rsid w:val="00EC1C24"/>
    <w:rsid w:val="00EC54F2"/>
    <w:rsid w:val="00ED09C4"/>
    <w:rsid w:val="00ED1CAD"/>
    <w:rsid w:val="00ED1FD1"/>
    <w:rsid w:val="00ED3F8C"/>
    <w:rsid w:val="00ED752F"/>
    <w:rsid w:val="00EE0589"/>
    <w:rsid w:val="00EE07D9"/>
    <w:rsid w:val="00EE51B2"/>
    <w:rsid w:val="00EF414F"/>
    <w:rsid w:val="00EF5588"/>
    <w:rsid w:val="00F0535E"/>
    <w:rsid w:val="00F05D13"/>
    <w:rsid w:val="00F12623"/>
    <w:rsid w:val="00F16837"/>
    <w:rsid w:val="00F37C32"/>
    <w:rsid w:val="00F42CC1"/>
    <w:rsid w:val="00F507EB"/>
    <w:rsid w:val="00F6202D"/>
    <w:rsid w:val="00F93629"/>
    <w:rsid w:val="00F9695E"/>
    <w:rsid w:val="00FB2B93"/>
    <w:rsid w:val="00FB507A"/>
    <w:rsid w:val="00FC38DB"/>
    <w:rsid w:val="00FD7967"/>
    <w:rsid w:val="00FF68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F4E7DA-83B5-47CF-A255-C9B454B2D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8"/>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3C08"/>
    <w:pPr>
      <w:spacing w:after="0" w:line="240" w:lineRule="auto"/>
      <w:jc w:val="both"/>
    </w:pPr>
    <w:rPr>
      <w:rFonts w:eastAsia="PMingLiU" w:cstheme="minorBidi"/>
      <w:szCs w:val="22"/>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0E49"/>
    <w:pPr>
      <w:ind w:left="720"/>
      <w:contextualSpacing/>
    </w:pPr>
  </w:style>
  <w:style w:type="table" w:styleId="TableGrid">
    <w:name w:val="Table Grid"/>
    <w:basedOn w:val="TableNormal"/>
    <w:uiPriority w:val="59"/>
    <w:rsid w:val="008D78E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CE78F4"/>
    <w:rPr>
      <w:color w:val="808080"/>
    </w:rPr>
  </w:style>
  <w:style w:type="paragraph" w:styleId="Header">
    <w:name w:val="header"/>
    <w:basedOn w:val="Normal"/>
    <w:link w:val="HeaderChar"/>
    <w:uiPriority w:val="99"/>
    <w:unhideWhenUsed/>
    <w:rsid w:val="003031ED"/>
    <w:pPr>
      <w:tabs>
        <w:tab w:val="center" w:pos="4680"/>
        <w:tab w:val="right" w:pos="9360"/>
      </w:tabs>
    </w:pPr>
  </w:style>
  <w:style w:type="character" w:customStyle="1" w:styleId="HeaderChar">
    <w:name w:val="Header Char"/>
    <w:basedOn w:val="DefaultParagraphFont"/>
    <w:link w:val="Header"/>
    <w:uiPriority w:val="99"/>
    <w:rsid w:val="003031ED"/>
    <w:rPr>
      <w:rFonts w:eastAsia="PMingLiU" w:cstheme="minorBidi"/>
      <w:szCs w:val="22"/>
      <w:lang w:eastAsia="zh-TW"/>
    </w:rPr>
  </w:style>
  <w:style w:type="paragraph" w:styleId="Footer">
    <w:name w:val="footer"/>
    <w:basedOn w:val="Normal"/>
    <w:link w:val="FooterChar"/>
    <w:uiPriority w:val="99"/>
    <w:unhideWhenUsed/>
    <w:rsid w:val="003031ED"/>
    <w:pPr>
      <w:tabs>
        <w:tab w:val="center" w:pos="4680"/>
        <w:tab w:val="right" w:pos="9360"/>
      </w:tabs>
    </w:pPr>
  </w:style>
  <w:style w:type="character" w:customStyle="1" w:styleId="FooterChar">
    <w:name w:val="Footer Char"/>
    <w:basedOn w:val="DefaultParagraphFont"/>
    <w:link w:val="Footer"/>
    <w:uiPriority w:val="99"/>
    <w:rsid w:val="003031ED"/>
    <w:rPr>
      <w:rFonts w:eastAsia="PMingLiU" w:cstheme="minorBidi"/>
      <w:szCs w:val="22"/>
      <w:lang w:eastAsia="zh-TW"/>
    </w:rPr>
  </w:style>
  <w:style w:type="paragraph" w:styleId="BalloonText">
    <w:name w:val="Balloon Text"/>
    <w:basedOn w:val="Normal"/>
    <w:link w:val="BalloonTextChar"/>
    <w:uiPriority w:val="99"/>
    <w:semiHidden/>
    <w:unhideWhenUsed/>
    <w:rsid w:val="005A162A"/>
    <w:rPr>
      <w:rFonts w:ascii="Tahoma" w:eastAsiaTheme="minorEastAsia" w:hAnsi="Tahoma" w:cs="Tahoma"/>
      <w:sz w:val="16"/>
      <w:szCs w:val="16"/>
      <w:lang w:eastAsia="zh-CN"/>
    </w:rPr>
  </w:style>
  <w:style w:type="character" w:customStyle="1" w:styleId="BalloonTextChar">
    <w:name w:val="Balloon Text Char"/>
    <w:basedOn w:val="DefaultParagraphFont"/>
    <w:link w:val="BalloonText"/>
    <w:uiPriority w:val="99"/>
    <w:semiHidden/>
    <w:rsid w:val="005A162A"/>
    <w:rPr>
      <w:rFonts w:ascii="Tahoma" w:eastAsiaTheme="minorEastAsia" w:hAnsi="Tahoma" w:cs="Tahoma"/>
      <w:sz w:val="16"/>
      <w:szCs w:val="16"/>
      <w:lang w:eastAsia="zh-CN"/>
    </w:rPr>
  </w:style>
  <w:style w:type="paragraph" w:styleId="Bibliography">
    <w:name w:val="Bibliography"/>
    <w:basedOn w:val="Normal"/>
    <w:next w:val="Normal"/>
    <w:uiPriority w:val="37"/>
    <w:unhideWhenUsed/>
    <w:rsid w:val="005A162A"/>
    <w:rPr>
      <w:rFonts w:eastAsiaTheme="minorEastAsia"/>
      <w:lang w:eastAsia="zh-CN"/>
    </w:rPr>
  </w:style>
  <w:style w:type="character" w:styleId="Hyperlink">
    <w:name w:val="Hyperlink"/>
    <w:basedOn w:val="DefaultParagraphFont"/>
    <w:uiPriority w:val="99"/>
    <w:unhideWhenUsed/>
    <w:rsid w:val="005A162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763989">
      <w:bodyDiv w:val="1"/>
      <w:marLeft w:val="0"/>
      <w:marRight w:val="0"/>
      <w:marTop w:val="0"/>
      <w:marBottom w:val="0"/>
      <w:divBdr>
        <w:top w:val="none" w:sz="0" w:space="0" w:color="auto"/>
        <w:left w:val="none" w:sz="0" w:space="0" w:color="auto"/>
        <w:bottom w:val="none" w:sz="0" w:space="0" w:color="auto"/>
        <w:right w:val="none" w:sz="0" w:space="0" w:color="auto"/>
      </w:divBdr>
    </w:div>
    <w:div w:id="86582154">
      <w:bodyDiv w:val="1"/>
      <w:marLeft w:val="0"/>
      <w:marRight w:val="0"/>
      <w:marTop w:val="0"/>
      <w:marBottom w:val="0"/>
      <w:divBdr>
        <w:top w:val="none" w:sz="0" w:space="0" w:color="auto"/>
        <w:left w:val="none" w:sz="0" w:space="0" w:color="auto"/>
        <w:bottom w:val="none" w:sz="0" w:space="0" w:color="auto"/>
        <w:right w:val="none" w:sz="0" w:space="0" w:color="auto"/>
      </w:divBdr>
    </w:div>
    <w:div w:id="96871440">
      <w:bodyDiv w:val="1"/>
      <w:marLeft w:val="0"/>
      <w:marRight w:val="0"/>
      <w:marTop w:val="0"/>
      <w:marBottom w:val="0"/>
      <w:divBdr>
        <w:top w:val="none" w:sz="0" w:space="0" w:color="auto"/>
        <w:left w:val="none" w:sz="0" w:space="0" w:color="auto"/>
        <w:bottom w:val="none" w:sz="0" w:space="0" w:color="auto"/>
        <w:right w:val="none" w:sz="0" w:space="0" w:color="auto"/>
      </w:divBdr>
    </w:div>
    <w:div w:id="100540228">
      <w:bodyDiv w:val="1"/>
      <w:marLeft w:val="0"/>
      <w:marRight w:val="0"/>
      <w:marTop w:val="0"/>
      <w:marBottom w:val="0"/>
      <w:divBdr>
        <w:top w:val="none" w:sz="0" w:space="0" w:color="auto"/>
        <w:left w:val="none" w:sz="0" w:space="0" w:color="auto"/>
        <w:bottom w:val="none" w:sz="0" w:space="0" w:color="auto"/>
        <w:right w:val="none" w:sz="0" w:space="0" w:color="auto"/>
      </w:divBdr>
    </w:div>
    <w:div w:id="218826845">
      <w:bodyDiv w:val="1"/>
      <w:marLeft w:val="0"/>
      <w:marRight w:val="0"/>
      <w:marTop w:val="0"/>
      <w:marBottom w:val="0"/>
      <w:divBdr>
        <w:top w:val="none" w:sz="0" w:space="0" w:color="auto"/>
        <w:left w:val="none" w:sz="0" w:space="0" w:color="auto"/>
        <w:bottom w:val="none" w:sz="0" w:space="0" w:color="auto"/>
        <w:right w:val="none" w:sz="0" w:space="0" w:color="auto"/>
      </w:divBdr>
    </w:div>
    <w:div w:id="219442323">
      <w:bodyDiv w:val="1"/>
      <w:marLeft w:val="0"/>
      <w:marRight w:val="0"/>
      <w:marTop w:val="0"/>
      <w:marBottom w:val="0"/>
      <w:divBdr>
        <w:top w:val="none" w:sz="0" w:space="0" w:color="auto"/>
        <w:left w:val="none" w:sz="0" w:space="0" w:color="auto"/>
        <w:bottom w:val="none" w:sz="0" w:space="0" w:color="auto"/>
        <w:right w:val="none" w:sz="0" w:space="0" w:color="auto"/>
      </w:divBdr>
    </w:div>
    <w:div w:id="321323286">
      <w:bodyDiv w:val="1"/>
      <w:marLeft w:val="0"/>
      <w:marRight w:val="0"/>
      <w:marTop w:val="0"/>
      <w:marBottom w:val="0"/>
      <w:divBdr>
        <w:top w:val="none" w:sz="0" w:space="0" w:color="auto"/>
        <w:left w:val="none" w:sz="0" w:space="0" w:color="auto"/>
        <w:bottom w:val="none" w:sz="0" w:space="0" w:color="auto"/>
        <w:right w:val="none" w:sz="0" w:space="0" w:color="auto"/>
      </w:divBdr>
    </w:div>
    <w:div w:id="428357225">
      <w:bodyDiv w:val="1"/>
      <w:marLeft w:val="0"/>
      <w:marRight w:val="0"/>
      <w:marTop w:val="0"/>
      <w:marBottom w:val="0"/>
      <w:divBdr>
        <w:top w:val="none" w:sz="0" w:space="0" w:color="auto"/>
        <w:left w:val="none" w:sz="0" w:space="0" w:color="auto"/>
        <w:bottom w:val="none" w:sz="0" w:space="0" w:color="auto"/>
        <w:right w:val="none" w:sz="0" w:space="0" w:color="auto"/>
      </w:divBdr>
    </w:div>
    <w:div w:id="454563053">
      <w:bodyDiv w:val="1"/>
      <w:marLeft w:val="0"/>
      <w:marRight w:val="0"/>
      <w:marTop w:val="0"/>
      <w:marBottom w:val="0"/>
      <w:divBdr>
        <w:top w:val="none" w:sz="0" w:space="0" w:color="auto"/>
        <w:left w:val="none" w:sz="0" w:space="0" w:color="auto"/>
        <w:bottom w:val="none" w:sz="0" w:space="0" w:color="auto"/>
        <w:right w:val="none" w:sz="0" w:space="0" w:color="auto"/>
      </w:divBdr>
    </w:div>
    <w:div w:id="527642169">
      <w:bodyDiv w:val="1"/>
      <w:marLeft w:val="0"/>
      <w:marRight w:val="0"/>
      <w:marTop w:val="0"/>
      <w:marBottom w:val="0"/>
      <w:divBdr>
        <w:top w:val="none" w:sz="0" w:space="0" w:color="auto"/>
        <w:left w:val="none" w:sz="0" w:space="0" w:color="auto"/>
        <w:bottom w:val="none" w:sz="0" w:space="0" w:color="auto"/>
        <w:right w:val="none" w:sz="0" w:space="0" w:color="auto"/>
      </w:divBdr>
    </w:div>
    <w:div w:id="591358637">
      <w:bodyDiv w:val="1"/>
      <w:marLeft w:val="0"/>
      <w:marRight w:val="0"/>
      <w:marTop w:val="0"/>
      <w:marBottom w:val="0"/>
      <w:divBdr>
        <w:top w:val="none" w:sz="0" w:space="0" w:color="auto"/>
        <w:left w:val="none" w:sz="0" w:space="0" w:color="auto"/>
        <w:bottom w:val="none" w:sz="0" w:space="0" w:color="auto"/>
        <w:right w:val="none" w:sz="0" w:space="0" w:color="auto"/>
      </w:divBdr>
    </w:div>
    <w:div w:id="692534697">
      <w:bodyDiv w:val="1"/>
      <w:marLeft w:val="0"/>
      <w:marRight w:val="0"/>
      <w:marTop w:val="0"/>
      <w:marBottom w:val="0"/>
      <w:divBdr>
        <w:top w:val="none" w:sz="0" w:space="0" w:color="auto"/>
        <w:left w:val="none" w:sz="0" w:space="0" w:color="auto"/>
        <w:bottom w:val="none" w:sz="0" w:space="0" w:color="auto"/>
        <w:right w:val="none" w:sz="0" w:space="0" w:color="auto"/>
      </w:divBdr>
    </w:div>
    <w:div w:id="700085886">
      <w:bodyDiv w:val="1"/>
      <w:marLeft w:val="0"/>
      <w:marRight w:val="0"/>
      <w:marTop w:val="0"/>
      <w:marBottom w:val="0"/>
      <w:divBdr>
        <w:top w:val="none" w:sz="0" w:space="0" w:color="auto"/>
        <w:left w:val="none" w:sz="0" w:space="0" w:color="auto"/>
        <w:bottom w:val="none" w:sz="0" w:space="0" w:color="auto"/>
        <w:right w:val="none" w:sz="0" w:space="0" w:color="auto"/>
      </w:divBdr>
    </w:div>
    <w:div w:id="847328473">
      <w:bodyDiv w:val="1"/>
      <w:marLeft w:val="0"/>
      <w:marRight w:val="0"/>
      <w:marTop w:val="0"/>
      <w:marBottom w:val="0"/>
      <w:divBdr>
        <w:top w:val="none" w:sz="0" w:space="0" w:color="auto"/>
        <w:left w:val="none" w:sz="0" w:space="0" w:color="auto"/>
        <w:bottom w:val="none" w:sz="0" w:space="0" w:color="auto"/>
        <w:right w:val="none" w:sz="0" w:space="0" w:color="auto"/>
      </w:divBdr>
    </w:div>
    <w:div w:id="982151435">
      <w:bodyDiv w:val="1"/>
      <w:marLeft w:val="0"/>
      <w:marRight w:val="0"/>
      <w:marTop w:val="0"/>
      <w:marBottom w:val="0"/>
      <w:divBdr>
        <w:top w:val="none" w:sz="0" w:space="0" w:color="auto"/>
        <w:left w:val="none" w:sz="0" w:space="0" w:color="auto"/>
        <w:bottom w:val="none" w:sz="0" w:space="0" w:color="auto"/>
        <w:right w:val="none" w:sz="0" w:space="0" w:color="auto"/>
      </w:divBdr>
    </w:div>
    <w:div w:id="1007320550">
      <w:bodyDiv w:val="1"/>
      <w:marLeft w:val="0"/>
      <w:marRight w:val="0"/>
      <w:marTop w:val="0"/>
      <w:marBottom w:val="0"/>
      <w:divBdr>
        <w:top w:val="none" w:sz="0" w:space="0" w:color="auto"/>
        <w:left w:val="none" w:sz="0" w:space="0" w:color="auto"/>
        <w:bottom w:val="none" w:sz="0" w:space="0" w:color="auto"/>
        <w:right w:val="none" w:sz="0" w:space="0" w:color="auto"/>
      </w:divBdr>
    </w:div>
    <w:div w:id="1120802918">
      <w:bodyDiv w:val="1"/>
      <w:marLeft w:val="0"/>
      <w:marRight w:val="0"/>
      <w:marTop w:val="0"/>
      <w:marBottom w:val="0"/>
      <w:divBdr>
        <w:top w:val="none" w:sz="0" w:space="0" w:color="auto"/>
        <w:left w:val="none" w:sz="0" w:space="0" w:color="auto"/>
        <w:bottom w:val="none" w:sz="0" w:space="0" w:color="auto"/>
        <w:right w:val="none" w:sz="0" w:space="0" w:color="auto"/>
      </w:divBdr>
    </w:div>
    <w:div w:id="1287394640">
      <w:bodyDiv w:val="1"/>
      <w:marLeft w:val="0"/>
      <w:marRight w:val="0"/>
      <w:marTop w:val="0"/>
      <w:marBottom w:val="0"/>
      <w:divBdr>
        <w:top w:val="none" w:sz="0" w:space="0" w:color="auto"/>
        <w:left w:val="none" w:sz="0" w:space="0" w:color="auto"/>
        <w:bottom w:val="none" w:sz="0" w:space="0" w:color="auto"/>
        <w:right w:val="none" w:sz="0" w:space="0" w:color="auto"/>
      </w:divBdr>
    </w:div>
    <w:div w:id="1408108585">
      <w:bodyDiv w:val="1"/>
      <w:marLeft w:val="0"/>
      <w:marRight w:val="0"/>
      <w:marTop w:val="0"/>
      <w:marBottom w:val="0"/>
      <w:divBdr>
        <w:top w:val="none" w:sz="0" w:space="0" w:color="auto"/>
        <w:left w:val="none" w:sz="0" w:space="0" w:color="auto"/>
        <w:bottom w:val="none" w:sz="0" w:space="0" w:color="auto"/>
        <w:right w:val="none" w:sz="0" w:space="0" w:color="auto"/>
      </w:divBdr>
    </w:div>
    <w:div w:id="1535076133">
      <w:bodyDiv w:val="1"/>
      <w:marLeft w:val="0"/>
      <w:marRight w:val="0"/>
      <w:marTop w:val="0"/>
      <w:marBottom w:val="0"/>
      <w:divBdr>
        <w:top w:val="none" w:sz="0" w:space="0" w:color="auto"/>
        <w:left w:val="none" w:sz="0" w:space="0" w:color="auto"/>
        <w:bottom w:val="none" w:sz="0" w:space="0" w:color="auto"/>
        <w:right w:val="none" w:sz="0" w:space="0" w:color="auto"/>
      </w:divBdr>
    </w:div>
    <w:div w:id="1567452804">
      <w:bodyDiv w:val="1"/>
      <w:marLeft w:val="0"/>
      <w:marRight w:val="0"/>
      <w:marTop w:val="0"/>
      <w:marBottom w:val="0"/>
      <w:divBdr>
        <w:top w:val="none" w:sz="0" w:space="0" w:color="auto"/>
        <w:left w:val="none" w:sz="0" w:space="0" w:color="auto"/>
        <w:bottom w:val="none" w:sz="0" w:space="0" w:color="auto"/>
        <w:right w:val="none" w:sz="0" w:space="0" w:color="auto"/>
      </w:divBdr>
    </w:div>
    <w:div w:id="1568876370">
      <w:bodyDiv w:val="1"/>
      <w:marLeft w:val="0"/>
      <w:marRight w:val="0"/>
      <w:marTop w:val="0"/>
      <w:marBottom w:val="0"/>
      <w:divBdr>
        <w:top w:val="none" w:sz="0" w:space="0" w:color="auto"/>
        <w:left w:val="none" w:sz="0" w:space="0" w:color="auto"/>
        <w:bottom w:val="none" w:sz="0" w:space="0" w:color="auto"/>
        <w:right w:val="none" w:sz="0" w:space="0" w:color="auto"/>
      </w:divBdr>
    </w:div>
    <w:div w:id="1640912753">
      <w:bodyDiv w:val="1"/>
      <w:marLeft w:val="0"/>
      <w:marRight w:val="0"/>
      <w:marTop w:val="0"/>
      <w:marBottom w:val="0"/>
      <w:divBdr>
        <w:top w:val="none" w:sz="0" w:space="0" w:color="auto"/>
        <w:left w:val="none" w:sz="0" w:space="0" w:color="auto"/>
        <w:bottom w:val="none" w:sz="0" w:space="0" w:color="auto"/>
        <w:right w:val="none" w:sz="0" w:space="0" w:color="auto"/>
      </w:divBdr>
    </w:div>
    <w:div w:id="1809281336">
      <w:bodyDiv w:val="1"/>
      <w:marLeft w:val="0"/>
      <w:marRight w:val="0"/>
      <w:marTop w:val="0"/>
      <w:marBottom w:val="0"/>
      <w:divBdr>
        <w:top w:val="none" w:sz="0" w:space="0" w:color="auto"/>
        <w:left w:val="none" w:sz="0" w:space="0" w:color="auto"/>
        <w:bottom w:val="none" w:sz="0" w:space="0" w:color="auto"/>
        <w:right w:val="none" w:sz="0" w:space="0" w:color="auto"/>
      </w:divBdr>
    </w:div>
    <w:div w:id="1856268409">
      <w:bodyDiv w:val="1"/>
      <w:marLeft w:val="0"/>
      <w:marRight w:val="0"/>
      <w:marTop w:val="0"/>
      <w:marBottom w:val="0"/>
      <w:divBdr>
        <w:top w:val="none" w:sz="0" w:space="0" w:color="auto"/>
        <w:left w:val="none" w:sz="0" w:space="0" w:color="auto"/>
        <w:bottom w:val="none" w:sz="0" w:space="0" w:color="auto"/>
        <w:right w:val="none" w:sz="0" w:space="0" w:color="auto"/>
      </w:divBdr>
    </w:div>
    <w:div w:id="1868981871">
      <w:bodyDiv w:val="1"/>
      <w:marLeft w:val="0"/>
      <w:marRight w:val="0"/>
      <w:marTop w:val="0"/>
      <w:marBottom w:val="0"/>
      <w:divBdr>
        <w:top w:val="none" w:sz="0" w:space="0" w:color="auto"/>
        <w:left w:val="none" w:sz="0" w:space="0" w:color="auto"/>
        <w:bottom w:val="none" w:sz="0" w:space="0" w:color="auto"/>
        <w:right w:val="none" w:sz="0" w:space="0" w:color="auto"/>
      </w:divBdr>
    </w:div>
    <w:div w:id="1878734893">
      <w:bodyDiv w:val="1"/>
      <w:marLeft w:val="0"/>
      <w:marRight w:val="0"/>
      <w:marTop w:val="0"/>
      <w:marBottom w:val="0"/>
      <w:divBdr>
        <w:top w:val="none" w:sz="0" w:space="0" w:color="auto"/>
        <w:left w:val="none" w:sz="0" w:space="0" w:color="auto"/>
        <w:bottom w:val="none" w:sz="0" w:space="0" w:color="auto"/>
        <w:right w:val="none" w:sz="0" w:space="0" w:color="auto"/>
      </w:divBdr>
    </w:div>
    <w:div w:id="1967731468">
      <w:bodyDiv w:val="1"/>
      <w:marLeft w:val="0"/>
      <w:marRight w:val="0"/>
      <w:marTop w:val="0"/>
      <w:marBottom w:val="0"/>
      <w:divBdr>
        <w:top w:val="none" w:sz="0" w:space="0" w:color="auto"/>
        <w:left w:val="none" w:sz="0" w:space="0" w:color="auto"/>
        <w:bottom w:val="none" w:sz="0" w:space="0" w:color="auto"/>
        <w:right w:val="none" w:sz="0" w:space="0" w:color="auto"/>
      </w:divBdr>
    </w:div>
    <w:div w:id="2079982559">
      <w:bodyDiv w:val="1"/>
      <w:marLeft w:val="0"/>
      <w:marRight w:val="0"/>
      <w:marTop w:val="0"/>
      <w:marBottom w:val="0"/>
      <w:divBdr>
        <w:top w:val="none" w:sz="0" w:space="0" w:color="auto"/>
        <w:left w:val="none" w:sz="0" w:space="0" w:color="auto"/>
        <w:bottom w:val="none" w:sz="0" w:space="0" w:color="auto"/>
        <w:right w:val="none" w:sz="0" w:space="0" w:color="auto"/>
      </w:divBdr>
    </w:div>
    <w:div w:id="2093232496">
      <w:bodyDiv w:val="1"/>
      <w:marLeft w:val="0"/>
      <w:marRight w:val="0"/>
      <w:marTop w:val="0"/>
      <w:marBottom w:val="0"/>
      <w:divBdr>
        <w:top w:val="none" w:sz="0" w:space="0" w:color="auto"/>
        <w:left w:val="none" w:sz="0" w:space="0" w:color="auto"/>
        <w:bottom w:val="none" w:sz="0" w:space="0" w:color="auto"/>
        <w:right w:val="none" w:sz="0" w:space="0" w:color="auto"/>
      </w:divBdr>
    </w:div>
    <w:div w:id="2102942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HangHo2011</b:Tag>
    <b:SourceType>JournalArticle</b:SourceType>
    <b:Guid>{B134EEFB-2EFD-4A62-99B7-C873D9BD85DB}</b:Guid>
    <b:Title>Ước lượng cân nặng của thai từ 37 – 42 tuần bằng siêu âm 2 chiều</b:Title>
    <b:Year>2011</b:Year>
    <b:Publisher>Ministry of Health</b:Publisher>
    <b:City>Hanoi</b:City>
    <b:Pages>8-9</b:Pages>
    <b:JournalName>Journal of Practical Medicine</b:JournalName>
    <b:Month>December</b:Month>
    <b:Volume>12</b:Volume>
    <b:Issue>797</b:Issue>
    <b:Author>
      <b:Author>
        <b:NameList>
          <b:Person>
            <b:Last>Ho</b:Last>
            <b:Middle>Thi</b:Middle>
            <b:First>Thu Hang</b:First>
          </b:Person>
          <b:Person>
            <b:Last>Phan</b:Last>
            <b:Middle>Truong</b:Middle>
            <b:First>Duyet</b:First>
          </b:Person>
        </b:NameList>
      </b:Author>
      <b:Editor>
        <b:NameList>
          <b:Person>
            <b:Last>Thai</b:Last>
            <b:First>Duc</b:First>
          </b:Person>
        </b:NameList>
      </b:Editor>
    </b:Author>
    <b:RefOrder>22</b:RefOrder>
  </b:Source>
  <b:Source>
    <b:Tag>HangHo2011D3</b:Tag>
    <b:SourceType>JournalArticle</b:SourceType>
    <b:Guid>{2E96FE54-05F7-4571-8C8C-1AC7A820D077}</b:Guid>
    <b:Author>
      <b:Author>
        <b:NameList>
          <b:Person>
            <b:Last>Ho</b:Last>
            <b:Middle>Thi</b:Middle>
            <b:First>Thu-Hang</b:First>
          </b:Person>
          <b:Person>
            <b:Last>Phan</b:Last>
            <b:Middle>Truong</b:Middle>
            <b:First>Duyet</b:First>
          </b:Person>
        </b:NameList>
      </b:Author>
      <b:Editor>
        <b:NameList>
          <b:Person>
            <b:Last>Thai</b:Last>
            <b:First>Duc</b:First>
          </b:Person>
        </b:NameList>
      </b:Editor>
    </b:Author>
    <b:Title>Ước lượng tuổi thai qua các số đo thể tích cánh tay bằng siêu âm 3 chiều và các số đo bằng siêu âm 2 chiều</b:Title>
    <b:JournalName>Journal of Practical Medicine</b:JournalName>
    <b:Year>2011</b:Year>
    <b:Pages>12-15</b:Pages>
    <b:City>Hanoi</b:City>
    <b:Month>December</b:Month>
    <b:Publisher>Ministry of Health</b:Publisher>
    <b:Volume>12</b:Volume>
    <b:Issue>798</b:Issue>
    <b:RefOrder>23</b:RefOrder>
  </b:Source>
  <b:Source>
    <b:Tag>Montgomery2010Statistics</b:Tag>
    <b:SourceType>Book</b:SourceType>
    <b:Guid>{86F36031-E6BF-4C01-A769-87AFB869BE06}</b:Guid>
    <b:Title>Applied Statistics and Probability for Engineers</b:Title>
    <b:Year>2010</b:Year>
    <b:Pages>792</b:Pages>
    <b:City>Hoboken</b:City>
    <b:Publisher>John Wiley &amp; Sons</b:Publisher>
    <b:StandardNumber>ISBN-13: 978-0-470-05304-1</b:StandardNumber>
    <b:Comments>Available at http://202.29.50.178/multim/pdf/image2009/B000057482.pdf</b:Comments>
    <b:URL>https://books.google.com.vn/books?id=_f4KrEcNAfEC</b:URL>
    <b:Author>
      <b:Author>
        <b:NameList>
          <b:Person>
            <b:Last>Montgomery</b:Last>
            <b:First>Douglas</b:First>
            <b:Middle>C.</b:Middle>
          </b:Person>
          <b:Person>
            <b:Last>Runger</b:Last>
            <b:First>George</b:First>
            <b:Middle>C.</b:Middle>
          </b:Person>
        </b:NameList>
      </b:Author>
    </b:Author>
    <b:StateProvince>New Jersey</b:StateProvince>
    <b:CountryRegion>USA</b:CountryRegion>
    <b:Edition>5th</b:Edition>
    <b:RefOrder>21</b:RefOrder>
  </b:Source>
  <b:Source>
    <b:Tag>Hadlock1985</b:Tag>
    <b:SourceType>JournalArticle</b:SourceType>
    <b:Guid>{BA6E648D-10D3-48CD-97E9-55438F7C01E1}</b:Guid>
    <b:Title>Estimation of fetal weight with use of head, body and femur measurements: A prospective study</b:Title>
    <b:JournalName>American Journal of Obstetrics and Gynecology</b:JournalName>
    <b:Year>1985</b:Year>
    <b:Pages>333-337</b:Pages>
    <b:Month>February</b:Month>
    <b:Day>1</b:Day>
    <b:Publisher>Elsevier</b:Publisher>
    <b:Volume>151</b:Volume>
    <b:Issue>3</b:Issue>
    <b:StandardNumber>ISSN: 0002-9378</b:StandardNumber>
    <b:URL>http://www.sciencedirect.com/science/article/pii/0002937885902984</b:URL>
    <b:DOI>10.1016/0002-9378(85)90298-4</b:DOI>
    <b:Author>
      <b:Author>
        <b:NameList>
          <b:Person>
            <b:Last>Hadlock</b:Last>
            <b:Middle>P.</b:Middle>
            <b:First>Frank</b:First>
          </b:Person>
          <b:Person>
            <b:Last>Harrist</b:Last>
            <b:Middle>B.</b:Middle>
            <b:First>R.</b:First>
          </b:Person>
          <b:Person>
            <b:Last>Sharman</b:Last>
            <b:Middle>S.</b:Middle>
            <b:First>Ralph</b:First>
          </b:Person>
          <b:Person>
            <b:Last>Deter</b:Last>
            <b:Middle>L.</b:Middle>
            <b:First>Russell</b:First>
          </b:Person>
          <b:Person>
            <b:Last>Park</b:Last>
            <b:Middle>K.</b:Middle>
            <b:First>Seung</b:First>
          </b:Person>
        </b:NameList>
      </b:Author>
    </b:Author>
    <b:RefOrder>1</b:RefOrder>
  </b:Source>
  <b:Source>
    <b:Tag>Phan1985</b:Tag>
    <b:SourceType>Report</b:SourceType>
    <b:Guid>{3D82658C-1DAE-4EFD-9493-EFC24291C190}</b:Guid>
    <b:Title>Ứng dụng siêu âm để chẩn đoán tuổi thai và cân nặng thai trong tử cung</b:Title>
    <b:ThesisType>PhD Medical Dissertation</b:ThesisType>
    <b:Author>
      <b:Author>
        <b:NameList>
          <b:Person>
            <b:Last>Phan</b:Last>
            <b:Middle>Truong</b:Middle>
            <b:First>Duyet</b:First>
          </b:Person>
        </b:NameList>
      </b:Author>
    </b:Author>
    <b:Year>1985</b:Year>
    <b:Publisher>Hanoi University of Medicine</b:Publisher>
    <b:City>Hanoi</b:City>
    <b:Institution>Hanoi University of Medicine</b:Institution>
    <b:RefOrder>2</b:RefOrder>
  </b:Source>
  <b:Source>
    <b:Tag>Pham2000</b:Tag>
    <b:SourceType>Report</b:SourceType>
    <b:Guid>{0D497CC3-1355-4FD5-9DE4-7378798051E5}</b:Guid>
    <b:ThesisType>PhD Medical Dissertation</b:ThesisType>
    <b:Title>Ước lượng cân nặng thai nhi qua các số đo của thai trên siêu âm</b:Title>
    <b:Year>2000</b:Year>
    <b:Publisher>Ho Chi Minh University of Medicine and Pharmacy</b:Publisher>
    <b:City>Ho Chi Minh</b:City>
    <b:Institution>Ho Chi Minh University of Medicine and Pharmacy</b:Institution>
    <b:Author>
      <b:Author>
        <b:NameList>
          <b:Person>
            <b:Last>Phạm</b:Last>
            <b:Middle>T.</b:Middle>
            <b:First>Thanh Nguyệt</b:First>
          </b:Person>
        </b:NameList>
      </b:Author>
    </b:Author>
    <b:RefOrder>3</b:RefOrder>
  </b:Source>
  <b:Source>
    <b:Tag>Ho2011Dissertation</b:Tag>
    <b:SourceType>Report</b:SourceType>
    <b:Guid>{C2B94231-AC7E-4A3E-8DE0-7302387A4BC5}</b:Guid>
    <b:ThesisType>Medical PhD Dissertation</b:ThesisType>
    <b:Author>
      <b:Author>
        <b:NameList>
          <b:Person>
            <b:Last>Ho</b:Last>
            <b:Middle>Thi</b:Middle>
            <b:First>Thu Hang</b:First>
          </b:Person>
        </b:NameList>
      </b:Author>
    </b:Author>
    <b:Title>Nghiên Cứu Phương Pháp Ước Lượng Trọng Lượng Thai, Tuổi Thai Bằng Siêu Âm Hai và Ba Chiều</b:Title>
    <b:Year>2011</b:Year>
    <b:City>Hanoi</b:City>
    <b:Institution>Hanoi Univerisy of Medicine</b:Institution>
    <b:YearAccessed>2011</b:YearAccessed>
    <b:Publisher>Hanoi Univerisy of Medicine</b:Publisher>
    <b:Pages>221</b:Pages>
    <b:RefOrder>4</b:RefOrder>
  </b:Source>
  <b:Source>
    <b:Tag>Lindsten2017ProbModel</b:Tag>
    <b:SourceType>Report</b:SourceType>
    <b:Guid>{36F674EB-FCCB-486B-AEF5-D028B5FC1A1A}</b:Guid>
    <b:Title>Probabilistic modeling – linear regression &amp; Gaussian processes</b:Title>
    <b:Year>2017</b:Year>
    <b:Pages>29</b:Pages>
    <b:ThesisType>Technical Report</b:ThesisType>
    <b:YearAccessed>2018</b:YearAccessed>
    <b:MonthAccessed>January</b:MonthAccessed>
    <b:DayAccessed>24</b:DayAccessed>
    <b:Author>
      <b:Author>
        <b:NameList>
          <b:Person>
            <b:Last>Lindsten</b:Last>
            <b:First>Fredrik</b:First>
          </b:Person>
          <b:Person>
            <b:Last>Schön</b:Last>
            <b:Middle>B.</b:Middle>
            <b:First>Thomas</b:First>
          </b:Person>
          <b:Person>
            <b:Last>Svensson</b:Last>
            <b:First>Andreas</b:First>
          </b:Person>
          <b:Person>
            <b:Last>Wahlström</b:Last>
            <b:First>Niklas</b:First>
          </b:Person>
        </b:NameList>
      </b:Author>
    </b:Author>
    <b:Publisher>Uppsala University</b:Publisher>
    <b:City>Uppsala</b:City>
    <b:Department>Department of Information Technology</b:Department>
    <b:Institution>Uppsala University</b:Institution>
    <b:Comments>Course of Statistical Machine Learning</b:Comments>
    <b:URL>http://www.it.uu.se/edu/course/homepage/sml/literature/probabilistic_modeling_compendium.pdf</b:URL>
    <b:RefOrder>18</b:RefOrder>
  </b:Source>
  <b:Source>
    <b:Tag>Nguyen2015MatrixBook</b:Tag>
    <b:SourceType>Book</b:SourceType>
    <b:Guid>{0CB76DE2-C5C1-400F-AA99-8CF5BD95DF70}</b:Guid>
    <b:Author>
      <b:Author>
        <b:NameList>
          <b:Person>
            <b:Last>Nguyen</b:Last>
            <b:First>Loc</b:First>
          </b:Person>
        </b:NameList>
      </b:Author>
      <b:Editor>
        <b:NameList>
          <b:Person>
            <b:Last>Evans</b:Last>
            <b:First>Carolyn</b:First>
          </b:Person>
        </b:NameList>
      </b:Editor>
    </b:Author>
    <b:Title>Matrix Analysis and Calculus</b:Title>
    <b:Year>2015</b:Year>
    <b:City>Hanoi</b:City>
    <b:Publisher>Lambert Academic Publishing</b:Publisher>
    <b:Comments>LAP LAMBERT Academic Publishing is a trademark of OmniScriptum GmbH &amp; Co. KG</b:Comments>
    <b:CountryRegion>Vietnam</b:CountryRegion>
    <b:StandardNumber>ISBN-13: 978-3-659-69400-4, ISBN-10: 3659694002, EAN: 9783659694004</b:StandardNumber>
    <b:Pages>72</b:Pages>
    <b:Edition>1st</b:Edition>
    <b:URL>https://www.shuyuan.sg/store/gb/book/matrix-analysis-and-calculus/isbn/978-3-659-69400-4</b:URL>
    <b:RefOrder>19</b:RefOrder>
  </b:Source>
  <b:Source>
    <b:Tag>Dempster1977</b:Tag>
    <b:SourceType>JournalArticle</b:SourceType>
    <b:Guid>{BECF9986-4F69-4917-AAAE-F1E24F40560B}</b:Guid>
    <b:Author>
      <b:Author>
        <b:NameList>
          <b:Person>
            <b:Last>Dempster</b:Last>
            <b:First>Arthur</b:First>
            <b:Middle>P.</b:Middle>
          </b:Person>
          <b:Person>
            <b:Last>Laird</b:Last>
            <b:First>Nan</b:First>
            <b:Middle>M.</b:Middle>
          </b:Person>
          <b:Person>
            <b:Last>Rubin</b:Last>
            <b:First>Donald</b:First>
            <b:Middle>B.</b:Middle>
          </b:Person>
        </b:NameList>
      </b:Author>
      <b:Editor>
        <b:NameList>
          <b:Person>
            <b:Last>Stone</b:Last>
            <b:First>M.</b:First>
          </b:Person>
        </b:NameList>
      </b:Editor>
    </b:Author>
    <b:Title>Maximum Likelihood from Incomplete Data via the EM Algorithm</b:Title>
    <b:Year>1977</b:Year>
    <b:Publisher>John Wiley &amp; Sons, Inc.</b:Publisher>
    <b:JournalName>Journal of the Royal Statistical Society, Series B (Methodological)</b:JournalName>
    <b:Pages>1-38</b:Pages>
    <b:Volume>39</b:Volume>
    <b:Issue>1</b:Issue>
    <b:StandardNumber>ISSN: 00359246</b:StandardNumber>
    <b:Comments>Available at http://www.jstor.org/stable/2984875</b:Comments>
    <b:RefOrder>20</b:RefOrder>
  </b:Source>
  <b:Source>
    <b:Tag>Nguyen2014PhoebeFramework</b:Tag>
    <b:SourceType>JournalArticle</b:SourceType>
    <b:Guid>{2D93EF56-708F-410C-B8A9-48662FBC4825}</b:Guid>
    <b:Author>
      <b:Author>
        <b:NameList>
          <b:Person>
            <b:Last>Nguyen</b:Last>
            <b:First>Loc</b:First>
          </b:Person>
          <b:Person>
            <b:Last>Ho</b:Last>
            <b:First>Hang</b:First>
          </b:Person>
        </b:NameList>
      </b:Author>
      <b:Editor>
        <b:NameList>
          <b:Person>
            <b:Last>Shetty</b:Last>
            <b:First>B</b:First>
            <b:Middle>Suresh Kumar</b:Middle>
          </b:Person>
          <b:Person>
            <b:Last>Morales</b:Last>
            <b:First>Jose</b:First>
          </b:Person>
          <b:Person>
            <b:Last>badawy</b:Last>
            <b:First>amany</b:First>
          </b:Person>
          <b:Person>
            <b:Last>Mowa</b:Last>
            <b:First>Chishimba</b:First>
          </b:Person>
          <b:Person>
            <b:Last>Shukla</b:Last>
            <b:First>Kamla</b:First>
            <b:Middle>Kant</b:Middle>
          </b:Person>
          <b:Person>
            <b:Last>Chen</b:Last>
            <b:First>Tiane</b:First>
          </b:Person>
          <b:Person>
            <b:Last>Cevizci</b:Last>
            <b:First>Sibel</b:First>
          </b:Person>
          <b:Person>
            <b:Last>Androutsopoulos</b:Last>
            <b:First>Georgios</b:First>
          </b:Person>
        </b:NameList>
      </b:Editor>
    </b:Author>
    <b:Title>A framework of fetal age and weight estimation</b:Title>
    <b:JournalName>Journal of Gynecology and Obstetrics (JGO)</b:JournalName>
    <b:Year>2014</b:Year>
    <b:Pages>20-25</b:Pages>
    <b:City>New York, USA</b:City>
    <b:Publisher>Science Publishing Group</b:Publisher>
    <b:Volume>2</b:Volume>
    <b:Issue>2</b:Issue>
    <b:StandardNumber>ISSN online: 2376-7820, ISSN print: 2376-7812. Article DOI: 10.11648/j.jgo.20140202.13</b:StandardNumber>
    <b:Comments>Available at http://article.sciencepublishinggroup.com/pdf/10.11648.j.jgo.20140202.13.pdf</b:Comments>
    <b:Month>March</b:Month>
    <b:Day>30</b:Day>
    <b:URL>http://www.sciencepublishinggroup.com/journal/paperinfo.aspx?journalid=255&amp;doi=10.11648/j.jgo.20140202.13</b:URL>
    <b:DOI>10.11648/j.jgo.20140202.13</b:DOI>
    <b:RefOrder>17</b:RefOrder>
  </b:Source>
  <b:Source>
    <b:Tag>Deter1988EFW</b:Tag>
    <b:SourceType>JournalArticle</b:SourceType>
    <b:Guid>{EDB21263-C770-4F63-8785-776684C82519}</b:Guid>
    <b:Title>Development of individual growth curve standards for estimated fetal weight: I. Weight estimation procedure</b:Title>
    <b:JournalName>Journal of Clinical Ultrasound</b:JournalName>
    <b:Year>1988</b:Year>
    <b:Pages>215-225</b:Pages>
    <b:Month>May</b:Month>
    <b:Day>1</b:Day>
    <b:Publisher>John Wiley &amp; Sons</b:Publisher>
    <b:Volume>16</b:Volume>
    <b:Issue>4</b:Issue>
    <b:StandardNumber>Article PMID: 3152508</b:StandardNumber>
    <b:URL>https://www.ncbi.nlm.nih.gov/pubmed/3152508</b:URL>
    <b:Author>
      <b:Author>
        <b:NameList>
          <b:Person>
            <b:Last>Deter</b:Last>
            <b:Middle>L.</b:Middle>
            <b:First>Russell</b:First>
          </b:Person>
          <b:Person>
            <b:Last>Rossavik</b:Last>
            <b:Middle>K.</b:Middle>
            <b:First>Ivar</b:First>
          </b:Person>
          <b:Person>
            <b:Last>Harrist</b:Last>
            <b:Middle>B.</b:Middle>
            <b:First>Ronald</b:First>
          </b:Person>
        </b:NameList>
      </b:Author>
    </b:Author>
    <b:RefOrder>5</b:RefOrder>
  </b:Source>
  <b:Source>
    <b:Tag>Cohen2010EFW</b:Tag>
    <b:SourceType>JournalArticle</b:SourceType>
    <b:Guid>{6CEF09A9-E1D7-420A-8115-298A67C39F87}</b:Guid>
    <b:Title>Influence of ultrasound-to-delivery interval and maternal–fetal characteristics on validity of estimated fetal weight</b:Title>
    <b:JournalName>Ultrasound in Obstetrics &amp; Gynecology</b:JournalName>
    <b:Year>2010</b:Year>
    <b:Pages>434-441</b:Pages>
    <b:Month>April</b:Month>
    <b:Day>1</b:Day>
    <b:Publisher>John Wiley &amp; Sons</b:Publisher>
    <b:Volume>35</b:Volume>
    <b:Issue>4</b:Issue>
    <b:StandardNumber>Article PMID: 20069655</b:StandardNumber>
    <b:URL>https://www.ncbi.nlm.nih.gov/pubmed/20069655</b:URL>
    <b:DOI>10.1002/uog.7506</b:DOI>
    <b:Author>
      <b:Author>
        <b:NameList>
          <b:Person>
            <b:Last>Cohen</b:Last>
            <b:Middle>M.</b:Middle>
            <b:First>J.</b:First>
          </b:Person>
          <b:Person>
            <b:Last>Hutcheon</b:Last>
            <b:Middle>A.</b:Middle>
            <b:First>J.</b:First>
          </b:Person>
          <b:Person>
            <b:Last>Kramer</b:Last>
            <b:Middle>S.</b:Middle>
            <b:First>M.</b:First>
          </b:Person>
          <b:Person>
            <b:Last>Joseph</b:Last>
            <b:Middle>S.</b:Middle>
            <b:First>K.</b:First>
          </b:Person>
          <b:Person>
            <b:Last>Abenhaim</b:Last>
            <b:First>H.</b:First>
          </b:Person>
          <b:Person>
            <b:Last>Platt</b:Last>
            <b:Middle>W.</b:Middle>
            <b:First>R.</b:First>
          </b:Person>
        </b:NameList>
      </b:Author>
    </b:Author>
    <b:RefOrder>11</b:RefOrder>
  </b:Source>
  <b:Source>
    <b:Tag>Salomon2007EWF</b:Tag>
    <b:SourceType>JournalArticle</b:SourceType>
    <b:Guid>{10D10205-C331-4D25-93D9-5C7DBD83A692}</b:Guid>
    <b:Title>Estimation of fetal weight: reference range at 20–36 weeks' gestation and comparison with actual birth-weight reference range</b:Title>
    <b:JournalName>Ultrasound in obstetrics &amp; gynecology</b:JournalName>
    <b:Year>2007</b:Year>
    <b:Pages>550-555</b:Pages>
    <b:Month>May</b:Month>
    <b:Day>1</b:Day>
    <b:Publisher>Wiley InterScience</b:Publisher>
    <b:Volume>29</b:Volume>
    <b:Issue>5</b:Issue>
    <b:StandardNumber>Article PMID: 17444561</b:StandardNumber>
    <b:Comments>Available at http://onlinelibrary.wiley.com/doi/10.1002/uog.4019/full</b:Comments>
    <b:URL>https://www.ncbi.nlm.nih.gov/pubmed/17444561</b:URL>
    <b:DOI>10.1002/uog.4019</b:DOI>
    <b:Author>
      <b:Author>
        <b:NameList>
          <b:Person>
            <b:Last>Salomon</b:Last>
            <b:Middle>J.</b:Middle>
            <b:First>L.</b:First>
          </b:Person>
          <b:Person>
            <b:Last>Bernard</b:Last>
            <b:Middle>P.</b:Middle>
            <b:First>J.</b:First>
          </b:Person>
          <b:Person>
            <b:Last>Ville</b:Last>
            <b:First>Y.</b:First>
          </b:Person>
        </b:NameList>
      </b:Author>
    </b:Author>
    <b:RefOrder>7</b:RefOrder>
  </b:Source>
  <b:Source>
    <b:Tag>Bennini2009EFW2D3D</b:Tag>
    <b:SourceType>JournalArticle</b:SourceType>
    <b:Guid>{084C3917-A0AC-47F7-A19C-A47718A615C0}</b:Guid>
    <b:Title>Birth-weight prediction by two- and three-dimensional ultrasound imaging</b:Title>
    <b:JournalName>Ultrasound in Obstetrics &amp; Gynecology</b:JournalName>
    <b:Year>2009</b:Year>
    <b:Pages>426-433</b:Pages>
    <b:Month>December</b:Month>
    <b:Day>9</b:Day>
    <b:Publisher>Wiley InterScience</b:Publisher>
    <b:Volume>35</b:Volume>
    <b:Issue>4</b:Issue>
    <b:Comments>Available at http://onlinelibrary.wiley.com/doi/10.1002/uog.7518/full</b:Comments>
    <b:URL>http://onlinelibrary.wiley.com/doi/10.1002/uog.7518/full</b:URL>
    <b:DOI>10.1002/uog.7518</b:DOI>
    <b:Author>
      <b:Author>
        <b:NameList>
          <b:Person>
            <b:Last>Bennini</b:Last>
            <b:Middle>R.</b:Middle>
            <b:First>J.</b:First>
          </b:Person>
          <b:Person>
            <b:Last>Marussi</b:Last>
            <b:Middle>F.</b:Middle>
            <b:First>E.</b:First>
          </b:Person>
          <b:Person>
            <b:Last>Barini</b:Last>
            <b:First>R.</b:First>
          </b:Person>
          <b:Person>
            <b:Last>Faro</b:Last>
            <b:First>C.</b:First>
          </b:Person>
          <b:Person>
            <b:Last>Peralta</b:Last>
            <b:Middle>A. F.</b:Middle>
            <b:First>C.</b:First>
          </b:Person>
        </b:NameList>
      </b:Author>
    </b:Author>
    <b:RefOrder>10</b:RefOrder>
  </b:Source>
  <b:Source>
    <b:Tag>Siggelkow2010EFW</b:Tag>
    <b:SourceType>JournalArticle</b:SourceType>
    <b:Guid>{03D51B71-9F90-4C4C-8C82-E3566C227199}</b:Guid>
    <b:Title>A new algorithm for improving fetal weight estimation from ultrasound data at term</b:Title>
    <b:JournalName>Archives of gynecology and obstetrics</b:JournalName>
    <b:Year>2010</b:Year>
    <b:Pages>469-474</b:Pages>
    <b:Month>February</b:Month>
    <b:Day>20</b:Day>
    <b:Publisher>Springer</b:Publisher>
    <b:Volume>283</b:Volume>
    <b:Issue>3</b:Issue>
    <b:DOI>10.1007/s00404-010-1390-8</b:DOI>
    <b:Author>
      <b:Author>
        <b:NameList>
          <b:Person>
            <b:Last>Siggelkow</b:Last>
            <b:First>W.</b:First>
          </b:Person>
          <b:Person>
            <b:Last>Schmidt </b:Last>
            <b:First>M.</b:First>
          </b:Person>
          <b:Person>
            <b:Last>Skala</b:Last>
            <b:First>C.</b:First>
          </b:Person>
          <b:Person>
            <b:Last>Boehm</b:Last>
            <b:First>D.</b:First>
          </b:Person>
          <b:Person>
            <b:Last>Forstner</b:Last>
            <b:Middle>von</b:Middle>
            <b:First>S.</b:First>
          </b:Person>
          <b:Person>
            <b:Last>Koelb</b:Last>
            <b:First>H.</b:First>
          </b:Person>
          <b:Person>
            <b:Last>Tresch</b:Last>
            <b:First>A.</b:First>
          </b:Person>
        </b:NameList>
      </b:Author>
    </b:Author>
    <b:RefOrder>12</b:RefOrder>
  </b:Source>
  <b:Source>
    <b:Tag>Lee2009</b:Tag>
    <b:SourceType>JournalArticle</b:SourceType>
    <b:Guid>{78666315-C58F-42AD-8BB0-C86845E13C47}</b:Guid>
    <b:Title>New fetal weight estimation models using fractional limb volume</b:Title>
    <b:JournalName>Ultrasound in Obstetrics &amp; Gynecology</b:JournalName>
    <b:Year>2009</b:Year>
    <b:Pages>556-565</b:Pages>
    <b:Month>November</b:Month>
    <b:Day>1</b:Day>
    <b:Publisher>John Wiley &amp; Sons</b:Publisher>
    <b:Volume>34</b:Volume>
    <b:Issue>5</b:Issue>
    <b:StandardNumber>Journal ISSN: 1469-0705. Article PMID: 19725080, Article PMCID: PMC2784152</b:StandardNumber>
    <b:URL>https://www.ncbi.nlm.nih.gov/pubmed/19725080</b:URL>
    <b:DOI>10.1002/uog.7327</b:DOI>
    <b:Author>
      <b:Author>
        <b:NameList>
          <b:Person>
            <b:Last>Lee</b:Last>
            <b:First>Wesley</b:First>
          </b:Person>
          <b:Person>
            <b:Last>Balasubramaniam</b:Last>
            <b:First>Mamtha</b:First>
          </b:Person>
          <b:Person>
            <b:Last>Deter</b:Last>
            <b:Middle>L.</b:Middle>
            <b:First>Russell</b:First>
          </b:Person>
          <b:Person>
            <b:Last>Yeo</b:Last>
            <b:First>Lami</b:First>
          </b:Person>
          <b:Person>
            <b:Last>Hassan</b:Last>
            <b:Middle>S.</b:Middle>
            <b:First>Sonia</b:First>
          </b:Person>
          <b:Person>
            <b:Last>Gotsch</b:Last>
            <b:First>Francesca</b:First>
          </b:Person>
          <b:Person>
            <b:Last>Kusanovic</b:Last>
            <b:Middle>Pedro</b:Middle>
            <b:First>Juan</b:First>
          </b:Person>
          <b:Person>
            <b:Last>Gonçalves</b:Last>
            <b:Middle>F.</b:Middle>
            <b:First>Luis</b:First>
          </b:Person>
          <b:Person>
            <b:Last>Romero</b:Last>
            <b:First>Roberto</b:First>
          </b:Person>
        </b:NameList>
      </b:Author>
      <b:Editor>
        <b:NameList>
          <b:Person>
            <b:Last>Zoppi</b:Last>
            <b:Middle>A.</b:Middle>
            <b:First>M.</b:First>
          </b:Person>
        </b:NameList>
      </b:Editor>
    </b:Author>
    <b:RefOrder>9</b:RefOrder>
  </b:Source>
  <b:Source>
    <b:Tag>Akinola2009BWE</b:Tag>
    <b:SourceType>JournalArticle</b:SourceType>
    <b:Guid>{540FD785-D14C-439B-96AC-D93E29E51FD1}</b:Guid>
    <b:Title>Sonography in fetal birth weight estimation</b:Title>
    <b:JournalName>Educational Research and Review</b:JournalName>
    <b:Year>2009</b:Year>
    <b:Pages>16-20</b:Pages>
    <b:Month>January</b:Month>
    <b:Publisher>Academic Journals</b:Publisher>
    <b:Volume>4</b:Volume>
    <b:Issue>1</b:Issue>
    <b:StandardNumber>Journal ISSN: 1990-3839</b:StandardNumber>
    <b:URL>https://goo.gl/Pfjrri</b:URL>
    <b:Author>
      <b:Author>
        <b:NameList>
          <b:Person>
            <b:Last>Akinola</b:Last>
            <b:Middle>A.</b:Middle>
            <b:First>R.</b:First>
          </b:Person>
          <b:Person>
            <b:Last>Akinola</b:Last>
            <b:Middle>I.</b:Middle>
            <b:First>O.</b:First>
          </b:Person>
          <b:Person>
            <b:Last>Oyekan</b:Last>
            <b:Middle>O.</b:Middle>
            <b:First>O.</b:First>
          </b:Person>
        </b:NameList>
      </b:Author>
    </b:Author>
    <b:RefOrder>8</b:RefOrder>
  </b:Source>
  <b:Source>
    <b:Tag>Varol2001</b:Tag>
    <b:SourceType>JournalArticle</b:SourceType>
    <b:Guid>{E321B6A9-A5E0-4F7B-9CD6-2D4164505570}</b:Guid>
    <b:Title>Evaluation of Gestational Age Based on Ultrasound Fetal Growth Measurements</b:Title>
    <b:JournalName>Yonsei Medical Journal</b:JournalName>
    <b:Year>2001</b:Year>
    <b:Pages>299-303</b:Pages>
    <b:City>Seoul</b:City>
    <b:Month>June</b:Month>
    <b:Volume>42</b:Volume>
    <b:Issue>3</b:Issue>
    <b:StandardNumber>ISSN print: 0513-5796, ISSN online: 1976-2437</b:StandardNumber>
    <b:URL>http://ymj.kr/Synapse/Data/PDFData/0069YMJ/ymj-42-299.pdf</b:URL>
    <b:DOI>10.3349/ymj.2001.42.3.299</b:DOI>
    <b:Author>
      <b:Author>
        <b:NameList>
          <b:Person>
            <b:Last>Varol</b:Last>
            <b:First>Fusun</b:First>
          </b:Person>
          <b:Person>
            <b:Last>Saltik</b:Last>
            <b:First>Ahmet</b:First>
          </b:Person>
          <b:Person>
            <b:Last>Kaplan</b:Last>
            <b:Middle>Balkanli</b:Middle>
            <b:First>Petek</b:First>
          </b:Person>
          <b:Person>
            <b:Last>Kilic</b:Last>
            <b:First>Tulay</b:First>
          </b:Person>
          <b:Person>
            <b:Last>Yardim</b:Last>
            <b:First>Turgut</b:First>
          </b:Person>
        </b:NameList>
      </b:Author>
      <b:Editor>
        <b:NameList>
          <b:Person>
            <b:Last>Park</b:Last>
            <b:First>Jung-Won</b:First>
          </b:Person>
        </b:NameList>
      </b:Editor>
    </b:Author>
    <b:RefOrder>6</b:RefOrder>
  </b:Source>
  <b:Source>
    <b:Tag>Pinette1999EFW</b:Tag>
    <b:SourceType>JournalArticle</b:SourceType>
    <b:Guid>{A268426F-6B9E-44EF-AEF1-28DEAE64923E}</b:Guid>
    <b:Title>Estimation of Fetal Weight: Mean Value from Multiple Formulas</b:Title>
    <b:JournalName>Journal of Ultrasound in Medicine</b:JournalName>
    <b:Year>1999</b:Year>
    <b:Pages>813-817</b:Pages>
    <b:Month>December</b:Month>
    <b:Day>1</b:Day>
    <b:Publisher>American Institute of Ultrasound in Medicine</b:Publisher>
    <b:Volume>18</b:Volume>
    <b:Issue>12</b:Issue>
    <b:StandardNumber>Article PMID: 10591444. Journal ISSN: 0278-4297</b:StandardNumber>
    <b:URL>https://www.ncbi.nlm.nih.gov/pubmed/10591444</b:URL>
    <b:Author>
      <b:Author>
        <b:NameList>
          <b:Person>
            <b:Last>Pinette</b:Last>
            <b:Middle>G.</b:Middle>
            <b:First>Michael</b:First>
          </b:Person>
          <b:Person>
            <b:Last>Pan</b:Last>
            <b:First>Yuqun</b:First>
          </b:Person>
          <b:Person>
            <b:Last>Pinette</b:Last>
            <b:Middle>G.</b:Middle>
            <b:First>Sheila</b:First>
          </b:Person>
          <b:Person>
            <b:Last>Blackstone</b:Last>
            <b:First>Jacquelyn</b:First>
          </b:Person>
          <b:Person>
            <b:Last>Garrett</b:Last>
            <b:First>John</b:First>
          </b:Person>
          <b:Person>
            <b:Last>Cartin</b:Last>
            <b:First>Angelina</b:First>
          </b:Person>
        </b:NameList>
      </b:Author>
    </b:Author>
    <b:RefOrder>13</b:RefOrder>
  </b:Source>
  <b:Source>
    <b:Tag>Hutcheon2008MissingEFW</b:Tag>
    <b:SourceType>JournalArticle</b:SourceType>
    <b:Guid>{BF6CB694-1880-41DE-819B-9CD9D2548C3E}</b:Guid>
    <b:Title>The Missing Data Problem in Birth Weight Percentiles and Thresholds for "Small-for-Gestational-Age"</b:Title>
    <b:JournalName>American Journal of Epidemiology</b:JournalName>
    <b:Year>2008</b:Year>
    <b:Pages>786-792</b:Pages>
    <b:Month>April</b:Month>
    <b:Day>1</b:Day>
    <b:Publisher>Johns Hopkins Bloomberg School of Public Health</b:Publisher>
    <b:Volume>167</b:Volume>
    <b:Issue>7</b:Issue>
    <b:URL>https://academic.oup.com/aje/article/167/7/786/83461</b:URL>
    <b:DOI>10.1093/aje/kwm327</b:DOI>
    <b:Author>
      <b:Author>
        <b:NameList>
          <b:Person>
            <b:Last>Hutcheon</b:Last>
            <b:Middle>A.</b:Middle>
            <b:First>Jennifer</b:First>
          </b:Person>
          <b:Person>
            <b:Last>Platt</b:Last>
            <b:Middle>W.</b:Middle>
            <b:First>Robert</b:First>
          </b:Person>
        </b:NameList>
      </b:Author>
    </b:Author>
    <b:RefOrder>14</b:RefOrder>
  </b:Source>
  <b:Source>
    <b:Tag>Eberg2017GA</b:Tag>
    <b:SourceType>JournalArticle</b:SourceType>
    <b:Guid>{00F571A2-8155-4C22-9C1C-F5E2BB964CCC}</b:Guid>
    <b:Title>The Estimation of Gestational Age at Birth in Database Studies</b:Title>
    <b:JournalName>Epidemiology</b:JournalName>
    <b:Year>2017</b:Year>
    <b:Pages>854-862</b:Pages>
    <b:Month>November</b:Month>
    <b:Day>1</b:Day>
    <b:Publisher>PubMed</b:Publisher>
    <b:Volume>28</b:Volume>
    <b:Issue>6</b:Issue>
    <b:StandardNumber>Article PMID: 28692489</b:StandardNumber>
    <b:URL>https://www.ncbi.nlm.nih.gov/pubmed/28692489</b:URL>
    <b:DOI>10.1097/EDE.0000000000000713</b:DOI>
    <b:Author>
      <b:Author>
        <b:NameList>
          <b:Person>
            <b:Last>Eberg</b:Last>
            <b:First>Maria</b:First>
          </b:Person>
          <b:Person>
            <b:Last>Platt</b:Last>
            <b:Middle>W.</b:Middle>
            <b:First>Robert</b:First>
          </b:Person>
          <b:Person>
            <b:Last>Filion</b:Last>
            <b:Middle>B.</b:Middle>
            <b:First>Kristian</b:First>
          </b:Person>
        </b:NameList>
      </b:Author>
    </b:Author>
    <b:RefOrder>15</b:RefOrder>
  </b:Source>
  <b:Source>
    <b:Tag>Zhang2016EMRM</b:Tag>
    <b:SourceType>ConferenceProceedings</b:SourceType>
    <b:Guid>{0EDA1DF3-5A85-4E34-88FF-DA4C015DAAAE}</b:Guid>
    <b:Title>The EM algorithm for a linear regression model with application to a diabetes data</b:Title>
    <b:Year>2016</b:Year>
    <b:Pages>114-118</b:Pages>
    <b:City>Shanghai, China</b:City>
    <b:Publisher>IEEE</b:Publisher>
    <b:StandardNumber>Article INSPEC Accession Number: 16965330. Proceedings ISBN: 978-1-5090-3484-0. CD-ROM ISBN: 978-1-5090-3482-6. Print on Demand(PoD) ISBN: 978-1-5090-3485-7</b:StandardNumber>
    <b:URL>http://ieeexplore.ieee.org/document/7949477</b:URL>
    <b:DOI>10.1109/PIC.2016.7949477</b:DOI>
    <b:Author>
      <b:Author>
        <b:NameList>
          <b:Person>
            <b:Last>Zhang</b:Last>
            <b:First>Xun</b:First>
          </b:Person>
          <b:Person>
            <b:Last>Deng</b:Last>
            <b:First>Jiale</b:First>
          </b:Person>
          <b:Person>
            <b:Last>Su</b:Last>
            <b:First>Rui</b:First>
          </b:Person>
        </b:NameList>
      </b:Author>
    </b:Author>
    <b:ConferenceName>The 2016 International Conference on Progress in Informatics and Computing (PIC)</b:ConferenceName>
    <b:RefOrder>16</b:RefOrder>
  </b:Source>
</b:Sources>
</file>

<file path=customXml/itemProps1.xml><?xml version="1.0" encoding="utf-8"?>
<ds:datastoreItem xmlns:ds="http://schemas.openxmlformats.org/officeDocument/2006/customXml" ds:itemID="{50463C85-F370-48A9-B3CB-D3BA3C1802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1947</TotalTime>
  <Pages>17</Pages>
  <Words>7647</Words>
  <Characters>43594</Characters>
  <Application>Microsoft Office Word</Application>
  <DocSecurity>0</DocSecurity>
  <Lines>363</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Loc Nguyen</cp:lastModifiedBy>
  <cp:revision>483</cp:revision>
  <dcterms:created xsi:type="dcterms:W3CDTF">2018-03-09T03:40:00Z</dcterms:created>
  <dcterms:modified xsi:type="dcterms:W3CDTF">2018-05-02T08:35:00Z</dcterms:modified>
</cp:coreProperties>
</file>