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F16F05" w:rsidRDefault="00F16F05" w:rsidP="00F16F05"/>
    <w:p w:rsidR="00DA362F" w:rsidRPr="00F16F05" w:rsidRDefault="002D5459" w:rsidP="00F16F05">
      <w:pPr>
        <w:jc w:val="center"/>
        <w:rPr>
          <w:b/>
          <w:sz w:val="32"/>
          <w:szCs w:val="32"/>
        </w:rPr>
      </w:pPr>
      <w:r>
        <w:rPr>
          <w:b/>
          <w:sz w:val="32"/>
          <w:szCs w:val="32"/>
        </w:rPr>
        <w:t>Introduction to generative artificial intelligence</w:t>
      </w:r>
    </w:p>
    <w:p w:rsidR="00F16F05" w:rsidRDefault="00F16F05"/>
    <w:p w:rsidR="00F16F05" w:rsidRDefault="00F16F05"/>
    <w:p w:rsidR="00F16F05" w:rsidRDefault="00F16F05"/>
    <w:p w:rsidR="00F16F05" w:rsidRDefault="00F16F05" w:rsidP="00F16F05">
      <w:pPr>
        <w:jc w:val="right"/>
      </w:pPr>
      <w:r>
        <w:t>Vietnam, 202</w:t>
      </w:r>
      <w:r w:rsidR="002D5459">
        <w:t>5</w:t>
      </w:r>
    </w:p>
    <w:p w:rsidR="00F16F05" w:rsidRDefault="00F16F05" w:rsidP="00F16F05">
      <w:pPr>
        <w:jc w:val="right"/>
      </w:pPr>
      <w:r>
        <w:t>Professor Dr. Loc Nguyen, PhD, Postdoc</w:t>
      </w:r>
    </w:p>
    <w:p w:rsidR="00F16F05" w:rsidRDefault="00F16F05" w:rsidP="00F16F05">
      <w:pPr>
        <w:jc w:val="right"/>
      </w:pPr>
      <w:r>
        <w:t>Founder of Loc Nguyen’s Academic Network, Vietnam</w:t>
      </w:r>
    </w:p>
    <w:p w:rsidR="00F16F05" w:rsidRDefault="00F16F05" w:rsidP="00F16F05">
      <w:pPr>
        <w:jc w:val="right"/>
      </w:pPr>
      <w:r>
        <w:t>Email: ng_phloc@yahoo.com</w:t>
      </w:r>
    </w:p>
    <w:p w:rsidR="00F16F05" w:rsidRDefault="00F16F05" w:rsidP="00F16F05">
      <w:pPr>
        <w:jc w:val="right"/>
      </w:pPr>
      <w:r>
        <w:t>Website: www.locnguyen.net</w:t>
      </w:r>
    </w:p>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F16F05" w:rsidRDefault="00F16F05"/>
    <w:p w:rsidR="00C45987" w:rsidRDefault="00C45987"/>
    <w:p w:rsidR="00A20FAD" w:rsidRPr="00FF70C7" w:rsidRDefault="00A20FAD" w:rsidP="00A20FAD">
      <w:pPr>
        <w:rPr>
          <w:b/>
          <w:sz w:val="32"/>
          <w:szCs w:val="32"/>
        </w:rPr>
      </w:pPr>
      <w:r w:rsidRPr="00FF70C7">
        <w:rPr>
          <w:b/>
          <w:sz w:val="32"/>
          <w:szCs w:val="32"/>
        </w:rPr>
        <w:t>Acknowledgments</w:t>
      </w:r>
    </w:p>
    <w:p w:rsidR="00A20FAD" w:rsidRDefault="00A20FAD" w:rsidP="00A20FAD">
      <w:r>
        <w:t>I express my deep gratitude to my family, friends, and great supporters who have given me inspirations and motivations to write this book.</w:t>
      </w:r>
    </w:p>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Pr="00166486" w:rsidRDefault="00A20FAD" w:rsidP="00A20FAD">
      <w:pPr>
        <w:rPr>
          <w:b/>
          <w:sz w:val="32"/>
          <w:szCs w:val="32"/>
        </w:rPr>
      </w:pPr>
      <w:r w:rsidRPr="00166486">
        <w:rPr>
          <w:b/>
          <w:sz w:val="32"/>
          <w:szCs w:val="32"/>
        </w:rPr>
        <w:t>Preface</w:t>
      </w:r>
    </w:p>
    <w:p w:rsidR="00A20FAD" w:rsidRDefault="00730FAD">
      <w:r w:rsidRPr="00E40E89">
        <w:t xml:space="preserve">Artificial intelligence (AI) is a current trend in computer science, which extends itself its amazing capacities to other technologies such as mechatronics and robotics. Obviously, AI simulates human intelligence and deep neural network which is now the essential approach of AI simulates human nervous system. AI is going beyond the knowledge-extracting ability of machine learning and its convergence is going according two ways such as reproduction way and self-thinking way with note that reproduction fitness and self-consciousness are the two most essential faculties owned by human. Reproduction way is being represented by generative AI (GenAI) and self-thinking way is being represented by artificial general intelligence (AGI) according to my viewpoint. I cannot explain AGI yet and can only understand basic concepts about GenAI. Therefore, the book focuses on mathematical descriptions and practical explanations about GenAI, in which statistical deep generative models and transformer are two important subjects. </w:t>
      </w:r>
      <w:r>
        <w:t xml:space="preserve">Although how to categorize </w:t>
      </w:r>
      <w:r w:rsidRPr="00E40E89">
        <w:t xml:space="preserve">deep generative models </w:t>
      </w:r>
      <w:r>
        <w:t>is popular in literature books and articles, I explain carefully these models by mathematical viewpoint so that readers will comprehend logic fundamentals under interesting models. Transformer which is now the most common approaches for association of deep learning / deep neural network and self-supervised learning open</w:t>
      </w:r>
      <w:r w:rsidR="00F74A18">
        <w:t>s</w:t>
      </w:r>
      <w:r>
        <w:t xml:space="preserve"> a new sky for current AI large language models like GPT and BERT but it is not easy to implement it although it is not difficult to understand it. Therefore, I try my best to describe mathematical explanations as well as practical techniques based on mathematical fundamentals for implementing transformer in the most feasible way with respect to computer programming. Moreover</w:t>
      </w:r>
      <w:r w:rsidRPr="00E40E89">
        <w:t>, a research that proposes a unified framework of deep generative models is also collected.</w:t>
      </w:r>
    </w:p>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p w:rsidR="00A20FAD" w:rsidRDefault="00A20FAD"/>
    <w:sdt>
      <w:sdtPr>
        <w:rPr>
          <w:rFonts w:ascii="Times New Roman" w:eastAsiaTheme="minorEastAsia" w:hAnsi="Times New Roman" w:cstheme="minorBidi"/>
          <w:color w:val="auto"/>
          <w:sz w:val="24"/>
          <w:szCs w:val="22"/>
          <w:lang w:eastAsia="zh-CN"/>
        </w:rPr>
        <w:id w:val="-507522951"/>
        <w:docPartObj>
          <w:docPartGallery w:val="Table of Contents"/>
          <w:docPartUnique/>
        </w:docPartObj>
      </w:sdtPr>
      <w:sdtEndPr>
        <w:rPr>
          <w:b/>
          <w:bCs/>
          <w:noProof/>
        </w:rPr>
      </w:sdtEndPr>
      <w:sdtContent>
        <w:p w:rsidR="00C45987" w:rsidRPr="00C45987" w:rsidRDefault="00C45987" w:rsidP="00C45987">
          <w:pPr>
            <w:pStyle w:val="TOCHeading"/>
            <w:spacing w:before="0" w:line="240" w:lineRule="auto"/>
            <w:rPr>
              <w:rFonts w:ascii="Times New Roman" w:hAnsi="Times New Roman" w:cs="Times New Roman"/>
              <w:b/>
              <w:color w:val="auto"/>
            </w:rPr>
          </w:pPr>
          <w:r w:rsidRPr="00C45987">
            <w:rPr>
              <w:rFonts w:ascii="Times New Roman" w:hAnsi="Times New Roman" w:cs="Times New Roman"/>
              <w:b/>
              <w:color w:val="auto"/>
            </w:rPr>
            <w:t>Contents</w:t>
          </w:r>
        </w:p>
        <w:p w:rsidR="00730FAD" w:rsidRDefault="00C45987">
          <w:pPr>
            <w:pStyle w:val="TOC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26281310" w:history="1">
            <w:r w:rsidR="00730FAD" w:rsidRPr="00B05E16">
              <w:rPr>
                <w:rStyle w:val="Hyperlink"/>
                <w:noProof/>
              </w:rPr>
              <w:t>Tutorial on deep generative model</w:t>
            </w:r>
            <w:r w:rsidR="00730FAD">
              <w:rPr>
                <w:noProof/>
                <w:webHidden/>
              </w:rPr>
              <w:tab/>
            </w:r>
            <w:r w:rsidR="00730FAD">
              <w:rPr>
                <w:noProof/>
                <w:webHidden/>
              </w:rPr>
              <w:fldChar w:fldCharType="begin"/>
            </w:r>
            <w:r w:rsidR="00730FAD">
              <w:rPr>
                <w:noProof/>
                <w:webHidden/>
              </w:rPr>
              <w:instrText xml:space="preserve"> PAGEREF _Toc226281310 \h </w:instrText>
            </w:r>
            <w:r w:rsidR="00730FAD">
              <w:rPr>
                <w:noProof/>
                <w:webHidden/>
              </w:rPr>
            </w:r>
            <w:r w:rsidR="00730FAD">
              <w:rPr>
                <w:noProof/>
                <w:webHidden/>
              </w:rPr>
              <w:fldChar w:fldCharType="separate"/>
            </w:r>
            <w:r w:rsidR="00730FAD">
              <w:rPr>
                <w:noProof/>
                <w:webHidden/>
              </w:rPr>
              <w:t>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1" w:history="1">
            <w:r w:rsidR="00730FAD" w:rsidRPr="00B05E16">
              <w:rPr>
                <w:rStyle w:val="Hyperlink"/>
                <w:noProof/>
              </w:rPr>
              <w:t>Abstract</w:t>
            </w:r>
            <w:r w:rsidR="00730FAD">
              <w:rPr>
                <w:noProof/>
                <w:webHidden/>
              </w:rPr>
              <w:tab/>
            </w:r>
            <w:r w:rsidR="00730FAD">
              <w:rPr>
                <w:noProof/>
                <w:webHidden/>
              </w:rPr>
              <w:fldChar w:fldCharType="begin"/>
            </w:r>
            <w:r w:rsidR="00730FAD">
              <w:rPr>
                <w:noProof/>
                <w:webHidden/>
              </w:rPr>
              <w:instrText xml:space="preserve"> PAGEREF _Toc226281311 \h </w:instrText>
            </w:r>
            <w:r w:rsidR="00730FAD">
              <w:rPr>
                <w:noProof/>
                <w:webHidden/>
              </w:rPr>
            </w:r>
            <w:r w:rsidR="00730FAD">
              <w:rPr>
                <w:noProof/>
                <w:webHidden/>
              </w:rPr>
              <w:fldChar w:fldCharType="separate"/>
            </w:r>
            <w:r w:rsidR="00730FAD">
              <w:rPr>
                <w:noProof/>
                <w:webHidden/>
              </w:rPr>
              <w:t>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2" w:history="1">
            <w:r w:rsidR="00730FAD" w:rsidRPr="00B05E16">
              <w:rPr>
                <w:rStyle w:val="Hyperlink"/>
                <w:noProof/>
              </w:rPr>
              <w:t>1. Introduction to deep generative model (DGM)</w:t>
            </w:r>
            <w:r w:rsidR="00730FAD">
              <w:rPr>
                <w:noProof/>
                <w:webHidden/>
              </w:rPr>
              <w:tab/>
            </w:r>
            <w:r w:rsidR="00730FAD">
              <w:rPr>
                <w:noProof/>
                <w:webHidden/>
              </w:rPr>
              <w:fldChar w:fldCharType="begin"/>
            </w:r>
            <w:r w:rsidR="00730FAD">
              <w:rPr>
                <w:noProof/>
                <w:webHidden/>
              </w:rPr>
              <w:instrText xml:space="preserve"> PAGEREF _Toc226281312 \h </w:instrText>
            </w:r>
            <w:r w:rsidR="00730FAD">
              <w:rPr>
                <w:noProof/>
                <w:webHidden/>
              </w:rPr>
            </w:r>
            <w:r w:rsidR="00730FAD">
              <w:rPr>
                <w:noProof/>
                <w:webHidden/>
              </w:rPr>
              <w:fldChar w:fldCharType="separate"/>
            </w:r>
            <w:r w:rsidR="00730FAD">
              <w:rPr>
                <w:noProof/>
                <w:webHidden/>
              </w:rPr>
              <w:t>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3" w:history="1">
            <w:r w:rsidR="00730FAD" w:rsidRPr="00B05E16">
              <w:rPr>
                <w:rStyle w:val="Hyperlink"/>
                <w:noProof/>
              </w:rPr>
              <w:t>2. Tractable density DGM</w:t>
            </w:r>
            <w:r w:rsidR="00730FAD">
              <w:rPr>
                <w:noProof/>
                <w:webHidden/>
              </w:rPr>
              <w:tab/>
            </w:r>
            <w:r w:rsidR="00730FAD">
              <w:rPr>
                <w:noProof/>
                <w:webHidden/>
              </w:rPr>
              <w:fldChar w:fldCharType="begin"/>
            </w:r>
            <w:r w:rsidR="00730FAD">
              <w:rPr>
                <w:noProof/>
                <w:webHidden/>
              </w:rPr>
              <w:instrText xml:space="preserve"> PAGEREF _Toc226281313 \h </w:instrText>
            </w:r>
            <w:r w:rsidR="00730FAD">
              <w:rPr>
                <w:noProof/>
                <w:webHidden/>
              </w:rPr>
            </w:r>
            <w:r w:rsidR="00730FAD">
              <w:rPr>
                <w:noProof/>
                <w:webHidden/>
              </w:rPr>
              <w:fldChar w:fldCharType="separate"/>
            </w:r>
            <w:r w:rsidR="00730FAD">
              <w:rPr>
                <w:noProof/>
                <w:webHidden/>
              </w:rPr>
              <w:t>14</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4" w:history="1">
            <w:r w:rsidR="00730FAD" w:rsidRPr="00B05E16">
              <w:rPr>
                <w:rStyle w:val="Hyperlink"/>
                <w:noProof/>
              </w:rPr>
              <w:t>3. Approximate density DGM</w:t>
            </w:r>
            <w:r w:rsidR="00730FAD">
              <w:rPr>
                <w:noProof/>
                <w:webHidden/>
              </w:rPr>
              <w:tab/>
            </w:r>
            <w:r w:rsidR="00730FAD">
              <w:rPr>
                <w:noProof/>
                <w:webHidden/>
              </w:rPr>
              <w:fldChar w:fldCharType="begin"/>
            </w:r>
            <w:r w:rsidR="00730FAD">
              <w:rPr>
                <w:noProof/>
                <w:webHidden/>
              </w:rPr>
              <w:instrText xml:space="preserve"> PAGEREF _Toc226281314 \h </w:instrText>
            </w:r>
            <w:r w:rsidR="00730FAD">
              <w:rPr>
                <w:noProof/>
                <w:webHidden/>
              </w:rPr>
            </w:r>
            <w:r w:rsidR="00730FAD">
              <w:rPr>
                <w:noProof/>
                <w:webHidden/>
              </w:rPr>
              <w:fldChar w:fldCharType="separate"/>
            </w:r>
            <w:r w:rsidR="00730FAD">
              <w:rPr>
                <w:noProof/>
                <w:webHidden/>
              </w:rPr>
              <w:t>26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5" w:history="1">
            <w:r w:rsidR="00730FAD" w:rsidRPr="00B05E16">
              <w:rPr>
                <w:rStyle w:val="Hyperlink"/>
                <w:noProof/>
              </w:rPr>
              <w:t>4. Implicit density DGM</w:t>
            </w:r>
            <w:r w:rsidR="00730FAD">
              <w:rPr>
                <w:noProof/>
                <w:webHidden/>
              </w:rPr>
              <w:tab/>
            </w:r>
            <w:r w:rsidR="00730FAD">
              <w:rPr>
                <w:noProof/>
                <w:webHidden/>
              </w:rPr>
              <w:fldChar w:fldCharType="begin"/>
            </w:r>
            <w:r w:rsidR="00730FAD">
              <w:rPr>
                <w:noProof/>
                <w:webHidden/>
              </w:rPr>
              <w:instrText xml:space="preserve"> PAGEREF _Toc226281315 \h </w:instrText>
            </w:r>
            <w:r w:rsidR="00730FAD">
              <w:rPr>
                <w:noProof/>
                <w:webHidden/>
              </w:rPr>
            </w:r>
            <w:r w:rsidR="00730FAD">
              <w:rPr>
                <w:noProof/>
                <w:webHidden/>
              </w:rPr>
              <w:fldChar w:fldCharType="separate"/>
            </w:r>
            <w:r w:rsidR="00730FAD">
              <w:rPr>
                <w:noProof/>
                <w:webHidden/>
              </w:rPr>
              <w:t>41</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6" w:history="1">
            <w:r w:rsidR="00730FAD" w:rsidRPr="00B05E16">
              <w:rPr>
                <w:rStyle w:val="Hyperlink"/>
                <w:noProof/>
              </w:rPr>
              <w:t>5. Conclusions</w:t>
            </w:r>
            <w:r w:rsidR="00730FAD">
              <w:rPr>
                <w:noProof/>
                <w:webHidden/>
              </w:rPr>
              <w:tab/>
            </w:r>
            <w:r w:rsidR="00730FAD">
              <w:rPr>
                <w:noProof/>
                <w:webHidden/>
              </w:rPr>
              <w:fldChar w:fldCharType="begin"/>
            </w:r>
            <w:r w:rsidR="00730FAD">
              <w:rPr>
                <w:noProof/>
                <w:webHidden/>
              </w:rPr>
              <w:instrText xml:space="preserve"> PAGEREF _Toc226281316 \h </w:instrText>
            </w:r>
            <w:r w:rsidR="00730FAD">
              <w:rPr>
                <w:noProof/>
                <w:webHidden/>
              </w:rPr>
            </w:r>
            <w:r w:rsidR="00730FAD">
              <w:rPr>
                <w:noProof/>
                <w:webHidden/>
              </w:rPr>
              <w:fldChar w:fldCharType="separate"/>
            </w:r>
            <w:r w:rsidR="00730FAD">
              <w:rPr>
                <w:noProof/>
                <w:webHidden/>
              </w:rPr>
              <w:t>46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7" w:history="1">
            <w:r w:rsidR="00730FAD" w:rsidRPr="00B05E16">
              <w:rPr>
                <w:rStyle w:val="Hyperlink"/>
                <w:noProof/>
              </w:rPr>
              <w:t>Appendices</w:t>
            </w:r>
            <w:r w:rsidR="00730FAD">
              <w:rPr>
                <w:noProof/>
                <w:webHidden/>
              </w:rPr>
              <w:tab/>
            </w:r>
            <w:r w:rsidR="00730FAD">
              <w:rPr>
                <w:noProof/>
                <w:webHidden/>
              </w:rPr>
              <w:fldChar w:fldCharType="begin"/>
            </w:r>
            <w:r w:rsidR="00730FAD">
              <w:rPr>
                <w:noProof/>
                <w:webHidden/>
              </w:rPr>
              <w:instrText xml:space="preserve"> PAGEREF _Toc226281317 \h </w:instrText>
            </w:r>
            <w:r w:rsidR="00730FAD">
              <w:rPr>
                <w:noProof/>
                <w:webHidden/>
              </w:rPr>
            </w:r>
            <w:r w:rsidR="00730FAD">
              <w:rPr>
                <w:noProof/>
                <w:webHidden/>
              </w:rPr>
              <w:fldChar w:fldCharType="separate"/>
            </w:r>
            <w:r w:rsidR="00730FAD">
              <w:rPr>
                <w:noProof/>
                <w:webHidden/>
              </w:rPr>
              <w:t>46</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18" w:history="1">
            <w:r w:rsidR="00730FAD" w:rsidRPr="00B05E16">
              <w:rPr>
                <w:rStyle w:val="Hyperlink"/>
                <w:noProof/>
              </w:rPr>
              <w:t>References</w:t>
            </w:r>
            <w:r w:rsidR="00730FAD">
              <w:rPr>
                <w:noProof/>
                <w:webHidden/>
              </w:rPr>
              <w:tab/>
            </w:r>
            <w:r w:rsidR="00730FAD">
              <w:rPr>
                <w:noProof/>
                <w:webHidden/>
              </w:rPr>
              <w:fldChar w:fldCharType="begin"/>
            </w:r>
            <w:r w:rsidR="00730FAD">
              <w:rPr>
                <w:noProof/>
                <w:webHidden/>
              </w:rPr>
              <w:instrText xml:space="preserve"> PAGEREF _Toc226281318 \h </w:instrText>
            </w:r>
            <w:r w:rsidR="00730FAD">
              <w:rPr>
                <w:noProof/>
                <w:webHidden/>
              </w:rPr>
            </w:r>
            <w:r w:rsidR="00730FAD">
              <w:rPr>
                <w:noProof/>
                <w:webHidden/>
              </w:rPr>
              <w:fldChar w:fldCharType="separate"/>
            </w:r>
            <w:r w:rsidR="00730FAD">
              <w:rPr>
                <w:noProof/>
                <w:webHidden/>
              </w:rPr>
              <w:t>53</w:t>
            </w:r>
            <w:r w:rsidR="00730FAD">
              <w:rPr>
                <w:noProof/>
                <w:webHidden/>
              </w:rPr>
              <w:fldChar w:fldCharType="end"/>
            </w:r>
          </w:hyperlink>
        </w:p>
        <w:p w:rsidR="00730FAD" w:rsidRDefault="00102188">
          <w:pPr>
            <w:pStyle w:val="TOC1"/>
            <w:tabs>
              <w:tab w:val="right" w:leader="dot" w:pos="9016"/>
            </w:tabs>
            <w:rPr>
              <w:rFonts w:asciiTheme="minorHAnsi" w:hAnsiTheme="minorHAnsi"/>
              <w:noProof/>
              <w:sz w:val="22"/>
            </w:rPr>
          </w:pPr>
          <w:hyperlink w:anchor="_Toc226281319" w:history="1">
            <w:r w:rsidR="00730FAD" w:rsidRPr="00B05E16">
              <w:rPr>
                <w:rStyle w:val="Hyperlink"/>
                <w:noProof/>
              </w:rPr>
              <w:t>Adversarial Variational Autoencoders to extend and improve generative model</w:t>
            </w:r>
            <w:r w:rsidR="00730FAD">
              <w:rPr>
                <w:noProof/>
                <w:webHidden/>
              </w:rPr>
              <w:tab/>
            </w:r>
            <w:r w:rsidR="00730FAD">
              <w:rPr>
                <w:noProof/>
                <w:webHidden/>
              </w:rPr>
              <w:fldChar w:fldCharType="begin"/>
            </w:r>
            <w:r w:rsidR="00730FAD">
              <w:rPr>
                <w:noProof/>
                <w:webHidden/>
              </w:rPr>
              <w:instrText xml:space="preserve"> PAGEREF _Toc226281319 \h </w:instrText>
            </w:r>
            <w:r w:rsidR="00730FAD">
              <w:rPr>
                <w:noProof/>
                <w:webHidden/>
              </w:rPr>
            </w:r>
            <w:r w:rsidR="00730FAD">
              <w:rPr>
                <w:noProof/>
                <w:webHidden/>
              </w:rPr>
              <w:fldChar w:fldCharType="separate"/>
            </w:r>
            <w:r w:rsidR="00730FAD">
              <w:rPr>
                <w:noProof/>
                <w:webHidden/>
              </w:rPr>
              <w:t>55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0" w:history="1">
            <w:r w:rsidR="00730FAD" w:rsidRPr="00B05E16">
              <w:rPr>
                <w:rStyle w:val="Hyperlink"/>
                <w:noProof/>
              </w:rPr>
              <w:t>Abstract</w:t>
            </w:r>
            <w:r w:rsidR="00730FAD">
              <w:rPr>
                <w:noProof/>
                <w:webHidden/>
              </w:rPr>
              <w:tab/>
            </w:r>
            <w:r w:rsidR="00730FAD">
              <w:rPr>
                <w:noProof/>
                <w:webHidden/>
              </w:rPr>
              <w:fldChar w:fldCharType="begin"/>
            </w:r>
            <w:r w:rsidR="00730FAD">
              <w:rPr>
                <w:noProof/>
                <w:webHidden/>
              </w:rPr>
              <w:instrText xml:space="preserve"> PAGEREF _Toc226281320 \h </w:instrText>
            </w:r>
            <w:r w:rsidR="00730FAD">
              <w:rPr>
                <w:noProof/>
                <w:webHidden/>
              </w:rPr>
            </w:r>
            <w:r w:rsidR="00730FAD">
              <w:rPr>
                <w:noProof/>
                <w:webHidden/>
              </w:rPr>
              <w:fldChar w:fldCharType="separate"/>
            </w:r>
            <w:r w:rsidR="00730FAD">
              <w:rPr>
                <w:noProof/>
                <w:webHidden/>
              </w:rPr>
              <w:t>55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1" w:history="1">
            <w:r w:rsidR="00730FAD" w:rsidRPr="00B05E16">
              <w:rPr>
                <w:rStyle w:val="Hyperlink"/>
                <w:noProof/>
              </w:rPr>
              <w:t>1. Introduction</w:t>
            </w:r>
            <w:r w:rsidR="00730FAD">
              <w:rPr>
                <w:noProof/>
                <w:webHidden/>
              </w:rPr>
              <w:tab/>
            </w:r>
            <w:r w:rsidR="00730FAD">
              <w:rPr>
                <w:noProof/>
                <w:webHidden/>
              </w:rPr>
              <w:fldChar w:fldCharType="begin"/>
            </w:r>
            <w:r w:rsidR="00730FAD">
              <w:rPr>
                <w:noProof/>
                <w:webHidden/>
              </w:rPr>
              <w:instrText xml:space="preserve"> PAGEREF _Toc226281321 \h </w:instrText>
            </w:r>
            <w:r w:rsidR="00730FAD">
              <w:rPr>
                <w:noProof/>
                <w:webHidden/>
              </w:rPr>
            </w:r>
            <w:r w:rsidR="00730FAD">
              <w:rPr>
                <w:noProof/>
                <w:webHidden/>
              </w:rPr>
              <w:fldChar w:fldCharType="separate"/>
            </w:r>
            <w:r w:rsidR="00730FAD">
              <w:rPr>
                <w:noProof/>
                <w:webHidden/>
              </w:rPr>
              <w:t>55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2" w:history="1">
            <w:r w:rsidR="00730FAD" w:rsidRPr="00B05E16">
              <w:rPr>
                <w:rStyle w:val="Hyperlink"/>
                <w:noProof/>
              </w:rPr>
              <w:t>2. Methodology</w:t>
            </w:r>
            <w:r w:rsidR="00730FAD">
              <w:rPr>
                <w:noProof/>
                <w:webHidden/>
              </w:rPr>
              <w:tab/>
            </w:r>
            <w:r w:rsidR="00730FAD">
              <w:rPr>
                <w:noProof/>
                <w:webHidden/>
              </w:rPr>
              <w:fldChar w:fldCharType="begin"/>
            </w:r>
            <w:r w:rsidR="00730FAD">
              <w:rPr>
                <w:noProof/>
                <w:webHidden/>
              </w:rPr>
              <w:instrText xml:space="preserve"> PAGEREF _Toc226281322 \h </w:instrText>
            </w:r>
            <w:r w:rsidR="00730FAD">
              <w:rPr>
                <w:noProof/>
                <w:webHidden/>
              </w:rPr>
            </w:r>
            <w:r w:rsidR="00730FAD">
              <w:rPr>
                <w:noProof/>
                <w:webHidden/>
              </w:rPr>
              <w:fldChar w:fldCharType="separate"/>
            </w:r>
            <w:r w:rsidR="00730FAD">
              <w:rPr>
                <w:noProof/>
                <w:webHidden/>
              </w:rPr>
              <w:t>57</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3" w:history="1">
            <w:r w:rsidR="00730FAD" w:rsidRPr="00B05E16">
              <w:rPr>
                <w:rStyle w:val="Hyperlink"/>
                <w:noProof/>
              </w:rPr>
              <w:t>3. Experimental results and discussions</w:t>
            </w:r>
            <w:r w:rsidR="00730FAD">
              <w:rPr>
                <w:noProof/>
                <w:webHidden/>
              </w:rPr>
              <w:tab/>
            </w:r>
            <w:r w:rsidR="00730FAD">
              <w:rPr>
                <w:noProof/>
                <w:webHidden/>
              </w:rPr>
              <w:fldChar w:fldCharType="begin"/>
            </w:r>
            <w:r w:rsidR="00730FAD">
              <w:rPr>
                <w:noProof/>
                <w:webHidden/>
              </w:rPr>
              <w:instrText xml:space="preserve"> PAGEREF _Toc226281323 \h </w:instrText>
            </w:r>
            <w:r w:rsidR="00730FAD">
              <w:rPr>
                <w:noProof/>
                <w:webHidden/>
              </w:rPr>
            </w:r>
            <w:r w:rsidR="00730FAD">
              <w:rPr>
                <w:noProof/>
                <w:webHidden/>
              </w:rPr>
              <w:fldChar w:fldCharType="separate"/>
            </w:r>
            <w:r w:rsidR="00730FAD">
              <w:rPr>
                <w:noProof/>
                <w:webHidden/>
              </w:rPr>
              <w:t>62</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4" w:history="1">
            <w:r w:rsidR="00730FAD" w:rsidRPr="00B05E16">
              <w:rPr>
                <w:rStyle w:val="Hyperlink"/>
                <w:noProof/>
              </w:rPr>
              <w:t>4. Conclusions</w:t>
            </w:r>
            <w:r w:rsidR="00730FAD">
              <w:rPr>
                <w:noProof/>
                <w:webHidden/>
              </w:rPr>
              <w:tab/>
            </w:r>
            <w:r w:rsidR="00730FAD">
              <w:rPr>
                <w:noProof/>
                <w:webHidden/>
              </w:rPr>
              <w:fldChar w:fldCharType="begin"/>
            </w:r>
            <w:r w:rsidR="00730FAD">
              <w:rPr>
                <w:noProof/>
                <w:webHidden/>
              </w:rPr>
              <w:instrText xml:space="preserve"> PAGEREF _Toc226281324 \h </w:instrText>
            </w:r>
            <w:r w:rsidR="00730FAD">
              <w:rPr>
                <w:noProof/>
                <w:webHidden/>
              </w:rPr>
            </w:r>
            <w:r w:rsidR="00730FAD">
              <w:rPr>
                <w:noProof/>
                <w:webHidden/>
              </w:rPr>
              <w:fldChar w:fldCharType="separate"/>
            </w:r>
            <w:r w:rsidR="00730FAD">
              <w:rPr>
                <w:noProof/>
                <w:webHidden/>
              </w:rPr>
              <w:t>67</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5" w:history="1">
            <w:r w:rsidR="00730FAD" w:rsidRPr="00B05E16">
              <w:rPr>
                <w:rStyle w:val="Hyperlink"/>
                <w:noProof/>
              </w:rPr>
              <w:t>References</w:t>
            </w:r>
            <w:r w:rsidR="00730FAD">
              <w:rPr>
                <w:noProof/>
                <w:webHidden/>
              </w:rPr>
              <w:tab/>
            </w:r>
            <w:r w:rsidR="00730FAD">
              <w:rPr>
                <w:noProof/>
                <w:webHidden/>
              </w:rPr>
              <w:fldChar w:fldCharType="begin"/>
            </w:r>
            <w:r w:rsidR="00730FAD">
              <w:rPr>
                <w:noProof/>
                <w:webHidden/>
              </w:rPr>
              <w:instrText xml:space="preserve"> PAGEREF _Toc226281325 \h </w:instrText>
            </w:r>
            <w:r w:rsidR="00730FAD">
              <w:rPr>
                <w:noProof/>
                <w:webHidden/>
              </w:rPr>
            </w:r>
            <w:r w:rsidR="00730FAD">
              <w:rPr>
                <w:noProof/>
                <w:webHidden/>
              </w:rPr>
              <w:fldChar w:fldCharType="separate"/>
            </w:r>
            <w:r w:rsidR="00730FAD">
              <w:rPr>
                <w:noProof/>
                <w:webHidden/>
              </w:rPr>
              <w:t>67</w:t>
            </w:r>
            <w:r w:rsidR="00730FAD">
              <w:rPr>
                <w:noProof/>
                <w:webHidden/>
              </w:rPr>
              <w:fldChar w:fldCharType="end"/>
            </w:r>
          </w:hyperlink>
        </w:p>
        <w:p w:rsidR="00730FAD" w:rsidRDefault="00102188">
          <w:pPr>
            <w:pStyle w:val="TOC1"/>
            <w:tabs>
              <w:tab w:val="right" w:leader="dot" w:pos="9016"/>
            </w:tabs>
            <w:rPr>
              <w:rFonts w:asciiTheme="minorHAnsi" w:hAnsiTheme="minorHAnsi"/>
              <w:noProof/>
              <w:sz w:val="22"/>
            </w:rPr>
          </w:pPr>
          <w:hyperlink w:anchor="_Toc226281326" w:history="1">
            <w:r w:rsidR="00730FAD" w:rsidRPr="00B05E16">
              <w:rPr>
                <w:rStyle w:val="Hyperlink"/>
                <w:noProof/>
              </w:rPr>
              <w:t>Simple image deconvolution based on reverse image convolution and backpropagation algorithm</w:t>
            </w:r>
            <w:r w:rsidR="00730FAD">
              <w:rPr>
                <w:noProof/>
                <w:webHidden/>
              </w:rPr>
              <w:tab/>
            </w:r>
            <w:r w:rsidR="00730FAD">
              <w:rPr>
                <w:noProof/>
                <w:webHidden/>
              </w:rPr>
              <w:fldChar w:fldCharType="begin"/>
            </w:r>
            <w:r w:rsidR="00730FAD">
              <w:rPr>
                <w:noProof/>
                <w:webHidden/>
              </w:rPr>
              <w:instrText xml:space="preserve"> PAGEREF _Toc226281326 \h </w:instrText>
            </w:r>
            <w:r w:rsidR="00730FAD">
              <w:rPr>
                <w:noProof/>
                <w:webHidden/>
              </w:rPr>
            </w:r>
            <w:r w:rsidR="00730FAD">
              <w:rPr>
                <w:noProof/>
                <w:webHidden/>
              </w:rPr>
              <w:fldChar w:fldCharType="separate"/>
            </w:r>
            <w:r w:rsidR="00730FAD">
              <w:rPr>
                <w:noProof/>
                <w:webHidden/>
              </w:rPr>
              <w:t>69</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7" w:history="1">
            <w:r w:rsidR="00730FAD" w:rsidRPr="00B05E16">
              <w:rPr>
                <w:rStyle w:val="Hyperlink"/>
                <w:noProof/>
              </w:rPr>
              <w:t>Abstract</w:t>
            </w:r>
            <w:r w:rsidR="00730FAD">
              <w:rPr>
                <w:noProof/>
                <w:webHidden/>
              </w:rPr>
              <w:tab/>
            </w:r>
            <w:r w:rsidR="00730FAD">
              <w:rPr>
                <w:noProof/>
                <w:webHidden/>
              </w:rPr>
              <w:fldChar w:fldCharType="begin"/>
            </w:r>
            <w:r w:rsidR="00730FAD">
              <w:rPr>
                <w:noProof/>
                <w:webHidden/>
              </w:rPr>
              <w:instrText xml:space="preserve"> PAGEREF _Toc226281327 \h </w:instrText>
            </w:r>
            <w:r w:rsidR="00730FAD">
              <w:rPr>
                <w:noProof/>
                <w:webHidden/>
              </w:rPr>
            </w:r>
            <w:r w:rsidR="00730FAD">
              <w:rPr>
                <w:noProof/>
                <w:webHidden/>
              </w:rPr>
              <w:fldChar w:fldCharType="separate"/>
            </w:r>
            <w:r w:rsidR="00730FAD">
              <w:rPr>
                <w:noProof/>
                <w:webHidden/>
              </w:rPr>
              <w:t>69</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8" w:history="1">
            <w:r w:rsidR="00730FAD" w:rsidRPr="00B05E16">
              <w:rPr>
                <w:rStyle w:val="Hyperlink"/>
                <w:noProof/>
              </w:rPr>
              <w:t>1. Introduction</w:t>
            </w:r>
            <w:r w:rsidR="00730FAD">
              <w:rPr>
                <w:noProof/>
                <w:webHidden/>
              </w:rPr>
              <w:tab/>
            </w:r>
            <w:r w:rsidR="00730FAD">
              <w:rPr>
                <w:noProof/>
                <w:webHidden/>
              </w:rPr>
              <w:fldChar w:fldCharType="begin"/>
            </w:r>
            <w:r w:rsidR="00730FAD">
              <w:rPr>
                <w:noProof/>
                <w:webHidden/>
              </w:rPr>
              <w:instrText xml:space="preserve"> PAGEREF _Toc226281328 \h </w:instrText>
            </w:r>
            <w:r w:rsidR="00730FAD">
              <w:rPr>
                <w:noProof/>
                <w:webHidden/>
              </w:rPr>
            </w:r>
            <w:r w:rsidR="00730FAD">
              <w:rPr>
                <w:noProof/>
                <w:webHidden/>
              </w:rPr>
              <w:fldChar w:fldCharType="separate"/>
            </w:r>
            <w:r w:rsidR="00730FAD">
              <w:rPr>
                <w:noProof/>
                <w:webHidden/>
              </w:rPr>
              <w:t>69</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29" w:history="1">
            <w:r w:rsidR="00730FAD" w:rsidRPr="00B05E16">
              <w:rPr>
                <w:rStyle w:val="Hyperlink"/>
                <w:noProof/>
              </w:rPr>
              <w:t>2. Methodology</w:t>
            </w:r>
            <w:r w:rsidR="00730FAD">
              <w:rPr>
                <w:noProof/>
                <w:webHidden/>
              </w:rPr>
              <w:tab/>
            </w:r>
            <w:r w:rsidR="00730FAD">
              <w:rPr>
                <w:noProof/>
                <w:webHidden/>
              </w:rPr>
              <w:fldChar w:fldCharType="begin"/>
            </w:r>
            <w:r w:rsidR="00730FAD">
              <w:rPr>
                <w:noProof/>
                <w:webHidden/>
              </w:rPr>
              <w:instrText xml:space="preserve"> PAGEREF _Toc226281329 \h </w:instrText>
            </w:r>
            <w:r w:rsidR="00730FAD">
              <w:rPr>
                <w:noProof/>
                <w:webHidden/>
              </w:rPr>
            </w:r>
            <w:r w:rsidR="00730FAD">
              <w:rPr>
                <w:noProof/>
                <w:webHidden/>
              </w:rPr>
              <w:fldChar w:fldCharType="separate"/>
            </w:r>
            <w:r w:rsidR="00730FAD">
              <w:rPr>
                <w:noProof/>
                <w:webHidden/>
              </w:rPr>
              <w:t>70</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0" w:history="1">
            <w:r w:rsidR="00730FAD" w:rsidRPr="00B05E16">
              <w:rPr>
                <w:rStyle w:val="Hyperlink"/>
                <w:noProof/>
              </w:rPr>
              <w:t>3. Experimental results and discussions</w:t>
            </w:r>
            <w:r w:rsidR="00730FAD">
              <w:rPr>
                <w:noProof/>
                <w:webHidden/>
              </w:rPr>
              <w:tab/>
            </w:r>
            <w:r w:rsidR="00730FAD">
              <w:rPr>
                <w:noProof/>
                <w:webHidden/>
              </w:rPr>
              <w:fldChar w:fldCharType="begin"/>
            </w:r>
            <w:r w:rsidR="00730FAD">
              <w:rPr>
                <w:noProof/>
                <w:webHidden/>
              </w:rPr>
              <w:instrText xml:space="preserve"> PAGEREF _Toc226281330 \h </w:instrText>
            </w:r>
            <w:r w:rsidR="00730FAD">
              <w:rPr>
                <w:noProof/>
                <w:webHidden/>
              </w:rPr>
            </w:r>
            <w:r w:rsidR="00730FAD">
              <w:rPr>
                <w:noProof/>
                <w:webHidden/>
              </w:rPr>
              <w:fldChar w:fldCharType="separate"/>
            </w:r>
            <w:r w:rsidR="00730FAD">
              <w:rPr>
                <w:noProof/>
                <w:webHidden/>
              </w:rPr>
              <w:t>71</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1" w:history="1">
            <w:r w:rsidR="00730FAD" w:rsidRPr="00B05E16">
              <w:rPr>
                <w:rStyle w:val="Hyperlink"/>
                <w:noProof/>
              </w:rPr>
              <w:t>4. Conclusions</w:t>
            </w:r>
            <w:r w:rsidR="00730FAD">
              <w:rPr>
                <w:noProof/>
                <w:webHidden/>
              </w:rPr>
              <w:tab/>
            </w:r>
            <w:r w:rsidR="00730FAD">
              <w:rPr>
                <w:noProof/>
                <w:webHidden/>
              </w:rPr>
              <w:fldChar w:fldCharType="begin"/>
            </w:r>
            <w:r w:rsidR="00730FAD">
              <w:rPr>
                <w:noProof/>
                <w:webHidden/>
              </w:rPr>
              <w:instrText xml:space="preserve"> PAGEREF _Toc226281331 \h </w:instrText>
            </w:r>
            <w:r w:rsidR="00730FAD">
              <w:rPr>
                <w:noProof/>
                <w:webHidden/>
              </w:rPr>
            </w:r>
            <w:r w:rsidR="00730FAD">
              <w:rPr>
                <w:noProof/>
                <w:webHidden/>
              </w:rPr>
              <w:fldChar w:fldCharType="separate"/>
            </w:r>
            <w:r w:rsidR="00730FAD">
              <w:rPr>
                <w:noProof/>
                <w:webHidden/>
              </w:rPr>
              <w:t>74</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2" w:history="1">
            <w:r w:rsidR="00730FAD" w:rsidRPr="00B05E16">
              <w:rPr>
                <w:rStyle w:val="Hyperlink"/>
                <w:noProof/>
              </w:rPr>
              <w:t>References</w:t>
            </w:r>
            <w:r w:rsidR="00730FAD">
              <w:rPr>
                <w:noProof/>
                <w:webHidden/>
              </w:rPr>
              <w:tab/>
            </w:r>
            <w:r w:rsidR="00730FAD">
              <w:rPr>
                <w:noProof/>
                <w:webHidden/>
              </w:rPr>
              <w:fldChar w:fldCharType="begin"/>
            </w:r>
            <w:r w:rsidR="00730FAD">
              <w:rPr>
                <w:noProof/>
                <w:webHidden/>
              </w:rPr>
              <w:instrText xml:space="preserve"> PAGEREF _Toc226281332 \h </w:instrText>
            </w:r>
            <w:r w:rsidR="00730FAD">
              <w:rPr>
                <w:noProof/>
                <w:webHidden/>
              </w:rPr>
            </w:r>
            <w:r w:rsidR="00730FAD">
              <w:rPr>
                <w:noProof/>
                <w:webHidden/>
              </w:rPr>
              <w:fldChar w:fldCharType="separate"/>
            </w:r>
            <w:r w:rsidR="00730FAD">
              <w:rPr>
                <w:noProof/>
                <w:webHidden/>
              </w:rPr>
              <w:t>74</w:t>
            </w:r>
            <w:r w:rsidR="00730FAD">
              <w:rPr>
                <w:noProof/>
                <w:webHidden/>
              </w:rPr>
              <w:fldChar w:fldCharType="end"/>
            </w:r>
          </w:hyperlink>
        </w:p>
        <w:p w:rsidR="00730FAD" w:rsidRDefault="00102188">
          <w:pPr>
            <w:pStyle w:val="TOC1"/>
            <w:tabs>
              <w:tab w:val="right" w:leader="dot" w:pos="9016"/>
            </w:tabs>
            <w:rPr>
              <w:rFonts w:asciiTheme="minorHAnsi" w:hAnsiTheme="minorHAnsi"/>
              <w:noProof/>
              <w:sz w:val="22"/>
            </w:rPr>
          </w:pPr>
          <w:hyperlink w:anchor="_Toc226281333" w:history="1">
            <w:r w:rsidR="00730FAD" w:rsidRPr="00B05E16">
              <w:rPr>
                <w:rStyle w:val="Hyperlink"/>
                <w:noProof/>
              </w:rPr>
              <w:t>Tutorial on deep transformer</w:t>
            </w:r>
            <w:r w:rsidR="00730FAD">
              <w:rPr>
                <w:noProof/>
                <w:webHidden/>
              </w:rPr>
              <w:tab/>
            </w:r>
            <w:r w:rsidR="00730FAD">
              <w:rPr>
                <w:noProof/>
                <w:webHidden/>
              </w:rPr>
              <w:fldChar w:fldCharType="begin"/>
            </w:r>
            <w:r w:rsidR="00730FAD">
              <w:rPr>
                <w:noProof/>
                <w:webHidden/>
              </w:rPr>
              <w:instrText xml:space="preserve"> PAGEREF _Toc226281333 \h </w:instrText>
            </w:r>
            <w:r w:rsidR="00730FAD">
              <w:rPr>
                <w:noProof/>
                <w:webHidden/>
              </w:rPr>
            </w:r>
            <w:r w:rsidR="00730FAD">
              <w:rPr>
                <w:noProof/>
                <w:webHidden/>
              </w:rPr>
              <w:fldChar w:fldCharType="separate"/>
            </w:r>
            <w:r w:rsidR="00730FAD">
              <w:rPr>
                <w:noProof/>
                <w:webHidden/>
              </w:rPr>
              <w:t>75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4" w:history="1">
            <w:r w:rsidR="00730FAD" w:rsidRPr="00B05E16">
              <w:rPr>
                <w:rStyle w:val="Hyperlink"/>
                <w:noProof/>
              </w:rPr>
              <w:t>Abstract</w:t>
            </w:r>
            <w:r w:rsidR="00730FAD">
              <w:rPr>
                <w:noProof/>
                <w:webHidden/>
              </w:rPr>
              <w:tab/>
            </w:r>
            <w:r w:rsidR="00730FAD">
              <w:rPr>
                <w:noProof/>
                <w:webHidden/>
              </w:rPr>
              <w:fldChar w:fldCharType="begin"/>
            </w:r>
            <w:r w:rsidR="00730FAD">
              <w:rPr>
                <w:noProof/>
                <w:webHidden/>
              </w:rPr>
              <w:instrText xml:space="preserve"> PAGEREF _Toc226281334 \h </w:instrText>
            </w:r>
            <w:r w:rsidR="00730FAD">
              <w:rPr>
                <w:noProof/>
                <w:webHidden/>
              </w:rPr>
            </w:r>
            <w:r w:rsidR="00730FAD">
              <w:rPr>
                <w:noProof/>
                <w:webHidden/>
              </w:rPr>
              <w:fldChar w:fldCharType="separate"/>
            </w:r>
            <w:r w:rsidR="00730FAD">
              <w:rPr>
                <w:noProof/>
                <w:webHidden/>
              </w:rPr>
              <w:t>75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5" w:history="1">
            <w:r w:rsidR="00730FAD" w:rsidRPr="00B05E16">
              <w:rPr>
                <w:rStyle w:val="Hyperlink"/>
                <w:noProof/>
              </w:rPr>
              <w:t>1. Introduction</w:t>
            </w:r>
            <w:r w:rsidR="00730FAD">
              <w:rPr>
                <w:noProof/>
                <w:webHidden/>
              </w:rPr>
              <w:tab/>
            </w:r>
            <w:r w:rsidR="00730FAD">
              <w:rPr>
                <w:noProof/>
                <w:webHidden/>
              </w:rPr>
              <w:fldChar w:fldCharType="begin"/>
            </w:r>
            <w:r w:rsidR="00730FAD">
              <w:rPr>
                <w:noProof/>
                <w:webHidden/>
              </w:rPr>
              <w:instrText xml:space="preserve"> PAGEREF _Toc226281335 \h </w:instrText>
            </w:r>
            <w:r w:rsidR="00730FAD">
              <w:rPr>
                <w:noProof/>
                <w:webHidden/>
              </w:rPr>
            </w:r>
            <w:r w:rsidR="00730FAD">
              <w:rPr>
                <w:noProof/>
                <w:webHidden/>
              </w:rPr>
              <w:fldChar w:fldCharType="separate"/>
            </w:r>
            <w:r w:rsidR="00730FAD">
              <w:rPr>
                <w:noProof/>
                <w:webHidden/>
              </w:rPr>
              <w:t>75</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6" w:history="1">
            <w:r w:rsidR="00730FAD" w:rsidRPr="00B05E16">
              <w:rPr>
                <w:rStyle w:val="Hyperlink"/>
                <w:noProof/>
              </w:rPr>
              <w:t>2. Sequence generation and attention</w:t>
            </w:r>
            <w:r w:rsidR="00730FAD">
              <w:rPr>
                <w:noProof/>
                <w:webHidden/>
              </w:rPr>
              <w:tab/>
            </w:r>
            <w:r w:rsidR="00730FAD">
              <w:rPr>
                <w:noProof/>
                <w:webHidden/>
              </w:rPr>
              <w:fldChar w:fldCharType="begin"/>
            </w:r>
            <w:r w:rsidR="00730FAD">
              <w:rPr>
                <w:noProof/>
                <w:webHidden/>
              </w:rPr>
              <w:instrText xml:space="preserve"> PAGEREF _Toc226281336 \h </w:instrText>
            </w:r>
            <w:r w:rsidR="00730FAD">
              <w:rPr>
                <w:noProof/>
                <w:webHidden/>
              </w:rPr>
            </w:r>
            <w:r w:rsidR="00730FAD">
              <w:rPr>
                <w:noProof/>
                <w:webHidden/>
              </w:rPr>
              <w:fldChar w:fldCharType="separate"/>
            </w:r>
            <w:r w:rsidR="00730FAD">
              <w:rPr>
                <w:noProof/>
                <w:webHidden/>
              </w:rPr>
              <w:t>78</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7" w:history="1">
            <w:r w:rsidR="00730FAD" w:rsidRPr="00B05E16">
              <w:rPr>
                <w:rStyle w:val="Hyperlink"/>
                <w:noProof/>
              </w:rPr>
              <w:t>3. Transformer</w:t>
            </w:r>
            <w:r w:rsidR="00730FAD">
              <w:rPr>
                <w:noProof/>
                <w:webHidden/>
              </w:rPr>
              <w:tab/>
            </w:r>
            <w:r w:rsidR="00730FAD">
              <w:rPr>
                <w:noProof/>
                <w:webHidden/>
              </w:rPr>
              <w:fldChar w:fldCharType="begin"/>
            </w:r>
            <w:r w:rsidR="00730FAD">
              <w:rPr>
                <w:noProof/>
                <w:webHidden/>
              </w:rPr>
              <w:instrText xml:space="preserve"> PAGEREF _Toc226281337 \h </w:instrText>
            </w:r>
            <w:r w:rsidR="00730FAD">
              <w:rPr>
                <w:noProof/>
                <w:webHidden/>
              </w:rPr>
            </w:r>
            <w:r w:rsidR="00730FAD">
              <w:rPr>
                <w:noProof/>
                <w:webHidden/>
              </w:rPr>
              <w:fldChar w:fldCharType="separate"/>
            </w:r>
            <w:r w:rsidR="00730FAD">
              <w:rPr>
                <w:noProof/>
                <w:webHidden/>
              </w:rPr>
              <w:t>84</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8" w:history="1">
            <w:r w:rsidR="00730FAD" w:rsidRPr="00B05E16">
              <w:rPr>
                <w:rStyle w:val="Hyperlink"/>
                <w:noProof/>
              </w:rPr>
              <w:t>4. Pre-trained model</w:t>
            </w:r>
            <w:r w:rsidR="00730FAD">
              <w:rPr>
                <w:noProof/>
                <w:webHidden/>
              </w:rPr>
              <w:tab/>
            </w:r>
            <w:r w:rsidR="00730FAD">
              <w:rPr>
                <w:noProof/>
                <w:webHidden/>
              </w:rPr>
              <w:fldChar w:fldCharType="begin"/>
            </w:r>
            <w:r w:rsidR="00730FAD">
              <w:rPr>
                <w:noProof/>
                <w:webHidden/>
              </w:rPr>
              <w:instrText xml:space="preserve"> PAGEREF _Toc226281338 \h </w:instrText>
            </w:r>
            <w:r w:rsidR="00730FAD">
              <w:rPr>
                <w:noProof/>
                <w:webHidden/>
              </w:rPr>
            </w:r>
            <w:r w:rsidR="00730FAD">
              <w:rPr>
                <w:noProof/>
                <w:webHidden/>
              </w:rPr>
              <w:fldChar w:fldCharType="separate"/>
            </w:r>
            <w:r w:rsidR="00730FAD">
              <w:rPr>
                <w:noProof/>
                <w:webHidden/>
              </w:rPr>
              <w:t>110</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39" w:history="1">
            <w:r w:rsidR="00730FAD" w:rsidRPr="00B05E16">
              <w:rPr>
                <w:rStyle w:val="Hyperlink"/>
                <w:noProof/>
              </w:rPr>
              <w:t>5. Large language model</w:t>
            </w:r>
            <w:r w:rsidR="00730FAD">
              <w:rPr>
                <w:noProof/>
                <w:webHidden/>
              </w:rPr>
              <w:tab/>
            </w:r>
            <w:r w:rsidR="00730FAD">
              <w:rPr>
                <w:noProof/>
                <w:webHidden/>
              </w:rPr>
              <w:fldChar w:fldCharType="begin"/>
            </w:r>
            <w:r w:rsidR="00730FAD">
              <w:rPr>
                <w:noProof/>
                <w:webHidden/>
              </w:rPr>
              <w:instrText xml:space="preserve"> PAGEREF _Toc226281339 \h </w:instrText>
            </w:r>
            <w:r w:rsidR="00730FAD">
              <w:rPr>
                <w:noProof/>
                <w:webHidden/>
              </w:rPr>
            </w:r>
            <w:r w:rsidR="00730FAD">
              <w:rPr>
                <w:noProof/>
                <w:webHidden/>
              </w:rPr>
              <w:fldChar w:fldCharType="separate"/>
            </w:r>
            <w:r w:rsidR="00730FAD">
              <w:rPr>
                <w:noProof/>
                <w:webHidden/>
              </w:rPr>
              <w:t>121</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40" w:history="1">
            <w:r w:rsidR="00730FAD" w:rsidRPr="00B05E16">
              <w:rPr>
                <w:rStyle w:val="Hyperlink"/>
                <w:noProof/>
              </w:rPr>
              <w:t>6. Conclusions</w:t>
            </w:r>
            <w:r w:rsidR="00730FAD">
              <w:rPr>
                <w:noProof/>
                <w:webHidden/>
              </w:rPr>
              <w:tab/>
            </w:r>
            <w:r w:rsidR="00730FAD">
              <w:rPr>
                <w:noProof/>
                <w:webHidden/>
              </w:rPr>
              <w:fldChar w:fldCharType="begin"/>
            </w:r>
            <w:r w:rsidR="00730FAD">
              <w:rPr>
                <w:noProof/>
                <w:webHidden/>
              </w:rPr>
              <w:instrText xml:space="preserve"> PAGEREF _Toc226281340 \h </w:instrText>
            </w:r>
            <w:r w:rsidR="00730FAD">
              <w:rPr>
                <w:noProof/>
                <w:webHidden/>
              </w:rPr>
            </w:r>
            <w:r w:rsidR="00730FAD">
              <w:rPr>
                <w:noProof/>
                <w:webHidden/>
              </w:rPr>
              <w:fldChar w:fldCharType="separate"/>
            </w:r>
            <w:r w:rsidR="00730FAD">
              <w:rPr>
                <w:noProof/>
                <w:webHidden/>
              </w:rPr>
              <w:t>128</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41" w:history="1">
            <w:r w:rsidR="00730FAD" w:rsidRPr="00B05E16">
              <w:rPr>
                <w:rStyle w:val="Hyperlink"/>
                <w:noProof/>
              </w:rPr>
              <w:t>Appendices</w:t>
            </w:r>
            <w:r w:rsidR="00730FAD">
              <w:rPr>
                <w:noProof/>
                <w:webHidden/>
              </w:rPr>
              <w:tab/>
            </w:r>
            <w:r w:rsidR="00730FAD">
              <w:rPr>
                <w:noProof/>
                <w:webHidden/>
              </w:rPr>
              <w:fldChar w:fldCharType="begin"/>
            </w:r>
            <w:r w:rsidR="00730FAD">
              <w:rPr>
                <w:noProof/>
                <w:webHidden/>
              </w:rPr>
              <w:instrText xml:space="preserve"> PAGEREF _Toc226281341 \h </w:instrText>
            </w:r>
            <w:r w:rsidR="00730FAD">
              <w:rPr>
                <w:noProof/>
                <w:webHidden/>
              </w:rPr>
            </w:r>
            <w:r w:rsidR="00730FAD">
              <w:rPr>
                <w:noProof/>
                <w:webHidden/>
              </w:rPr>
              <w:fldChar w:fldCharType="separate"/>
            </w:r>
            <w:r w:rsidR="00730FAD">
              <w:rPr>
                <w:noProof/>
                <w:webHidden/>
              </w:rPr>
              <w:t>128</w:t>
            </w:r>
            <w:r w:rsidR="00730FAD">
              <w:rPr>
                <w:noProof/>
                <w:webHidden/>
              </w:rPr>
              <w:fldChar w:fldCharType="end"/>
            </w:r>
          </w:hyperlink>
        </w:p>
        <w:p w:rsidR="00730FAD" w:rsidRDefault="00102188">
          <w:pPr>
            <w:pStyle w:val="TOC2"/>
            <w:tabs>
              <w:tab w:val="right" w:leader="dot" w:pos="9016"/>
            </w:tabs>
            <w:rPr>
              <w:rFonts w:asciiTheme="minorHAnsi" w:hAnsiTheme="minorHAnsi"/>
              <w:noProof/>
              <w:sz w:val="22"/>
            </w:rPr>
          </w:pPr>
          <w:hyperlink w:anchor="_Toc226281342" w:history="1">
            <w:r w:rsidR="00730FAD" w:rsidRPr="00B05E16">
              <w:rPr>
                <w:rStyle w:val="Hyperlink"/>
                <w:noProof/>
              </w:rPr>
              <w:t>References</w:t>
            </w:r>
            <w:r w:rsidR="00730FAD">
              <w:rPr>
                <w:noProof/>
                <w:webHidden/>
              </w:rPr>
              <w:tab/>
            </w:r>
            <w:r w:rsidR="00730FAD">
              <w:rPr>
                <w:noProof/>
                <w:webHidden/>
              </w:rPr>
              <w:fldChar w:fldCharType="begin"/>
            </w:r>
            <w:r w:rsidR="00730FAD">
              <w:rPr>
                <w:noProof/>
                <w:webHidden/>
              </w:rPr>
              <w:instrText xml:space="preserve"> PAGEREF _Toc226281342 \h </w:instrText>
            </w:r>
            <w:r w:rsidR="00730FAD">
              <w:rPr>
                <w:noProof/>
                <w:webHidden/>
              </w:rPr>
            </w:r>
            <w:r w:rsidR="00730FAD">
              <w:rPr>
                <w:noProof/>
                <w:webHidden/>
              </w:rPr>
              <w:fldChar w:fldCharType="separate"/>
            </w:r>
            <w:r w:rsidR="00730FAD">
              <w:rPr>
                <w:noProof/>
                <w:webHidden/>
              </w:rPr>
              <w:t>134</w:t>
            </w:r>
            <w:r w:rsidR="00730FAD">
              <w:rPr>
                <w:noProof/>
                <w:webHidden/>
              </w:rPr>
              <w:fldChar w:fldCharType="end"/>
            </w:r>
          </w:hyperlink>
        </w:p>
        <w:p w:rsidR="00C45987" w:rsidRDefault="00C45987">
          <w:r>
            <w:rPr>
              <w:b/>
              <w:bCs/>
              <w:noProof/>
            </w:rPr>
            <w:fldChar w:fldCharType="end"/>
          </w:r>
        </w:p>
      </w:sdtContent>
    </w:sdt>
    <w:p w:rsidR="00C45987" w:rsidRDefault="00C45987"/>
    <w:p w:rsidR="00C45987" w:rsidRDefault="00C45987"/>
    <w:p w:rsidR="00C45987" w:rsidRDefault="00C45987">
      <w:pPr>
        <w:sectPr w:rsidR="00C45987" w:rsidSect="00F16F05">
          <w:footerReference w:type="default" r:id="rId8"/>
          <w:pgSz w:w="11906" w:h="16838" w:code="9"/>
          <w:pgMar w:top="1440" w:right="1440" w:bottom="1440" w:left="1440" w:header="720" w:footer="720" w:gutter="0"/>
          <w:cols w:space="720"/>
          <w:docGrid w:linePitch="360"/>
        </w:sectPr>
      </w:pPr>
    </w:p>
    <w:p w:rsidR="00F23E0A" w:rsidRDefault="00F23E0A"/>
    <w:p w:rsidR="00D61938" w:rsidRPr="0002262E" w:rsidRDefault="00D61938" w:rsidP="00D61938">
      <w:pPr>
        <w:pStyle w:val="Heading1"/>
        <w:jc w:val="center"/>
      </w:pPr>
      <w:bookmarkStart w:id="0" w:name="_Toc226281310"/>
      <w:r>
        <w:t>Tutorial on deep generative model</w:t>
      </w:r>
      <w:bookmarkEnd w:id="0"/>
    </w:p>
    <w:p w:rsidR="00D61938" w:rsidRDefault="00D61938" w:rsidP="00D61938"/>
    <w:p w:rsidR="00D61938" w:rsidRDefault="00D61938" w:rsidP="00D61938">
      <w:pPr>
        <w:jc w:val="center"/>
      </w:pPr>
      <w:r>
        <w:t>Loc Nguyen</w:t>
      </w:r>
    </w:p>
    <w:p w:rsidR="00D61938" w:rsidRDefault="00D61938" w:rsidP="00D61938">
      <w:pPr>
        <w:jc w:val="center"/>
      </w:pPr>
      <w:r>
        <w:t>Loc Nguyen’s Academic Network, Vietnam</w:t>
      </w:r>
    </w:p>
    <w:p w:rsidR="00D61938" w:rsidRDefault="00D61938" w:rsidP="00D61938">
      <w:pPr>
        <w:jc w:val="center"/>
      </w:pPr>
      <w:r>
        <w:t>Email: ng_phloc@yahoo.com</w:t>
      </w:r>
    </w:p>
    <w:p w:rsidR="00D61938" w:rsidRDefault="00D61938" w:rsidP="00D61938">
      <w:pPr>
        <w:jc w:val="center"/>
      </w:pPr>
      <w:r>
        <w:t>Homepage: www.locnguyen.net</w:t>
      </w:r>
    </w:p>
    <w:p w:rsidR="00D61938" w:rsidRDefault="00D61938" w:rsidP="00D61938"/>
    <w:p w:rsidR="00D61938" w:rsidRPr="0002262E" w:rsidRDefault="00D61938" w:rsidP="00D61938">
      <w:pPr>
        <w:pStyle w:val="Heading2"/>
      </w:pPr>
      <w:bookmarkStart w:id="1" w:name="_Toc226281311"/>
      <w:r w:rsidRPr="0002262E">
        <w:t>Abstract</w:t>
      </w:r>
      <w:bookmarkEnd w:id="1"/>
    </w:p>
    <w:p w:rsidR="00D61938" w:rsidRDefault="00D61938" w:rsidP="00D61938">
      <w:r>
        <w:t>Artificial intelligence (AI) is a current trend in computer science, which extends itself its amazing capacities to other technologies such as mechatronics and robotics. Going beyond technological applications, the philosophy behind AI is that there is a vague and potential convergence of artificial manufacture and natural world although the limiting approach may be still very far away, but why? The implicit problem is that Darwin theory of evolution focuses on natural world where breeding conservation is the cornerstone of the existence of creature world but there is no similar concept of breeding conservation in artificial world whose things are created by human. However, after developing for a long time until now, AI issues an interesting concept of generation in which artifacts created by computer science can derive their new generations inheriting their aspects / characteristics. Such generated artifacts make us look back on offsprings by the process of breeding conservation in natural world. Therefore, it is possible to think that AI generation, which is a recent subject of AI, is a significant development in computer science as well as high-tech domain. AI generation does not help us to reach near biological evolution even in the case that AI can combine with biological technology but, AI generation can help us to extend our viewpoint about Darwin theory of evolution as well as there may exist some uncertain relationship between man-made world and natural world. Anyhow AI generation is a current important subject in AI and there are two main generative models in computer science: 1) generative model that applies large language model into generating natural language texts understandable by human and 2) generative model that applies deep neural network into generating digital content such as sound, image, and video. This technical report focuses on deep generative model (DGM) for digital content generation, which is a short summary of approaches to implement DGMs. Researchers can read this work as an introduction to DGM with easily understandable explanations.</w:t>
      </w:r>
    </w:p>
    <w:p w:rsidR="00D61938" w:rsidRPr="00323F4F" w:rsidRDefault="00D61938" w:rsidP="00D61938">
      <w:r w:rsidRPr="001105DA">
        <w:rPr>
          <w:b/>
        </w:rPr>
        <w:t>Keywords:</w:t>
      </w:r>
      <w:r>
        <w:t xml:space="preserve"> generative artificial intelligence, deep neural network, deep generative model, data generation.</w:t>
      </w:r>
    </w:p>
    <w:p w:rsidR="00D61938" w:rsidRDefault="00D61938" w:rsidP="00D61938"/>
    <w:p w:rsidR="00D61938" w:rsidRPr="0002262E" w:rsidRDefault="00D61938" w:rsidP="00D61938">
      <w:pPr>
        <w:pStyle w:val="Heading2"/>
      </w:pPr>
      <w:bookmarkStart w:id="2" w:name="_Toc226281312"/>
      <w:r w:rsidRPr="0002262E">
        <w:t>1. Introduction</w:t>
      </w:r>
      <w:r>
        <w:t xml:space="preserve"> to deep generative model (DGM)</w:t>
      </w:r>
      <w:bookmarkEnd w:id="2"/>
    </w:p>
    <w:p w:rsidR="00D61938" w:rsidRPr="00226422" w:rsidRDefault="00D61938" w:rsidP="00D61938">
      <w:r>
        <w:t xml:space="preserve">By informal statement, generative artificial intelligence (GenAI) applications aim to reproduce original artifacts such as images, sounds, music, texts, and speeches into a new artifact with some changes. The problem is that reproduction or generation, which is not duplication, indeed derives a new piece of content which is large or small from whole content of the original artifacts. For example, given a smiling face of a specific person, GenAI application will generate a crying face of the same person. As a subdomain of GenAI, deep generative model (DGM) applies deep neural network (DNN) into generating artifacts but many deep generative models (DGMs) are also relevant to applied statistics. Note, DNN is an artificial neural network having many hidden layers, besides input layer and output layer. Training deep neural network or learning deep neural network is known as deep learning. Given random variable vector </w:t>
      </w:r>
      <w:r w:rsidRPr="00F01A75">
        <w:rPr>
          <w:b/>
          <w:i/>
        </w:rPr>
        <w:t>x</w:t>
      </w:r>
      <w:r>
        <w:t xml:space="preserve"> = (</w:t>
      </w:r>
      <w:r w:rsidRPr="00886208">
        <w:rPr>
          <w:i/>
          <w:iCs/>
        </w:rPr>
        <w:t>x</w:t>
      </w:r>
      <w:r w:rsidRPr="00886208">
        <w:rPr>
          <w:vertAlign w:val="subscript"/>
        </w:rPr>
        <w:t>1</w:t>
      </w:r>
      <w:r>
        <w:t xml:space="preserve">, </w:t>
      </w:r>
      <w:r w:rsidRPr="00886208">
        <w:rPr>
          <w:i/>
          <w:iCs/>
        </w:rPr>
        <w:t>x</w:t>
      </w:r>
      <w:r w:rsidRPr="00886208">
        <w:rPr>
          <w:vertAlign w:val="subscript"/>
        </w:rPr>
        <w:t>2</w:t>
      </w:r>
      <w:r>
        <w:t xml:space="preserve">,…, </w:t>
      </w:r>
      <w:r w:rsidRPr="00886208">
        <w:rPr>
          <w:i/>
          <w:iCs/>
        </w:rPr>
        <w:t>x</w:t>
      </w:r>
      <w:r>
        <w:rPr>
          <w:i/>
          <w:iCs/>
          <w:vertAlign w:val="subscript"/>
        </w:rPr>
        <w:t>m</w:t>
      </w:r>
      <w:r>
        <w:t>)</w:t>
      </w:r>
      <w:r w:rsidRPr="00886208">
        <w:rPr>
          <w:i/>
          <w:iCs/>
          <w:vertAlign w:val="superscript"/>
        </w:rPr>
        <w:t>T</w:t>
      </w:r>
      <w:r>
        <w:t xml:space="preserve"> presenting any digital artifact or any digital data such as image and sound, let </w:t>
      </w:r>
      <w:r w:rsidRPr="00053C48">
        <w:rPr>
          <w:i/>
        </w:rPr>
        <w:t>P</w:t>
      </w:r>
      <w:r>
        <w:t>(</w:t>
      </w:r>
      <w:r w:rsidRPr="00F01A75">
        <w:rPr>
          <w:b/>
          <w:i/>
        </w:rPr>
        <w:t>x</w:t>
      </w:r>
      <w:r>
        <w:t xml:space="preserve">) be probability density function (PDF) of </w:t>
      </w:r>
      <w:r w:rsidRPr="00670C99">
        <w:rPr>
          <w:b/>
          <w:i/>
        </w:rPr>
        <w:t>x</w:t>
      </w:r>
      <w:r>
        <w:t xml:space="preserve"> but it is difficult to estimate such probabilistic distribution </w:t>
      </w:r>
      <w:r w:rsidRPr="00BC28F8">
        <w:rPr>
          <w:i/>
        </w:rPr>
        <w:t>P</w:t>
      </w:r>
      <w:r>
        <w:t>(</w:t>
      </w:r>
      <w:r w:rsidRPr="00670C99">
        <w:rPr>
          <w:b/>
          <w:i/>
        </w:rPr>
        <w:t>x</w:t>
      </w:r>
      <w:r>
        <w:t xml:space="preserve">) because data </w:t>
      </w:r>
      <w:r w:rsidRPr="00670C99">
        <w:rPr>
          <w:b/>
          <w:i/>
        </w:rPr>
        <w:t>x</w:t>
      </w:r>
      <w:r>
        <w:t xml:space="preserve"> is complicated with suppose that </w:t>
      </w:r>
      <w:r w:rsidRPr="00E83CA5">
        <w:rPr>
          <w:b/>
          <w:i/>
        </w:rPr>
        <w:t>x</w:t>
      </w:r>
      <w:r>
        <w:t xml:space="preserve"> belongs to the real field </w:t>
      </w:r>
      <w:r w:rsidRPr="00E83CA5">
        <w:rPr>
          <w:i/>
        </w:rPr>
        <w:t>R</w:t>
      </w:r>
      <w:r>
        <w:rPr>
          <w:i/>
          <w:vertAlign w:val="superscript"/>
        </w:rPr>
        <w:t>m</w:t>
      </w:r>
      <w:r>
        <w:t xml:space="preserve"> </w:t>
      </w:r>
      <w:r>
        <w:lastRenderedPageBreak/>
        <w:t xml:space="preserve">where </w:t>
      </w:r>
      <w:r>
        <w:rPr>
          <w:i/>
        </w:rPr>
        <w:t>m</w:t>
      </w:r>
      <w:r>
        <w:t xml:space="preserve"> is high dimension and so, </w:t>
      </w:r>
      <w:r w:rsidRPr="00F64608">
        <w:rPr>
          <w:i/>
        </w:rPr>
        <w:t>P</w:t>
      </w:r>
      <w:r>
        <w:t>(</w:t>
      </w:r>
      <w:r w:rsidRPr="00F64608">
        <w:rPr>
          <w:b/>
          <w:i/>
        </w:rPr>
        <w:t>x</w:t>
      </w:r>
      <w:r>
        <w:t xml:space="preserve">) is called intractable PDF. Suppose there is another random variable vector </w:t>
      </w:r>
      <w:r w:rsidRPr="001445A7">
        <w:rPr>
          <w:b/>
        </w:rPr>
        <w:t>z</w:t>
      </w:r>
      <w:r>
        <w:t xml:space="preserve"> = (</w:t>
      </w:r>
      <w:r>
        <w:rPr>
          <w:i/>
          <w:iCs/>
        </w:rPr>
        <w:t>z</w:t>
      </w:r>
      <w:r w:rsidRPr="00886208">
        <w:rPr>
          <w:vertAlign w:val="subscript"/>
        </w:rPr>
        <w:t>1</w:t>
      </w:r>
      <w:r>
        <w:t xml:space="preserve">, </w:t>
      </w:r>
      <w:r>
        <w:rPr>
          <w:i/>
          <w:iCs/>
        </w:rPr>
        <w:t>z</w:t>
      </w:r>
      <w:r w:rsidRPr="00886208">
        <w:rPr>
          <w:vertAlign w:val="subscript"/>
        </w:rPr>
        <w:t>2</w:t>
      </w:r>
      <w:r>
        <w:t xml:space="preserve">,…, </w:t>
      </w:r>
      <w:r>
        <w:rPr>
          <w:i/>
          <w:iCs/>
        </w:rPr>
        <w:t>z</w:t>
      </w:r>
      <w:r>
        <w:rPr>
          <w:i/>
          <w:iCs/>
          <w:vertAlign w:val="subscript"/>
        </w:rPr>
        <w:t>n</w:t>
      </w:r>
      <w:r>
        <w:t>)</w:t>
      </w:r>
      <w:r w:rsidRPr="00886208">
        <w:rPr>
          <w:i/>
          <w:iCs/>
          <w:vertAlign w:val="superscript"/>
        </w:rPr>
        <w:t>T</w:t>
      </w:r>
      <w:r>
        <w:rPr>
          <w:iCs/>
        </w:rPr>
        <w:t xml:space="preserve"> belonging to </w:t>
      </w:r>
      <w:r>
        <w:t xml:space="preserve">the real field </w:t>
      </w:r>
      <w:r w:rsidRPr="00E83CA5">
        <w:rPr>
          <w:i/>
        </w:rPr>
        <w:t>R</w:t>
      </w:r>
      <w:r>
        <w:rPr>
          <w:i/>
          <w:vertAlign w:val="superscript"/>
        </w:rPr>
        <w:t>n</w:t>
      </w:r>
      <w:r>
        <w:t xml:space="preserve"> where </w:t>
      </w:r>
      <w:r>
        <w:rPr>
          <w:i/>
        </w:rPr>
        <w:t>n</w:t>
      </w:r>
      <w:r>
        <w:t xml:space="preserve"> is low dimension (</w:t>
      </w:r>
      <w:r w:rsidRPr="001445A7">
        <w:rPr>
          <w:i/>
        </w:rPr>
        <w:t>n</w:t>
      </w:r>
      <w:r>
        <w:t xml:space="preserve"> &lt; </w:t>
      </w:r>
      <w:r w:rsidRPr="001445A7">
        <w:rPr>
          <w:i/>
        </w:rPr>
        <w:t>m</w:t>
      </w:r>
      <w:r>
        <w:t xml:space="preserve">) so that PDF of </w:t>
      </w:r>
      <w:r w:rsidRPr="004F7A9B">
        <w:rPr>
          <w:b/>
        </w:rPr>
        <w:t>z</w:t>
      </w:r>
      <w:r>
        <w:t xml:space="preserve"> denoted </w:t>
      </w:r>
      <w:r w:rsidRPr="004F7A9B">
        <w:rPr>
          <w:i/>
        </w:rPr>
        <w:t>P</w:t>
      </w:r>
      <w:r>
        <w:t>(</w:t>
      </w:r>
      <w:r w:rsidRPr="0017129B">
        <w:rPr>
          <w:b/>
        </w:rPr>
        <w:t>z</w:t>
      </w:r>
      <w:r>
        <w:t xml:space="preserve">) is tractable and it is possible to understand </w:t>
      </w:r>
      <w:r w:rsidRPr="0017129B">
        <w:rPr>
          <w:i/>
        </w:rPr>
        <w:t>P</w:t>
      </w:r>
      <w:r>
        <w:t>(</w:t>
      </w:r>
      <w:r w:rsidRPr="0017129B">
        <w:rPr>
          <w:b/>
        </w:rPr>
        <w:t>z</w:t>
      </w:r>
      <w:r>
        <w:t xml:space="preserve">). Moreover, it is most important that suppose there is a function </w:t>
      </w:r>
      <w:r>
        <w:rPr>
          <w:i/>
        </w:rPr>
        <w:t>g</w:t>
      </w:r>
      <w:r>
        <w:t>(</w:t>
      </w:r>
      <w:r w:rsidRPr="008C782D">
        <w:rPr>
          <w:b/>
        </w:rPr>
        <w:t>z</w:t>
      </w:r>
      <w:r>
        <w:t xml:space="preserve"> | </w:t>
      </w:r>
      <w:r>
        <w:rPr>
          <w:rFonts w:cs="Times New Roman"/>
        </w:rPr>
        <w:t>Φ</w:t>
      </w:r>
      <w:r>
        <w:t xml:space="preserve">) = </w:t>
      </w:r>
      <w:r w:rsidRPr="008C782D">
        <w:rPr>
          <w:b/>
          <w:i/>
        </w:rPr>
        <w:t>x</w:t>
      </w:r>
      <w:r>
        <w:t xml:space="preserve"> that maps tractable data </w:t>
      </w:r>
      <w:r w:rsidRPr="008C782D">
        <w:rPr>
          <w:b/>
        </w:rPr>
        <w:t>z</w:t>
      </w:r>
      <w:r>
        <w:t xml:space="preserve"> to intractable data </w:t>
      </w:r>
      <w:r w:rsidRPr="008C782D">
        <w:rPr>
          <w:b/>
          <w:i/>
        </w:rPr>
        <w:t>x</w:t>
      </w:r>
      <w:r>
        <w:t xml:space="preserve"> where </w:t>
      </w:r>
      <w:r>
        <w:rPr>
          <w:rFonts w:cs="Times New Roman"/>
        </w:rPr>
        <w:t xml:space="preserve">Φ is parameter of such mapping function. For some illustrations or examples in this report, random variable vector </w:t>
      </w:r>
      <w:r w:rsidRPr="00A209D9">
        <w:rPr>
          <w:rFonts w:cs="Times New Roman"/>
          <w:b/>
          <w:i/>
        </w:rPr>
        <w:t>x</w:t>
      </w:r>
      <w:r>
        <w:rPr>
          <w:rFonts w:cs="Times New Roman"/>
        </w:rPr>
        <w:t xml:space="preserve"> is flattened from two-dimension image. As a convention, the </w:t>
      </w:r>
      <w:r>
        <w:t xml:space="preserve">function </w:t>
      </w:r>
      <w:r>
        <w:rPr>
          <w:i/>
        </w:rPr>
        <w:t>g</w:t>
      </w:r>
      <w:r>
        <w:t>(</w:t>
      </w:r>
      <w:r w:rsidRPr="008C782D">
        <w:rPr>
          <w:b/>
        </w:rPr>
        <w:t>z</w:t>
      </w:r>
      <w:r>
        <w:t xml:space="preserve"> | </w:t>
      </w:r>
      <w:r>
        <w:rPr>
          <w:rFonts w:cs="Times New Roman"/>
        </w:rPr>
        <w:t>Φ</w:t>
      </w:r>
      <w:r>
        <w:t xml:space="preserve">) = </w:t>
      </w:r>
      <w:r w:rsidRPr="008C782D">
        <w:rPr>
          <w:b/>
          <w:i/>
        </w:rPr>
        <w:t>x</w:t>
      </w:r>
      <w:r>
        <w:t xml:space="preserve"> is called generator of </w:t>
      </w:r>
      <w:r w:rsidRPr="00407976">
        <w:rPr>
          <w:b/>
          <w:i/>
        </w:rPr>
        <w:t>x</w:t>
      </w:r>
      <w:r w:rsidRPr="00226422">
        <w:t xml:space="preserve"> and</w:t>
      </w:r>
      <w:r>
        <w:rPr>
          <w:b/>
        </w:rPr>
        <w:t xml:space="preserve"> </w:t>
      </w:r>
      <w:r>
        <w:t>its</w:t>
      </w:r>
      <w:r w:rsidRPr="00226422">
        <w:t xml:space="preserve"> parameter </w:t>
      </w:r>
      <w:r>
        <w:rPr>
          <w:rFonts w:cs="Times New Roman"/>
        </w:rPr>
        <w:t xml:space="preserve">Φ is called generator parameter </w:t>
      </w:r>
      <w:sdt>
        <w:sdtPr>
          <w:rPr>
            <w:rFonts w:cs="Times New Roman"/>
          </w:rPr>
          <w:id w:val="-1304608687"/>
          <w:citation/>
        </w:sdtPr>
        <w:sdtEndPr/>
        <w:sdtContent>
          <w:r>
            <w:rPr>
              <w:rFonts w:cs="Times New Roman"/>
            </w:rPr>
            <w:fldChar w:fldCharType="begin"/>
          </w:r>
          <w:r>
            <w:rPr>
              <w:rFonts w:cs="Times New Roman"/>
            </w:rPr>
            <w:instrText xml:space="preserve">CITATION Ruthotto21DGM \p 2 \l 1033 </w:instrText>
          </w:r>
          <w:r>
            <w:rPr>
              <w:rFonts w:cs="Times New Roman"/>
            </w:rPr>
            <w:fldChar w:fldCharType="separate"/>
          </w:r>
          <w:r w:rsidRPr="00C85668">
            <w:rPr>
              <w:rFonts w:cs="Times New Roman"/>
              <w:noProof/>
            </w:rPr>
            <w:t>(Ruthotto &amp; Haber, 2021, p. 2)</w:t>
          </w:r>
          <w:r>
            <w:rPr>
              <w:rFonts w:cs="Times New Roman"/>
            </w:rPr>
            <w:fldChar w:fldCharType="end"/>
          </w:r>
        </w:sdtContent>
      </w:sdt>
      <w:r>
        <w:rPr>
          <w:rFonts w:cs="Times New Roman"/>
        </w:rPr>
        <w:t>.</w:t>
      </w:r>
    </w:p>
    <w:p w:rsidR="00D61938" w:rsidRPr="001445A7" w:rsidRDefault="00D61938" w:rsidP="00D61938">
      <m:oMathPara>
        <m:oMath>
          <m:r>
            <w:rPr>
              <w:rFonts w:ascii="Cambria Math" w:hAnsi="Cambria Math"/>
            </w:rPr>
            <m:t>g:</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 xml:space="preserve"> </m:t>
          </m:r>
          <m:r>
            <m:rPr>
              <m:sty m:val="p"/>
            </m:rPr>
            <w:rPr>
              <w:rFonts w:ascii="Cambria Math" w:hAnsi="Cambria Math"/>
            </w:rPr>
            <m:t>such that</m:t>
          </m:r>
          <m:r>
            <w:rPr>
              <w:rFonts w:ascii="Cambria Math" w:hAnsi="Cambria Math"/>
            </w:rPr>
            <m:t xml:space="preserve"> </m:t>
          </m:r>
          <m:r>
            <m:rPr>
              <m:sty m:val="bi"/>
            </m:rPr>
            <w:rPr>
              <w:rFonts w:ascii="Cambria Math" w:hAnsi="Cambria Math"/>
            </w:rPr>
            <m:t>x</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 xml:space="preserve"> </m:t>
          </m:r>
          <m:r>
            <m:rPr>
              <m:sty m:val="p"/>
            </m:rPr>
            <w:rPr>
              <w:rFonts w:ascii="Cambria Math" w:hAnsi="Cambria Math"/>
            </w:rPr>
            <m:t>where</m:t>
          </m:r>
          <m:r>
            <w:rPr>
              <w:rFonts w:ascii="Cambria Math" w:hAnsi="Cambria Math"/>
            </w:rPr>
            <m:t xml:space="preserve"> </m:t>
          </m:r>
          <m:r>
            <m:rPr>
              <m:sty m:val="bi"/>
            </m:rPr>
            <w:rPr>
              <w:rFonts w:ascii="Cambria Math" w:hAnsi="Cambria Math"/>
            </w:rPr>
            <m:t>z</m:t>
          </m:r>
          <m:r>
            <w:rPr>
              <w:rFonts w:ascii="Cambria Math" w:hAnsi="Cambria Math"/>
            </w:rPr>
            <m:t>∈Z⊆</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r>
            <m:rPr>
              <m:sty m:val="bi"/>
            </m:rPr>
            <w:rPr>
              <w:rFonts w:ascii="Cambria Math" w:hAnsi="Cambria Math"/>
            </w:rPr>
            <m:t>x</m:t>
          </m:r>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m</m:t>
              </m:r>
            </m:sup>
          </m:sSup>
        </m:oMath>
      </m:oMathPara>
    </w:p>
    <w:p w:rsidR="00D61938" w:rsidRDefault="00D61938" w:rsidP="00D61938">
      <w:r>
        <w:t xml:space="preserve">Where </w:t>
      </w:r>
      <w:r w:rsidRPr="00E75DB7">
        <w:rPr>
          <w:i/>
        </w:rPr>
        <w:t>Z</w:t>
      </w:r>
      <w:r>
        <w:t xml:space="preserve"> and </w:t>
      </w:r>
      <w:r w:rsidRPr="00E75DB7">
        <w:rPr>
          <w:i/>
        </w:rPr>
        <w:t>X</w:t>
      </w:r>
      <w:r>
        <w:t xml:space="preserve"> are domains of tractable data </w:t>
      </w:r>
      <w:r w:rsidRPr="00E75DB7">
        <w:rPr>
          <w:b/>
          <w:i/>
        </w:rPr>
        <w:t>x</w:t>
      </w:r>
      <w:r>
        <w:t xml:space="preserve"> and intractable data </w:t>
      </w:r>
      <w:r w:rsidRPr="00E75DB7">
        <w:rPr>
          <w:b/>
        </w:rPr>
        <w:t>z</w:t>
      </w:r>
      <w:r>
        <w:t xml:space="preserve"> with note that </w:t>
      </w:r>
      <w:r w:rsidRPr="009910C7">
        <w:rPr>
          <w:i/>
        </w:rPr>
        <w:t>Z</w:t>
      </w:r>
      <w:r>
        <w:t xml:space="preserve"> is called latent space and </w:t>
      </w:r>
      <w:r w:rsidRPr="009B31AF">
        <w:rPr>
          <w:i/>
        </w:rPr>
        <w:t>X</w:t>
      </w:r>
      <w:r>
        <w:t xml:space="preserve"> is called sample space by convention. When </w:t>
      </w:r>
      <w:r w:rsidRPr="00E13256">
        <w:rPr>
          <w:i/>
        </w:rPr>
        <w:t>Z</w:t>
      </w:r>
      <w:r>
        <w:t xml:space="preserve"> is called latent space, tractable PDF </w:t>
      </w:r>
      <w:r w:rsidRPr="00E13256">
        <w:rPr>
          <w:i/>
        </w:rPr>
        <w:t>P</w:t>
      </w:r>
      <w:r>
        <w:t>(</w:t>
      </w:r>
      <w:r w:rsidRPr="00E13256">
        <w:rPr>
          <w:b/>
        </w:rPr>
        <w:t>z</w:t>
      </w:r>
      <w:r>
        <w:t xml:space="preserve">) is called latent distribution. Because </w:t>
      </w:r>
      <w:r w:rsidRPr="005209B6">
        <w:rPr>
          <w:i/>
        </w:rPr>
        <w:t>g</w:t>
      </w:r>
      <w:r>
        <w:t>(</w:t>
      </w:r>
      <w:r w:rsidRPr="005209B6">
        <w:rPr>
          <w:b/>
        </w:rPr>
        <w:t>z</w:t>
      </w:r>
      <w:r>
        <w:t xml:space="preserve"> | </w:t>
      </w:r>
      <w:r>
        <w:rPr>
          <w:rFonts w:cs="Times New Roman"/>
        </w:rPr>
        <w:t>Φ</w:t>
      </w:r>
      <w:r>
        <w:t xml:space="preserve">) is essentially vector-by-vector function whose input and output are vectors, it should have denoted as </w:t>
      </w:r>
      <w:r w:rsidRPr="005209B6">
        <w:rPr>
          <w:b/>
          <w:i/>
        </w:rPr>
        <w:t>g</w:t>
      </w:r>
      <w:r>
        <w:t>(</w:t>
      </w:r>
      <w:r w:rsidRPr="005209B6">
        <w:rPr>
          <w:b/>
        </w:rPr>
        <w:t>z</w:t>
      </w:r>
      <w:r>
        <w:t xml:space="preserve"> | </w:t>
      </w:r>
      <w:r>
        <w:rPr>
          <w:rFonts w:cs="Times New Roman"/>
        </w:rPr>
        <w:t>Φ</w:t>
      </w:r>
      <w:r>
        <w:t xml:space="preserve">). However, it is still denoted </w:t>
      </w:r>
      <w:r w:rsidRPr="005209B6">
        <w:rPr>
          <w:i/>
        </w:rPr>
        <w:t>g</w:t>
      </w:r>
      <w:r>
        <w:t>(</w:t>
      </w:r>
      <w:r w:rsidRPr="005209B6">
        <w:rPr>
          <w:b/>
        </w:rPr>
        <w:t>z</w:t>
      </w:r>
      <w:r>
        <w:t xml:space="preserve"> | </w:t>
      </w:r>
      <w:r>
        <w:rPr>
          <w:rFonts w:cs="Times New Roman"/>
        </w:rPr>
        <w:t>Φ</w:t>
      </w:r>
      <w:r>
        <w:t xml:space="preserve">) in context DNN because there are two reasons: 1) </w:t>
      </w:r>
      <w:r w:rsidRPr="005209B6">
        <w:rPr>
          <w:b/>
          <w:i/>
        </w:rPr>
        <w:t>g</w:t>
      </w:r>
      <w:r>
        <w:t>(</w:t>
      </w:r>
      <w:r w:rsidRPr="005209B6">
        <w:rPr>
          <w:b/>
        </w:rPr>
        <w:t>z</w:t>
      </w:r>
      <w:r>
        <w:t xml:space="preserve"> | </w:t>
      </w:r>
      <w:r>
        <w:rPr>
          <w:rFonts w:cs="Times New Roman"/>
        </w:rPr>
        <w:t>Φ</w:t>
      </w:r>
      <w:r>
        <w:t xml:space="preserve">) is not </w:t>
      </w:r>
      <w:r w:rsidRPr="006D16FC">
        <w:t>bijection</w:t>
      </w:r>
      <w:r>
        <w:t xml:space="preserve"> and 2) the output </w:t>
      </w:r>
      <w:r w:rsidRPr="00536C3F">
        <w:rPr>
          <w:b/>
          <w:i/>
        </w:rPr>
        <w:t>x</w:t>
      </w:r>
      <w:r>
        <w:t xml:space="preserve"> of </w:t>
      </w:r>
      <w:r w:rsidRPr="005209B6">
        <w:rPr>
          <w:b/>
          <w:i/>
        </w:rPr>
        <w:t>g</w:t>
      </w:r>
      <w:r>
        <w:t>(</w:t>
      </w:r>
      <w:r w:rsidRPr="005209B6">
        <w:rPr>
          <w:b/>
        </w:rPr>
        <w:t>z</w:t>
      </w:r>
      <w:r>
        <w:t xml:space="preserve"> | </w:t>
      </w:r>
      <w:r>
        <w:rPr>
          <w:rFonts w:cs="Times New Roman"/>
        </w:rPr>
        <w:t>Φ</w:t>
      </w:r>
      <w:r>
        <w:t xml:space="preserve">) can be considered as scalar variable </w:t>
      </w:r>
      <w:r w:rsidRPr="00536C3F">
        <w:rPr>
          <w:i/>
        </w:rPr>
        <w:t>x</w:t>
      </w:r>
      <w:r>
        <w:t xml:space="preserve"> corresponding to an output neuron of output layer in neural network. Therefore, </w:t>
      </w:r>
      <w:r w:rsidRPr="005209B6">
        <w:rPr>
          <w:i/>
        </w:rPr>
        <w:t>g</w:t>
      </w:r>
      <w:r>
        <w:t>(</w:t>
      </w:r>
      <w:r w:rsidRPr="005209B6">
        <w:rPr>
          <w:b/>
        </w:rPr>
        <w:t>z</w:t>
      </w:r>
      <w:r>
        <w:t xml:space="preserve"> | </w:t>
      </w:r>
      <w:r>
        <w:rPr>
          <w:rFonts w:cs="Times New Roman"/>
        </w:rPr>
        <w:t>Φ</w:t>
      </w:r>
      <w:r>
        <w:t xml:space="preserve">) also implies a vector-by-scalar function whose first-order derivative can be considered as </w:t>
      </w:r>
      <w:r w:rsidRPr="00404B04">
        <w:t>gradient</w:t>
      </w:r>
      <w:r>
        <w:t xml:space="preserve"> vector although the first-order derivative of vector-by-vector function </w:t>
      </w:r>
      <w:r w:rsidRPr="005209B6">
        <w:rPr>
          <w:b/>
          <w:i/>
        </w:rPr>
        <w:t>g</w:t>
      </w:r>
      <w:r>
        <w:t>(</w:t>
      </w:r>
      <w:r w:rsidRPr="005209B6">
        <w:rPr>
          <w:b/>
        </w:rPr>
        <w:t>z</w:t>
      </w:r>
      <w:r>
        <w:t xml:space="preserve"> | </w:t>
      </w:r>
      <w:r>
        <w:rPr>
          <w:rFonts w:cs="Times New Roman"/>
        </w:rPr>
        <w:t>Φ</w:t>
      </w:r>
      <w:r>
        <w:t>) is Jacobian matrix.</w:t>
      </w:r>
      <w:r w:rsidRPr="00946FE6">
        <w:t xml:space="preserve"> </w:t>
      </w:r>
      <w:r>
        <w:t>Note, in mathematical, the first-order derivative of scalar-by-vector function is called gradient vector and the first-order derivative of vector-by-vector function is called Jacobian matrix.</w:t>
      </w:r>
    </w:p>
    <w:p w:rsidR="00D61938" w:rsidRDefault="00D61938" w:rsidP="00D61938">
      <w:pPr>
        <w:ind w:firstLine="360"/>
      </w:pPr>
      <w:r>
        <w:t xml:space="preserve">The ultimate purpose of any DGM is to determine parameter </w:t>
      </w:r>
      <w:r>
        <w:rPr>
          <w:rFonts w:cs="Times New Roman"/>
        </w:rPr>
        <w:t xml:space="preserve">Φ because generator </w:t>
      </w:r>
      <w:r>
        <w:rPr>
          <w:i/>
        </w:rPr>
        <w:t>g</w:t>
      </w:r>
      <w:r>
        <w:t>(</w:t>
      </w:r>
      <w:r w:rsidRPr="008C782D">
        <w:rPr>
          <w:b/>
        </w:rPr>
        <w:t>z</w:t>
      </w:r>
      <w:r>
        <w:t xml:space="preserve"> | </w:t>
      </w:r>
      <w:r>
        <w:rPr>
          <w:rFonts w:cs="Times New Roman"/>
        </w:rPr>
        <w:t>Φ</w:t>
      </w:r>
      <w:r>
        <w:t xml:space="preserve">) </w:t>
      </w:r>
      <w:r>
        <w:rPr>
          <w:rFonts w:cs="Times New Roman"/>
        </w:rPr>
        <w:t xml:space="preserve">is defined based on Φ. In DGM, generator </w:t>
      </w:r>
      <w:r>
        <w:rPr>
          <w:i/>
        </w:rPr>
        <w:t>g</w:t>
      </w:r>
      <w:r>
        <w:t>(</w:t>
      </w:r>
      <w:r w:rsidRPr="008C782D">
        <w:rPr>
          <w:b/>
        </w:rPr>
        <w:t>z</w:t>
      </w:r>
      <w:r>
        <w:t xml:space="preserve"> | </w:t>
      </w:r>
      <w:r>
        <w:rPr>
          <w:rFonts w:cs="Times New Roman"/>
        </w:rPr>
        <w:t>Φ</w:t>
      </w:r>
      <w:r>
        <w:t xml:space="preserve">) is constructed by a deep neural network (DNN) and its parameter </w:t>
      </w:r>
      <w:r>
        <w:rPr>
          <w:rFonts w:cs="Times New Roman"/>
        </w:rPr>
        <w:t xml:space="preserve">Φ is essentially weights of such DNN. When </w:t>
      </w:r>
      <w:r>
        <w:rPr>
          <w:i/>
        </w:rPr>
        <w:t>g</w:t>
      </w:r>
      <w:r>
        <w:t>(</w:t>
      </w:r>
      <w:r w:rsidRPr="008C782D">
        <w:rPr>
          <w:b/>
        </w:rPr>
        <w:t>z</w:t>
      </w:r>
      <w:r>
        <w:t xml:space="preserve"> | </w:t>
      </w:r>
      <w:r>
        <w:rPr>
          <w:rFonts w:cs="Times New Roman"/>
        </w:rPr>
        <w:t>Φ</w:t>
      </w:r>
      <w:r>
        <w:t xml:space="preserve">) is constructed by DNN, </w:t>
      </w:r>
      <w:r>
        <w:rPr>
          <w:i/>
        </w:rPr>
        <w:t>g</w:t>
      </w:r>
      <w:r>
        <w:t>(</w:t>
      </w:r>
      <w:r w:rsidRPr="008C782D">
        <w:rPr>
          <w:b/>
        </w:rPr>
        <w:t>z</w:t>
      </w:r>
      <w:r>
        <w:t xml:space="preserve"> | </w:t>
      </w:r>
      <w:r>
        <w:rPr>
          <w:rFonts w:cs="Times New Roman"/>
        </w:rPr>
        <w:t>Φ</w:t>
      </w:r>
      <w:r>
        <w:t xml:space="preserve">) is not totally equal to </w:t>
      </w:r>
      <w:r w:rsidRPr="002F13D1">
        <w:rPr>
          <w:b/>
          <w:i/>
        </w:rPr>
        <w:t>x</w:t>
      </w:r>
      <w:r>
        <w:t xml:space="preserve"> as </w:t>
      </w:r>
      <w:r>
        <w:rPr>
          <w:i/>
        </w:rPr>
        <w:t>g</w:t>
      </w:r>
      <w:r>
        <w:t>(</w:t>
      </w:r>
      <w:r w:rsidRPr="008C782D">
        <w:rPr>
          <w:b/>
        </w:rPr>
        <w:t>z</w:t>
      </w:r>
      <w:r>
        <w:t xml:space="preserve"> | </w:t>
      </w:r>
      <w:r>
        <w:rPr>
          <w:rFonts w:cs="Times New Roman"/>
        </w:rPr>
        <w:t>Φ</w:t>
      </w:r>
      <w:r>
        <w:t xml:space="preserve">) = </w:t>
      </w:r>
      <w:r w:rsidRPr="002F13D1">
        <w:rPr>
          <w:b/>
          <w:i/>
        </w:rPr>
        <w:t>x</w:t>
      </w:r>
      <w:r>
        <w:t xml:space="preserve"> but it is expected that </w:t>
      </w:r>
      <w:r>
        <w:rPr>
          <w:i/>
        </w:rPr>
        <w:t>g</w:t>
      </w:r>
      <w:r>
        <w:t>(</w:t>
      </w:r>
      <w:r w:rsidRPr="008C782D">
        <w:rPr>
          <w:b/>
        </w:rPr>
        <w:t>z</w:t>
      </w:r>
      <w:r>
        <w:t xml:space="preserve"> | </w:t>
      </w:r>
      <w:r>
        <w:rPr>
          <w:rFonts w:cs="Times New Roman"/>
        </w:rPr>
        <w:t>Φ</w:t>
      </w:r>
      <w:r>
        <w:t xml:space="preserve">) is approximated to </w:t>
      </w:r>
      <w:r w:rsidRPr="002F13D1">
        <w:rPr>
          <w:b/>
          <w:i/>
        </w:rPr>
        <w:t>x</w:t>
      </w:r>
      <w:r>
        <w:t xml:space="preserve"> in practice:</w:t>
      </w:r>
    </w:p>
    <w:p w:rsidR="00D61938" w:rsidRDefault="00D61938" w:rsidP="00D61938">
      <w:pPr>
        <w:rPr>
          <w:rFonts w:cs="Times New Roman"/>
        </w:rPr>
      </w:pPr>
      <m:oMathPara>
        <m:oMath>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oMath>
      </m:oMathPara>
    </w:p>
    <w:p w:rsidR="00D61938" w:rsidRDefault="00D61938" w:rsidP="00D61938">
      <w:r>
        <w:rPr>
          <w:rFonts w:cs="Times New Roman"/>
        </w:rPr>
        <w:t xml:space="preserve">Note that there are many DGMs and some of them do not require explicit definition of the PDF </w:t>
      </w:r>
      <w:r w:rsidRPr="00966A50">
        <w:rPr>
          <w:rFonts w:cs="Times New Roman"/>
          <w:i/>
        </w:rPr>
        <w:t>P</w:t>
      </w:r>
      <w:r>
        <w:rPr>
          <w:rFonts w:cs="Times New Roman"/>
        </w:rPr>
        <w:t>(</w:t>
      </w:r>
      <w:r w:rsidRPr="00966A50">
        <w:rPr>
          <w:rFonts w:cs="Times New Roman"/>
          <w:b/>
        </w:rPr>
        <w:t>z</w:t>
      </w:r>
      <w:r>
        <w:rPr>
          <w:rFonts w:cs="Times New Roman"/>
        </w:rPr>
        <w:t xml:space="preserve">) of tractable data </w:t>
      </w:r>
      <w:r w:rsidRPr="004C3FA3">
        <w:rPr>
          <w:rFonts w:cs="Times New Roman"/>
          <w:b/>
        </w:rPr>
        <w:t>z</w:t>
      </w:r>
      <w:r>
        <w:rPr>
          <w:rFonts w:cs="Times New Roman"/>
        </w:rPr>
        <w:t xml:space="preserve"> but how to estimate </w:t>
      </w:r>
      <w:r>
        <w:t xml:space="preserve">generator parameter </w:t>
      </w:r>
      <w:r>
        <w:rPr>
          <w:rFonts w:cs="Times New Roman"/>
        </w:rPr>
        <w:t xml:space="preserve">Φ for determining generator </w:t>
      </w:r>
      <w:r>
        <w:rPr>
          <w:i/>
        </w:rPr>
        <w:t>g</w:t>
      </w:r>
      <w:r>
        <w:t>(</w:t>
      </w:r>
      <w:r w:rsidRPr="008C782D">
        <w:rPr>
          <w:b/>
        </w:rPr>
        <w:t>z</w:t>
      </w:r>
      <w:r>
        <w:t xml:space="preserve"> | </w:t>
      </w:r>
      <w:r>
        <w:rPr>
          <w:rFonts w:cs="Times New Roman"/>
        </w:rPr>
        <w:t>Φ</w:t>
      </w:r>
      <w:r>
        <w:t xml:space="preserve">) = </w:t>
      </w:r>
      <w:r w:rsidRPr="008C782D">
        <w:rPr>
          <w:b/>
          <w:i/>
        </w:rPr>
        <w:t>x</w:t>
      </w:r>
      <w:r>
        <w:t xml:space="preserve"> is always concerned. When </w:t>
      </w:r>
      <w:r>
        <w:rPr>
          <w:i/>
        </w:rPr>
        <w:t>g</w:t>
      </w:r>
      <w:r>
        <w:t>(</w:t>
      </w:r>
      <w:r w:rsidRPr="008C782D">
        <w:rPr>
          <w:b/>
        </w:rPr>
        <w:t>z</w:t>
      </w:r>
      <w:r>
        <w:t xml:space="preserve"> | </w:t>
      </w:r>
      <w:r>
        <w:rPr>
          <w:rFonts w:cs="Times New Roman"/>
        </w:rPr>
        <w:t>Φ</w:t>
      </w:r>
      <w:r>
        <w:t xml:space="preserve">) was determined, we can easily randomize some random tractable data </w:t>
      </w:r>
      <w:r w:rsidRPr="00293773">
        <w:rPr>
          <w:b/>
        </w:rPr>
        <w:t>z</w:t>
      </w:r>
      <w:r>
        <w:t xml:space="preserve">’ according to the known tractable PDF </w:t>
      </w:r>
      <w:r w:rsidRPr="00293773">
        <w:rPr>
          <w:i/>
        </w:rPr>
        <w:t>P</w:t>
      </w:r>
      <w:r>
        <w:t>(</w:t>
      </w:r>
      <w:r w:rsidRPr="00293773">
        <w:rPr>
          <w:b/>
        </w:rPr>
        <w:t>z</w:t>
      </w:r>
      <w:r>
        <w:t xml:space="preserve">) and then it is totally possible to generate new artifact </w:t>
      </w:r>
      <w:r w:rsidRPr="00293773">
        <w:rPr>
          <w:b/>
          <w:i/>
        </w:rPr>
        <w:t>x</w:t>
      </w:r>
      <w:r>
        <w:t xml:space="preserve">’ by </w:t>
      </w:r>
      <w:r w:rsidRPr="00293773">
        <w:rPr>
          <w:b/>
          <w:i/>
        </w:rPr>
        <w:t>x</w:t>
      </w:r>
      <w:r>
        <w:t xml:space="preserve">’ = </w:t>
      </w:r>
      <w:r w:rsidRPr="00293773">
        <w:rPr>
          <w:i/>
        </w:rPr>
        <w:t>g</w:t>
      </w:r>
      <w:r>
        <w:t>(</w:t>
      </w:r>
      <w:r w:rsidRPr="00293773">
        <w:rPr>
          <w:b/>
        </w:rPr>
        <w:t>z</w:t>
      </w:r>
      <w:r>
        <w:t xml:space="preserve">’ | </w:t>
      </w:r>
      <w:r>
        <w:rPr>
          <w:rFonts w:cs="Times New Roman"/>
        </w:rPr>
        <w:t xml:space="preserve">Φ) so that </w:t>
      </w:r>
      <w:r w:rsidRPr="00293773">
        <w:rPr>
          <w:rFonts w:cs="Times New Roman"/>
          <w:b/>
          <w:i/>
        </w:rPr>
        <w:t>x</w:t>
      </w:r>
      <w:r>
        <w:rPr>
          <w:rFonts w:cs="Times New Roman"/>
        </w:rPr>
        <w:t xml:space="preserve">’ is generated data / derived data of original intractable data </w:t>
      </w:r>
      <w:r w:rsidRPr="00293773">
        <w:rPr>
          <w:rFonts w:cs="Times New Roman"/>
          <w:b/>
          <w:i/>
        </w:rPr>
        <w:t>x</w:t>
      </w:r>
      <w:r>
        <w:rPr>
          <w:rFonts w:cs="Times New Roman"/>
        </w:rPr>
        <w:t xml:space="preserve"> with expectation that probability distribution of </w:t>
      </w:r>
      <w:r w:rsidRPr="006909A5">
        <w:rPr>
          <w:rFonts w:cs="Times New Roman"/>
          <w:b/>
          <w:i/>
        </w:rPr>
        <w:t>x</w:t>
      </w:r>
      <w:r>
        <w:rPr>
          <w:rFonts w:cs="Times New Roman"/>
        </w:rPr>
        <w:t xml:space="preserve">’ is approximate to the true distribution </w:t>
      </w:r>
      <w:r w:rsidRPr="00764B7A">
        <w:rPr>
          <w:rFonts w:cs="Times New Roman"/>
          <w:i/>
        </w:rPr>
        <w:t>P</w:t>
      </w:r>
      <w:r>
        <w:rPr>
          <w:rFonts w:cs="Times New Roman"/>
        </w:rPr>
        <w:t>(</w:t>
      </w:r>
      <w:r w:rsidRPr="00764B7A">
        <w:rPr>
          <w:rFonts w:cs="Times New Roman"/>
          <w:b/>
          <w:i/>
        </w:rPr>
        <w:t>x</w:t>
      </w:r>
      <w:r>
        <w:rPr>
          <w:rFonts w:cs="Times New Roman"/>
        </w:rPr>
        <w:t xml:space="preserve">) of </w:t>
      </w:r>
      <w:r w:rsidRPr="00764B7A">
        <w:rPr>
          <w:rFonts w:cs="Times New Roman"/>
          <w:b/>
          <w:i/>
        </w:rPr>
        <w:t>x</w:t>
      </w:r>
      <w:r>
        <w:rPr>
          <w:rFonts w:cs="Times New Roman"/>
        </w:rPr>
        <w:t xml:space="preserve">. The process to randomize </w:t>
      </w:r>
      <w:r w:rsidRPr="00620175">
        <w:rPr>
          <w:rFonts w:cs="Times New Roman"/>
          <w:b/>
        </w:rPr>
        <w:t>z</w:t>
      </w:r>
      <w:r>
        <w:rPr>
          <w:rFonts w:cs="Times New Roman"/>
        </w:rPr>
        <w:t>’ is called sampling tractable data (</w:t>
      </w:r>
      <w:r w:rsidRPr="00620175">
        <w:rPr>
          <w:rFonts w:cs="Times New Roman"/>
          <w:b/>
        </w:rPr>
        <w:t>z</w:t>
      </w:r>
      <w:r w:rsidRPr="002D0F47">
        <w:rPr>
          <w:rFonts w:cs="Times New Roman"/>
        </w:rPr>
        <w:t>)</w:t>
      </w:r>
      <w:r>
        <w:rPr>
          <w:rFonts w:cs="Times New Roman"/>
        </w:rPr>
        <w:t xml:space="preserve">. When </w:t>
      </w:r>
      <w:r>
        <w:rPr>
          <w:i/>
        </w:rPr>
        <w:t>g</w:t>
      </w:r>
      <w:r>
        <w:t>(</w:t>
      </w:r>
      <w:r w:rsidRPr="008C782D">
        <w:rPr>
          <w:b/>
        </w:rPr>
        <w:t>z</w:t>
      </w:r>
      <w:r>
        <w:t xml:space="preserve"> | </w:t>
      </w:r>
      <w:r>
        <w:rPr>
          <w:rFonts w:cs="Times New Roman"/>
        </w:rPr>
        <w:t>Φ</w:t>
      </w:r>
      <w:r>
        <w:t xml:space="preserve">) is modeled by a DNN, how to estimate parameter </w:t>
      </w:r>
      <w:r>
        <w:rPr>
          <w:rFonts w:cs="Times New Roman"/>
        </w:rPr>
        <w:t xml:space="preserve">Φ is essentially to train such DNN and hence, the DNN is denoted as generator function </w:t>
      </w:r>
      <w:r>
        <w:rPr>
          <w:i/>
        </w:rPr>
        <w:t>g</w:t>
      </w:r>
      <w:r>
        <w:t>(</w:t>
      </w:r>
      <w:r w:rsidRPr="008C782D">
        <w:rPr>
          <w:b/>
        </w:rPr>
        <w:t>z</w:t>
      </w:r>
      <w:r>
        <w:t xml:space="preserve"> | </w:t>
      </w:r>
      <w:r>
        <w:rPr>
          <w:rFonts w:cs="Times New Roman"/>
        </w:rPr>
        <w:t>Φ</w:t>
      </w:r>
      <w:r>
        <w:t xml:space="preserve">) for a convention, which is called generator DNN </w:t>
      </w:r>
      <w:r>
        <w:rPr>
          <w:i/>
        </w:rPr>
        <w:t>g</w:t>
      </w:r>
      <w:r>
        <w:t>(</w:t>
      </w:r>
      <w:r w:rsidRPr="008C782D">
        <w:rPr>
          <w:b/>
        </w:rPr>
        <w:t>z</w:t>
      </w:r>
      <w:r>
        <w:t xml:space="preserve"> | </w:t>
      </w:r>
      <w:r>
        <w:rPr>
          <w:rFonts w:cs="Times New Roman"/>
        </w:rPr>
        <w:t>Φ</w:t>
      </w:r>
      <w:r>
        <w:t>). Here we identify generator function with DNN.</w:t>
      </w:r>
    </w:p>
    <w:p w:rsidR="00D61938" w:rsidRDefault="00D61938" w:rsidP="00D61938">
      <w:pPr>
        <w:ind w:firstLine="360"/>
      </w:pPr>
      <w:r>
        <w:t xml:space="preserve">Intractable PDF </w:t>
      </w:r>
      <w:r w:rsidRPr="001B15A2">
        <w:rPr>
          <w:i/>
        </w:rPr>
        <w:t>P</w:t>
      </w:r>
      <w:r>
        <w:t>(</w:t>
      </w:r>
      <w:r w:rsidRPr="001B15A2">
        <w:rPr>
          <w:b/>
          <w:i/>
        </w:rPr>
        <w:t>x</w:t>
      </w:r>
      <w:r>
        <w:t xml:space="preserve">) of </w:t>
      </w:r>
      <w:r w:rsidRPr="001B15A2">
        <w:rPr>
          <w:b/>
          <w:i/>
        </w:rPr>
        <w:t>x</w:t>
      </w:r>
      <w:r>
        <w:t xml:space="preserve"> is specified </w:t>
      </w:r>
      <w:sdt>
        <w:sdtPr>
          <w:id w:val="252478257"/>
          <w:citation/>
        </w:sdtPr>
        <w:sdtEndPr/>
        <w:sdtContent>
          <w:r>
            <w:fldChar w:fldCharType="begin"/>
          </w:r>
          <w:r>
            <w:instrText xml:space="preserve">CITATION Ruthotto21DGM \p 3 \l 1033 </w:instrText>
          </w:r>
          <w:r>
            <w:fldChar w:fldCharType="separate"/>
          </w:r>
          <w:r>
            <w:rPr>
              <w:noProof/>
            </w:rPr>
            <w:t>(Ruthotto &amp; Haber, 2021, p. 3)</w:t>
          </w:r>
          <w:r>
            <w:fldChar w:fldCharType="end"/>
          </w:r>
        </w:sdtContent>
      </w:sdt>
      <w:r>
        <w:t xml:space="preserve"> based on law of total probability as follows:</w:t>
      </w:r>
    </w:p>
    <w:p w:rsidR="00D61938" w:rsidRPr="00A13845"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sSub>
                <m:sSubPr>
                  <m:ctrlPr>
                    <w:rPr>
                      <w:rFonts w:ascii="Cambria Math" w:hAnsi="Cambria Math"/>
                      <w:i/>
                    </w:rPr>
                  </m:ctrlPr>
                </m:sSubPr>
                <m:e>
                  <m:r>
                    <w:rPr>
                      <w:rFonts w:ascii="Cambria Math" w:hAnsi="Cambria Math"/>
                    </w:rPr>
                    <m:t>P</m:t>
                  </m:r>
                </m:e>
                <m:sub>
                  <m:r>
                    <w:rPr>
                      <w:rFonts w:ascii="Cambria Math" w:hAnsi="Cambria Math"/>
                    </w:rPr>
                    <m:t>g</m:t>
                  </m:r>
                </m:sub>
              </m:sSub>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z</m:t>
                  </m:r>
                </m:e>
              </m:d>
            </m:e>
          </m:nary>
          <m:r>
            <w:rPr>
              <w:rFonts w:ascii="Cambria Math" w:hAnsi="Cambria Math"/>
            </w:rPr>
            <m:t>d</m:t>
          </m:r>
          <m:r>
            <m:rPr>
              <m:sty m:val="bi"/>
            </m:rPr>
            <w:rPr>
              <w:rFonts w:ascii="Cambria Math" w:hAnsi="Cambria Math"/>
            </w:rPr>
            <m:t>z</m:t>
          </m:r>
        </m:oMath>
      </m:oMathPara>
    </w:p>
    <w:p w:rsidR="00D61938" w:rsidRDefault="00D61938" w:rsidP="00D61938">
      <w:r>
        <w:t xml:space="preserve">Where </w:t>
      </w:r>
      <w:r w:rsidRPr="001B15A2">
        <w:rPr>
          <w:i/>
        </w:rPr>
        <w:t>P</w:t>
      </w:r>
      <w:r w:rsidRPr="001B15A2">
        <w:rPr>
          <w:vertAlign w:val="subscript"/>
        </w:rPr>
        <w:t>g</w:t>
      </w:r>
      <w:r>
        <w:t>(</w:t>
      </w:r>
      <w:r w:rsidRPr="001B15A2">
        <w:rPr>
          <w:b/>
          <w:i/>
        </w:rPr>
        <w:t>x</w:t>
      </w:r>
      <w:r>
        <w:t xml:space="preserve"> | </w:t>
      </w:r>
      <w:r w:rsidRPr="001B15A2">
        <w:rPr>
          <w:b/>
        </w:rPr>
        <w:t>z</w:t>
      </w:r>
      <w:r>
        <w:t xml:space="preserve">) is conditional PDF of </w:t>
      </w:r>
      <w:r w:rsidRPr="001B15A2">
        <w:rPr>
          <w:b/>
          <w:i/>
        </w:rPr>
        <w:t>x</w:t>
      </w:r>
      <w:r>
        <w:t xml:space="preserve"> given </w:t>
      </w:r>
      <w:r w:rsidRPr="001B15A2">
        <w:rPr>
          <w:b/>
        </w:rPr>
        <w:t>z</w:t>
      </w:r>
      <w:r>
        <w:t xml:space="preserve">, which implies that </w:t>
      </w:r>
      <w:r w:rsidRPr="001B15A2">
        <w:rPr>
          <w:i/>
        </w:rPr>
        <w:t>P</w:t>
      </w:r>
      <w:r w:rsidRPr="001B15A2">
        <w:rPr>
          <w:i/>
          <w:vertAlign w:val="subscript"/>
        </w:rPr>
        <w:t>g</w:t>
      </w:r>
      <w:r>
        <w:t>(</w:t>
      </w:r>
      <w:r w:rsidRPr="001B15A2">
        <w:rPr>
          <w:b/>
          <w:i/>
        </w:rPr>
        <w:t>x</w:t>
      </w:r>
      <w:r>
        <w:t xml:space="preserve"> | </w:t>
      </w:r>
      <w:r w:rsidRPr="001B15A2">
        <w:rPr>
          <w:b/>
        </w:rPr>
        <w:t>z</w:t>
      </w:r>
      <w:r>
        <w:t xml:space="preserve">) depends on generator </w:t>
      </w:r>
      <w:r w:rsidRPr="001B15A2">
        <w:rPr>
          <w:i/>
        </w:rPr>
        <w:t>g</w:t>
      </w:r>
      <w:r>
        <w:t>(</w:t>
      </w:r>
      <w:r w:rsidRPr="001B15A2">
        <w:rPr>
          <w:b/>
        </w:rPr>
        <w:t>z</w:t>
      </w:r>
      <w:r>
        <w:t xml:space="preserve"> | </w:t>
      </w:r>
      <w:r>
        <w:rPr>
          <w:rFonts w:cs="Times New Roman"/>
        </w:rPr>
        <w:t>Φ</w:t>
      </w:r>
      <w:r>
        <w:t xml:space="preserve">) too because random variable </w:t>
      </w:r>
      <w:r w:rsidRPr="001B15A2">
        <w:rPr>
          <w:b/>
          <w:i/>
        </w:rPr>
        <w:t>x</w:t>
      </w:r>
      <w:r>
        <w:t xml:space="preserve"> inside condition PDF </w:t>
      </w:r>
      <w:r w:rsidRPr="001B15A2">
        <w:rPr>
          <w:i/>
        </w:rPr>
        <w:t>P</w:t>
      </w:r>
      <w:r w:rsidRPr="001B15A2">
        <w:rPr>
          <w:i/>
          <w:vertAlign w:val="subscript"/>
        </w:rPr>
        <w:t>g</w:t>
      </w:r>
      <w:r>
        <w:t>(</w:t>
      </w:r>
      <w:r w:rsidRPr="001B15A2">
        <w:rPr>
          <w:b/>
          <w:i/>
        </w:rPr>
        <w:t>x</w:t>
      </w:r>
      <w:r>
        <w:t xml:space="preserve"> | </w:t>
      </w:r>
      <w:r w:rsidRPr="001B15A2">
        <w:rPr>
          <w:b/>
        </w:rPr>
        <w:t>z</w:t>
      </w:r>
      <w:r>
        <w:t xml:space="preserve">) is generated from </w:t>
      </w:r>
      <w:r w:rsidRPr="001B15A2">
        <w:rPr>
          <w:b/>
        </w:rPr>
        <w:t>z</w:t>
      </w:r>
      <w:r>
        <w:t xml:space="preserve">. Note, notation </w:t>
      </w:r>
      <w:r w:rsidRPr="00FC3E1C">
        <w:rPr>
          <w:i/>
        </w:rPr>
        <w:t>P</w:t>
      </w:r>
      <w:r>
        <w:t xml:space="preserve">(.) denotes probability distribution or probability density function (PDF) in this research. Therefore, it is possible to denote such conditional PDF as </w:t>
      </w:r>
      <w:r w:rsidRPr="001B15A2">
        <w:rPr>
          <w:i/>
        </w:rPr>
        <w:t>P</w:t>
      </w:r>
      <w:r>
        <w:t>(</w:t>
      </w:r>
      <w:r w:rsidRPr="001B15A2">
        <w:rPr>
          <w:b/>
          <w:i/>
        </w:rPr>
        <w:t>x</w:t>
      </w:r>
      <w:r>
        <w:t xml:space="preserve"> | </w:t>
      </w:r>
      <w:r>
        <w:rPr>
          <w:rFonts w:cs="Times New Roman"/>
        </w:rPr>
        <w:t>Φ</w:t>
      </w:r>
      <w:r>
        <w:t xml:space="preserve">, </w:t>
      </w:r>
      <w:r w:rsidRPr="001B15A2">
        <w:rPr>
          <w:b/>
        </w:rPr>
        <w:t>z</w:t>
      </w:r>
      <w:r>
        <w:t>).</w:t>
      </w:r>
    </w:p>
    <w:p w:rsidR="00D61938" w:rsidRPr="004D6ED7" w:rsidRDefault="00102188" w:rsidP="00D61938">
      <m:oMathPara>
        <m:oMath>
          <m:sSub>
            <m:sSubPr>
              <m:ctrlPr>
                <w:rPr>
                  <w:rFonts w:ascii="Cambria Math" w:hAnsi="Cambria Math"/>
                  <w:i/>
                </w:rPr>
              </m:ctrlPr>
            </m:sSubPr>
            <m:e>
              <m:r>
                <w:rPr>
                  <w:rFonts w:ascii="Cambria Math" w:hAnsi="Cambria Math"/>
                </w:rPr>
                <m:t>P</m:t>
              </m:r>
            </m:e>
            <m:sub>
              <m:r>
                <w:rPr>
                  <w:rFonts w:ascii="Cambria Math" w:hAnsi="Cambria Math"/>
                </w:rPr>
                <m:t>g</m:t>
              </m:r>
            </m:sub>
          </m:sSub>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oMath>
      </m:oMathPara>
    </w:p>
    <w:p w:rsidR="00D61938" w:rsidRDefault="00D61938" w:rsidP="00D61938">
      <w:r>
        <w:t>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45" w:type="pct"/>
          </w:tcPr>
          <w:p w:rsidR="00D61938" w:rsidRDefault="00D61938" w:rsidP="00352D8E">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z</m:t>
                        </m:r>
                      </m:e>
                    </m:d>
                  </m:e>
                </m:nary>
                <m:r>
                  <w:rPr>
                    <w:rFonts w:ascii="Cambria Math" w:hAnsi="Cambria Math"/>
                  </w:rPr>
                  <m:t>d</m:t>
                </m:r>
                <m:r>
                  <m:rPr>
                    <m:sty m:val="bi"/>
                  </m:rPr>
                  <w:rPr>
                    <w:rFonts w:ascii="Cambria Math" w:hAnsi="Cambria Math"/>
                  </w:rPr>
                  <m:t>z</m:t>
                </m:r>
              </m:oMath>
            </m:oMathPara>
          </w:p>
        </w:tc>
        <w:tc>
          <w:tcPr>
            <w:tcW w:w="255" w:type="pct"/>
            <w:vAlign w:val="center"/>
          </w:tcPr>
          <w:p w:rsidR="00D61938" w:rsidRDefault="00D61938" w:rsidP="00352D8E">
            <w:pPr>
              <w:jc w:val="right"/>
            </w:pPr>
            <w:r>
              <w:t>(1.1)</w:t>
            </w:r>
          </w:p>
        </w:tc>
      </w:tr>
    </w:tbl>
    <w:p w:rsidR="00D61938" w:rsidRDefault="00D61938" w:rsidP="00D61938">
      <w:r>
        <w:lastRenderedPageBreak/>
        <w:t xml:space="preserve">This implies intractable PDF </w:t>
      </w:r>
      <w:r w:rsidRPr="001B15A2">
        <w:rPr>
          <w:i/>
        </w:rPr>
        <w:t>P</w:t>
      </w:r>
      <w:r>
        <w:t>(</w:t>
      </w:r>
      <w:r w:rsidRPr="001B15A2">
        <w:rPr>
          <w:b/>
          <w:i/>
        </w:rPr>
        <w:t>x</w:t>
      </w:r>
      <w:r>
        <w:t xml:space="preserve">) can be known via tractable PDF </w:t>
      </w:r>
      <w:r w:rsidRPr="0017355C">
        <w:rPr>
          <w:i/>
        </w:rPr>
        <w:t>P</w:t>
      </w:r>
      <w:r>
        <w:t>(</w:t>
      </w:r>
      <w:r w:rsidRPr="0017355C">
        <w:rPr>
          <w:b/>
        </w:rPr>
        <w:t>z</w:t>
      </w:r>
      <w:r>
        <w:t xml:space="preserve">) and conditional PDF </w:t>
      </w:r>
      <w:r w:rsidRPr="001B15A2">
        <w:rPr>
          <w:i/>
        </w:rPr>
        <w:t>P</w:t>
      </w:r>
      <w:r>
        <w:t>(</w:t>
      </w:r>
      <w:r w:rsidRPr="001B15A2">
        <w:rPr>
          <w:b/>
          <w:i/>
        </w:rPr>
        <w:t>x</w:t>
      </w:r>
      <w:r>
        <w:t xml:space="preserve"> | </w:t>
      </w:r>
      <w:r>
        <w:rPr>
          <w:rFonts w:cs="Times New Roman"/>
        </w:rPr>
        <w:t>Φ</w:t>
      </w:r>
      <w:r>
        <w:t xml:space="preserve">, </w:t>
      </w:r>
      <w:r w:rsidRPr="001B15A2">
        <w:rPr>
          <w:b/>
        </w:rPr>
        <w:t>z</w:t>
      </w:r>
      <w:r>
        <w:t xml:space="preserve">); however it is really difficult to compute </w:t>
      </w:r>
      <w:r w:rsidRPr="004334A9">
        <w:rPr>
          <w:i/>
        </w:rPr>
        <w:t>P</w:t>
      </w:r>
      <w:r>
        <w:t>(</w:t>
      </w:r>
      <w:r w:rsidRPr="004334A9">
        <w:rPr>
          <w:b/>
          <w:i/>
        </w:rPr>
        <w:t>x</w:t>
      </w:r>
      <w:r>
        <w:t xml:space="preserve">) due to complication of the integral but this difficulty is unimportant because the purpose of DGM is to estimate generator </w:t>
      </w:r>
      <w:r w:rsidRPr="004F614F">
        <w:rPr>
          <w:i/>
        </w:rPr>
        <w:t>g</w:t>
      </w:r>
      <w:r>
        <w:t>(</w:t>
      </w:r>
      <w:r w:rsidRPr="004F614F">
        <w:rPr>
          <w:b/>
        </w:rPr>
        <w:t>z</w:t>
      </w:r>
      <w:r>
        <w:t xml:space="preserve"> | </w:t>
      </w:r>
      <w:r>
        <w:rPr>
          <w:rFonts w:cs="Times New Roman"/>
        </w:rPr>
        <w:t>Φ</w:t>
      </w:r>
      <w:r>
        <w:t xml:space="preserve">). As a convention, the conditional PDF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called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Indeed,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likelihood function of intractable data </w:t>
      </w:r>
      <w:r w:rsidRPr="00DF0492">
        <w:rPr>
          <w:b/>
          <w:i/>
        </w:rPr>
        <w:t>x</w:t>
      </w:r>
      <w:r>
        <w:t xml:space="preserve"> given tractable data </w:t>
      </w:r>
      <w:r w:rsidRPr="00DF0492">
        <w:rPr>
          <w:b/>
        </w:rPr>
        <w:t>z</w:t>
      </w:r>
      <w:r w:rsidRPr="004F614F">
        <w:t>,</w:t>
      </w:r>
      <w:r>
        <w:t xml:space="preserve"> which indicates how close generated data </w:t>
      </w:r>
      <w:r w:rsidRPr="0006132E">
        <w:rPr>
          <w:b/>
          <w:i/>
        </w:rPr>
        <w:t>x</w:t>
      </w:r>
      <w:r>
        <w:t xml:space="preserve">’ = </w:t>
      </w:r>
      <w:r w:rsidRPr="004F614F">
        <w:rPr>
          <w:i/>
        </w:rPr>
        <w:t>g</w:t>
      </w:r>
      <w:r>
        <w:t>(</w:t>
      </w:r>
      <w:r w:rsidRPr="004F614F">
        <w:rPr>
          <w:b/>
        </w:rPr>
        <w:t>z</w:t>
      </w:r>
      <w:r>
        <w:t xml:space="preserve"> | </w:t>
      </w:r>
      <w:r>
        <w:rPr>
          <w:rFonts w:cs="Times New Roman"/>
        </w:rPr>
        <w:t>Φ</w:t>
      </w:r>
      <w:r>
        <w:t xml:space="preserve">) to </w:t>
      </w:r>
      <w:r w:rsidRPr="004F614F">
        <w:rPr>
          <w:b/>
          <w:i/>
        </w:rPr>
        <w:t>x</w:t>
      </w:r>
      <w:r>
        <w:t xml:space="preserve">. In practice tractable PDF </w:t>
      </w:r>
      <w:r w:rsidRPr="00425326">
        <w:rPr>
          <w:i/>
        </w:rPr>
        <w:t>P</w:t>
      </w:r>
      <w:r>
        <w:t>(</w:t>
      </w:r>
      <w:r w:rsidRPr="00425326">
        <w:rPr>
          <w:b/>
        </w:rPr>
        <w:t>z</w:t>
      </w:r>
      <w:r>
        <w:t xml:space="preserve">) is predefined and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determined based on generator DNN </w:t>
      </w:r>
      <w:r>
        <w:rPr>
          <w:i/>
        </w:rPr>
        <w:t>g</w:t>
      </w:r>
      <w:r>
        <w:t>(</w:t>
      </w:r>
      <w:r w:rsidRPr="008C782D">
        <w:rPr>
          <w:b/>
        </w:rPr>
        <w:t>z</w:t>
      </w:r>
      <w:r>
        <w:t xml:space="preserve"> | </w:t>
      </w:r>
      <w:r>
        <w:rPr>
          <w:rFonts w:cs="Times New Roman"/>
        </w:rPr>
        <w:t>Φ</w:t>
      </w:r>
      <w:r>
        <w:t xml:space="preserve">). For instance,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assumed to be normal distribution (Gaussian distribution) with mean </w:t>
      </w:r>
      <w:r w:rsidRPr="004A0C71">
        <w:rPr>
          <w:rFonts w:cs="Times New Roman"/>
          <w:b/>
          <w:i/>
        </w:rPr>
        <w:t>μ</w:t>
      </w:r>
      <w:r>
        <w:t xml:space="preserve"> and variance </w:t>
      </w:r>
      <w:r w:rsidRPr="006154CE">
        <w:rPr>
          <w:rFonts w:cs="Times New Roman"/>
          <w:i/>
        </w:rPr>
        <w:t>σ</w:t>
      </w:r>
      <w:r w:rsidRPr="006154CE">
        <w:rPr>
          <w:vertAlign w:val="superscript"/>
        </w:rPr>
        <w:t>2</w:t>
      </w:r>
      <w:r>
        <w:t xml:space="preserve"> in popular as follows </w:t>
      </w:r>
      <w:sdt>
        <w:sdtPr>
          <w:id w:val="160353756"/>
          <w:citation/>
        </w:sdtPr>
        <w:sdtEndPr/>
        <w:sdtContent>
          <w:r>
            <w:fldChar w:fldCharType="begin"/>
          </w:r>
          <w:r>
            <w:instrText xml:space="preserve">CITATION Ruthotto21DGM \p 3 \l 1033 </w:instrText>
          </w:r>
          <w:r>
            <w:fldChar w:fldCharType="separate"/>
          </w:r>
          <w:r>
            <w:rPr>
              <w:noProof/>
            </w:rPr>
            <w:t>(Ruthotto &amp; Haber, 2021, p. 3)</w:t>
          </w:r>
          <w:r>
            <w:fldChar w:fldCharType="end"/>
          </w:r>
        </w:sdtContent>
      </w:sdt>
      <w:r>
        <w:t>:</w:t>
      </w:r>
    </w:p>
    <w:p w:rsidR="00D61938" w:rsidRPr="001C328F"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D61938" w:rsidRDefault="00D61938" w:rsidP="00D61938">
      <w:r>
        <w:t xml:space="preserve">Let </w:t>
      </w:r>
      <w:r w:rsidRPr="004A0C71">
        <w:rPr>
          <w:rFonts w:cs="Times New Roman"/>
          <w:b/>
          <w:i/>
        </w:rPr>
        <w:t>μ</w:t>
      </w:r>
      <w:r>
        <w:t xml:space="preserve"> = </w:t>
      </w:r>
      <w:r w:rsidRPr="005A0AD3">
        <w:rPr>
          <w:b/>
        </w:rPr>
        <w:t>0</w:t>
      </w:r>
      <w:r>
        <w:t xml:space="preserve"> and </w:t>
      </w:r>
      <w:r w:rsidRPr="006154CE">
        <w:rPr>
          <w:rFonts w:cs="Times New Roman"/>
          <w:i/>
        </w:rPr>
        <w:t>σ</w:t>
      </w:r>
      <w:r w:rsidRPr="006154CE">
        <w:rPr>
          <w:vertAlign w:val="superscript"/>
        </w:rPr>
        <w:t>2</w:t>
      </w:r>
      <w:r>
        <w:t>=1 for optimization, we have:</w:t>
      </w:r>
    </w:p>
    <w:p w:rsidR="00D61938" w:rsidRPr="001C328F"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den>
              </m:f>
            </m:e>
          </m:d>
        </m:oMath>
      </m:oMathPara>
    </w:p>
    <w:p w:rsidR="00D61938" w:rsidRDefault="00D61938" w:rsidP="00D61938">
      <w:r>
        <w:t xml:space="preserve">Where notation ||.|| denotes norm of vector. For instance, Euclidean norm of intractable data </w:t>
      </w:r>
      <w:r w:rsidRPr="00AC2059">
        <w:rPr>
          <w:b/>
          <w:i/>
        </w:rPr>
        <w:t>x</w:t>
      </w:r>
      <w:r>
        <w:t xml:space="preserve"> is:</w:t>
      </w:r>
    </w:p>
    <w:p w:rsidR="00D61938" w:rsidRDefault="00102188" w:rsidP="00D61938">
      <m:oMathPara>
        <m:oMath>
          <m:d>
            <m:dPr>
              <m:begChr m:val="‖"/>
              <m:endChr m:val="‖"/>
              <m:ctrlPr>
                <w:rPr>
                  <w:rFonts w:ascii="Cambria Math" w:hAnsi="Cambria Math"/>
                  <w:i/>
                </w:rPr>
              </m:ctrlPr>
            </m:dPr>
            <m:e>
              <m:r>
                <m:rPr>
                  <m:sty m:val="bi"/>
                </m:rPr>
                <w:rPr>
                  <w:rFonts w:ascii="Cambria Math" w:hAnsi="Cambria Math"/>
                </w:rPr>
                <m:t>x</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m</m:t>
                  </m:r>
                </m:sub>
                <m:sup>
                  <m:r>
                    <w:rPr>
                      <w:rFonts w:ascii="Cambria Math" w:hAnsi="Cambria Math"/>
                    </w:rPr>
                    <m:t>2</m:t>
                  </m:r>
                </m:sup>
              </m:sSubSup>
            </m:e>
          </m:rad>
        </m:oMath>
      </m:oMathPara>
    </w:p>
    <w:p w:rsidR="00D61938" w:rsidRDefault="00D61938" w:rsidP="00D61938">
      <w:r>
        <w:t xml:space="preserve">That tractable PDF </w:t>
      </w:r>
      <w:r w:rsidRPr="00425326">
        <w:rPr>
          <w:i/>
        </w:rPr>
        <w:t>P</w:t>
      </w:r>
      <w:r>
        <w:t>(</w:t>
      </w:r>
      <w:r w:rsidRPr="00425326">
        <w:rPr>
          <w:b/>
        </w:rPr>
        <w:t>z</w:t>
      </w:r>
      <w:r>
        <w:t xml:space="preserve">) is predefined (constant with regard to </w:t>
      </w:r>
      <w:r>
        <w:rPr>
          <w:rFonts w:cs="Times New Roman"/>
        </w:rPr>
        <w:t>Φ</w:t>
      </w:r>
      <w:r w:rsidRPr="00820455">
        <w:rPr>
          <w:b/>
          <w:i/>
        </w:rPr>
        <w:t xml:space="preserve"> </w:t>
      </w:r>
      <w:r w:rsidRPr="00820455">
        <w:t>and</w:t>
      </w:r>
      <w:r>
        <w:rPr>
          <w:b/>
          <w:i/>
        </w:rPr>
        <w:t xml:space="preserve"> </w:t>
      </w:r>
      <w:r w:rsidRPr="00820455">
        <w:rPr>
          <w:b/>
          <w:i/>
        </w:rPr>
        <w:t>x</w:t>
      </w:r>
      <w:r>
        <w:t xml:space="preserve">) and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assumed to distribute normally indicates that intractable PDF </w:t>
      </w:r>
      <w:r w:rsidRPr="001B15A2">
        <w:rPr>
          <w:i/>
        </w:rPr>
        <w:t>P</w:t>
      </w:r>
      <w:r>
        <w:t>(</w:t>
      </w:r>
      <w:r w:rsidRPr="001B15A2">
        <w:rPr>
          <w:b/>
          <w:i/>
        </w:rPr>
        <w:t>x</w:t>
      </w:r>
      <w:r>
        <w:t xml:space="preserve">) is implied by the simpler conditional PDF </w:t>
      </w:r>
      <w:r w:rsidRPr="001B15A2">
        <w:rPr>
          <w:i/>
        </w:rPr>
        <w:t>P</w:t>
      </w:r>
      <w:r>
        <w:t>(</w:t>
      </w:r>
      <w:r w:rsidRPr="001B15A2">
        <w:rPr>
          <w:b/>
          <w:i/>
        </w:rPr>
        <w:t>x</w:t>
      </w:r>
      <w:r>
        <w:t xml:space="preserve"> | </w:t>
      </w:r>
      <w:r>
        <w:rPr>
          <w:rFonts w:cs="Times New Roman"/>
        </w:rPr>
        <w:t>Φ</w:t>
      </w:r>
      <w:r>
        <w:t xml:space="preserve">, </w:t>
      </w:r>
      <w:r w:rsidRPr="001B15A2">
        <w:rPr>
          <w:b/>
        </w:rPr>
        <w:t>z</w:t>
      </w:r>
      <w:r>
        <w:t xml:space="preserve">) with support of generator DNN </w:t>
      </w:r>
      <w:r>
        <w:rPr>
          <w:i/>
        </w:rPr>
        <w:t>g</w:t>
      </w:r>
      <w:r>
        <w:t>(</w:t>
      </w:r>
      <w:r w:rsidRPr="008C782D">
        <w:rPr>
          <w:b/>
        </w:rPr>
        <w:t>z</w:t>
      </w:r>
      <w:r>
        <w:t xml:space="preserve"> | </w:t>
      </w:r>
      <w:r>
        <w:rPr>
          <w:rFonts w:cs="Times New Roman"/>
        </w:rPr>
        <w:t>Φ</w:t>
      </w:r>
      <w:r>
        <w:t xml:space="preserve">); in other words,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probability distribution of </w:t>
      </w:r>
      <w:r w:rsidRPr="006B7147">
        <w:rPr>
          <w:b/>
          <w:i/>
        </w:rPr>
        <w:t>x</w:t>
      </w:r>
      <w:r>
        <w:t xml:space="preserve"> from viewpoint of DNN </w:t>
      </w:r>
      <w:r>
        <w:rPr>
          <w:i/>
        </w:rPr>
        <w:t>g</w:t>
      </w:r>
      <w:r>
        <w:t>(</w:t>
      </w:r>
      <w:r w:rsidRPr="008C782D">
        <w:rPr>
          <w:b/>
        </w:rPr>
        <w:t>z</w:t>
      </w:r>
      <w:r>
        <w:t xml:space="preserve"> | </w:t>
      </w:r>
      <w:r>
        <w:rPr>
          <w:rFonts w:cs="Times New Roman"/>
        </w:rPr>
        <w:t>Φ</w:t>
      </w:r>
      <w:r>
        <w:t xml:space="preserve">) indeed where </w:t>
      </w:r>
      <w:r w:rsidRPr="00820455">
        <w:rPr>
          <w:b/>
        </w:rPr>
        <w:t>z</w:t>
      </w:r>
      <w:r>
        <w:t xml:space="preserve"> is totally determined in latent space </w:t>
      </w:r>
      <w:r w:rsidRPr="00820455">
        <w:rPr>
          <w:i/>
        </w:rPr>
        <w:t>Z</w:t>
      </w:r>
      <w:r>
        <w:t xml:space="preserve"> and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really simpler with support of DNN </w:t>
      </w:r>
      <w:r>
        <w:rPr>
          <w:i/>
        </w:rPr>
        <w:t>g</w:t>
      </w:r>
      <w:r>
        <w:t>(</w:t>
      </w:r>
      <w:r w:rsidRPr="008C782D">
        <w:rPr>
          <w:b/>
        </w:rPr>
        <w:t>z</w:t>
      </w:r>
      <w:r>
        <w:t xml:space="preserve"> | </w:t>
      </w:r>
      <w:r>
        <w:rPr>
          <w:rFonts w:cs="Times New Roman"/>
        </w:rPr>
        <w:t>Φ</w:t>
      </w:r>
      <w:r>
        <w:t xml:space="preserve">). Because how to determine generator </w:t>
      </w:r>
      <w:r>
        <w:rPr>
          <w:i/>
        </w:rPr>
        <w:t>g</w:t>
      </w:r>
      <w:r>
        <w:t>(</w:t>
      </w:r>
      <w:r w:rsidRPr="008C782D">
        <w:rPr>
          <w:b/>
        </w:rPr>
        <w:t>z</w:t>
      </w:r>
      <w:r>
        <w:t xml:space="preserve"> | </w:t>
      </w:r>
      <w:r>
        <w:rPr>
          <w:rFonts w:cs="Times New Roman"/>
        </w:rPr>
        <w:t>Φ</w:t>
      </w:r>
      <w:r>
        <w:t xml:space="preserve">) is to estimate parameter </w:t>
      </w:r>
      <w:r>
        <w:rPr>
          <w:rFonts w:cs="Times New Roman"/>
        </w:rPr>
        <w:t xml:space="preserve">Φ, it is easy to calculate Φ as maximizer of likelihood </w:t>
      </w:r>
      <w:r w:rsidRPr="001B15A2">
        <w:rPr>
          <w:i/>
        </w:rPr>
        <w:t>P</w:t>
      </w:r>
      <w:r>
        <w:t>(</w:t>
      </w:r>
      <w:r w:rsidRPr="001B15A2">
        <w:rPr>
          <w:b/>
          <w:i/>
        </w:rPr>
        <w:t>x</w:t>
      </w:r>
      <w:r>
        <w:t xml:space="preserve"> | </w:t>
      </w:r>
      <w:r>
        <w:rPr>
          <w:rFonts w:cs="Times New Roman"/>
        </w:rPr>
        <w:t>Φ</w:t>
      </w:r>
      <w:r>
        <w:t xml:space="preserve">, </w:t>
      </w:r>
      <w:r w:rsidRPr="001B15A2">
        <w:rPr>
          <w:b/>
        </w:rPr>
        <w:t>z</w:t>
      </w:r>
      <w:r>
        <w:t>), which is the optimization problem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oMath>
            </m:oMathPara>
          </w:p>
        </w:tc>
        <w:tc>
          <w:tcPr>
            <w:tcW w:w="211" w:type="pct"/>
            <w:vAlign w:val="center"/>
          </w:tcPr>
          <w:p w:rsidR="00D61938" w:rsidRDefault="00D61938" w:rsidP="00352D8E">
            <w:pPr>
              <w:jc w:val="right"/>
            </w:pPr>
            <w:r>
              <w:t>(1.2)</w:t>
            </w:r>
          </w:p>
        </w:tc>
      </w:tr>
    </w:tbl>
    <w:p w:rsidR="00D61938" w:rsidRDefault="00D61938" w:rsidP="00D61938">
      <w:pPr>
        <w:rPr>
          <w:rFonts w:cs="Times New Roman"/>
        </w:rPr>
      </w:pPr>
      <w:r>
        <w:t xml:space="preserve">Taking natural logarithm of </w:t>
      </w:r>
      <w:r>
        <w:rPr>
          <w:rFonts w:cs="Times New Roman"/>
        </w:rPr>
        <w:t xml:space="preserve">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aims to easily determine </w:t>
      </w:r>
      <w:r>
        <w:rPr>
          <w:rFonts w:cs="Times New Roman"/>
        </w:rPr>
        <w:t>Φ by maximizing the log-likelihood function log(</w:t>
      </w:r>
      <w:r w:rsidRPr="001B15A2">
        <w:rPr>
          <w:i/>
        </w:rPr>
        <w:t>P</w:t>
      </w:r>
      <w:r>
        <w:t>(</w:t>
      </w:r>
      <w:r w:rsidRPr="001B15A2">
        <w:rPr>
          <w:b/>
          <w:i/>
        </w:rPr>
        <w:t>x</w:t>
      </w:r>
      <w:r>
        <w:t xml:space="preserve"> | </w:t>
      </w:r>
      <w:r>
        <w:rPr>
          <w:rFonts w:cs="Times New Roman"/>
        </w:rPr>
        <w:t>Φ</w:t>
      </w:r>
      <w:r>
        <w:t xml:space="preserve">, </w:t>
      </w:r>
      <w:r w:rsidRPr="001B15A2">
        <w:rPr>
          <w:b/>
        </w:rPr>
        <w:t>z</w:t>
      </w:r>
      <w:r>
        <w:t xml:space="preserve">)) </w:t>
      </w:r>
      <w:r>
        <w:rPr>
          <w:rFonts w:cs="Times New Roman"/>
        </w:rPr>
        <w:t>as follows:</w:t>
      </w:r>
    </w:p>
    <w:p w:rsidR="00D61938" w:rsidRPr="00565074"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e>
              </m:d>
            </m:e>
          </m:func>
        </m:oMath>
      </m:oMathPara>
    </w:p>
    <w:p w:rsidR="00D61938" w:rsidRDefault="00D61938" w:rsidP="00D61938">
      <w:r>
        <w:t>Note,</w:t>
      </w:r>
    </w:p>
    <w:p w:rsidR="00D61938" w:rsidRPr="005A0AD3"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oMath>
      </m:oMathPara>
    </w:p>
    <w:p w:rsidR="00D61938" w:rsidRDefault="00D61938" w:rsidP="00D61938">
      <w:r>
        <w:t xml:space="preserve">Let </w:t>
      </w:r>
      <w:r w:rsidRPr="004A0C71">
        <w:rPr>
          <w:rFonts w:cs="Times New Roman"/>
          <w:b/>
          <w:i/>
        </w:rPr>
        <w:t>μ</w:t>
      </w:r>
      <w:r>
        <w:t xml:space="preserve"> = </w:t>
      </w:r>
      <w:r w:rsidRPr="005A0AD3">
        <w:rPr>
          <w:b/>
        </w:rPr>
        <w:t>0</w:t>
      </w:r>
      <w:r>
        <w:t xml:space="preserve"> and </w:t>
      </w:r>
      <w:r w:rsidRPr="006154CE">
        <w:rPr>
          <w:rFonts w:cs="Times New Roman"/>
          <w:i/>
        </w:rPr>
        <w:t>σ</w:t>
      </w:r>
      <w:r w:rsidRPr="006154CE">
        <w:rPr>
          <w:vertAlign w:val="superscript"/>
        </w:rPr>
        <w:t>2</w:t>
      </w:r>
      <w:r>
        <w:t>=1 for optimization, we have:</w:t>
      </w:r>
    </w:p>
    <w:p w:rsidR="00D61938" w:rsidRPr="005A0AD3"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2π</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num>
            <m:den>
              <m:r>
                <w:rPr>
                  <w:rFonts w:ascii="Cambria Math" w:hAnsi="Cambria Math"/>
                </w:rPr>
                <m:t>2</m:t>
              </m:r>
            </m:den>
          </m:f>
        </m:oMath>
      </m:oMathPara>
    </w:p>
    <w:p w:rsidR="00D61938" w:rsidRDefault="00D61938" w:rsidP="00D61938">
      <w:r>
        <w:t>This implies the minimization problem as follows:</w:t>
      </w:r>
    </w:p>
    <w:p w:rsidR="00D61938"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Φ</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e>
          </m:func>
        </m:oMath>
      </m:oMathPara>
    </w:p>
    <w:p w:rsidR="00D61938" w:rsidRDefault="00D61938" w:rsidP="00D61938">
      <w:r>
        <w:t xml:space="preserve">As a result, the estimation of generator parameter </w:t>
      </w:r>
      <w:r>
        <w:rPr>
          <w:rFonts w:cs="Times New Roman"/>
        </w:rPr>
        <w:t xml:space="preserve">Φ based on maximum likelihood estimation (MLE) with assumption of normal distribution of generator </w:t>
      </w:r>
      <w:r>
        <w:rPr>
          <w:i/>
        </w:rPr>
        <w:t>g</w:t>
      </w:r>
      <w:r>
        <w:t>(</w:t>
      </w:r>
      <w:r w:rsidRPr="008C782D">
        <w:rPr>
          <w:b/>
        </w:rPr>
        <w:t>z</w:t>
      </w:r>
      <w:r>
        <w:t xml:space="preserve"> | </w:t>
      </w:r>
      <w:r>
        <w:rPr>
          <w:rFonts w:cs="Times New Roman"/>
        </w:rPr>
        <w:t>Φ</w:t>
      </w:r>
      <w:r>
        <w:t xml:space="preserve">) </w:t>
      </w:r>
      <w:r>
        <w:rPr>
          <w:rFonts w:cs="Times New Roman"/>
        </w:rPr>
        <w:t>turns back minimization of error function ½||</w:t>
      </w:r>
      <w:r>
        <w:rPr>
          <w:i/>
        </w:rPr>
        <w:t>g</w:t>
      </w:r>
      <w:r>
        <w:t>(</w:t>
      </w:r>
      <w:r w:rsidRPr="008C782D">
        <w:rPr>
          <w:b/>
        </w:rPr>
        <w:t>z</w:t>
      </w:r>
      <w:r>
        <w:t xml:space="preserve"> | </w:t>
      </w:r>
      <w:r>
        <w:rPr>
          <w:rFonts w:cs="Times New Roman"/>
        </w:rPr>
        <w:t>Φ</w:t>
      </w:r>
      <w:r>
        <w:t xml:space="preserve">) – </w:t>
      </w:r>
      <w:r w:rsidRPr="002A26A0">
        <w:rPr>
          <w:b/>
          <w:i/>
        </w:rPr>
        <w:t>x</w:t>
      </w:r>
      <w:r>
        <w:t>||</w:t>
      </w:r>
      <w:r w:rsidRPr="002A26A0">
        <w:rPr>
          <w:vertAlign w:val="superscript"/>
        </w:rPr>
        <w:t>2</w:t>
      </w:r>
      <w:r>
        <w:t xml:space="preserve"> </w:t>
      </w:r>
      <w:r>
        <w:rPr>
          <w:rFonts w:cs="Times New Roman"/>
        </w:rPr>
        <w:t>which is popular technique in learning DNN by backpropagation algorithm because ½||</w:t>
      </w:r>
      <w:r>
        <w:rPr>
          <w:i/>
        </w:rPr>
        <w:t>g</w:t>
      </w:r>
      <w:r>
        <w:t>(</w:t>
      </w:r>
      <w:r w:rsidRPr="008C782D">
        <w:rPr>
          <w:b/>
        </w:rPr>
        <w:t>z</w:t>
      </w:r>
      <w:r>
        <w:t xml:space="preserve"> | </w:t>
      </w:r>
      <w:r>
        <w:rPr>
          <w:rFonts w:cs="Times New Roman"/>
        </w:rPr>
        <w:t>Φ</w:t>
      </w:r>
      <w:r>
        <w:t xml:space="preserve">) – </w:t>
      </w:r>
      <w:r w:rsidRPr="002A26A0">
        <w:rPr>
          <w:b/>
          <w:i/>
        </w:rPr>
        <w:t>x</w:t>
      </w:r>
      <w:r>
        <w:t>||</w:t>
      </w:r>
      <w:r w:rsidRPr="002A26A0">
        <w:rPr>
          <w:vertAlign w:val="superscript"/>
        </w:rPr>
        <w:t>2</w:t>
      </w:r>
      <w:r>
        <w:t xml:space="preserve"> is, indeed, quadratic error function in neural network where </w:t>
      </w:r>
      <w:r>
        <w:rPr>
          <w:i/>
        </w:rPr>
        <w:t>g</w:t>
      </w:r>
      <w:r>
        <w:t>(</w:t>
      </w:r>
      <w:r w:rsidRPr="008C782D">
        <w:rPr>
          <w:b/>
        </w:rPr>
        <w:t>z</w:t>
      </w:r>
      <w:r>
        <w:t xml:space="preserve"> | </w:t>
      </w:r>
      <w:r>
        <w:rPr>
          <w:rFonts w:cs="Times New Roman"/>
        </w:rPr>
        <w:t>Φ</w:t>
      </w:r>
      <w:r>
        <w:t xml:space="preserve">) and </w:t>
      </w:r>
      <w:r w:rsidRPr="002A26A0">
        <w:rPr>
          <w:b/>
          <w:i/>
        </w:rPr>
        <w:t>x</w:t>
      </w:r>
      <w:r>
        <w:t xml:space="preserve"> are output and real output of a neuron, respectively with note that the output </w:t>
      </w:r>
      <w:r>
        <w:rPr>
          <w:i/>
        </w:rPr>
        <w:t>g</w:t>
      </w:r>
      <w:r>
        <w:t>(</w:t>
      </w:r>
      <w:r w:rsidRPr="008C782D">
        <w:rPr>
          <w:b/>
        </w:rPr>
        <w:t>z</w:t>
      </w:r>
      <w:r>
        <w:t xml:space="preserve"> | </w:t>
      </w:r>
      <w:r>
        <w:rPr>
          <w:rFonts w:cs="Times New Roman"/>
        </w:rPr>
        <w:t>Φ</w:t>
      </w:r>
      <w:r>
        <w:t xml:space="preserve">) is calculated by propagation rule and the real output </w:t>
      </w:r>
      <w:r w:rsidRPr="00BC655A">
        <w:rPr>
          <w:b/>
          <w:i/>
        </w:rPr>
        <w:t>x</w:t>
      </w:r>
      <w:r>
        <w:t xml:space="preserve"> is from training data. In other words, MLE is entry point to estimate generator parameter </w:t>
      </w:r>
      <w:r>
        <w:rPr>
          <w:rFonts w:cs="Times New Roman"/>
        </w:rPr>
        <w:t xml:space="preserve">Φ which is weights of DNN </w:t>
      </w:r>
      <w:r>
        <w:rPr>
          <w:i/>
        </w:rPr>
        <w:t>g</w:t>
      </w:r>
      <w:r>
        <w:t>(</w:t>
      </w:r>
      <w:r w:rsidRPr="008C782D">
        <w:rPr>
          <w:b/>
        </w:rPr>
        <w:t>z</w:t>
      </w:r>
      <w:r>
        <w:t xml:space="preserve"> | </w:t>
      </w:r>
      <w:r>
        <w:rPr>
          <w:rFonts w:cs="Times New Roman"/>
        </w:rPr>
        <w:t>Φ</w:t>
      </w:r>
      <w:r>
        <w:t xml:space="preserve">) </w:t>
      </w:r>
      <w:r>
        <w:rPr>
          <w:rFonts w:cs="Times New Roman"/>
        </w:rPr>
        <w:t xml:space="preserve">that is learned fully by backpropagation algorithm </w:t>
      </w:r>
      <w:sdt>
        <w:sdtPr>
          <w:rPr>
            <w:rFonts w:cs="Times New Roman"/>
          </w:rPr>
          <w:id w:val="-209492235"/>
          <w:citation/>
        </w:sdtPr>
        <w:sdtEndPr/>
        <w:sdtContent>
          <w:r>
            <w:rPr>
              <w:rFonts w:cs="Times New Roman"/>
            </w:rPr>
            <w:fldChar w:fldCharType="begin"/>
          </w:r>
          <w:r>
            <w:rPr>
              <w:rFonts w:cs="Times New Roman"/>
            </w:rPr>
            <w:instrText xml:space="preserve">CITATION Nguyen23ANN \p 8-20 \l 1033 </w:instrText>
          </w:r>
          <w:r>
            <w:rPr>
              <w:rFonts w:cs="Times New Roman"/>
            </w:rPr>
            <w:fldChar w:fldCharType="separate"/>
          </w:r>
          <w:r w:rsidRPr="00F03F66">
            <w:rPr>
              <w:rFonts w:cs="Times New Roman"/>
              <w:noProof/>
            </w:rPr>
            <w:t>(Nguyen, 2023, pp. 8-20)</w:t>
          </w:r>
          <w:r>
            <w:rPr>
              <w:rFonts w:cs="Times New Roman"/>
            </w:rPr>
            <w:fldChar w:fldCharType="end"/>
          </w:r>
        </w:sdtContent>
      </w:sdt>
      <w:r>
        <w:rPr>
          <w:rFonts w:cs="Times New Roman"/>
        </w:rPr>
        <w:t xml:space="preserve">. Therefore, please pay attention to the association of MLE and backpropagation algorithm for determining totally generator </w:t>
      </w:r>
      <w:r>
        <w:rPr>
          <w:i/>
        </w:rPr>
        <w:t>g</w:t>
      </w:r>
      <w:r>
        <w:t>(</w:t>
      </w:r>
      <w:r w:rsidRPr="008C782D">
        <w:rPr>
          <w:b/>
        </w:rPr>
        <w:t>z</w:t>
      </w:r>
      <w:r>
        <w:t xml:space="preserve"> | </w:t>
      </w:r>
      <w:r>
        <w:rPr>
          <w:rFonts w:cs="Times New Roman"/>
        </w:rPr>
        <w:t>Φ</w:t>
      </w:r>
      <w:r>
        <w:t xml:space="preserve">), in which </w:t>
      </w:r>
      <w:r>
        <w:rPr>
          <w:i/>
        </w:rPr>
        <w:t>g</w:t>
      </w:r>
      <w:r>
        <w:t>(</w:t>
      </w:r>
      <w:r w:rsidRPr="008C782D">
        <w:rPr>
          <w:b/>
        </w:rPr>
        <w:t>z</w:t>
      </w:r>
      <w:r>
        <w:t xml:space="preserve"> | </w:t>
      </w:r>
      <w:r>
        <w:rPr>
          <w:rFonts w:cs="Times New Roman"/>
        </w:rPr>
        <w:t>Φ</w:t>
      </w:r>
      <w:r>
        <w:t xml:space="preserve">) and </w:t>
      </w:r>
      <w:r w:rsidRPr="002A26A0">
        <w:rPr>
          <w:b/>
          <w:i/>
        </w:rPr>
        <w:t>x</w:t>
      </w:r>
      <w:r>
        <w:t xml:space="preserve"> are output at real </w:t>
      </w:r>
      <w:r>
        <w:lastRenderedPageBreak/>
        <w:t xml:space="preserve">output of neurons at the output layer of DNN so that </w:t>
      </w:r>
      <w:r>
        <w:rPr>
          <w:rFonts w:cs="Times New Roman"/>
        </w:rPr>
        <w:t xml:space="preserve">backpropagation algorithm can be applied successively. Note, </w:t>
      </w:r>
      <w:r w:rsidRPr="00315A94">
        <w:rPr>
          <w:rFonts w:cs="Times New Roman"/>
          <w:i/>
        </w:rPr>
        <w:t>error function</w:t>
      </w:r>
      <w:r>
        <w:rPr>
          <w:rFonts w:cs="Times New Roman"/>
        </w:rPr>
        <w:t xml:space="preserve"> is also called </w:t>
      </w:r>
      <w:r w:rsidRPr="00315A94">
        <w:rPr>
          <w:rFonts w:cs="Times New Roman"/>
          <w:i/>
        </w:rPr>
        <w:t>loss function</w:t>
      </w:r>
      <w:r>
        <w:rPr>
          <w:rFonts w:cs="Times New Roman"/>
        </w:rPr>
        <w:t xml:space="preserve">. Backpropagation algorithm is often associated with </w:t>
      </w:r>
      <w:r>
        <w:t>stochastic gradient descent (SGD) method to optimize loss function.</w:t>
      </w:r>
    </w:p>
    <w:p w:rsidR="00D61938" w:rsidRDefault="00D61938" w:rsidP="00D61938">
      <w:pPr>
        <w:ind w:firstLine="360"/>
        <w:rPr>
          <w:rFonts w:cs="Times New Roman"/>
        </w:rPr>
      </w:pPr>
      <w:r>
        <w:t xml:space="preserve">Let </w:t>
      </w:r>
      <w:r w:rsidRPr="00377BCC">
        <w:rPr>
          <w:rFonts w:ascii="Cambria Math" w:hAnsi="Cambria Math" w:cs="Cambria Math"/>
        </w:rPr>
        <w:t>∇</w:t>
      </w:r>
      <w:r w:rsidRPr="001B15A2">
        <w:rPr>
          <w:i/>
        </w:rPr>
        <w:t>P</w:t>
      </w:r>
      <w:r>
        <w:t>(</w:t>
      </w:r>
      <w:r w:rsidRPr="001B15A2">
        <w:rPr>
          <w:b/>
          <w:i/>
        </w:rPr>
        <w:t>x</w:t>
      </w:r>
      <w:r>
        <w:t xml:space="preserve"> | </w:t>
      </w:r>
      <w:r>
        <w:rPr>
          <w:rFonts w:cs="Times New Roman"/>
        </w:rPr>
        <w:t>Φ</w:t>
      </w:r>
      <w:r>
        <w:t xml:space="preserve">, </w:t>
      </w:r>
      <w:r w:rsidRPr="001B15A2">
        <w:rPr>
          <w:b/>
        </w:rPr>
        <w:t>z</w:t>
      </w:r>
      <w:r>
        <w:t xml:space="preserve">) be gradient of </w:t>
      </w:r>
      <w:r w:rsidRPr="00315A94">
        <w:rPr>
          <w:i/>
        </w:rPr>
        <w:t>likelihood</w:t>
      </w:r>
      <w:r>
        <w:t xml:space="preserve"> </w:t>
      </w:r>
      <w:r w:rsidRPr="001B15A2">
        <w:rPr>
          <w:i/>
        </w:rPr>
        <w:t>P</w:t>
      </w:r>
      <w:r>
        <w:t>(</w:t>
      </w:r>
      <w:r w:rsidRPr="001B15A2">
        <w:rPr>
          <w:b/>
          <w:i/>
        </w:rPr>
        <w:t>x</w:t>
      </w:r>
      <w:r>
        <w:t xml:space="preserve"> | </w:t>
      </w:r>
      <w:r>
        <w:rPr>
          <w:rFonts w:cs="Times New Roman"/>
        </w:rPr>
        <w:t>Φ</w:t>
      </w:r>
      <w:r>
        <w:t xml:space="preserve">, </w:t>
      </w:r>
      <w:r w:rsidRPr="001B15A2">
        <w:rPr>
          <w:b/>
        </w:rPr>
        <w:t>z</w:t>
      </w:r>
      <w:r>
        <w:t xml:space="preserve">) which is first-order derivative of </w:t>
      </w:r>
      <w:r w:rsidRPr="001B15A2">
        <w:rPr>
          <w:i/>
        </w:rPr>
        <w:t>P</w:t>
      </w:r>
      <w:r>
        <w:t>(</w:t>
      </w:r>
      <w:r w:rsidRPr="001B15A2">
        <w:rPr>
          <w:b/>
          <w:i/>
        </w:rPr>
        <w:t>x</w:t>
      </w:r>
      <w:r>
        <w:t xml:space="preserve"> | </w:t>
      </w:r>
      <w:r>
        <w:rPr>
          <w:rFonts w:cs="Times New Roman"/>
        </w:rPr>
        <w:t>Φ</w:t>
      </w:r>
      <w:r>
        <w:t xml:space="preserve">, </w:t>
      </w:r>
      <w:r w:rsidRPr="001B15A2">
        <w:rPr>
          <w:b/>
        </w:rPr>
        <w:t>z</w:t>
      </w:r>
      <w:r>
        <w:t xml:space="preserve">) with regard to parameter </w:t>
      </w:r>
      <w:r>
        <w:rPr>
          <w:rFonts w:cs="Times New Roman"/>
        </w:rPr>
        <w:t xml:space="preserve">Φ where </w:t>
      </w:r>
      <w:r w:rsidRPr="00FC25BE">
        <w:rPr>
          <w:rFonts w:cs="Times New Roman"/>
          <w:b/>
          <w:i/>
        </w:rPr>
        <w:t>x</w:t>
      </w:r>
      <w:r>
        <w:rPr>
          <w:rFonts w:cs="Times New Roman"/>
        </w:rPr>
        <w:t xml:space="preserve"> and </w:t>
      </w:r>
      <w:r w:rsidRPr="00FC25BE">
        <w:rPr>
          <w:rFonts w:cs="Times New Roman"/>
          <w:b/>
        </w:rPr>
        <w:t>z</w:t>
      </w:r>
      <w:r>
        <w:rPr>
          <w:rFonts w:cs="Times New Roman"/>
        </w:rPr>
        <w:t xml:space="preserve"> are samples as follows:</w:t>
      </w:r>
    </w:p>
    <w:p w:rsidR="00D61938" w:rsidRDefault="00D61938" w:rsidP="00D61938">
      <w:pPr>
        <w:rPr>
          <w:rFonts w:cs="Times New Roman"/>
        </w:rPr>
      </w:pPr>
      <m:oMathPara>
        <m:oMath>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num>
            <m:den>
              <m:r>
                <w:rPr>
                  <w:rFonts w:ascii="Cambria Math" w:hAnsi="Cambria Math" w:cs="Times New Roman"/>
                </w:rPr>
                <m:t>d</m:t>
              </m:r>
              <m:r>
                <m:rPr>
                  <m:sty m:val="p"/>
                </m:rPr>
                <w:rPr>
                  <w:rFonts w:ascii="Cambria Math" w:hAnsi="Cambria Math" w:cs="Times New Roman"/>
                </w:rPr>
                <m:t>Φ</m:t>
              </m:r>
            </m:den>
          </m:f>
        </m:oMath>
      </m:oMathPara>
    </w:p>
    <w:p w:rsidR="00D61938" w:rsidRDefault="00D61938" w:rsidP="00D61938">
      <w:pPr>
        <w:rPr>
          <w:rFonts w:cs="Times New Roman"/>
        </w:rPr>
      </w:pPr>
      <w:r w:rsidRPr="0047467F">
        <w:rPr>
          <w:i/>
        </w:rPr>
        <w:t>Stochastic gradient descent</w:t>
      </w:r>
      <w:r>
        <w:t xml:space="preserve"> (</w:t>
      </w:r>
      <w:r w:rsidRPr="0047467F">
        <w:rPr>
          <w:i/>
        </w:rPr>
        <w:t>SGD</w:t>
      </w:r>
      <w:r>
        <w:t xml:space="preserve">) method </w:t>
      </w:r>
      <w:sdt>
        <w:sdtPr>
          <w:id w:val="-1994794586"/>
          <w:citation/>
        </w:sdtPr>
        <w:sdtEndPr/>
        <w:sdtContent>
          <w:r>
            <w:fldChar w:fldCharType="begin"/>
          </w:r>
          <w:r>
            <w:instrText xml:space="preserve">CITATION Nguyen23ANN \p 22-27 \l 1033 </w:instrText>
          </w:r>
          <w:r>
            <w:fldChar w:fldCharType="separate"/>
          </w:r>
          <w:r>
            <w:rPr>
              <w:noProof/>
            </w:rPr>
            <w:t>(Nguyen, 2023, pp. 22-27)</w:t>
          </w:r>
          <w:r>
            <w:fldChar w:fldCharType="end"/>
          </w:r>
        </w:sdtContent>
      </w:sdt>
      <w:r>
        <w:t xml:space="preserve"> estimates </w:t>
      </w:r>
      <w:r>
        <w:rPr>
          <w:rFonts w:cs="Times New Roman"/>
        </w:rPr>
        <w:t>Φ by iterative process to update successively Φ at every iteration as follows:</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oMath>
      </m:oMathPara>
    </w:p>
    <w:p w:rsidR="00D61938" w:rsidRDefault="00D61938" w:rsidP="00D61938">
      <w:r>
        <w:t xml:space="preserve">Where 0 &lt; </w:t>
      </w:r>
      <w:r w:rsidRPr="00C04097">
        <w:rPr>
          <w:rFonts w:cs="Times New Roman"/>
          <w:i/>
        </w:rPr>
        <w:t>γ</w:t>
      </w:r>
      <w:r>
        <w:t xml:space="preserve"> </w:t>
      </w:r>
      <w:r>
        <w:rPr>
          <w:rFonts w:cs="Times New Roman"/>
        </w:rPr>
        <w:t>≤</w:t>
      </w:r>
      <w:r>
        <w:t xml:space="preserve"> 1 is learning rate. SGD, which is an iterative process, pushes candidate solution at each iteration along the direction which is opposite to gradient of target function for minimization or has the same direction to gradient of target function for maximization with note that the step length is represented by learning rate. In practice, likelihood </w:t>
      </w:r>
      <w:r w:rsidRPr="001B15A2">
        <w:rPr>
          <w:i/>
        </w:rPr>
        <w:t>P</w:t>
      </w:r>
      <w:r>
        <w:t>(</w:t>
      </w:r>
      <w:r w:rsidRPr="001B15A2">
        <w:rPr>
          <w:b/>
          <w:i/>
        </w:rPr>
        <w:t>x</w:t>
      </w:r>
      <w:r>
        <w:t xml:space="preserve"> | </w:t>
      </w:r>
      <w:r>
        <w:rPr>
          <w:rFonts w:cs="Times New Roman"/>
        </w:rPr>
        <w:t>Φ</w:t>
      </w:r>
      <w:r>
        <w:t xml:space="preserve">, </w:t>
      </w:r>
      <w:r w:rsidRPr="001B15A2">
        <w:rPr>
          <w:b/>
        </w:rPr>
        <w:t>z</w:t>
      </w:r>
      <w:r>
        <w:t>) is replaced by its natural logarithm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oMath>
            </m:oMathPara>
          </w:p>
        </w:tc>
        <w:tc>
          <w:tcPr>
            <w:tcW w:w="261" w:type="pct"/>
            <w:vAlign w:val="center"/>
          </w:tcPr>
          <w:p w:rsidR="00D61938" w:rsidRDefault="00D61938" w:rsidP="00352D8E">
            <w:pPr>
              <w:jc w:val="right"/>
            </w:pPr>
            <w:r>
              <w:t>(1.3)</w:t>
            </w:r>
          </w:p>
        </w:tc>
      </w:tr>
    </w:tbl>
    <w:p w:rsidR="00D61938" w:rsidRDefault="00D61938" w:rsidP="00D61938">
      <w:r>
        <w:t xml:space="preserve">Where </w:t>
      </w:r>
      <w:r w:rsidRPr="00377BCC">
        <w:rPr>
          <w:rFonts w:ascii="Cambria Math" w:hAnsi="Cambria Math" w:cs="Cambria Math"/>
        </w:rPr>
        <w:t>∇</w:t>
      </w:r>
      <w:r w:rsidRPr="001B15A2">
        <w:rPr>
          <w:i/>
        </w:rPr>
        <w:t>P</w:t>
      </w:r>
      <w:r>
        <w:t>(</w:t>
      </w:r>
      <w:r w:rsidRPr="001B15A2">
        <w:rPr>
          <w:b/>
          <w:i/>
        </w:rPr>
        <w:t>x</w:t>
      </w:r>
      <w:r>
        <w:t xml:space="preserve"> | </w:t>
      </w:r>
      <w:r>
        <w:rPr>
          <w:rFonts w:cs="Times New Roman"/>
        </w:rPr>
        <w:t>Φ</w:t>
      </w:r>
      <w:r>
        <w:t xml:space="preserve">, </w:t>
      </w:r>
      <w:r w:rsidRPr="001B15A2">
        <w:rPr>
          <w:b/>
        </w:rPr>
        <w:t>z</w:t>
      </w:r>
      <w:r>
        <w:t>) is gradient of the log-likelihood function log</w:t>
      </w:r>
      <w:r w:rsidRPr="001B15A2">
        <w:rPr>
          <w:i/>
        </w:rPr>
        <w:t>P</w:t>
      </w:r>
      <w:r>
        <w:t>(</w:t>
      </w:r>
      <w:r w:rsidRPr="001B15A2">
        <w:rPr>
          <w:b/>
          <w:i/>
        </w:rPr>
        <w:t>x</w:t>
      </w:r>
      <w:r>
        <w:t xml:space="preserve"> | </w:t>
      </w:r>
      <w:r>
        <w:rPr>
          <w:rFonts w:cs="Times New Roman"/>
        </w:rPr>
        <w:t>Φ</w:t>
      </w:r>
      <w:r>
        <w:t xml:space="preserve">, </w:t>
      </w:r>
      <w:r w:rsidRPr="001B15A2">
        <w:rPr>
          <w:b/>
        </w:rPr>
        <w:t>z</w:t>
      </w:r>
      <w:r>
        <w:t xml:space="preserve">) with regard to </w:t>
      </w:r>
      <w:r>
        <w:rPr>
          <w:rFonts w:cs="Times New Roman"/>
        </w:rPr>
        <w:t>Φ</w:t>
      </w:r>
      <w:r>
        <w:t xml:space="preserve">. Note the estimation equation above mentions maximization problem according to MLE method and hence, if error function denoted </w:t>
      </w:r>
      <w:r w:rsidRPr="008A202F">
        <w:rPr>
          <w:rFonts w:cs="Times New Roman"/>
          <w:i/>
          <w:iCs/>
        </w:rPr>
        <w:t>ε</w:t>
      </w:r>
      <w:r>
        <w:rPr>
          <w:rFonts w:cs="Times New Roman"/>
          <w:iCs/>
        </w:rPr>
        <w:t>(</w:t>
      </w:r>
      <w:r w:rsidRPr="001B15A2">
        <w:rPr>
          <w:b/>
          <w:i/>
        </w:rPr>
        <w:t>x</w:t>
      </w:r>
      <w:r>
        <w:t xml:space="preserve"> | </w:t>
      </w:r>
      <w:r>
        <w:rPr>
          <w:rFonts w:cs="Times New Roman"/>
        </w:rPr>
        <w:t>Φ</w:t>
      </w:r>
      <w:r>
        <w:t xml:space="preserve">, </w:t>
      </w:r>
      <w:r w:rsidRPr="001B15A2">
        <w:rPr>
          <w:b/>
        </w:rPr>
        <w:t>z</w:t>
      </w:r>
      <w:r>
        <w:rPr>
          <w:rFonts w:cs="Times New Roman"/>
          <w:iCs/>
        </w:rPr>
        <w:t xml:space="preserve">) which is the function related to </w:t>
      </w:r>
      <w:r>
        <w:rPr>
          <w:i/>
        </w:rPr>
        <w:t>g</w:t>
      </w:r>
      <w:r>
        <w:t>(</w:t>
      </w:r>
      <w:r w:rsidRPr="008C782D">
        <w:rPr>
          <w:b/>
        </w:rPr>
        <w:t>z</w:t>
      </w:r>
      <w:r>
        <w:t xml:space="preserve"> | </w:t>
      </w:r>
      <w:r>
        <w:rPr>
          <w:rFonts w:cs="Times New Roman"/>
        </w:rPr>
        <w:t>Φ</w:t>
      </w:r>
      <w:r>
        <w:t xml:space="preserve">) and </w:t>
      </w:r>
      <w:r w:rsidRPr="00F25BD7">
        <w:rPr>
          <w:b/>
          <w:i/>
        </w:rPr>
        <w:t>x</w:t>
      </w:r>
      <w:r>
        <w:t xml:space="preserve"> like </w:t>
      </w:r>
      <w:r w:rsidRPr="008A202F">
        <w:rPr>
          <w:rFonts w:cs="Times New Roman"/>
          <w:i/>
          <w:iCs/>
        </w:rPr>
        <w:t>ε</w:t>
      </w:r>
      <w:r>
        <w:rPr>
          <w:rFonts w:cs="Times New Roman"/>
          <w:iCs/>
        </w:rPr>
        <w:t>(</w:t>
      </w:r>
      <w:r w:rsidRPr="001B15A2">
        <w:rPr>
          <w:b/>
          <w:i/>
        </w:rPr>
        <w:t>x</w:t>
      </w:r>
      <w:r>
        <w:t xml:space="preserve"> | </w:t>
      </w:r>
      <w:r>
        <w:rPr>
          <w:rFonts w:cs="Times New Roman"/>
        </w:rPr>
        <w:t>Φ</w:t>
      </w:r>
      <w:r>
        <w:t xml:space="preserve">, </w:t>
      </w:r>
      <w:r w:rsidRPr="001B15A2">
        <w:rPr>
          <w:b/>
        </w:rPr>
        <w:t>z</w:t>
      </w:r>
      <w:r>
        <w:rPr>
          <w:rFonts w:cs="Times New Roman"/>
          <w:iCs/>
        </w:rPr>
        <w:t xml:space="preserve">) = </w:t>
      </w:r>
      <w:r>
        <w:rPr>
          <w:rFonts w:cs="Times New Roman"/>
        </w:rPr>
        <w:t>½</w:t>
      </w:r>
      <w:r>
        <w:rPr>
          <w:rFonts w:cs="Times New Roman"/>
          <w:iCs/>
        </w:rPr>
        <w:t>||</w:t>
      </w:r>
      <w:r>
        <w:rPr>
          <w:i/>
        </w:rPr>
        <w:t>g</w:t>
      </w:r>
      <w:r>
        <w:t>(</w:t>
      </w:r>
      <w:r w:rsidRPr="008C782D">
        <w:rPr>
          <w:b/>
        </w:rPr>
        <w:t>z</w:t>
      </w:r>
      <w:r>
        <w:t xml:space="preserve"> | </w:t>
      </w:r>
      <w:r>
        <w:rPr>
          <w:rFonts w:cs="Times New Roman"/>
        </w:rPr>
        <w:t>Φ</w:t>
      </w:r>
      <w:r>
        <w:t xml:space="preserve">) – </w:t>
      </w:r>
      <w:r w:rsidRPr="00F25BD7">
        <w:rPr>
          <w:b/>
          <w:i/>
        </w:rPr>
        <w:t>x</w:t>
      </w:r>
      <w:r>
        <w:t>||</w:t>
      </w:r>
      <w:r w:rsidRPr="00F25BD7">
        <w:rPr>
          <w:vertAlign w:val="superscript"/>
        </w:rPr>
        <w:t>2</w:t>
      </w:r>
      <w:r>
        <w:t xml:space="preserve"> aforementioned, then SGD modifies a little bit the estimation equation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oMath>
            </m:oMathPara>
          </w:p>
        </w:tc>
        <w:tc>
          <w:tcPr>
            <w:tcW w:w="261" w:type="pct"/>
            <w:vAlign w:val="center"/>
          </w:tcPr>
          <w:p w:rsidR="00D61938" w:rsidRDefault="00D61938" w:rsidP="00352D8E">
            <w:pPr>
              <w:jc w:val="right"/>
            </w:pPr>
            <w:r>
              <w:t>(1.4)</w:t>
            </w:r>
          </w:p>
        </w:tc>
      </w:tr>
    </w:tbl>
    <w:p w:rsidR="00D61938" w:rsidRDefault="00D61938" w:rsidP="00D61938">
      <w:r>
        <w:t xml:space="preserve">Where </w:t>
      </w:r>
      <w:r w:rsidRPr="00377BCC">
        <w:rPr>
          <w:rFonts w:ascii="Cambria Math" w:hAnsi="Cambria Math" w:cs="Cambria Math"/>
        </w:rPr>
        <w:t>∇</w:t>
      </w:r>
      <w:r w:rsidRPr="008A202F">
        <w:rPr>
          <w:rFonts w:cs="Times New Roman"/>
          <w:i/>
          <w:iCs/>
        </w:rPr>
        <w:t>ε</w:t>
      </w:r>
      <w:r>
        <w:rPr>
          <w:rFonts w:cs="Times New Roman"/>
          <w:iCs/>
        </w:rPr>
        <w:t>(</w:t>
      </w:r>
      <w:r w:rsidRPr="001B15A2">
        <w:rPr>
          <w:b/>
          <w:i/>
        </w:rPr>
        <w:t>x</w:t>
      </w:r>
      <w:r>
        <w:t xml:space="preserve"> | </w:t>
      </w:r>
      <w:r>
        <w:rPr>
          <w:rFonts w:cs="Times New Roman"/>
        </w:rPr>
        <w:t>Φ</w:t>
      </w:r>
      <w:r>
        <w:t xml:space="preserve">, </w:t>
      </w:r>
      <w:r w:rsidRPr="001B15A2">
        <w:rPr>
          <w:b/>
        </w:rPr>
        <w:t>z</w:t>
      </w:r>
      <w:r>
        <w:rPr>
          <w:rFonts w:cs="Times New Roman"/>
          <w:iCs/>
        </w:rPr>
        <w:t>)</w:t>
      </w:r>
      <w:r>
        <w:t xml:space="preserve"> is gradient of error </w:t>
      </w:r>
      <w:r w:rsidRPr="008A202F">
        <w:rPr>
          <w:rFonts w:cs="Times New Roman"/>
          <w:i/>
          <w:iCs/>
        </w:rPr>
        <w:t>ε</w:t>
      </w:r>
      <w:r>
        <w:rPr>
          <w:rFonts w:cs="Times New Roman"/>
          <w:iCs/>
        </w:rPr>
        <w:t>(</w:t>
      </w:r>
      <w:r w:rsidRPr="001B15A2">
        <w:rPr>
          <w:b/>
          <w:i/>
        </w:rPr>
        <w:t>x</w:t>
      </w:r>
      <w:r>
        <w:t xml:space="preserve"> | </w:t>
      </w:r>
      <w:r>
        <w:rPr>
          <w:rFonts w:cs="Times New Roman"/>
        </w:rPr>
        <w:t>Φ</w:t>
      </w:r>
      <w:r>
        <w:t xml:space="preserve">, </w:t>
      </w:r>
      <w:r w:rsidRPr="001B15A2">
        <w:rPr>
          <w:b/>
        </w:rPr>
        <w:t>z</w:t>
      </w:r>
      <w:r>
        <w:rPr>
          <w:rFonts w:cs="Times New Roman"/>
          <w:iCs/>
        </w:rPr>
        <w:t>)</w:t>
      </w:r>
      <w:r>
        <w:t>.</w:t>
      </w:r>
    </w:p>
    <w:p w:rsidR="00D61938" w:rsidRDefault="00D61938" w:rsidP="00D61938">
      <w:pPr>
        <w:rPr>
          <w:rFonts w:cs="Times New Roman"/>
        </w:rPr>
      </w:pPr>
      <m:oMathPara>
        <m:oMath>
          <m:r>
            <m:rPr>
              <m:sty m:val="p"/>
            </m:rPr>
            <w:rPr>
              <w:rFonts w:ascii="Cambria Math" w:hAnsi="Cambria Math" w:cs="Times New Roman"/>
            </w:rPr>
            <m:t>∇</m:t>
          </m:r>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num>
            <m:den>
              <m:r>
                <w:rPr>
                  <w:rFonts w:ascii="Cambria Math" w:hAnsi="Cambria Math" w:cs="Times New Roman"/>
                </w:rPr>
                <m:t>d</m:t>
              </m:r>
              <m:r>
                <m:rPr>
                  <m:sty m:val="p"/>
                </m:rPr>
                <w:rPr>
                  <w:rFonts w:ascii="Cambria Math" w:hAnsi="Cambria Math" w:cs="Times New Roman"/>
                </w:rPr>
                <m:t>Φ</m:t>
              </m:r>
            </m:den>
          </m:f>
        </m:oMath>
      </m:oMathPara>
    </w:p>
    <w:p w:rsidR="00D61938" w:rsidRDefault="00D61938" w:rsidP="00D61938">
      <w:r>
        <w:t xml:space="preserve">The main difference between maximizing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and minimizing error </w:t>
      </w:r>
      <w:r w:rsidRPr="008A202F">
        <w:rPr>
          <w:rFonts w:cs="Times New Roman"/>
          <w:i/>
          <w:iCs/>
        </w:rPr>
        <w:t>ε</w:t>
      </w:r>
      <w:r>
        <w:rPr>
          <w:rFonts w:cs="Times New Roman"/>
          <w:iCs/>
        </w:rPr>
        <w:t>(</w:t>
      </w:r>
      <w:r w:rsidRPr="001B15A2">
        <w:rPr>
          <w:b/>
          <w:i/>
        </w:rPr>
        <w:t>x</w:t>
      </w:r>
      <w:r>
        <w:t xml:space="preserve"> | </w:t>
      </w:r>
      <w:r>
        <w:rPr>
          <w:rFonts w:cs="Times New Roman"/>
        </w:rPr>
        <w:t>Φ</w:t>
      </w:r>
      <w:r>
        <w:t xml:space="preserve">, </w:t>
      </w:r>
      <w:r w:rsidRPr="001B15A2">
        <w:rPr>
          <w:b/>
        </w:rPr>
        <w:t>z</w:t>
      </w:r>
      <w:r>
        <w:rPr>
          <w:rFonts w:cs="Times New Roman"/>
          <w:iCs/>
        </w:rPr>
        <w:t xml:space="preserve">) </w:t>
      </w:r>
      <w:r>
        <w:t xml:space="preserve">is the changing from the sign “+” regarding maximization problem to the sign “–” regarding minimization problem, which is the essence of gradient descent method. In the example of assuming normal distribution, likelihood maximization is the same to error minimization but likelihood maximization gives broader applications to estimate generator parameter </w:t>
      </w:r>
      <w:r>
        <w:rPr>
          <w:rFonts w:cs="Times New Roman"/>
        </w:rPr>
        <w:t>Φ</w:t>
      </w:r>
      <w:r>
        <w:t xml:space="preserve"> within context of DNN along with </w:t>
      </w:r>
      <w:r w:rsidRPr="0047467F">
        <w:rPr>
          <w:i/>
        </w:rPr>
        <w:t>backpropagation algorithm</w:t>
      </w:r>
      <w:r>
        <w:t xml:space="preserve"> to train DNN. Besides, it is possible to consider error function is the minus opposite of likelihood function:</w:t>
      </w:r>
    </w:p>
    <w:p w:rsidR="00D61938" w:rsidRPr="00DA15A2" w:rsidRDefault="00D61938" w:rsidP="00D61938">
      <m:oMathPara>
        <m:oMath>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r>
            <w:rPr>
              <w:rFonts w:ascii="Cambria Math" w:hAnsi="Cambria Math" w:cs="Times New Roman"/>
            </w:rPr>
            <m:t>=-</m:t>
          </m:r>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oMath>
      </m:oMathPara>
    </w:p>
    <w:p w:rsidR="00D61938" w:rsidRDefault="00D61938" w:rsidP="00D61938">
      <w:r>
        <w:t>It is better that error is the minus opposite of log-likelihood function:</w:t>
      </w:r>
    </w:p>
    <w:p w:rsidR="00D61938" w:rsidRPr="00DA15A2" w:rsidRDefault="00D61938" w:rsidP="00D61938">
      <m:oMathPara>
        <m:oMath>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oMath>
      </m:oMathPara>
    </w:p>
    <w:p w:rsidR="00D61938" w:rsidRDefault="00D61938" w:rsidP="00D61938">
      <w:pPr>
        <w:rPr>
          <w:rFonts w:cs="Times New Roman"/>
        </w:rPr>
      </w:pPr>
      <w:r>
        <w:t xml:space="preserve">Moreover, there many ways to define likelihood and error and so, the way to define them will contribute to form a concrete DGM, besides how to specify and design generator DNN </w:t>
      </w:r>
      <w:r w:rsidRPr="0048795C">
        <w:rPr>
          <w:i/>
        </w:rPr>
        <w:t>g</w:t>
      </w:r>
      <w:r>
        <w:t>(</w:t>
      </w:r>
      <w:r w:rsidRPr="0048795C">
        <w:rPr>
          <w:b/>
        </w:rPr>
        <w:t>z</w:t>
      </w:r>
      <w:r>
        <w:t xml:space="preserve"> | </w:t>
      </w:r>
      <w:r>
        <w:rPr>
          <w:rFonts w:cs="Times New Roman"/>
        </w:rPr>
        <w:t>Φ</w:t>
      </w:r>
      <w:r>
        <w:t xml:space="preserve">). When </w:t>
      </w:r>
      <w:r>
        <w:rPr>
          <w:rFonts w:cs="Times New Roman"/>
        </w:rPr>
        <w:t>Φ is weight vector consisting of many weights of entire DNN, only elemental sub-weights at the output layer are estimated by SGD which maximizes likelihood or minimizes error:</w:t>
      </w:r>
    </w:p>
    <w:p w:rsidR="00D61938" w:rsidRPr="00BB6090" w:rsidRDefault="00102188" w:rsidP="00D61938">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output</m:t>
              </m:r>
            </m:sub>
          </m:sSub>
          <m:r>
            <m:rPr>
              <m:sty m:val="p"/>
              <m:aln/>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output</m:t>
              </m:r>
            </m:sub>
          </m:sSub>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,z</m:t>
              </m:r>
            </m:e>
          </m:d>
        </m:oMath>
      </m:oMathPara>
    </w:p>
    <w:p w:rsidR="00D61938" w:rsidRDefault="00D61938" w:rsidP="00D61938">
      <w:r>
        <w:t>Or</w:t>
      </w:r>
    </w:p>
    <w:p w:rsidR="00D61938" w:rsidRPr="00DE7965" w:rsidRDefault="00102188" w:rsidP="00D61938">
      <m:oMathPara>
        <m:oMath>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output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output</m:t>
              </m:r>
            </m:sub>
          </m:sSub>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oMath>
      </m:oMathPara>
    </w:p>
    <w:p w:rsidR="00D61938" w:rsidRDefault="00D61938" w:rsidP="00D61938">
      <w:r>
        <w:t xml:space="preserve">Then backpropagation algorithm continues to update remaining </w:t>
      </w:r>
      <w:r>
        <w:rPr>
          <w:rFonts w:cs="Times New Roman"/>
        </w:rPr>
        <w:t xml:space="preserve">sub-weights at hidden layers based on such determined sub-weights at the output layer. Therefore, for convenience, we only focus on likelihood maximization or error minimization and parameter Φ represents entire weights of DNN with assertion that </w:t>
      </w:r>
      <w:r>
        <w:t>backpropagation algorithm is always feasible. It means that there are two important equivalent estimation equations as follows:</w:t>
      </w:r>
    </w:p>
    <w:p w:rsidR="00D61938" w:rsidRPr="00DE7965" w:rsidRDefault="00D61938" w:rsidP="00D61938">
      <m:oMathPara>
        <m:oMath>
          <m:r>
            <m:rPr>
              <m:sty m:val="p"/>
            </m:rPr>
            <w:rPr>
              <w:rFonts w:ascii="Cambria Math" w:hAnsi="Cambria Math" w:cs="Times New Roman"/>
            </w:rPr>
            <m:t>Φ</m:t>
          </m:r>
          <m:r>
            <m:rPr>
              <m:sty m:val="p"/>
              <m:aln/>
            </m:rPr>
            <w:rPr>
              <w:rFonts w:ascii="Cambria Math" w:hAnsi="Cambria Math" w:cs="Times New Roman"/>
            </w:rPr>
            <m:t>=Φ+</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r>
            <m:rPr>
              <m:sty m:val="p"/>
            </m:rPr>
            <w:br/>
          </m:r>
        </m:oMath>
        <m:oMath>
          <m:r>
            <m:rPr>
              <m:sty m:val="p"/>
            </m:rPr>
            <w:rPr>
              <w:rFonts w:ascii="Cambria Math" w:hAnsi="Cambria Math" w:cs="Times New Roman"/>
            </w:rPr>
            <m:t>Φ</m:t>
          </m:r>
          <m:r>
            <m:rPr>
              <m:sty m:val="p"/>
              <m:aln/>
            </m:rPr>
            <w:rPr>
              <w:rFonts w:ascii="Cambria Math" w:hAnsi="Cambria Math" w:cs="Times New Roman"/>
            </w:rPr>
            <m:t>=Φ-</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ε</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oMath>
      </m:oMathPara>
    </w:p>
    <w:p w:rsidR="00D61938" w:rsidRDefault="00D61938" w:rsidP="00D61938">
      <w:r>
        <w:lastRenderedPageBreak/>
        <w:t>In similar to:</w:t>
      </w:r>
    </w:p>
    <w:p w:rsidR="00D61938"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m:rPr>
              <m:sty m:val="p"/>
            </m:rPr>
            <w:br/>
          </m:r>
        </m:oMath>
      </m:oMathPara>
      <w:r>
        <w:t xml:space="preserve">When DGM is trained with big data, training data is fed to DGM at very time point </w:t>
      </w:r>
      <w:r w:rsidRPr="008A70DE">
        <w:rPr>
          <w:i/>
        </w:rPr>
        <w:t>i</w:t>
      </w:r>
      <w:r>
        <w:t xml:space="preserve"> as a pair </w:t>
      </w:r>
      <w:r w:rsidRPr="00A27612">
        <w:rPr>
          <w:b/>
          <w:i/>
        </w:rPr>
        <w:t>d</w:t>
      </w:r>
      <w:r w:rsidRPr="00A27612">
        <w:rPr>
          <w:vertAlign w:val="superscript"/>
        </w:rPr>
        <w:t>(</w:t>
      </w:r>
      <w:r w:rsidRPr="008A70DE">
        <w:rPr>
          <w:i/>
          <w:vertAlign w:val="superscript"/>
        </w:rPr>
        <w:t>i</w:t>
      </w:r>
      <w:r w:rsidRPr="00A27612">
        <w:rPr>
          <w:vertAlign w:val="superscript"/>
        </w:rPr>
        <w:t>)</w:t>
      </w:r>
      <w:r>
        <w:t xml:space="preserve"> = (</w:t>
      </w:r>
      <w:r w:rsidRPr="00A27612">
        <w:rPr>
          <w:b/>
          <w:i/>
        </w:rPr>
        <w:t>x</w:t>
      </w:r>
      <w:r w:rsidRPr="00A27612">
        <w:rPr>
          <w:vertAlign w:val="superscript"/>
        </w:rPr>
        <w:t>(</w:t>
      </w:r>
      <w:r w:rsidRPr="008A70DE">
        <w:rPr>
          <w:i/>
          <w:vertAlign w:val="superscript"/>
        </w:rPr>
        <w:t>i</w:t>
      </w:r>
      <w:r w:rsidRPr="00A27612">
        <w:rPr>
          <w:vertAlign w:val="superscript"/>
        </w:rPr>
        <w:t>)</w:t>
      </w:r>
      <w:r>
        <w:t xml:space="preserve">, </w:t>
      </w:r>
      <w:r w:rsidRPr="00A27612">
        <w:rPr>
          <w:b/>
        </w:rPr>
        <w:t>z</w:t>
      </w:r>
      <w:r w:rsidRPr="00A27612">
        <w:rPr>
          <w:vertAlign w:val="superscript"/>
        </w:rPr>
        <w:t>(</w:t>
      </w:r>
      <w:r w:rsidRPr="008A70DE">
        <w:rPr>
          <w:i/>
          <w:vertAlign w:val="superscript"/>
        </w:rPr>
        <w:t>i</w:t>
      </w:r>
      <w:r w:rsidRPr="00A27612">
        <w:rPr>
          <w:vertAlign w:val="superscript"/>
        </w:rPr>
        <w:t>)</w:t>
      </w:r>
      <w:r>
        <w:t xml:space="preserve">) and therefore, a set of pairs over </w:t>
      </w:r>
      <w:r w:rsidRPr="00A27612">
        <w:rPr>
          <w:i/>
        </w:rPr>
        <w:t>N</w:t>
      </w:r>
      <w:r>
        <w:t xml:space="preserve"> time points is called epoch. As a convention, epoch of size </w:t>
      </w:r>
      <w:r w:rsidRPr="00A27612">
        <w:rPr>
          <w:i/>
        </w:rPr>
        <w:t>N</w:t>
      </w:r>
      <w:r>
        <w:t xml:space="preserve"> is denoted as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xml:space="preserve">)). An interesting result from SGD is that DGM can be learned with epoch </w:t>
      </w:r>
      <w:r w:rsidRPr="00932B2A">
        <w:rPr>
          <w:b/>
          <w:i/>
        </w:rPr>
        <w:t>D</w:t>
      </w:r>
      <w:r>
        <w:t xml:space="preserve"> without significant change as follows:</w:t>
      </w:r>
    </w:p>
    <w:p w:rsidR="00D61938"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r>
                    <m:rPr>
                      <m:sty m:val="p"/>
                    </m:rPr>
                    <w:rPr>
                      <w:rFonts w:ascii="Cambria Math" w:hAnsi="Cambria Math" w:cs="Times New Roman"/>
                    </w:rPr>
                    <m:t>Φ</m:t>
                  </m:r>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nary>
          <m:r>
            <w:rPr>
              <w:rFonts w:ascii="Cambria Math" w:hAnsi="Cambria Math"/>
            </w:rPr>
            <m:t>=</m:t>
          </m:r>
          <m:r>
            <m:rPr>
              <m:sty m:val="p"/>
            </m:rPr>
            <w:rPr>
              <w:rFonts w:ascii="Cambria Math" w:hAnsi="Cambria Math" w:cs="Times New Roman"/>
            </w:rPr>
            <m:t>Φ+</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r>
                    <m:rPr>
                      <m:sty m:val="p"/>
                    </m:rPr>
                    <w:rPr>
                      <w:rFonts w:ascii="Cambria Math" w:hAnsi="Cambria Math" w:cs="Times New Roman"/>
                    </w:rPr>
                    <m:t>Φ</m:t>
                  </m:r>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nary>
        </m:oMath>
      </m:oMathPara>
    </w:p>
    <w:p w:rsidR="00D61938" w:rsidRDefault="00D61938" w:rsidP="00D61938">
      <w:r>
        <w:t xml:space="preserve">Therefore, training data is counted according to every epoch </w:t>
      </w:r>
      <w:r w:rsidRPr="008A3090">
        <w:rPr>
          <w:b/>
          <w:i/>
        </w:rPr>
        <w:t>D</w:t>
      </w:r>
      <w:r>
        <w:t xml:space="preserve"> instead of every pair (</w:t>
      </w:r>
      <w:r w:rsidRPr="008A3090">
        <w:rPr>
          <w:b/>
          <w:i/>
        </w:rPr>
        <w:t>x</w:t>
      </w:r>
      <w:r>
        <w:t xml:space="preserve">, </w:t>
      </w:r>
      <w:r w:rsidRPr="008A3090">
        <w:rPr>
          <w:b/>
        </w:rPr>
        <w:t>z</w:t>
      </w:r>
      <w:r>
        <w:t xml:space="preserve">) so that </w:t>
      </w:r>
      <w:r w:rsidRPr="008454DC">
        <w:rPr>
          <w:b/>
          <w:i/>
        </w:rPr>
        <w:t>D</w:t>
      </w:r>
      <w:r>
        <w:t xml:space="preserve"> is fed to SGD at every time point </w:t>
      </w:r>
      <w:r w:rsidRPr="008454DC">
        <w:rPr>
          <w:i/>
        </w:rPr>
        <w:t>k</w:t>
      </w:r>
      <w:r>
        <w:t xml:space="preserve">. Moreover, it is essential that SGD aims to update current parameter at current iteration based on previous parameter at previous iteration. Exactly, let </w:t>
      </w:r>
      <w:r>
        <w:rPr>
          <w:rFonts w:cs="Times New Roman"/>
        </w:rPr>
        <w:t>Φ</w:t>
      </w:r>
      <w:r w:rsidRPr="005E5605">
        <w:rPr>
          <w:rFonts w:cs="Times New Roman"/>
          <w:vertAlign w:val="superscript"/>
        </w:rPr>
        <w:t>(</w:t>
      </w:r>
      <w:r w:rsidRPr="005E5605">
        <w:rPr>
          <w:rFonts w:cs="Times New Roman"/>
          <w:i/>
          <w:vertAlign w:val="superscript"/>
        </w:rPr>
        <w:t>k</w:t>
      </w:r>
      <w:r w:rsidRPr="005E5605">
        <w:rPr>
          <w:rFonts w:cs="Times New Roman"/>
          <w:vertAlign w:val="superscript"/>
        </w:rPr>
        <w:t>+1)</w:t>
      </w:r>
      <w:r>
        <w:rPr>
          <w:rFonts w:cs="Times New Roman"/>
        </w:rPr>
        <w:t xml:space="preserve"> be generator parameter at the (</w:t>
      </w:r>
      <w:r w:rsidRPr="005E5605">
        <w:rPr>
          <w:rFonts w:cs="Times New Roman"/>
          <w:i/>
        </w:rPr>
        <w:t>k</w:t>
      </w:r>
      <w:r>
        <w:rPr>
          <w:rFonts w:cs="Times New Roman"/>
        </w:rPr>
        <w:t>+1)</w:t>
      </w:r>
      <w:r w:rsidRPr="005E5605">
        <w:rPr>
          <w:rFonts w:cs="Times New Roman"/>
          <w:vertAlign w:val="superscript"/>
        </w:rPr>
        <w:t>th</w:t>
      </w:r>
      <w:r>
        <w:rPr>
          <w:rFonts w:cs="Times New Roman"/>
        </w:rPr>
        <w:t xml:space="preserve"> iteration, then Φ</w:t>
      </w:r>
      <w:r w:rsidRPr="005E5605">
        <w:rPr>
          <w:rFonts w:cs="Times New Roman"/>
          <w:vertAlign w:val="superscript"/>
        </w:rPr>
        <w:t>(</w:t>
      </w:r>
      <w:r w:rsidRPr="005E5605">
        <w:rPr>
          <w:rFonts w:cs="Times New Roman"/>
          <w:i/>
          <w:vertAlign w:val="superscript"/>
        </w:rPr>
        <w:t>k</w:t>
      </w:r>
      <w:r w:rsidRPr="005E5605">
        <w:rPr>
          <w:rFonts w:cs="Times New Roman"/>
          <w:vertAlign w:val="superscript"/>
        </w:rPr>
        <w:t>+1)</w:t>
      </w:r>
      <w:r>
        <w:rPr>
          <w:rFonts w:cs="Times New Roman"/>
        </w:rPr>
        <w:t xml:space="preserve"> is calculated based on previous generator parameter Φ</w:t>
      </w:r>
      <w:r w:rsidRPr="005E5605">
        <w:rPr>
          <w:rFonts w:cs="Times New Roman"/>
          <w:vertAlign w:val="superscript"/>
        </w:rPr>
        <w:t>(</w:t>
      </w:r>
      <w:r w:rsidRPr="005E5605">
        <w:rPr>
          <w:rFonts w:cs="Times New Roman"/>
          <w:i/>
          <w:vertAlign w:val="superscript"/>
        </w:rPr>
        <w:t>k</w:t>
      </w:r>
      <w:r w:rsidRPr="005E5605">
        <w:rPr>
          <w:rFonts w:cs="Times New Roman"/>
          <w:vertAlign w:val="superscript"/>
        </w:rPr>
        <w:t>)</w:t>
      </w:r>
      <w:r>
        <w:rPr>
          <w:rFonts w:cs="Times New Roman"/>
        </w:rPr>
        <w:t xml:space="preserve"> at the </w:t>
      </w:r>
      <w:r w:rsidRPr="005E5605">
        <w:rPr>
          <w:rFonts w:cs="Times New Roman"/>
          <w:i/>
        </w:rPr>
        <w:t>k</w:t>
      </w:r>
      <w:r w:rsidRPr="005E5605">
        <w:rPr>
          <w:rFonts w:cs="Times New Roman"/>
          <w:vertAlign w:val="superscript"/>
        </w:rPr>
        <w:t>th</w:t>
      </w:r>
      <w:r>
        <w:rPr>
          <w:rFonts w:cs="Times New Roman"/>
        </w:rPr>
        <w:t xml:space="preserve"> iteration as follows:</w:t>
      </w:r>
    </w:p>
    <w:p w:rsidR="00D61938" w:rsidRDefault="00102188" w:rsidP="00D61938">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nary>
        </m:oMath>
      </m:oMathPara>
    </w:p>
    <w:p w:rsidR="00D61938" w:rsidRDefault="00D61938" w:rsidP="00D61938">
      <w:r>
        <w:t>The equation above is the most precise equation for parameter estimation with SGD, which is called epoch estimation with note that SGD is an iterative process. It can also be replaced by following equations:</w:t>
      </w:r>
    </w:p>
    <w:p w:rsidR="00D61938" w:rsidRDefault="00102188" w:rsidP="00D61938">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func>
            </m:e>
          </m:nary>
          <m:r>
            <m:rPr>
              <m:sty m:val="p"/>
            </m:rPr>
            <w:br/>
          </m:r>
        </m:oMath>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ε</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nary>
        </m:oMath>
      </m:oMathPara>
    </w:p>
    <w:p w:rsidR="00D61938" w:rsidRDefault="00D61938" w:rsidP="00D61938">
      <w:pPr>
        <w:rPr>
          <w:rFonts w:cs="Times New Roman"/>
        </w:rPr>
      </w:pPr>
      <w:r>
        <w:rPr>
          <w:rFonts w:cs="Times New Roman"/>
        </w:rPr>
        <w:t>The first equation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func>
                  </m:e>
                </m:nary>
              </m:oMath>
            </m:oMathPara>
          </w:p>
        </w:tc>
        <w:tc>
          <w:tcPr>
            <w:tcW w:w="211" w:type="pct"/>
            <w:vAlign w:val="center"/>
          </w:tcPr>
          <w:p w:rsidR="00D61938" w:rsidRDefault="00D61938" w:rsidP="00352D8E">
            <w:pPr>
              <w:jc w:val="right"/>
            </w:pPr>
            <w:r>
              <w:t>(1.5)</w:t>
            </w:r>
          </w:p>
        </w:tc>
      </w:tr>
    </w:tbl>
    <w:p w:rsidR="00D61938" w:rsidRDefault="00D61938" w:rsidP="00D61938">
      <w:r>
        <w:rPr>
          <w:rFonts w:cs="Times New Roman"/>
        </w:rPr>
        <w:t xml:space="preserve">Which is most popular. Moreover, the index </w:t>
      </w:r>
      <w:r w:rsidRPr="00945FC2">
        <w:rPr>
          <w:rFonts w:cs="Times New Roman"/>
          <w:i/>
        </w:rPr>
        <w:t>k</w:t>
      </w:r>
      <w:r>
        <w:rPr>
          <w:rFonts w:cs="Times New Roman"/>
        </w:rPr>
        <w:t xml:space="preserve"> indicates time point as well as iteration of SGD. </w:t>
      </w:r>
      <w:r>
        <w:t xml:space="preserve">If learning rate </w:t>
      </w:r>
      <w:r w:rsidRPr="008454DC">
        <w:rPr>
          <w:rFonts w:cs="Times New Roman"/>
          <w:i/>
        </w:rPr>
        <w:t>γ</w:t>
      </w:r>
      <w:r>
        <w:rPr>
          <w:rFonts w:cs="Times New Roman"/>
        </w:rPr>
        <w:t xml:space="preserve"> is varied at every iteration as </w:t>
      </w:r>
      <w:r w:rsidRPr="008454DC">
        <w:rPr>
          <w:rFonts w:cs="Times New Roman"/>
          <w:i/>
        </w:rPr>
        <w:t>γ</w:t>
      </w:r>
      <w:r w:rsidRPr="008454DC">
        <w:rPr>
          <w:rFonts w:cs="Times New Roman"/>
          <w:vertAlign w:val="superscript"/>
        </w:rPr>
        <w:t>(</w:t>
      </w:r>
      <w:r w:rsidRPr="008454DC">
        <w:rPr>
          <w:rFonts w:cs="Times New Roman"/>
          <w:i/>
          <w:vertAlign w:val="superscript"/>
        </w:rPr>
        <w:t>k</w:t>
      </w:r>
      <w:r w:rsidRPr="008454DC">
        <w:rPr>
          <w:rFonts w:cs="Times New Roman"/>
          <w:vertAlign w:val="superscript"/>
        </w:rPr>
        <w:t>)</w:t>
      </w:r>
      <w:r>
        <w:rPr>
          <w:rFonts w:cs="Times New Roman"/>
        </w:rPr>
        <w:t>, we have:</w:t>
      </w:r>
    </w:p>
    <w:p w:rsidR="00D61938" w:rsidRDefault="00102188" w:rsidP="00D61938">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γ</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func>
            </m:e>
          </m:nary>
        </m:oMath>
      </m:oMathPara>
    </w:p>
    <w:p w:rsidR="00D61938" w:rsidRDefault="00D61938" w:rsidP="00D61938">
      <w:r>
        <w:t xml:space="preserve">There are two problems related to construct a DGM: 1) how to define likelihood or error to train generator DNN </w:t>
      </w:r>
      <w:r w:rsidRPr="000F52E6">
        <w:rPr>
          <w:i/>
        </w:rPr>
        <w:t>g</w:t>
      </w:r>
      <w:r>
        <w:t>(</w:t>
      </w:r>
      <w:r w:rsidRPr="000F52E6">
        <w:rPr>
          <w:b/>
        </w:rPr>
        <w:t>z</w:t>
      </w:r>
      <w:r>
        <w:t xml:space="preserve"> | </w:t>
      </w:r>
      <w:r>
        <w:rPr>
          <w:rFonts w:cs="Times New Roman"/>
        </w:rPr>
        <w:t>Φ</w:t>
      </w:r>
      <w:r>
        <w:t xml:space="preserve">) and 2) how to define tractable PDF </w:t>
      </w:r>
      <w:r w:rsidRPr="000F52E6">
        <w:rPr>
          <w:i/>
        </w:rPr>
        <w:t>P</w:t>
      </w:r>
      <w:r>
        <w:t>(</w:t>
      </w:r>
      <w:r w:rsidRPr="000F52E6">
        <w:rPr>
          <w:b/>
        </w:rPr>
        <w:t>z</w:t>
      </w:r>
      <w:r>
        <w:t xml:space="preserve">) which implies the way to randomize </w:t>
      </w:r>
      <w:r w:rsidRPr="000F52E6">
        <w:rPr>
          <w:b/>
        </w:rPr>
        <w:t>z</w:t>
      </w:r>
      <w:r>
        <w:t xml:space="preserve">. The second problem relates to assert qualification of random data </w:t>
      </w:r>
      <w:r w:rsidRPr="000F52E6">
        <w:rPr>
          <w:b/>
        </w:rPr>
        <w:t>z</w:t>
      </w:r>
      <w:r w:rsidRPr="00D429E6">
        <w:t>’</w:t>
      </w:r>
      <w:r>
        <w:t xml:space="preserve"> and hence, the second problem is stated as qualification problem of how to qualify random data. Therefore, the two problems of constructing DGM are 1) how to train generator DNN </w:t>
      </w:r>
      <w:r w:rsidRPr="000F52E6">
        <w:rPr>
          <w:i/>
        </w:rPr>
        <w:t>g</w:t>
      </w:r>
      <w:r>
        <w:t>(</w:t>
      </w:r>
      <w:r w:rsidRPr="000F52E6">
        <w:rPr>
          <w:b/>
        </w:rPr>
        <w:t>z</w:t>
      </w:r>
      <w:r>
        <w:t xml:space="preserve"> | </w:t>
      </w:r>
      <w:r>
        <w:rPr>
          <w:rFonts w:cs="Times New Roman"/>
        </w:rPr>
        <w:t>Φ</w:t>
      </w:r>
      <w:r>
        <w:t xml:space="preserve">) and 2) how to qualify such training task which often relates to another optimization task or another training task. Some basic principles related to DGM are introduced in this section but the two problems cannot be mentioned because there are many specific DGMs which have own specifications. Anyhow generator likelihood </w:t>
      </w:r>
      <w:r w:rsidRPr="00760ADA">
        <w:rPr>
          <w:i/>
        </w:rPr>
        <w:t>P</w:t>
      </w:r>
      <w:r>
        <w:t>(</w:t>
      </w:r>
      <w:r w:rsidRPr="00760ADA">
        <w:rPr>
          <w:b/>
          <w:i/>
        </w:rPr>
        <w:t>x</w:t>
      </w:r>
      <w:r>
        <w:t xml:space="preserve"> | </w:t>
      </w:r>
      <w:r>
        <w:rPr>
          <w:rFonts w:cs="Times New Roman"/>
        </w:rPr>
        <w:t>Φ</w:t>
      </w:r>
      <w:r>
        <w:t xml:space="preserve">, </w:t>
      </w:r>
      <w:r w:rsidRPr="00760ADA">
        <w:rPr>
          <w:b/>
        </w:rPr>
        <w:t>z</w:t>
      </w:r>
      <w:r>
        <w:t xml:space="preserve">) based on definition of generator </w:t>
      </w:r>
      <w:r w:rsidRPr="00760ADA">
        <w:rPr>
          <w:i/>
        </w:rPr>
        <w:t>g</w:t>
      </w:r>
      <w:r>
        <w:t>(</w:t>
      </w:r>
      <w:r w:rsidRPr="00760ADA">
        <w:rPr>
          <w:b/>
        </w:rPr>
        <w:t>z</w:t>
      </w:r>
      <w:r>
        <w:t xml:space="preserve"> | </w:t>
      </w:r>
      <w:r>
        <w:rPr>
          <w:rFonts w:cs="Times New Roman"/>
        </w:rPr>
        <w:t>Φ</w:t>
      </w:r>
      <w:r>
        <w:t xml:space="preserve">) is always important regardless that if it is specified explicitly and thus, suppose it was defined, then SGD is favorite method to optimize it. As an example aforementioned, suppose </w:t>
      </w:r>
      <w:r w:rsidRPr="001B15A2">
        <w:rPr>
          <w:i/>
        </w:rPr>
        <w:t>P</w:t>
      </w:r>
      <w:r>
        <w:t>(</w:t>
      </w:r>
      <w:r w:rsidRPr="001B15A2">
        <w:rPr>
          <w:b/>
          <w:i/>
        </w:rPr>
        <w:t>x</w:t>
      </w:r>
      <w:r>
        <w:t xml:space="preserve"> | </w:t>
      </w:r>
      <w:r>
        <w:rPr>
          <w:rFonts w:cs="Times New Roman"/>
        </w:rPr>
        <w:t>Φ</w:t>
      </w:r>
      <w:r>
        <w:t xml:space="preserve">, </w:t>
      </w:r>
      <w:r w:rsidRPr="001B15A2">
        <w:rPr>
          <w:b/>
        </w:rPr>
        <w:t>z</w:t>
      </w:r>
      <w:r>
        <w:t xml:space="preserve">) distributes normally with mean </w:t>
      </w:r>
      <w:r w:rsidRPr="00687340">
        <w:rPr>
          <w:rFonts w:cs="Times New Roman"/>
          <w:b/>
          <w:i/>
        </w:rPr>
        <w:t>μ</w:t>
      </w:r>
      <w:r>
        <w:t xml:space="preserve"> and variance </w:t>
      </w:r>
      <w:r w:rsidRPr="00294489">
        <w:rPr>
          <w:rFonts w:cs="Times New Roman"/>
          <w:i/>
        </w:rPr>
        <w:t>σ</w:t>
      </w:r>
      <w:r w:rsidRPr="00294489">
        <w:rPr>
          <w:vertAlign w:val="superscript"/>
        </w:rPr>
        <w:t>2</w:t>
      </w:r>
      <w:r>
        <w:t xml:space="preserve"> in some DGM as follows </w:t>
      </w:r>
      <w:sdt>
        <w:sdtPr>
          <w:id w:val="2064828100"/>
          <w:citation/>
        </w:sdtPr>
        <w:sdtEndPr/>
        <w:sdtContent>
          <w:r>
            <w:fldChar w:fldCharType="begin"/>
          </w:r>
          <w:r>
            <w:instrText xml:space="preserve">CITATION Ruthotto21DGM \p 3 \l 1033 </w:instrText>
          </w:r>
          <w:r>
            <w:fldChar w:fldCharType="separate"/>
          </w:r>
          <w:r>
            <w:rPr>
              <w:noProof/>
            </w:rPr>
            <w:t>(Ruthotto &amp; Haber, 2021, p. 3)</w:t>
          </w:r>
          <w:r>
            <w:fldChar w:fldCharType="end"/>
          </w:r>
        </w:sdtContent>
      </w:sdt>
      <w:r>
        <w:t>:</w:t>
      </w:r>
    </w:p>
    <w:p w:rsidR="00D61938" w:rsidRDefault="00D61938" w:rsidP="00D61938">
      <m:oMathPara>
        <m:oMath>
          <m:r>
            <w:rPr>
              <w:rFonts w:ascii="Cambria Math" w:hAnsi="Cambria Math"/>
            </w:rPr>
            <w:lastRenderedPageBreak/>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D61938" w:rsidRDefault="00D61938" w:rsidP="00D61938">
      <w:r>
        <w:t xml:space="preserve">Generator log-likelihood is natural logarithm of generator likelihood </w:t>
      </w:r>
      <w:r w:rsidRPr="00760ADA">
        <w:rPr>
          <w:i/>
        </w:rPr>
        <w:t>P</w:t>
      </w:r>
      <w:r>
        <w:t>(</w:t>
      </w:r>
      <w:r w:rsidRPr="00760ADA">
        <w:rPr>
          <w:b/>
          <w:i/>
        </w:rPr>
        <w:t>x</w:t>
      </w:r>
      <w:r>
        <w:t xml:space="preserve"> | </w:t>
      </w:r>
      <w:r>
        <w:rPr>
          <w:rFonts w:cs="Times New Roman"/>
        </w:rPr>
        <w:t>Φ</w:t>
      </w:r>
      <w:r>
        <w:t xml:space="preserve">, </w:t>
      </w:r>
      <w:r w:rsidRPr="00760ADA">
        <w:rPr>
          <w:b/>
        </w:rPr>
        <w:t>z</w:t>
      </w:r>
      <w:r>
        <w:t>):</w:t>
      </w:r>
    </w:p>
    <w:p w:rsidR="00D61938" w:rsidRPr="00781DE4"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oMath>
      </m:oMathPara>
    </w:p>
    <w:p w:rsidR="00D61938" w:rsidRDefault="00D61938" w:rsidP="00D61938">
      <w:pPr>
        <w:rPr>
          <w:rFonts w:cs="Times New Roman"/>
        </w:rPr>
      </w:pPr>
      <w:r>
        <w:t xml:space="preserve">Gradient of this log-likelihood with regard to </w:t>
      </w:r>
      <w:r>
        <w:rPr>
          <w:rFonts w:cs="Times New Roman"/>
        </w:rPr>
        <w:t>Φ is:</w:t>
      </w:r>
    </w:p>
    <w:p w:rsidR="00D61938" w:rsidRPr="00AE0CCA" w:rsidRDefault="00D61938" w:rsidP="00D61938">
      <m:oMathPara>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cs="Times New Roman"/>
                </w:rPr>
              </m:ctrlPr>
            </m:fPr>
            <m:num>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num>
            <m:den>
              <m:sSup>
                <m:sSupPr>
                  <m:ctrlPr>
                    <w:rPr>
                      <w:rFonts w:ascii="Cambria Math" w:hAnsi="Cambria Math"/>
                      <w:i/>
                    </w:rPr>
                  </m:ctrlPr>
                </m:sSupPr>
                <m:e>
                  <m:r>
                    <w:rPr>
                      <w:rFonts w:ascii="Cambria Math" w:hAnsi="Cambria Math"/>
                    </w:rPr>
                    <m:t>σ</m:t>
                  </m:r>
                </m:e>
                <m:sup>
                  <m:r>
                    <w:rPr>
                      <w:rFonts w:ascii="Cambria Math" w:hAnsi="Cambria Math"/>
                    </w:rPr>
                    <m:t>2</m:t>
                  </m:r>
                </m:sup>
              </m:sSup>
            </m:den>
          </m:f>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r>
        <w:t xml:space="preserve">Where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is differential of </w:t>
      </w:r>
      <w:r w:rsidRPr="00760ADA">
        <w:rPr>
          <w:i/>
        </w:rPr>
        <w:t>g</w:t>
      </w:r>
      <w:r>
        <w:t>(</w:t>
      </w:r>
      <w:r w:rsidRPr="00760ADA">
        <w:rPr>
          <w:b/>
        </w:rPr>
        <w:t>z</w:t>
      </w:r>
      <w:r>
        <w:t xml:space="preserve"> | </w:t>
      </w:r>
      <w:r>
        <w:rPr>
          <w:rFonts w:cs="Times New Roman"/>
        </w:rPr>
        <w:t>Φ</w:t>
      </w:r>
      <w:r>
        <w:t xml:space="preserve">) with regard to </w:t>
      </w:r>
      <w:r>
        <w:rPr>
          <w:rFonts w:cs="Times New Roman"/>
        </w:rPr>
        <w:t>Φ.</w:t>
      </w:r>
      <w:r w:rsidRPr="00AE0CCA">
        <w:t xml:space="preserve"> </w:t>
      </w:r>
      <w:r>
        <w:t xml:space="preserve">Let </w:t>
      </w:r>
      <w:r w:rsidRPr="004A0C71">
        <w:rPr>
          <w:rFonts w:cs="Times New Roman"/>
          <w:b/>
          <w:i/>
        </w:rPr>
        <w:t>μ</w:t>
      </w:r>
      <w:r>
        <w:t xml:space="preserve"> = </w:t>
      </w:r>
      <w:r w:rsidRPr="005A0AD3">
        <w:rPr>
          <w:b/>
        </w:rPr>
        <w:t>0</w:t>
      </w:r>
      <w:r>
        <w:t xml:space="preserve"> and </w:t>
      </w:r>
      <w:r w:rsidRPr="006154CE">
        <w:rPr>
          <w:rFonts w:cs="Times New Roman"/>
          <w:i/>
        </w:rPr>
        <w:t>σ</w:t>
      </w:r>
      <w:r w:rsidRPr="006154CE">
        <w:rPr>
          <w:vertAlign w:val="superscript"/>
        </w:rPr>
        <w:t>2</w:t>
      </w:r>
      <w:r>
        <w:t>=1 for optimization, we have:</w:t>
      </w:r>
    </w:p>
    <w:p w:rsidR="00D61938" w:rsidRDefault="00D61938" w:rsidP="00D61938">
      <m:oMathPara>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num>
            <m:den>
              <m:r>
                <w:rPr>
                  <w:rFonts w:ascii="Cambria Math" w:hAnsi="Cambria Math"/>
                </w:rPr>
                <m:t>d</m:t>
              </m:r>
              <m:r>
                <m:rPr>
                  <m:sty m:val="p"/>
                </m:rPr>
                <w:rPr>
                  <w:rFonts w:ascii="Cambria Math" w:hAnsi="Cambria Math"/>
                </w:rPr>
                <m:t>Φ</m:t>
              </m:r>
            </m:den>
          </m:f>
          <m: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r>
        <w:t>As usual, estimation equation resulted from SGD is:</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r>
            <m:rPr>
              <m:sty m:val="p"/>
            </m:rPr>
            <w:rPr>
              <w:rFonts w:ascii="Cambria Math" w:hAnsi="Cambria Math" w:cs="Times New Roman"/>
            </w:rPr>
            <m:t>Φ+</m:t>
          </m:r>
          <m:r>
            <w:rPr>
              <w:rFonts w:ascii="Cambria Math" w:hAnsi="Cambria Math" w:cs="Times New Roman"/>
            </w:rPr>
            <m:t>γ</m:t>
          </m:r>
          <m:d>
            <m:dPr>
              <m:ctrlPr>
                <w:rPr>
                  <w:rFonts w:ascii="Cambria Math" w:hAnsi="Cambria Math"/>
                  <w:i/>
                </w:rPr>
              </m:ctrlPr>
            </m:dPr>
            <m:e>
              <m:r>
                <m:rPr>
                  <m:sty m:val="bi"/>
                </m:rPr>
                <w:rPr>
                  <w:rFonts w:ascii="Cambria Math" w:hAnsi="Cambria Math"/>
                </w:rPr>
                <m:t>x</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pPr>
        <w:rPr>
          <w:rFonts w:cs="Times New Roman"/>
        </w:rPr>
      </w:pPr>
      <w:r>
        <w:t xml:space="preserve">There is a question that how to calculate the differential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Indeed, it is not difficult to calculate it in context of neural network associated with backpropagation algorithm so that the last output layer as well as last neuron </w:t>
      </w:r>
      <w:r w:rsidRPr="00302EB4">
        <w:rPr>
          <w:rFonts w:cs="Times New Roman"/>
          <w:i/>
        </w:rPr>
        <w:t>o</w:t>
      </w:r>
      <w:r>
        <w:rPr>
          <w:rFonts w:cs="Times New Roman"/>
        </w:rPr>
        <w:t xml:space="preserve"> of DNN </w:t>
      </w:r>
      <w:r w:rsidRPr="00885217">
        <w:rPr>
          <w:rFonts w:cs="Times New Roman"/>
          <w:i/>
        </w:rPr>
        <w:t>g</w:t>
      </w:r>
      <w:r>
        <w:rPr>
          <w:rFonts w:cs="Times New Roman"/>
        </w:rPr>
        <w:t>(</w:t>
      </w:r>
      <w:r w:rsidRPr="00760ADA">
        <w:rPr>
          <w:b/>
        </w:rPr>
        <w:t>z</w:t>
      </w:r>
      <w:r>
        <w:t xml:space="preserve"> | </w:t>
      </w:r>
      <w:r>
        <w:rPr>
          <w:rFonts w:cs="Times New Roman"/>
        </w:rPr>
        <w:t xml:space="preserve">Φ) is acted by activation function </w:t>
      </w:r>
      <w:r w:rsidRPr="00DA3FC1">
        <w:rPr>
          <w:rFonts w:cs="Times New Roman"/>
          <w:i/>
        </w:rPr>
        <w:t>a</w:t>
      </w:r>
      <w:r>
        <w:rPr>
          <w:rFonts w:cs="Times New Roman"/>
        </w:rPr>
        <w:t>(.) as follows:</w:t>
      </w:r>
    </w:p>
    <w:p w:rsidR="00D61938" w:rsidRPr="002513CF" w:rsidRDefault="00D61938" w:rsidP="00D61938">
      <m:oMathPara>
        <m:oMath>
          <m:r>
            <w:rPr>
              <w:rFonts w:ascii="Cambria Math" w:hAnsi="Cambria Math"/>
            </w:rPr>
            <m:t>a</m:t>
          </m:r>
          <m:d>
            <m:dPr>
              <m:ctrlPr>
                <w:rPr>
                  <w:rFonts w:ascii="Cambria Math" w:hAnsi="Cambria Math"/>
                  <w:i/>
                </w:rPr>
              </m:ctrlPr>
            </m:dPr>
            <m:e>
              <m:r>
                <w:rPr>
                  <w:rFonts w:ascii="Cambria Math" w:hAnsi="Cambria Math"/>
                </w:rPr>
                <m:t>o</m:t>
              </m:r>
            </m:e>
          </m:d>
          <m:r>
            <m:rPr>
              <m:aln/>
            </m:rP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r>
            <m:rPr>
              <m:sty m:val="p"/>
            </m:rPr>
            <w:br/>
          </m:r>
        </m:oMath>
        <m:oMath>
          <m:r>
            <w:rPr>
              <w:rFonts w:ascii="Cambria Math" w:hAnsi="Cambria Math"/>
            </w:rPr>
            <m:t>o</m:t>
          </m:r>
          <m:r>
            <m:rPr>
              <m:aln/>
            </m:rP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oMath>
      </m:oMathPara>
    </w:p>
    <w:p w:rsidR="00D61938" w:rsidRDefault="00D61938" w:rsidP="00D61938">
      <w:r>
        <w:t xml:space="preserve">Where </w:t>
      </w:r>
      <w:r w:rsidRPr="004521E3">
        <w:rPr>
          <w:b/>
          <w:i/>
        </w:rPr>
        <w:t>i</w:t>
      </w:r>
      <w:r>
        <w:t xml:space="preserve"> is input of the last layer </w:t>
      </w:r>
      <w:r w:rsidRPr="00302EB4">
        <w:rPr>
          <w:i/>
        </w:rPr>
        <w:t>o</w:t>
      </w:r>
      <w:r>
        <w:t xml:space="preserve"> and weight parameter </w:t>
      </w:r>
      <w:r w:rsidRPr="004521E3">
        <w:rPr>
          <w:b/>
          <w:i/>
        </w:rPr>
        <w:t>w</w:t>
      </w:r>
      <w:r>
        <w:t xml:space="preserve"> is a part of entire parameter </w:t>
      </w:r>
      <w:r>
        <w:rPr>
          <w:rFonts w:cs="Times New Roman"/>
        </w:rPr>
        <w:t>Φ and hence</w:t>
      </w:r>
      <w:r>
        <w:t xml:space="preserve">, we need to focus on calculating differential </w:t>
      </w:r>
      <w:r w:rsidRPr="00AE0CCA">
        <w:rPr>
          <w:i/>
        </w:rPr>
        <w:t>d</w:t>
      </w:r>
      <w:r>
        <w:rPr>
          <w:i/>
        </w:rPr>
        <w:t>a</w:t>
      </w:r>
      <w:r>
        <w:t>(</w:t>
      </w:r>
      <w:r w:rsidRPr="00430513">
        <w:rPr>
          <w:i/>
        </w:rPr>
        <w:t>o</w:t>
      </w:r>
      <w:r>
        <w:t xml:space="preserve">) / </w:t>
      </w:r>
      <w:r w:rsidRPr="00AE0CCA">
        <w:rPr>
          <w:i/>
        </w:rPr>
        <w:t>d</w:t>
      </w:r>
      <w:r w:rsidRPr="00750DBF">
        <w:rPr>
          <w:rFonts w:cs="Times New Roman"/>
          <w:b/>
          <w:i/>
        </w:rPr>
        <w:t>w</w:t>
      </w:r>
      <w:r>
        <w:rPr>
          <w:rFonts w:cs="Times New Roman"/>
        </w:rPr>
        <w:t xml:space="preserve"> which is equivalent to differential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so that backpropagation algorithm will solve remaining parts of </w:t>
      </w:r>
      <w:r>
        <w:t xml:space="preserve">entire parameter </w:t>
      </w:r>
      <w:r>
        <w:rPr>
          <w:rFonts w:cs="Times New Roman"/>
        </w:rPr>
        <w:t>Φ.</w:t>
      </w:r>
    </w:p>
    <w:p w:rsidR="00D61938" w:rsidRPr="00E613D9"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r>
        <w:t>Indeed, we have:</w:t>
      </w:r>
    </w:p>
    <w:p w:rsidR="00D61938" w:rsidRPr="00E96DDE"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do</m:t>
              </m:r>
            </m:den>
          </m:f>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r>
        <w:t>Note, the subscript “</w:t>
      </w:r>
      <w:r w:rsidRPr="003A0352">
        <w:rPr>
          <w:i/>
        </w:rPr>
        <w:t>T</w:t>
      </w:r>
      <w:r>
        <w:t xml:space="preserve">” denotes transposition operator of vector and matrix in which row vector becomes column vector and vice versa. It is easy to calculate the derivative </w:t>
      </w:r>
      <w:r w:rsidRPr="00E96DDE">
        <w:rPr>
          <w:i/>
        </w:rPr>
        <w:t>a</w:t>
      </w:r>
      <w:r>
        <w:t>’(</w:t>
      </w:r>
      <w:r w:rsidRPr="00430513">
        <w:rPr>
          <w:i/>
        </w:rPr>
        <w:t>o</w:t>
      </w:r>
      <w:r>
        <w:t xml:space="preserve">) when activation function was specified, for instance, if </w:t>
      </w:r>
      <w:r w:rsidRPr="00E96DDE">
        <w:rPr>
          <w:i/>
        </w:rPr>
        <w:t>a</w:t>
      </w:r>
      <w:r>
        <w:t>(</w:t>
      </w:r>
      <w:r w:rsidRPr="00430513">
        <w:rPr>
          <w:i/>
        </w:rPr>
        <w:t>o</w:t>
      </w:r>
      <w:r>
        <w:t>) is sigmoid function, we have:</w:t>
      </w:r>
    </w:p>
    <w:p w:rsidR="00D61938" w:rsidRPr="0036356E" w:rsidRDefault="00D61938" w:rsidP="00D61938">
      <m:oMathPara>
        <m:oMath>
          <m:r>
            <w:rPr>
              <w:rFonts w:ascii="Cambria Math" w:hAnsi="Cambria Math"/>
            </w:rPr>
            <m:t>a</m:t>
          </m:r>
          <m:d>
            <m:dPr>
              <m:ctrlPr>
                <w:rPr>
                  <w:rFonts w:ascii="Cambria Math" w:hAnsi="Cambria Math"/>
                  <w:i/>
                </w:rPr>
              </m:ctrlPr>
            </m:dPr>
            <m:e>
              <m:r>
                <w:rPr>
                  <w:rFonts w:ascii="Cambria Math" w:hAnsi="Cambria Math"/>
                </w:rPr>
                <m:t>o</m:t>
              </m:r>
            </m:e>
          </m:d>
          <m:r>
            <m:rPr>
              <m:aln/>
            </m:rP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r>
            <m:rPr>
              <m:sty m:val="p"/>
            </m:rPr>
            <w:br/>
          </m:r>
        </m:oMath>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e>
          </m:d>
          <m:r>
            <w:rPr>
              <w:rFonts w:ascii="Cambria Math" w:hAnsi="Cambria Math"/>
            </w:rPr>
            <m:t>=a</m:t>
          </m:r>
          <m:d>
            <m:dPr>
              <m:ctrlPr>
                <w:rPr>
                  <w:rFonts w:ascii="Cambria Math" w:hAnsi="Cambria Math"/>
                  <w:i/>
                </w:rPr>
              </m:ctrlPr>
            </m:dPr>
            <m:e>
              <m:r>
                <w:rPr>
                  <w:rFonts w:ascii="Cambria Math" w:hAnsi="Cambria Math"/>
                </w:rPr>
                <m:t>o</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o</m:t>
                  </m:r>
                </m:e>
              </m:d>
            </m:e>
          </m:d>
          <m:r>
            <w:rPr>
              <w:rFonts w:ascii="Cambria Math" w:hAnsi="Cambria Math"/>
            </w:rPr>
            <m:t>=y</m:t>
          </m:r>
          <m:d>
            <m:dPr>
              <m:ctrlPr>
                <w:rPr>
                  <w:rFonts w:ascii="Cambria Math" w:hAnsi="Cambria Math"/>
                  <w:i/>
                </w:rPr>
              </m:ctrlPr>
            </m:dPr>
            <m:e>
              <m:r>
                <w:rPr>
                  <w:rFonts w:ascii="Cambria Math" w:hAnsi="Cambria Math"/>
                </w:rPr>
                <m:t>1-y</m:t>
              </m:r>
            </m:e>
          </m:d>
        </m:oMath>
      </m:oMathPara>
    </w:p>
    <w:p w:rsidR="00D61938" w:rsidRDefault="00D61938" w:rsidP="00D61938">
      <w:r>
        <w:t xml:space="preserve">In practice, </w:t>
      </w:r>
      <w:r>
        <w:rPr>
          <w:i/>
        </w:rPr>
        <w:t>y</w:t>
      </w:r>
      <w:r>
        <w:t xml:space="preserve"> is replaced by </w:t>
      </w:r>
      <w:r w:rsidRPr="00F5578D">
        <w:rPr>
          <w:i/>
        </w:rPr>
        <w:t>a</w:t>
      </w:r>
      <w:r>
        <w:t>(</w:t>
      </w:r>
      <w:r>
        <w:rPr>
          <w:i/>
        </w:rPr>
        <w:t>y</w:t>
      </w:r>
      <w:r>
        <w:t xml:space="preserve">) in order to prevent </w:t>
      </w:r>
      <w:r>
        <w:rPr>
          <w:i/>
        </w:rPr>
        <w:t>o</w:t>
      </w:r>
      <w:r>
        <w:t xml:space="preserve"> from being out of space:</w:t>
      </w:r>
    </w:p>
    <w:p w:rsidR="00D61938" w:rsidRPr="00731AC4" w:rsidRDefault="00102188" w:rsidP="00D61938">
      <m:oMathPara>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y</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y</m:t>
                  </m:r>
                </m:e>
              </m:d>
            </m:e>
          </m:d>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oMath>
      </m:oMathPara>
    </w:p>
    <w:p w:rsidR="00D61938" w:rsidRDefault="00D61938" w:rsidP="00D61938">
      <w:r>
        <w:t>As a result, we have:</w:t>
      </w:r>
    </w:p>
    <w:p w:rsidR="00D61938" w:rsidRPr="0036356E"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pPr>
        <w:rPr>
          <w:rFonts w:cs="Times New Roman"/>
        </w:rPr>
      </w:pPr>
      <w:r>
        <w:rPr>
          <w:rFonts w:cs="Times New Roman"/>
        </w:rPr>
        <w:t xml:space="preserve">For fast computation, it is possible to set </w:t>
      </w:r>
      <w:r>
        <w:t xml:space="preserve">the derivative </w:t>
      </w:r>
      <w:r w:rsidRPr="00E62AC1">
        <w:rPr>
          <w:i/>
        </w:rPr>
        <w:t>a</w:t>
      </w:r>
      <w:r>
        <w:t>’(</w:t>
      </w:r>
      <w:r w:rsidRPr="000369FA">
        <w:rPr>
          <w:i/>
        </w:rPr>
        <w:t>o</w:t>
      </w:r>
      <w:r>
        <w:t>)</w:t>
      </w:r>
      <w:r>
        <w:rPr>
          <w:rFonts w:cs="Times New Roman"/>
        </w:rPr>
        <w:t xml:space="preserve"> to be small enough constants like 1 such that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 </w:t>
      </w:r>
      <w:r w:rsidRPr="00693A8E">
        <w:rPr>
          <w:rFonts w:cs="Times New Roman"/>
          <w:b/>
          <w:i/>
        </w:rPr>
        <w:t>i</w:t>
      </w:r>
      <w:r w:rsidRPr="00693A8E">
        <w:rPr>
          <w:rFonts w:cs="Times New Roman"/>
          <w:i/>
          <w:vertAlign w:val="superscript"/>
        </w:rPr>
        <w:t>T</w:t>
      </w:r>
      <w:r>
        <w:rPr>
          <w:rFonts w:cs="Times New Roman"/>
        </w:rPr>
        <w:t>.</w:t>
      </w:r>
    </w:p>
    <w:p w:rsidR="00D61938" w:rsidRDefault="00D61938" w:rsidP="00D61938">
      <w:pPr>
        <w:ind w:firstLine="360"/>
      </w:pPr>
      <w:r>
        <w:t xml:space="preserve">Suppose some other DGM assumes that </w:t>
      </w:r>
      <w:r w:rsidRPr="0009741B">
        <w:rPr>
          <w:b/>
          <w:i/>
        </w:rPr>
        <w:t>x</w:t>
      </w:r>
      <w:r>
        <w:t xml:space="preserve"> is binary (</w:t>
      </w:r>
      <w:r w:rsidRPr="002D377A">
        <w:rPr>
          <w:b/>
          <w:i/>
        </w:rPr>
        <w:t>x</w:t>
      </w:r>
      <w:r>
        <w:t xml:space="preserve"> = 0 or </w:t>
      </w:r>
      <w:r w:rsidRPr="002D377A">
        <w:rPr>
          <w:b/>
          <w:i/>
        </w:rPr>
        <w:t>x</w:t>
      </w:r>
      <w:r>
        <w:t xml:space="preserve"> = 1) and follows Bernoulli </w:t>
      </w:r>
      <w:sdt>
        <w:sdtPr>
          <w:id w:val="-47919430"/>
          <w:citation/>
        </w:sdtPr>
        <w:sdtEndPr/>
        <w:sdtContent>
          <w:r>
            <w:fldChar w:fldCharType="begin"/>
          </w:r>
          <w:r>
            <w:instrText xml:space="preserve">CITATION Ruthotto21DGM \p 3 \l 1033 </w:instrText>
          </w:r>
          <w:r>
            <w:fldChar w:fldCharType="separate"/>
          </w:r>
          <w:r>
            <w:rPr>
              <w:noProof/>
            </w:rPr>
            <w:t>(Ruthotto &amp; Haber, 2021, p. 3)</w:t>
          </w:r>
          <w:r>
            <w:fldChar w:fldCharType="end"/>
          </w:r>
        </w:sdtContent>
      </w:sdt>
      <w:r>
        <w:t xml:space="preserve"> and so, its generator DNN </w:t>
      </w:r>
      <w:r w:rsidRPr="000F52E6">
        <w:rPr>
          <w:i/>
        </w:rPr>
        <w:t>g</w:t>
      </w:r>
      <w:r>
        <w:t>(</w:t>
      </w:r>
      <w:r w:rsidRPr="000F52E6">
        <w:rPr>
          <w:b/>
        </w:rPr>
        <w:t>z</w:t>
      </w:r>
      <w:r>
        <w:t xml:space="preserve"> | </w:t>
      </w:r>
      <w:r>
        <w:rPr>
          <w:rFonts w:cs="Times New Roman"/>
        </w:rPr>
        <w:t>Φ</w:t>
      </w:r>
      <w:r>
        <w:t xml:space="preserve">) derives values in interval [0, 1]. In other words, image of </w:t>
      </w:r>
      <w:r w:rsidRPr="000F52E6">
        <w:rPr>
          <w:i/>
        </w:rPr>
        <w:t>g</w:t>
      </w:r>
      <w:r>
        <w:t>(</w:t>
      </w:r>
      <w:r w:rsidRPr="000F52E6">
        <w:rPr>
          <w:b/>
        </w:rPr>
        <w:t>z</w:t>
      </w:r>
      <w:r>
        <w:t xml:space="preserve"> | </w:t>
      </w:r>
      <w:r>
        <w:rPr>
          <w:rFonts w:cs="Times New Roman"/>
        </w:rPr>
        <w:t>Φ</w:t>
      </w:r>
      <w:r>
        <w:t xml:space="preserve">) is the real number interval [0, 1], which leads to a specification that </w:t>
      </w:r>
      <w:r w:rsidRPr="000F52E6">
        <w:rPr>
          <w:i/>
        </w:rPr>
        <w:t>g</w:t>
      </w:r>
      <w:r>
        <w:t>(</w:t>
      </w:r>
      <w:r w:rsidRPr="000F52E6">
        <w:rPr>
          <w:b/>
        </w:rPr>
        <w:t>z</w:t>
      </w:r>
      <w:r>
        <w:t xml:space="preserve"> | </w:t>
      </w:r>
      <w:r>
        <w:rPr>
          <w:rFonts w:cs="Times New Roman"/>
        </w:rPr>
        <w:t>Φ</w:t>
      </w:r>
      <w:r>
        <w:t xml:space="preserve">) is probability of the event </w:t>
      </w:r>
      <w:r w:rsidRPr="0009741B">
        <w:rPr>
          <w:b/>
          <w:i/>
        </w:rPr>
        <w:t>x</w:t>
      </w:r>
      <w:r>
        <w:t>=</w:t>
      </w:r>
      <w:r w:rsidRPr="00FC0942">
        <w:t>1</w:t>
      </w:r>
      <w:r>
        <w:t xml:space="preserve"> with note that </w:t>
      </w:r>
      <w:r w:rsidRPr="009B7FC2">
        <w:rPr>
          <w:b/>
          <w:i/>
        </w:rPr>
        <w:t>x</w:t>
      </w:r>
      <w:r>
        <w:t xml:space="preserve"> is scalar variable (</w:t>
      </w:r>
      <w:r w:rsidRPr="009C0B2E">
        <w:rPr>
          <w:i/>
        </w:rPr>
        <w:t>x</w:t>
      </w:r>
      <w:r>
        <w:t>) for convenience:</w:t>
      </w:r>
    </w:p>
    <w:p w:rsidR="00D61938" w:rsidRDefault="00D61938" w:rsidP="00D61938">
      <m:oMathPara>
        <m:oMath>
          <m:r>
            <w:rPr>
              <w:rFonts w:ascii="Cambria Math" w:hAnsi="Cambria Math"/>
            </w:rPr>
            <w:lastRenderedPageBreak/>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=1</m:t>
              </m:r>
            </m:e>
          </m:d>
        </m:oMath>
      </m:oMathPara>
    </w:p>
    <w:p w:rsidR="00D61938" w:rsidRDefault="00D61938" w:rsidP="00D61938">
      <w:r>
        <w:t xml:space="preserve">Because </w:t>
      </w:r>
      <w:r w:rsidRPr="000F52E6">
        <w:rPr>
          <w:i/>
        </w:rPr>
        <w:t>g</w:t>
      </w:r>
      <w:r>
        <w:t>(</w:t>
      </w:r>
      <w:r w:rsidRPr="000F52E6">
        <w:rPr>
          <w:b/>
        </w:rPr>
        <w:t>z</w:t>
      </w:r>
      <w:r>
        <w:t xml:space="preserve"> | </w:t>
      </w:r>
      <w:r>
        <w:rPr>
          <w:rFonts w:cs="Times New Roman"/>
        </w:rPr>
        <w:t>Φ</w:t>
      </w:r>
      <w:r>
        <w:t>) becomes a (scalar) random variable whose value is probability, it is possible to identify</w:t>
      </w:r>
      <w:r w:rsidRPr="00C640C9">
        <w:rPr>
          <w:i/>
        </w:rPr>
        <w:t xml:space="preserve"> </w:t>
      </w:r>
      <w:r w:rsidRPr="000F52E6">
        <w:rPr>
          <w:i/>
        </w:rPr>
        <w:t>g</w:t>
      </w:r>
      <w:r>
        <w:t>(</w:t>
      </w:r>
      <w:r w:rsidRPr="000F52E6">
        <w:rPr>
          <w:b/>
        </w:rPr>
        <w:t>z</w:t>
      </w:r>
      <w:r>
        <w:t xml:space="preserve"> | </w:t>
      </w:r>
      <w:r>
        <w:rPr>
          <w:rFonts w:cs="Times New Roman"/>
        </w:rPr>
        <w:t>Φ</w:t>
      </w:r>
      <w:r>
        <w:t xml:space="preserve">) with its parameter </w:t>
      </w:r>
      <w:r>
        <w:rPr>
          <w:rFonts w:cs="Times New Roman"/>
        </w:rPr>
        <w:t>Φ as a convention:</w:t>
      </w:r>
      <w:r>
        <w:t xml:space="preserve"> </w:t>
      </w:r>
    </w:p>
    <w:p w:rsidR="00D61938" w:rsidRDefault="00D61938" w:rsidP="00D61938">
      <m:oMathPara>
        <m:oMath>
          <m:r>
            <m:rPr>
              <m:sty m:val="p"/>
            </m:rPr>
            <w:rPr>
              <w:rFonts w:ascii="Cambria Math" w:hAnsi="Cambria Math"/>
            </w:rPr>
            <m:t>Φ=</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=1</m:t>
              </m:r>
            </m:e>
          </m:d>
        </m:oMath>
      </m:oMathPara>
    </w:p>
    <w:p w:rsidR="00D61938" w:rsidRDefault="00D61938" w:rsidP="00D61938">
      <w:r>
        <w:t xml:space="preserve">Given </w:t>
      </w:r>
      <w:r w:rsidRPr="005412BB">
        <w:rPr>
          <w:i/>
        </w:rPr>
        <w:t>N</w:t>
      </w:r>
      <w:r>
        <w:t xml:space="preserve"> trials with binary values of </w:t>
      </w:r>
      <w:r w:rsidRPr="005412BB">
        <w:rPr>
          <w:b/>
          <w:i/>
        </w:rPr>
        <w:t>x</w:t>
      </w:r>
      <w:r>
        <w:t xml:space="preserve">, let </w:t>
      </w:r>
      <w:r w:rsidRPr="005412BB">
        <w:rPr>
          <w:i/>
        </w:rPr>
        <w:t>N</w:t>
      </w:r>
      <w:r>
        <w:t>(</w:t>
      </w:r>
      <w:r w:rsidRPr="005412BB">
        <w:rPr>
          <w:b/>
          <w:i/>
        </w:rPr>
        <w:t>x</w:t>
      </w:r>
      <w:r>
        <w:t xml:space="preserve">) be the number of event </w:t>
      </w:r>
      <w:r w:rsidRPr="005412BB">
        <w:rPr>
          <w:b/>
          <w:i/>
        </w:rPr>
        <w:t>x</w:t>
      </w:r>
      <w:r>
        <w:t xml:space="preserve">=1 among </w:t>
      </w:r>
      <w:r w:rsidRPr="00680B7B">
        <w:rPr>
          <w:i/>
        </w:rPr>
        <w:t>N</w:t>
      </w:r>
      <w:r>
        <w:t xml:space="preserve"> trials, then</w:t>
      </w:r>
      <w:r w:rsidRPr="00B533D4">
        <w:t xml:space="preserve"> </w:t>
      </w:r>
      <w:r>
        <w:t xml:space="preserve">generator likelihood </w:t>
      </w:r>
      <w:r w:rsidRPr="00760ADA">
        <w:rPr>
          <w:i/>
        </w:rPr>
        <w:t>P</w:t>
      </w:r>
      <w:r>
        <w:t>(</w:t>
      </w:r>
      <w:r w:rsidRPr="00760ADA">
        <w:rPr>
          <w:b/>
          <w:i/>
        </w:rPr>
        <w:t>x</w:t>
      </w:r>
      <w:r>
        <w:t xml:space="preserve"> | </w:t>
      </w:r>
      <w:r>
        <w:rPr>
          <w:rFonts w:cs="Times New Roman"/>
        </w:rPr>
        <w:t>Φ</w:t>
      </w:r>
      <w:r>
        <w:t xml:space="preserve">, </w:t>
      </w:r>
      <w:r w:rsidRPr="00760ADA">
        <w:rPr>
          <w:b/>
        </w:rPr>
        <w:t>z</w:t>
      </w:r>
      <w:r>
        <w:t>) is specified according to Bernoulli distribution as follows:</w:t>
      </w:r>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p"/>
                </m:rPr>
                <w:rPr>
                  <w:rFonts w:ascii="Cambria Math" w:hAnsi="Cambria Math"/>
                </w:rPr>
                <m:t>Φ</m:t>
              </m:r>
            </m:e>
            <m:sup>
              <m:r>
                <w:rPr>
                  <w:rFonts w:ascii="Cambria Math" w:hAnsi="Cambria Math"/>
                </w:rPr>
                <m:t>N</m:t>
              </m:r>
              <m:d>
                <m:dPr>
                  <m:ctrlPr>
                    <w:rPr>
                      <w:rFonts w:ascii="Cambria Math" w:hAnsi="Cambria Math"/>
                      <w:i/>
                    </w:rPr>
                  </m:ctrlPr>
                </m:dPr>
                <m:e>
                  <m:r>
                    <m:rPr>
                      <m:sty m:val="bi"/>
                    </m:rPr>
                    <w:rPr>
                      <w:rFonts w:ascii="Cambria Math" w:hAnsi="Cambria Math"/>
                    </w:rPr>
                    <m:t>x</m:t>
                  </m:r>
                </m:e>
              </m:d>
            </m:sup>
          </m:sSup>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Φ</m:t>
                  </m:r>
                </m:e>
              </m:d>
            </m:e>
            <m:sup>
              <m:r>
                <w:rPr>
                  <w:rFonts w:ascii="Cambria Math" w:hAnsi="Cambria Math"/>
                </w:rPr>
                <m:t>N-N</m:t>
              </m:r>
              <m:d>
                <m:dPr>
                  <m:ctrlPr>
                    <w:rPr>
                      <w:rFonts w:ascii="Cambria Math" w:hAnsi="Cambria Math"/>
                      <w:i/>
                    </w:rPr>
                  </m:ctrlPr>
                </m:dPr>
                <m:e>
                  <m:r>
                    <m:rPr>
                      <m:sty m:val="bi"/>
                    </m:rPr>
                    <w:rPr>
                      <w:rFonts w:ascii="Cambria Math" w:hAnsi="Cambria Math"/>
                    </w:rPr>
                    <m:t>x</m:t>
                  </m:r>
                </m:e>
              </m:d>
            </m:sup>
          </m:sSup>
        </m:oMath>
      </m:oMathPara>
    </w:p>
    <w:p w:rsidR="00D61938" w:rsidRDefault="00D61938" w:rsidP="00D61938">
      <w:r>
        <w:t>The generator log-likelihood is:</w:t>
      </w:r>
    </w:p>
    <w:p w:rsidR="00D61938"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=N</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Φ</m:t>
              </m:r>
            </m:e>
          </m:func>
          <m:r>
            <w:rPr>
              <w:rFonts w:ascii="Cambria Math" w:hAnsi="Cambria Math"/>
            </w:rPr>
            <m:t>+</m:t>
          </m:r>
          <m:d>
            <m:dPr>
              <m:ctrlPr>
                <w:rPr>
                  <w:rFonts w:ascii="Cambria Math" w:hAnsi="Cambria Math"/>
                  <w:i/>
                </w:rPr>
              </m:ctrlPr>
            </m:dPr>
            <m:e>
              <m:r>
                <w:rPr>
                  <w:rFonts w:ascii="Cambria Math" w:hAnsi="Cambria Math"/>
                </w:rPr>
                <m:t>N-N</m:t>
              </m:r>
              <m:d>
                <m:dPr>
                  <m:ctrlPr>
                    <w:rPr>
                      <w:rFonts w:ascii="Cambria Math" w:hAnsi="Cambria Math"/>
                      <w:i/>
                    </w:rPr>
                  </m:ctrlPr>
                </m:dPr>
                <m:e>
                  <m:r>
                    <m:rPr>
                      <m:sty m:val="bi"/>
                    </m:rPr>
                    <w:rPr>
                      <w:rFonts w:ascii="Cambria Math" w:hAnsi="Cambria Math"/>
                    </w:rPr>
                    <m:t>x</m:t>
                  </m:r>
                </m:e>
              </m:d>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r>
                    <m:rPr>
                      <m:sty m:val="p"/>
                    </m:rPr>
                    <w:rPr>
                      <w:rFonts w:ascii="Cambria Math" w:hAnsi="Cambria Math"/>
                    </w:rPr>
                    <m:t>Φ</m:t>
                  </m:r>
                </m:e>
              </m:d>
            </m:e>
          </m:func>
        </m:oMath>
      </m:oMathPara>
    </w:p>
    <w:p w:rsidR="00D61938" w:rsidRDefault="00D61938" w:rsidP="00D61938">
      <w:r>
        <w:t>Gradient of</w:t>
      </w:r>
      <w:r w:rsidRPr="000F05EC">
        <w:t xml:space="preserve"> </w:t>
      </w:r>
      <w:r>
        <w:t xml:space="preserve">the generator log-likelihood with regard to </w:t>
      </w:r>
      <w:r>
        <w:rPr>
          <w:rFonts w:cs="Times New Roman"/>
        </w:rPr>
        <w:t>Φ</w:t>
      </w:r>
      <w:r>
        <w:t xml:space="preserve"> is:</w:t>
      </w:r>
    </w:p>
    <w:p w:rsidR="00D61938" w:rsidRDefault="00D61938" w:rsidP="00D61938">
      <m:oMathPara>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m:rPr>
                      <m:sty m:val="bi"/>
                    </m:rPr>
                    <w:rPr>
                      <w:rFonts w:ascii="Cambria Math" w:hAnsi="Cambria Math"/>
                    </w:rPr>
                    <m:t>x</m:t>
                  </m:r>
                </m:e>
              </m:d>
            </m:num>
            <m:den>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N-N</m:t>
              </m:r>
              <m:d>
                <m:dPr>
                  <m:ctrlPr>
                    <w:rPr>
                      <w:rFonts w:ascii="Cambria Math" w:hAnsi="Cambria Math"/>
                      <w:i/>
                    </w:rPr>
                  </m:ctrlPr>
                </m:dPr>
                <m:e>
                  <m:r>
                    <m:rPr>
                      <m:sty m:val="bi"/>
                    </m:rPr>
                    <w:rPr>
                      <w:rFonts w:ascii="Cambria Math" w:hAnsi="Cambria Math"/>
                    </w:rPr>
                    <m:t>x</m:t>
                  </m:r>
                </m:e>
              </m:d>
            </m:num>
            <m:den>
              <m:r>
                <w:rPr>
                  <w:rFonts w:ascii="Cambria Math" w:hAnsi="Cambria Math"/>
                </w:rPr>
                <m:t>1-</m:t>
              </m:r>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m:rPr>
                      <m:sty m:val="bi"/>
                    </m:rPr>
                    <w:rPr>
                      <w:rFonts w:ascii="Cambria Math" w:hAnsi="Cambria Math"/>
                    </w:rPr>
                    <m:t>x</m:t>
                  </m:r>
                </m:e>
              </m:d>
              <m:r>
                <w:rPr>
                  <w:rFonts w:ascii="Cambria Math" w:hAnsi="Cambria Math"/>
                </w:rPr>
                <m:t>-N</m:t>
              </m:r>
              <m:r>
                <m:rPr>
                  <m:sty m:val="p"/>
                </m:rPr>
                <w:rPr>
                  <w:rFonts w:ascii="Cambria Math" w:hAnsi="Cambria Math"/>
                </w:rPr>
                <m:t>Φ</m:t>
              </m:r>
            </m:num>
            <m:den>
              <m:r>
                <m:rPr>
                  <m:sty m:val="p"/>
                </m:rPr>
                <w:rPr>
                  <w:rFonts w:ascii="Cambria Math" w:hAnsi="Cambria Math"/>
                </w:rPr>
                <m:t>Φ</m:t>
              </m:r>
              <m:d>
                <m:dPr>
                  <m:ctrlPr>
                    <w:rPr>
                      <w:rFonts w:ascii="Cambria Math" w:hAnsi="Cambria Math"/>
                    </w:rPr>
                  </m:ctrlPr>
                </m:dPr>
                <m:e>
                  <m:r>
                    <w:rPr>
                      <w:rFonts w:ascii="Cambria Math" w:hAnsi="Cambria Math"/>
                    </w:rPr>
                    <m:t>1-</m:t>
                  </m:r>
                  <m:r>
                    <m:rPr>
                      <m:sty m:val="p"/>
                    </m:rPr>
                    <w:rPr>
                      <w:rFonts w:ascii="Cambria Math" w:hAnsi="Cambria Math"/>
                    </w:rPr>
                    <m:t>Φ</m:t>
                  </m:r>
                </m:e>
              </m:d>
            </m:den>
          </m:f>
        </m:oMath>
      </m:oMathPara>
    </w:p>
    <w:p w:rsidR="00D61938" w:rsidRDefault="00D61938" w:rsidP="00D61938">
      <w:r>
        <w:t>As a result, estimation equation resulted from SGD is:</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r>
            <m:rPr>
              <m:sty m:val="p"/>
            </m:rPr>
            <w:rPr>
              <w:rFonts w:ascii="Cambria Math" w:hAnsi="Cambria Math" w:cs="Times New Roman"/>
            </w:rPr>
            <m:t>Φ+</m:t>
          </m:r>
          <m:r>
            <w:rPr>
              <w:rFonts w:ascii="Cambria Math" w:hAnsi="Cambria Math" w:cs="Times New Roman"/>
            </w:rPr>
            <m:t>γ</m:t>
          </m:r>
          <m:f>
            <m:fPr>
              <m:ctrlPr>
                <w:rPr>
                  <w:rFonts w:ascii="Cambria Math" w:hAnsi="Cambria Math"/>
                  <w:i/>
                </w:rPr>
              </m:ctrlPr>
            </m:fPr>
            <m:num>
              <m:r>
                <w:rPr>
                  <w:rFonts w:ascii="Cambria Math" w:hAnsi="Cambria Math"/>
                </w:rPr>
                <m:t>N</m:t>
              </m:r>
              <m:d>
                <m:dPr>
                  <m:ctrlPr>
                    <w:rPr>
                      <w:rFonts w:ascii="Cambria Math" w:hAnsi="Cambria Math"/>
                      <w:i/>
                    </w:rPr>
                  </m:ctrlPr>
                </m:dPr>
                <m:e>
                  <m:r>
                    <m:rPr>
                      <m:sty m:val="bi"/>
                    </m:rPr>
                    <w:rPr>
                      <w:rFonts w:ascii="Cambria Math" w:hAnsi="Cambria Math"/>
                    </w:rPr>
                    <m:t>x</m:t>
                  </m:r>
                </m:e>
              </m:d>
              <m:r>
                <w:rPr>
                  <w:rFonts w:ascii="Cambria Math" w:hAnsi="Cambria Math"/>
                </w:rPr>
                <m:t>-N</m:t>
              </m:r>
              <m:r>
                <m:rPr>
                  <m:sty m:val="p"/>
                </m:rPr>
                <w:rPr>
                  <w:rFonts w:ascii="Cambria Math" w:hAnsi="Cambria Math"/>
                </w:rPr>
                <m:t>Φ</m:t>
              </m:r>
            </m:num>
            <m:den>
              <m:r>
                <m:rPr>
                  <m:sty m:val="p"/>
                </m:rPr>
                <w:rPr>
                  <w:rFonts w:ascii="Cambria Math" w:hAnsi="Cambria Math"/>
                </w:rPr>
                <m:t>Φ</m:t>
              </m:r>
              <m:d>
                <m:dPr>
                  <m:ctrlPr>
                    <w:rPr>
                      <w:rFonts w:ascii="Cambria Math" w:hAnsi="Cambria Math"/>
                    </w:rPr>
                  </m:ctrlPr>
                </m:dPr>
                <m:e>
                  <m:r>
                    <w:rPr>
                      <w:rFonts w:ascii="Cambria Math" w:hAnsi="Cambria Math"/>
                    </w:rPr>
                    <m:t>1-</m:t>
                  </m:r>
                  <m:r>
                    <m:rPr>
                      <m:sty m:val="p"/>
                    </m:rPr>
                    <w:rPr>
                      <w:rFonts w:ascii="Cambria Math" w:hAnsi="Cambria Math"/>
                    </w:rPr>
                    <m:t>Φ</m:t>
                  </m:r>
                </m:e>
              </m:d>
            </m:den>
          </m:f>
        </m:oMath>
      </m:oMathPara>
    </w:p>
    <w:p w:rsidR="00D61938" w:rsidRDefault="00D61938" w:rsidP="00D61938">
      <w:r>
        <w:t xml:space="preserve">Although normal distribution and Bernoulli distribution are two popular distributions to specify generator likelihood </w:t>
      </w:r>
      <w:r w:rsidRPr="00760ADA">
        <w:rPr>
          <w:i/>
        </w:rPr>
        <w:t>P</w:t>
      </w:r>
      <w:r>
        <w:t>(</w:t>
      </w:r>
      <w:r w:rsidRPr="00760ADA">
        <w:rPr>
          <w:b/>
          <w:i/>
        </w:rPr>
        <w:t>x</w:t>
      </w:r>
      <w:r>
        <w:t xml:space="preserve"> | </w:t>
      </w:r>
      <w:r>
        <w:rPr>
          <w:rFonts w:cs="Times New Roman"/>
        </w:rPr>
        <w:t>Φ</w:t>
      </w:r>
      <w:r>
        <w:t xml:space="preserve">, </w:t>
      </w:r>
      <w:r w:rsidRPr="00760ADA">
        <w:rPr>
          <w:b/>
        </w:rPr>
        <w:t>z</w:t>
      </w:r>
      <w:r>
        <w:t>), there are other specifications which depend on specific DGM.</w:t>
      </w:r>
    </w:p>
    <w:p w:rsidR="00D61938" w:rsidRDefault="00D61938" w:rsidP="00D61938">
      <w:pPr>
        <w:ind w:firstLine="360"/>
      </w:pPr>
      <w:r>
        <w:t xml:space="preserve">Given epoch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implies that the epoch is created or sent by equilateral distribution 1/</w:t>
      </w:r>
      <w:r w:rsidRPr="0073421E">
        <w:rPr>
          <w:i/>
        </w:rPr>
        <w:t>N</w:t>
      </w:r>
      <w:r>
        <w:t xml:space="preserve"> but in general case, </w:t>
      </w:r>
      <w:r w:rsidRPr="0073421E">
        <w:rPr>
          <w:b/>
          <w:i/>
        </w:rPr>
        <w:t>D</w:t>
      </w:r>
      <w:r>
        <w:t xml:space="preserve"> can follow an arbitrary distribution denoted by PDF </w:t>
      </w:r>
      <w:r w:rsidRPr="0013702E">
        <w:rPr>
          <w:i/>
        </w:rPr>
        <w:t>P</w:t>
      </w:r>
      <w:r>
        <w:t>(</w:t>
      </w:r>
      <w:r w:rsidRPr="0013702E">
        <w:rPr>
          <w:b/>
          <w:i/>
        </w:rPr>
        <w:t>d</w:t>
      </w:r>
      <w:r>
        <w:t xml:space="preserve">), which makes the optimization problem and the SGD estimation changed a little bit by theoretical expectation given distribution </w:t>
      </w:r>
      <w:r w:rsidRPr="0073421E">
        <w:rPr>
          <w:i/>
        </w:rPr>
        <w:t>P</w:t>
      </w:r>
      <w:r>
        <w:t>(</w:t>
      </w:r>
      <w:r w:rsidRPr="0073421E">
        <w:rPr>
          <w:b/>
          <w:i/>
        </w:rPr>
        <w:t>d</w:t>
      </w:r>
      <w:r>
        <w:t>).</w:t>
      </w:r>
    </w:p>
    <w:p w:rsidR="00D61938"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e>
          </m:func>
        </m:oMath>
      </m:oMathPara>
    </w:p>
    <w:p w:rsidR="00D61938" w:rsidRPr="008D6EE2"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oMath>
      </m:oMathPara>
    </w:p>
    <w:p w:rsidR="00D61938" w:rsidRDefault="00D61938" w:rsidP="00D61938">
      <w:r>
        <w:t>Where,</w:t>
      </w:r>
    </w:p>
    <w:p w:rsidR="00D61938" w:rsidRDefault="00D61938" w:rsidP="00D61938">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r>
            <w:rPr>
              <w:rFonts w:ascii="Cambria Math" w:hAnsi="Cambria Math" w:cs="Times New Roman"/>
            </w:rPr>
            <m:t>=</m:t>
          </m:r>
          <m:nary>
            <m:naryPr>
              <m:limLoc m:val="undOvr"/>
              <m:supHide m:val="1"/>
              <m:ctrlPr>
                <w:rPr>
                  <w:rFonts w:ascii="Cambria Math" w:hAnsi="Cambria Math" w:cs="Times New Roman"/>
                  <w:i/>
                </w:rPr>
              </m:ctrlPr>
            </m:naryPr>
            <m:sub>
              <m:r>
                <m:rPr>
                  <m:sty m:val="bi"/>
                </m:rPr>
                <w:rPr>
                  <w:rFonts w:ascii="Cambria Math" w:hAnsi="Cambria Math" w:cs="Times New Roman"/>
                </w:rPr>
                <m:t>d</m:t>
              </m:r>
            </m:sub>
            <m:sup/>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Φ</m:t>
                  </m:r>
                  <m:r>
                    <w:rPr>
                      <w:rFonts w:ascii="Cambria Math" w:hAnsi="Cambria Math" w:cs="Times New Roman"/>
                    </w:rPr>
                    <m:t>,</m:t>
                  </m:r>
                  <m:r>
                    <m:rPr>
                      <m:sty m:val="bi"/>
                    </m:rPr>
                    <w:rPr>
                      <w:rFonts w:ascii="Cambria Math" w:hAnsi="Cambria Math" w:cs="Times New Roman"/>
                    </w:rPr>
                    <m:t>z</m:t>
                  </m:r>
                </m:e>
              </m:d>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r>
                <w:rPr>
                  <w:rFonts w:ascii="Cambria Math" w:hAnsi="Cambria Math" w:cs="Times New Roman"/>
                </w:rPr>
                <m:t>d</m:t>
              </m:r>
              <m:r>
                <m:rPr>
                  <m:sty m:val="bi"/>
                </m:rPr>
                <w:rPr>
                  <w:rFonts w:ascii="Cambria Math" w:hAnsi="Cambria Math" w:cs="Times New Roman"/>
                </w:rPr>
                <m:t>d</m:t>
              </m:r>
            </m:e>
          </m:nary>
        </m:oMath>
      </m:oMathPara>
    </w:p>
    <w:p w:rsidR="00D61938" w:rsidRDefault="00D61938" w:rsidP="00D61938">
      <w:r>
        <w:t>However, there is no significant change in aforementioned practical technique to estimate parameters.</w:t>
      </w:r>
    </w:p>
    <w:p w:rsidR="00D61938" w:rsidRDefault="00D61938" w:rsidP="00D61938">
      <w:pPr>
        <w:ind w:firstLine="360"/>
      </w:pPr>
      <w:r>
        <w:t xml:space="preserve">Turning back the assumption that generator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distributes normally with mean </w:t>
      </w:r>
      <w:r w:rsidRPr="00687340">
        <w:rPr>
          <w:rFonts w:cs="Times New Roman"/>
          <w:b/>
          <w:i/>
        </w:rPr>
        <w:t>μ</w:t>
      </w:r>
      <w:r>
        <w:t xml:space="preserve"> and variance </w:t>
      </w:r>
      <w:r w:rsidRPr="00294489">
        <w:rPr>
          <w:rFonts w:cs="Times New Roman"/>
          <w:i/>
        </w:rPr>
        <w:t>σ</w:t>
      </w:r>
      <w:r w:rsidRPr="00294489">
        <w:rPr>
          <w:vertAlign w:val="superscript"/>
        </w:rPr>
        <w:t>2</w:t>
      </w:r>
      <w:r>
        <w:t xml:space="preserve"> in some DGM as follows </w:t>
      </w:r>
      <w:sdt>
        <w:sdtPr>
          <w:id w:val="1939402661"/>
          <w:citation/>
        </w:sdtPr>
        <w:sdtEndPr/>
        <w:sdtContent>
          <w:r>
            <w:fldChar w:fldCharType="begin"/>
          </w:r>
          <w:r>
            <w:instrText xml:space="preserve">CITATION Ruthotto21DGM \p 3 \l 1033 </w:instrText>
          </w:r>
          <w:r>
            <w:fldChar w:fldCharType="separate"/>
          </w:r>
          <w:r>
            <w:rPr>
              <w:noProof/>
            </w:rPr>
            <w:t>(Ruthotto &amp; Haber, 2021, p. 3)</w:t>
          </w:r>
          <w:r>
            <w:fldChar w:fldCharType="end"/>
          </w:r>
        </w:sdtContent>
      </w:sdt>
      <w:r>
        <w:t>:</w:t>
      </w:r>
    </w:p>
    <w:p w:rsidR="00D61938" w:rsidRPr="00820D0C"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D61938" w:rsidRPr="00820D0C" w:rsidRDefault="00D61938" w:rsidP="00D61938">
      <w:r>
        <w:t xml:space="preserve">This assumption is not totally exact because the distribution above mentions the error </w:t>
      </w:r>
      <w:r w:rsidRPr="00820D0C">
        <w:rPr>
          <w:i/>
        </w:rPr>
        <w:t>g</w:t>
      </w:r>
      <w:r>
        <w:t>(</w:t>
      </w:r>
      <w:r w:rsidRPr="00820D0C">
        <w:rPr>
          <w:b/>
        </w:rPr>
        <w:t>z</w:t>
      </w:r>
      <w:r>
        <w:t xml:space="preserve"> | </w:t>
      </w:r>
      <w:r>
        <w:rPr>
          <w:rFonts w:cs="Times New Roman"/>
        </w:rPr>
        <w:t>Φ</w:t>
      </w:r>
      <w:r>
        <w:t xml:space="preserve">) – </w:t>
      </w:r>
      <w:r w:rsidRPr="00820D0C">
        <w:rPr>
          <w:b/>
          <w:i/>
        </w:rPr>
        <w:t>x</w:t>
      </w:r>
      <w:r>
        <w:t xml:space="preserve"> between generated data </w:t>
      </w:r>
      <w:r w:rsidRPr="00820D0C">
        <w:rPr>
          <w:i/>
        </w:rPr>
        <w:t>g</w:t>
      </w:r>
      <w:r>
        <w:t>(</w:t>
      </w:r>
      <w:r w:rsidRPr="00820D0C">
        <w:rPr>
          <w:b/>
        </w:rPr>
        <w:t>z</w:t>
      </w:r>
      <w:r>
        <w:t xml:space="preserve"> | </w:t>
      </w:r>
      <w:r>
        <w:rPr>
          <w:rFonts w:cs="Times New Roman"/>
        </w:rPr>
        <w:t>Φ</w:t>
      </w:r>
      <w:r>
        <w:t xml:space="preserve">) and real data </w:t>
      </w:r>
      <w:r w:rsidRPr="00820D0C">
        <w:rPr>
          <w:b/>
          <w:i/>
        </w:rPr>
        <w:t>x</w:t>
      </w:r>
      <w:r>
        <w:t xml:space="preserve">. Exactly, generator likelihood </w:t>
      </w:r>
      <w:r w:rsidRPr="001B15A2">
        <w:rPr>
          <w:i/>
        </w:rPr>
        <w:t>P</w:t>
      </w:r>
      <w:r>
        <w:t>(</w:t>
      </w:r>
      <w:r w:rsidRPr="001B15A2">
        <w:rPr>
          <w:b/>
          <w:i/>
        </w:rPr>
        <w:t>x</w:t>
      </w:r>
      <w:r>
        <w:t xml:space="preserve"> | </w:t>
      </w:r>
      <w:r>
        <w:rPr>
          <w:rFonts w:cs="Times New Roman"/>
        </w:rPr>
        <w:t>Φ</w:t>
      </w:r>
      <w:r>
        <w:t xml:space="preserve">, </w:t>
      </w:r>
      <w:r w:rsidRPr="001B15A2">
        <w:rPr>
          <w:b/>
        </w:rPr>
        <w:t>z</w:t>
      </w:r>
      <w:r>
        <w:t xml:space="preserve">) is defined as distribution of the error </w:t>
      </w:r>
      <w:r w:rsidRPr="00C7451C">
        <w:rPr>
          <w:rFonts w:cs="Times New Roman"/>
          <w:b/>
          <w:i/>
        </w:rPr>
        <w:t>ε</w:t>
      </w:r>
      <w:r>
        <w:t xml:space="preserve"> = </w:t>
      </w:r>
      <w:r w:rsidRPr="00820D0C">
        <w:rPr>
          <w:i/>
        </w:rPr>
        <w:t>g</w:t>
      </w:r>
      <w:r>
        <w:t>(</w:t>
      </w:r>
      <w:r w:rsidRPr="00820D0C">
        <w:rPr>
          <w:b/>
        </w:rPr>
        <w:t>z</w:t>
      </w:r>
      <w:r>
        <w:t xml:space="preserve"> | </w:t>
      </w:r>
      <w:r>
        <w:rPr>
          <w:rFonts w:cs="Times New Roman"/>
        </w:rPr>
        <w:t>Φ</w:t>
      </w:r>
      <w:r>
        <w:t xml:space="preserve">) – </w:t>
      </w:r>
      <w:r w:rsidRPr="00820D0C">
        <w:rPr>
          <w:b/>
          <w:i/>
        </w:rPr>
        <w:t>x</w:t>
      </w:r>
      <w:r>
        <w:t xml:space="preserve"> and such error distribution is assumed to follow normal distribution with mean </w:t>
      </w:r>
      <w:r w:rsidRPr="00687340">
        <w:rPr>
          <w:rFonts w:cs="Times New Roman"/>
          <w:b/>
          <w:i/>
        </w:rPr>
        <w:t>μ</w:t>
      </w:r>
      <w:r>
        <w:t xml:space="preserve"> and variance </w:t>
      </w:r>
      <w:r w:rsidRPr="00294489">
        <w:rPr>
          <w:rFonts w:cs="Times New Roman"/>
          <w:i/>
        </w:rPr>
        <w:t>σ</w:t>
      </w:r>
      <w:r w:rsidRPr="00294489">
        <w:rPr>
          <w:vertAlign w:val="superscript"/>
        </w:rPr>
        <w:t>2</w:t>
      </w:r>
      <w:r>
        <w:t>.</w:t>
      </w:r>
    </w:p>
    <w:p w:rsidR="00D61938" w:rsidRPr="00820D0C"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ε</m:t>
              </m:r>
            </m:e>
            <m:e>
              <m:r>
                <m:rPr>
                  <m:sty m:val="bi"/>
                </m:rPr>
                <w:rPr>
                  <w:rFonts w:ascii="Cambria Math" w:hAnsi="Cambria Math"/>
                </w:rPr>
                <m:t>μ</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D61938" w:rsidRDefault="00D61938" w:rsidP="00D61938">
      <w:r>
        <w:t xml:space="preserve">Therefore, setting error mean and error variance to be zero and one as </w:t>
      </w:r>
      <w:r w:rsidRPr="00687340">
        <w:rPr>
          <w:rFonts w:cs="Times New Roman"/>
          <w:b/>
          <w:i/>
        </w:rPr>
        <w:t>μ</w:t>
      </w:r>
      <w:r>
        <w:t xml:space="preserve"> = </w:t>
      </w:r>
      <w:r w:rsidRPr="00224F73">
        <w:rPr>
          <w:b/>
        </w:rPr>
        <w:t>0</w:t>
      </w:r>
      <w:r>
        <w:t xml:space="preserve">, </w:t>
      </w:r>
      <w:r w:rsidRPr="00294489">
        <w:rPr>
          <w:rFonts w:cs="Times New Roman"/>
          <w:i/>
        </w:rPr>
        <w:t>σ</w:t>
      </w:r>
      <w:r w:rsidRPr="00294489">
        <w:rPr>
          <w:vertAlign w:val="superscript"/>
        </w:rPr>
        <w:t>2</w:t>
      </w:r>
      <w:r>
        <w:t xml:space="preserve"> = 1 is for best optimization because of smallest error mean </w:t>
      </w:r>
      <w:r w:rsidRPr="00C17DCC">
        <w:rPr>
          <w:b/>
        </w:rPr>
        <w:t>0</w:t>
      </w:r>
      <w:r>
        <w:t xml:space="preserve"> but the setting is not totally diverse in data generation.</w:t>
      </w:r>
    </w:p>
    <w:p w:rsidR="00D61938" w:rsidRPr="00820D0C"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ε</m:t>
              </m:r>
            </m:e>
            <m:e>
              <m:r>
                <m:rPr>
                  <m:sty m:val="bi"/>
                </m:rPr>
                <w:rPr>
                  <w:rFonts w:ascii="Cambria Math" w:hAnsi="Cambria Math"/>
                </w:rPr>
                <m:t>μ</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num>
                <m:den>
                  <m:r>
                    <w:rPr>
                      <w:rFonts w:ascii="Cambria Math" w:hAnsi="Cambria Math"/>
                    </w:rPr>
                    <m:t>2</m:t>
                  </m:r>
                </m:den>
              </m:f>
            </m:e>
          </m:d>
        </m:oMath>
      </m:oMathPara>
    </w:p>
    <w:p w:rsidR="00D61938" w:rsidRDefault="00D61938" w:rsidP="00D61938">
      <w:r>
        <w:t xml:space="preserve">When learning generator DNN by backpropagation algorithm associated with SGD, it is possible to estimate dynamically </w:t>
      </w:r>
      <w:r w:rsidRPr="00687340">
        <w:rPr>
          <w:rFonts w:cs="Times New Roman"/>
          <w:b/>
          <w:i/>
        </w:rPr>
        <w:t>μ</w:t>
      </w:r>
      <w:r>
        <w:rPr>
          <w:rFonts w:cs="Times New Roman"/>
        </w:rPr>
        <w:t xml:space="preserve"> and </w:t>
      </w:r>
      <w:r w:rsidRPr="00294489">
        <w:rPr>
          <w:rFonts w:cs="Times New Roman"/>
          <w:i/>
        </w:rPr>
        <w:t>σ</w:t>
      </w:r>
      <w:r w:rsidRPr="00294489">
        <w:rPr>
          <w:vertAlign w:val="superscript"/>
        </w:rPr>
        <w:t>2</w:t>
      </w:r>
      <w:r>
        <w:t xml:space="preserve"> by maximum likelihood estimation (MLE) method. Given epoch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error mean and error variance are estimated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bi"/>
                            </m:rPr>
                            <w:rPr>
                              <w:rFonts w:ascii="Cambria Math" w:hAnsi="Cambria Math"/>
                            </w:rPr>
                            <m:t>μ</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r>
                                    <m:rPr>
                                      <m:sty m:val="p"/>
                                    </m:rPr>
                                    <w:rPr>
                                      <w:rFonts w:ascii="Cambria Math" w:hAnsi="Cambria Math"/>
                                    </w:rPr>
                                    <m:t>Φ</m:t>
                                  </m:r>
                                </m:e>
                              </m:d>
                              <m:r>
                                <w:rPr>
                                  <w:rFonts w:ascii="Cambria Math" w:hAnsi="Cambria Math"/>
                                </w:rPr>
                                <m:t>-</m:t>
                              </m:r>
                              <m:sSup>
                                <m:sSupPr>
                                  <m:ctrlPr>
                                    <w:rPr>
                                      <w:rFonts w:ascii="Cambria Math" w:hAnsi="Cambria Math"/>
                                      <w:b/>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d>
                        </m:e>
                      </m:nary>
                    </m:e>
                  </m:mr>
                  <m:mr>
                    <m:e>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r>
                                        <m:rPr>
                                          <m:sty m:val="p"/>
                                        </m:rPr>
                                        <w:rPr>
                                          <w:rFonts w:ascii="Cambria Math" w:hAnsi="Cambria Math"/>
                                        </w:rPr>
                                        <m:t>Φ</m:t>
                                      </m:r>
                                    </m:e>
                                  </m:d>
                                  <m:r>
                                    <w:rPr>
                                      <w:rFonts w:ascii="Cambria Math" w:hAnsi="Cambria Math"/>
                                    </w:rPr>
                                    <m:t>-</m:t>
                                  </m:r>
                                  <m:sSup>
                                    <m:sSupPr>
                                      <m:ctrlPr>
                                        <w:rPr>
                                          <w:rFonts w:ascii="Cambria Math" w:hAnsi="Cambria Math"/>
                                          <w:b/>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m:t>
                                  </m:r>
                                  <m:acc>
                                    <m:accPr>
                                      <m:ctrlPr>
                                        <w:rPr>
                                          <w:rFonts w:ascii="Cambria Math" w:hAnsi="Cambria Math"/>
                                          <w:i/>
                                        </w:rPr>
                                      </m:ctrlPr>
                                    </m:accPr>
                                    <m:e>
                                      <m:r>
                                        <m:rPr>
                                          <m:sty m:val="bi"/>
                                        </m:rPr>
                                        <w:rPr>
                                          <w:rFonts w:ascii="Cambria Math" w:hAnsi="Cambria Math"/>
                                        </w:rPr>
                                        <m:t>μ</m:t>
                                      </m:r>
                                    </m:e>
                                  </m:acc>
                                </m:e>
                              </m:d>
                            </m:e>
                            <m:sup>
                              <m:r>
                                <w:rPr>
                                  <w:rFonts w:ascii="Cambria Math" w:hAnsi="Cambria Math"/>
                                </w:rPr>
                                <m:t>2</m:t>
                              </m:r>
                            </m:sup>
                          </m:sSup>
                        </m:e>
                      </m:nary>
                    </m:e>
                  </m:mr>
                </m:m>
              </m:oMath>
            </m:oMathPara>
          </w:p>
        </w:tc>
        <w:tc>
          <w:tcPr>
            <w:tcW w:w="211" w:type="pct"/>
            <w:vAlign w:val="center"/>
          </w:tcPr>
          <w:p w:rsidR="00D61938" w:rsidRDefault="00D61938" w:rsidP="00352D8E">
            <w:pPr>
              <w:jc w:val="right"/>
            </w:pPr>
            <w:r>
              <w:t>(1.6)</w:t>
            </w:r>
          </w:p>
        </w:tc>
      </w:tr>
    </w:tbl>
    <w:p w:rsidR="00D61938" w:rsidRDefault="00D61938" w:rsidP="00D61938">
      <w:r>
        <w:t xml:space="preserve">When error mean and error variance are dynamically estimated instead of fixing them by zero and unit, generator DNN </w:t>
      </w:r>
      <w:r w:rsidRPr="00820D0C">
        <w:rPr>
          <w:i/>
        </w:rPr>
        <w:t>g</w:t>
      </w:r>
      <w:r>
        <w:t>(</w:t>
      </w:r>
      <w:r w:rsidRPr="00820D0C">
        <w:rPr>
          <w:b/>
        </w:rPr>
        <w:t>z</w:t>
      </w:r>
      <w:r>
        <w:t xml:space="preserve"> | </w:t>
      </w:r>
      <w:r>
        <w:rPr>
          <w:rFonts w:cs="Times New Roman"/>
        </w:rPr>
        <w:t>Φ</w:t>
      </w:r>
      <w:r>
        <w:t xml:space="preserve">) may produce new data in high diversity, which is similar to add noises to generated data. In other words, estimation of error mean and error variance based on epoch makes the data generation more diverse because </w:t>
      </w:r>
      <w:r w:rsidRPr="00685C89">
        <w:rPr>
          <w:b/>
        </w:rPr>
        <w:t>z</w:t>
      </w:r>
      <w:r>
        <w:t xml:space="preserve"> may be randomized in interval [</w:t>
      </w:r>
      <w:r w:rsidRPr="00685C89">
        <w:rPr>
          <w:b/>
        </w:rPr>
        <w:t>0</w:t>
      </w:r>
      <w:r>
        <w:t xml:space="preserve">, </w:t>
      </w:r>
      <w:r w:rsidRPr="00685C89">
        <w:rPr>
          <w:b/>
        </w:rPr>
        <w:t>1</w:t>
      </w:r>
      <w:r>
        <w:t xml:space="preserve">] although DGMs try to diversify </w:t>
      </w:r>
      <w:r w:rsidRPr="00EF0DED">
        <w:rPr>
          <w:b/>
        </w:rPr>
        <w:t>z</w:t>
      </w:r>
      <w:r>
        <w:t xml:space="preserve"> or </w:t>
      </w:r>
      <w:r w:rsidRPr="00B74EDB">
        <w:rPr>
          <w:b/>
          <w:i/>
        </w:rPr>
        <w:t>x</w:t>
      </w:r>
      <w:r>
        <w:t xml:space="preserve"> like </w:t>
      </w:r>
      <w:r w:rsidRPr="00EF0DED">
        <w:t>Variational Autoencoders (VAE)</w:t>
      </w:r>
      <w:r>
        <w:t xml:space="preserve"> and </w:t>
      </w:r>
      <w:r w:rsidRPr="00EF0DED">
        <w:t>Generative Adversarial Network (GAN)</w:t>
      </w:r>
      <w:r>
        <w:t xml:space="preserve">. Note, if </w:t>
      </w:r>
      <w:r w:rsidRPr="00685C89">
        <w:rPr>
          <w:b/>
        </w:rPr>
        <w:t>z</w:t>
      </w:r>
      <w:r>
        <w:t xml:space="preserve"> is randomized only in interval [</w:t>
      </w:r>
      <w:r w:rsidRPr="00685C89">
        <w:rPr>
          <w:b/>
        </w:rPr>
        <w:t>0</w:t>
      </w:r>
      <w:r>
        <w:t xml:space="preserve">, </w:t>
      </w:r>
      <w:r w:rsidRPr="00685C89">
        <w:rPr>
          <w:b/>
        </w:rPr>
        <w:t>1</w:t>
      </w:r>
      <w:r>
        <w:t xml:space="preserve">], generated data </w:t>
      </w:r>
      <w:r w:rsidRPr="00371C38">
        <w:rPr>
          <w:b/>
          <w:i/>
        </w:rPr>
        <w:t>x</w:t>
      </w:r>
      <w:r>
        <w:t xml:space="preserve">’ = </w:t>
      </w:r>
      <w:r w:rsidRPr="00820D0C">
        <w:rPr>
          <w:i/>
        </w:rPr>
        <w:t>g</w:t>
      </w:r>
      <w:r>
        <w:t>(</w:t>
      </w:r>
      <w:r w:rsidRPr="00820D0C">
        <w:rPr>
          <w:b/>
        </w:rPr>
        <w:t>z</w:t>
      </w:r>
      <w:r>
        <w:t xml:space="preserve"> | </w:t>
      </w:r>
      <w:r>
        <w:rPr>
          <w:rFonts w:cs="Times New Roman"/>
        </w:rPr>
        <w:t>Φ</w:t>
      </w:r>
      <w:r>
        <w:t xml:space="preserve">) may not be different much from sample </w:t>
      </w:r>
      <w:r w:rsidRPr="00371C38">
        <w:rPr>
          <w:b/>
          <w:i/>
        </w:rPr>
        <w:t>x</w:t>
      </w:r>
      <w:r>
        <w:t xml:space="preserve"> in epoch in case that error mean </w:t>
      </w:r>
      <w:r w:rsidRPr="00687340">
        <w:rPr>
          <w:rFonts w:cs="Times New Roman"/>
          <w:b/>
          <w:i/>
        </w:rPr>
        <w:t>μ</w:t>
      </w:r>
      <w:r>
        <w:t xml:space="preserve"> and error variance </w:t>
      </w:r>
      <w:r w:rsidRPr="00294489">
        <w:rPr>
          <w:rFonts w:cs="Times New Roman"/>
          <w:i/>
        </w:rPr>
        <w:t>σ</w:t>
      </w:r>
      <w:r w:rsidRPr="00294489">
        <w:rPr>
          <w:vertAlign w:val="superscript"/>
        </w:rPr>
        <w:t>2</w:t>
      </w:r>
      <w:r>
        <w:t xml:space="preserve"> are fixed by </w:t>
      </w:r>
      <w:r w:rsidRPr="00371C38">
        <w:rPr>
          <w:b/>
        </w:rPr>
        <w:t>0</w:t>
      </w:r>
      <w:r>
        <w:t xml:space="preserve"> and 1. However, quality of data generation is the best with zero error mean </w:t>
      </w:r>
      <w:r w:rsidRPr="00C17DCC">
        <w:rPr>
          <w:b/>
        </w:rPr>
        <w:t>0</w:t>
      </w:r>
      <w:r>
        <w:t>.</w:t>
      </w:r>
    </w:p>
    <w:p w:rsidR="00D61938" w:rsidRDefault="00D61938" w:rsidP="00D61938">
      <w:pPr>
        <w:ind w:firstLine="360"/>
      </w:pPr>
      <w:r>
        <w:t xml:space="preserve">Recall that the two problems of constructing DGM are 1) how to train generator DNN </w:t>
      </w:r>
      <w:r w:rsidRPr="000F52E6">
        <w:rPr>
          <w:i/>
        </w:rPr>
        <w:t>g</w:t>
      </w:r>
      <w:r>
        <w:t>(</w:t>
      </w:r>
      <w:r w:rsidRPr="000F52E6">
        <w:rPr>
          <w:b/>
        </w:rPr>
        <w:t>z</w:t>
      </w:r>
      <w:r>
        <w:t xml:space="preserve"> | </w:t>
      </w:r>
      <w:r>
        <w:rPr>
          <w:rFonts w:cs="Times New Roman"/>
        </w:rPr>
        <w:t>Φ</w:t>
      </w:r>
      <w:r>
        <w:t xml:space="preserve">) and 2) how to qualify such training task which often relates to another optimization task or another training task. The first problem relates to how to establish generator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which is the probability density function (PDF) of intractable </w:t>
      </w:r>
      <w:r w:rsidRPr="009111C9">
        <w:rPr>
          <w:b/>
          <w:i/>
        </w:rPr>
        <w:t>x</w:t>
      </w:r>
      <w:r>
        <w:t xml:space="preserve"> given tractable data </w:t>
      </w:r>
      <w:r w:rsidRPr="009111C9">
        <w:rPr>
          <w:b/>
        </w:rPr>
        <w:t>z</w:t>
      </w:r>
      <w:r>
        <w:t xml:space="preserve"> and this establishment is based on generator DNN </w:t>
      </w:r>
      <w:r w:rsidRPr="000F52E6">
        <w:rPr>
          <w:i/>
        </w:rPr>
        <w:t>g</w:t>
      </w:r>
      <w:r>
        <w:t>(</w:t>
      </w:r>
      <w:r w:rsidRPr="000F52E6">
        <w:rPr>
          <w:b/>
        </w:rPr>
        <w:t>z</w:t>
      </w:r>
      <w:r>
        <w:t xml:space="preserve"> | </w:t>
      </w:r>
      <w:r>
        <w:rPr>
          <w:rFonts w:cs="Times New Roman"/>
        </w:rPr>
        <w:t>Φ</w:t>
      </w:r>
      <w:r>
        <w:t xml:space="preserve">). However, there are some DGMs do not specify explicitly the density function </w:t>
      </w:r>
      <w:r>
        <w:rPr>
          <w:i/>
        </w:rPr>
        <w:t>P</w:t>
      </w:r>
      <w:r>
        <w:t>(</w:t>
      </w:r>
      <w:r w:rsidRPr="00A826EB">
        <w:rPr>
          <w:b/>
          <w:i/>
        </w:rPr>
        <w:t>x</w:t>
      </w:r>
      <w:r>
        <w:t xml:space="preserve"> | </w:t>
      </w:r>
      <w:r>
        <w:rPr>
          <w:rFonts w:cs="Times New Roman"/>
        </w:rPr>
        <w:t xml:space="preserve">Φ, </w:t>
      </w:r>
      <w:r w:rsidRPr="009111C9">
        <w:rPr>
          <w:rFonts w:cs="Times New Roman"/>
          <w:b/>
        </w:rPr>
        <w:t>z</w:t>
      </w:r>
      <w:r>
        <w:t xml:space="preserve">), which is cause of the fact that there are two DGM approaches: 1) DGM specifies explicitly generator PDF </w:t>
      </w:r>
      <w:r>
        <w:rPr>
          <w:i/>
        </w:rPr>
        <w:t>P</w:t>
      </w:r>
      <w:r>
        <w:t>(</w:t>
      </w:r>
      <w:r w:rsidRPr="00A826EB">
        <w:rPr>
          <w:b/>
          <w:i/>
        </w:rPr>
        <w:t>x</w:t>
      </w:r>
      <w:r>
        <w:t xml:space="preserve"> | </w:t>
      </w:r>
      <w:r>
        <w:rPr>
          <w:rFonts w:cs="Times New Roman"/>
        </w:rPr>
        <w:t xml:space="preserve">Φ, </w:t>
      </w:r>
      <w:r w:rsidRPr="009111C9">
        <w:rPr>
          <w:rFonts w:cs="Times New Roman"/>
          <w:b/>
        </w:rPr>
        <w:t>z</w:t>
      </w:r>
      <w:r>
        <w:t xml:space="preserve">) and 2) vice versa. In group of explicit PDF approach, there are two built-in approaches: 1) tractable density DGM specifies explicitly well-known distributions for generator likelihood and 2) approximate density DGM tries to estimate approximately generator PDF </w:t>
      </w:r>
      <w:r>
        <w:rPr>
          <w:i/>
        </w:rPr>
        <w:t>P</w:t>
      </w:r>
      <w:r>
        <w:t>(</w:t>
      </w:r>
      <w:r w:rsidRPr="00A826EB">
        <w:rPr>
          <w:b/>
          <w:i/>
        </w:rPr>
        <w:t>x</w:t>
      </w:r>
      <w:r>
        <w:t xml:space="preserve"> | </w:t>
      </w:r>
      <w:r>
        <w:rPr>
          <w:rFonts w:cs="Times New Roman"/>
        </w:rPr>
        <w:t xml:space="preserve">Φ, </w:t>
      </w:r>
      <w:r w:rsidRPr="009111C9">
        <w:rPr>
          <w:rFonts w:cs="Times New Roman"/>
          <w:b/>
        </w:rPr>
        <w:t>z</w:t>
      </w:r>
      <w:r>
        <w:t xml:space="preserve">) or derive other PDF that is similar to </w:t>
      </w:r>
      <w:r>
        <w:rPr>
          <w:i/>
        </w:rPr>
        <w:t>P</w:t>
      </w:r>
      <w:r>
        <w:t>(</w:t>
      </w:r>
      <w:r w:rsidRPr="00A826EB">
        <w:rPr>
          <w:b/>
          <w:i/>
        </w:rPr>
        <w:t>x</w:t>
      </w:r>
      <w:r>
        <w:t xml:space="preserve"> | </w:t>
      </w:r>
      <w:r>
        <w:rPr>
          <w:rFonts w:cs="Times New Roman"/>
        </w:rPr>
        <w:t xml:space="preserve">Φ, </w:t>
      </w:r>
      <w:r w:rsidRPr="009111C9">
        <w:rPr>
          <w:rFonts w:cs="Times New Roman"/>
          <w:b/>
        </w:rPr>
        <w:t>z</w:t>
      </w:r>
      <w:r>
        <w:t>). In general, there are three main approaches for constructing DGM such as tractable density DGM, approximate density DGM, and implicit density DGM which are mentioned in next sections. Following figure depicts taxonomy of DGM</w:t>
      </w:r>
      <w:sdt>
        <w:sdtPr>
          <w:id w:val="-1623077092"/>
          <w:citation/>
        </w:sdtPr>
        <w:sdtEndPr/>
        <w:sdtContent>
          <w:r>
            <w:fldChar w:fldCharType="begin"/>
          </w:r>
          <w:r>
            <w:instrText xml:space="preserve">CITATION Ous18 \p 7 \l 1033 </w:instrText>
          </w:r>
          <w:r>
            <w:fldChar w:fldCharType="separate"/>
          </w:r>
          <w:r>
            <w:rPr>
              <w:noProof/>
            </w:rPr>
            <w:t xml:space="preserve"> (Oussidi &amp; Elhassouny, 2018, p. 7)</w:t>
          </w:r>
          <w:r>
            <w:fldChar w:fldCharType="end"/>
          </w:r>
        </w:sdtContent>
      </w:sdt>
      <w:r>
        <w:t xml:space="preserve"> by Goodfellow.</w:t>
      </w:r>
    </w:p>
    <w:p w:rsidR="00D61938" w:rsidRDefault="00D61938" w:rsidP="00D61938">
      <w:pPr>
        <w:jc w:val="center"/>
      </w:pPr>
      <w:r>
        <w:rPr>
          <w:noProof/>
        </w:rPr>
        <w:drawing>
          <wp:inline distT="0" distB="0" distL="0" distR="0" wp14:anchorId="60940236" wp14:editId="2925B400">
            <wp:extent cx="5084064" cy="1600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xomony.bmp"/>
                    <pic:cNvPicPr/>
                  </pic:nvPicPr>
                  <pic:blipFill>
                    <a:blip r:embed="rId9">
                      <a:extLst>
                        <a:ext uri="{28A0092B-C50C-407E-A947-70E740481C1C}">
                          <a14:useLocalDpi xmlns:a14="http://schemas.microsoft.com/office/drawing/2010/main" val="0"/>
                        </a:ext>
                      </a:extLst>
                    </a:blip>
                    <a:stretch>
                      <a:fillRect/>
                    </a:stretch>
                  </pic:blipFill>
                  <pic:spPr>
                    <a:xfrm>
                      <a:off x="0" y="0"/>
                      <a:ext cx="5084064" cy="1600200"/>
                    </a:xfrm>
                    <a:prstGeom prst="rect">
                      <a:avLst/>
                    </a:prstGeom>
                  </pic:spPr>
                </pic:pic>
              </a:graphicData>
            </a:graphic>
          </wp:inline>
        </w:drawing>
      </w:r>
    </w:p>
    <w:p w:rsidR="00D61938" w:rsidRDefault="00D61938" w:rsidP="00D61938">
      <w:pPr>
        <w:jc w:val="center"/>
      </w:pPr>
      <w:r w:rsidRPr="00337E86">
        <w:rPr>
          <w:b/>
        </w:rPr>
        <w:t>Figure 1.1.</w:t>
      </w:r>
      <w:r>
        <w:t xml:space="preserve"> Taxonomy of DGM</w:t>
      </w:r>
    </w:p>
    <w:p w:rsidR="00D61938" w:rsidRDefault="00D61938" w:rsidP="00D61938">
      <w:r>
        <w:t xml:space="preserve">Especially, if data is image, there is another categorization way that there are two main approaches: 1) pixel density approach tries to model pixel distribution and 2) block density approach tries to model entire image distribution as any data distribution. In other words,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is defined based on probabilistic distribution of pixels where </w:t>
      </w:r>
      <w:r w:rsidRPr="0016345E">
        <w:rPr>
          <w:b/>
          <w:i/>
        </w:rPr>
        <w:t>x</w:t>
      </w:r>
      <w:r>
        <w:t xml:space="preserve"> is considered as set of pixels according to pixel density approach. On the other hand, block density approach considers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is PDF of a block or entire image (unified big block) where </w:t>
      </w:r>
      <w:r w:rsidRPr="007A3E2E">
        <w:rPr>
          <w:b/>
          <w:i/>
        </w:rPr>
        <w:t>x</w:t>
      </w:r>
      <w:r>
        <w:t xml:space="preserve"> is considered as any arbitrary data. As usual, pixel density approach belongs to tractable density approach of the first categorization.</w:t>
      </w:r>
    </w:p>
    <w:p w:rsidR="00D61938" w:rsidRDefault="00D61938" w:rsidP="00D61938"/>
    <w:p w:rsidR="00D61938" w:rsidRPr="00E43B92" w:rsidRDefault="00D61938" w:rsidP="00D61938">
      <w:pPr>
        <w:pStyle w:val="Heading2"/>
      </w:pPr>
      <w:bookmarkStart w:id="3" w:name="_Toc226281313"/>
      <w:r w:rsidRPr="00E43B92">
        <w:lastRenderedPageBreak/>
        <w:t xml:space="preserve">2. </w:t>
      </w:r>
      <w:r>
        <w:t>Tractable density DGM</w:t>
      </w:r>
      <w:bookmarkEnd w:id="3"/>
    </w:p>
    <w:p w:rsidR="00D61938" w:rsidRDefault="00D61938" w:rsidP="00D61938">
      <w:pPr>
        <w:rPr>
          <w:rFonts w:cs="Times New Roman"/>
        </w:rPr>
      </w:pPr>
      <w:r>
        <w:t xml:space="preserve">According to tractable density approach, DGMs specify explicitly generator PDF </w:t>
      </w:r>
      <w:r>
        <w:rPr>
          <w:i/>
        </w:rPr>
        <w:t>P</w:t>
      </w:r>
      <w:r>
        <w:t>(</w:t>
      </w:r>
      <w:r w:rsidRPr="00A826EB">
        <w:rPr>
          <w:b/>
          <w:i/>
        </w:rPr>
        <w:t>x</w:t>
      </w:r>
      <w:r>
        <w:t xml:space="preserve"> | </w:t>
      </w:r>
      <w:r>
        <w:rPr>
          <w:rFonts w:cs="Times New Roman"/>
        </w:rPr>
        <w:t xml:space="preserve">Φ, </w:t>
      </w:r>
      <w:r w:rsidRPr="009111C9">
        <w:rPr>
          <w:rFonts w:cs="Times New Roman"/>
          <w:b/>
        </w:rPr>
        <w:t>z</w:t>
      </w:r>
      <w:r>
        <w:t>)</w:t>
      </w:r>
      <w:r w:rsidRPr="00B756DB">
        <w:t xml:space="preserve"> </w:t>
      </w:r>
      <w:r>
        <w:t>with note that PDF is abbreviation of probability density function.</w:t>
      </w:r>
      <w:r w:rsidRPr="00D63D8E">
        <w:t xml:space="preserve"> </w:t>
      </w:r>
      <w:r>
        <w:t xml:space="preserve">Recall that the two problems of constructing DGM are 1) how to train generator DNN </w:t>
      </w:r>
      <w:r w:rsidRPr="000F52E6">
        <w:rPr>
          <w:i/>
        </w:rPr>
        <w:t>g</w:t>
      </w:r>
      <w:r>
        <w:t>(</w:t>
      </w:r>
      <w:r w:rsidRPr="000F52E6">
        <w:rPr>
          <w:b/>
        </w:rPr>
        <w:t>z</w:t>
      </w:r>
      <w:r>
        <w:t xml:space="preserve"> | </w:t>
      </w:r>
      <w:r>
        <w:rPr>
          <w:rFonts w:cs="Times New Roman"/>
        </w:rPr>
        <w:t>Φ</w:t>
      </w:r>
      <w:r>
        <w:t xml:space="preserve">) and 2) how to qualify such training task which often relates to another optimization task or another training task. However, the two problems are merged into the first problem which is to train </w:t>
      </w:r>
      <w:r w:rsidRPr="000F52E6">
        <w:rPr>
          <w:i/>
        </w:rPr>
        <w:t>g</w:t>
      </w:r>
      <w:r>
        <w:t>(</w:t>
      </w:r>
      <w:r w:rsidRPr="000F52E6">
        <w:rPr>
          <w:b/>
        </w:rPr>
        <w:t>z</w:t>
      </w:r>
      <w:r>
        <w:t xml:space="preserve"> | </w:t>
      </w:r>
      <w:r>
        <w:rPr>
          <w:rFonts w:cs="Times New Roman"/>
        </w:rPr>
        <w:t>Φ</w:t>
      </w:r>
      <w:r>
        <w:t xml:space="preserve">) according to normalizing flow technique in which </w:t>
      </w:r>
      <w:r w:rsidRPr="000F52E6">
        <w:rPr>
          <w:i/>
        </w:rPr>
        <w:t>g</w:t>
      </w:r>
      <w:r>
        <w:t>(</w:t>
      </w:r>
      <w:r w:rsidRPr="000F52E6">
        <w:rPr>
          <w:b/>
        </w:rPr>
        <w:t>z</w:t>
      </w:r>
      <w:r>
        <w:t xml:space="preserve"> | </w:t>
      </w:r>
      <w:r>
        <w:rPr>
          <w:rFonts w:cs="Times New Roman"/>
        </w:rPr>
        <w:t>Φ</w:t>
      </w:r>
      <w:r>
        <w:t xml:space="preserve">) is invertible given tractable data </w:t>
      </w:r>
      <w:r w:rsidRPr="000F1D50">
        <w:rPr>
          <w:b/>
        </w:rPr>
        <w:t>z</w:t>
      </w:r>
      <w:r>
        <w:t xml:space="preserve"> and intractable data </w:t>
      </w:r>
      <w:r w:rsidRPr="000F1D50">
        <w:rPr>
          <w:b/>
          <w:i/>
        </w:rPr>
        <w:t>x</w:t>
      </w:r>
      <w:r>
        <w:t xml:space="preserve"> have the same dimension </w:t>
      </w:r>
      <w:r w:rsidRPr="000F1D50">
        <w:rPr>
          <w:i/>
        </w:rPr>
        <w:t>n</w:t>
      </w:r>
      <w:r>
        <w:t xml:space="preserve">. Therefore, latent space </w:t>
      </w:r>
      <w:r w:rsidRPr="000F1D50">
        <w:rPr>
          <w:i/>
        </w:rPr>
        <w:t>Z</w:t>
      </w:r>
      <w:r>
        <w:t xml:space="preserve"> and sample space </w:t>
      </w:r>
      <w:r w:rsidRPr="000F1D50">
        <w:rPr>
          <w:i/>
        </w:rPr>
        <w:t>X</w:t>
      </w:r>
      <w:r>
        <w:t xml:space="preserve"> are the same with dimension </w:t>
      </w:r>
      <w:r w:rsidRPr="000F1D50">
        <w:rPr>
          <w:i/>
        </w:rPr>
        <w:t>n</w:t>
      </w:r>
      <w:r>
        <w:t>.</w:t>
      </w:r>
      <w:r w:rsidRPr="005710FC">
        <w:rPr>
          <w:rFonts w:cs="Times New Roman"/>
        </w:rPr>
        <w:t xml:space="preserve"> </w:t>
      </w:r>
      <w:r>
        <w:rPr>
          <w:rFonts w:cs="Times New Roman"/>
        </w:rPr>
        <w:t xml:space="preserve">As a convention, </w:t>
      </w:r>
      <w:r w:rsidRPr="00C724DA">
        <w:rPr>
          <w:rFonts w:cs="Times New Roman"/>
          <w:i/>
        </w:rPr>
        <w:t>g</w:t>
      </w:r>
      <w:r w:rsidRPr="00C724DA">
        <w:rPr>
          <w:rFonts w:cs="Times New Roman"/>
          <w:vertAlign w:val="superscript"/>
        </w:rPr>
        <w:t>–1</w:t>
      </w:r>
      <w:r w:rsidRPr="00C724DA">
        <w:rPr>
          <w:rFonts w:cs="Times New Roman"/>
        </w:rPr>
        <w:t>(</w:t>
      </w:r>
      <w:r w:rsidRPr="00C724DA">
        <w:rPr>
          <w:rFonts w:cs="Times New Roman"/>
          <w:b/>
          <w:i/>
        </w:rPr>
        <w:t>x</w:t>
      </w:r>
      <w:r w:rsidRPr="00C724DA">
        <w:rPr>
          <w:rFonts w:cs="Times New Roman"/>
        </w:rPr>
        <w:t xml:space="preserve"> | Φ)</w:t>
      </w:r>
      <w:r>
        <w:rPr>
          <w:rFonts w:cs="Times New Roman"/>
        </w:rPr>
        <w:t xml:space="preserve"> is called inversed generator.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m>
                  <m:mPr>
                    <m:mcs>
                      <m:mc>
                        <m:mcPr>
                          <m:count m:val="1"/>
                          <m:mcJc m:val="left"/>
                        </m:mcPr>
                      </m:mc>
                    </m:mcs>
                    <m:ctrlPr>
                      <w:rPr>
                        <w:rFonts w:ascii="Cambria Math" w:hAnsi="Cambria Math"/>
                        <w:i/>
                      </w:rPr>
                    </m:ctrlPr>
                  </m:mPr>
                  <m:mr>
                    <m:e>
                      <m:r>
                        <m:rPr>
                          <m:sty m:val="bi"/>
                        </m:rPr>
                        <w:rPr>
                          <w:rFonts w:ascii="Cambria Math" w:hAnsi="Cambria Math"/>
                        </w:rPr>
                        <m:t>x</m:t>
                      </m:r>
                      <m:r>
                        <m:rPr>
                          <m:aln/>
                        </m:rP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mr>
                  <m:mr>
                    <m:e>
                      <m:r>
                        <m:rPr>
                          <m:sty m:val="bi"/>
                        </m:rP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mr>
                </m:m>
              </m:oMath>
            </m:oMathPara>
          </w:p>
        </w:tc>
        <w:tc>
          <w:tcPr>
            <w:tcW w:w="211" w:type="pct"/>
            <w:vAlign w:val="center"/>
          </w:tcPr>
          <w:p w:rsidR="00D61938" w:rsidRDefault="00D61938" w:rsidP="00352D8E">
            <w:pPr>
              <w:jc w:val="right"/>
            </w:pPr>
            <w:r>
              <w:t>(2.1)</w:t>
            </w:r>
          </w:p>
        </w:tc>
      </w:tr>
    </w:tbl>
    <w:p w:rsidR="00D61938" w:rsidRDefault="00D61938" w:rsidP="00D61938">
      <w:r>
        <w:t>Where,</w:t>
      </w:r>
    </w:p>
    <w:p w:rsidR="00D61938" w:rsidRDefault="00D61938" w:rsidP="00D61938">
      <m:oMathPara>
        <m:oMath>
          <m:r>
            <m:rPr>
              <m:sty m:val="bi"/>
            </m:rPr>
            <w:rPr>
              <w:rFonts w:ascii="Cambria Math" w:hAnsi="Cambria Math"/>
            </w:rPr>
            <m:t>z</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r>
            <m:rPr>
              <m:sty m:val="p"/>
            </m:rPr>
            <w:br/>
          </m:r>
        </m:oMath>
        <m:oMath>
          <m:r>
            <m:rPr>
              <m:sty m:val="bi"/>
            </m:rPr>
            <w:rPr>
              <w:rFonts w:ascii="Cambria Math" w:hAnsi="Cambria Math"/>
            </w:rPr>
            <m:t>x</m:t>
          </m:r>
          <m:r>
            <m:rPr>
              <m:aln/>
            </m:rP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n</m:t>
              </m:r>
            </m:sup>
          </m:sSup>
          <m:r>
            <m:rPr>
              <m:sty m:val="p"/>
            </m:rPr>
            <w:br/>
          </m:r>
        </m:oMath>
        <m:oMath>
          <m:r>
            <m:rPr>
              <m:sty m:val="bi"/>
            </m:rPr>
            <w:rPr>
              <w:rFonts w:ascii="Cambria Math" w:hAnsi="Cambria Math"/>
            </w:rPr>
            <m:t>z</m:t>
          </m:r>
          <m:r>
            <m:rPr>
              <m:aln/>
            </m:rPr>
            <w:rPr>
              <w:rFonts w:ascii="Cambria Math" w:hAnsi="Cambria Math"/>
            </w:rPr>
            <m:t>∈Z⊆</m:t>
          </m:r>
          <m:sSup>
            <m:sSupPr>
              <m:ctrlPr>
                <w:rPr>
                  <w:rFonts w:ascii="Cambria Math" w:hAnsi="Cambria Math"/>
                  <w:i/>
                </w:rPr>
              </m:ctrlPr>
            </m:sSupPr>
            <m:e>
              <m:r>
                <w:rPr>
                  <w:rFonts w:ascii="Cambria Math" w:hAnsi="Cambria Math"/>
                </w:rPr>
                <m:t>R</m:t>
              </m:r>
            </m:e>
            <m:sup>
              <m:r>
                <w:rPr>
                  <w:rFonts w:ascii="Cambria Math" w:hAnsi="Cambria Math"/>
                </w:rPr>
                <m:t>n</m:t>
              </m:r>
            </m:sup>
          </m:sSup>
          <m:r>
            <m:rPr>
              <m:sty m:val="p"/>
            </m:rPr>
            <w:br/>
          </m:r>
        </m:oMath>
        <m:oMath>
          <m:r>
            <w:rPr>
              <w:rFonts w:ascii="Cambria Math" w:hAnsi="Cambria Math"/>
            </w:rPr>
            <m:t>X</m:t>
          </m:r>
          <m:r>
            <m:rPr>
              <m:aln/>
            </m:rPr>
            <w:rPr>
              <w:rFonts w:ascii="Cambria Math" w:hAnsi="Cambria Math"/>
            </w:rPr>
            <m:t>=Z</m:t>
          </m:r>
        </m:oMath>
      </m:oMathPara>
    </w:p>
    <w:p w:rsidR="00D61938" w:rsidRDefault="00D61938" w:rsidP="00D61938">
      <w:r>
        <w:t>Note, the subscript “</w:t>
      </w:r>
      <w:r w:rsidRPr="003A0352">
        <w:rPr>
          <w:i/>
        </w:rPr>
        <w:t>T</w:t>
      </w:r>
      <w:r>
        <w:t xml:space="preserve">” denotes transposition operator of vector and matrix in which row vector becomes column vector and vice versa. Because </w:t>
      </w:r>
      <w:r w:rsidRPr="005209B6">
        <w:rPr>
          <w:i/>
        </w:rPr>
        <w:t>g</w:t>
      </w:r>
      <w:r>
        <w:t>(</w:t>
      </w:r>
      <w:r w:rsidRPr="005209B6">
        <w:rPr>
          <w:b/>
        </w:rPr>
        <w:t>z</w:t>
      </w:r>
      <w:r>
        <w:t xml:space="preserve"> | </w:t>
      </w:r>
      <w:r>
        <w:rPr>
          <w:rFonts w:cs="Times New Roman"/>
        </w:rPr>
        <w:t>Φ</w:t>
      </w:r>
      <w:r>
        <w:t xml:space="preserve">) is essentially vector-by-vector function whose input and output are vectors, it should have denoted as </w:t>
      </w:r>
      <w:r w:rsidRPr="005209B6">
        <w:rPr>
          <w:b/>
          <w:i/>
        </w:rPr>
        <w:t>g</w:t>
      </w:r>
      <w:r>
        <w:t>(</w:t>
      </w:r>
      <w:r w:rsidRPr="005209B6">
        <w:rPr>
          <w:b/>
        </w:rPr>
        <w:t>z</w:t>
      </w:r>
      <w:r>
        <w:t xml:space="preserve"> | </w:t>
      </w:r>
      <w:r>
        <w:rPr>
          <w:rFonts w:cs="Times New Roman"/>
        </w:rPr>
        <w:t>Φ</w:t>
      </w:r>
      <w:r>
        <w:t xml:space="preserve">), especially, when </w:t>
      </w:r>
      <w:r w:rsidRPr="005209B6">
        <w:rPr>
          <w:b/>
          <w:i/>
        </w:rPr>
        <w:t>g</w:t>
      </w:r>
      <w:r>
        <w:t>(</w:t>
      </w:r>
      <w:r w:rsidRPr="005209B6">
        <w:rPr>
          <w:b/>
        </w:rPr>
        <w:t>z</w:t>
      </w:r>
      <w:r>
        <w:t xml:space="preserve"> | </w:t>
      </w:r>
      <w:r>
        <w:rPr>
          <w:rFonts w:cs="Times New Roman"/>
        </w:rPr>
        <w:t>Φ</w:t>
      </w:r>
      <w:r>
        <w:t xml:space="preserve">) here is </w:t>
      </w:r>
      <w:r w:rsidRPr="006D16FC">
        <w:t>bijection</w:t>
      </w:r>
      <w:r>
        <w:t xml:space="preserve">. However, it is still denoted </w:t>
      </w:r>
      <w:r w:rsidRPr="005209B6">
        <w:rPr>
          <w:i/>
        </w:rPr>
        <w:t>g</w:t>
      </w:r>
      <w:r>
        <w:t>(</w:t>
      </w:r>
      <w:r w:rsidRPr="005209B6">
        <w:rPr>
          <w:b/>
        </w:rPr>
        <w:t>z</w:t>
      </w:r>
      <w:r>
        <w:t xml:space="preserve"> | </w:t>
      </w:r>
      <w:r>
        <w:rPr>
          <w:rFonts w:cs="Times New Roman"/>
        </w:rPr>
        <w:t>Φ</w:t>
      </w:r>
      <w:r>
        <w:t xml:space="preserve">) for convenience. Therefore, the first-order derivative of vector-by-vector function </w:t>
      </w:r>
      <w:r w:rsidRPr="00BE43EE">
        <w:rPr>
          <w:i/>
        </w:rPr>
        <w:t>g</w:t>
      </w:r>
      <w:r>
        <w:t>(</w:t>
      </w:r>
      <w:r w:rsidRPr="005209B6">
        <w:rPr>
          <w:b/>
        </w:rPr>
        <w:t>z</w:t>
      </w:r>
      <w:r>
        <w:t xml:space="preserve"> | </w:t>
      </w:r>
      <w:r>
        <w:rPr>
          <w:rFonts w:cs="Times New Roman"/>
        </w:rPr>
        <w:t>Φ</w:t>
      </w:r>
      <w:r>
        <w:t xml:space="preserve">) here is Jacobian matrix but is stilled called </w:t>
      </w:r>
      <w:r w:rsidRPr="0005663C">
        <w:t>gradient</w:t>
      </w:r>
      <w:r>
        <w:t>. Note, in mathematical, the first-order derivative of scalar-by-vector function is called gradient vector and the first-order derivative of vector-by-vector function is called Jacobian matrix.</w:t>
      </w:r>
    </w:p>
    <w:p w:rsidR="00D61938" w:rsidRDefault="00D61938" w:rsidP="00D61938">
      <w:pPr>
        <w:ind w:firstLine="360"/>
      </w:pPr>
      <w:r>
        <w:t xml:space="preserve">As a result, </w:t>
      </w:r>
      <w:r w:rsidRPr="004935CF">
        <w:rPr>
          <w:b/>
        </w:rPr>
        <w:t>normalizing flow</w:t>
      </w:r>
      <w:r>
        <w:t xml:space="preserve"> (</w:t>
      </w:r>
      <w:r w:rsidRPr="004935CF">
        <w:rPr>
          <w:b/>
        </w:rPr>
        <w:t>NL</w:t>
      </w:r>
      <w:r>
        <w:t xml:space="preserve">) technique focuses on maximizing intractable PDF </w:t>
      </w:r>
      <w:r w:rsidRPr="005626EA">
        <w:rPr>
          <w:i/>
        </w:rPr>
        <w:t>P</w:t>
      </w:r>
      <w:r>
        <w:t>(</w:t>
      </w:r>
      <w:r w:rsidRPr="005626EA">
        <w:rPr>
          <w:b/>
          <w:i/>
        </w:rPr>
        <w:t>x</w:t>
      </w:r>
      <w:r>
        <w:t xml:space="preserve">) now called sample PDF or sample likelihood rather than maximizing generator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because </w:t>
      </w:r>
      <w:r w:rsidRPr="005626EA">
        <w:rPr>
          <w:i/>
        </w:rPr>
        <w:t>P</w:t>
      </w:r>
      <w:r>
        <w:t>(</w:t>
      </w:r>
      <w:r w:rsidRPr="005626EA">
        <w:rPr>
          <w:b/>
          <w:i/>
        </w:rPr>
        <w:t>x</w:t>
      </w:r>
      <w:r>
        <w:t xml:space="preserve">) is now proportional to tractable PDF </w:t>
      </w:r>
      <w:r w:rsidRPr="005626EA">
        <w:rPr>
          <w:i/>
        </w:rPr>
        <w:t>P</w:t>
      </w:r>
      <w:r>
        <w:t>(</w:t>
      </w:r>
      <w:r w:rsidRPr="005626EA">
        <w:rPr>
          <w:b/>
        </w:rPr>
        <w:t>z</w:t>
      </w:r>
      <w:r>
        <w:t xml:space="preserve">) and </w:t>
      </w:r>
      <w:r w:rsidRPr="005626EA">
        <w:rPr>
          <w:i/>
        </w:rPr>
        <w:t>P</w:t>
      </w:r>
      <w:r>
        <w:t>(</w:t>
      </w:r>
      <w:r w:rsidRPr="005626EA">
        <w:rPr>
          <w:b/>
          <w:i/>
        </w:rPr>
        <w:t>x</w:t>
      </w:r>
      <w:r>
        <w:t xml:space="preserve">) is stronger than </w:t>
      </w:r>
      <w:r>
        <w:rPr>
          <w:i/>
        </w:rPr>
        <w:t>P</w:t>
      </w:r>
      <w:r>
        <w:t>(</w:t>
      </w:r>
      <w:r w:rsidRPr="00A826EB">
        <w:rPr>
          <w:b/>
          <w:i/>
        </w:rPr>
        <w:t>x</w:t>
      </w:r>
      <w:r>
        <w:t xml:space="preserve"> | </w:t>
      </w:r>
      <w:r>
        <w:rPr>
          <w:rFonts w:cs="Times New Roman"/>
        </w:rPr>
        <w:t xml:space="preserve">Φ, </w:t>
      </w:r>
      <w:r w:rsidRPr="009111C9">
        <w:rPr>
          <w:rFonts w:cs="Times New Roman"/>
          <w:b/>
        </w:rPr>
        <w:t>z</w:t>
      </w:r>
      <w:r>
        <w:t xml:space="preserve">). When </w:t>
      </w:r>
      <w:r w:rsidRPr="00C96220">
        <w:rPr>
          <w:i/>
        </w:rPr>
        <w:t>P</w:t>
      </w:r>
      <w:r>
        <w:t>(</w:t>
      </w:r>
      <w:r w:rsidRPr="00C96220">
        <w:rPr>
          <w:b/>
          <w:i/>
        </w:rPr>
        <w:t>x</w:t>
      </w:r>
      <w:r>
        <w:t xml:space="preserve">) has generator parameter </w:t>
      </w:r>
      <w:r>
        <w:rPr>
          <w:rFonts w:cs="Times New Roman"/>
        </w:rPr>
        <w:t xml:space="preserve">Φ, it is denoted as </w:t>
      </w:r>
      <w:r w:rsidRPr="00C96220">
        <w:rPr>
          <w:rFonts w:cs="Times New Roman"/>
          <w:i/>
        </w:rPr>
        <w:t>P</w:t>
      </w:r>
      <w:r>
        <w:rPr>
          <w:rFonts w:cs="Times New Roman"/>
        </w:rPr>
        <w:t>(</w:t>
      </w:r>
      <w:r w:rsidRPr="00C96220">
        <w:rPr>
          <w:rFonts w:cs="Times New Roman"/>
          <w:b/>
          <w:i/>
        </w:rPr>
        <w:t>x</w:t>
      </w:r>
      <w:r>
        <w:rPr>
          <w:rFonts w:cs="Times New Roman"/>
        </w:rPr>
        <w:t xml:space="preserve"> |  Φ). According to applied statistics literature, sample likelihood </w:t>
      </w:r>
      <w:r w:rsidRPr="00C96220">
        <w:rPr>
          <w:rFonts w:cs="Times New Roman"/>
          <w:i/>
        </w:rPr>
        <w:t>P</w:t>
      </w:r>
      <w:r>
        <w:rPr>
          <w:rFonts w:cs="Times New Roman"/>
        </w:rPr>
        <w:t>(</w:t>
      </w:r>
      <w:r w:rsidRPr="00C96220">
        <w:rPr>
          <w:rFonts w:cs="Times New Roman"/>
          <w:b/>
          <w:i/>
        </w:rPr>
        <w:t>x</w:t>
      </w:r>
      <w:r>
        <w:rPr>
          <w:rFonts w:cs="Times New Roman"/>
        </w:rPr>
        <w:t xml:space="preserve"> |  Φ) is determined based on </w:t>
      </w:r>
      <w:r>
        <w:t xml:space="preserve">tractable PDF </w:t>
      </w:r>
      <w:r w:rsidRPr="005626EA">
        <w:rPr>
          <w:i/>
        </w:rPr>
        <w:t>P</w:t>
      </w:r>
      <w:r>
        <w:t>(</w:t>
      </w:r>
      <w:r w:rsidRPr="005626EA">
        <w:rPr>
          <w:b/>
        </w:rPr>
        <w:t>z</w:t>
      </w:r>
      <w:r>
        <w:t xml:space="preserve">) and generator </w:t>
      </w:r>
      <w:r w:rsidRPr="000F52E6">
        <w:rPr>
          <w:i/>
        </w:rPr>
        <w:t>g</w:t>
      </w:r>
      <w:r>
        <w:t>(</w:t>
      </w:r>
      <w:r w:rsidRPr="000F52E6">
        <w:rPr>
          <w:b/>
        </w:rPr>
        <w:t>z</w:t>
      </w:r>
      <w:r>
        <w:t xml:space="preserve"> | </w:t>
      </w:r>
      <w:r>
        <w:rPr>
          <w:rFonts w:cs="Times New Roman"/>
        </w:rPr>
        <w:t>Φ</w:t>
      </w:r>
      <w:r>
        <w:t xml:space="preserve">) as follows </w:t>
      </w:r>
      <w:sdt>
        <w:sdtPr>
          <w:id w:val="-1628538967"/>
          <w:citation/>
        </w:sdtPr>
        <w:sdtEndPr/>
        <w:sdtContent>
          <w:r>
            <w:fldChar w:fldCharType="begin"/>
          </w:r>
          <w:r>
            <w:instrText xml:space="preserve">CITATION Ruthotto21DGM \p 7 \l 1033 </w:instrText>
          </w:r>
          <w:r>
            <w:fldChar w:fldCharType="separate"/>
          </w:r>
          <w:r>
            <w:rPr>
              <w:noProof/>
            </w:rPr>
            <w:t>(Ruthotto &amp; Haber, 2021, p. 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D61938" w:rsidP="00352D8E">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=P</m:t>
                </m:r>
                <m:d>
                  <m:dPr>
                    <m:ctrlPr>
                      <w:rPr>
                        <w:rFonts w:ascii="Cambria Math" w:hAnsi="Cambria Math"/>
                        <w:i/>
                      </w:rPr>
                    </m:ctrlPr>
                  </m:dPr>
                  <m:e>
                    <m:r>
                      <m:rPr>
                        <m:sty m:val="bi"/>
                      </m:rPr>
                      <w:rPr>
                        <w:rFonts w:ascii="Cambria Math" w:hAnsi="Cambria Math"/>
                      </w:rPr>
                      <m:t>z</m:t>
                    </m:r>
                  </m:e>
                </m:d>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oMath>
            </m:oMathPara>
          </w:p>
        </w:tc>
        <w:tc>
          <w:tcPr>
            <w:tcW w:w="211" w:type="pct"/>
            <w:vAlign w:val="center"/>
          </w:tcPr>
          <w:p w:rsidR="00D61938" w:rsidRDefault="00D61938" w:rsidP="00352D8E">
            <w:pPr>
              <w:jc w:val="right"/>
            </w:pPr>
            <w:r>
              <w:t>(2.2)</w:t>
            </w:r>
          </w:p>
        </w:tc>
      </w:tr>
    </w:tbl>
    <w:p w:rsidR="00D61938" w:rsidRDefault="00D61938" w:rsidP="00D61938">
      <w:r>
        <w:t xml:space="preserve">Where |.| or det(.) denotes determinant of square matrix with note that the gradient </w:t>
      </w:r>
      <w:r w:rsidRPr="00377BCC">
        <w:rPr>
          <w:rFonts w:ascii="Cambria Math" w:hAnsi="Cambria Math" w:cs="Cambria Math"/>
        </w:rPr>
        <w:t>∇</w:t>
      </w:r>
      <w:r w:rsidRPr="00404B04">
        <w:rPr>
          <w:rFonts w:cs="Times New Roman"/>
          <w:b/>
          <w:i/>
          <w:vertAlign w:val="subscript"/>
        </w:rPr>
        <w:t>x</w:t>
      </w:r>
      <w:r w:rsidRPr="00D60DDB">
        <w:rPr>
          <w:i/>
        </w:rPr>
        <w:t>g</w:t>
      </w:r>
      <w:r w:rsidRPr="00D60DDB">
        <w:rPr>
          <w:vertAlign w:val="superscript"/>
        </w:rPr>
        <w:t>–1</w:t>
      </w:r>
      <w:r>
        <w:t>(</w:t>
      </w:r>
      <w:r w:rsidRPr="00D60DDB">
        <w:rPr>
          <w:b/>
          <w:i/>
        </w:rPr>
        <w:t>x</w:t>
      </w:r>
      <w:r>
        <w:t xml:space="preserve"> | </w:t>
      </w:r>
      <w:r>
        <w:rPr>
          <w:rFonts w:cs="Times New Roman"/>
        </w:rPr>
        <w:t>Φ</w:t>
      </w:r>
      <w:r>
        <w:t xml:space="preserve">) of the inverse </w:t>
      </w:r>
      <w:r w:rsidRPr="00D60DDB">
        <w:rPr>
          <w:i/>
        </w:rPr>
        <w:t>g</w:t>
      </w:r>
      <w:r w:rsidRPr="00D60DDB">
        <w:rPr>
          <w:vertAlign w:val="superscript"/>
        </w:rPr>
        <w:t>–1</w:t>
      </w:r>
      <w:r>
        <w:t>(</w:t>
      </w:r>
      <w:r w:rsidRPr="00D60DDB">
        <w:rPr>
          <w:b/>
          <w:i/>
        </w:rPr>
        <w:t>x</w:t>
      </w:r>
      <w:r>
        <w:t xml:space="preserve"> | </w:t>
      </w:r>
      <w:r>
        <w:rPr>
          <w:rFonts w:cs="Times New Roman"/>
        </w:rPr>
        <w:t>Φ</w:t>
      </w:r>
      <w:r>
        <w:t xml:space="preserve">) is Jacobian matrix which is the first-order derivative of </w:t>
      </w:r>
      <w:r w:rsidRPr="00D60DDB">
        <w:rPr>
          <w:i/>
        </w:rPr>
        <w:t>g</w:t>
      </w:r>
      <w:r w:rsidRPr="00D60DDB">
        <w:rPr>
          <w:vertAlign w:val="superscript"/>
        </w:rPr>
        <w:t>–1</w:t>
      </w:r>
      <w:r>
        <w:t>(</w:t>
      </w:r>
      <w:r w:rsidRPr="00D60DDB">
        <w:rPr>
          <w:b/>
          <w:i/>
        </w:rPr>
        <w:t>x</w:t>
      </w:r>
      <w:r>
        <w:t xml:space="preserve"> | </w:t>
      </w:r>
      <w:r>
        <w:rPr>
          <w:rFonts w:cs="Times New Roman"/>
        </w:rPr>
        <w:t>Φ</w:t>
      </w:r>
      <w:r>
        <w:t xml:space="preserve">) with regard to </w:t>
      </w:r>
      <w:r w:rsidRPr="00404B04">
        <w:rPr>
          <w:rFonts w:cs="Times New Roman"/>
          <w:b/>
          <w:i/>
        </w:rPr>
        <w:t>x</w:t>
      </w:r>
      <w:r>
        <w:t>.</w:t>
      </w:r>
      <w:r w:rsidRPr="003B6F6F">
        <w:rPr>
          <w:rFonts w:cs="Times New Roman"/>
        </w:rPr>
        <w:t xml:space="preserve"> </w:t>
      </w:r>
      <w:r>
        <w:rPr>
          <w:rFonts w:cs="Times New Roman"/>
        </w:rPr>
        <w:t>As a convention</w:t>
      </w:r>
      <w:r w:rsidRPr="001F19F6">
        <w:rPr>
          <w:rFonts w:cs="Times New Roman"/>
        </w:rPr>
        <w:t xml:space="preserve">,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 </w:t>
      </w:r>
      <w:r>
        <w:rPr>
          <w:rFonts w:cs="Times New Roman"/>
        </w:rPr>
        <w:t xml:space="preserve">is called inversed gradient because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is the first-order derivative of inversed generator </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with regard to </w:t>
      </w:r>
      <w:r w:rsidRPr="00404B04">
        <w:rPr>
          <w:rFonts w:cs="Times New Roman"/>
          <w:b/>
          <w:i/>
        </w:rPr>
        <w:t>x</w:t>
      </w:r>
      <w:r>
        <w:rPr>
          <w:rFonts w:cs="Times New Roman"/>
        </w:rPr>
        <w:t>.</w:t>
      </w:r>
    </w:p>
    <w:p w:rsidR="00D61938" w:rsidRDefault="00102188" w:rsidP="00D61938">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bi"/>
                </m:rPr>
                <w:rPr>
                  <w:rFonts w:ascii="Cambria Math" w:hAnsi="Cambria Math"/>
                </w:rPr>
                <m:t>x</m:t>
              </m:r>
            </m:den>
          </m:f>
        </m:oMath>
      </m:oMathPara>
    </w:p>
    <w:p w:rsidR="00D61938" w:rsidRDefault="00D61938" w:rsidP="00D61938">
      <w:pPr>
        <w:rPr>
          <w:rFonts w:cs="Times New Roman"/>
        </w:rPr>
      </w:pPr>
      <w:r>
        <w:t>The equation of sample likelihood</w:t>
      </w:r>
      <w:r w:rsidRPr="00742E76">
        <w:rPr>
          <w:rFonts w:cs="Times New Roman"/>
          <w:i/>
        </w:rPr>
        <w:t xml:space="preserve"> </w:t>
      </w:r>
      <w:r w:rsidRPr="00C96220">
        <w:rPr>
          <w:rFonts w:cs="Times New Roman"/>
          <w:i/>
        </w:rPr>
        <w:t>P</w:t>
      </w:r>
      <w:r>
        <w:rPr>
          <w:rFonts w:cs="Times New Roman"/>
        </w:rPr>
        <w:t>(</w:t>
      </w:r>
      <w:r w:rsidRPr="00C96220">
        <w:rPr>
          <w:rFonts w:cs="Times New Roman"/>
          <w:b/>
          <w:i/>
        </w:rPr>
        <w:t>x</w:t>
      </w:r>
      <w:r>
        <w:rPr>
          <w:rFonts w:cs="Times New Roman"/>
        </w:rPr>
        <w:t xml:space="preserve"> |  Φ) is much more definite than the integral formulation of </w:t>
      </w:r>
      <w:r w:rsidRPr="008A3668">
        <w:rPr>
          <w:rFonts w:cs="Times New Roman"/>
          <w:i/>
        </w:rPr>
        <w:t>P</w:t>
      </w:r>
      <w:r>
        <w:rPr>
          <w:rFonts w:cs="Times New Roman"/>
        </w:rPr>
        <w:t>(</w:t>
      </w:r>
      <w:r w:rsidRPr="008A3668">
        <w:rPr>
          <w:rFonts w:cs="Times New Roman"/>
          <w:b/>
          <w:i/>
        </w:rPr>
        <w:t>x</w:t>
      </w:r>
      <w:r>
        <w:rPr>
          <w:rFonts w:cs="Times New Roman"/>
        </w:rPr>
        <w:t>) as aforementioned</w:t>
      </w:r>
    </w:p>
    <w:p w:rsidR="00D61938" w:rsidRDefault="00D61938" w:rsidP="00D61938">
      <w:pPr>
        <w:rPr>
          <w:rFonts w:cs="Times New Roman"/>
        </w:rPr>
      </w:pPr>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z</m:t>
                  </m:r>
                </m:e>
              </m:d>
            </m:e>
          </m:nary>
          <m:r>
            <w:rPr>
              <w:rFonts w:ascii="Cambria Math" w:hAnsi="Cambria Math"/>
            </w:rPr>
            <m:t>d</m:t>
          </m:r>
          <m:r>
            <m:rPr>
              <m:sty m:val="bi"/>
            </m:rPr>
            <w:rPr>
              <w:rFonts w:ascii="Cambria Math" w:hAnsi="Cambria Math"/>
            </w:rPr>
            <m:t>z</m:t>
          </m:r>
        </m:oMath>
      </m:oMathPara>
    </w:p>
    <w:p w:rsidR="00D61938" w:rsidRDefault="00D61938" w:rsidP="00D61938">
      <w:pPr>
        <w:rPr>
          <w:rFonts w:cs="Times New Roman"/>
        </w:rPr>
      </w:pPr>
      <w:r>
        <w:t>It is explained from the equation of sample likelihood</w:t>
      </w:r>
      <w:r w:rsidRPr="00742E76">
        <w:rPr>
          <w:rFonts w:cs="Times New Roman"/>
          <w:i/>
        </w:rPr>
        <w:t xml:space="preserve"> </w:t>
      </w:r>
      <w:r w:rsidRPr="00C96220">
        <w:rPr>
          <w:rFonts w:cs="Times New Roman"/>
          <w:i/>
        </w:rPr>
        <w:t>P</w:t>
      </w:r>
      <w:r>
        <w:rPr>
          <w:rFonts w:cs="Times New Roman"/>
        </w:rPr>
        <w:t>(</w:t>
      </w:r>
      <w:r w:rsidRPr="00C96220">
        <w:rPr>
          <w:rFonts w:cs="Times New Roman"/>
          <w:b/>
          <w:i/>
        </w:rPr>
        <w:t>x</w:t>
      </w:r>
      <w:r>
        <w:rPr>
          <w:rFonts w:cs="Times New Roman"/>
        </w:rPr>
        <w:t xml:space="preserve"> |  Φ) that given source and target with a function </w:t>
      </w:r>
      <w:r w:rsidRPr="00D71158">
        <w:rPr>
          <w:rFonts w:cs="Times New Roman"/>
        </w:rPr>
        <w:t>from source to target</w:t>
      </w:r>
      <w:r>
        <w:rPr>
          <w:rFonts w:cs="Times New Roman"/>
        </w:rPr>
        <w:t>, target distribution is calculated by multiplying source distribution with determinant of gradient of inversed function.</w:t>
      </w:r>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oMath>
      </m:oMathPara>
    </w:p>
    <w:p w:rsidR="00D61938" w:rsidRDefault="00D61938" w:rsidP="00D61938">
      <w:pPr>
        <w:rPr>
          <w:rFonts w:cs="Times New Roman"/>
        </w:rPr>
      </w:pPr>
      <w:r>
        <w:rPr>
          <w:rFonts w:cs="Times New Roman"/>
        </w:rPr>
        <w:t xml:space="preserve">For optimization, </w:t>
      </w:r>
      <w:r w:rsidRPr="008B7E57">
        <w:rPr>
          <w:rFonts w:cs="Times New Roman"/>
          <w:i/>
        </w:rPr>
        <w:t>P</w:t>
      </w:r>
      <w:r>
        <w:rPr>
          <w:rFonts w:cs="Times New Roman"/>
        </w:rPr>
        <w:t>(</w:t>
      </w:r>
      <w:r w:rsidRPr="008B7E57">
        <w:rPr>
          <w:rFonts w:cs="Times New Roman"/>
          <w:b/>
        </w:rPr>
        <w:t>z</w:t>
      </w:r>
      <w:r>
        <w:rPr>
          <w:rFonts w:cs="Times New Roman"/>
        </w:rPr>
        <w:t>) is assumed to follow standard normal distribution with mean 0 and variance 1:</w:t>
      </w:r>
    </w:p>
    <w:p w:rsidR="00D61938" w:rsidRDefault="00D61938" w:rsidP="00D61938">
      <w:pPr>
        <w:rPr>
          <w:rFonts w:cs="Times New Roman"/>
        </w:rPr>
      </w:pPr>
      <m:oMathPara>
        <m:oMath>
          <m:r>
            <w:rPr>
              <w:rFonts w:ascii="Cambria Math" w:hAnsi="Cambria Math"/>
            </w:rPr>
            <m:t>P</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z</m:t>
                      </m:r>
                    </m:e>
                  </m:d>
                </m:e>
                <m:sup>
                  <m:r>
                    <w:rPr>
                      <w:rFonts w:ascii="Cambria Math" w:hAnsi="Cambria Math"/>
                    </w:rPr>
                    <m:t>2</m:t>
                  </m:r>
                </m:sup>
              </m:sSup>
            </m:e>
          </m:d>
        </m:oMath>
      </m:oMathPara>
    </w:p>
    <w:p w:rsidR="00D61938" w:rsidRDefault="00D61938" w:rsidP="00D61938">
      <w:pPr>
        <w:rPr>
          <w:rFonts w:cs="Times New Roman"/>
        </w:rPr>
      </w:pPr>
      <w:r>
        <w:rPr>
          <w:rFonts w:cs="Times New Roman"/>
        </w:rPr>
        <w:lastRenderedPageBreak/>
        <w:t xml:space="preserve">Such that: </w:t>
      </w:r>
    </w:p>
    <w:p w:rsidR="00D61938" w:rsidRDefault="00D61938" w:rsidP="00D61938">
      <w:pPr>
        <w:rPr>
          <w:rFonts w:cs="Times New Roman"/>
        </w:rPr>
      </w:pPr>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e>
          </m:d>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oMath>
      </m:oMathPara>
    </w:p>
    <w:p w:rsidR="00D61938" w:rsidRDefault="00D61938" w:rsidP="00D61938">
      <w:pPr>
        <w:rPr>
          <w:rFonts w:cs="Times New Roman"/>
        </w:rPr>
      </w:pPr>
      <w:r>
        <w:t>Where notation ||.|| denotes norm of vector</w:t>
      </w:r>
      <w:r>
        <w:rPr>
          <w:rFonts w:cs="Times New Roman"/>
        </w:rPr>
        <w:t xml:space="preserve">. Exactly, </w:t>
      </w:r>
      <w:r w:rsidRPr="008B7E57">
        <w:rPr>
          <w:rFonts w:cs="Times New Roman"/>
          <w:i/>
        </w:rPr>
        <w:t>P</w:t>
      </w:r>
      <w:r>
        <w:rPr>
          <w:rFonts w:cs="Times New Roman"/>
        </w:rPr>
        <w:t>(</w:t>
      </w:r>
      <w:r w:rsidRPr="008B7E57">
        <w:rPr>
          <w:rFonts w:cs="Times New Roman"/>
          <w:b/>
        </w:rPr>
        <w:t>z</w:t>
      </w:r>
      <w:r>
        <w:rPr>
          <w:rFonts w:cs="Times New Roman"/>
        </w:rPr>
        <w:t xml:space="preserve">) follows standard normal distribution with mean vector </w:t>
      </w:r>
      <w:r w:rsidRPr="00015014">
        <w:rPr>
          <w:rFonts w:cs="Times New Roman"/>
          <w:b/>
        </w:rPr>
        <w:t>0</w:t>
      </w:r>
      <w:r>
        <w:rPr>
          <w:rFonts w:cs="Times New Roman"/>
        </w:rPr>
        <w:t xml:space="preserve"> and identity covariance matrix </w:t>
      </w:r>
      <w:r w:rsidRPr="00015014">
        <w:rPr>
          <w:rFonts w:cs="Times New Roman"/>
          <w:i/>
        </w:rPr>
        <w:t>I</w:t>
      </w:r>
      <w:r>
        <w:rPr>
          <w:rFonts w:cs="Times New Roman"/>
        </w:rPr>
        <w:t>. Sample log-likelihood is derived by taking natural logarithm of sample likelihood:</w:t>
      </w:r>
    </w:p>
    <w:p w:rsidR="00D61938"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2π</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func>
        </m:oMath>
      </m:oMathPara>
    </w:p>
    <w:p w:rsidR="00D61938" w:rsidRDefault="00D61938" w:rsidP="00D61938">
      <w:pPr>
        <w:rPr>
          <w:rFonts w:cs="Times New Roman"/>
        </w:rPr>
      </w:pPr>
      <w:r w:rsidRPr="00C05000">
        <w:t>NL</w:t>
      </w:r>
      <w:r>
        <w:t xml:space="preserve"> aims to maximize sample log-likelihood so as to estimate generator parameter </w:t>
      </w:r>
      <w:r>
        <w:rPr>
          <w:rFonts w:cs="Times New Roman"/>
        </w:rPr>
        <w:t>Φ:</w:t>
      </w:r>
    </w:p>
    <w:p w:rsidR="00D61938"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e>
          </m:func>
        </m:oMath>
      </m:oMathPara>
    </w:p>
    <w:p w:rsidR="00D61938" w:rsidRDefault="00D61938" w:rsidP="00D61938">
      <w:pPr>
        <w:rPr>
          <w:rFonts w:cs="Times New Roman"/>
        </w:rPr>
      </w:pPr>
      <w:r>
        <w:t xml:space="preserve">Stochastic gradient descent (SGD) method is used to estimate </w:t>
      </w:r>
      <w:r>
        <w:rPr>
          <w:rFonts w:cs="Times New Roman"/>
        </w:rPr>
        <w:t>Φ by iterative process to update successively Φ at every iteration as follows:</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oMath>
      </m:oMathPara>
    </w:p>
    <w:p w:rsidR="00D61938" w:rsidRDefault="00D61938" w:rsidP="00D61938">
      <w:r>
        <w:t xml:space="preserve">Where </w:t>
      </w:r>
      <w:r w:rsidRPr="00377BCC">
        <w:rPr>
          <w:rFonts w:ascii="Cambria Math" w:hAnsi="Cambria Math" w:cs="Cambria Math"/>
        </w:rPr>
        <w:t>∇</w:t>
      </w:r>
      <w:r w:rsidRPr="001565F5">
        <w:t>log</w:t>
      </w:r>
      <w:r w:rsidRPr="001565F5">
        <w:rPr>
          <w:i/>
        </w:rPr>
        <w:t>P</w:t>
      </w:r>
      <w:r>
        <w:t>(</w:t>
      </w:r>
      <w:r w:rsidRPr="00D60DDB">
        <w:rPr>
          <w:b/>
          <w:i/>
        </w:rPr>
        <w:t>x</w:t>
      </w:r>
      <w:r>
        <w:t xml:space="preserve"> | </w:t>
      </w:r>
      <w:r>
        <w:rPr>
          <w:rFonts w:cs="Times New Roman"/>
        </w:rPr>
        <w:t>Φ</w:t>
      </w:r>
      <w:r>
        <w:t>) which is called sample log-likelihood gradient is gradient of sample log-likelihood log</w:t>
      </w:r>
      <w:r w:rsidRPr="00C96220">
        <w:rPr>
          <w:rFonts w:cs="Times New Roman"/>
          <w:i/>
        </w:rPr>
        <w:t>P</w:t>
      </w:r>
      <w:r>
        <w:rPr>
          <w:rFonts w:cs="Times New Roman"/>
        </w:rPr>
        <w:t>(</w:t>
      </w:r>
      <w:r w:rsidRPr="00C96220">
        <w:rPr>
          <w:rFonts w:cs="Times New Roman"/>
          <w:b/>
          <w:i/>
        </w:rPr>
        <w:t>x</w:t>
      </w:r>
      <w:r>
        <w:rPr>
          <w:rFonts w:cs="Times New Roman"/>
        </w:rPr>
        <w:t xml:space="preserve"> |  Φ) </w:t>
      </w:r>
      <w:r>
        <w:t xml:space="preserve">and </w:t>
      </w:r>
      <w:r w:rsidRPr="00C04097">
        <w:rPr>
          <w:rFonts w:cs="Times New Roman"/>
          <w:i/>
        </w:rPr>
        <w:t>γ</w:t>
      </w:r>
      <w:r>
        <w:t xml:space="preserve"> (0 &lt; </w:t>
      </w:r>
      <w:r w:rsidRPr="00C04097">
        <w:rPr>
          <w:rFonts w:cs="Times New Roman"/>
          <w:i/>
        </w:rPr>
        <w:t>γ</w:t>
      </w:r>
      <w:r>
        <w:t xml:space="preserve"> </w:t>
      </w:r>
      <w:r>
        <w:rPr>
          <w:rFonts w:cs="Times New Roman"/>
        </w:rPr>
        <w:t>≤</w:t>
      </w:r>
      <w:r>
        <w:t xml:space="preserve"> 1) is learning rate. Note that </w:t>
      </w:r>
      <w:r w:rsidRPr="00C05000">
        <w:t>SGD</w:t>
      </w:r>
      <w:r>
        <w:t xml:space="preserve">, which is an iterative process, pushes candidate solution at each iteration along the direction which is opposite to gradient of target function for minimization or has the same direction to gradient of target function for maximization with note that the step length is represented by learning rate. Given epoch of size </w:t>
      </w:r>
      <w:r w:rsidRPr="00A27612">
        <w:rPr>
          <w:i/>
        </w:rPr>
        <w:t>N</w:t>
      </w:r>
      <w:r>
        <w:t xml:space="preserve"> is denoted as </w:t>
      </w:r>
      <w:r w:rsidRPr="00A27612">
        <w:rPr>
          <w:b/>
          <w:i/>
        </w:rPr>
        <w:t>D</w:t>
      </w:r>
      <w:r>
        <w:t xml:space="preserve"> =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 xml:space="preserve">), the estimation equation of </w:t>
      </w:r>
      <w:r>
        <w:rPr>
          <w:rFonts w:cs="Times New Roman"/>
        </w:rPr>
        <w:t>Φ</w:t>
      </w:r>
      <w:r>
        <w:t xml:space="preserve"> is extended exactly as epoch estimation at every iteration of SGD:</w:t>
      </w:r>
    </w:p>
    <w:p w:rsidR="00D61938" w:rsidRDefault="00102188" w:rsidP="00D61938">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func>
            </m:e>
          </m:nary>
        </m:oMath>
      </m:oMathPara>
    </w:p>
    <w:p w:rsidR="00D61938" w:rsidRDefault="00D61938" w:rsidP="00D61938">
      <w:r>
        <w:t xml:space="preserve">It is necessary to determine sample log-likelihood gradient </w:t>
      </w:r>
      <w:r w:rsidRPr="00377BCC">
        <w:rPr>
          <w:rFonts w:ascii="Cambria Math" w:hAnsi="Cambria Math" w:cs="Cambria Math"/>
        </w:rPr>
        <w:t>∇</w:t>
      </w:r>
      <w:r w:rsidRPr="001565F5">
        <w:t>log</w:t>
      </w:r>
      <w:r w:rsidRPr="001565F5">
        <w:rPr>
          <w:i/>
        </w:rPr>
        <w:t>P</w:t>
      </w:r>
      <w:r>
        <w:t>(</w:t>
      </w:r>
      <w:r w:rsidRPr="00D60DDB">
        <w:rPr>
          <w:b/>
          <w:i/>
        </w:rPr>
        <w:t>x</w:t>
      </w:r>
      <w:r>
        <w:t xml:space="preserve"> | </w:t>
      </w:r>
      <w:r>
        <w:rPr>
          <w:rFonts w:cs="Times New Roman"/>
        </w:rPr>
        <w:t>Φ</w:t>
      </w:r>
      <w:r>
        <w:t xml:space="preserve">) with regard to parameter </w:t>
      </w:r>
      <w:r>
        <w:rPr>
          <w:rFonts w:cs="Times New Roman"/>
        </w:rPr>
        <w:t>Φ</w:t>
      </w:r>
      <w:r>
        <w:t>.</w:t>
      </w:r>
      <w:r w:rsidRPr="00E74A9C">
        <w:t xml:space="preserve"> </w:t>
      </w:r>
      <w:r>
        <w:t xml:space="preserve">Due to </w:t>
      </w:r>
      <w:sdt>
        <w:sdtPr>
          <w:id w:val="1024975456"/>
          <w:citation/>
        </w:sdtPr>
        <w:sdtEndPr/>
        <w:sdtContent>
          <w:r>
            <w:fldChar w:fldCharType="begin"/>
          </w:r>
          <w:r>
            <w:instrText xml:space="preserve">CITATION Nguyen2015MatrixBook \p 45-46 \l 1033 </w:instrText>
          </w:r>
          <w:r>
            <w:fldChar w:fldCharType="separate"/>
          </w:r>
          <w:r>
            <w:rPr>
              <w:noProof/>
            </w:rPr>
            <w:t>(Nguyen, Matrix Analysis and Calculus, 2015, pp. 45-46)</w:t>
          </w:r>
          <w:r>
            <w:fldChar w:fldCharType="end"/>
          </w:r>
        </w:sdtContent>
      </w:sdt>
      <w:r>
        <w:t>:</w:t>
      </w:r>
    </w:p>
    <w:p w:rsidR="00D61938" w:rsidRPr="00C724DA" w:rsidRDefault="00102188" w:rsidP="00D61938">
      <m:oMathPara>
        <m:oMath>
          <m:f>
            <m:fPr>
              <m:ctrlPr>
                <w:rPr>
                  <w:rFonts w:ascii="Cambria Math" w:hAnsi="Cambria Math"/>
                  <w:i/>
                </w:rPr>
              </m:ctrlPr>
            </m:fPr>
            <m:num>
              <m:r>
                <w:rPr>
                  <w:rFonts w:ascii="Cambria Math" w:hAnsi="Cambria Math"/>
                </w:rPr>
                <m:t>d</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d>
                </m:e>
              </m:func>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d>
                </m:e>
              </m:func>
            </m:num>
            <m:den>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den>
          </m:f>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d</m:t>
              </m:r>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num>
            <m:den>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den>
          </m:f>
          <m:f>
            <m:fPr>
              <m:ctrlPr>
                <w:rPr>
                  <w:rFonts w:ascii="Cambria Math" w:hAnsi="Cambria Math"/>
                  <w:i/>
                </w:rPr>
              </m:ctrlPr>
            </m:fPr>
            <m:num>
              <m:r>
                <w:rPr>
                  <w:rFonts w:ascii="Cambria Math" w:hAnsi="Cambria Math"/>
                </w:rPr>
                <m:t>1</m:t>
              </m:r>
            </m:num>
            <m:den>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den>
          </m:f>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-1</m:t>
                  </m:r>
                </m:sup>
              </m:sSup>
            </m:num>
            <m:den>
              <m:d>
                <m:dPr>
                  <m:begChr m:val="|"/>
                  <m:endChr m:val="|"/>
                  <m:ctrlPr>
                    <w:rPr>
                      <w:rFonts w:ascii="Cambria Math" w:hAnsi="Cambria Math" w:cs="Times New Roman"/>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den>
          </m:f>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-1</m:t>
              </m:r>
            </m:sup>
          </m:sSup>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t>And</w:t>
      </w:r>
    </w:p>
    <w:p w:rsidR="00D61938" w:rsidRPr="00207C03" w:rsidRDefault="00102188" w:rsidP="00D61938">
      <m:oMathPara>
        <m:oMath>
          <m:f>
            <m:fPr>
              <m:ctrlPr>
                <w:rPr>
                  <w:rFonts w:ascii="Cambria Math" w:hAnsi="Cambria Math"/>
                  <w:i/>
                </w:rPr>
              </m:ctrlPr>
            </m:fPr>
            <m:num>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num>
            <m:den>
              <m:r>
                <w:rPr>
                  <w:rFonts w:ascii="Cambria Math" w:hAnsi="Cambria Math"/>
                </w:rPr>
                <m:t>d</m:t>
              </m:r>
              <m:r>
                <m:rPr>
                  <m:sty m:val="p"/>
                </m:rPr>
                <w:rPr>
                  <w:rFonts w:ascii="Cambria Math" w:hAnsi="Cambria Math"/>
                </w:rPr>
                <m:t>Φ</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oMath>
      </m:oMathPara>
    </w:p>
    <w:p w:rsidR="00D61938" w:rsidRDefault="00D61938" w:rsidP="00D61938">
      <w:r>
        <w:t xml:space="preserve">We have following equation to calculate log-likelihood gradient </w:t>
      </w:r>
      <w:r w:rsidRPr="00377BCC">
        <w:rPr>
          <w:rFonts w:ascii="Cambria Math" w:hAnsi="Cambria Math" w:cs="Cambria Math"/>
        </w:rPr>
        <w:t>∇</w:t>
      </w:r>
      <w:r w:rsidRPr="001565F5">
        <w:t>log</w:t>
      </w:r>
      <w:r w:rsidRPr="001565F5">
        <w:rPr>
          <w:i/>
        </w:rPr>
        <w:t>P</w:t>
      </w:r>
      <w:r>
        <w:t>(</w:t>
      </w:r>
      <w:r w:rsidRPr="00D60DDB">
        <w:rPr>
          <w:b/>
          <w:i/>
        </w:rPr>
        <w:t>x</w:t>
      </w:r>
      <w:r>
        <w:t xml:space="preserve"> | </w:t>
      </w:r>
      <w:r>
        <w:rPr>
          <w:rFonts w:cs="Times New Roman"/>
        </w:rPr>
        <w:t>Φ</w:t>
      </w:r>
      <w:r>
        <w:t>):</w:t>
      </w:r>
    </w:p>
    <w:p w:rsidR="00D61938" w:rsidRDefault="00D61938" w:rsidP="00D61938">
      <m:oMathPara>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num>
            <m:den>
              <m:r>
                <w:rPr>
                  <w:rFonts w:ascii="Cambria Math" w:hAnsi="Cambria Math"/>
                </w:rPr>
                <m:t>d</m:t>
              </m:r>
              <m:r>
                <m:rPr>
                  <m:sty m:val="p"/>
                </m:rPr>
                <w:rPr>
                  <w:rFonts w:ascii="Cambria Math" w:hAnsi="Cambria Math"/>
                </w:rPr>
                <m:t>Φ</m:t>
              </m:r>
            </m:den>
          </m:f>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-1</m:t>
              </m:r>
            </m:sup>
          </m:sSup>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oMath>
      </m:oMathPara>
    </w:p>
    <w:p w:rsidR="00D61938" w:rsidRDefault="00D61938" w:rsidP="00D61938">
      <w:pPr>
        <w:rPr>
          <w:rFonts w:cs="Times New Roman"/>
        </w:rPr>
      </w:pPr>
      <w:r>
        <w:rPr>
          <w:rFonts w:cs="Times New Roman"/>
        </w:rPr>
        <w:t>The notation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w:t>
      </w:r>
      <w:r w:rsidRPr="001F19F6">
        <w:rPr>
          <w:rFonts w:cs="Times New Roman"/>
          <w:vertAlign w:val="superscript"/>
        </w:rPr>
        <w:t>–1</w:t>
      </w:r>
      <w:r>
        <w:rPr>
          <w:rFonts w:cs="Times New Roman"/>
        </w:rPr>
        <w:t xml:space="preserve"> denotes inverse of matrix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w:t>
      </w:r>
      <w:r w:rsidRPr="001F19F6">
        <w:rPr>
          <w:rFonts w:cs="Times New Roman"/>
        </w:rPr>
        <w:t xml:space="preserve">Because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 called Jacobian matrix is a </w:t>
      </w:r>
      <w:r>
        <w:rPr>
          <w:rFonts w:cs="Times New Roman"/>
        </w:rPr>
        <w:t xml:space="preserve">square </w:t>
      </w:r>
      <w:r w:rsidRPr="001F19F6">
        <w:rPr>
          <w:rFonts w:cs="Times New Roman"/>
        </w:rPr>
        <w:t xml:space="preserve">matrix, the derivative </w:t>
      </w:r>
      <w:r w:rsidRPr="004C70B0">
        <w:rPr>
          <w:rFonts w:cs="Times New Roman"/>
          <w:i/>
        </w:rPr>
        <w:t>d</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 / </w:t>
      </w:r>
      <w:r w:rsidRPr="001F19F6">
        <w:rPr>
          <w:rFonts w:cs="Times New Roman"/>
          <w:i/>
        </w:rPr>
        <w:t>d</w:t>
      </w:r>
      <w:r w:rsidRPr="001F19F6">
        <w:rPr>
          <w:rFonts w:cs="Times New Roman"/>
        </w:rPr>
        <w:t xml:space="preserve">Φ is determined by taking first-order derivative for every element of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with regard to </w:t>
      </w:r>
      <w:r w:rsidRPr="001F19F6">
        <w:rPr>
          <w:rFonts w:cs="Times New Roman"/>
        </w:rPr>
        <w:t>Φ</w:t>
      </w:r>
      <w:r>
        <w:rPr>
          <w:rFonts w:cs="Times New Roman"/>
        </w:rPr>
        <w:t>, which produces a tensor</w:t>
      </w:r>
      <w:r w:rsidRPr="001F19F6">
        <w:rPr>
          <w:rFonts w:cs="Times New Roman"/>
        </w:rPr>
        <w:t>.</w:t>
      </w:r>
      <w:r>
        <w:rPr>
          <w:rFonts w:cs="Times New Roman"/>
        </w:rPr>
        <w:t xml:space="preserve"> Therefore, </w:t>
      </w:r>
      <w:r w:rsidRPr="004C70B0">
        <w:rPr>
          <w:rFonts w:cs="Times New Roman"/>
          <w:i/>
        </w:rPr>
        <w:t>d</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 / </w:t>
      </w:r>
      <w:r w:rsidRPr="001F19F6">
        <w:rPr>
          <w:rFonts w:cs="Times New Roman"/>
          <w:i/>
        </w:rPr>
        <w:t>d</w:t>
      </w:r>
      <w:r w:rsidRPr="001F19F6">
        <w:rPr>
          <w:rFonts w:cs="Times New Roman"/>
        </w:rPr>
        <w:t>Φ</w:t>
      </w:r>
      <w:r>
        <w:rPr>
          <w:rFonts w:cs="Times New Roman"/>
        </w:rPr>
        <w:t xml:space="preserve"> is the second-order derivative of inversed generator </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with regard to </w:t>
      </w:r>
      <w:r w:rsidRPr="00CC5F2B">
        <w:rPr>
          <w:rFonts w:cs="Times New Roman"/>
          <w:b/>
          <w:i/>
        </w:rPr>
        <w:t>x</w:t>
      </w:r>
      <w:r>
        <w:rPr>
          <w:rFonts w:cs="Times New Roman"/>
        </w:rPr>
        <w:t xml:space="preserve"> and Φ. Let</w:t>
      </w:r>
    </w:p>
    <w:p w:rsidR="00D61938" w:rsidRDefault="00102188" w:rsidP="00D61938">
      <w:pPr>
        <w:rPr>
          <w:rFonts w:cs="Times New Roman"/>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Φ</m:t>
              </m:r>
            </m:sub>
          </m:sSub>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rPr>
          <w:rFonts w:cs="Times New Roman"/>
        </w:rPr>
        <w:t xml:space="preserve">It is possible to calculate this second-order derivative if inversed gradient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rPr>
          <w:rFonts w:cs="Times New Roman"/>
        </w:rPr>
        <w:t xml:space="preserve"> is determined. </w:t>
      </w:r>
      <w:r>
        <w:t xml:space="preserve">Log-likelihood gradient </w:t>
      </w:r>
      <w:r w:rsidRPr="00377BCC">
        <w:rPr>
          <w:rFonts w:ascii="Cambria Math" w:hAnsi="Cambria Math" w:cs="Cambria Math"/>
        </w:rPr>
        <w:t>∇</w:t>
      </w:r>
      <w:r w:rsidRPr="001565F5">
        <w:t>log</w:t>
      </w:r>
      <w:r w:rsidRPr="001565F5">
        <w:rPr>
          <w:i/>
        </w:rPr>
        <w:t>P</w:t>
      </w:r>
      <w:r>
        <w:t>(</w:t>
      </w:r>
      <w:r w:rsidRPr="00D60DDB">
        <w:rPr>
          <w:b/>
          <w:i/>
        </w:rPr>
        <w:t>x</w:t>
      </w:r>
      <w:r>
        <w:t xml:space="preserve"> | </w:t>
      </w:r>
      <w:r>
        <w:rPr>
          <w:rFonts w:cs="Times New Roman"/>
        </w:rPr>
        <w:t>Φ</w:t>
      </w:r>
      <w:r>
        <w:t>) is rewritten: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m:rPr>
                    <m:sty m:val="p"/>
                  </m:rPr>
                  <w:rPr>
                    <w:rFonts w:ascii="Cambria Math" w:hAnsi="Cambria Math" w:cs="Times New Roman"/>
                  </w:rPr>
                  <w:lastRenderedPageBreak/>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-1</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Φ</m:t>
                    </m:r>
                  </m:sub>
                </m:sSub>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oMath>
            </m:oMathPara>
          </w:p>
        </w:tc>
        <w:tc>
          <w:tcPr>
            <w:tcW w:w="261" w:type="pct"/>
            <w:vAlign w:val="center"/>
          </w:tcPr>
          <w:p w:rsidR="00D61938" w:rsidRDefault="00D61938" w:rsidP="00352D8E">
            <w:pPr>
              <w:jc w:val="right"/>
            </w:pPr>
            <w:r>
              <w:t>(2.3)</w:t>
            </w:r>
          </w:p>
        </w:tc>
      </w:tr>
    </w:tbl>
    <w:p w:rsidR="00D61938" w:rsidRDefault="00D61938" w:rsidP="00D61938">
      <w:r>
        <w:t>Where:</w:t>
      </w:r>
    </w:p>
    <w:p w:rsidR="00D61938" w:rsidRPr="00007D1E" w:rsidRDefault="00102188" w:rsidP="00D61938">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m:rPr>
              <m:aln/>
            </m:rP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bi"/>
                </m:rPr>
                <w:rPr>
                  <w:rFonts w:ascii="Cambria Math" w:hAnsi="Cambria Math"/>
                </w:rPr>
                <m:t>x</m:t>
              </m:r>
            </m:den>
          </m:f>
          <m:r>
            <m:rPr>
              <m:sty m:val="p"/>
            </m:rPr>
            <w:br/>
          </m:r>
        </m:oMath>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Φ</m:t>
              </m:r>
            </m:sub>
          </m:sSub>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m:rPr>
              <m:aln/>
            </m:rP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t xml:space="preserve">According to traditional neural network, let </w:t>
      </w:r>
      <w:r w:rsidRPr="00821528">
        <w:rPr>
          <w:rFonts w:cs="Times New Roman"/>
          <w:i/>
        </w:rPr>
        <w:t>φ</w:t>
      </w:r>
      <w:r w:rsidRPr="00123AB1">
        <w:rPr>
          <w:rFonts w:cs="Times New Roman"/>
          <w:i/>
          <w:vertAlign w:val="subscript"/>
        </w:rPr>
        <w:t>i</w:t>
      </w:r>
      <w:r>
        <w:t xml:space="preserve"> be the </w:t>
      </w:r>
      <w:r w:rsidRPr="00123AB1">
        <w:rPr>
          <w:i/>
        </w:rPr>
        <w:t>i</w:t>
      </w:r>
      <w:r w:rsidRPr="00123AB1">
        <w:rPr>
          <w:vertAlign w:val="superscript"/>
        </w:rPr>
        <w:t>th</w:t>
      </w:r>
      <w:r>
        <w:t xml:space="preserve"> row vector of matrix </w:t>
      </w:r>
      <w:r>
        <w:rPr>
          <w:rFonts w:cs="Times New Roman"/>
        </w:rPr>
        <w:t>Φ</w:t>
      </w:r>
      <w:r>
        <w:t xml:space="preserve">, then generator </w:t>
      </w:r>
      <w:r>
        <w:rPr>
          <w:i/>
        </w:rPr>
        <w:t>g</w:t>
      </w:r>
      <w:r w:rsidRPr="00821528">
        <w:t>(</w:t>
      </w:r>
      <w:r w:rsidRPr="00DF4DC2">
        <w:rPr>
          <w:b/>
          <w:i/>
        </w:rPr>
        <w:t>x</w:t>
      </w:r>
      <w:r>
        <w:t xml:space="preserve"> | </w:t>
      </w:r>
      <w:r w:rsidRPr="00821528">
        <w:rPr>
          <w:rFonts w:cs="Times New Roman"/>
          <w:i/>
        </w:rPr>
        <w:t>φ</w:t>
      </w:r>
      <w:r w:rsidRPr="00821528">
        <w:t>)</w:t>
      </w:r>
      <w:r>
        <w:t xml:space="preserve"> is linear composition as follows:</w:t>
      </w:r>
    </w:p>
    <w:p w:rsidR="00D61938" w:rsidRDefault="00D61938" w:rsidP="00D61938">
      <m:oMathPara>
        <m:oMath>
          <m:r>
            <w:rPr>
              <w:rFonts w:ascii="Cambria Math" w:hAnsi="Cambria Math"/>
            </w:rPr>
            <m:t>g</m:t>
          </m:r>
          <m:d>
            <m:dPr>
              <m:ctrlPr>
                <w:rPr>
                  <w:rFonts w:ascii="Cambria Math" w:hAnsi="Cambria Math"/>
                  <w:i/>
                </w:rPr>
              </m:ctrlPr>
            </m:dPr>
            <m:e>
              <m:r>
                <m:rPr>
                  <m:sty m:val="bi"/>
                </m:rPr>
                <w:rPr>
                  <w:rFonts w:ascii="Cambria Math" w:hAnsi="Cambria Math"/>
                </w:rPr>
                <m:t>z</m:t>
              </m:r>
            </m:e>
            <m:e>
              <m:r>
                <w:rPr>
                  <w:rFonts w:ascii="Cambria Math" w:hAnsi="Cambria Math"/>
                </w:rPr>
                <m:t>φ</m:t>
              </m:r>
            </m:e>
          </m:d>
          <m:r>
            <w:rPr>
              <w:rFonts w:ascii="Cambria Math" w:hAnsi="Cambria Math"/>
            </w:rPr>
            <m:t>=a</m:t>
          </m:r>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r>
                <m:rPr>
                  <m:sty m:val="bi"/>
                </m:rP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rsidR="00D61938" w:rsidRDefault="00D61938" w:rsidP="00D61938">
      <w:r>
        <w:t xml:space="preserve">Where </w:t>
      </w:r>
      <w:r w:rsidRPr="00E82838">
        <w:rPr>
          <w:rFonts w:cs="Times New Roman"/>
          <w:i/>
        </w:rPr>
        <w:t>δ</w:t>
      </w:r>
      <w:r w:rsidRPr="00E82838">
        <w:rPr>
          <w:i/>
          <w:vertAlign w:val="subscript"/>
        </w:rPr>
        <w:t>i</w:t>
      </w:r>
      <w:r>
        <w:t xml:space="preserve"> is the </w:t>
      </w:r>
      <w:r w:rsidRPr="00E82838">
        <w:rPr>
          <w:i/>
        </w:rPr>
        <w:t>i</w:t>
      </w:r>
      <w:r w:rsidRPr="00E82838">
        <w:rPr>
          <w:vertAlign w:val="superscript"/>
        </w:rPr>
        <w:t>th</w:t>
      </w:r>
      <w:r>
        <w:t xml:space="preserve"> bias parameter associated with each </w:t>
      </w:r>
      <w:r w:rsidRPr="00DC729C">
        <w:rPr>
          <w:i/>
        </w:rPr>
        <w:t>x</w:t>
      </w:r>
      <w:r w:rsidRPr="00DC729C">
        <w:rPr>
          <w:i/>
          <w:vertAlign w:val="subscript"/>
        </w:rPr>
        <w:t>i</w:t>
      </w:r>
      <w:r>
        <w:t xml:space="preserve">. Note, </w:t>
      </w:r>
      <w:r>
        <w:rPr>
          <w:i/>
        </w:rPr>
        <w:t>x</w:t>
      </w:r>
      <w:r w:rsidRPr="00C15CF9">
        <w:rPr>
          <w:i/>
          <w:vertAlign w:val="subscript"/>
        </w:rPr>
        <w:t>i</w:t>
      </w:r>
      <w:r>
        <w:t xml:space="preserve"> is the </w:t>
      </w:r>
      <w:r w:rsidRPr="00123AB1">
        <w:rPr>
          <w:i/>
        </w:rPr>
        <w:t>i</w:t>
      </w:r>
      <w:r w:rsidRPr="00123AB1">
        <w:rPr>
          <w:vertAlign w:val="superscript"/>
        </w:rPr>
        <w:t>th</w:t>
      </w:r>
      <w:r>
        <w:t xml:space="preserve"> elemental variable in </w:t>
      </w:r>
      <w:r w:rsidRPr="00F775F7">
        <w:rPr>
          <w:b/>
          <w:i/>
        </w:rPr>
        <w:t>x</w:t>
      </w:r>
      <w:r>
        <w:t xml:space="preserve"> whereas activation </w:t>
      </w:r>
      <w:r w:rsidRPr="00F775F7">
        <w:rPr>
          <w:i/>
        </w:rPr>
        <w:t>a</w:t>
      </w:r>
      <w:r>
        <w:t xml:space="preserve">(.) is invertible, whose inverse is </w:t>
      </w:r>
      <w:r w:rsidRPr="005139C8">
        <w:rPr>
          <w:i/>
        </w:rPr>
        <w:t>a</w:t>
      </w:r>
      <w:r w:rsidRPr="005139C8">
        <w:rPr>
          <w:vertAlign w:val="superscript"/>
        </w:rPr>
        <w:t>–1</w:t>
      </w:r>
      <w:r>
        <w:t xml:space="preserve">(.). In traditional neural network, </w:t>
      </w:r>
      <w:r w:rsidRPr="002714E9">
        <w:rPr>
          <w:i/>
        </w:rPr>
        <w:t>x</w:t>
      </w:r>
      <w:r w:rsidRPr="002714E9">
        <w:rPr>
          <w:i/>
          <w:vertAlign w:val="subscript"/>
        </w:rPr>
        <w:t>i</w:t>
      </w:r>
      <w:r>
        <w:t xml:space="preserve"> represents a neuron or unit. Due to:</w:t>
      </w:r>
    </w:p>
    <w:p w:rsidR="00D61938" w:rsidRPr="00002E27" w:rsidRDefault="00102188" w:rsidP="00D61938">
      <w:pPr>
        <w:rPr>
          <w:rFonts w:cs="Times New Roman"/>
        </w:rPr>
      </w:pPr>
      <m:oMathPara>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cs="Times New Roman"/>
            </w:rPr>
            <m: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r>
            <m:rPr>
              <m:sty m:val="bi"/>
            </m:rPr>
            <w:rPr>
              <w:rFonts w:ascii="Cambria Math" w:hAnsi="Cambria Math"/>
            </w:rPr>
            <m:t>z</m:t>
          </m:r>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φ</m:t>
                  </m:r>
                </m:e>
                <m:sub>
                  <m:r>
                    <w:rPr>
                      <w:rFonts w:ascii="Cambria Math" w:hAnsi="Cambria Math"/>
                    </w:rPr>
                    <m:t>it</m:t>
                  </m:r>
                </m:sub>
              </m:sSub>
              <m:sSub>
                <m:sSubPr>
                  <m:ctrlPr>
                    <w:rPr>
                      <w:rFonts w:ascii="Cambria Math" w:hAnsi="Cambria Math"/>
                      <w:i/>
                    </w:rPr>
                  </m:ctrlPr>
                </m:sSubPr>
                <m:e>
                  <m:r>
                    <w:rPr>
                      <w:rFonts w:ascii="Cambria Math" w:hAnsi="Cambria Math"/>
                    </w:rPr>
                    <m:t>z</m:t>
                  </m:r>
                </m:e>
                <m:sub>
                  <m:r>
                    <w:rPr>
                      <w:rFonts w:ascii="Cambria Math" w:hAnsi="Cambria Math"/>
                    </w:rPr>
                    <m:t>t</m:t>
                  </m:r>
                </m:sub>
              </m:sSub>
            </m:e>
          </m:nary>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ij</m:t>
              </m:r>
            </m:sub>
          </m:sSub>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t=1,t≠j</m:t>
              </m:r>
            </m:sub>
            <m:sup>
              <m:r>
                <w:rPr>
                  <w:rFonts w:ascii="Cambria Math" w:hAnsi="Cambria Math"/>
                </w:rPr>
                <m:t>n</m:t>
              </m:r>
            </m:sup>
            <m:e>
              <m:sSub>
                <m:sSubPr>
                  <m:ctrlPr>
                    <w:rPr>
                      <w:rFonts w:ascii="Cambria Math" w:hAnsi="Cambria Math"/>
                      <w:i/>
                    </w:rPr>
                  </m:ctrlPr>
                </m:sSubPr>
                <m:e>
                  <m:r>
                    <w:rPr>
                      <w:rFonts w:ascii="Cambria Math" w:hAnsi="Cambria Math"/>
                    </w:rPr>
                    <m:t>φ</m:t>
                  </m:r>
                </m:e>
                <m:sub>
                  <m:r>
                    <w:rPr>
                      <w:rFonts w:ascii="Cambria Math" w:hAnsi="Cambria Math"/>
                    </w:rPr>
                    <m:t>it</m:t>
                  </m:r>
                </m:sub>
              </m:sSub>
              <m:sSub>
                <m:sSubPr>
                  <m:ctrlPr>
                    <w:rPr>
                      <w:rFonts w:ascii="Cambria Math" w:hAnsi="Cambria Math"/>
                      <w:i/>
                    </w:rPr>
                  </m:ctrlPr>
                </m:sSubPr>
                <m:e>
                  <m:r>
                    <w:rPr>
                      <w:rFonts w:ascii="Cambria Math" w:hAnsi="Cambria Math"/>
                    </w:rPr>
                    <m:t>z</m:t>
                  </m:r>
                </m:e>
                <m:sub>
                  <m:r>
                    <w:rPr>
                      <w:rFonts w:ascii="Cambria Math" w:hAnsi="Cambria Math"/>
                    </w:rPr>
                    <m:t>t</m:t>
                  </m:r>
                </m:sub>
              </m:sSub>
            </m:e>
          </m:nary>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oMath>
      </m:oMathPara>
    </w:p>
    <w:p w:rsidR="00D61938" w:rsidRDefault="00D61938" w:rsidP="00D61938">
      <w:pPr>
        <w:rPr>
          <w:rFonts w:cs="Times New Roman"/>
        </w:rPr>
      </w:pPr>
      <w:r>
        <w:rPr>
          <w:rFonts w:cs="Times New Roman"/>
        </w:rPr>
        <w:t xml:space="preserve">When </w:t>
      </w:r>
      <w:r w:rsidRPr="007E0BE0">
        <w:rPr>
          <w:rFonts w:cs="Times New Roman"/>
          <w:i/>
        </w:rPr>
        <w:t>φ</w:t>
      </w:r>
      <w:r w:rsidRPr="00123AB1">
        <w:rPr>
          <w:rFonts w:cs="Times New Roman"/>
          <w:i/>
          <w:vertAlign w:val="subscript"/>
        </w:rPr>
        <w:t>i</w:t>
      </w:r>
      <w:r>
        <w:rPr>
          <w:rFonts w:cs="Times New Roman"/>
        </w:rPr>
        <w:t xml:space="preserve"> = (</w:t>
      </w:r>
      <w:r w:rsidRPr="007E0BE0">
        <w:rPr>
          <w:rFonts w:cs="Times New Roman"/>
          <w:i/>
        </w:rPr>
        <w:t>φ</w:t>
      </w:r>
      <w:r w:rsidRPr="00123AB1">
        <w:rPr>
          <w:rFonts w:cs="Times New Roman"/>
          <w:i/>
          <w:vertAlign w:val="subscript"/>
        </w:rPr>
        <w:t>i</w:t>
      </w:r>
      <w:r w:rsidRPr="007E0BE0">
        <w:rPr>
          <w:rFonts w:cs="Times New Roman"/>
          <w:vertAlign w:val="subscript"/>
        </w:rPr>
        <w:t>1</w:t>
      </w:r>
      <w:r>
        <w:rPr>
          <w:rFonts w:cs="Times New Roman"/>
        </w:rPr>
        <w:t xml:space="preserve">, </w:t>
      </w:r>
      <w:r w:rsidRPr="007E0BE0">
        <w:rPr>
          <w:rFonts w:cs="Times New Roman"/>
          <w:i/>
        </w:rPr>
        <w:t>φ</w:t>
      </w:r>
      <w:r w:rsidRPr="00123AB1">
        <w:rPr>
          <w:rFonts w:cs="Times New Roman"/>
          <w:i/>
          <w:vertAlign w:val="subscript"/>
        </w:rPr>
        <w:t>i</w:t>
      </w:r>
      <w:r w:rsidRPr="007E0BE0">
        <w:rPr>
          <w:rFonts w:cs="Times New Roman"/>
          <w:vertAlign w:val="subscript"/>
        </w:rPr>
        <w:t>2</w:t>
      </w:r>
      <w:r>
        <w:rPr>
          <w:rFonts w:cs="Times New Roman"/>
        </w:rPr>
        <w:t xml:space="preserve">,…, </w:t>
      </w:r>
      <w:r w:rsidRPr="007E0BE0">
        <w:rPr>
          <w:rFonts w:cs="Times New Roman"/>
          <w:i/>
        </w:rPr>
        <w:t>φ</w:t>
      </w:r>
      <w:r w:rsidRPr="00123AB1">
        <w:rPr>
          <w:rFonts w:cs="Times New Roman"/>
          <w:i/>
          <w:vertAlign w:val="subscript"/>
        </w:rPr>
        <w:t>i</w:t>
      </w:r>
      <w:r w:rsidRPr="007E0BE0">
        <w:rPr>
          <w:rFonts w:cs="Times New Roman"/>
          <w:i/>
          <w:vertAlign w:val="subscript"/>
        </w:rPr>
        <w:t>n</w:t>
      </w:r>
      <w:r>
        <w:rPr>
          <w:rFonts w:cs="Times New Roman"/>
        </w:rPr>
        <w:t>)</w:t>
      </w:r>
      <w:r w:rsidRPr="007E0BE0">
        <w:rPr>
          <w:rFonts w:cs="Times New Roman"/>
          <w:i/>
          <w:vertAlign w:val="superscript"/>
        </w:rPr>
        <w:t>T</w:t>
      </w:r>
      <w:r>
        <w:rPr>
          <w:rFonts w:cs="Times New Roman"/>
        </w:rPr>
        <w:t xml:space="preserve"> and </w:t>
      </w:r>
      <w:r w:rsidRPr="007E0BE0">
        <w:rPr>
          <w:rFonts w:cs="Times New Roman"/>
          <w:b/>
        </w:rPr>
        <w:t>z</w:t>
      </w:r>
      <w:r>
        <w:rPr>
          <w:rFonts w:cs="Times New Roman"/>
        </w:rPr>
        <w:t xml:space="preserve"> = (</w:t>
      </w:r>
      <w:r>
        <w:rPr>
          <w:rFonts w:cs="Times New Roman"/>
          <w:i/>
        </w:rPr>
        <w:t>z</w:t>
      </w:r>
      <w:r w:rsidRPr="007E0BE0">
        <w:rPr>
          <w:rFonts w:cs="Times New Roman"/>
          <w:vertAlign w:val="subscript"/>
        </w:rPr>
        <w:t>1</w:t>
      </w:r>
      <w:r>
        <w:rPr>
          <w:rFonts w:cs="Times New Roman"/>
        </w:rPr>
        <w:t xml:space="preserve">, </w:t>
      </w:r>
      <w:r>
        <w:rPr>
          <w:rFonts w:cs="Times New Roman"/>
          <w:i/>
        </w:rPr>
        <w:t>z</w:t>
      </w:r>
      <w:r w:rsidRPr="007E0BE0">
        <w:rPr>
          <w:rFonts w:cs="Times New Roman"/>
          <w:vertAlign w:val="subscript"/>
        </w:rPr>
        <w:t>2</w:t>
      </w:r>
      <w:r>
        <w:rPr>
          <w:rFonts w:cs="Times New Roman"/>
        </w:rPr>
        <w:t xml:space="preserve">,…, </w:t>
      </w:r>
      <w:r>
        <w:rPr>
          <w:rFonts w:cs="Times New Roman"/>
          <w:i/>
        </w:rPr>
        <w:t>z</w:t>
      </w:r>
      <w:r w:rsidRPr="007E0BE0">
        <w:rPr>
          <w:rFonts w:cs="Times New Roman"/>
          <w:i/>
          <w:vertAlign w:val="subscript"/>
        </w:rPr>
        <w:t>n</w:t>
      </w:r>
      <w:r>
        <w:rPr>
          <w:rFonts w:cs="Times New Roman"/>
        </w:rPr>
        <w:t>)</w:t>
      </w:r>
      <w:r w:rsidRPr="007E0BE0">
        <w:rPr>
          <w:rFonts w:cs="Times New Roman"/>
          <w:i/>
          <w:vertAlign w:val="superscript"/>
        </w:rPr>
        <w:t>T</w:t>
      </w:r>
      <w:r>
        <w:rPr>
          <w:rFonts w:cs="Times New Roman"/>
        </w:rPr>
        <w:t xml:space="preserve">, without loss of generality, given </w:t>
      </w:r>
      <w:r w:rsidRPr="007E0BE0">
        <w:rPr>
          <w:rFonts w:cs="Times New Roman"/>
          <w:i/>
        </w:rPr>
        <w:t>φ</w:t>
      </w:r>
      <w:r w:rsidRPr="00123AB1">
        <w:rPr>
          <w:rFonts w:cs="Times New Roman"/>
          <w:i/>
          <w:vertAlign w:val="subscript"/>
        </w:rPr>
        <w:t>i</w:t>
      </w:r>
      <w:r w:rsidRPr="007E0BE0">
        <w:rPr>
          <w:rFonts w:cs="Times New Roman"/>
          <w:i/>
          <w:vertAlign w:val="subscript"/>
        </w:rPr>
        <w:t>j</w:t>
      </w:r>
      <w:r>
        <w:rPr>
          <w:rFonts w:cs="Times New Roman"/>
        </w:rPr>
        <w:t xml:space="preserve"> and </w:t>
      </w:r>
      <w:r w:rsidRPr="007E0BE0">
        <w:rPr>
          <w:rFonts w:cs="Times New Roman"/>
          <w:i/>
        </w:rPr>
        <w:t>z</w:t>
      </w:r>
      <w:r w:rsidRPr="007E0BE0">
        <w:rPr>
          <w:rFonts w:cs="Times New Roman"/>
          <w:i/>
          <w:vertAlign w:val="subscript"/>
        </w:rPr>
        <w:t>j</w:t>
      </w:r>
      <w:r>
        <w:rPr>
          <w:rFonts w:cs="Times New Roman"/>
        </w:rPr>
        <w:t xml:space="preserve"> are the </w:t>
      </w:r>
      <w:r w:rsidRPr="009D40BA">
        <w:rPr>
          <w:rFonts w:cs="Times New Roman"/>
          <w:i/>
        </w:rPr>
        <w:t>j</w:t>
      </w:r>
      <w:r w:rsidRPr="009D40BA">
        <w:rPr>
          <w:rFonts w:cs="Times New Roman"/>
          <w:vertAlign w:val="superscript"/>
        </w:rPr>
        <w:t>th</w:t>
      </w:r>
      <w:r>
        <w:rPr>
          <w:rFonts w:cs="Times New Roman"/>
        </w:rPr>
        <w:t xml:space="preserve"> elements of </w:t>
      </w:r>
      <w:r w:rsidRPr="007E0BE0">
        <w:rPr>
          <w:rFonts w:cs="Times New Roman"/>
          <w:i/>
        </w:rPr>
        <w:t>φ</w:t>
      </w:r>
      <w:r w:rsidRPr="00123AB1">
        <w:rPr>
          <w:rFonts w:cs="Times New Roman"/>
          <w:i/>
          <w:vertAlign w:val="subscript"/>
        </w:rPr>
        <w:t>i</w:t>
      </w:r>
      <w:r>
        <w:rPr>
          <w:rFonts w:cs="Times New Roman"/>
        </w:rPr>
        <w:t xml:space="preserve"> and </w:t>
      </w:r>
      <w:r w:rsidRPr="007E0BE0">
        <w:rPr>
          <w:rFonts w:cs="Times New Roman"/>
          <w:b/>
        </w:rPr>
        <w:t>z</w:t>
      </w:r>
      <w:r>
        <w:rPr>
          <w:rFonts w:cs="Times New Roman"/>
        </w:rPr>
        <w:t xml:space="preserve">, respectively we have fine-tuned inversed generator </w:t>
      </w:r>
      <w:r w:rsidRPr="001F19F6">
        <w:rPr>
          <w:rFonts w:cs="Times New Roman"/>
          <w:i/>
        </w:rPr>
        <w:t>g</w:t>
      </w:r>
      <w:r w:rsidRPr="001F19F6">
        <w:rPr>
          <w:rFonts w:cs="Times New Roman"/>
          <w:vertAlign w:val="superscript"/>
        </w:rPr>
        <w:t>–1</w:t>
      </w:r>
      <w:r w:rsidRPr="001F19F6">
        <w:rPr>
          <w:rFonts w:cs="Times New Roman"/>
        </w:rPr>
        <w:t>(</w:t>
      </w:r>
      <w:r w:rsidRPr="00D2688E">
        <w:rPr>
          <w:rFonts w:cs="Times New Roman"/>
          <w:i/>
        </w:rPr>
        <w:t>x</w:t>
      </w:r>
      <w:r w:rsidRPr="00D2688E">
        <w:rPr>
          <w:rFonts w:cs="Times New Roman"/>
          <w:i/>
          <w:vertAlign w:val="subscript"/>
        </w:rPr>
        <w:t>i</w:t>
      </w:r>
      <w:r w:rsidRPr="001F19F6">
        <w:rPr>
          <w:rFonts w:cs="Times New Roman"/>
        </w:rPr>
        <w:t xml:space="preserve"> |</w:t>
      </w:r>
      <w:r>
        <w:rPr>
          <w:rFonts w:cs="Times New Roman"/>
        </w:rPr>
        <w:t xml:space="preserve"> </w:t>
      </w:r>
      <w:r w:rsidRPr="00D2688E">
        <w:rPr>
          <w:rFonts w:cs="Times New Roman"/>
          <w:i/>
        </w:rPr>
        <w:t>φ</w:t>
      </w:r>
      <w:r w:rsidRPr="00123AB1">
        <w:rPr>
          <w:rFonts w:cs="Times New Roman"/>
          <w:i/>
          <w:vertAlign w:val="subscript"/>
        </w:rPr>
        <w:t>i</w:t>
      </w:r>
      <w:r w:rsidRPr="00D2688E">
        <w:rPr>
          <w:rFonts w:cs="Times New Roman"/>
          <w:i/>
          <w:vertAlign w:val="subscript"/>
        </w:rPr>
        <w:t>j</w:t>
      </w:r>
      <w:r w:rsidRPr="001F19F6">
        <w:rPr>
          <w:rFonts w:cs="Times New Roman"/>
        </w:rPr>
        <w:t>)</w:t>
      </w:r>
      <w:r>
        <w:rPr>
          <w:rFonts w:cs="Times New Roman"/>
        </w:rPr>
        <w:t>:</w:t>
      </w:r>
    </w:p>
    <w:p w:rsidR="00D61938" w:rsidRPr="00002E27" w:rsidRDefault="00102188" w:rsidP="00D61938">
      <w:pPr>
        <w:rPr>
          <w:rFonts w:cs="Times New Roman"/>
        </w:rPr>
      </w:pPr>
      <m:oMathPara>
        <m:oMath>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ij</m:t>
                  </m:r>
                </m:sub>
              </m:sSub>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num>
            <m:den>
              <m:sSub>
                <m:sSubPr>
                  <m:ctrlPr>
                    <w:rPr>
                      <w:rFonts w:ascii="Cambria Math" w:hAnsi="Cambria Math"/>
                      <w:i/>
                    </w:rPr>
                  </m:ctrlPr>
                </m:sSubPr>
                <m:e>
                  <m:r>
                    <w:rPr>
                      <w:rFonts w:ascii="Cambria Math" w:hAnsi="Cambria Math"/>
                    </w:rPr>
                    <m:t>φ</m:t>
                  </m:r>
                </m:e>
                <m:sub>
                  <m:r>
                    <w:rPr>
                      <w:rFonts w:ascii="Cambria Math" w:hAnsi="Cambria Math"/>
                    </w:rPr>
                    <m:t>ij</m:t>
                  </m:r>
                </m:sub>
              </m:sSub>
            </m:den>
          </m:f>
        </m:oMath>
      </m:oMathPara>
    </w:p>
    <w:p w:rsidR="00D61938" w:rsidRDefault="00D61938" w:rsidP="00D61938">
      <w:pPr>
        <w:rPr>
          <w:rFonts w:cs="Times New Roman"/>
        </w:rPr>
      </w:pPr>
      <w:r>
        <w:rPr>
          <w:rFonts w:cs="Times New Roman"/>
        </w:rPr>
        <w:t>Where,</w:t>
      </w:r>
    </w:p>
    <w:p w:rsidR="00D61938" w:rsidRDefault="00102188" w:rsidP="00D61938">
      <w:pPr>
        <w:rPr>
          <w:rFonts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ij</m:t>
              </m:r>
            </m:sub>
          </m:sSub>
          <m:r>
            <w:rPr>
              <w:rFonts w:ascii="Cambria Math" w:hAnsi="Cambria Math" w:cs="Times New Roman"/>
            </w:rPr>
            <m:t>=</m:t>
          </m:r>
          <m:nary>
            <m:naryPr>
              <m:chr m:val="∑"/>
              <m:limLoc m:val="undOvr"/>
              <m:ctrlPr>
                <w:rPr>
                  <w:rFonts w:ascii="Cambria Math" w:hAnsi="Cambria Math"/>
                  <w:i/>
                </w:rPr>
              </m:ctrlPr>
            </m:naryPr>
            <m:sub>
              <m:r>
                <w:rPr>
                  <w:rFonts w:ascii="Cambria Math" w:hAnsi="Cambria Math"/>
                </w:rPr>
                <m:t>t=1,t≠j</m:t>
              </m:r>
            </m:sub>
            <m:sup>
              <m:r>
                <w:rPr>
                  <w:rFonts w:ascii="Cambria Math" w:hAnsi="Cambria Math"/>
                </w:rPr>
                <m:t>n</m:t>
              </m:r>
            </m:sup>
            <m:e>
              <m:sSub>
                <m:sSubPr>
                  <m:ctrlPr>
                    <w:rPr>
                      <w:rFonts w:ascii="Cambria Math" w:hAnsi="Cambria Math"/>
                      <w:i/>
                    </w:rPr>
                  </m:ctrlPr>
                </m:sSubPr>
                <m:e>
                  <m:r>
                    <w:rPr>
                      <w:rFonts w:ascii="Cambria Math" w:hAnsi="Cambria Math"/>
                    </w:rPr>
                    <m:t>φ</m:t>
                  </m:r>
                </m:e>
                <m:sub>
                  <m:r>
                    <w:rPr>
                      <w:rFonts w:ascii="Cambria Math" w:hAnsi="Cambria Math"/>
                    </w:rPr>
                    <m:t>it</m:t>
                  </m:r>
                </m:sub>
              </m:sSub>
              <m:sSub>
                <m:sSubPr>
                  <m:ctrlPr>
                    <w:rPr>
                      <w:rFonts w:ascii="Cambria Math" w:hAnsi="Cambria Math"/>
                      <w:i/>
                    </w:rPr>
                  </m:ctrlPr>
                </m:sSubPr>
                <m:e>
                  <m:r>
                    <w:rPr>
                      <w:rFonts w:ascii="Cambria Math" w:hAnsi="Cambria Math"/>
                    </w:rPr>
                    <m:t>z</m:t>
                  </m:r>
                </m:e>
                <m:sub>
                  <m:r>
                    <w:rPr>
                      <w:rFonts w:ascii="Cambria Math" w:hAnsi="Cambria Math"/>
                    </w:rPr>
                    <m:t>t</m:t>
                  </m:r>
                </m:sub>
              </m:sSub>
            </m:e>
          </m:nary>
        </m:oMath>
      </m:oMathPara>
    </w:p>
    <w:p w:rsidR="00D61938" w:rsidRDefault="00D61938" w:rsidP="00D61938">
      <w:pPr>
        <w:rPr>
          <w:rFonts w:cs="Times New Roman"/>
        </w:rPr>
      </w:pPr>
      <w:r>
        <w:rPr>
          <w:rFonts w:cs="Times New Roman"/>
        </w:rPr>
        <w:t>It is easy to calculate the inversed gradient:</w:t>
      </w:r>
    </w:p>
    <w:p w:rsidR="00D61938" w:rsidRPr="005139C8" w:rsidRDefault="00102188" w:rsidP="00D61938">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ij</m:t>
                          </m:r>
                        </m:sub>
                      </m:sSub>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num>
            <m:den>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oMath>
      </m:oMathPara>
    </w:p>
    <w:p w:rsidR="00D61938" w:rsidRDefault="00D61938" w:rsidP="00D61938">
      <w:pPr>
        <w:rPr>
          <w:rFonts w:cs="Times New Roman"/>
        </w:rPr>
      </w:pPr>
      <w:r>
        <w:rPr>
          <w:rFonts w:cs="Times New Roman"/>
        </w:rPr>
        <w:t xml:space="preserve">Where </w:t>
      </w:r>
      <w:r w:rsidRPr="005139C8">
        <w:rPr>
          <w:i/>
        </w:rPr>
        <w:t>a</w:t>
      </w:r>
      <w:r w:rsidRPr="005139C8">
        <w:rPr>
          <w:vertAlign w:val="superscript"/>
        </w:rPr>
        <w:t>–1</w:t>
      </w:r>
      <w:r>
        <w:t>(</w:t>
      </w:r>
      <w:r w:rsidRPr="00C80BB4">
        <w:rPr>
          <w:i/>
        </w:rPr>
        <w:t>x</w:t>
      </w:r>
      <w:r w:rsidRPr="00C80BB4">
        <w:rPr>
          <w:i/>
          <w:vertAlign w:val="subscript"/>
        </w:rPr>
        <w:t>i</w:t>
      </w:r>
      <w:r>
        <w:t xml:space="preserve">) is the first-order derivative of </w:t>
      </w:r>
      <w:r w:rsidRPr="005139C8">
        <w:rPr>
          <w:i/>
        </w:rPr>
        <w:t>a</w:t>
      </w:r>
      <w:r w:rsidRPr="005139C8">
        <w:rPr>
          <w:vertAlign w:val="superscript"/>
        </w:rPr>
        <w:t>–1</w:t>
      </w:r>
      <w:r>
        <w:t xml:space="preserve">(.) at </w:t>
      </w:r>
      <w:r w:rsidRPr="00C80BB4">
        <w:rPr>
          <w:i/>
        </w:rPr>
        <w:t>x</w:t>
      </w:r>
      <w:r w:rsidRPr="00C80BB4">
        <w:rPr>
          <w:i/>
          <w:vertAlign w:val="subscript"/>
        </w:rPr>
        <w:t>i</w:t>
      </w:r>
      <w:r>
        <w:t xml:space="preserve">. </w:t>
      </w:r>
      <w:r>
        <w:rPr>
          <w:rFonts w:cs="Times New Roman"/>
        </w:rPr>
        <w:t xml:space="preserve">The second-order derivative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φ</m:t>
                </m:r>
              </m:e>
              <m:sub>
                <m:r>
                  <w:rPr>
                    <w:rFonts w:ascii="Cambria Math" w:hAnsi="Cambria Math"/>
                  </w:rPr>
                  <m:t>ij</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oMath>
      <w:r>
        <w:rPr>
          <w:rFonts w:cs="Times New Roman"/>
        </w:rPr>
        <w:t xml:space="preserve"> is determined as follows:</w:t>
      </w:r>
    </w:p>
    <w:p w:rsidR="00D61938" w:rsidRDefault="00102188" w:rsidP="00D61938">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φ</m:t>
                  </m:r>
                </m:e>
                <m:sub>
                  <m:r>
                    <w:rPr>
                      <w:rFonts w:ascii="Cambria Math" w:hAnsi="Cambria Math"/>
                    </w:rPr>
                    <m:t>ij</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oMath>
      </m:oMathPara>
    </w:p>
    <w:p w:rsidR="00D61938" w:rsidRDefault="00D61938" w:rsidP="00D61938">
      <w:r>
        <w:t xml:space="preserve">Log-likelihood gradient with regard to </w:t>
      </w:r>
      <w:r w:rsidRPr="00891000">
        <w:rPr>
          <w:rFonts w:cs="Times New Roman"/>
          <w:i/>
        </w:rPr>
        <w:t>φ</w:t>
      </w:r>
      <w:r w:rsidRPr="00123AB1">
        <w:rPr>
          <w:rFonts w:cs="Times New Roman"/>
          <w:i/>
          <w:vertAlign w:val="subscript"/>
        </w:rPr>
        <w:t>i</w:t>
      </w:r>
      <w:r w:rsidRPr="00891000">
        <w:rPr>
          <w:i/>
          <w:vertAlign w:val="subscript"/>
        </w:rPr>
        <w:t>j</w:t>
      </w:r>
      <w:r>
        <w:t xml:space="preserve"> is fine-tuned as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t xml:space="preserve"> | </w:t>
      </w:r>
      <w:r w:rsidRPr="00891000">
        <w:rPr>
          <w:rFonts w:cs="Times New Roman"/>
          <w:i/>
        </w:rPr>
        <w:t>φ</w:t>
      </w:r>
      <w:r w:rsidRPr="00123AB1">
        <w:rPr>
          <w:rFonts w:cs="Times New Roman"/>
          <w:i/>
          <w:vertAlign w:val="subscript"/>
        </w:rPr>
        <w:t>i</w:t>
      </w:r>
      <w:r w:rsidRPr="00891000">
        <w:rPr>
          <w:i/>
          <w:vertAlign w:val="subscript"/>
        </w:rPr>
        <w:t>j</w:t>
      </w:r>
      <w:r>
        <w:t>) is expended again:</w:t>
      </w:r>
    </w:p>
    <w:p w:rsidR="00D61938" w:rsidRPr="00157740" w:rsidRDefault="00D61938" w:rsidP="00D61938">
      <w:pPr>
        <w:rPr>
          <w:rFonts w:cs="Times New Roman"/>
        </w:rPr>
      </w:pPr>
      <m:oMathPara>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ij</m:t>
                  </m:r>
                </m:sub>
              </m:sSub>
            </m:num>
            <m:den>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r>
                    <w:rPr>
                      <w:rFonts w:ascii="Cambria Math" w:hAnsi="Cambria Math"/>
                    </w:rPr>
                    <m:t>φ</m:t>
                  </m:r>
                </m:e>
                <m:sub>
                  <m:r>
                    <w:rPr>
                      <w:rFonts w:ascii="Cambria Math" w:hAnsi="Cambria Math"/>
                    </w:rPr>
                    <m:t>ij</m:t>
                  </m:r>
                </m:sub>
              </m:sSub>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ij</m:t>
                  </m:r>
                </m:sub>
              </m:sSub>
              <m:r>
                <w:rPr>
                  <w:rFonts w:ascii="Cambria Math" w:hAnsi="Cambria Math"/>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oMath>
      </m:oMathPara>
    </w:p>
    <w:p w:rsidR="00D61938" w:rsidRDefault="00D61938" w:rsidP="00D61938">
      <w:pPr>
        <w:rPr>
          <w:rFonts w:cs="Times New Roman"/>
        </w:rPr>
      </w:pPr>
      <w:r>
        <w:rPr>
          <w:rFonts w:cs="Times New Roman"/>
        </w:rPr>
        <w:t xml:space="preserve">Because </w:t>
      </w:r>
      <w:r w:rsidRPr="00E82838">
        <w:rPr>
          <w:rFonts w:cs="Times New Roman"/>
          <w:i/>
        </w:rPr>
        <w:t>δ</w:t>
      </w:r>
      <w:r w:rsidRPr="00E82838">
        <w:rPr>
          <w:i/>
          <w:vertAlign w:val="subscript"/>
        </w:rPr>
        <w:t>i</w:t>
      </w:r>
      <w:r>
        <w:t xml:space="preserve"> is the </w:t>
      </w:r>
      <w:r w:rsidRPr="00E82838">
        <w:rPr>
          <w:i/>
        </w:rPr>
        <w:t>i</w:t>
      </w:r>
      <w:r w:rsidRPr="00E82838">
        <w:rPr>
          <w:vertAlign w:val="superscript"/>
        </w:rPr>
        <w:t>th</w:t>
      </w:r>
      <w:r>
        <w:t xml:space="preserve"> bias parameter, </w:t>
      </w:r>
      <w:r>
        <w:rPr>
          <w:rFonts w:cs="Times New Roman"/>
        </w:rPr>
        <w:t xml:space="preserve">the second-order derivative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δ</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oMath>
      <w:r>
        <w:rPr>
          <w:rFonts w:cs="Times New Roman"/>
        </w:rPr>
        <w:t xml:space="preserve"> is determined as follows:</w:t>
      </w:r>
    </w:p>
    <w:p w:rsidR="00D61938" w:rsidRPr="00157740" w:rsidRDefault="00102188" w:rsidP="00D61938">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δ</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δ</m:t>
                  </m:r>
                </m:e>
                <m:sub>
                  <m:r>
                    <w:rPr>
                      <w:rFonts w:ascii="Cambria Math" w:hAnsi="Cambria Math"/>
                    </w:rPr>
                    <m:t>i</m:t>
                  </m:r>
                </m:sub>
              </m:sSub>
            </m:den>
          </m:f>
          <m:r>
            <w:rPr>
              <w:rFonts w:ascii="Cambria Math" w:hAnsi="Cambria Math"/>
            </w:rPr>
            <m:t>=0</m:t>
          </m:r>
        </m:oMath>
      </m:oMathPara>
    </w:p>
    <w:p w:rsidR="00D61938" w:rsidRDefault="00D61938" w:rsidP="00D61938">
      <w:pPr>
        <w:rPr>
          <w:rFonts w:cs="Times New Roman"/>
        </w:rPr>
      </w:pPr>
      <w:r>
        <w:rPr>
          <w:rFonts w:cs="Times New Roman"/>
        </w:rPr>
        <w:t>Where,</w:t>
      </w:r>
    </w:p>
    <w:p w:rsidR="00D61938" w:rsidRPr="00157740" w:rsidRDefault="00102188" w:rsidP="00D61938">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ij</m:t>
                          </m:r>
                        </m:sub>
                      </m:sSub>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num>
            <m:den>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oMath>
      </m:oMathPara>
    </w:p>
    <w:p w:rsidR="00D61938" w:rsidRPr="00002E27" w:rsidRDefault="00102188" w:rsidP="00D61938">
      <w:pPr>
        <w:rPr>
          <w:rFonts w:cs="Times New Roman"/>
        </w:rPr>
      </w:pPr>
      <m:oMathPara>
        <m:oMath>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ij</m:t>
                  </m:r>
                </m:sub>
              </m:sSub>
              <m:r>
                <w:rPr>
                  <w:rFonts w:ascii="Cambria Math" w:hAnsi="Cambria Math" w:cs="Times New Roman"/>
                </w:rPr>
                <m:t>-</m:t>
              </m:r>
              <m:sSub>
                <m:sSubPr>
                  <m:ctrlPr>
                    <w:rPr>
                      <w:rFonts w:ascii="Cambria Math" w:hAnsi="Cambria Math"/>
                      <w:i/>
                    </w:rPr>
                  </m:ctrlPr>
                </m:sSubPr>
                <m:e>
                  <m:r>
                    <w:rPr>
                      <w:rFonts w:ascii="Cambria Math" w:hAnsi="Cambria Math"/>
                    </w:rPr>
                    <m:t>δ</m:t>
                  </m:r>
                </m:e>
                <m:sub>
                  <m:r>
                    <w:rPr>
                      <w:rFonts w:ascii="Cambria Math" w:hAnsi="Cambria Math"/>
                    </w:rPr>
                    <m:t>i</m:t>
                  </m:r>
                </m:sub>
              </m:sSub>
            </m:num>
            <m:den>
              <m:sSub>
                <m:sSubPr>
                  <m:ctrlPr>
                    <w:rPr>
                      <w:rFonts w:ascii="Cambria Math" w:hAnsi="Cambria Math"/>
                      <w:i/>
                    </w:rPr>
                  </m:ctrlPr>
                </m:sSubPr>
                <m:e>
                  <m:r>
                    <w:rPr>
                      <w:rFonts w:ascii="Cambria Math" w:hAnsi="Cambria Math"/>
                    </w:rPr>
                    <m:t>φ</m:t>
                  </m:r>
                </m:e>
                <m:sub>
                  <m:r>
                    <w:rPr>
                      <w:rFonts w:ascii="Cambria Math" w:hAnsi="Cambria Math"/>
                    </w:rPr>
                    <m:t>ij</m:t>
                  </m:r>
                </m:sub>
              </m:sSub>
            </m:den>
          </m:f>
        </m:oMath>
      </m:oMathPara>
    </w:p>
    <w:p w:rsidR="00D61938" w:rsidRDefault="00D61938" w:rsidP="00D61938">
      <w:r>
        <w:t xml:space="preserve">Log-likelihood gradient with regard to </w:t>
      </w:r>
      <w:r w:rsidRPr="00E82838">
        <w:rPr>
          <w:rFonts w:cs="Times New Roman"/>
          <w:i/>
        </w:rPr>
        <w:t>δ</w:t>
      </w:r>
      <w:r w:rsidRPr="00E82838">
        <w:rPr>
          <w:i/>
          <w:vertAlign w:val="subscript"/>
        </w:rPr>
        <w:t>i</w:t>
      </w:r>
      <w:r>
        <w:t xml:space="preserve"> is fine-tuned as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t xml:space="preserve"> | </w:t>
      </w:r>
      <w:r w:rsidRPr="00E82838">
        <w:rPr>
          <w:rFonts w:cs="Times New Roman"/>
          <w:i/>
        </w:rPr>
        <w:t>δ</w:t>
      </w:r>
      <w:r w:rsidRPr="00E82838">
        <w:rPr>
          <w:i/>
          <w:vertAlign w:val="subscript"/>
        </w:rPr>
        <w:t>i</w:t>
      </w:r>
      <w:r>
        <w:t>) is expended again:</w:t>
      </w:r>
    </w:p>
    <w:p w:rsidR="00D61938" w:rsidRPr="00157740" w:rsidRDefault="00D61938" w:rsidP="00D61938">
      <w:pPr>
        <w:rPr>
          <w:rFonts w:cs="Times New Roman"/>
        </w:rPr>
      </w:pPr>
      <m:oMathPara>
        <m:oMath>
          <m:r>
            <m:rPr>
              <m:sty m:val="p"/>
            </m:rPr>
            <w:rPr>
              <w:rFonts w:ascii="Cambria Math" w:hAnsi="Cambria Math" w:cs="Times New Roman"/>
            </w:rPr>
            <w:lastRenderedPageBreak/>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ij</m:t>
                  </m:r>
                </m:sub>
              </m:sSub>
            </m:num>
            <m:den>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den>
          </m:f>
          <m:r>
            <w:rPr>
              <w:rFonts w:ascii="Cambria Math" w:hAnsi="Cambria Math"/>
            </w:rPr>
            <m:t>0</m:t>
          </m:r>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r>
                    <w:rPr>
                      <w:rFonts w:ascii="Cambria Math" w:hAnsi="Cambria Math"/>
                    </w:rPr>
                    <m:t>φ</m:t>
                  </m:r>
                </m:e>
                <m:sub>
                  <m:r>
                    <w:rPr>
                      <w:rFonts w:ascii="Cambria Math" w:hAnsi="Cambria Math"/>
                    </w:rPr>
                    <m:t>ij</m:t>
                  </m:r>
                </m:sub>
              </m:sSub>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oMath>
      </m:oMathPara>
    </w:p>
    <w:p w:rsidR="00D61938" w:rsidRDefault="00D61938" w:rsidP="00D61938">
      <w:r>
        <w:rPr>
          <w:rFonts w:cs="Times New Roman"/>
        </w:rPr>
        <w:t xml:space="preserve">In general, </w:t>
      </w:r>
      <w:r>
        <w:t xml:space="preserve">log-likelihood gradient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t xml:space="preserve"> | </w:t>
      </w:r>
      <w:r w:rsidRPr="00891000">
        <w:rPr>
          <w:rFonts w:cs="Times New Roman"/>
          <w:i/>
        </w:rPr>
        <w:t>φ</w:t>
      </w:r>
      <w:r w:rsidRPr="00123AB1">
        <w:rPr>
          <w:rFonts w:cs="Times New Roman"/>
          <w:i/>
          <w:vertAlign w:val="subscript"/>
        </w:rPr>
        <w:t>i</w:t>
      </w:r>
      <w:r w:rsidRPr="00891000">
        <w:rPr>
          <w:i/>
          <w:vertAlign w:val="subscript"/>
        </w:rPr>
        <w:t>j</w:t>
      </w:r>
      <w:r>
        <w:t xml:space="preserve">, </w:t>
      </w:r>
      <w:r w:rsidRPr="00E82838">
        <w:rPr>
          <w:rFonts w:cs="Times New Roman"/>
          <w:i/>
        </w:rPr>
        <w:t>δ</w:t>
      </w:r>
      <w:r w:rsidRPr="00E82838">
        <w:rPr>
          <w:i/>
          <w:vertAlign w:val="subscript"/>
        </w:rPr>
        <w:t>i</w:t>
      </w:r>
      <w:r>
        <w:t>) is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61938" w:rsidTr="00352D8E">
        <w:tc>
          <w:tcPr>
            <w:tcW w:w="4795" w:type="pct"/>
          </w:tcPr>
          <w:p w:rsidR="00D61938" w:rsidRPr="00CC0014" w:rsidRDefault="00D61938" w:rsidP="00352D8E">
            <m:oMathPara>
              <m:oMathParaPr>
                <m:jc m:val="left"/>
              </m:oMathParaPr>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e>
                </m:func>
                <m:r>
                  <m:rPr>
                    <m:aln/>
                  </m:rP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φ</m:t>
                        </m:r>
                      </m:e>
                      <m:sub>
                        <m:r>
                          <w:rPr>
                            <w:rFonts w:ascii="Cambria Math" w:hAnsi="Cambria Math"/>
                          </w:rPr>
                          <m:t>ij</m:t>
                        </m:r>
                      </m:sub>
                    </m:sSub>
                  </m:den>
                </m:f>
                <m:d>
                  <m:dPr>
                    <m:ctrlPr>
                      <w:rPr>
                        <w:rFonts w:ascii="Cambria Math" w:hAnsi="Cambria Math"/>
                        <w:i/>
                      </w:rPr>
                    </m:ctrlPr>
                  </m:dPr>
                  <m:e>
                    <m:r>
                      <w:rPr>
                        <w:rFonts w:ascii="Cambria Math" w:hAnsi="Cambria Math"/>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e>
                </m:d>
                <m:r>
                  <w:rPr>
                    <w:rFonts w:ascii="Cambria Math" w:hAnsi="Cambria Math"/>
                  </w:rPr>
                  <m:t>,∀i,j</m:t>
                </m:r>
              </m:oMath>
            </m:oMathPara>
          </w:p>
        </w:tc>
        <w:tc>
          <w:tcPr>
            <w:tcW w:w="205" w:type="pct"/>
            <w:vMerge w:val="restart"/>
            <w:vAlign w:val="center"/>
          </w:tcPr>
          <w:p w:rsidR="00D61938" w:rsidRDefault="00D61938" w:rsidP="00352D8E">
            <w:pPr>
              <w:jc w:val="right"/>
            </w:pPr>
            <w:r>
              <w:t>(2.4)</w:t>
            </w:r>
          </w:p>
        </w:tc>
      </w:tr>
      <w:tr w:rsidR="00D61938" w:rsidTr="00352D8E">
        <w:tc>
          <w:tcPr>
            <w:tcW w:w="4795" w:type="pct"/>
          </w:tcPr>
          <w:p w:rsidR="00D61938" w:rsidRPr="00CC0014" w:rsidRDefault="00D61938" w:rsidP="00352D8E">
            <m:oMathPara>
              <m:oMathParaPr>
                <m:jc m:val="left"/>
              </m:oMathParaPr>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e>
                </m:func>
                <m:r>
                  <m:rPr>
                    <m:aln/>
                  </m:rP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r>
                  <w:rPr>
                    <w:rFonts w:ascii="Cambria Math" w:hAnsi="Cambria Math"/>
                  </w:rPr>
                  <m:t>,∀i</m:t>
                </m:r>
              </m:oMath>
            </m:oMathPara>
          </w:p>
        </w:tc>
        <w:tc>
          <w:tcPr>
            <w:tcW w:w="205" w:type="pct"/>
            <w:vMerge/>
          </w:tcPr>
          <w:p w:rsidR="00D61938" w:rsidRDefault="00D61938" w:rsidP="00352D8E"/>
        </w:tc>
      </w:tr>
    </w:tbl>
    <w:p w:rsidR="00D61938" w:rsidRDefault="00D61938" w:rsidP="00D61938">
      <w:pPr>
        <w:rPr>
          <w:rFonts w:cs="Times New Roman"/>
        </w:rPr>
      </w:pPr>
      <w:r>
        <w:rPr>
          <w:rFonts w:cs="Times New Roman"/>
        </w:rPr>
        <w:t xml:space="preserve">Where </w:t>
      </w:r>
      <w:r w:rsidRPr="005B4100">
        <w:rPr>
          <w:rFonts w:cs="Times New Roman"/>
          <w:i/>
        </w:rPr>
        <w:t>a</w:t>
      </w:r>
      <w:r>
        <w:rPr>
          <w:rFonts w:cs="Times New Roman"/>
        </w:rPr>
        <w:t xml:space="preserve">(.) and </w:t>
      </w:r>
      <w:r w:rsidRPr="005B4100">
        <w:rPr>
          <w:rFonts w:cs="Times New Roman"/>
          <w:i/>
        </w:rPr>
        <w:t>a</w:t>
      </w:r>
      <w:r w:rsidRPr="005B4100">
        <w:rPr>
          <w:rFonts w:cs="Times New Roman"/>
          <w:vertAlign w:val="superscript"/>
        </w:rPr>
        <w:t>–1</w:t>
      </w:r>
      <w:r>
        <w:rPr>
          <w:rFonts w:cs="Times New Roman"/>
        </w:rPr>
        <w:t>(.) are invertible activation function and its inverse and,</w:t>
      </w:r>
    </w:p>
    <w:p w:rsidR="00D61938" w:rsidRPr="00924E96" w:rsidRDefault="00102188" w:rsidP="00D61938">
      <w:pPr>
        <w:rPr>
          <w:rFonts w:cs="Times New Roman"/>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r>
            <m:rPr>
              <m:sty m:val="p"/>
            </m:rPr>
            <w:rPr>
              <w:rFonts w:cs="Times New Roman"/>
            </w:rPr>
            <w:br/>
          </m:r>
        </m:oMath>
        <m:oMath>
          <m:sSub>
            <m:sSubPr>
              <m:ctrlPr>
                <w:rPr>
                  <w:rFonts w:ascii="Cambria Math" w:hAnsi="Cambria Math"/>
                  <w:i/>
                </w:rPr>
              </m:ctrlPr>
            </m:sSubPr>
            <m:e>
              <m:r>
                <w:rPr>
                  <w:rFonts w:ascii="Cambria Math" w:hAnsi="Cambria Math"/>
                </w:rPr>
                <m:t>φ</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in</m:t>
                      </m:r>
                    </m:sub>
                  </m:sSub>
                </m:e>
              </m:d>
            </m:e>
            <m:sup>
              <m:r>
                <w:rPr>
                  <w:rFonts w:ascii="Cambria Math" w:hAnsi="Cambria Math"/>
                </w:rPr>
                <m:t>T</m:t>
              </m:r>
            </m:sup>
          </m:sSup>
          <m:r>
            <m:rPr>
              <m:sty m:val="p"/>
            </m:rPr>
            <w:rPr>
              <w:rFonts w:cs="Times New Roman"/>
            </w:rPr>
            <w:br/>
          </m:r>
        </m:oMath>
        <m:oMath>
          <m:sSub>
            <m:sSubPr>
              <m:ctrlPr>
                <w:rPr>
                  <w:rFonts w:ascii="Cambria Math" w:hAnsi="Cambria Math"/>
                  <w:i/>
                </w:rPr>
              </m:ctrlPr>
            </m:sSubPr>
            <m:e>
              <m:r>
                <w:rPr>
                  <w:rFonts w:ascii="Cambria Math" w:hAnsi="Cambria Math"/>
                </w:rPr>
                <m:t>φ</m:t>
              </m:r>
            </m:e>
            <m:sub>
              <m:r>
                <w:rPr>
                  <w:rFonts w:ascii="Cambria Math" w:hAnsi="Cambria Math"/>
                </w:rPr>
                <m:t>i</m:t>
              </m:r>
            </m:sub>
          </m:sSub>
          <m:r>
            <m:rPr>
              <m:aln/>
            </m:rPr>
            <w:rPr>
              <w:rFonts w:ascii="Cambria Math" w:hAnsi="Cambria Math"/>
            </w:rPr>
            <m:t>∈</m:t>
          </m:r>
          <m:r>
            <m:rPr>
              <m:sty m:val="p"/>
            </m:rPr>
            <w:rPr>
              <w:rFonts w:ascii="Cambria Math" w:hAnsi="Cambria Math"/>
            </w:rPr>
            <m:t>Φ</m:t>
          </m:r>
          <m:r>
            <m:rPr>
              <m:sty m:val="p"/>
            </m:rPr>
            <w:rPr>
              <w:rFonts w:cs="Times New Roman"/>
            </w:rPr>
            <w:br/>
          </m:r>
        </m:oMath>
        <m:oMath>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=a</m:t>
          </m:r>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r>
                <m:rPr>
                  <m:sty m:val="bi"/>
                </m:rP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e>
          </m:d>
        </m:oMath>
      </m:oMathPara>
    </w:p>
    <w:p w:rsidR="00D61938" w:rsidRDefault="00D61938" w:rsidP="00D61938">
      <w:r>
        <w:t>SGD estimation is fine-tuned as follows:</w:t>
      </w:r>
    </w:p>
    <w:p w:rsidR="00D61938" w:rsidRDefault="00102188" w:rsidP="00D61938">
      <m:oMathPara>
        <m:oMath>
          <m:sSub>
            <m:sSubPr>
              <m:ctrlPr>
                <w:rPr>
                  <w:rFonts w:ascii="Cambria Math" w:hAnsi="Cambria Math"/>
                  <w:i/>
                </w:rPr>
              </m:ctrlPr>
            </m:sSubPr>
            <m:e>
              <m:r>
                <w:rPr>
                  <w:rFonts w:ascii="Cambria Math" w:hAnsi="Cambria Math"/>
                </w:rPr>
                <m:t>φ</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ij</m:t>
              </m:r>
            </m:sub>
          </m:sSub>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e>
          </m:func>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ij</m:t>
              </m:r>
            </m:sub>
          </m:sSub>
          <m:r>
            <w:rPr>
              <w:rFonts w:ascii="Cambria Math" w:hAnsi="Cambria Math"/>
            </w:rPr>
            <m:t>-</m:t>
          </m:r>
          <m:r>
            <w:rPr>
              <w:rFonts w:ascii="Cambria Math" w:hAnsi="Cambria Math" w:cs="Times New Roman"/>
            </w:rPr>
            <m:t>γ</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φ</m:t>
                  </m:r>
                </m:e>
                <m:sub>
                  <m:r>
                    <w:rPr>
                      <w:rFonts w:ascii="Cambria Math" w:hAnsi="Cambria Math"/>
                    </w:rPr>
                    <m:t>ij</m:t>
                  </m:r>
                </m:sub>
              </m:sSub>
            </m:den>
          </m:f>
          <m:d>
            <m:dPr>
              <m:ctrlPr>
                <w:rPr>
                  <w:rFonts w:ascii="Cambria Math" w:hAnsi="Cambria Math"/>
                  <w:i/>
                </w:rPr>
              </m:ctrlPr>
            </m:dPr>
            <m:e>
              <m:r>
                <w:rPr>
                  <w:rFonts w:ascii="Cambria Math" w:hAnsi="Cambria Math"/>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ij</m:t>
                      </m:r>
                    </m:sub>
                  </m:sSub>
                </m:den>
              </m:f>
            </m:e>
          </m:d>
          <m:r>
            <w:rPr>
              <w:rFonts w:ascii="Cambria Math" w:hAnsi="Cambria Math" w:cs="Times New Roman"/>
            </w:rPr>
            <m:t>,∀i,j</m:t>
          </m:r>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i</m:t>
              </m:r>
            </m:sub>
          </m:sSub>
          <m:r>
            <m:rPr>
              <m:aln/>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δ</m:t>
                      </m:r>
                    </m:e>
                    <m:sub>
                      <m:r>
                        <w:rPr>
                          <w:rFonts w:ascii="Cambria Math" w:hAnsi="Cambria Math"/>
                        </w:rPr>
                        <m:t>i</m:t>
                      </m:r>
                    </m:sub>
                  </m:sSub>
                </m:e>
              </m:d>
            </m:e>
          </m:func>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r>
                    <w:rPr>
                      <w:rFonts w:ascii="Cambria Math" w:hAnsi="Cambria Math"/>
                    </w:rPr>
                    <m:t>2</m:t>
                  </m:r>
                </m:sup>
              </m:sSubSup>
            </m:den>
          </m:f>
          <m:r>
            <w:rPr>
              <w:rFonts w:ascii="Cambria Math" w:hAnsi="Cambria Math" w:cs="Times New Roman"/>
            </w:rPr>
            <m:t>,∀i</m:t>
          </m:r>
        </m:oMath>
      </m:oMathPara>
    </w:p>
    <w:p w:rsidR="00D61938" w:rsidRPr="00260C3D" w:rsidRDefault="00D61938" w:rsidP="00D61938">
      <w:r>
        <w:t xml:space="preserve">Given epoch of size </w:t>
      </w:r>
      <w:r w:rsidRPr="00A27612">
        <w:rPr>
          <w:i/>
        </w:rPr>
        <w:t>N</w:t>
      </w:r>
      <w:r>
        <w:t xml:space="preserve"> is denoted as </w:t>
      </w:r>
      <w:r w:rsidRPr="00A27612">
        <w:rPr>
          <w:b/>
          <w:i/>
        </w:rPr>
        <w:t>D</w:t>
      </w:r>
      <w:r>
        <w:t xml:space="preserve"> =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 xml:space="preserve">), the estimation equation of </w:t>
      </w:r>
      <w:r w:rsidRPr="003E3186">
        <w:rPr>
          <w:rFonts w:cs="Times New Roman"/>
          <w:i/>
        </w:rPr>
        <w:t>φ</w:t>
      </w:r>
      <w:r w:rsidRPr="00EA4EF8">
        <w:rPr>
          <w:rFonts w:cs="Times New Roman"/>
          <w:i/>
          <w:vertAlign w:val="subscript"/>
        </w:rPr>
        <w:t>ij</w:t>
      </w:r>
      <w:r>
        <w:t xml:space="preserve"> and </w:t>
      </w:r>
      <w:r w:rsidRPr="00DC729C">
        <w:rPr>
          <w:rFonts w:cs="Times New Roman"/>
          <w:i/>
        </w:rPr>
        <w:t>δ</w:t>
      </w:r>
      <w:r w:rsidRPr="00DC729C">
        <w:rPr>
          <w:rFonts w:cs="Times New Roman"/>
          <w:i/>
          <w:vertAlign w:val="subscript"/>
        </w:rPr>
        <w:t>i</w:t>
      </w:r>
      <w:r>
        <w:t xml:space="preserve"> is extended exactly as epoch estimation at every </w:t>
      </w:r>
      <w:r>
        <w:rPr>
          <w:i/>
        </w:rPr>
        <w:t>u</w:t>
      </w:r>
      <w:r w:rsidRPr="007C746E">
        <w:rPr>
          <w:vertAlign w:val="superscript"/>
        </w:rPr>
        <w:t>th</w:t>
      </w:r>
      <w:r>
        <w:t xml:space="preserve"> iteration of SGD with regard to log-likelihood gradient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t xml:space="preserve"> | </w:t>
      </w:r>
      <w:r w:rsidRPr="00891000">
        <w:rPr>
          <w:rFonts w:cs="Times New Roman"/>
          <w:i/>
        </w:rPr>
        <w:t>φ</w:t>
      </w:r>
      <w:r w:rsidRPr="00EA4EF8">
        <w:rPr>
          <w:rFonts w:cs="Times New Roman"/>
          <w:i/>
          <w:vertAlign w:val="subscript"/>
        </w:rPr>
        <w:t>i</w:t>
      </w:r>
      <w:r w:rsidRPr="00891000">
        <w:rPr>
          <w:i/>
          <w:vertAlign w:val="subscript"/>
        </w:rPr>
        <w:t>j</w:t>
      </w:r>
      <w:r>
        <w:t xml:space="preserve">, </w:t>
      </w:r>
      <w:r w:rsidRPr="00DC729C">
        <w:rPr>
          <w:rFonts w:cs="Times New Roman"/>
          <w:i/>
        </w:rPr>
        <w:t>δ</w:t>
      </w:r>
      <w:r w:rsidRPr="00DC729C">
        <w:rPr>
          <w:rFonts w:cs="Times New Roman"/>
          <w:i/>
          <w:vertAlign w:val="subscript"/>
        </w:rPr>
        <w:t>i</w:t>
      </w:r>
      <w:r>
        <w:rPr>
          <w:rFonts w:cs="Times New Roman"/>
        </w:rPr>
        <w:t>).</w:t>
      </w:r>
    </w:p>
    <w:p w:rsidR="00D61938" w:rsidRDefault="00102188" w:rsidP="00D61938">
      <m:oMathPara>
        <m:oMath>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u+1</m:t>
                  </m:r>
                </m:e>
              </m:d>
            </m:sup>
          </m:sSubSup>
          <m:r>
            <m:rPr>
              <m:aln/>
            </m:rPr>
            <w:rPr>
              <w:rFonts w:ascii="Cambria Math" w:hAnsi="Cambria Math"/>
            </w:rPr>
            <m:t>=</m:t>
          </m:r>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e>
                  </m:d>
                </m:e>
              </m:func>
            </m:e>
          </m:nary>
          <m:r>
            <w:rPr>
              <w:rFonts w:ascii="Cambria Math" w:hAnsi="Cambria Math"/>
            </w:rPr>
            <m:t>=</m:t>
          </m:r>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den>
          </m:f>
          <m:d>
            <m:dPr>
              <m:ctrlPr>
                <w:rPr>
                  <w:rFonts w:ascii="Cambria Math" w:hAnsi="Cambria Math" w:cs="Times New Roman"/>
                  <w:i/>
                </w:rPr>
              </m:ctrlPr>
            </m:dPr>
            <m:e>
              <m:r>
                <w:rPr>
                  <w:rFonts w:ascii="Cambria Math" w:hAnsi="Cambria Math"/>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e>
                      </m:d>
                    </m:e>
                    <m:sup>
                      <m:r>
                        <w:rPr>
                          <w:rFonts w:ascii="Cambria Math" w:hAnsi="Cambria Math"/>
                        </w:rPr>
                        <m:t>'</m:t>
                      </m:r>
                    </m:sup>
                  </m:sSup>
                </m:e>
              </m:nary>
            </m:e>
          </m:d>
          <m:r>
            <w:rPr>
              <w:rFonts w:ascii="Cambria Math" w:hAnsi="Cambria Math" w:cs="Times New Roman"/>
            </w:rPr>
            <m:t>,∀i,j</m:t>
          </m:r>
          <m:r>
            <m:rPr>
              <m:sty m:val="p"/>
            </m:rPr>
            <w:br/>
          </m:r>
        </m:oMath>
        <m:oMath>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u+1</m:t>
                  </m:r>
                </m:e>
              </m:d>
            </m:sup>
          </m:sSubSup>
          <m:r>
            <m:rPr>
              <m:aln/>
            </m:rP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m:t>
                  </m:r>
                </m:e>
              </m:d>
            </m:sup>
          </m:sSub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r>
                <w:rPr>
                  <w:rFonts w:ascii="Cambria Math" w:hAnsi="Cambria Math"/>
                </w:rPr>
                <m:t>N</m:t>
              </m:r>
            </m:den>
          </m:f>
          <m:r>
            <m:rPr>
              <m:sty m:val="p"/>
            </m:rPr>
            <w:rPr>
              <w:rFonts w:ascii="Cambria Math" w:hAnsi="Cambria Math" w:cs="Times New Roman"/>
            </w:rPr>
            <m:t>∇</m:t>
          </m:r>
          <m:nary>
            <m:naryPr>
              <m:chr m:val="∑"/>
              <m:limLoc m:val="undOvr"/>
              <m:ctrlPr>
                <w:rPr>
                  <w:rFonts w:ascii="Cambria Math" w:hAnsi="Cambria Math"/>
                  <w:i/>
                </w:rPr>
              </m:ctrlPr>
            </m:naryPr>
            <m:sub>
              <m:r>
                <w:rPr>
                  <w:rFonts w:ascii="Cambria Math" w:hAnsi="Cambria Math"/>
                </w:rPr>
                <m:t>v=1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e>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m:t>
                              </m:r>
                            </m:e>
                          </m:d>
                        </m:sup>
                      </m:sSubSup>
                    </m:e>
                  </m:d>
                </m:e>
              </m:func>
            </m:e>
          </m:nary>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m:t>
                  </m:r>
                </m:e>
              </m:d>
            </m:sup>
          </m:sSubSup>
          <m:r>
            <w:rPr>
              <w:rFonts w:ascii="Cambria Math" w:hAnsi="Cambria Math"/>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e>
                  </m:d>
                </m:e>
                <m:sup>
                  <m:r>
                    <w:rPr>
                      <w:rFonts w:ascii="Cambria Math" w:hAnsi="Cambria Math" w:cs="Times New Roman"/>
                    </w:rPr>
                    <m:t>2</m:t>
                  </m:r>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e>
                  </m:d>
                </m:e>
                <m:sup>
                  <m:r>
                    <w:rPr>
                      <w:rFonts w:ascii="Cambria Math" w:hAnsi="Cambria Math"/>
                    </w:rPr>
                    <m:t>'</m:t>
                  </m:r>
                </m:sup>
              </m:sSup>
            </m:e>
          </m:nary>
          <m:r>
            <w:rPr>
              <w:rFonts w:ascii="Cambria Math" w:hAnsi="Cambria Math" w:cs="Times New Roman"/>
            </w:rPr>
            <m:t>,∀i</m:t>
          </m:r>
        </m:oMath>
      </m:oMathPara>
    </w:p>
    <w:p w:rsidR="00D61938" w:rsidRDefault="00D61938" w:rsidP="00D61938">
      <w:r>
        <w:t xml:space="preserve">Where </w:t>
      </w:r>
      <w:r w:rsidRPr="00D853A1">
        <w:rPr>
          <w:i/>
        </w:rPr>
        <w:t>x</w:t>
      </w:r>
      <w:r w:rsidRPr="00D853A1">
        <w:rPr>
          <w:i/>
          <w:vertAlign w:val="subscript"/>
        </w:rPr>
        <w:t>i</w:t>
      </w:r>
      <w:r w:rsidRPr="00D853A1">
        <w:rPr>
          <w:vertAlign w:val="superscript"/>
        </w:rPr>
        <w:t>(</w:t>
      </w:r>
      <w:r>
        <w:rPr>
          <w:i/>
          <w:vertAlign w:val="superscript"/>
        </w:rPr>
        <w:t>v</w:t>
      </w:r>
      <w:r w:rsidRPr="00D853A1">
        <w:rPr>
          <w:vertAlign w:val="superscript"/>
        </w:rPr>
        <w:t>)</w:t>
      </w:r>
      <w:r>
        <w:t xml:space="preserve"> is the </w:t>
      </w:r>
      <w:r w:rsidRPr="00D853A1">
        <w:rPr>
          <w:i/>
        </w:rPr>
        <w:t>i</w:t>
      </w:r>
      <w:r w:rsidRPr="00D853A1">
        <w:rPr>
          <w:vertAlign w:val="superscript"/>
        </w:rPr>
        <w:t>th</w:t>
      </w:r>
      <w:r>
        <w:t xml:space="preserve"> element of </w:t>
      </w:r>
      <w:r w:rsidRPr="00D853A1">
        <w:rPr>
          <w:b/>
          <w:i/>
        </w:rPr>
        <w:t>x</w:t>
      </w:r>
      <w:r w:rsidRPr="00D853A1">
        <w:rPr>
          <w:vertAlign w:val="superscript"/>
        </w:rPr>
        <w:t>(</w:t>
      </w:r>
      <w:r w:rsidRPr="00D853A1">
        <w:rPr>
          <w:i/>
          <w:vertAlign w:val="superscript"/>
        </w:rPr>
        <w:t>v</w:t>
      </w:r>
      <w:r w:rsidRPr="00D853A1">
        <w:rPr>
          <w:vertAlign w:val="superscript"/>
        </w:rPr>
        <w:t>)</w:t>
      </w:r>
      <w:r>
        <w:t xml:space="preserve"> in epoch. As a result, NL trained with SGD is specified as follows:</w:t>
      </w:r>
    </w:p>
    <w:p w:rsidR="00D61938" w:rsidRDefault="00D61938" w:rsidP="00D61938">
      <w:pPr>
        <w:rPr>
          <w:rFonts w:cs="Times New Roman"/>
        </w:rPr>
      </w:pPr>
      <w:r>
        <w:t xml:space="preserve">Initialize </w:t>
      </w:r>
      <w:r>
        <w:rPr>
          <w:rFonts w:cs="Times New Roman"/>
        </w:rPr>
        <w:t xml:space="preserve">all </w:t>
      </w:r>
      <w:r w:rsidRPr="003E3186">
        <w:rPr>
          <w:rFonts w:cs="Times New Roman"/>
          <w:i/>
        </w:rPr>
        <w:t>φ</w:t>
      </w:r>
      <w:r w:rsidRPr="00EA4EF8">
        <w:rPr>
          <w:rFonts w:cs="Times New Roman"/>
          <w:i/>
          <w:vertAlign w:val="subscript"/>
        </w:rPr>
        <w:t>ij</w:t>
      </w:r>
      <w:r>
        <w:rPr>
          <w:rFonts w:cs="Times New Roman"/>
        </w:rPr>
        <w:t xml:space="preserve">, </w:t>
      </w:r>
      <w:r w:rsidRPr="00DC729C">
        <w:rPr>
          <w:rFonts w:cs="Times New Roman"/>
          <w:i/>
        </w:rPr>
        <w:t>δ</w:t>
      </w:r>
      <w:r w:rsidRPr="00DC729C">
        <w:rPr>
          <w:rFonts w:cs="Times New Roman"/>
          <w:i/>
          <w:vertAlign w:val="subscript"/>
        </w:rPr>
        <w:t>i</w:t>
      </w:r>
      <w:r>
        <w:rPr>
          <w:rFonts w:cs="Times New Roman"/>
        </w:rPr>
        <w:t xml:space="preserve"> and set </w:t>
      </w:r>
      <w:r>
        <w:rPr>
          <w:rFonts w:cs="Times New Roman"/>
          <w:i/>
        </w:rPr>
        <w:t>u</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Default="00102188" w:rsidP="00D61938">
      <w:pPr>
        <w:rPr>
          <w:rFonts w:cs="Times New Roman"/>
        </w:rPr>
      </w:pPr>
      <m:oMathPara>
        <m:oMath>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u+1</m:t>
                  </m:r>
                </m:e>
              </m:d>
            </m:sup>
          </m:sSubSup>
          <m:r>
            <m:rPr>
              <m:aln/>
            </m:rPr>
            <w:rPr>
              <w:rFonts w:ascii="Cambria Math" w:hAnsi="Cambria Math"/>
            </w:rPr>
            <m:t>=</m:t>
          </m:r>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den>
          </m:f>
          <m:d>
            <m:dPr>
              <m:ctrlPr>
                <w:rPr>
                  <w:rFonts w:ascii="Cambria Math" w:hAnsi="Cambria Math" w:cs="Times New Roman"/>
                  <w:i/>
                </w:rPr>
              </m:ctrlPr>
            </m:dPr>
            <m:e>
              <m:r>
                <w:rPr>
                  <w:rFonts w:ascii="Cambria Math" w:hAnsi="Cambria Math"/>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e>
                      </m:d>
                    </m:e>
                    <m:sup>
                      <m:r>
                        <w:rPr>
                          <w:rFonts w:ascii="Cambria Math" w:hAnsi="Cambria Math"/>
                        </w:rPr>
                        <m:t>'</m:t>
                      </m:r>
                    </m:sup>
                  </m:sSup>
                </m:e>
              </m:nary>
            </m:e>
          </m:d>
          <m:r>
            <w:rPr>
              <w:rFonts w:ascii="Cambria Math" w:hAnsi="Cambria Math" w:cs="Times New Roman"/>
            </w:rPr>
            <m:t>,∀i,j</m:t>
          </m:r>
          <m:r>
            <m:rPr>
              <m:sty m:val="p"/>
            </m:rPr>
            <w:rPr>
              <w:rFonts w:cs="Times New Roman"/>
            </w:rPr>
            <w:br/>
          </m:r>
        </m:oMath>
        <m:oMath>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u+1</m:t>
                  </m:r>
                </m:e>
              </m:d>
            </m:sup>
          </m:sSubSup>
          <m:r>
            <m:rPr>
              <m:aln/>
            </m:rP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u</m:t>
                  </m:r>
                </m:e>
              </m:d>
            </m:sup>
          </m:sSubSup>
          <m:r>
            <w:rPr>
              <w:rFonts w:ascii="Cambria Math" w:hAnsi="Cambria Math"/>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u</m:t>
                              </m:r>
                            </m:e>
                          </m:d>
                        </m:sup>
                      </m:sSubSup>
                    </m:e>
                  </m:d>
                </m:e>
                <m:sup>
                  <m:r>
                    <w:rPr>
                      <w:rFonts w:ascii="Cambria Math" w:hAnsi="Cambria Math" w:cs="Times New Roman"/>
                    </w:rPr>
                    <m:t>2</m:t>
                  </m:r>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v</m:t>
                                  </m:r>
                                </m:e>
                              </m:d>
                            </m:sup>
                          </m:sSubSup>
                        </m:e>
                      </m:d>
                    </m:e>
                  </m:d>
                </m:e>
                <m:sup>
                  <m:r>
                    <w:rPr>
                      <w:rFonts w:ascii="Cambria Math" w:hAnsi="Cambria Math"/>
                    </w:rPr>
                    <m:t>'</m:t>
                  </m:r>
                </m:sup>
              </m:sSup>
            </m:e>
          </m:nary>
          <m:r>
            <w:rPr>
              <w:rFonts w:ascii="Cambria Math" w:hAnsi="Cambria Math" w:cs="Times New Roman"/>
            </w:rPr>
            <m:t>,∀i</m:t>
          </m:r>
        </m:oMath>
      </m:oMathPara>
    </w:p>
    <w:p w:rsidR="00D61938" w:rsidRPr="00C3288F" w:rsidRDefault="00D61938" w:rsidP="00D61938">
      <w:pPr>
        <w:ind w:left="360"/>
        <w:rPr>
          <w:rFonts w:cs="Times New Roman"/>
        </w:rPr>
      </w:pPr>
      <w:r>
        <w:rPr>
          <w:rFonts w:cs="Times New Roman"/>
        </w:rPr>
        <w:t xml:space="preserve">Increase </w:t>
      </w:r>
      <w:r>
        <w:rPr>
          <w:rFonts w:cs="Times New Roman"/>
          <w:i/>
        </w:rPr>
        <w:t>u</w:t>
      </w:r>
      <w:r>
        <w:rPr>
          <w:rFonts w:cs="Times New Roman"/>
        </w:rPr>
        <w:t xml:space="preserve"> = </w:t>
      </w:r>
      <w:r>
        <w:rPr>
          <w:rFonts w:cs="Times New Roman"/>
          <w:i/>
        </w:rPr>
        <w:t xml:space="preserve">u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lastRenderedPageBreak/>
        <w:t xml:space="preserve">Note, a terminating condition is customized, for example, parameters </w:t>
      </w:r>
      <w:r w:rsidRPr="003E3186">
        <w:rPr>
          <w:rFonts w:cs="Times New Roman"/>
          <w:i/>
        </w:rPr>
        <w:t>φ</w:t>
      </w:r>
      <w:r w:rsidRPr="00EA4EF8">
        <w:rPr>
          <w:rFonts w:cs="Times New Roman"/>
          <w:i/>
          <w:vertAlign w:val="subscript"/>
        </w:rPr>
        <w:t>ij</w:t>
      </w:r>
      <w:r>
        <w:rPr>
          <w:rFonts w:cs="Times New Roman"/>
        </w:rPr>
        <w:t xml:space="preserve"> and </w:t>
      </w:r>
      <w:r w:rsidRPr="009428EA">
        <w:rPr>
          <w:rFonts w:cs="Times New Roman"/>
          <w:i/>
        </w:rPr>
        <w:t>δ</w:t>
      </w:r>
      <w:r w:rsidRPr="009428EA">
        <w:rPr>
          <w:rFonts w:cs="Times New Roman"/>
          <w:i/>
          <w:vertAlign w:val="subscript"/>
        </w:rPr>
        <w:t>i</w:t>
      </w:r>
      <w:r>
        <w:rPr>
          <w:rFonts w:cs="Times New Roman"/>
        </w:rPr>
        <w:t xml:space="preserve"> are not changed significantly or there is no more coming epoch </w:t>
      </w:r>
      <w:r>
        <w:rPr>
          <w:rFonts w:cs="Times New Roman"/>
          <w:b/>
          <w:i/>
        </w:rPr>
        <w:t>X</w:t>
      </w:r>
      <w:r>
        <w:rPr>
          <w:rFonts w:cs="Times New Roman"/>
        </w:rPr>
        <w:t xml:space="preserve">. Moreover, the index </w:t>
      </w:r>
      <w:r>
        <w:rPr>
          <w:rFonts w:cs="Times New Roman"/>
          <w:i/>
        </w:rPr>
        <w:t>u</w:t>
      </w:r>
      <w:r>
        <w:rPr>
          <w:rFonts w:cs="Times New Roman"/>
        </w:rPr>
        <w:t xml:space="preserve"> indicates time point as well as iteration of SGD. After finite NL is trained, it can generate new data </w:t>
      </w:r>
      <w:r w:rsidRPr="002E0244">
        <w:rPr>
          <w:rFonts w:cs="Times New Roman"/>
          <w:b/>
          <w:i/>
        </w:rPr>
        <w:t>x</w:t>
      </w:r>
      <w:r>
        <w:rPr>
          <w:rFonts w:cs="Times New Roman"/>
        </w:rPr>
        <w:t xml:space="preserve">’ by generator </w:t>
      </w:r>
      <w:r w:rsidRPr="0080300D">
        <w:rPr>
          <w:rFonts w:cs="Times New Roman"/>
          <w:i/>
        </w:rPr>
        <w:t>g</w:t>
      </w:r>
      <w:r>
        <w:rPr>
          <w:rFonts w:cs="Times New Roman"/>
        </w:rPr>
        <w:t>(</w:t>
      </w:r>
      <w:r w:rsidRPr="0080300D">
        <w:rPr>
          <w:rFonts w:cs="Times New Roman"/>
          <w:b/>
        </w:rPr>
        <w:t>z</w:t>
      </w:r>
      <w:r>
        <w:rPr>
          <w:rFonts w:cs="Times New Roman"/>
        </w:rPr>
        <w:t xml:space="preserve"> | Φ) = </w:t>
      </w:r>
      <w:r w:rsidRPr="002E0244">
        <w:rPr>
          <w:rFonts w:cs="Times New Roman"/>
          <w:b/>
          <w:i/>
        </w:rPr>
        <w:t>x</w:t>
      </w:r>
      <w:r>
        <w:rPr>
          <w:rFonts w:cs="Times New Roman"/>
        </w:rPr>
        <w:t xml:space="preserve">’ with any </w:t>
      </w:r>
      <w:r w:rsidRPr="0080300D">
        <w:rPr>
          <w:rFonts w:cs="Times New Roman"/>
          <w:b/>
        </w:rPr>
        <w:t>z</w:t>
      </w:r>
      <w:r>
        <w:rPr>
          <w:rFonts w:cs="Times New Roman"/>
        </w:rPr>
        <w:t xml:space="preserve"> randomized </w:t>
      </w:r>
      <w:r>
        <w:t xml:space="preserve">from standard normal distribution with mean </w:t>
      </w:r>
      <w:r w:rsidRPr="00A96B1E">
        <w:rPr>
          <w:b/>
        </w:rPr>
        <w:t>0</w:t>
      </w:r>
      <w:r>
        <w:t xml:space="preserve"> and variance 1.</w:t>
      </w:r>
    </w:p>
    <w:p w:rsidR="00D61938" w:rsidRDefault="00D61938" w:rsidP="00D61938">
      <w:pPr>
        <w:ind w:firstLine="360"/>
        <w:rPr>
          <w:rFonts w:cs="Times New Roman"/>
        </w:rPr>
      </w:pPr>
      <w:r w:rsidRPr="006A06A0">
        <w:rPr>
          <w:rFonts w:cs="Times New Roman"/>
        </w:rPr>
        <w:t xml:space="preserve">It is interesting that log-likelihood gradient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t xml:space="preserve"> | </w:t>
      </w:r>
      <w:r w:rsidRPr="00891000">
        <w:rPr>
          <w:rFonts w:cs="Times New Roman"/>
          <w:i/>
        </w:rPr>
        <w:t>φ</w:t>
      </w:r>
      <w:r w:rsidRPr="00EA4EF8">
        <w:rPr>
          <w:rFonts w:cs="Times New Roman"/>
          <w:i/>
          <w:vertAlign w:val="subscript"/>
        </w:rPr>
        <w:t>i</w:t>
      </w:r>
      <w:r w:rsidRPr="00891000">
        <w:rPr>
          <w:i/>
          <w:vertAlign w:val="subscript"/>
        </w:rPr>
        <w:t>j</w:t>
      </w:r>
      <w:r>
        <w:t>)</w:t>
      </w:r>
      <w:r w:rsidRPr="006A06A0">
        <w:rPr>
          <w:rFonts w:cs="Times New Roman"/>
        </w:rPr>
        <w:t xml:space="preserve"> is determined based on </w:t>
      </w:r>
      <w:r>
        <w:rPr>
          <w:rFonts w:cs="Times New Roman"/>
        </w:rPr>
        <w:t>inversed</w:t>
      </w:r>
      <w:r w:rsidRPr="006A06A0">
        <w:rPr>
          <w:rFonts w:cs="Times New Roman"/>
        </w:rPr>
        <w:t xml:space="preserv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oMath>
      <w:r w:rsidRPr="006A06A0">
        <w:rPr>
          <w:rFonts w:cs="Times New Roman"/>
        </w:rPr>
        <w:t xml:space="preserve">. Therefore, how to estimate generator parameter Φ by SGD estimation focuses on calculating </w:t>
      </w:r>
      <w:r>
        <w:rPr>
          <w:rFonts w:cs="Times New Roman"/>
        </w:rPr>
        <w:t>inversed</w:t>
      </w:r>
      <w:r w:rsidRPr="006A06A0">
        <w:rPr>
          <w:rFonts w:cs="Times New Roman"/>
        </w:rPr>
        <w:t xml:space="preserv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oMath>
      <w:r w:rsidRPr="006A06A0">
        <w:rPr>
          <w:rFonts w:cs="Times New Roman"/>
        </w:rPr>
        <w:t xml:space="preserve"> which is central point of </w:t>
      </w:r>
      <w:r w:rsidRPr="0054025C">
        <w:t>normalizing flow (NL) technique</w:t>
      </w:r>
      <w:r w:rsidRPr="006A06A0">
        <w:rPr>
          <w:rFonts w:cs="Times New Roman"/>
        </w:rPr>
        <w:t xml:space="preserve">. </w:t>
      </w:r>
      <w:r>
        <w:rPr>
          <w:rFonts w:cs="Times New Roman"/>
        </w:rPr>
        <w:t xml:space="preserve">Moreover, how to calculate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ij</m:t>
                </m:r>
              </m:sub>
            </m:sSub>
          </m:e>
        </m:d>
      </m:oMath>
      <w:r>
        <w:rPr>
          <w:rFonts w:cs="Times New Roman"/>
        </w:rPr>
        <w:t xml:space="preserve"> is based on how to determine inversed generator </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In other words, the main problem of NL is how to determine inversed generator </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because it is easy to calculate gradient of function </w:t>
      </w:r>
      <w:r w:rsidRPr="00E52C68">
        <w:rPr>
          <w:rFonts w:cs="Times New Roman"/>
          <w:i/>
        </w:rPr>
        <w:t>f</w:t>
      </w:r>
      <w:r>
        <w:rPr>
          <w:rFonts w:cs="Times New Roman"/>
        </w:rPr>
        <w:t>(</w:t>
      </w:r>
      <w:r w:rsidRPr="00E52C68">
        <w:rPr>
          <w:rFonts w:cs="Times New Roman"/>
          <w:b/>
          <w:i/>
        </w:rPr>
        <w:t>x</w:t>
      </w:r>
      <w:r>
        <w:rPr>
          <w:rFonts w:cs="Times New Roman"/>
        </w:rPr>
        <w:t xml:space="preserve">) = </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with regard to </w:t>
      </w:r>
      <w:r w:rsidRPr="00E52C68">
        <w:rPr>
          <w:rFonts w:cs="Times New Roman"/>
          <w:b/>
          <w:i/>
        </w:rPr>
        <w:t>x</w:t>
      </w:r>
      <w:r>
        <w:rPr>
          <w:rFonts w:cs="Times New Roman"/>
        </w:rPr>
        <w:t xml:space="preserve">. Especially, when generator </w:t>
      </w:r>
      <w:r w:rsidRPr="006A06A0">
        <w:rPr>
          <w:rFonts w:cs="Times New Roman"/>
          <w:i/>
        </w:rPr>
        <w:t>g</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is implemented by DNN, NL will have some special techniques so that determining its inverse </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is easier. One of these technique is </w:t>
      </w:r>
      <w:r w:rsidRPr="00BA4726">
        <w:rPr>
          <w:rFonts w:cs="Times New Roman"/>
          <w:i/>
        </w:rPr>
        <w:t>finite normalizing flow</w:t>
      </w:r>
      <w:r>
        <w:rPr>
          <w:rFonts w:cs="Times New Roman"/>
        </w:rPr>
        <w:t xml:space="preserve"> (finite NL) in which generator </w:t>
      </w:r>
      <w:r w:rsidRPr="006A06A0">
        <w:rPr>
          <w:rFonts w:cs="Times New Roman"/>
          <w:i/>
        </w:rPr>
        <w:t>g</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is implemented by a DNN having </w:t>
      </w:r>
      <w:r w:rsidRPr="00BA263E">
        <w:rPr>
          <w:rFonts w:cs="Times New Roman"/>
          <w:i/>
        </w:rPr>
        <w:t>K</w:t>
      </w:r>
      <w:r>
        <w:rPr>
          <w:rFonts w:cs="Times New Roman"/>
        </w:rPr>
        <w:t xml:space="preserve"> layers from layer 1 to layer </w:t>
      </w:r>
      <w:r w:rsidRPr="00BA263E">
        <w:rPr>
          <w:rFonts w:cs="Times New Roman"/>
          <w:i/>
        </w:rPr>
        <w:t>K</w:t>
      </w:r>
      <w:r>
        <w:rPr>
          <w:rFonts w:cs="Times New Roman"/>
        </w:rPr>
        <w:t xml:space="preserve"> where layer 0 is input layer with note that each layer is represented by partial generator function </w:t>
      </w:r>
      <w:r w:rsidRPr="00BA263E">
        <w:rPr>
          <w:rFonts w:cs="Times New Roman"/>
          <w:i/>
        </w:rPr>
        <w:t>f</w:t>
      </w:r>
      <w:r w:rsidRPr="00BA263E">
        <w:rPr>
          <w:rFonts w:cs="Times New Roman"/>
          <w:i/>
          <w:vertAlign w:val="subscript"/>
        </w:rPr>
        <w:t>k</w:t>
      </w:r>
      <w:r>
        <w:rPr>
          <w:rFonts w:cs="Times New Roman"/>
        </w:rPr>
        <w:t xml:space="preserve"> </w:t>
      </w:r>
      <w:sdt>
        <w:sdtPr>
          <w:rPr>
            <w:rFonts w:cs="Times New Roman"/>
          </w:rPr>
          <w:id w:val="1468939149"/>
          <w:citation/>
        </w:sdtPr>
        <w:sdtEndPr/>
        <w:sdtContent>
          <w:r>
            <w:rPr>
              <w:rFonts w:cs="Times New Roman"/>
            </w:rPr>
            <w:fldChar w:fldCharType="begin"/>
          </w:r>
          <w:r>
            <w:rPr>
              <w:rFonts w:cs="Times New Roman"/>
            </w:rPr>
            <w:instrText xml:space="preserve">CITATION Ruthotto21DGM \p 8 \l 1033 </w:instrText>
          </w:r>
          <w:r>
            <w:rPr>
              <w:rFonts w:cs="Times New Roman"/>
            </w:rPr>
            <w:fldChar w:fldCharType="separate"/>
          </w:r>
          <w:r w:rsidRPr="00474FA0">
            <w:rPr>
              <w:rFonts w:cs="Times New Roman"/>
              <w:noProof/>
            </w:rPr>
            <w:t>(Ruthotto &amp; Haber, 2021, p. 8)</w:t>
          </w:r>
          <w:r>
            <w:rPr>
              <w:rFonts w:cs="Times New Roman"/>
            </w:rPr>
            <w:fldChar w:fldCharType="end"/>
          </w:r>
        </w:sdtContent>
      </w:sdt>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z</m:t>
                    </m:r>
                  </m:e>
                </m:d>
              </m:oMath>
            </m:oMathPara>
          </w:p>
        </w:tc>
        <w:tc>
          <w:tcPr>
            <w:tcW w:w="261" w:type="pct"/>
            <w:vAlign w:val="center"/>
          </w:tcPr>
          <w:p w:rsidR="00D61938" w:rsidRDefault="00D61938" w:rsidP="00352D8E">
            <w:pPr>
              <w:jc w:val="right"/>
            </w:pPr>
            <w:r>
              <w:t>(2.5)</w:t>
            </w:r>
          </w:p>
        </w:tc>
      </w:tr>
    </w:tbl>
    <w:p w:rsidR="00D61938" w:rsidRDefault="00D61938" w:rsidP="00D61938">
      <w:r>
        <w:t xml:space="preserve">Note, all layers </w:t>
      </w:r>
      <w:r w:rsidRPr="00F1443C">
        <w:rPr>
          <w:i/>
        </w:rPr>
        <w:t>f</w:t>
      </w:r>
      <w:r w:rsidRPr="00F1443C">
        <w:rPr>
          <w:i/>
          <w:vertAlign w:val="subscript"/>
        </w:rPr>
        <w:t>k</w:t>
      </w:r>
      <w:r>
        <w:t xml:space="preserve"> have the same number of neurons which is the dimension </w:t>
      </w:r>
      <w:r w:rsidRPr="00F1443C">
        <w:rPr>
          <w:i/>
        </w:rPr>
        <w:t>n</w:t>
      </w:r>
      <w:r>
        <w:t xml:space="preserve">. Because </w:t>
      </w:r>
      <w:r w:rsidRPr="00F1443C">
        <w:rPr>
          <w:i/>
        </w:rPr>
        <w:t>f</w:t>
      </w:r>
      <w:r w:rsidRPr="00F1443C">
        <w:rPr>
          <w:i/>
          <w:vertAlign w:val="subscript"/>
        </w:rPr>
        <w:t>k</w:t>
      </w:r>
      <w:r>
        <w:t xml:space="preserve"> is essentially vector-by-vector function whose input and output are vectors, it should have denoted as </w:t>
      </w:r>
      <w:r w:rsidRPr="00C17B47">
        <w:rPr>
          <w:b/>
          <w:i/>
        </w:rPr>
        <w:t>f</w:t>
      </w:r>
      <w:r w:rsidRPr="00F1443C">
        <w:rPr>
          <w:i/>
          <w:vertAlign w:val="subscript"/>
        </w:rPr>
        <w:t>k</w:t>
      </w:r>
      <w:r>
        <w:t xml:space="preserve">, especially, when </w:t>
      </w:r>
      <w:r w:rsidRPr="00C17B47">
        <w:rPr>
          <w:b/>
          <w:i/>
        </w:rPr>
        <w:t>f</w:t>
      </w:r>
      <w:r w:rsidRPr="00F1443C">
        <w:rPr>
          <w:i/>
          <w:vertAlign w:val="subscript"/>
        </w:rPr>
        <w:t>k</w:t>
      </w:r>
      <w:r>
        <w:t xml:space="preserve"> here is </w:t>
      </w:r>
      <w:r w:rsidRPr="006D16FC">
        <w:t>bijection</w:t>
      </w:r>
      <w:r>
        <w:t xml:space="preserve">. However, it is still denoted </w:t>
      </w:r>
      <w:r w:rsidRPr="00F1443C">
        <w:rPr>
          <w:i/>
        </w:rPr>
        <w:t>f</w:t>
      </w:r>
      <w:r w:rsidRPr="00F1443C">
        <w:rPr>
          <w:i/>
          <w:vertAlign w:val="subscript"/>
        </w:rPr>
        <w:t>k</w:t>
      </w:r>
      <w:r>
        <w:t xml:space="preserve"> for convenience. Let </w:t>
      </w:r>
      <w:r w:rsidRPr="009B6A57">
        <w:rPr>
          <w:b/>
        </w:rPr>
        <w:t>z</w:t>
      </w:r>
      <w:r w:rsidRPr="009B6A57">
        <w:rPr>
          <w:vertAlign w:val="superscript"/>
        </w:rPr>
        <w:t>(</w:t>
      </w:r>
      <w:r w:rsidRPr="009B6A57">
        <w:rPr>
          <w:i/>
          <w:vertAlign w:val="superscript"/>
        </w:rPr>
        <w:t>k</w:t>
      </w:r>
      <w:r w:rsidRPr="009B6A57">
        <w:rPr>
          <w:vertAlign w:val="superscript"/>
        </w:rPr>
        <w:t>+1)</w:t>
      </w:r>
      <w:r>
        <w:t xml:space="preserve"> be output of partial generator </w:t>
      </w:r>
      <w:r w:rsidRPr="005D2E13">
        <w:rPr>
          <w:i/>
        </w:rPr>
        <w:t>f</w:t>
      </w:r>
      <w:r w:rsidRPr="005D2E13">
        <w:rPr>
          <w:i/>
          <w:vertAlign w:val="subscript"/>
        </w:rPr>
        <w:t>k</w:t>
      </w:r>
      <w:r>
        <w:t>, we have:</w:t>
      </w:r>
    </w:p>
    <w:p w:rsidR="00D61938" w:rsidRPr="00B21E72" w:rsidRDefault="00102188" w:rsidP="00D61938">
      <m:oMathPara>
        <m:oMath>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k+1</m:t>
                  </m:r>
                </m:e>
              </m:d>
            </m:sup>
          </m:sSup>
          <m:r>
            <m:rPr>
              <m:aln/>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m:t>
                      </m:r>
                    </m:e>
                  </m:d>
                </m:sup>
              </m:sSup>
            </m:e>
          </m:d>
          <m:r>
            <m:rPr>
              <m:sty m:val="p"/>
            </m:rPr>
            <w:br/>
          </m:r>
        </m:oMath>
        <m:oMath>
          <m:r>
            <m:rPr>
              <m:sty m:val="bi"/>
            </m:rPr>
            <w:rPr>
              <w:rFonts w:ascii="Cambria Math" w:hAnsi="Cambria Math"/>
            </w:rPr>
            <m:t>z</m:t>
          </m:r>
          <m:r>
            <m:rPr>
              <m:aln/>
            </m:rPr>
            <w:rPr>
              <w:rFonts w:ascii="Cambria Math" w:hAnsi="Cambria Math"/>
            </w:rPr>
            <m:t>=</m:t>
          </m:r>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1</m:t>
                  </m:r>
                </m:e>
              </m:d>
            </m:sup>
          </m:sSup>
          <m:r>
            <w:rPr>
              <w:rFonts w:ascii="Cambria Math" w:hAnsi="Cambria Math"/>
            </w:rPr>
            <m:t>=</m:t>
          </m:r>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0</m:t>
                  </m:r>
                </m:e>
              </m:d>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0</m:t>
                      </m:r>
                    </m:e>
                  </m:d>
                </m:sup>
              </m:sSup>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r>
            <m:rPr>
              <m:sty m:val="p"/>
            </m:rPr>
            <w:br/>
          </m:r>
        </m:oMath>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K+1</m:t>
                  </m:r>
                </m:e>
              </m:d>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m:t>
                      </m:r>
                    </m:e>
                  </m:d>
                </m:sup>
              </m:sSup>
            </m:e>
          </m:d>
        </m:oMath>
      </m:oMathPara>
    </w:p>
    <w:p w:rsidR="00D61938" w:rsidRDefault="00D61938" w:rsidP="00D61938">
      <w:pPr>
        <w:rPr>
          <w:rFonts w:cs="Times New Roman"/>
        </w:rPr>
      </w:pPr>
      <w:r>
        <w:t xml:space="preserve">Inversed generator </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representing inversed DNN is determined: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K-1</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r>
                      <m:rPr>
                        <m:sty m:val="bi"/>
                      </m:rPr>
                      <w:rPr>
                        <w:rFonts w:ascii="Cambria Math" w:hAnsi="Cambria Math"/>
                      </w:rPr>
                      <m:t>x</m:t>
                    </m:r>
                  </m:e>
                </m:d>
              </m:oMath>
            </m:oMathPara>
          </w:p>
        </w:tc>
        <w:tc>
          <w:tcPr>
            <w:tcW w:w="211" w:type="pct"/>
            <w:vAlign w:val="center"/>
          </w:tcPr>
          <w:p w:rsidR="00D61938" w:rsidRDefault="00D61938" w:rsidP="00352D8E">
            <w:pPr>
              <w:jc w:val="right"/>
            </w:pPr>
            <w:r>
              <w:t>(2.6)</w:t>
            </w:r>
          </w:p>
        </w:tc>
      </w:tr>
    </w:tbl>
    <w:p w:rsidR="00D61938" w:rsidRPr="005D2E13" w:rsidRDefault="00D61938" w:rsidP="00D61938">
      <w:r>
        <w:t xml:space="preserve">Each </w:t>
      </w:r>
      <w:r w:rsidRPr="005D2E13">
        <w:rPr>
          <w:i/>
        </w:rPr>
        <w:t>f</w:t>
      </w:r>
      <w:r w:rsidRPr="005D2E13">
        <w:rPr>
          <w:i/>
          <w:vertAlign w:val="subscript"/>
        </w:rPr>
        <w:t>k</w:t>
      </w:r>
      <w:r w:rsidRPr="005D2E13">
        <w:rPr>
          <w:vertAlign w:val="superscript"/>
        </w:rPr>
        <w:t>–1</w:t>
      </w:r>
      <w:r>
        <w:t xml:space="preserve"> is called inversed </w:t>
      </w:r>
      <w:r>
        <w:rPr>
          <w:rFonts w:cs="Times New Roman"/>
        </w:rPr>
        <w:t xml:space="preserve">partial generator function which is the inverse of partial generator function </w:t>
      </w:r>
      <w:r w:rsidRPr="00BA263E">
        <w:rPr>
          <w:rFonts w:cs="Times New Roman"/>
          <w:i/>
        </w:rPr>
        <w:t>f</w:t>
      </w:r>
      <w:r w:rsidRPr="00BA263E">
        <w:rPr>
          <w:rFonts w:cs="Times New Roman"/>
          <w:i/>
          <w:vertAlign w:val="subscript"/>
        </w:rPr>
        <w:t>k</w:t>
      </w:r>
      <w:r>
        <w:rPr>
          <w:rFonts w:cs="Times New Roman"/>
        </w:rPr>
        <w:t>.</w:t>
      </w:r>
      <w:r w:rsidRPr="00D04A84">
        <w:t xml:space="preserve"> </w:t>
      </w:r>
      <w:r>
        <w:t xml:space="preserve">Let </w:t>
      </w:r>
      <w:r w:rsidRPr="00F20BEE">
        <w:rPr>
          <w:b/>
          <w:i/>
        </w:rPr>
        <w:t>x</w:t>
      </w:r>
      <w:r w:rsidRPr="009B6A57">
        <w:rPr>
          <w:vertAlign w:val="superscript"/>
        </w:rPr>
        <w:t>(</w:t>
      </w:r>
      <w:r w:rsidRPr="009B6A57">
        <w:rPr>
          <w:i/>
          <w:vertAlign w:val="superscript"/>
        </w:rPr>
        <w:t>k</w:t>
      </w:r>
      <w:r>
        <w:rPr>
          <w:vertAlign w:val="superscript"/>
        </w:rPr>
        <w:t>–1</w:t>
      </w:r>
      <w:r w:rsidRPr="009B6A57">
        <w:rPr>
          <w:vertAlign w:val="superscript"/>
        </w:rPr>
        <w:t>)</w:t>
      </w:r>
      <w:r>
        <w:t xml:space="preserve"> be output of partial generator </w:t>
      </w:r>
      <w:r w:rsidRPr="005D2E13">
        <w:rPr>
          <w:i/>
        </w:rPr>
        <w:t>f</w:t>
      </w:r>
      <w:r w:rsidRPr="005D2E13">
        <w:rPr>
          <w:i/>
          <w:vertAlign w:val="subscript"/>
        </w:rPr>
        <w:t>k</w:t>
      </w:r>
      <w:r w:rsidRPr="005D2E13">
        <w:rPr>
          <w:vertAlign w:val="superscript"/>
        </w:rPr>
        <w:t>–1</w:t>
      </w:r>
      <w:r>
        <w:t>, we have:</w:t>
      </w:r>
    </w:p>
    <w:p w:rsidR="00D61938" w:rsidRPr="00B21E72" w:rsidRDefault="00102188" w:rsidP="00D61938">
      <m:oMathPara>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k-1</m:t>
                  </m:r>
                </m:e>
              </m:d>
            </m:sup>
          </m:sSup>
          <m:r>
            <m:rPr>
              <m:aln/>
            </m:rP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r>
            <m:rPr>
              <m:sty m:val="p"/>
            </m:rPr>
            <w:br/>
          </m:r>
        </m:oMath>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K+1</m:t>
                  </m:r>
                </m:e>
              </m:d>
            </m:sup>
          </m:sSup>
          <m: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K+1</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K+1</m:t>
                      </m:r>
                    </m:e>
                  </m:d>
                </m:sup>
              </m:sSup>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K+1</m:t>
              </m:r>
            </m:sub>
            <m:sup>
              <m:r>
                <w:rPr>
                  <w:rFonts w:ascii="Cambria Math" w:hAnsi="Cambria Math"/>
                </w:rPr>
                <m:t>-1</m:t>
              </m:r>
            </m:sup>
          </m:sSubSup>
          <m:r>
            <m:rPr>
              <m:sty m:val="p"/>
            </m:rPr>
            <w:br/>
          </m:r>
        </m:oMath>
        <m:oMath>
          <m:r>
            <m:rPr>
              <m:sty m:val="bi"/>
            </m:rPr>
            <w:rPr>
              <w:rFonts w:ascii="Cambria Math" w:hAnsi="Cambria Math"/>
            </w:rPr>
            <m:t>z</m:t>
          </m:r>
          <m:r>
            <m:rPr>
              <m:aln/>
            </m:rP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0</m:t>
                  </m:r>
                </m:e>
              </m:d>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1</m:t>
                      </m:r>
                    </m:e>
                  </m:d>
                </m:sup>
              </m:sSup>
            </m:e>
          </m:d>
        </m:oMath>
      </m:oMathPara>
    </w:p>
    <w:p w:rsidR="00D61938" w:rsidRDefault="00D61938" w:rsidP="00D61938">
      <w:r>
        <w:t>“Input layer” of “</w:t>
      </w:r>
      <w:r>
        <w:rPr>
          <w:rFonts w:cs="Times New Roman"/>
        </w:rPr>
        <w:t xml:space="preserve">inversed DNN” is </w:t>
      </w:r>
      <w:r w:rsidRPr="005D2E13">
        <w:rPr>
          <w:i/>
        </w:rPr>
        <w:t>f</w:t>
      </w:r>
      <w:r>
        <w:rPr>
          <w:i/>
          <w:vertAlign w:val="subscript"/>
        </w:rPr>
        <w:t>K</w:t>
      </w:r>
      <w:r w:rsidRPr="001E7496">
        <w:rPr>
          <w:vertAlign w:val="subscript"/>
        </w:rPr>
        <w:t>+1</w:t>
      </w:r>
      <w:r w:rsidRPr="005D2E13">
        <w:rPr>
          <w:vertAlign w:val="superscript"/>
        </w:rPr>
        <w:t>–1</w:t>
      </w:r>
      <w:r>
        <w:t xml:space="preserve">. The inversed generator DNN may be pseudo in case that only one generator DNN is designed so that inversed generator function </w:t>
      </w:r>
      <w:r w:rsidRPr="005D2E13">
        <w:rPr>
          <w:i/>
        </w:rPr>
        <w:t>f</w:t>
      </w:r>
      <w:r w:rsidRPr="005D2E13">
        <w:rPr>
          <w:i/>
          <w:vertAlign w:val="subscript"/>
        </w:rPr>
        <w:t>k</w:t>
      </w:r>
      <w:r w:rsidRPr="005D2E13">
        <w:rPr>
          <w:vertAlign w:val="superscript"/>
        </w:rPr>
        <w:t>–1</w:t>
      </w:r>
      <w:r>
        <w:t xml:space="preserve"> is existent. An interesting result of the design of finite NL is that inversed gradient </w:t>
      </w:r>
      <w:r w:rsidRPr="006A06A0">
        <w:rPr>
          <w:rFonts w:ascii="Cambria Math" w:hAnsi="Cambria Math" w:cs="Cambria Math"/>
        </w:rPr>
        <w:t>∇</w:t>
      </w:r>
      <w:r w:rsidRPr="006A06A0">
        <w:rPr>
          <w:rFonts w:cs="Times New Roman"/>
          <w:i/>
        </w:rPr>
        <w:t>g</w:t>
      </w:r>
      <w:r w:rsidRPr="006A06A0">
        <w:rPr>
          <w:rFonts w:cs="Times New Roman"/>
          <w:vertAlign w:val="superscript"/>
        </w:rPr>
        <w:t>–1</w:t>
      </w:r>
      <w:r w:rsidRPr="006A06A0">
        <w:rPr>
          <w:rFonts w:cs="Times New Roman"/>
        </w:rPr>
        <w:t>(</w:t>
      </w:r>
      <w:r w:rsidRPr="006A06A0">
        <w:rPr>
          <w:rFonts w:cs="Times New Roman"/>
          <w:b/>
          <w:i/>
        </w:rPr>
        <w:t>x</w:t>
      </w:r>
      <w:r w:rsidRPr="006A06A0">
        <w:rPr>
          <w:rFonts w:cs="Times New Roman"/>
        </w:rPr>
        <w:t xml:space="preserve"> | Φ)</w:t>
      </w:r>
      <w:r>
        <w:rPr>
          <w:rFonts w:cs="Times New Roman"/>
        </w:rPr>
        <w:t xml:space="preserve"> is product of gradients of </w:t>
      </w:r>
      <w:r>
        <w:t xml:space="preserve">inversed </w:t>
      </w:r>
      <w:r>
        <w:rPr>
          <w:rFonts w:cs="Times New Roman"/>
        </w:rPr>
        <w:t xml:space="preserve">partial generator </w:t>
      </w:r>
      <w:r w:rsidRPr="005D2E13">
        <w:rPr>
          <w:i/>
        </w:rPr>
        <w:t>f</w:t>
      </w:r>
      <w:r w:rsidRPr="005D2E13">
        <w:rPr>
          <w:i/>
          <w:vertAlign w:val="subscript"/>
        </w:rPr>
        <w:t>k</w:t>
      </w:r>
      <w:r w:rsidRPr="005D2E13">
        <w:rPr>
          <w:vertAlign w:val="superscript"/>
        </w:rPr>
        <w:t>–1</w:t>
      </w:r>
      <w:r>
        <w:rPr>
          <w:rFonts w:cs="Times New Roman"/>
        </w:rPr>
        <w:t>.</w:t>
      </w:r>
    </w:p>
    <w:p w:rsidR="00D61938" w:rsidRPr="00FF051E" w:rsidRDefault="00102188" w:rsidP="00D61938">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e>
                  <m:sSup>
                    <m:sSupPr>
                      <m:ctrlPr>
                        <w:rPr>
                          <w:rFonts w:ascii="Cambria Math" w:hAnsi="Cambria Math"/>
                          <w:i/>
                        </w:rPr>
                      </m:ctrlPr>
                    </m:sSupPr>
                    <m:e>
                      <m:r>
                        <m:rPr>
                          <m:sty m:val="p"/>
                        </m:rPr>
                        <w:rPr>
                          <w:rFonts w:ascii="Cambria Math" w:hAnsi="Cambria Math"/>
                        </w:rPr>
                        <m:t>Φ</m:t>
                      </m:r>
                    </m:e>
                    <m:sup>
                      <m:d>
                        <m:dPr>
                          <m:ctrlPr>
                            <w:rPr>
                              <w:rFonts w:ascii="Cambria Math" w:hAnsi="Cambria Math"/>
                              <w:i/>
                            </w:rPr>
                          </m:ctrlPr>
                        </m:dPr>
                        <m:e>
                          <m:r>
                            <w:rPr>
                              <w:rFonts w:ascii="Cambria Math" w:hAnsi="Cambria Math"/>
                            </w:rPr>
                            <m:t>k</m:t>
                          </m:r>
                        </m:e>
                      </m:d>
                    </m:sup>
                  </m:sSup>
                </m:e>
              </m:d>
            </m:e>
          </m:nary>
          <m:r>
            <m:rPr>
              <m:sty m:val="p"/>
            </m:rPr>
            <w:br/>
          </m:r>
        </m:oMath>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func>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e>
                      <m:sSup>
                        <m:sSupPr>
                          <m:ctrlPr>
                            <w:rPr>
                              <w:rFonts w:ascii="Cambria Math" w:hAnsi="Cambria Math"/>
                              <w:i/>
                            </w:rPr>
                          </m:ctrlPr>
                        </m:sSupPr>
                        <m:e>
                          <m:r>
                            <m:rPr>
                              <m:sty m:val="p"/>
                            </m:rPr>
                            <w:rPr>
                              <w:rFonts w:ascii="Cambria Math" w:hAnsi="Cambria Math"/>
                            </w:rPr>
                            <m:t>Φ</m:t>
                          </m:r>
                        </m:e>
                        <m:sup>
                          <m:d>
                            <m:dPr>
                              <m:ctrlPr>
                                <w:rPr>
                                  <w:rFonts w:ascii="Cambria Math" w:hAnsi="Cambria Math"/>
                                  <w:i/>
                                </w:rPr>
                              </m:ctrlPr>
                            </m:dPr>
                            <m:e>
                              <m:r>
                                <w:rPr>
                                  <w:rFonts w:ascii="Cambria Math" w:hAnsi="Cambria Math"/>
                                </w:rPr>
                                <m:t>k</m:t>
                              </m:r>
                            </m:e>
                          </m:d>
                        </m:sup>
                      </m:sSup>
                    </m:e>
                  </m:d>
                </m:e>
              </m:d>
            </m:e>
          </m:nary>
        </m:oMath>
      </m:oMathPara>
    </w:p>
    <w:p w:rsidR="00D61938" w:rsidRDefault="00D61938" w:rsidP="00D61938">
      <w:pPr>
        <w:rPr>
          <w:rFonts w:cs="Times New Roman"/>
        </w:rPr>
      </w:pPr>
      <w:r>
        <w:t xml:space="preserve">Where </w:t>
      </w:r>
      <w:r>
        <w:rPr>
          <w:rFonts w:cs="Times New Roman"/>
        </w:rPr>
        <w:t>Φ</w:t>
      </w:r>
      <w:r w:rsidRPr="00FF051E">
        <w:rPr>
          <w:vertAlign w:val="superscript"/>
        </w:rPr>
        <w:t>(</w:t>
      </w:r>
      <w:r w:rsidRPr="00FF051E">
        <w:rPr>
          <w:i/>
          <w:vertAlign w:val="superscript"/>
        </w:rPr>
        <w:t>k</w:t>
      </w:r>
      <w:r w:rsidRPr="00FF051E">
        <w:rPr>
          <w:vertAlign w:val="superscript"/>
        </w:rPr>
        <w:t>)</w:t>
      </w:r>
      <w:r>
        <w:t xml:space="preserve"> is parameter of </w:t>
      </w:r>
      <w:r w:rsidRPr="00FF051E">
        <w:rPr>
          <w:i/>
        </w:rPr>
        <w:t>f</w:t>
      </w:r>
      <w:r w:rsidRPr="00FF051E">
        <w:rPr>
          <w:i/>
          <w:vertAlign w:val="subscript"/>
        </w:rPr>
        <w:t>k</w:t>
      </w:r>
      <w:r>
        <w:t xml:space="preserve">. It is now necessary to determine fine-tuned partial inversed gradient </w:t>
      </w:r>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in order to determine fine-tuned partial log-likelihood gradient</w:t>
      </w:r>
      <w:r w:rsidRPr="00377BCC">
        <w:rPr>
          <w:rFonts w:ascii="Cambria Math" w:hAnsi="Cambria Math" w:cs="Cambria Math"/>
        </w:rPr>
        <w:t xml:space="preserve"> ∇</w:t>
      </w:r>
      <w:r w:rsidRPr="001565F5">
        <w:t>log</w:t>
      </w:r>
      <w:r w:rsidRPr="001565F5">
        <w:rPr>
          <w:i/>
        </w:rPr>
        <w:t>P</w:t>
      </w:r>
      <w:r>
        <w:t>(</w:t>
      </w:r>
      <w:r w:rsidRPr="00891000">
        <w:rPr>
          <w:i/>
        </w:rPr>
        <w:t>x</w:t>
      </w:r>
      <w:r w:rsidRPr="00891000">
        <w:rPr>
          <w:i/>
          <w:vertAlign w:val="subscript"/>
        </w:rPr>
        <w:t>i</w:t>
      </w:r>
      <w:r w:rsidRPr="003B4DCE">
        <w:rPr>
          <w:vertAlign w:val="superscript"/>
        </w:rPr>
        <w:t>(</w:t>
      </w:r>
      <w:r w:rsidRPr="003B4DCE">
        <w:rPr>
          <w:i/>
          <w:vertAlign w:val="superscript"/>
        </w:rPr>
        <w:t>k</w:t>
      </w:r>
      <w:r w:rsidRPr="003B4DCE">
        <w:rPr>
          <w:vertAlign w:val="superscript"/>
        </w:rPr>
        <w:t>)</w:t>
      </w:r>
      <w:r>
        <w:t xml:space="preserve"> | </w:t>
      </w:r>
      <w:r w:rsidRPr="00891000">
        <w:rPr>
          <w:rFonts w:cs="Times New Roman"/>
          <w:i/>
        </w:rPr>
        <w:t>φ</w:t>
      </w:r>
      <w:r w:rsidRPr="00523770">
        <w:rPr>
          <w:rFonts w:cs="Times New Roman"/>
          <w:i/>
          <w:vertAlign w:val="subscript"/>
        </w:rPr>
        <w:t>i</w:t>
      </w:r>
      <w:r w:rsidRPr="00891000">
        <w:rPr>
          <w:i/>
          <w:vertAlign w:val="subscript"/>
        </w:rPr>
        <w:t>j</w:t>
      </w:r>
      <w:r w:rsidRPr="003B4DCE">
        <w:rPr>
          <w:vertAlign w:val="superscript"/>
        </w:rPr>
        <w:t>(</w:t>
      </w:r>
      <w:r w:rsidRPr="003B4DCE">
        <w:rPr>
          <w:i/>
          <w:vertAlign w:val="superscript"/>
        </w:rPr>
        <w:t>k</w:t>
      </w:r>
      <w:r w:rsidRPr="003B4DCE">
        <w:rPr>
          <w:vertAlign w:val="superscript"/>
        </w:rPr>
        <w:t>)</w:t>
      </w:r>
      <w:r>
        <w:t xml:space="preserve">) where </w:t>
      </w:r>
      <w:r>
        <w:rPr>
          <w:i/>
        </w:rPr>
        <w:t>x</w:t>
      </w:r>
      <w:r w:rsidRPr="00C15CF9">
        <w:rPr>
          <w:i/>
          <w:vertAlign w:val="subscript"/>
        </w:rPr>
        <w:t>i</w:t>
      </w:r>
      <w:r w:rsidRPr="003B4DCE">
        <w:rPr>
          <w:vertAlign w:val="superscript"/>
        </w:rPr>
        <w:t>(</w:t>
      </w:r>
      <w:r w:rsidRPr="003B4DCE">
        <w:rPr>
          <w:i/>
          <w:vertAlign w:val="superscript"/>
        </w:rPr>
        <w:t>k</w:t>
      </w:r>
      <w:r w:rsidRPr="003B4DCE">
        <w:rPr>
          <w:vertAlign w:val="superscript"/>
        </w:rPr>
        <w:t>)</w:t>
      </w:r>
      <w:r>
        <w:t xml:space="preserve"> is an elemental variable in </w:t>
      </w:r>
      <w:r w:rsidRPr="00F775F7">
        <w:rPr>
          <w:b/>
          <w:i/>
        </w:rPr>
        <w:t>x</w:t>
      </w:r>
      <w:r w:rsidRPr="003B4DCE">
        <w:rPr>
          <w:vertAlign w:val="superscript"/>
        </w:rPr>
        <w:t>(</w:t>
      </w:r>
      <w:r w:rsidRPr="003B4DCE">
        <w:rPr>
          <w:i/>
          <w:vertAlign w:val="superscript"/>
        </w:rPr>
        <w:t>k</w:t>
      </w:r>
      <w:r w:rsidRPr="003B4DCE">
        <w:rPr>
          <w:vertAlign w:val="superscript"/>
        </w:rPr>
        <w:t>)</w:t>
      </w:r>
      <w:r>
        <w:t xml:space="preserve"> = (</w:t>
      </w:r>
      <w:r w:rsidRPr="00AB77C0">
        <w:rPr>
          <w:i/>
        </w:rPr>
        <w:t>x</w:t>
      </w:r>
      <w:r w:rsidRPr="00AB77C0">
        <w:rPr>
          <w:vertAlign w:val="subscript"/>
        </w:rPr>
        <w:t>1</w:t>
      </w:r>
      <w:r w:rsidRPr="003B4DCE">
        <w:rPr>
          <w:vertAlign w:val="superscript"/>
        </w:rPr>
        <w:t>(</w:t>
      </w:r>
      <w:r w:rsidRPr="003B4DCE">
        <w:rPr>
          <w:i/>
          <w:vertAlign w:val="superscript"/>
        </w:rPr>
        <w:t>k</w:t>
      </w:r>
      <w:r w:rsidRPr="003B4DCE">
        <w:rPr>
          <w:vertAlign w:val="superscript"/>
        </w:rPr>
        <w:t>)</w:t>
      </w:r>
      <w:r>
        <w:t xml:space="preserve">, </w:t>
      </w:r>
      <w:r w:rsidRPr="00AB77C0">
        <w:rPr>
          <w:i/>
        </w:rPr>
        <w:t>x</w:t>
      </w:r>
      <w:r w:rsidRPr="00AB77C0">
        <w:rPr>
          <w:vertAlign w:val="subscript"/>
        </w:rPr>
        <w:t>2</w:t>
      </w:r>
      <w:r w:rsidRPr="003B4DCE">
        <w:rPr>
          <w:vertAlign w:val="superscript"/>
        </w:rPr>
        <w:t>(</w:t>
      </w:r>
      <w:r w:rsidRPr="003B4DCE">
        <w:rPr>
          <w:i/>
          <w:vertAlign w:val="superscript"/>
        </w:rPr>
        <w:t>k</w:t>
      </w:r>
      <w:r w:rsidRPr="003B4DCE">
        <w:rPr>
          <w:vertAlign w:val="superscript"/>
        </w:rPr>
        <w:t>)</w:t>
      </w:r>
      <w:r>
        <w:t xml:space="preserve">,…, </w:t>
      </w:r>
      <w:r w:rsidRPr="00AB77C0">
        <w:rPr>
          <w:i/>
        </w:rPr>
        <w:t>x</w:t>
      </w:r>
      <w:r w:rsidRPr="00AB77C0">
        <w:rPr>
          <w:i/>
          <w:vertAlign w:val="subscript"/>
        </w:rPr>
        <w:t>n</w:t>
      </w:r>
      <w:r w:rsidRPr="003B4DCE">
        <w:rPr>
          <w:vertAlign w:val="superscript"/>
        </w:rPr>
        <w:t>(</w:t>
      </w:r>
      <w:r w:rsidRPr="003B4DCE">
        <w:rPr>
          <w:i/>
          <w:vertAlign w:val="superscript"/>
        </w:rPr>
        <w:t>k</w:t>
      </w:r>
      <w:r w:rsidRPr="003B4DCE">
        <w:rPr>
          <w:vertAlign w:val="superscript"/>
        </w:rPr>
        <w:t>)</w:t>
      </w:r>
      <w:r>
        <w:t>)</w:t>
      </w:r>
      <w:r w:rsidRPr="00E3618A">
        <w:rPr>
          <w:i/>
          <w:vertAlign w:val="superscript"/>
        </w:rPr>
        <w:t>T</w:t>
      </w:r>
      <w:r>
        <w:t xml:space="preserve"> and </w:t>
      </w:r>
      <w:r w:rsidRPr="00AB77C0">
        <w:rPr>
          <w:rFonts w:cs="Times New Roman"/>
          <w:i/>
        </w:rPr>
        <w:t>φ</w:t>
      </w:r>
      <w:r w:rsidRPr="00523770">
        <w:rPr>
          <w:rFonts w:cs="Times New Roman"/>
          <w:i/>
          <w:vertAlign w:val="subscript"/>
        </w:rPr>
        <w:t>i</w:t>
      </w:r>
      <w:r w:rsidRPr="00AB77C0">
        <w:rPr>
          <w:i/>
          <w:vertAlign w:val="subscript"/>
        </w:rPr>
        <w:t>j</w:t>
      </w:r>
      <w:r w:rsidRPr="003B4DCE">
        <w:rPr>
          <w:vertAlign w:val="superscript"/>
        </w:rPr>
        <w:t>(</w:t>
      </w:r>
      <w:r w:rsidRPr="003B4DCE">
        <w:rPr>
          <w:i/>
          <w:vertAlign w:val="superscript"/>
        </w:rPr>
        <w:t>k</w:t>
      </w:r>
      <w:r w:rsidRPr="003B4DCE">
        <w:rPr>
          <w:vertAlign w:val="superscript"/>
        </w:rPr>
        <w:t>)</w:t>
      </w:r>
      <w:r>
        <w:t xml:space="preserve"> is the </w:t>
      </w:r>
      <w:r w:rsidRPr="00523770">
        <w:rPr>
          <w:i/>
        </w:rPr>
        <w:t>j</w:t>
      </w:r>
      <w:r w:rsidRPr="00523770">
        <w:rPr>
          <w:vertAlign w:val="superscript"/>
        </w:rPr>
        <w:t>th</w:t>
      </w:r>
      <w:r>
        <w:t xml:space="preserve"> element in </w:t>
      </w:r>
      <w:r w:rsidRPr="00AB77C0">
        <w:rPr>
          <w:rFonts w:cs="Times New Roman"/>
          <w:i/>
        </w:rPr>
        <w:t>φ</w:t>
      </w:r>
      <w:r w:rsidRPr="00523770">
        <w:rPr>
          <w:rFonts w:cs="Times New Roman"/>
          <w:i/>
          <w:vertAlign w:val="subscript"/>
        </w:rPr>
        <w:t>i</w:t>
      </w:r>
      <w:r w:rsidRPr="003B4DCE">
        <w:rPr>
          <w:vertAlign w:val="superscript"/>
        </w:rPr>
        <w:t>(</w:t>
      </w:r>
      <w:r w:rsidRPr="003B4DCE">
        <w:rPr>
          <w:i/>
          <w:vertAlign w:val="superscript"/>
        </w:rPr>
        <w:t>k</w:t>
      </w:r>
      <w:r w:rsidRPr="003B4DCE">
        <w:rPr>
          <w:vertAlign w:val="superscript"/>
        </w:rPr>
        <w:t>)</w:t>
      </w:r>
      <w:r>
        <w:t xml:space="preserve"> = (</w:t>
      </w:r>
      <w:r w:rsidRPr="00AB77C0">
        <w:rPr>
          <w:rFonts w:cs="Times New Roman"/>
          <w:i/>
        </w:rPr>
        <w:t>φ</w:t>
      </w:r>
      <w:r w:rsidRPr="00523770">
        <w:rPr>
          <w:rFonts w:cs="Times New Roman"/>
          <w:i/>
          <w:vertAlign w:val="subscript"/>
        </w:rPr>
        <w:t>i</w:t>
      </w:r>
      <w:r w:rsidRPr="00AB77C0">
        <w:rPr>
          <w:vertAlign w:val="subscript"/>
        </w:rPr>
        <w:t>1</w:t>
      </w:r>
      <w:r w:rsidRPr="003B4DCE">
        <w:rPr>
          <w:vertAlign w:val="superscript"/>
        </w:rPr>
        <w:t>(</w:t>
      </w:r>
      <w:r w:rsidRPr="003B4DCE">
        <w:rPr>
          <w:i/>
          <w:vertAlign w:val="superscript"/>
        </w:rPr>
        <w:t>k</w:t>
      </w:r>
      <w:r w:rsidRPr="003B4DCE">
        <w:rPr>
          <w:vertAlign w:val="superscript"/>
        </w:rPr>
        <w:t>)</w:t>
      </w:r>
      <w:r>
        <w:t xml:space="preserve">, </w:t>
      </w:r>
      <w:r w:rsidRPr="00AB77C0">
        <w:rPr>
          <w:rFonts w:cs="Times New Roman"/>
          <w:i/>
        </w:rPr>
        <w:t>φ</w:t>
      </w:r>
      <w:r w:rsidRPr="00523770">
        <w:rPr>
          <w:rFonts w:cs="Times New Roman"/>
          <w:i/>
          <w:vertAlign w:val="subscript"/>
        </w:rPr>
        <w:t>i</w:t>
      </w:r>
      <w:r w:rsidRPr="00AB77C0">
        <w:rPr>
          <w:vertAlign w:val="subscript"/>
        </w:rPr>
        <w:t>2</w:t>
      </w:r>
      <w:r w:rsidRPr="003B4DCE">
        <w:rPr>
          <w:vertAlign w:val="superscript"/>
        </w:rPr>
        <w:t>(</w:t>
      </w:r>
      <w:r w:rsidRPr="003B4DCE">
        <w:rPr>
          <w:i/>
          <w:vertAlign w:val="superscript"/>
        </w:rPr>
        <w:t>k</w:t>
      </w:r>
      <w:r w:rsidRPr="003B4DCE">
        <w:rPr>
          <w:vertAlign w:val="superscript"/>
        </w:rPr>
        <w:t>)</w:t>
      </w:r>
      <w:r>
        <w:t xml:space="preserve">,…, </w:t>
      </w:r>
      <w:r w:rsidRPr="00AB77C0">
        <w:rPr>
          <w:rFonts w:cs="Times New Roman"/>
          <w:i/>
        </w:rPr>
        <w:t>φ</w:t>
      </w:r>
      <w:r w:rsidRPr="00523770">
        <w:rPr>
          <w:rFonts w:cs="Times New Roman"/>
          <w:i/>
          <w:vertAlign w:val="subscript"/>
        </w:rPr>
        <w:t>i</w:t>
      </w:r>
      <w:r w:rsidRPr="00AB77C0">
        <w:rPr>
          <w:rFonts w:cs="Times New Roman"/>
          <w:i/>
          <w:vertAlign w:val="subscript"/>
        </w:rPr>
        <w:t>n</w:t>
      </w:r>
      <w:r w:rsidRPr="003B4DCE">
        <w:rPr>
          <w:vertAlign w:val="superscript"/>
        </w:rPr>
        <w:t>(</w:t>
      </w:r>
      <w:r w:rsidRPr="003B4DCE">
        <w:rPr>
          <w:i/>
          <w:vertAlign w:val="superscript"/>
        </w:rPr>
        <w:t>k</w:t>
      </w:r>
      <w:r w:rsidRPr="003B4DCE">
        <w:rPr>
          <w:vertAlign w:val="superscript"/>
        </w:rPr>
        <w:t>)</w:t>
      </w:r>
      <w:r>
        <w:t>)</w:t>
      </w:r>
      <w:r w:rsidRPr="00E3618A">
        <w:rPr>
          <w:i/>
          <w:vertAlign w:val="superscript"/>
        </w:rPr>
        <w:t>T</w:t>
      </w:r>
      <w:r>
        <w:t xml:space="preserve"> with note that </w:t>
      </w:r>
      <w:r w:rsidRPr="00AB77C0">
        <w:rPr>
          <w:rFonts w:cs="Times New Roman"/>
          <w:i/>
        </w:rPr>
        <w:t>φ</w:t>
      </w:r>
      <w:r w:rsidRPr="00523770">
        <w:rPr>
          <w:rFonts w:cs="Times New Roman"/>
          <w:i/>
          <w:vertAlign w:val="subscript"/>
        </w:rPr>
        <w:t>i</w:t>
      </w:r>
      <w:r w:rsidRPr="003B4DCE">
        <w:rPr>
          <w:vertAlign w:val="superscript"/>
        </w:rPr>
        <w:t>(</w:t>
      </w:r>
      <w:r w:rsidRPr="003B4DCE">
        <w:rPr>
          <w:i/>
          <w:vertAlign w:val="superscript"/>
        </w:rPr>
        <w:t>k</w:t>
      </w:r>
      <w:r w:rsidRPr="003B4DCE">
        <w:rPr>
          <w:vertAlign w:val="superscript"/>
        </w:rPr>
        <w:t>)</w:t>
      </w:r>
      <w:r>
        <w:rPr>
          <w:rFonts w:cs="Times New Roman"/>
        </w:rPr>
        <w:t xml:space="preserve"> is the </w:t>
      </w:r>
      <w:r w:rsidRPr="00523770">
        <w:rPr>
          <w:rFonts w:cs="Times New Roman"/>
          <w:i/>
        </w:rPr>
        <w:t>i</w:t>
      </w:r>
      <w:r w:rsidRPr="00523770">
        <w:rPr>
          <w:rFonts w:cs="Times New Roman"/>
          <w:vertAlign w:val="superscript"/>
        </w:rPr>
        <w:t>th</w:t>
      </w:r>
      <w:r>
        <w:rPr>
          <w:rFonts w:cs="Times New Roman"/>
        </w:rPr>
        <w:t xml:space="preserve"> row vector of matrix Φ</w:t>
      </w:r>
      <w:r w:rsidRPr="00AB77C0">
        <w:rPr>
          <w:rFonts w:cs="Times New Roman"/>
          <w:vertAlign w:val="superscript"/>
        </w:rPr>
        <w:t>(</w:t>
      </w:r>
      <w:r w:rsidRPr="00AB77C0">
        <w:rPr>
          <w:rFonts w:cs="Times New Roman"/>
          <w:i/>
          <w:vertAlign w:val="superscript"/>
        </w:rPr>
        <w:t>k</w:t>
      </w:r>
      <w:r w:rsidRPr="00AB77C0">
        <w:rPr>
          <w:rFonts w:cs="Times New Roman"/>
          <w:vertAlign w:val="superscript"/>
        </w:rPr>
        <w:t>)</w:t>
      </w:r>
      <w:r>
        <w:rPr>
          <w:rFonts w:cs="Times New Roman"/>
        </w:rPr>
        <w:t xml:space="preserve">. Moreover, let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 xml:space="preserve"> be the ith bias parameter associated with each </w:t>
      </w:r>
      <w:r>
        <w:rPr>
          <w:i/>
        </w:rPr>
        <w:t>x</w:t>
      </w:r>
      <w:r w:rsidRPr="00C15CF9">
        <w:rPr>
          <w:i/>
          <w:vertAlign w:val="subscript"/>
        </w:rPr>
        <w:t>i</w:t>
      </w:r>
      <w:r w:rsidRPr="003B4DCE">
        <w:rPr>
          <w:vertAlign w:val="superscript"/>
        </w:rPr>
        <w:t>(</w:t>
      </w:r>
      <w:r w:rsidRPr="003B4DCE">
        <w:rPr>
          <w:i/>
          <w:vertAlign w:val="superscript"/>
        </w:rPr>
        <w:t>k</w:t>
      </w:r>
      <w:r w:rsidRPr="003B4DCE">
        <w:rPr>
          <w:vertAlign w:val="superscript"/>
        </w:rPr>
        <w:t>)</w:t>
      </w:r>
      <w:r>
        <w:rPr>
          <w:rFonts w:cs="Times New Roman"/>
        </w:rPr>
        <w:t xml:space="preserve">. Without loss of </w:t>
      </w:r>
      <w:r>
        <w:rPr>
          <w:rFonts w:cs="Times New Roman"/>
        </w:rPr>
        <w:lastRenderedPageBreak/>
        <w:t xml:space="preserve">generality, given </w:t>
      </w:r>
      <w:r w:rsidRPr="007E0BE0">
        <w:rPr>
          <w:rFonts w:cs="Times New Roman"/>
          <w:i/>
        </w:rPr>
        <w:t>φ</w:t>
      </w:r>
      <w:r w:rsidRPr="007E0BE0">
        <w:rPr>
          <w:rFonts w:cs="Times New Roman"/>
          <w:i/>
          <w:vertAlign w:val="subscript"/>
        </w:rPr>
        <w:t>j</w:t>
      </w:r>
      <w:r w:rsidRPr="003B4DCE">
        <w:rPr>
          <w:vertAlign w:val="superscript"/>
        </w:rPr>
        <w:t>(</w:t>
      </w:r>
      <w:r w:rsidRPr="003B4DCE">
        <w:rPr>
          <w:i/>
          <w:vertAlign w:val="superscript"/>
        </w:rPr>
        <w:t>k</w:t>
      </w:r>
      <w:r w:rsidRPr="003B4DCE">
        <w:rPr>
          <w:vertAlign w:val="superscript"/>
        </w:rPr>
        <w:t>)</w:t>
      </w:r>
      <w:r>
        <w:rPr>
          <w:rFonts w:cs="Times New Roman"/>
        </w:rP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 xml:space="preserve">, and </w:t>
      </w:r>
      <w:r w:rsidRPr="007E0BE0">
        <w:rPr>
          <w:rFonts w:cs="Times New Roman"/>
          <w:i/>
        </w:rPr>
        <w:t>z</w:t>
      </w:r>
      <w:r w:rsidRPr="007E0BE0">
        <w:rPr>
          <w:rFonts w:cs="Times New Roman"/>
          <w:i/>
          <w:vertAlign w:val="subscript"/>
        </w:rPr>
        <w:t>j</w:t>
      </w:r>
      <w:r w:rsidRPr="003B4DCE">
        <w:rPr>
          <w:vertAlign w:val="superscript"/>
        </w:rPr>
        <w:t>(</w:t>
      </w:r>
      <w:r w:rsidRPr="003B4DCE">
        <w:rPr>
          <w:i/>
          <w:vertAlign w:val="superscript"/>
        </w:rPr>
        <w:t>k</w:t>
      </w:r>
      <w:r w:rsidRPr="003B4DCE">
        <w:rPr>
          <w:vertAlign w:val="superscript"/>
        </w:rPr>
        <w:t>)</w:t>
      </w:r>
      <w:r>
        <w:rPr>
          <w:rFonts w:cs="Times New Roman"/>
        </w:rPr>
        <w:t xml:space="preserve"> along with invertible activation </w:t>
      </w:r>
      <w:r w:rsidRPr="007C1A10">
        <w:rPr>
          <w:rFonts w:cs="Times New Roman"/>
          <w:i/>
        </w:rPr>
        <w:t>a</w:t>
      </w:r>
      <w:r>
        <w:rPr>
          <w:rFonts w:cs="Times New Roman"/>
        </w:rPr>
        <w:t xml:space="preserve">(.), we have fine-tuned inversed generator </w:t>
      </w:r>
      <w:r w:rsidRPr="001F19F6">
        <w:rPr>
          <w:rFonts w:cs="Times New Roman"/>
          <w:i/>
        </w:rPr>
        <w:t>g</w:t>
      </w:r>
      <w:r w:rsidRPr="001F19F6">
        <w:rPr>
          <w:rFonts w:cs="Times New Roman"/>
          <w:vertAlign w:val="superscript"/>
        </w:rPr>
        <w:t>–1</w:t>
      </w:r>
      <w:r w:rsidRPr="001F19F6">
        <w:rPr>
          <w:rFonts w:cs="Times New Roman"/>
        </w:rPr>
        <w:t>(</w:t>
      </w:r>
      <w:r>
        <w:rPr>
          <w:i/>
        </w:rPr>
        <w:t>x</w:t>
      </w:r>
      <w:r w:rsidRPr="00C15CF9">
        <w:rPr>
          <w:i/>
          <w:vertAlign w:val="subscript"/>
        </w:rPr>
        <w:t>i</w:t>
      </w:r>
      <w:r w:rsidRPr="003B4DCE">
        <w:rPr>
          <w:vertAlign w:val="superscript"/>
        </w:rPr>
        <w:t>(</w:t>
      </w:r>
      <w:r w:rsidRPr="003B4DCE">
        <w:rPr>
          <w:i/>
          <w:vertAlign w:val="superscript"/>
        </w:rPr>
        <w:t>k</w:t>
      </w:r>
      <w:r w:rsidRPr="003B4DCE">
        <w:rPr>
          <w:vertAlign w:val="superscript"/>
        </w:rPr>
        <w:t>)</w:t>
      </w:r>
      <w:r w:rsidRPr="001F19F6">
        <w:rPr>
          <w:rFonts w:cs="Times New Roman"/>
        </w:rPr>
        <w:t xml:space="preserve"> |</w:t>
      </w:r>
      <w:r>
        <w:rPr>
          <w:rFonts w:cs="Times New Roman"/>
        </w:rPr>
        <w:t xml:space="preserve"> </w:t>
      </w:r>
      <w:r w:rsidRPr="00D2688E">
        <w:rPr>
          <w:rFonts w:cs="Times New Roman"/>
          <w:i/>
        </w:rPr>
        <w:t>φ</w:t>
      </w:r>
      <w:r w:rsidRPr="00523770">
        <w:rPr>
          <w:rFonts w:cs="Times New Roman"/>
          <w:i/>
          <w:vertAlign w:val="subscript"/>
        </w:rPr>
        <w:t>i</w:t>
      </w:r>
      <w:r w:rsidRPr="00D2688E">
        <w:rPr>
          <w:rFonts w:cs="Times New Roman"/>
          <w:i/>
          <w:vertAlign w:val="subscript"/>
        </w:rPr>
        <w:t>j</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w:t>
      </w:r>
    </w:p>
    <w:p w:rsidR="00D61938" w:rsidRPr="004B2057" w:rsidRDefault="00102188" w:rsidP="00D61938">
      <w:pPr>
        <w:rPr>
          <w:rFonts w:cs="Times New Roman"/>
        </w:rPr>
      </w:pPr>
      <m:oMathPara>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d>
                <m:dPr>
                  <m:ctrlPr>
                    <w:rPr>
                      <w:rFonts w:ascii="Cambria Math" w:hAnsi="Cambria Math"/>
                      <w:i/>
                    </w:rPr>
                  </m:ctrlPr>
                </m:dPr>
                <m:e>
                  <m:r>
                    <w:rPr>
                      <w:rFonts w:ascii="Cambria Math" w:hAnsi="Cambria Math"/>
                    </w:rPr>
                    <m:t>k</m:t>
                  </m:r>
                </m:e>
              </m:d>
            </m:sup>
          </m:sSubSup>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r>
                <w:rPr>
                  <w:rFonts w:ascii="Cambria Math" w:hAnsi="Cambria Math" w:cs="Times New Roman"/>
                </w:rPr>
                <m:t>-</m:t>
              </m:r>
              <m:sSubSup>
                <m:sSubSupPr>
                  <m:ctrlPr>
                    <w:rPr>
                      <w:rFonts w:ascii="Cambria Math" w:hAnsi="Cambria Math"/>
                      <w:i/>
                    </w:rPr>
                  </m:ctrlPr>
                </m:sSubSupPr>
                <m:e>
                  <m:r>
                    <w:rPr>
                      <w:rFonts w:ascii="Cambria Math" w:hAnsi="Cambria Math"/>
                    </w:rPr>
                    <m:t>b</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oMath>
      </m:oMathPara>
    </w:p>
    <w:p w:rsidR="00D61938" w:rsidRDefault="00D61938" w:rsidP="00D61938">
      <w:pPr>
        <w:rPr>
          <w:rFonts w:cs="Times New Roman"/>
        </w:rPr>
      </w:pPr>
      <w:r>
        <w:rPr>
          <w:rFonts w:cs="Times New Roman"/>
        </w:rPr>
        <w:t>Where,</w:t>
      </w:r>
    </w:p>
    <w:p w:rsidR="00D61938" w:rsidRPr="00084D69" w:rsidRDefault="00102188" w:rsidP="00D61938">
      <w:pPr>
        <w:rPr>
          <w:rFonts w:cs="Times New Roman"/>
        </w:rPr>
      </w:pPr>
      <m:oMathPara>
        <m:oMath>
          <m:sSubSup>
            <m:sSubSupPr>
              <m:ctrlPr>
                <w:rPr>
                  <w:rFonts w:ascii="Cambria Math" w:hAnsi="Cambria Math"/>
                  <w:i/>
                </w:rPr>
              </m:ctrlPr>
            </m:sSubSupPr>
            <m:e>
              <m:r>
                <w:rPr>
                  <w:rFonts w:ascii="Cambria Math" w:hAnsi="Cambria Math"/>
                </w:rPr>
                <m:t>b</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nary>
            <m:naryPr>
              <m:chr m:val="∑"/>
              <m:limLoc m:val="undOvr"/>
              <m:ctrlPr>
                <w:rPr>
                  <w:rFonts w:ascii="Cambria Math" w:hAnsi="Cambria Math"/>
                  <w:i/>
                </w:rPr>
              </m:ctrlPr>
            </m:naryPr>
            <m:sub>
              <m:r>
                <w:rPr>
                  <w:rFonts w:ascii="Cambria Math" w:hAnsi="Cambria Math"/>
                </w:rPr>
                <m:t>t=1,t≠j</m:t>
              </m:r>
            </m:sub>
            <m:sup>
              <m:r>
                <w:rPr>
                  <w:rFonts w:ascii="Cambria Math" w:hAnsi="Cambria Math"/>
                </w:rPr>
                <m:t>n</m:t>
              </m:r>
            </m:sup>
            <m:e>
              <m:sSubSup>
                <m:sSubSupPr>
                  <m:ctrlPr>
                    <w:rPr>
                      <w:rFonts w:ascii="Cambria Math" w:hAnsi="Cambria Math"/>
                      <w:i/>
                    </w:rPr>
                  </m:ctrlPr>
                </m:sSubSupPr>
                <m:e>
                  <m:r>
                    <w:rPr>
                      <w:rFonts w:ascii="Cambria Math" w:hAnsi="Cambria Math"/>
                    </w:rPr>
                    <m:t>φ</m:t>
                  </m:r>
                </m:e>
                <m:sub>
                  <m:r>
                    <w:rPr>
                      <w:rFonts w:ascii="Cambria Math" w:hAnsi="Cambria Math"/>
                    </w:rPr>
                    <m:t>it</m:t>
                  </m:r>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z</m:t>
                  </m:r>
                </m:e>
                <m:sub>
                  <m:r>
                    <w:rPr>
                      <w:rFonts w:ascii="Cambria Math" w:hAnsi="Cambria Math"/>
                    </w:rPr>
                    <m:t>t</m:t>
                  </m:r>
                </m:sub>
                <m:sup>
                  <m:d>
                    <m:dPr>
                      <m:ctrlPr>
                        <w:rPr>
                          <w:rFonts w:ascii="Cambria Math" w:hAnsi="Cambria Math"/>
                          <w:i/>
                        </w:rPr>
                      </m:ctrlPr>
                    </m:dPr>
                    <m:e>
                      <m:r>
                        <w:rPr>
                          <w:rFonts w:ascii="Cambria Math" w:hAnsi="Cambria Math"/>
                        </w:rPr>
                        <m:t>k</m:t>
                      </m:r>
                    </m:e>
                  </m:d>
                </m:sup>
              </m:sSubSup>
            </m:e>
          </m:nary>
        </m:oMath>
      </m:oMathPara>
    </w:p>
    <w:p w:rsidR="00D61938" w:rsidRDefault="00D61938" w:rsidP="00D61938">
      <w:r>
        <w:t xml:space="preserve">Where </w:t>
      </w:r>
      <w:r>
        <w:rPr>
          <w:i/>
        </w:rPr>
        <w:t>z</w:t>
      </w:r>
      <w:r w:rsidRPr="00C15CF9">
        <w:rPr>
          <w:i/>
          <w:vertAlign w:val="subscript"/>
        </w:rPr>
        <w:t>i</w:t>
      </w:r>
      <w:r w:rsidRPr="003B4DCE">
        <w:rPr>
          <w:vertAlign w:val="superscript"/>
        </w:rPr>
        <w:t>(</w:t>
      </w:r>
      <w:r w:rsidRPr="003B4DCE">
        <w:rPr>
          <w:i/>
          <w:vertAlign w:val="superscript"/>
        </w:rPr>
        <w:t>k</w:t>
      </w:r>
      <w:r w:rsidRPr="003B4DCE">
        <w:rPr>
          <w:vertAlign w:val="superscript"/>
        </w:rPr>
        <w:t>)</w:t>
      </w:r>
      <w:r>
        <w:t xml:space="preserve"> is the </w:t>
      </w:r>
      <w:r w:rsidRPr="00523770">
        <w:rPr>
          <w:i/>
        </w:rPr>
        <w:t>i</w:t>
      </w:r>
      <w:r w:rsidRPr="00523770">
        <w:rPr>
          <w:vertAlign w:val="superscript"/>
        </w:rPr>
        <w:t>th</w:t>
      </w:r>
      <w:r>
        <w:t xml:space="preserve"> elemental variable in </w:t>
      </w:r>
      <w:r w:rsidRPr="007165F5">
        <w:rPr>
          <w:b/>
        </w:rPr>
        <w:t>z</w:t>
      </w:r>
      <w:r w:rsidRPr="003B4DCE">
        <w:rPr>
          <w:vertAlign w:val="superscript"/>
        </w:rPr>
        <w:t>(</w:t>
      </w:r>
      <w:r w:rsidRPr="003B4DCE">
        <w:rPr>
          <w:i/>
          <w:vertAlign w:val="superscript"/>
        </w:rPr>
        <w:t>k</w:t>
      </w:r>
      <w:r w:rsidRPr="003B4DCE">
        <w:rPr>
          <w:vertAlign w:val="superscript"/>
        </w:rPr>
        <w:t>)</w:t>
      </w:r>
      <w:r>
        <w:t xml:space="preserve"> = (</w:t>
      </w:r>
      <w:r>
        <w:rPr>
          <w:i/>
        </w:rPr>
        <w:t>z</w:t>
      </w:r>
      <w:r w:rsidRPr="00AB77C0">
        <w:rPr>
          <w:vertAlign w:val="subscript"/>
        </w:rPr>
        <w:t>1</w:t>
      </w:r>
      <w:r w:rsidRPr="003B4DCE">
        <w:rPr>
          <w:vertAlign w:val="superscript"/>
        </w:rPr>
        <w:t>(</w:t>
      </w:r>
      <w:r w:rsidRPr="003B4DCE">
        <w:rPr>
          <w:i/>
          <w:vertAlign w:val="superscript"/>
        </w:rPr>
        <w:t>k</w:t>
      </w:r>
      <w:r w:rsidRPr="003B4DCE">
        <w:rPr>
          <w:vertAlign w:val="superscript"/>
        </w:rPr>
        <w:t>)</w:t>
      </w:r>
      <w:r>
        <w:t xml:space="preserve">, </w:t>
      </w:r>
      <w:r>
        <w:rPr>
          <w:i/>
        </w:rPr>
        <w:t>z</w:t>
      </w:r>
      <w:r w:rsidRPr="00AB77C0">
        <w:rPr>
          <w:vertAlign w:val="subscript"/>
        </w:rPr>
        <w:t>2</w:t>
      </w:r>
      <w:r w:rsidRPr="003B4DCE">
        <w:rPr>
          <w:vertAlign w:val="superscript"/>
        </w:rPr>
        <w:t>(</w:t>
      </w:r>
      <w:r w:rsidRPr="003B4DCE">
        <w:rPr>
          <w:i/>
          <w:vertAlign w:val="superscript"/>
        </w:rPr>
        <w:t>k</w:t>
      </w:r>
      <w:r w:rsidRPr="003B4DCE">
        <w:rPr>
          <w:vertAlign w:val="superscript"/>
        </w:rPr>
        <w:t>)</w:t>
      </w:r>
      <w:r>
        <w:t xml:space="preserve">,…, </w:t>
      </w:r>
      <w:r>
        <w:rPr>
          <w:i/>
        </w:rPr>
        <w:t>z</w:t>
      </w:r>
      <w:r w:rsidRPr="00AB77C0">
        <w:rPr>
          <w:i/>
          <w:vertAlign w:val="subscript"/>
        </w:rPr>
        <w:t>n</w:t>
      </w:r>
      <w:r w:rsidRPr="003B4DCE">
        <w:rPr>
          <w:vertAlign w:val="superscript"/>
        </w:rPr>
        <w:t>(</w:t>
      </w:r>
      <w:r w:rsidRPr="003B4DCE">
        <w:rPr>
          <w:i/>
          <w:vertAlign w:val="superscript"/>
        </w:rPr>
        <w:t>k</w:t>
      </w:r>
      <w:r w:rsidRPr="003B4DCE">
        <w:rPr>
          <w:vertAlign w:val="superscript"/>
        </w:rPr>
        <w:t>)</w:t>
      </w:r>
      <w:r>
        <w:t>)</w:t>
      </w:r>
      <w:r w:rsidRPr="00E3618A">
        <w:rPr>
          <w:i/>
          <w:vertAlign w:val="superscript"/>
        </w:rPr>
        <w:t>T</w:t>
      </w:r>
      <w:r>
        <w:t xml:space="preserve">. </w:t>
      </w:r>
      <w:r>
        <w:rPr>
          <w:rFonts w:cs="Times New Roman"/>
        </w:rPr>
        <w:t xml:space="preserve">By similar way aforementioned, </w:t>
      </w:r>
      <w:r>
        <w:t xml:space="preserve">log-likelihood gradient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rsidRPr="003B4DCE">
        <w:rPr>
          <w:vertAlign w:val="superscript"/>
        </w:rPr>
        <w:t>(</w:t>
      </w:r>
      <w:r w:rsidRPr="003B4DCE">
        <w:rPr>
          <w:i/>
          <w:vertAlign w:val="superscript"/>
        </w:rPr>
        <w:t>k</w:t>
      </w:r>
      <w:r w:rsidRPr="003B4DCE">
        <w:rPr>
          <w:vertAlign w:val="superscript"/>
        </w:rPr>
        <w:t>)</w:t>
      </w:r>
      <w:r>
        <w:t xml:space="preserve"> | </w:t>
      </w:r>
      <w:r w:rsidRPr="00891000">
        <w:rPr>
          <w:rFonts w:cs="Times New Roman"/>
          <w:i/>
        </w:rPr>
        <w:t>φ</w:t>
      </w:r>
      <w:r w:rsidRPr="00523770">
        <w:rPr>
          <w:rFonts w:cs="Times New Roman"/>
          <w:i/>
          <w:vertAlign w:val="subscript"/>
        </w:rPr>
        <w:t>i</w:t>
      </w:r>
      <w:r w:rsidRPr="00891000">
        <w:rPr>
          <w:i/>
          <w:vertAlign w:val="subscript"/>
        </w:rPr>
        <w:t>j</w:t>
      </w:r>
      <w:r w:rsidRPr="003B4DCE">
        <w:rPr>
          <w:vertAlign w:val="superscript"/>
        </w:rPr>
        <w:t>(</w:t>
      </w:r>
      <w:r w:rsidRPr="003B4DCE">
        <w:rPr>
          <w:i/>
          <w:vertAlign w:val="superscript"/>
        </w:rPr>
        <w:t>k</w:t>
      </w:r>
      <w:r w:rsidRPr="003B4DCE">
        <w:rPr>
          <w:vertAlign w:val="superscript"/>
        </w:rPr>
        <w:t>)</w:t>
      </w:r>
      <w: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t>) is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61938" w:rsidTr="00352D8E">
        <w:tc>
          <w:tcPr>
            <w:tcW w:w="4845" w:type="pct"/>
          </w:tcPr>
          <w:p w:rsidR="00D61938" w:rsidRPr="00D8016B" w:rsidRDefault="00D61938" w:rsidP="00352D8E">
            <m:oMathPara>
              <m:oMathParaPr>
                <m:jc m:val="left"/>
              </m:oMathParaPr>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func>
                <m:r>
                  <m:rPr>
                    <m:aln/>
                  </m:rP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d>
                  <m:dPr>
                    <m:ctrlPr>
                      <w:rPr>
                        <w:rFonts w:ascii="Cambria Math" w:hAnsi="Cambria Math"/>
                        <w:i/>
                      </w:rPr>
                    </m:ctrlPr>
                  </m:dPr>
                  <m:e>
                    <m:r>
                      <w:rPr>
                        <w:rFonts w:ascii="Cambria Math" w:hAnsi="Cambria Math"/>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e>
                </m:d>
                <m:r>
                  <w:rPr>
                    <w:rFonts w:ascii="Cambria Math" w:hAnsi="Cambria Math"/>
                  </w:rPr>
                  <m:t>,∀i,j</m:t>
                </m:r>
              </m:oMath>
            </m:oMathPara>
          </w:p>
        </w:tc>
        <w:tc>
          <w:tcPr>
            <w:tcW w:w="155" w:type="pct"/>
            <w:vMerge w:val="restart"/>
            <w:vAlign w:val="center"/>
          </w:tcPr>
          <w:p w:rsidR="00D61938" w:rsidRDefault="00D61938" w:rsidP="00352D8E">
            <w:pPr>
              <w:jc w:val="right"/>
            </w:pPr>
            <w:r>
              <w:t>(2.7)</w:t>
            </w:r>
          </w:p>
        </w:tc>
      </w:tr>
      <w:tr w:rsidR="00D61938" w:rsidTr="00352D8E">
        <w:tc>
          <w:tcPr>
            <w:tcW w:w="4845" w:type="pct"/>
          </w:tcPr>
          <w:p w:rsidR="00D61938" w:rsidRPr="00D8016B" w:rsidRDefault="00D61938" w:rsidP="00352D8E">
            <m:oMathPara>
              <m:oMathParaPr>
                <m:jc m:val="left"/>
              </m:oMathParaPr>
              <m:oMath>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func>
                <m:r>
                  <m:rPr>
                    <m:aln/>
                  </m:rP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sup>
                        <m:r>
                          <w:rPr>
                            <w:rFonts w:ascii="Cambria Math" w:hAnsi="Cambria Math"/>
                          </w:rPr>
                          <m:t>2</m:t>
                        </m:r>
                      </m:sup>
                    </m:sSup>
                  </m:den>
                </m:f>
                <m:r>
                  <w:rPr>
                    <w:rFonts w:ascii="Cambria Math" w:hAnsi="Cambria Math"/>
                  </w:rPr>
                  <m:t>,∀i</m:t>
                </m:r>
              </m:oMath>
            </m:oMathPara>
          </w:p>
        </w:tc>
        <w:tc>
          <w:tcPr>
            <w:tcW w:w="155" w:type="pct"/>
            <w:vMerge/>
          </w:tcPr>
          <w:p w:rsidR="00D61938" w:rsidRDefault="00D61938" w:rsidP="00352D8E"/>
        </w:tc>
      </w:tr>
    </w:tbl>
    <w:p w:rsidR="00D61938" w:rsidRDefault="00D61938" w:rsidP="00D61938">
      <w:pPr>
        <w:rPr>
          <w:rFonts w:cs="Times New Roman"/>
        </w:rPr>
      </w:pPr>
      <w:r>
        <w:rPr>
          <w:rFonts w:cs="Times New Roman"/>
        </w:rPr>
        <w:t xml:space="preserve">Where </w:t>
      </w:r>
      <w:r w:rsidRPr="005B4100">
        <w:rPr>
          <w:rFonts w:cs="Times New Roman"/>
          <w:i/>
        </w:rPr>
        <w:t>a</w:t>
      </w:r>
      <w:r>
        <w:rPr>
          <w:rFonts w:cs="Times New Roman"/>
        </w:rPr>
        <w:t xml:space="preserve">(.) and </w:t>
      </w:r>
      <w:r w:rsidRPr="005B4100">
        <w:rPr>
          <w:rFonts w:cs="Times New Roman"/>
          <w:i/>
        </w:rPr>
        <w:t>a</w:t>
      </w:r>
      <w:r w:rsidRPr="005B4100">
        <w:rPr>
          <w:rFonts w:cs="Times New Roman"/>
          <w:vertAlign w:val="superscript"/>
        </w:rPr>
        <w:t>–1</w:t>
      </w:r>
      <w:r>
        <w:rPr>
          <w:rFonts w:cs="Times New Roman"/>
        </w:rPr>
        <w:t>(.) are invertible activation function and its inverse and,</w:t>
      </w:r>
    </w:p>
    <w:p w:rsidR="00D61938" w:rsidRDefault="00102188" w:rsidP="00D61938">
      <w:pPr>
        <w:rPr>
          <w:rFonts w:cs="Times New Roman"/>
        </w:rPr>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w:rPr>
                              <w:rFonts w:ascii="Cambria Math" w:hAnsi="Cambria Math"/>
                            </w:rPr>
                            <m:t>k</m:t>
                          </m:r>
                        </m:e>
                      </m:d>
                    </m:sup>
                  </m:sSubSup>
                </m:e>
              </m:d>
            </m:e>
            <m:sup>
              <m:r>
                <w:rPr>
                  <w:rFonts w:ascii="Cambria Math" w:hAnsi="Cambria Math"/>
                </w:rPr>
                <m:t>T</m:t>
              </m:r>
            </m:sup>
          </m:sSup>
          <m:r>
            <m:rPr>
              <m:sty m:val="p"/>
            </m:rPr>
            <w:rPr>
              <w:rFonts w:cs="Times New Roman"/>
            </w:rPr>
            <w:br/>
          </m:r>
        </m:oMath>
        <m:oMath>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i1</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i2</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in</m:t>
                      </m:r>
                    </m:sub>
                    <m:sup>
                      <m:d>
                        <m:dPr>
                          <m:ctrlPr>
                            <w:rPr>
                              <w:rFonts w:ascii="Cambria Math" w:hAnsi="Cambria Math"/>
                              <w:i/>
                            </w:rPr>
                          </m:ctrlPr>
                        </m:dPr>
                        <m:e>
                          <m:r>
                            <w:rPr>
                              <w:rFonts w:ascii="Cambria Math" w:hAnsi="Cambria Math"/>
                            </w:rPr>
                            <m:t>k</m:t>
                          </m:r>
                        </m:e>
                      </m:d>
                    </m:sup>
                  </m:sSubSup>
                </m:e>
              </m:d>
            </m:e>
            <m:sup>
              <m:r>
                <w:rPr>
                  <w:rFonts w:ascii="Cambria Math" w:hAnsi="Cambria Math"/>
                </w:rPr>
                <m:t>T</m:t>
              </m:r>
            </m:sup>
          </m:sSup>
          <m:r>
            <m:rPr>
              <m:sty m:val="p"/>
            </m:rPr>
            <w:rPr>
              <w:rFonts w:cs="Times New Roman"/>
            </w:rPr>
            <w:br/>
          </m:r>
        </m:oMath>
        <m:oMath>
          <m:sSubSup>
            <m:sSubSupPr>
              <m:ctrlPr>
                <w:rPr>
                  <w:rFonts w:ascii="Cambria Math" w:hAnsi="Cambria Math"/>
                  <w:i/>
                </w:rPr>
              </m:ctrlPr>
            </m:sSubSupPr>
            <m:e>
              <m:r>
                <w:rPr>
                  <w:rFonts w:ascii="Cambria Math" w:hAnsi="Cambria Math"/>
                </w:rPr>
                <m:t>φ</m:t>
              </m:r>
            </m:e>
            <m:sub>
              <m:r>
                <w:rPr>
                  <w:rFonts w:ascii="Cambria Math" w:hAnsi="Cambria Math"/>
                </w:rPr>
                <m:t>i</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p>
            <m:sSupPr>
              <m:ctrlPr>
                <w:rPr>
                  <w:rFonts w:ascii="Cambria Math" w:hAnsi="Cambria Math"/>
                  <w:i/>
                </w:rPr>
              </m:ctrlPr>
            </m:sSupPr>
            <m:e>
              <m:r>
                <m:rPr>
                  <m:sty m:val="p"/>
                </m:rPr>
                <w:rPr>
                  <w:rFonts w:ascii="Cambria Math" w:hAnsi="Cambria Math"/>
                </w:rPr>
                <m:t>Φ</m:t>
              </m:r>
            </m:e>
            <m:sup>
              <m:d>
                <m:dPr>
                  <m:ctrlPr>
                    <w:rPr>
                      <w:rFonts w:ascii="Cambria Math" w:hAnsi="Cambria Math"/>
                      <w:i/>
                    </w:rPr>
                  </m:ctrlPr>
                </m:dPr>
                <m:e>
                  <m:r>
                    <w:rPr>
                      <w:rFonts w:ascii="Cambria Math" w:hAnsi="Cambria Math"/>
                    </w:rPr>
                    <m:t>k</m:t>
                  </m:r>
                </m:e>
              </m:d>
            </m:sup>
          </m:sSup>
          <m:r>
            <m:rPr>
              <m:sty m:val="p"/>
            </m:rPr>
            <w:rPr>
              <w:rFonts w:cs="Times New Roman"/>
            </w:rPr>
            <w:br/>
          </m:r>
        </m:oMath>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r>
            <m:rPr>
              <m:aln/>
            </m:rPr>
            <w:rPr>
              <w:rFonts w:ascii="Cambria Math" w:hAnsi="Cambria Math"/>
            </w:rPr>
            <m:t>=a</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r>
                    <w:rPr>
                      <w:rFonts w:ascii="Cambria Math" w:hAnsi="Cambria Math"/>
                    </w:rPr>
                    <m:t>T</m:t>
                  </m:r>
                </m:sup>
              </m:sSup>
              <m:r>
                <m:rPr>
                  <m:sty m:val="bi"/>
                </m:rPr>
                <w:rPr>
                  <w:rFonts w:ascii="Cambria Math" w:hAnsi="Cambria Math"/>
                </w:rPr>
                <m:t>z</m:t>
              </m:r>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e>
          </m:d>
        </m:oMath>
      </m:oMathPara>
    </w:p>
    <w:p w:rsidR="00D61938" w:rsidRDefault="00D61938" w:rsidP="00D61938">
      <w:r>
        <w:t>SGD estimation is fine-tuned as follows:</w:t>
      </w:r>
    </w:p>
    <w:p w:rsidR="00D61938" w:rsidRDefault="00102188" w:rsidP="00D61938">
      <m:oMathPara>
        <m:oMath>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func>
          <m: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r>
            <w:rPr>
              <w:rFonts w:ascii="Cambria Math" w:hAnsi="Cambria Math" w:cs="Times New Roman"/>
            </w:rPr>
            <m:t>γ</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d>
            <m:dPr>
              <m:ctrlPr>
                <w:rPr>
                  <w:rFonts w:ascii="Cambria Math" w:hAnsi="Cambria Math"/>
                  <w:i/>
                </w:rPr>
              </m:ctrlPr>
            </m:dPr>
            <m:e>
              <m:r>
                <w:rPr>
                  <w:rFonts w:ascii="Cambria Math" w:hAnsi="Cambria Math"/>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d>
                    </m:e>
                    <m:sup>
                      <m:r>
                        <w:rPr>
                          <w:rFonts w:ascii="Cambria Math" w:hAnsi="Cambria Math"/>
                        </w:rPr>
                        <m:t>'</m:t>
                      </m:r>
                    </m:sup>
                  </m:sSup>
                </m:num>
                <m:den>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e>
          </m:d>
          <m:r>
            <w:rPr>
              <w:rFonts w:ascii="Cambria Math" w:hAnsi="Cambria Math"/>
            </w:rPr>
            <m:t>,∀i,j</m:t>
          </m:r>
          <m:r>
            <m:rPr>
              <m:sty m:val="p"/>
            </m:rPr>
            <w:br/>
          </m:r>
        </m:oMath>
        <m:oMath>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func>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φ</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sup>
                  <m:r>
                    <w:rPr>
                      <w:rFonts w:ascii="Cambria Math" w:hAnsi="Cambria Math"/>
                    </w:rPr>
                    <m:t>2</m:t>
                  </m:r>
                </m:sup>
              </m:sSup>
            </m:den>
          </m:f>
          <m:r>
            <w:rPr>
              <w:rFonts w:ascii="Cambria Math" w:hAnsi="Cambria Math"/>
            </w:rPr>
            <m:t>,∀i</m:t>
          </m:r>
        </m:oMath>
      </m:oMathPara>
    </w:p>
    <w:p w:rsidR="00D61938" w:rsidRDefault="00D61938" w:rsidP="00D61938">
      <w:r>
        <w:t xml:space="preserve">Given epoch of size </w:t>
      </w:r>
      <w:r w:rsidRPr="00A27612">
        <w:rPr>
          <w:i/>
        </w:rPr>
        <w:t>N</w:t>
      </w:r>
      <w:r>
        <w:t xml:space="preserve"> is denoted as </w:t>
      </w:r>
      <w:r w:rsidRPr="00A27612">
        <w:rPr>
          <w:b/>
          <w:i/>
        </w:rPr>
        <w:t>D</w:t>
      </w:r>
      <w:r>
        <w:t xml:space="preserve"> =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 xml:space="preserve">), the estimation equation of </w:t>
      </w:r>
      <w:r w:rsidRPr="003E3186">
        <w:rPr>
          <w:rFonts w:cs="Times New Roman"/>
          <w:i/>
        </w:rPr>
        <w:t>φ</w:t>
      </w:r>
      <w:r w:rsidRPr="00446E44">
        <w:rPr>
          <w:rFonts w:cs="Times New Roman"/>
          <w:i/>
          <w:vertAlign w:val="subscript"/>
        </w:rPr>
        <w:t>ij</w:t>
      </w:r>
      <w:r w:rsidRPr="002B63E1">
        <w:rPr>
          <w:rFonts w:cs="Times New Roman"/>
          <w:vertAlign w:val="superscript"/>
        </w:rPr>
        <w:t>(</w:t>
      </w:r>
      <w:r w:rsidRPr="002B63E1">
        <w:rPr>
          <w:rFonts w:cs="Times New Roman"/>
          <w:i/>
          <w:vertAlign w:val="superscript"/>
        </w:rPr>
        <w:t>k</w:t>
      </w:r>
      <w:r w:rsidRPr="002B63E1">
        <w:rPr>
          <w:rFonts w:cs="Times New Roman"/>
          <w:vertAlign w:val="superscript"/>
        </w:rPr>
        <w:t>)</w:t>
      </w:r>
      <w:r>
        <w:t xml:space="preserve"> and</w:t>
      </w:r>
      <w:r w:rsidRPr="00AA3131">
        <w:rPr>
          <w:rFonts w:cs="Times New Roman"/>
          <w:i/>
        </w:rP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t xml:space="preserve"> is extended exactly as epoch estimation at every </w:t>
      </w:r>
      <w:r>
        <w:rPr>
          <w:i/>
        </w:rPr>
        <w:t>u</w:t>
      </w:r>
      <w:r w:rsidRPr="007C746E">
        <w:rPr>
          <w:vertAlign w:val="superscript"/>
        </w:rPr>
        <w:t>th</w:t>
      </w:r>
      <w:r>
        <w:t xml:space="preserve"> iteration of SGD with regard to log-likelihood gradient </w:t>
      </w:r>
      <w:r w:rsidRPr="00377BCC">
        <w:rPr>
          <w:rFonts w:ascii="Cambria Math" w:hAnsi="Cambria Math" w:cs="Cambria Math"/>
        </w:rPr>
        <w:t>∇</w:t>
      </w:r>
      <w:r w:rsidRPr="001565F5">
        <w:t>log</w:t>
      </w:r>
      <w:r w:rsidRPr="001565F5">
        <w:rPr>
          <w:i/>
        </w:rPr>
        <w:t>P</w:t>
      </w:r>
      <w:r>
        <w:t>(</w:t>
      </w:r>
      <w:r w:rsidRPr="00891000">
        <w:rPr>
          <w:i/>
        </w:rPr>
        <w:t>x</w:t>
      </w:r>
      <w:r w:rsidRPr="00891000">
        <w:rPr>
          <w:i/>
          <w:vertAlign w:val="subscript"/>
        </w:rPr>
        <w:t>i</w:t>
      </w:r>
      <w:r w:rsidRPr="003B4DCE">
        <w:rPr>
          <w:vertAlign w:val="superscript"/>
        </w:rPr>
        <w:t>(</w:t>
      </w:r>
      <w:r w:rsidRPr="003B4DCE">
        <w:rPr>
          <w:i/>
          <w:vertAlign w:val="superscript"/>
        </w:rPr>
        <w:t>k</w:t>
      </w:r>
      <w:r w:rsidRPr="003B4DCE">
        <w:rPr>
          <w:vertAlign w:val="superscript"/>
        </w:rPr>
        <w:t>)</w:t>
      </w:r>
      <w:r>
        <w:t xml:space="preserve"> | </w:t>
      </w:r>
      <w:r w:rsidRPr="00891000">
        <w:rPr>
          <w:rFonts w:cs="Times New Roman"/>
          <w:i/>
        </w:rPr>
        <w:t>φ</w:t>
      </w:r>
      <w:r w:rsidRPr="00446E44">
        <w:rPr>
          <w:rFonts w:cs="Times New Roman"/>
          <w:i/>
          <w:vertAlign w:val="subscript"/>
        </w:rPr>
        <w:t>i</w:t>
      </w:r>
      <w:r w:rsidRPr="00891000">
        <w:rPr>
          <w:i/>
          <w:vertAlign w:val="subscript"/>
        </w:rPr>
        <w:t>j</w:t>
      </w:r>
      <w:r w:rsidRPr="003B4DCE">
        <w:rPr>
          <w:vertAlign w:val="superscript"/>
        </w:rPr>
        <w:t>(</w:t>
      </w:r>
      <w:r w:rsidRPr="003B4DCE">
        <w:rPr>
          <w:i/>
          <w:vertAlign w:val="superscript"/>
        </w:rPr>
        <w:t>k</w:t>
      </w:r>
      <w:r w:rsidRPr="003B4DCE">
        <w:rPr>
          <w:vertAlign w:val="superscript"/>
        </w:rPr>
        <w:t>)</w:t>
      </w:r>
      <w: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t>):</w:t>
      </w:r>
    </w:p>
    <w:p w:rsidR="00D61938" w:rsidRDefault="00102188" w:rsidP="00D61938">
      <m:oMathPara>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u+1</m:t>
                  </m:r>
                </m:e>
              </m:d>
            </m:sup>
          </m:sSup>
          <m:r>
            <m:rPr>
              <m:aln/>
            </m:rP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e>
                  </m:d>
                </m:e>
              </m:func>
            </m:e>
          </m:nary>
          <m: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den>
          </m:f>
          <m:d>
            <m:dPr>
              <m:ctrlPr>
                <w:rPr>
                  <w:rFonts w:ascii="Cambria Math" w:hAnsi="Cambria Math" w:cs="Times New Roman"/>
                  <w:i/>
                </w:rPr>
              </m:ctrlPr>
            </m:dPr>
            <m:e>
              <m:r>
                <w:rPr>
                  <w:rFonts w:ascii="Cambria Math" w:hAnsi="Cambria Math"/>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e>
                      </m:d>
                    </m:e>
                    <m:sup>
                      <m:r>
                        <w:rPr>
                          <w:rFonts w:ascii="Cambria Math" w:hAnsi="Cambria Math"/>
                        </w:rPr>
                        <m:t>'</m:t>
                      </m:r>
                    </m:sup>
                  </m:sSup>
                </m:e>
              </m:nary>
            </m:e>
          </m:d>
          <m:r>
            <w:rPr>
              <w:rFonts w:ascii="Cambria Math" w:hAnsi="Cambria Math" w:cs="Times New Roman"/>
            </w:rPr>
            <m:t>,∀i,j</m:t>
          </m:r>
          <m:r>
            <m:rPr>
              <m:sty m:val="p"/>
            </m:rPr>
            <w:br/>
          </m:r>
        </m:oMath>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u+1</m:t>
                  </m:r>
                </m:e>
              </m:d>
            </m:sup>
          </m:sSup>
          <m:r>
            <m:rPr>
              <m:aln/>
            </m:rP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r>
                <w:rPr>
                  <w:rFonts w:ascii="Cambria Math" w:hAnsi="Cambria Math"/>
                </w:rPr>
                <m:t>N</m:t>
              </m:r>
            </m:den>
          </m:f>
          <m:r>
            <m:rPr>
              <m:sty m:val="p"/>
            </m:rPr>
            <w:rPr>
              <w:rFonts w:ascii="Cambria Math" w:hAnsi="Cambria Math" w:cs="Times New Roman"/>
            </w:rPr>
            <m:t>∇</m:t>
          </m:r>
          <m:nary>
            <m:naryPr>
              <m:chr m:val="∑"/>
              <m:limLoc m:val="undOvr"/>
              <m:ctrlPr>
                <w:rPr>
                  <w:rFonts w:ascii="Cambria Math" w:hAnsi="Cambria Math"/>
                  <w:i/>
                </w:rPr>
              </m:ctrlPr>
            </m:naryPr>
            <m:sub>
              <m:r>
                <w:rPr>
                  <w:rFonts w:ascii="Cambria Math" w:hAnsi="Cambria Math"/>
                </w:rPr>
                <m:t>v=1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e>
                  </m:d>
                </m:e>
              </m:func>
            </m:e>
          </m:nary>
          <m: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w:rPr>
              <w:rFonts w:ascii="Cambria Math" w:hAnsi="Cambria Math"/>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e>
                  </m:d>
                </m:e>
                <m:sup>
                  <m:r>
                    <w:rPr>
                      <w:rFonts w:ascii="Cambria Math" w:hAnsi="Cambria Math" w:cs="Times New Roman"/>
                    </w:rPr>
                    <m:t>2</m:t>
                  </m:r>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e>
                  </m:d>
                </m:e>
                <m:sup>
                  <m:r>
                    <w:rPr>
                      <w:rFonts w:ascii="Cambria Math" w:hAnsi="Cambria Math"/>
                    </w:rPr>
                    <m:t>'</m:t>
                  </m:r>
                </m:sup>
              </m:sSup>
            </m:e>
          </m:nary>
          <m:r>
            <w:rPr>
              <w:rFonts w:ascii="Cambria Math" w:hAnsi="Cambria Math" w:cs="Times New Roman"/>
            </w:rPr>
            <m:t>,∀i</m:t>
          </m:r>
        </m:oMath>
      </m:oMathPara>
    </w:p>
    <w:p w:rsidR="00D61938" w:rsidRDefault="00D61938" w:rsidP="00D61938">
      <w:r>
        <w:t>Where (</w:t>
      </w:r>
      <w:r w:rsidRPr="00D853A1">
        <w:rPr>
          <w:i/>
        </w:rPr>
        <w:t>x</w:t>
      </w:r>
      <w:r w:rsidRPr="00D853A1">
        <w:rPr>
          <w:i/>
          <w:vertAlign w:val="subscript"/>
        </w:rPr>
        <w:t>i</w:t>
      </w:r>
      <w:r w:rsidRPr="00D853A1">
        <w:rPr>
          <w:vertAlign w:val="superscript"/>
        </w:rPr>
        <w:t>(</w:t>
      </w:r>
      <w:r w:rsidRPr="00D853A1">
        <w:rPr>
          <w:i/>
          <w:vertAlign w:val="superscript"/>
        </w:rPr>
        <w:t>k</w:t>
      </w:r>
      <w:r w:rsidRPr="00D853A1">
        <w:rPr>
          <w:vertAlign w:val="superscript"/>
        </w:rPr>
        <w:t>)</w:t>
      </w:r>
      <w:r>
        <w:t>)</w:t>
      </w:r>
      <w:r w:rsidRPr="00D853A1">
        <w:rPr>
          <w:vertAlign w:val="superscript"/>
        </w:rPr>
        <w:t>(</w:t>
      </w:r>
      <w:r w:rsidRPr="00D853A1">
        <w:rPr>
          <w:i/>
          <w:vertAlign w:val="superscript"/>
        </w:rPr>
        <w:t>v</w:t>
      </w:r>
      <w:r w:rsidRPr="00D853A1">
        <w:rPr>
          <w:vertAlign w:val="superscript"/>
        </w:rPr>
        <w:t>)</w:t>
      </w:r>
      <w:r>
        <w:t xml:space="preserve"> is the </w:t>
      </w:r>
      <w:r w:rsidRPr="00D853A1">
        <w:rPr>
          <w:i/>
        </w:rPr>
        <w:t>i</w:t>
      </w:r>
      <w:r w:rsidRPr="00D853A1">
        <w:rPr>
          <w:vertAlign w:val="superscript"/>
        </w:rPr>
        <w:t>th</w:t>
      </w:r>
      <w:r>
        <w:t xml:space="preserve"> element of </w:t>
      </w:r>
      <w:r w:rsidRPr="00D853A1">
        <w:rPr>
          <w:b/>
          <w:i/>
        </w:rPr>
        <w:t>x</w:t>
      </w:r>
      <w:r w:rsidRPr="00D853A1">
        <w:rPr>
          <w:vertAlign w:val="superscript"/>
        </w:rPr>
        <w:t>(</w:t>
      </w:r>
      <w:r w:rsidRPr="00D853A1">
        <w:rPr>
          <w:i/>
          <w:vertAlign w:val="superscript"/>
        </w:rPr>
        <w:t>v</w:t>
      </w:r>
      <w:r w:rsidRPr="00D853A1">
        <w:rPr>
          <w:vertAlign w:val="superscript"/>
        </w:rPr>
        <w:t>)</w:t>
      </w:r>
      <w:r>
        <w:t xml:space="preserve"> in epoch with regard to inversed generator </w:t>
      </w:r>
      <w:r w:rsidRPr="005D2E13">
        <w:rPr>
          <w:i/>
        </w:rPr>
        <w:t>f</w:t>
      </w:r>
      <w:r w:rsidRPr="005D2E13">
        <w:rPr>
          <w:i/>
          <w:vertAlign w:val="subscript"/>
        </w:rPr>
        <w:t>k</w:t>
      </w:r>
      <w:r w:rsidRPr="005D2E13">
        <w:rPr>
          <w:vertAlign w:val="superscript"/>
        </w:rPr>
        <w:t>–1</w:t>
      </w:r>
      <w:r>
        <w:t>.</w:t>
      </w:r>
      <w:r w:rsidRPr="002B63E1">
        <w:t xml:space="preserve"> </w:t>
      </w:r>
      <w:r>
        <w:t>As a result, finite NL trained with SGD is specified as follows:</w:t>
      </w:r>
    </w:p>
    <w:p w:rsidR="00D61938" w:rsidRDefault="00D61938" w:rsidP="00D61938">
      <w:pPr>
        <w:rPr>
          <w:rFonts w:cs="Times New Roman"/>
        </w:rPr>
      </w:pPr>
      <w:r>
        <w:t xml:space="preserve">Initialize </w:t>
      </w:r>
      <w:r>
        <w:rPr>
          <w:rFonts w:cs="Times New Roman"/>
        </w:rPr>
        <w:t xml:space="preserve">all </w:t>
      </w:r>
      <w:r w:rsidRPr="003E3186">
        <w:rPr>
          <w:rFonts w:cs="Times New Roman"/>
          <w:i/>
        </w:rPr>
        <w:t>φ</w:t>
      </w:r>
      <w:r w:rsidRPr="00446E44">
        <w:rPr>
          <w:rFonts w:cs="Times New Roman"/>
          <w:i/>
          <w:vertAlign w:val="subscript"/>
        </w:rPr>
        <w:t>ij</w:t>
      </w:r>
      <w:r w:rsidRPr="002B63E1">
        <w:rPr>
          <w:rFonts w:cs="Times New Roman"/>
          <w:vertAlign w:val="superscript"/>
        </w:rPr>
        <w:t>(</w:t>
      </w:r>
      <w:r w:rsidRPr="002B63E1">
        <w:rPr>
          <w:rFonts w:cs="Times New Roman"/>
          <w:i/>
          <w:vertAlign w:val="superscript"/>
        </w:rPr>
        <w:t>k</w:t>
      </w:r>
      <w:r w:rsidRPr="002B63E1">
        <w:rPr>
          <w:rFonts w:cs="Times New Roman"/>
          <w:vertAlign w:val="superscript"/>
        </w:rPr>
        <w:t>)</w:t>
      </w:r>
      <w: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 xml:space="preserve"> and set </w:t>
      </w:r>
      <w:r>
        <w:rPr>
          <w:rFonts w:cs="Times New Roman"/>
          <w:i/>
        </w:rPr>
        <w:t>u</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Default="00102188" w:rsidP="00D61938">
      <m:oMathPara>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u+1</m:t>
                  </m:r>
                </m:e>
              </m:d>
            </m:sup>
          </m:sSup>
          <m:r>
            <m:rPr>
              <m:aln/>
            </m:rP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i/>
                </w:rPr>
              </m:ctrlPr>
            </m:fPr>
            <m:num>
              <m:r>
                <w:rPr>
                  <w:rFonts w:ascii="Cambria Math" w:hAnsi="Cambria Math"/>
                </w:rPr>
                <m:t>1</m:t>
              </m:r>
            </m:num>
            <m:den>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den>
          </m:f>
          <m:d>
            <m:dPr>
              <m:ctrlPr>
                <w:rPr>
                  <w:rFonts w:ascii="Cambria Math" w:hAnsi="Cambria Math" w:cs="Times New Roman"/>
                  <w:i/>
                </w:rPr>
              </m:ctrlPr>
            </m:dPr>
            <m:e>
              <m:r>
                <w:rPr>
                  <w:rFonts w:ascii="Cambria Math" w:hAnsi="Cambria Math"/>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e>
                      </m:d>
                    </m:e>
                    <m:sup>
                      <m:r>
                        <w:rPr>
                          <w:rFonts w:ascii="Cambria Math" w:hAnsi="Cambria Math"/>
                        </w:rPr>
                        <m:t>'</m:t>
                      </m:r>
                    </m:sup>
                  </m:sSup>
                </m:e>
              </m:nary>
            </m:e>
          </m:d>
          <m:r>
            <w:rPr>
              <w:rFonts w:ascii="Cambria Math" w:hAnsi="Cambria Math" w:cs="Times New Roman"/>
            </w:rPr>
            <m:t>,∀i,j</m:t>
          </m:r>
          <m:r>
            <m:rPr>
              <m:sty m:val="p"/>
            </m:rPr>
            <w:br/>
          </m:r>
        </m:oMath>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u+1</m:t>
                  </m:r>
                </m:e>
              </m:d>
            </m:sup>
          </m:sSup>
          <m:r>
            <m:rPr>
              <m:aln/>
            </m:rPr>
            <w:rPr>
              <w:rFonts w:ascii="Cambria Math" w:hAnsi="Cambria Math"/>
            </w:rPr>
            <m:t>=</m:t>
          </m:r>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δ</m:t>
                      </m:r>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r>
            <w:rPr>
              <w:rFonts w:ascii="Cambria Math" w:hAnsi="Cambria Math"/>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rPr>
                                    <m:t>φ</m:t>
                                  </m:r>
                                </m:e>
                                <m:sub>
                                  <m:r>
                                    <w:rPr>
                                      <w:rFonts w:ascii="Cambria Math" w:hAnsi="Cambria Math" w:cs="Times New Roman"/>
                                    </w:rPr>
                                    <m:t>ij</m:t>
                                  </m:r>
                                </m:sub>
                                <m:sup>
                                  <m:d>
                                    <m:dPr>
                                      <m:ctrlPr>
                                        <w:rPr>
                                          <w:rFonts w:ascii="Cambria Math" w:hAnsi="Cambria Math" w:cs="Times New Roman"/>
                                          <w:i/>
                                        </w:rPr>
                                      </m:ctrlPr>
                                    </m:dPr>
                                    <m:e>
                                      <m:r>
                                        <w:rPr>
                                          <w:rFonts w:ascii="Cambria Math" w:hAnsi="Cambria Math" w:cs="Times New Roman"/>
                                        </w:rPr>
                                        <m:t>k</m:t>
                                      </m:r>
                                    </m:e>
                                  </m:d>
                                </m:sup>
                              </m:sSubSup>
                            </m:e>
                          </m:d>
                        </m:e>
                        <m:sup>
                          <m:d>
                            <m:dPr>
                              <m:ctrlPr>
                                <w:rPr>
                                  <w:rFonts w:ascii="Cambria Math" w:hAnsi="Cambria Math" w:cs="Times New Roman"/>
                                  <w:i/>
                                </w:rPr>
                              </m:ctrlPr>
                            </m:dPr>
                            <m:e>
                              <m:r>
                                <w:rPr>
                                  <w:rFonts w:ascii="Cambria Math" w:hAnsi="Cambria Math" w:cs="Times New Roman"/>
                                </w:rPr>
                                <m:t>u</m:t>
                              </m:r>
                            </m:e>
                          </m:d>
                        </m:sup>
                      </m:sSup>
                    </m:e>
                  </m:d>
                </m:e>
                <m:sup>
                  <m:r>
                    <w:rPr>
                      <w:rFonts w:ascii="Cambria Math" w:hAnsi="Cambria Math" w:cs="Times New Roman"/>
                    </w:rPr>
                    <m:t>2</m:t>
                  </m:r>
                </m:sup>
              </m:sSup>
            </m:den>
          </m:f>
          <m:nary>
            <m:naryPr>
              <m:chr m:val="∑"/>
              <m:limLoc m:val="undOvr"/>
              <m:ctrlPr>
                <w:rPr>
                  <w:rFonts w:ascii="Cambria Math" w:hAnsi="Cambria Math" w:cs="Times New Roman"/>
                  <w:i/>
                </w:rPr>
              </m:ctrlPr>
            </m:naryPr>
            <m:sub>
              <m:r>
                <w:rPr>
                  <w:rFonts w:ascii="Cambria Math" w:hAnsi="Cambria Math" w:cs="Times New Roman"/>
                </w:rPr>
                <m:t>v=1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sSup>
                <m:sSupPr>
                  <m:ctrlPr>
                    <w:rPr>
                      <w:rFonts w:ascii="Cambria Math" w:hAnsi="Cambria Math"/>
                      <w:i/>
                    </w:rPr>
                  </m:ctrlPr>
                </m:sSupPr>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-1</m:t>
                          </m:r>
                        </m:sup>
                      </m:sSup>
                      <m:d>
                        <m:dPr>
                          <m:ctrlPr>
                            <w:rPr>
                              <w:rFonts w:ascii="Cambria Math" w:hAnsi="Cambria Math" w:cs="Times New Roman"/>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k</m:t>
                                          </m:r>
                                        </m:e>
                                      </m:d>
                                    </m:sup>
                                  </m:sSubSup>
                                </m:e>
                              </m:d>
                            </m:e>
                            <m:sup>
                              <m:d>
                                <m:dPr>
                                  <m:ctrlPr>
                                    <w:rPr>
                                      <w:rFonts w:ascii="Cambria Math" w:hAnsi="Cambria Math"/>
                                      <w:i/>
                                    </w:rPr>
                                  </m:ctrlPr>
                                </m:dPr>
                                <m:e>
                                  <m:r>
                                    <w:rPr>
                                      <w:rFonts w:ascii="Cambria Math" w:hAnsi="Cambria Math"/>
                                    </w:rPr>
                                    <m:t>v</m:t>
                                  </m:r>
                                </m:e>
                              </m:d>
                            </m:sup>
                          </m:sSup>
                        </m:e>
                      </m:d>
                    </m:e>
                  </m:d>
                </m:e>
                <m:sup>
                  <m:r>
                    <w:rPr>
                      <w:rFonts w:ascii="Cambria Math" w:hAnsi="Cambria Math"/>
                    </w:rPr>
                    <m:t>'</m:t>
                  </m:r>
                </m:sup>
              </m:sSup>
            </m:e>
          </m:nary>
          <m:r>
            <w:rPr>
              <w:rFonts w:ascii="Cambria Math" w:hAnsi="Cambria Math" w:cs="Times New Roman"/>
            </w:rPr>
            <m:t>,∀i</m:t>
          </m:r>
        </m:oMath>
      </m:oMathPara>
    </w:p>
    <w:p w:rsidR="00D61938" w:rsidRPr="00C3288F" w:rsidRDefault="00D61938" w:rsidP="00D61938">
      <w:pPr>
        <w:ind w:left="360"/>
        <w:rPr>
          <w:rFonts w:cs="Times New Roman"/>
        </w:rPr>
      </w:pPr>
      <w:r>
        <w:rPr>
          <w:rFonts w:cs="Times New Roman"/>
        </w:rPr>
        <w:t xml:space="preserve">Increase </w:t>
      </w:r>
      <w:r>
        <w:rPr>
          <w:rFonts w:cs="Times New Roman"/>
          <w:i/>
        </w:rPr>
        <w:t>u</w:t>
      </w:r>
      <w:r>
        <w:rPr>
          <w:rFonts w:cs="Times New Roman"/>
        </w:rPr>
        <w:t xml:space="preserve"> = </w:t>
      </w:r>
      <w:r>
        <w:rPr>
          <w:rFonts w:cs="Times New Roman"/>
          <w:i/>
        </w:rPr>
        <w:t xml:space="preserve">u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w:t>
      </w:r>
      <w:r w:rsidRPr="003E3186">
        <w:rPr>
          <w:rFonts w:cs="Times New Roman"/>
          <w:i/>
        </w:rPr>
        <w:t>φ</w:t>
      </w:r>
      <w:r w:rsidRPr="00446E44">
        <w:rPr>
          <w:rFonts w:cs="Times New Roman"/>
          <w:i/>
          <w:vertAlign w:val="subscript"/>
        </w:rPr>
        <w:t>ij</w:t>
      </w:r>
      <w:r w:rsidRPr="002B63E1">
        <w:rPr>
          <w:rFonts w:cs="Times New Roman"/>
          <w:vertAlign w:val="superscript"/>
        </w:rPr>
        <w:t>(</w:t>
      </w:r>
      <w:r w:rsidRPr="002B63E1">
        <w:rPr>
          <w:rFonts w:cs="Times New Roman"/>
          <w:i/>
          <w:vertAlign w:val="superscript"/>
        </w:rPr>
        <w:t>k</w:t>
      </w:r>
      <w:r w:rsidRPr="002B63E1">
        <w:rPr>
          <w:rFonts w:cs="Times New Roman"/>
          <w:vertAlign w:val="superscript"/>
        </w:rPr>
        <w:t>)</w:t>
      </w:r>
      <w:r>
        <w:t xml:space="preserve"> and</w:t>
      </w:r>
      <w:r w:rsidRPr="00AA3131">
        <w:rPr>
          <w:rFonts w:cs="Times New Roman"/>
          <w:i/>
        </w:rPr>
        <w:t xml:space="preserve"> </w:t>
      </w:r>
      <w:r w:rsidRPr="00DC729C">
        <w:rPr>
          <w:rFonts w:cs="Times New Roman"/>
          <w:i/>
        </w:rPr>
        <w:t>δ</w:t>
      </w:r>
      <w:r w:rsidRPr="00DC729C">
        <w:rPr>
          <w:rFonts w:cs="Times New Roman"/>
          <w:i/>
          <w:vertAlign w:val="subscript"/>
        </w:rPr>
        <w:t>i</w:t>
      </w:r>
      <w:r w:rsidRPr="00DC729C">
        <w:rPr>
          <w:rFonts w:cs="Times New Roman"/>
          <w:vertAlign w:val="superscript"/>
        </w:rPr>
        <w:t>(</w:t>
      </w:r>
      <w:r w:rsidRPr="00DC729C">
        <w:rPr>
          <w:rFonts w:cs="Times New Roman"/>
          <w:i/>
          <w:vertAlign w:val="superscript"/>
        </w:rPr>
        <w:t>k</w:t>
      </w:r>
      <w:r w:rsidRPr="00DC729C">
        <w:rPr>
          <w:rFonts w:cs="Times New Roman"/>
          <w:vertAlign w:val="superscript"/>
        </w:rPr>
        <w:t>)</w:t>
      </w:r>
      <w:r>
        <w:rPr>
          <w:rFonts w:cs="Times New Roman"/>
        </w:rPr>
        <w:t xml:space="preserve"> are not changed significantly or there is no more coming epoch </w:t>
      </w:r>
      <w:r>
        <w:rPr>
          <w:rFonts w:cs="Times New Roman"/>
          <w:b/>
          <w:i/>
        </w:rPr>
        <w:t>X</w:t>
      </w:r>
      <w:r>
        <w:rPr>
          <w:rFonts w:cs="Times New Roman"/>
        </w:rPr>
        <w:t xml:space="preserve">. Moreover, the index </w:t>
      </w:r>
      <w:r>
        <w:rPr>
          <w:rFonts w:cs="Times New Roman"/>
          <w:i/>
        </w:rPr>
        <w:t>u</w:t>
      </w:r>
      <w:r>
        <w:rPr>
          <w:rFonts w:cs="Times New Roman"/>
        </w:rPr>
        <w:t xml:space="preserve"> indicates time point as well as iteration of SGD.</w:t>
      </w:r>
      <w:r w:rsidRPr="002E0244">
        <w:rPr>
          <w:rFonts w:cs="Times New Roman"/>
        </w:rPr>
        <w:t xml:space="preserve"> </w:t>
      </w:r>
      <w:r>
        <w:rPr>
          <w:rFonts w:cs="Times New Roman"/>
        </w:rPr>
        <w:t xml:space="preserve">After finite NL is trained, it can generate new data </w:t>
      </w:r>
      <w:r w:rsidRPr="002E0244">
        <w:rPr>
          <w:rFonts w:cs="Times New Roman"/>
          <w:b/>
          <w:i/>
        </w:rPr>
        <w:t>x</w:t>
      </w:r>
      <w:r>
        <w:rPr>
          <w:rFonts w:cs="Times New Roman"/>
        </w:rPr>
        <w:t xml:space="preserve">’ by generator </w:t>
      </w:r>
      <w:r w:rsidRPr="0080300D">
        <w:rPr>
          <w:rFonts w:cs="Times New Roman"/>
          <w:i/>
        </w:rPr>
        <w:t>g</w:t>
      </w:r>
      <w:r>
        <w:rPr>
          <w:rFonts w:cs="Times New Roman"/>
        </w:rPr>
        <w:t>(</w:t>
      </w:r>
      <w:r w:rsidRPr="0080300D">
        <w:rPr>
          <w:rFonts w:cs="Times New Roman"/>
          <w:b/>
        </w:rPr>
        <w:t>z</w:t>
      </w:r>
      <w:r>
        <w:rPr>
          <w:rFonts w:cs="Times New Roman"/>
        </w:rPr>
        <w:t xml:space="preserve"> | Φ) = </w:t>
      </w:r>
      <w:r w:rsidRPr="002E0244">
        <w:rPr>
          <w:rFonts w:cs="Times New Roman"/>
          <w:b/>
          <w:i/>
        </w:rPr>
        <w:t>x</w:t>
      </w:r>
      <w:r>
        <w:rPr>
          <w:rFonts w:cs="Times New Roman"/>
        </w:rPr>
        <w:t xml:space="preserve">’ with any </w:t>
      </w:r>
      <w:r w:rsidRPr="0080300D">
        <w:rPr>
          <w:rFonts w:cs="Times New Roman"/>
          <w:b/>
        </w:rPr>
        <w:t>z</w:t>
      </w:r>
      <w:r>
        <w:rPr>
          <w:rFonts w:cs="Times New Roman"/>
        </w:rPr>
        <w:t xml:space="preserve"> randomized </w:t>
      </w:r>
      <w:r>
        <w:t xml:space="preserve">from standard normal distribution with mean </w:t>
      </w:r>
      <w:r w:rsidRPr="002F6CEF">
        <w:rPr>
          <w:b/>
        </w:rPr>
        <w:t>0</w:t>
      </w:r>
      <w:r>
        <w:t xml:space="preserve"> and variance 1.</w:t>
      </w:r>
    </w:p>
    <w:p w:rsidR="00D61938" w:rsidRDefault="00D61938" w:rsidP="00D61938">
      <w:pPr>
        <w:ind w:firstLine="360"/>
      </w:pPr>
      <w:r>
        <w:t xml:space="preserve">Because it is not easy to calculate </w:t>
      </w:r>
      <w:r>
        <w:rPr>
          <w:rFonts w:cs="Times New Roman"/>
        </w:rPr>
        <w:t xml:space="preserve">inversed gradient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t xml:space="preserve"> as well as its determinant |</w:t>
      </w:r>
      <w:r w:rsidRPr="00377BCC">
        <w:rPr>
          <w:rFonts w:ascii="Cambria Math" w:hAnsi="Cambria Math" w:cs="Cambria Math"/>
        </w:rPr>
        <w:t>∇</w:t>
      </w:r>
      <w:r w:rsidRPr="00404B04">
        <w:rPr>
          <w:rFonts w:cs="Times New Roman"/>
          <w:b/>
          <w:i/>
          <w:vertAlign w:val="subscript"/>
        </w:rPr>
        <w:t>x</w:t>
      </w:r>
      <w:r w:rsidRPr="001F19F6">
        <w:rPr>
          <w:rFonts w:cs="Times New Roman"/>
          <w:i/>
        </w:rPr>
        <w:t>g</w:t>
      </w:r>
      <w:r w:rsidRPr="001F19F6">
        <w:rPr>
          <w:rFonts w:cs="Times New Roman"/>
          <w:vertAlign w:val="superscript"/>
        </w:rPr>
        <w:t>–1</w:t>
      </w:r>
      <w:r w:rsidRPr="001F19F6">
        <w:rPr>
          <w:rFonts w:cs="Times New Roman"/>
        </w:rPr>
        <w:t>(</w:t>
      </w:r>
      <w:r w:rsidRPr="001F19F6">
        <w:rPr>
          <w:rFonts w:cs="Times New Roman"/>
          <w:b/>
          <w:i/>
        </w:rPr>
        <w:t>x</w:t>
      </w:r>
      <w:r w:rsidRPr="001F19F6">
        <w:rPr>
          <w:rFonts w:cs="Times New Roman"/>
        </w:rPr>
        <w:t xml:space="preserve"> | Φ)</w:t>
      </w:r>
      <w:r>
        <w:t xml:space="preserve">| according to finite NL except the decomposition technique above of entire matrix parameter </w:t>
      </w:r>
      <w:r>
        <w:rPr>
          <w:rFonts w:cs="Times New Roman"/>
        </w:rPr>
        <w:t>Φ into partial vector parameters</w:t>
      </w:r>
      <w:r w:rsidRPr="00B378B3">
        <w:rPr>
          <w:rFonts w:cs="Times New Roman"/>
          <w:i/>
        </w:rPr>
        <w:t xml:space="preserve"> </w:t>
      </w:r>
      <w:r w:rsidRPr="003E3186">
        <w:rPr>
          <w:rFonts w:cs="Times New Roman"/>
          <w:i/>
        </w:rPr>
        <w:t>φ</w:t>
      </w:r>
      <w:r w:rsidRPr="00446E44">
        <w:rPr>
          <w:rFonts w:cs="Times New Roman"/>
          <w:i/>
          <w:vertAlign w:val="subscript"/>
        </w:rPr>
        <w:t>i</w:t>
      </w:r>
      <w:r w:rsidRPr="002B63E1">
        <w:rPr>
          <w:rFonts w:cs="Times New Roman"/>
          <w:vertAlign w:val="superscript"/>
        </w:rPr>
        <w:t>(</w:t>
      </w:r>
      <w:r w:rsidRPr="002B63E1">
        <w:rPr>
          <w:rFonts w:cs="Times New Roman"/>
          <w:i/>
          <w:vertAlign w:val="superscript"/>
        </w:rPr>
        <w:t>k</w:t>
      </w:r>
      <w:r w:rsidRPr="002B63E1">
        <w:rPr>
          <w:rFonts w:cs="Times New Roman"/>
          <w:vertAlign w:val="superscript"/>
        </w:rPr>
        <w:t>)</w:t>
      </w:r>
      <w:r>
        <w:rPr>
          <w:rFonts w:cs="Times New Roman"/>
        </w:rPr>
        <w:t xml:space="preserve">, there is technique called real RVP </w:t>
      </w:r>
      <w:sdt>
        <w:sdtPr>
          <w:rPr>
            <w:rFonts w:cs="Times New Roman"/>
          </w:rPr>
          <w:id w:val="1201215767"/>
          <w:citation/>
        </w:sdtPr>
        <w:sdtEndPr/>
        <w:sdtContent>
          <w:r>
            <w:rPr>
              <w:rFonts w:cs="Times New Roman"/>
            </w:rPr>
            <w:fldChar w:fldCharType="begin"/>
          </w:r>
          <w:r>
            <w:rPr>
              <w:rFonts w:cs="Times New Roman"/>
            </w:rPr>
            <w:instrText xml:space="preserve">CITATION Ruthotto21DGM \p 9 \l 1033 </w:instrText>
          </w:r>
          <w:r>
            <w:rPr>
              <w:rFonts w:cs="Times New Roman"/>
            </w:rPr>
            <w:fldChar w:fldCharType="separate"/>
          </w:r>
          <w:r w:rsidRPr="00C96005">
            <w:rPr>
              <w:rFonts w:cs="Times New Roman"/>
              <w:noProof/>
            </w:rPr>
            <w:t>(Ruthotto &amp; Haber, 2021, p. 9)</w:t>
          </w:r>
          <w:r>
            <w:rPr>
              <w:rFonts w:cs="Times New Roman"/>
            </w:rPr>
            <w:fldChar w:fldCharType="end"/>
          </w:r>
        </w:sdtContent>
      </w:sdt>
      <w:r>
        <w:rPr>
          <w:rFonts w:cs="Times New Roman"/>
        </w:rPr>
        <w:t xml:space="preserve"> which defines each layer or partial generator </w:t>
      </w:r>
      <w:r w:rsidRPr="00F1443C">
        <w:rPr>
          <w:i/>
        </w:rPr>
        <w:t>f</w:t>
      </w:r>
      <w:r w:rsidRPr="00F1443C">
        <w:rPr>
          <w:i/>
          <w:vertAlign w:val="subscript"/>
        </w:rPr>
        <w:t>k</w:t>
      </w:r>
      <w:r>
        <w:t>(</w:t>
      </w:r>
      <w:r w:rsidRPr="00C96005">
        <w:rPr>
          <w:b/>
        </w:rPr>
        <w:t>z</w:t>
      </w:r>
      <w:r w:rsidRPr="00C96005">
        <w:rPr>
          <w:vertAlign w:val="superscript"/>
        </w:rPr>
        <w:t>(</w:t>
      </w:r>
      <w:r w:rsidRPr="00C96005">
        <w:rPr>
          <w:i/>
          <w:vertAlign w:val="superscript"/>
        </w:rPr>
        <w:t>k</w:t>
      </w:r>
      <w:r w:rsidRPr="00C96005">
        <w:rPr>
          <w:vertAlign w:val="superscript"/>
        </w:rPr>
        <w:t>)</w:t>
      </w:r>
      <w:r>
        <w:t xml:space="preserve">) by special way where </w:t>
      </w:r>
      <w:r w:rsidRPr="00C96005">
        <w:rPr>
          <w:b/>
        </w:rPr>
        <w:t>z</w:t>
      </w:r>
      <w:r w:rsidRPr="00C96005">
        <w:rPr>
          <w:vertAlign w:val="superscript"/>
        </w:rPr>
        <w:t>(</w:t>
      </w:r>
      <w:r w:rsidRPr="00C96005">
        <w:rPr>
          <w:i/>
          <w:vertAlign w:val="superscript"/>
        </w:rPr>
        <w:t>k</w:t>
      </w:r>
      <w:r w:rsidRPr="00C96005">
        <w:rPr>
          <w:vertAlign w:val="superscript"/>
        </w:rPr>
        <w:t>)</w:t>
      </w:r>
      <w:r>
        <w:t xml:space="preserve"> is split into two parts such as </w:t>
      </w:r>
      <w:r w:rsidRPr="00C96005">
        <w:rPr>
          <w:b/>
        </w:rPr>
        <w:t>z</w:t>
      </w:r>
      <w:r w:rsidRPr="00C96005">
        <w:rPr>
          <w:vertAlign w:val="subscript"/>
        </w:rPr>
        <w:t>1</w:t>
      </w:r>
      <w:r w:rsidRPr="00C96005">
        <w:rPr>
          <w:vertAlign w:val="superscript"/>
        </w:rPr>
        <w:t>(</w:t>
      </w:r>
      <w:r w:rsidRPr="00C96005">
        <w:rPr>
          <w:i/>
          <w:vertAlign w:val="superscript"/>
        </w:rPr>
        <w:t>k</w:t>
      </w:r>
      <w:r w:rsidRPr="00C96005">
        <w:rPr>
          <w:vertAlign w:val="superscript"/>
        </w:rPr>
        <w:t>)</w:t>
      </w:r>
      <w:r>
        <w:t xml:space="preserve"> and </w:t>
      </w:r>
      <w:r w:rsidRPr="00C96005">
        <w:rPr>
          <w:b/>
        </w:rPr>
        <w:t>z</w:t>
      </w:r>
      <w:r w:rsidRPr="00C96005">
        <w:rPr>
          <w:vertAlign w:val="subscript"/>
        </w:rPr>
        <w:t>2</w:t>
      </w:r>
      <w:r w:rsidRPr="00C96005">
        <w:rPr>
          <w:vertAlign w:val="superscript"/>
        </w:rPr>
        <w:t>(</w:t>
      </w:r>
      <w:r w:rsidRPr="00C96005">
        <w:rPr>
          <w:i/>
          <w:vertAlign w:val="superscript"/>
        </w:rPr>
        <w:t>k</w:t>
      </w:r>
      <w:r w:rsidRPr="00C96005">
        <w:rPr>
          <w:vertAlign w:val="superscript"/>
        </w:rPr>
        <w:t>)</w:t>
      </w:r>
      <w:r>
        <w:t xml:space="preserve"> so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m:t>
                            </m:r>
                          </m:e>
                        </m:d>
                      </m:sup>
                    </m:sSup>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k</m:t>
                                  </m:r>
                                </m:e>
                              </m:d>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r>
                            <w:rPr>
                              <w:rFonts w:ascii="Cambria Math" w:hAnsi="Cambria Math"/>
                            </w:rPr>
                            <m:t>+</m:t>
                          </m:r>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mr>
                    </m:m>
                  </m:e>
                </m:d>
              </m:oMath>
            </m:oMathPara>
          </w:p>
        </w:tc>
        <w:tc>
          <w:tcPr>
            <w:tcW w:w="211" w:type="pct"/>
            <w:vAlign w:val="center"/>
          </w:tcPr>
          <w:p w:rsidR="00D61938" w:rsidRDefault="00D61938" w:rsidP="00352D8E">
            <w:pPr>
              <w:jc w:val="right"/>
            </w:pPr>
            <w:r>
              <w:t>(2.8)</w:t>
            </w:r>
          </w:p>
        </w:tc>
      </w:tr>
    </w:tbl>
    <w:p w:rsidR="00D61938" w:rsidRDefault="00D61938" w:rsidP="00D61938">
      <w:r>
        <w:t>Of course, we have:</w:t>
      </w:r>
    </w:p>
    <w:p w:rsidR="00D61938" w:rsidRDefault="00102188" w:rsidP="00D61938">
      <w:pPr>
        <w:rPr>
          <w:rFonts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m:t>
                      </m:r>
                    </m:e>
                  </m:d>
                </m:sup>
              </m:sSup>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k</m:t>
                            </m:r>
                          </m:e>
                        </m:d>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r>
                      <w:rPr>
                        <w:rFonts w:ascii="Cambria Math" w:hAnsi="Cambria Math"/>
                      </w:rPr>
                      <m:t>+</m:t>
                    </m:r>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k+1</m:t>
                            </m:r>
                          </m:e>
                        </m:d>
                      </m:sup>
                    </m:sSubSup>
                  </m:e>
                </m:mr>
                <m:m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k+1</m:t>
                            </m:r>
                          </m:e>
                        </m:d>
                      </m:sup>
                    </m:sSubSup>
                  </m:e>
                </m:mr>
              </m:m>
            </m:e>
          </m:d>
          <m:r>
            <w:rPr>
              <w:rFonts w:ascii="Cambria Math" w:hAnsi="Cambria Math"/>
            </w:rPr>
            <m:t>=</m:t>
          </m:r>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k+1</m:t>
                  </m:r>
                </m:e>
              </m:d>
            </m:sup>
          </m:sSup>
        </m:oMath>
      </m:oMathPara>
    </w:p>
    <w:p w:rsidR="00D61938" w:rsidRDefault="00D61938" w:rsidP="00D61938">
      <w:pPr>
        <w:rPr>
          <w:rFonts w:cs="Times New Roman"/>
        </w:rPr>
      </w:pPr>
      <w:r>
        <w:rPr>
          <w:rFonts w:cs="Times New Roman"/>
        </w:rPr>
        <w:t xml:space="preserve">Where </w:t>
      </w:r>
      <w:r w:rsidRPr="00424EB2">
        <w:rPr>
          <w:rFonts w:cs="Times New Roman"/>
          <w:b/>
          <w:i/>
        </w:rPr>
        <w:t>s</w:t>
      </w:r>
      <w:r w:rsidRPr="00820F01">
        <w:rPr>
          <w:rFonts w:cs="Times New Roman"/>
          <w:i/>
          <w:vertAlign w:val="subscript"/>
        </w:rPr>
        <w:t>k</w:t>
      </w:r>
      <w:r>
        <w:rPr>
          <w:rFonts w:cs="Times New Roman"/>
        </w:rPr>
        <w:t xml:space="preserve"> and </w:t>
      </w:r>
      <w:r w:rsidRPr="00424EB2">
        <w:rPr>
          <w:rFonts w:cs="Times New Roman"/>
          <w:b/>
          <w:i/>
        </w:rPr>
        <w:t>t</w:t>
      </w:r>
      <w:r w:rsidRPr="00820F01">
        <w:rPr>
          <w:rFonts w:cs="Times New Roman"/>
          <w:i/>
          <w:vertAlign w:val="subscript"/>
        </w:rPr>
        <w:t>k</w:t>
      </w:r>
      <w:r>
        <w:rPr>
          <w:rFonts w:cs="Times New Roman"/>
        </w:rPr>
        <w:t xml:space="preserve"> are two neural networks for scaling and translation, whose inputs and outputs have the same dimension.</w:t>
      </w:r>
      <w:r w:rsidRPr="00D6286D">
        <w:t xml:space="preserve"> </w:t>
      </w:r>
      <w:r>
        <w:t xml:space="preserve">The operator </w:t>
      </w:r>
      <m:oMath>
        <m:r>
          <w:rPr>
            <w:rFonts w:ascii="Cambria Math" w:hAnsi="Cambria Math"/>
          </w:rPr>
          <m:t>⨂</m:t>
        </m:r>
      </m:oMath>
      <w:r>
        <w:t xml:space="preserve"> denotes component-wise multiplication of two vectors where every pair of two corresponding elements of the two vectors are multiplied together, for instance, given two arbitrary vectors </w:t>
      </w:r>
      <w:r w:rsidRPr="0042649C">
        <w:rPr>
          <w:b/>
          <w:i/>
        </w:rPr>
        <w:t>u</w:t>
      </w:r>
      <w:r>
        <w:t xml:space="preserve"> = (</w:t>
      </w:r>
      <w:r w:rsidRPr="0042649C">
        <w:rPr>
          <w:i/>
        </w:rPr>
        <w:t>u</w:t>
      </w:r>
      <w:r w:rsidRPr="0042649C">
        <w:rPr>
          <w:vertAlign w:val="subscript"/>
        </w:rPr>
        <w:t>1</w:t>
      </w:r>
      <w:r>
        <w:t xml:space="preserve">, </w:t>
      </w:r>
      <w:r w:rsidRPr="0042649C">
        <w:rPr>
          <w:i/>
        </w:rPr>
        <w:t>u</w:t>
      </w:r>
      <w:r w:rsidRPr="0042649C">
        <w:rPr>
          <w:vertAlign w:val="subscript"/>
        </w:rPr>
        <w:t>2</w:t>
      </w:r>
      <w:r>
        <w:t xml:space="preserve">,…, </w:t>
      </w:r>
      <w:r w:rsidRPr="0042649C">
        <w:rPr>
          <w:i/>
        </w:rPr>
        <w:t>u</w:t>
      </w:r>
      <w:r w:rsidRPr="0042649C">
        <w:rPr>
          <w:i/>
          <w:vertAlign w:val="subscript"/>
        </w:rPr>
        <w:t>n</w:t>
      </w:r>
      <w:r>
        <w:t>)</w:t>
      </w:r>
      <w:r w:rsidRPr="0042649C">
        <w:rPr>
          <w:i/>
          <w:vertAlign w:val="superscript"/>
        </w:rPr>
        <w:t>T</w:t>
      </w:r>
      <w:r>
        <w:t xml:space="preserve"> and </w:t>
      </w:r>
      <w:r>
        <w:rPr>
          <w:b/>
          <w:i/>
        </w:rPr>
        <w:t>v</w:t>
      </w:r>
      <w:r>
        <w:t xml:space="preserve"> = (</w:t>
      </w:r>
      <w:r>
        <w:rPr>
          <w:i/>
        </w:rPr>
        <w:t>v</w:t>
      </w:r>
      <w:r w:rsidRPr="0042649C">
        <w:rPr>
          <w:vertAlign w:val="subscript"/>
        </w:rPr>
        <w:t>1</w:t>
      </w:r>
      <w:r>
        <w:t xml:space="preserve">, </w:t>
      </w:r>
      <w:r>
        <w:rPr>
          <w:i/>
        </w:rPr>
        <w:t>v</w:t>
      </w:r>
      <w:r w:rsidRPr="0042649C">
        <w:rPr>
          <w:vertAlign w:val="subscript"/>
        </w:rPr>
        <w:t>2</w:t>
      </w:r>
      <w:r>
        <w:t xml:space="preserve">,…, </w:t>
      </w:r>
      <w:r>
        <w:rPr>
          <w:i/>
        </w:rPr>
        <w:t>v</w:t>
      </w:r>
      <w:r w:rsidRPr="0042649C">
        <w:rPr>
          <w:i/>
          <w:vertAlign w:val="subscript"/>
        </w:rPr>
        <w:t>n</w:t>
      </w:r>
      <w:r>
        <w:t>)</w:t>
      </w:r>
      <w:r w:rsidRPr="0042649C">
        <w:rPr>
          <w:i/>
          <w:vertAlign w:val="superscript"/>
        </w:rPr>
        <w:t>T</w:t>
      </w:r>
      <w:r>
        <w:t xml:space="preserve">, we have </w:t>
      </w:r>
      <w:r w:rsidRPr="0042649C">
        <w:rPr>
          <w:b/>
          <w:i/>
        </w:rPr>
        <w:t>u</w:t>
      </w:r>
      <m:oMath>
        <m:r>
          <w:rPr>
            <w:rFonts w:ascii="Cambria Math" w:hAnsi="Cambria Math"/>
          </w:rPr>
          <m:t>⨂</m:t>
        </m:r>
      </m:oMath>
      <w:r w:rsidRPr="0042649C">
        <w:rPr>
          <w:b/>
          <w:i/>
        </w:rPr>
        <w:t>v</w:t>
      </w:r>
      <w:r>
        <w:t xml:space="preserve"> = (</w:t>
      </w:r>
      <w:r w:rsidRPr="0042649C">
        <w:rPr>
          <w:i/>
        </w:rPr>
        <w:t>u</w:t>
      </w:r>
      <w:r w:rsidRPr="0042649C">
        <w:rPr>
          <w:vertAlign w:val="subscript"/>
        </w:rPr>
        <w:t>1</w:t>
      </w:r>
      <w:r w:rsidRPr="0042649C">
        <w:rPr>
          <w:i/>
        </w:rPr>
        <w:t>v</w:t>
      </w:r>
      <w:r w:rsidRPr="0042649C">
        <w:rPr>
          <w:vertAlign w:val="subscript"/>
        </w:rPr>
        <w:t>1</w:t>
      </w:r>
      <w:r>
        <w:t xml:space="preserve">, </w:t>
      </w:r>
      <w:r w:rsidRPr="0042649C">
        <w:rPr>
          <w:i/>
        </w:rPr>
        <w:t>u</w:t>
      </w:r>
      <w:r w:rsidRPr="0042649C">
        <w:rPr>
          <w:vertAlign w:val="subscript"/>
        </w:rPr>
        <w:t>2</w:t>
      </w:r>
      <w:r w:rsidRPr="0042649C">
        <w:rPr>
          <w:i/>
        </w:rPr>
        <w:t>v</w:t>
      </w:r>
      <w:r w:rsidRPr="0042649C">
        <w:rPr>
          <w:vertAlign w:val="subscript"/>
        </w:rPr>
        <w:t>2</w:t>
      </w:r>
      <w:r>
        <w:t xml:space="preserve">,…, </w:t>
      </w:r>
      <w:r w:rsidRPr="0042649C">
        <w:rPr>
          <w:i/>
        </w:rPr>
        <w:t>u</w:t>
      </w:r>
      <w:r w:rsidRPr="0042649C">
        <w:rPr>
          <w:i/>
          <w:vertAlign w:val="subscript"/>
        </w:rPr>
        <w:t>n</w:t>
      </w:r>
      <w:r w:rsidRPr="0042649C">
        <w:rPr>
          <w:i/>
        </w:rPr>
        <w:t>v</w:t>
      </w:r>
      <w:r w:rsidRPr="0042649C">
        <w:rPr>
          <w:i/>
          <w:vertAlign w:val="subscript"/>
        </w:rPr>
        <w:t>n</w:t>
      </w:r>
      <w:r>
        <w:t>)</w:t>
      </w:r>
      <w:r w:rsidRPr="0042649C">
        <w:rPr>
          <w:i/>
          <w:vertAlign w:val="superscript"/>
        </w:rPr>
        <w:t>T</w:t>
      </w:r>
      <w:r>
        <w:t xml:space="preserve">. </w:t>
      </w:r>
      <w:r>
        <w:rPr>
          <w:rFonts w:cs="Times New Roman"/>
        </w:rPr>
        <w:t>Moreover, the exponential function exp(</w:t>
      </w:r>
      <w:r w:rsidRPr="004D552F">
        <w:rPr>
          <w:rFonts w:cs="Times New Roman"/>
          <w:i/>
        </w:rPr>
        <w:t>.</w:t>
      </w:r>
      <w:r>
        <w:rPr>
          <w:rFonts w:cs="Times New Roman"/>
        </w:rPr>
        <w:t xml:space="preserve">) above whose input is vector produces a vector by taking exponential function over every element of input vector. Inversed generator </w:t>
      </w:r>
      <w:r w:rsidRPr="005D2E13">
        <w:rPr>
          <w:i/>
        </w:rPr>
        <w:t>f</w:t>
      </w:r>
      <w:r w:rsidRPr="005D2E13">
        <w:rPr>
          <w:i/>
          <w:vertAlign w:val="subscript"/>
        </w:rPr>
        <w:t>k</w:t>
      </w:r>
      <w:r w:rsidRPr="005D2E13">
        <w:rPr>
          <w:vertAlign w:val="superscript"/>
        </w:rPr>
        <w:t>–1</w:t>
      </w:r>
      <w:r>
        <w:rPr>
          <w:rFonts w:cs="Times New Roman"/>
        </w:rPr>
        <w:t xml:space="preserve"> is specified from generator </w:t>
      </w:r>
      <w:r w:rsidRPr="005D2E13">
        <w:rPr>
          <w:i/>
        </w:rPr>
        <w:t>f</w:t>
      </w:r>
      <w:r w:rsidRPr="005D2E13">
        <w:rPr>
          <w:i/>
          <w:vertAlign w:val="subscript"/>
        </w:rPr>
        <w:t>k</w:t>
      </w:r>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e>
                      </m:mr>
                    </m:m>
                  </m:e>
                </m:d>
              </m:oMath>
            </m:oMathPara>
          </w:p>
        </w:tc>
        <w:tc>
          <w:tcPr>
            <w:tcW w:w="211" w:type="pct"/>
            <w:vAlign w:val="center"/>
          </w:tcPr>
          <w:p w:rsidR="00D61938" w:rsidRDefault="00D61938" w:rsidP="00352D8E">
            <w:pPr>
              <w:jc w:val="right"/>
            </w:pPr>
            <w:r>
              <w:t>(2.9)</w:t>
            </w:r>
          </w:p>
        </w:tc>
      </w:tr>
    </w:tbl>
    <w:p w:rsidR="00D61938" w:rsidRDefault="00D61938" w:rsidP="00D61938">
      <w:r>
        <w:t>Of course, we have:</w:t>
      </w:r>
    </w:p>
    <w:p w:rsidR="00D61938" w:rsidRPr="004D552F" w:rsidRDefault="00102188" w:rsidP="00D61938">
      <m:oMathPara>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mr>
                <m:m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k-1</m:t>
                            </m:r>
                          </m:e>
                        </m:d>
                      </m:sup>
                    </m:sSubSup>
                  </m:e>
                </m:mr>
                <m:m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k-1</m:t>
                            </m:r>
                          </m:e>
                        </m:d>
                      </m:sup>
                    </m:sSubSup>
                  </m:e>
                </m:mr>
              </m:m>
            </m:e>
          </m:d>
          <m: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k-1</m:t>
                  </m:r>
                </m:e>
              </m:d>
            </m:sup>
          </m:sSup>
        </m:oMath>
      </m:oMathPara>
    </w:p>
    <w:p w:rsidR="00D61938" w:rsidRDefault="00D61938" w:rsidP="00D61938">
      <w:pPr>
        <w:rPr>
          <w:rFonts w:cs="Times New Roman"/>
        </w:rPr>
      </w:pPr>
      <w:r>
        <w:rPr>
          <w:rFonts w:cs="Times New Roman"/>
        </w:rPr>
        <w:t xml:space="preserve">Inversed gradient </w:t>
      </w:r>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oMath>
      <w:r>
        <w:rPr>
          <w:rFonts w:cs="Times New Roman"/>
        </w:rPr>
        <w:t xml:space="preserve"> is the 2x2 Jacobian matrix determined as follows:</w:t>
      </w:r>
    </w:p>
    <w:p w:rsidR="00D61938" w:rsidRDefault="00102188" w:rsidP="00D61938">
      <m:oMathPara>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f>
                      <m:fPr>
                        <m:ctrlPr>
                          <w:rPr>
                            <w:rFonts w:ascii="Cambria Math" w:hAnsi="Cambria Math"/>
                            <w:i/>
                          </w:rPr>
                        </m:ctrlPr>
                      </m:fPr>
                      <m:num>
                        <m:r>
                          <w:rPr>
                            <w:rFonts w:ascii="Cambria Math" w:hAnsi="Cambria Math"/>
                          </w:rPr>
                          <m:t>d</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num>
                      <m:den>
                        <m:r>
                          <w:rPr>
                            <w:rFonts w:ascii="Cambria Math" w:hAnsi="Cambria Math"/>
                          </w:rPr>
                          <m:t>d</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den>
                    </m:f>
                  </m:e>
                  <m:e>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e>
                </m:mr>
              </m:m>
            </m:e>
          </m:d>
        </m:oMath>
      </m:oMathPara>
    </w:p>
    <w:p w:rsidR="00D61938" w:rsidRDefault="00D61938" w:rsidP="00D61938">
      <w:pPr>
        <w:rPr>
          <w:rFonts w:cs="Times New Roman"/>
        </w:rPr>
      </w:pPr>
      <w:r>
        <w:t xml:space="preserve">It is interesting that taking determinant of </w:t>
      </w:r>
      <w:r>
        <w:rPr>
          <w:rFonts w:cs="Times New Roman"/>
        </w:rPr>
        <w:t xml:space="preserve">inversed gradient </w:t>
      </w:r>
      <w:r w:rsidRPr="00377BCC">
        <w:rPr>
          <w:rFonts w:ascii="Cambria Math" w:hAnsi="Cambria Math" w:cs="Cambria Math"/>
        </w:rPr>
        <w:t>∇</w:t>
      </w:r>
      <w:r w:rsidRPr="00404B04">
        <w:rPr>
          <w:rFonts w:cs="Times New Roman"/>
          <w:b/>
          <w:i/>
          <w:vertAlign w:val="subscript"/>
        </w:rPr>
        <w:t>x</w:t>
      </w:r>
      <w:r w:rsidRPr="005D2E13">
        <w:rPr>
          <w:i/>
        </w:rPr>
        <w:t>f</w:t>
      </w:r>
      <w:r w:rsidRPr="005D2E13">
        <w:rPr>
          <w:i/>
          <w:vertAlign w:val="subscript"/>
        </w:rPr>
        <w:t>k</w:t>
      </w:r>
      <w:r w:rsidRPr="005D2E13">
        <w:rPr>
          <w:vertAlign w:val="superscript"/>
        </w:rPr>
        <w:t>–1</w:t>
      </w:r>
      <w:r w:rsidRPr="001F19F6">
        <w:rPr>
          <w:rFonts w:cs="Times New Roman"/>
        </w:rPr>
        <w:t>(</w:t>
      </w:r>
      <w:r w:rsidRPr="001F19F6">
        <w:rPr>
          <w:rFonts w:cs="Times New Roman"/>
          <w:b/>
          <w:i/>
        </w:rPr>
        <w:t>x</w:t>
      </w:r>
      <w:r w:rsidRPr="00ED45F9">
        <w:rPr>
          <w:rFonts w:cs="Times New Roman"/>
          <w:vertAlign w:val="superscript"/>
        </w:rPr>
        <w:t>(</w:t>
      </w:r>
      <w:r w:rsidRPr="00ED45F9">
        <w:rPr>
          <w:rFonts w:cs="Times New Roman"/>
          <w:i/>
          <w:vertAlign w:val="superscript"/>
        </w:rPr>
        <w:t>k</w:t>
      </w:r>
      <w:r w:rsidRPr="00ED45F9">
        <w:rPr>
          <w:rFonts w:cs="Times New Roman"/>
          <w:vertAlign w:val="superscript"/>
        </w:rPr>
        <w:t>)</w:t>
      </w:r>
      <w:r w:rsidRPr="001F19F6">
        <w:rPr>
          <w:rFonts w:cs="Times New Roman"/>
        </w:rPr>
        <w:t>)</w:t>
      </w:r>
      <w:r>
        <w:rPr>
          <w:rFonts w:cs="Times New Roman"/>
        </w:rPr>
        <w:t xml:space="preserve"> becomes simple: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39" w:type="pct"/>
          </w:tcPr>
          <w:p w:rsidR="00D61938" w:rsidRDefault="00102188" w:rsidP="00352D8E">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d>
              </m:oMath>
            </m:oMathPara>
          </w:p>
        </w:tc>
        <w:tc>
          <w:tcPr>
            <w:tcW w:w="261" w:type="pct"/>
            <w:vAlign w:val="center"/>
          </w:tcPr>
          <w:p w:rsidR="00D61938" w:rsidRDefault="00D61938" w:rsidP="00352D8E">
            <w:pPr>
              <w:jc w:val="right"/>
            </w:pPr>
            <w:r>
              <w:t>(2.10)</w:t>
            </w:r>
          </w:p>
        </w:tc>
      </w:tr>
    </w:tbl>
    <w:p w:rsidR="00D61938" w:rsidRDefault="00D61938" w:rsidP="00D61938">
      <w:pPr>
        <w:rPr>
          <w:rFonts w:cs="Times New Roman"/>
        </w:rPr>
      </w:pPr>
      <w:r>
        <w:t xml:space="preserve">When this determinant is determined, it is possible to maximize log-likelihood </w:t>
      </w:r>
      <w:r w:rsidRPr="001565F5">
        <w:t>log</w:t>
      </w:r>
      <w:r w:rsidRPr="001565F5">
        <w:rPr>
          <w:i/>
        </w:rPr>
        <w:t>P</w:t>
      </w:r>
      <w:r>
        <w:t>(</w:t>
      </w:r>
      <w:r w:rsidRPr="00D60DDB">
        <w:rPr>
          <w:b/>
          <w:i/>
        </w:rPr>
        <w:t>x</w:t>
      </w:r>
      <w:r>
        <w:t xml:space="preserve"> | </w:t>
      </w:r>
      <w:r>
        <w:rPr>
          <w:rFonts w:cs="Times New Roman"/>
        </w:rPr>
        <w:t>Φ</w:t>
      </w:r>
      <w:r>
        <w:t xml:space="preserve">) to estimate </w:t>
      </w:r>
      <w:r>
        <w:rPr>
          <w:rFonts w:cs="Times New Roman"/>
        </w:rPr>
        <w:t xml:space="preserve">Φ where Φ here are weights of scaling neural network </w:t>
      </w:r>
      <w:r w:rsidRPr="00424EB2">
        <w:rPr>
          <w:rFonts w:cs="Times New Roman"/>
          <w:b/>
          <w:i/>
        </w:rPr>
        <w:t>s</w:t>
      </w:r>
      <w:r w:rsidRPr="00820F01">
        <w:rPr>
          <w:rFonts w:cs="Times New Roman"/>
          <w:i/>
          <w:vertAlign w:val="subscript"/>
        </w:rPr>
        <w:t>k</w:t>
      </w:r>
      <w:r>
        <w:rPr>
          <w:rFonts w:cs="Times New Roman"/>
        </w:rPr>
        <w:t xml:space="preserve"> and translation neural network </w:t>
      </w:r>
      <w:r w:rsidRPr="00424EB2">
        <w:rPr>
          <w:rFonts w:cs="Times New Roman"/>
          <w:b/>
          <w:i/>
        </w:rPr>
        <w:t>t</w:t>
      </w:r>
      <w:r w:rsidRPr="00820F01">
        <w:rPr>
          <w:rFonts w:cs="Times New Roman"/>
          <w:i/>
          <w:vertAlign w:val="subscript"/>
        </w:rPr>
        <w:t>k</w:t>
      </w:r>
      <w:r>
        <w:rPr>
          <w:rFonts w:cs="Times New Roman"/>
        </w:rPr>
        <w:t>.</w:t>
      </w:r>
      <w:r w:rsidRPr="00BF1963">
        <w:t xml:space="preserve"> </w:t>
      </w:r>
      <w:r>
        <w:t xml:space="preserve">Log-likelihood </w:t>
      </w:r>
      <w:r w:rsidRPr="001565F5">
        <w:t>log</w:t>
      </w:r>
      <w:r w:rsidRPr="001565F5">
        <w:rPr>
          <w:i/>
        </w:rPr>
        <w:t>P</w:t>
      </w:r>
      <w:r>
        <w:t>(</w:t>
      </w:r>
      <w:r w:rsidRPr="00D60DDB">
        <w:rPr>
          <w:b/>
          <w:i/>
        </w:rPr>
        <w:t>x</w:t>
      </w:r>
      <w:r>
        <w:t xml:space="preserve"> | </w:t>
      </w:r>
      <w:r>
        <w:rPr>
          <w:rFonts w:cs="Times New Roman"/>
        </w:rPr>
        <w:t>Φ</w:t>
      </w:r>
      <w:r>
        <w:t>) is written:</w:t>
      </w:r>
    </w:p>
    <w:p w:rsidR="00D61938"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2π</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fun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2π</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Sub>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-1</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e>
                  </m:d>
                </m:e>
              </m:func>
            </m:e>
          </m:nary>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2π</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-1</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d>
            </m:e>
          </m:nary>
        </m:oMath>
      </m:oMathPara>
    </w:p>
    <w:p w:rsidR="00D61938" w:rsidRDefault="00D61938" w:rsidP="00D61938">
      <w:pPr>
        <w:rPr>
          <w:rFonts w:cs="Times New Roman"/>
        </w:rPr>
      </w:pPr>
      <w:r>
        <w:t xml:space="preserve">Because parameter </w:t>
      </w:r>
      <w:r>
        <w:rPr>
          <w:rFonts w:cs="Times New Roman"/>
        </w:rPr>
        <w:t xml:space="preserve">Φ is now only weights of scaling neural network </w:t>
      </w:r>
      <w:r w:rsidRPr="00424EB2">
        <w:rPr>
          <w:rFonts w:cs="Times New Roman"/>
          <w:b/>
          <w:i/>
        </w:rPr>
        <w:t>s</w:t>
      </w:r>
      <w:r w:rsidRPr="00820F01">
        <w:rPr>
          <w:rFonts w:cs="Times New Roman"/>
          <w:i/>
          <w:vertAlign w:val="subscript"/>
        </w:rPr>
        <w:t>k</w:t>
      </w:r>
      <w:r>
        <w:rPr>
          <w:rFonts w:cs="Times New Roman"/>
        </w:rPr>
        <w:t xml:space="preserve"> and translation neural network </w:t>
      </w:r>
      <w:r w:rsidRPr="00424EB2">
        <w:rPr>
          <w:rFonts w:cs="Times New Roman"/>
          <w:b/>
          <w:i/>
        </w:rPr>
        <w:t>t</w:t>
      </w:r>
      <w:r w:rsidRPr="00820F01">
        <w:rPr>
          <w:rFonts w:cs="Times New Roman"/>
          <w:i/>
          <w:vertAlign w:val="subscript"/>
        </w:rPr>
        <w:t>k</w:t>
      </w:r>
      <w:r>
        <w:rPr>
          <w:rFonts w:cs="Times New Roman"/>
        </w:rPr>
        <w:t xml:space="preserve">, maximizing </w:t>
      </w:r>
      <w:r>
        <w:t xml:space="preserve">log-likelihood </w:t>
      </w:r>
      <w:r w:rsidRPr="001565F5">
        <w:t>log</w:t>
      </w:r>
      <w:r w:rsidRPr="001565F5">
        <w:rPr>
          <w:i/>
        </w:rPr>
        <w:t>P</w:t>
      </w:r>
      <w:r>
        <w:t>(</w:t>
      </w:r>
      <w:r w:rsidRPr="00D60DDB">
        <w:rPr>
          <w:b/>
          <w:i/>
        </w:rPr>
        <w:t>x</w:t>
      </w:r>
      <w:r>
        <w:t xml:space="preserve"> | </w:t>
      </w:r>
      <w:r>
        <w:rPr>
          <w:rFonts w:cs="Times New Roman"/>
        </w:rPr>
        <w:t>Φ</w:t>
      </w:r>
      <w:r>
        <w:t xml:space="preserve">) is now to optimize (train) </w:t>
      </w:r>
      <w:r w:rsidRPr="00424EB2">
        <w:rPr>
          <w:rFonts w:cs="Times New Roman"/>
          <w:b/>
          <w:i/>
        </w:rPr>
        <w:t>s</w:t>
      </w:r>
      <w:r w:rsidRPr="00820F01">
        <w:rPr>
          <w:rFonts w:cs="Times New Roman"/>
          <w:i/>
          <w:vertAlign w:val="subscript"/>
        </w:rPr>
        <w:t>k</w:t>
      </w:r>
      <w:r>
        <w:rPr>
          <w:rFonts w:cs="Times New Roman"/>
        </w:rPr>
        <w:t xml:space="preserve"> and </w:t>
      </w:r>
      <w:r>
        <w:rPr>
          <w:rFonts w:cs="Times New Roman"/>
          <w:b/>
          <w:i/>
        </w:rPr>
        <w:t>t</w:t>
      </w:r>
      <w:r w:rsidRPr="00820F01">
        <w:rPr>
          <w:rFonts w:cs="Times New Roman"/>
          <w:i/>
          <w:vertAlign w:val="subscript"/>
        </w:rPr>
        <w:t>k</w:t>
      </w:r>
      <w:r>
        <w:rPr>
          <w:rFonts w:cs="Times New Roman"/>
        </w:rPr>
        <w:t xml:space="preserve"> by some algorithms like backpropagation algorithm.</w:t>
      </w:r>
    </w:p>
    <w:p w:rsidR="00D61938" w:rsidRPr="00BF1963" w:rsidRDefault="00102188" w:rsidP="00D61938">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m:rPr>
                          <m:sty m:val="bi"/>
                        </m:rPr>
                        <w:rPr>
                          <w:rFonts w:ascii="Cambria Math" w:hAnsi="Cambria Math"/>
                        </w:rPr>
                        <m:t>s</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optimize</m:t>
                  </m:r>
                </m:e>
                <m:lim>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d>
                        <m:dPr>
                          <m:ctrlPr>
                            <w:rPr>
                              <w:rFonts w:ascii="Cambria Math" w:hAnsi="Cambria Math"/>
                              <w:i/>
                            </w:rPr>
                          </m:ctrlPr>
                        </m:dPr>
                        <m:e>
                          <m:r>
                            <w:rPr>
                              <w:rFonts w:ascii="Cambria Math" w:hAnsi="Cambria Math"/>
                            </w:rPr>
                            <m:t>k</m:t>
                          </m:r>
                        </m:e>
                      </m:d>
                    </m:sup>
                  </m:sSubSup>
                </m:lim>
              </m:limLow>
            </m:fName>
            <m:e>
              <m:sSub>
                <m:sSubPr>
                  <m:ctrlPr>
                    <w:rPr>
                      <w:rFonts w:ascii="Cambria Math" w:hAnsi="Cambria Math"/>
                      <w:i/>
                    </w:rPr>
                  </m:ctrlPr>
                </m:sSubPr>
                <m:e>
                  <m:r>
                    <m:rPr>
                      <m:sty m:val="bi"/>
                    </m:rPr>
                    <w:rPr>
                      <w:rFonts w:ascii="Cambria Math" w:hAnsi="Cambria Math"/>
                    </w:rPr>
                    <m:t>s</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m:rPr>
                          <m:sty m:val="p"/>
                        </m:rPr>
                        <w:rPr>
                          <w:rFonts w:ascii="Cambria Math" w:hAnsi="Cambria Math"/>
                        </w:rPr>
                        <m:t>Φ</m:t>
                      </m:r>
                    </m:e>
                    <m:sub>
                      <m:r>
                        <m:rPr>
                          <m:sty m:val="bi"/>
                        </m:rPr>
                        <w:rPr>
                          <w:rFonts w:ascii="Cambria Math" w:hAnsi="Cambria Math"/>
                        </w:rPr>
                        <m:t>s</m:t>
                      </m:r>
                    </m:sub>
                    <m:sup>
                      <m:d>
                        <m:dPr>
                          <m:ctrlPr>
                            <w:rPr>
                              <w:rFonts w:ascii="Cambria Math" w:hAnsi="Cambria Math"/>
                              <w:i/>
                            </w:rPr>
                          </m:ctrlPr>
                        </m:dPr>
                        <m:e>
                          <m:r>
                            <w:rPr>
                              <w:rFonts w:ascii="Cambria Math" w:hAnsi="Cambria Math"/>
                            </w:rPr>
                            <m:t>k</m:t>
                          </m:r>
                        </m:e>
                      </m:d>
                    </m:sup>
                  </m:sSubSup>
                </m:e>
              </m:d>
            </m:e>
          </m:func>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m:rPr>
                          <m:sty m:val="bi"/>
                        </m:rPr>
                        <w:rPr>
                          <w:rFonts w:ascii="Cambria Math" w:hAnsi="Cambria Math"/>
                        </w:rPr>
                        <m:t>t</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optimize</m:t>
                  </m:r>
                </m:e>
                <m:lim>
                  <m:sSubSup>
                    <m:sSubSupPr>
                      <m:ctrlPr>
                        <w:rPr>
                          <w:rFonts w:ascii="Cambria Math" w:hAnsi="Cambria Math"/>
                          <w:i/>
                        </w:rPr>
                      </m:ctrlPr>
                    </m:sSubSupPr>
                    <m:e>
                      <m:r>
                        <m:rPr>
                          <m:sty m:val="p"/>
                        </m:rPr>
                        <w:rPr>
                          <w:rFonts w:ascii="Cambria Math" w:hAnsi="Cambria Math"/>
                        </w:rPr>
                        <m:t>Φ</m:t>
                      </m:r>
                    </m:e>
                    <m:sub>
                      <m:r>
                        <w:rPr>
                          <w:rFonts w:ascii="Cambria Math" w:hAnsi="Cambria Math"/>
                        </w:rPr>
                        <m:t>t</m:t>
                      </m:r>
                    </m:sub>
                    <m:sup>
                      <m:d>
                        <m:dPr>
                          <m:ctrlPr>
                            <w:rPr>
                              <w:rFonts w:ascii="Cambria Math" w:hAnsi="Cambria Math"/>
                              <w:i/>
                            </w:rPr>
                          </m:ctrlPr>
                        </m:dPr>
                        <m:e>
                          <m:r>
                            <w:rPr>
                              <w:rFonts w:ascii="Cambria Math" w:hAnsi="Cambria Math"/>
                            </w:rPr>
                            <m:t>k</m:t>
                          </m:r>
                        </m:e>
                      </m:d>
                    </m:sup>
                  </m:sSubSup>
                </m:lim>
              </m:limLow>
            </m:fName>
            <m:e>
              <m:sSub>
                <m:sSubPr>
                  <m:ctrlPr>
                    <w:rPr>
                      <w:rFonts w:ascii="Cambria Math" w:hAnsi="Cambria Math"/>
                      <w:i/>
                    </w:rPr>
                  </m:ctrlPr>
                </m:sSubPr>
                <m:e>
                  <m:r>
                    <m:rPr>
                      <m:sty m:val="bi"/>
                    </m:rPr>
                    <w:rPr>
                      <w:rFonts w:ascii="Cambria Math" w:hAnsi="Cambria Math"/>
                    </w:rPr>
                    <m:t>t</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d>
                        <m:dPr>
                          <m:ctrlPr>
                            <w:rPr>
                              <w:rFonts w:ascii="Cambria Math" w:hAnsi="Cambria Math"/>
                              <w:i/>
                            </w:rPr>
                          </m:ctrlPr>
                        </m:dPr>
                        <m:e>
                          <m:r>
                            <w:rPr>
                              <w:rFonts w:ascii="Cambria Math" w:hAnsi="Cambria Math"/>
                            </w:rPr>
                            <m:t>k</m:t>
                          </m:r>
                        </m:e>
                      </m:d>
                    </m:sup>
                  </m:sSubSup>
                </m:e>
                <m:e>
                  <m:sSubSup>
                    <m:sSubSupPr>
                      <m:ctrlPr>
                        <w:rPr>
                          <w:rFonts w:ascii="Cambria Math" w:hAnsi="Cambria Math"/>
                          <w:i/>
                        </w:rPr>
                      </m:ctrlPr>
                    </m:sSubSupPr>
                    <m:e>
                      <m:r>
                        <m:rPr>
                          <m:sty m:val="p"/>
                        </m:rPr>
                        <w:rPr>
                          <w:rFonts w:ascii="Cambria Math" w:hAnsi="Cambria Math"/>
                        </w:rPr>
                        <m:t>Φ</m:t>
                      </m:r>
                    </m:e>
                    <m:sub>
                      <m:r>
                        <m:rPr>
                          <m:sty m:val="bi"/>
                        </m:rPr>
                        <w:rPr>
                          <w:rFonts w:ascii="Cambria Math" w:hAnsi="Cambria Math"/>
                        </w:rPr>
                        <m:t>t</m:t>
                      </m:r>
                    </m:sub>
                    <m:sup>
                      <m:d>
                        <m:dPr>
                          <m:ctrlPr>
                            <w:rPr>
                              <w:rFonts w:ascii="Cambria Math" w:hAnsi="Cambria Math"/>
                              <w:i/>
                            </w:rPr>
                          </m:ctrlPr>
                        </m:dPr>
                        <m:e>
                          <m:r>
                            <w:rPr>
                              <w:rFonts w:ascii="Cambria Math" w:hAnsi="Cambria Math"/>
                            </w:rPr>
                            <m:t>k</m:t>
                          </m:r>
                        </m:e>
                      </m:d>
                    </m:sup>
                  </m:sSubSup>
                </m:e>
              </m:d>
            </m:e>
          </m:func>
        </m:oMath>
      </m:oMathPara>
    </w:p>
    <w:p w:rsidR="00D61938" w:rsidRDefault="00D61938" w:rsidP="00D61938">
      <w:r>
        <w:lastRenderedPageBreak/>
        <w:t>Beside finite NL there is another NL technique called continuous NL but it is not mentioned here because continuous NL is relevant to hazard problem of differential equation which is not main subject of DNN.</w:t>
      </w:r>
    </w:p>
    <w:p w:rsidR="00D61938" w:rsidRDefault="00D61938" w:rsidP="00D61938">
      <w:pPr>
        <w:ind w:firstLine="360"/>
      </w:pPr>
      <w:r>
        <w:t xml:space="preserve">Recall that there are three main approaches for constructing DGM such as tractable density DGM, approximate density DGM, and implicit density DGM. However, if data is image, there is another categorization way that there are two main approaches: 1) pixel density approach tries to model pixel distribution and 2) block density approach tries to model entire image distribution as any data distribution. In other words,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is defined based on probabilistic distribution of pixels where </w:t>
      </w:r>
      <w:r w:rsidRPr="0016345E">
        <w:rPr>
          <w:b/>
          <w:i/>
        </w:rPr>
        <w:t>x</w:t>
      </w:r>
      <w:r>
        <w:t xml:space="preserve"> is considered as set of pixels according to pixel density approach. On the other hand, block density approach considers likelihood </w:t>
      </w:r>
      <w:r>
        <w:rPr>
          <w:i/>
        </w:rPr>
        <w:t>P</w:t>
      </w:r>
      <w:r>
        <w:t>(</w:t>
      </w:r>
      <w:r w:rsidRPr="00A826EB">
        <w:rPr>
          <w:b/>
          <w:i/>
        </w:rPr>
        <w:t>x</w:t>
      </w:r>
      <w:r>
        <w:t xml:space="preserve"> | </w:t>
      </w:r>
      <w:r>
        <w:rPr>
          <w:rFonts w:cs="Times New Roman"/>
        </w:rPr>
        <w:t xml:space="preserve">Φ, </w:t>
      </w:r>
      <w:r w:rsidRPr="009111C9">
        <w:rPr>
          <w:rFonts w:cs="Times New Roman"/>
          <w:b/>
        </w:rPr>
        <w:t>z</w:t>
      </w:r>
      <w:r>
        <w:t xml:space="preserve">) is PDF of a block or entire image (unified big block) where </w:t>
      </w:r>
      <w:r w:rsidRPr="007A3E2E">
        <w:rPr>
          <w:b/>
          <w:i/>
        </w:rPr>
        <w:t>x</w:t>
      </w:r>
      <w:r>
        <w:t xml:space="preserve"> is considered as any arbitrary data.</w:t>
      </w:r>
      <w:r w:rsidRPr="00525F7D">
        <w:t xml:space="preserve"> </w:t>
      </w:r>
      <w:r>
        <w:t xml:space="preserve">For instance, NL belongs to both tractable density DGM and block density approach. It is interesting that pixel density approach also belongs to tractable density approach because its PDF is defined obviously. Moreover, pixel density approach merges the two problems of training generator </w:t>
      </w:r>
      <w:r w:rsidRPr="000F52E6">
        <w:rPr>
          <w:i/>
        </w:rPr>
        <w:t>g</w:t>
      </w:r>
      <w:r>
        <w:t>(</w:t>
      </w:r>
      <w:r w:rsidRPr="000F52E6">
        <w:rPr>
          <w:b/>
        </w:rPr>
        <w:t>z</w:t>
      </w:r>
      <w:r>
        <w:t xml:space="preserve"> | </w:t>
      </w:r>
      <w:r>
        <w:rPr>
          <w:rFonts w:cs="Times New Roman"/>
        </w:rPr>
        <w:t>Φ</w:t>
      </w:r>
      <w:r>
        <w:t xml:space="preserve">) and qualifying such training task into the first problem which is to train </w:t>
      </w:r>
      <w:r w:rsidRPr="000F52E6">
        <w:rPr>
          <w:i/>
        </w:rPr>
        <w:t>g</w:t>
      </w:r>
      <w:r>
        <w:t>(</w:t>
      </w:r>
      <w:r w:rsidRPr="000F52E6">
        <w:rPr>
          <w:b/>
        </w:rPr>
        <w:t>z</w:t>
      </w:r>
      <w:r>
        <w:t xml:space="preserve"> | </w:t>
      </w:r>
      <w:r>
        <w:rPr>
          <w:rFonts w:cs="Times New Roman"/>
        </w:rPr>
        <w:t>Φ</w:t>
      </w:r>
      <w:r>
        <w:t xml:space="preserve">) by learning sample PDF </w:t>
      </w:r>
      <w:r w:rsidRPr="00201FCD">
        <w:rPr>
          <w:i/>
        </w:rPr>
        <w:t>P</w:t>
      </w:r>
      <w:r>
        <w:t>(</w:t>
      </w:r>
      <w:r w:rsidRPr="00201FCD">
        <w:rPr>
          <w:b/>
          <w:i/>
        </w:rPr>
        <w:t>x</w:t>
      </w:r>
      <w:r>
        <w:rPr>
          <w:rFonts w:cs="Times New Roman"/>
        </w:rPr>
        <w:t xml:space="preserve">) because </w:t>
      </w:r>
      <w:r w:rsidRPr="00201FCD">
        <w:rPr>
          <w:i/>
        </w:rPr>
        <w:t>P</w:t>
      </w:r>
      <w:r>
        <w:t>(</w:t>
      </w:r>
      <w:r w:rsidRPr="00201FCD">
        <w:rPr>
          <w:b/>
          <w:i/>
        </w:rPr>
        <w:t>x</w:t>
      </w:r>
      <w:r>
        <w:rPr>
          <w:rFonts w:cs="Times New Roman"/>
        </w:rPr>
        <w:t xml:space="preserve">) or </w:t>
      </w:r>
      <w:r>
        <w:rPr>
          <w:i/>
        </w:rPr>
        <w:t>P</w:t>
      </w:r>
      <w:r>
        <w:t>(</w:t>
      </w:r>
      <w:r w:rsidRPr="00A826EB">
        <w:rPr>
          <w:b/>
          <w:i/>
        </w:rPr>
        <w:t>x</w:t>
      </w:r>
      <w:r>
        <w:t xml:space="preserve"> | </w:t>
      </w:r>
      <w:r>
        <w:rPr>
          <w:rFonts w:cs="Times New Roman"/>
        </w:rPr>
        <w:t>Φ</w:t>
      </w:r>
      <w:r>
        <w:t xml:space="preserve">) </w:t>
      </w:r>
      <w:r>
        <w:rPr>
          <w:rFonts w:cs="Times New Roman"/>
        </w:rPr>
        <w:t xml:space="preserve">now replaces </w:t>
      </w:r>
      <w:r>
        <w:rPr>
          <w:i/>
        </w:rPr>
        <w:t>P</w:t>
      </w:r>
      <w:r>
        <w:t>(</w:t>
      </w:r>
      <w:r w:rsidRPr="00A826EB">
        <w:rPr>
          <w:b/>
          <w:i/>
        </w:rPr>
        <w:t>x</w:t>
      </w:r>
      <w:r>
        <w:t xml:space="preserve"> | </w:t>
      </w:r>
      <w:r>
        <w:rPr>
          <w:rFonts w:cs="Times New Roman"/>
        </w:rPr>
        <w:t xml:space="preserve">Φ, </w:t>
      </w:r>
      <w:r w:rsidRPr="009111C9">
        <w:rPr>
          <w:rFonts w:cs="Times New Roman"/>
          <w:b/>
        </w:rPr>
        <w:t>z</w:t>
      </w:r>
      <w:r>
        <w:t>).</w:t>
      </w:r>
    </w:p>
    <w:p w:rsidR="00D61938" w:rsidRDefault="00D61938" w:rsidP="00D61938">
      <w:pPr>
        <w:ind w:firstLine="360"/>
      </w:pPr>
      <w:r>
        <w:t xml:space="preserve">Shortly, </w:t>
      </w:r>
      <w:r w:rsidRPr="00F83EC3">
        <w:rPr>
          <w:b/>
        </w:rPr>
        <w:t>pixel density</w:t>
      </w:r>
      <w:r>
        <w:t xml:space="preserve"> (</w:t>
      </w:r>
      <w:r w:rsidRPr="00F83EC3">
        <w:rPr>
          <w:b/>
        </w:rPr>
        <w:t>PD</w:t>
      </w:r>
      <w:r>
        <w:t xml:space="preserve">) approach defines </w:t>
      </w:r>
      <w:r w:rsidRPr="00741641">
        <w:rPr>
          <w:i/>
        </w:rPr>
        <w:t>P</w:t>
      </w:r>
      <w:r>
        <w:t>(</w:t>
      </w:r>
      <w:r w:rsidRPr="00741641">
        <w:rPr>
          <w:b/>
          <w:i/>
        </w:rPr>
        <w:t>x</w:t>
      </w:r>
      <w:r>
        <w:t xml:space="preserve">) as product of all pixel distribution. Concretely, let </w:t>
      </w:r>
      <w:r w:rsidRPr="00741641">
        <w:rPr>
          <w:b/>
          <w:i/>
        </w:rPr>
        <w:t>x</w:t>
      </w:r>
      <w:r>
        <w:t xml:space="preserve"> = (</w:t>
      </w:r>
      <w:r w:rsidRPr="00741641">
        <w:rPr>
          <w:i/>
        </w:rPr>
        <w:t>x</w:t>
      </w:r>
      <w:r w:rsidRPr="00741641">
        <w:rPr>
          <w:vertAlign w:val="subscript"/>
        </w:rPr>
        <w:t>1</w:t>
      </w:r>
      <w:r>
        <w:t xml:space="preserve">, </w:t>
      </w:r>
      <w:r w:rsidRPr="00741641">
        <w:rPr>
          <w:i/>
        </w:rPr>
        <w:t>x</w:t>
      </w:r>
      <w:r w:rsidRPr="00741641">
        <w:rPr>
          <w:vertAlign w:val="subscript"/>
        </w:rPr>
        <w:t>2</w:t>
      </w:r>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w:t>
      </w:r>
      <w:r w:rsidRPr="00933DAB">
        <w:rPr>
          <w:i/>
          <w:vertAlign w:val="superscript"/>
        </w:rPr>
        <w:t>T</w:t>
      </w:r>
      <w:r>
        <w:t xml:space="preserve"> denote an image whose every </w:t>
      </w:r>
      <w:r w:rsidRPr="00741641">
        <w:rPr>
          <w:i/>
        </w:rPr>
        <w:t>i</w:t>
      </w:r>
      <w:r w:rsidRPr="00741641">
        <w:rPr>
          <w:vertAlign w:val="superscript"/>
        </w:rPr>
        <w:t>th</w:t>
      </w:r>
      <w:r>
        <w:t xml:space="preserve"> pixel is represented by elemental variable </w:t>
      </w:r>
      <w:r w:rsidRPr="00741641">
        <w:rPr>
          <w:i/>
        </w:rPr>
        <w:t>x</w:t>
      </w:r>
      <w:r w:rsidRPr="00741641">
        <w:rPr>
          <w:i/>
          <w:vertAlign w:val="subscript"/>
        </w:rPr>
        <w:t>i</w:t>
      </w:r>
      <w:r>
        <w:t xml:space="preserve"> and </w:t>
      </w:r>
      <w:r w:rsidRPr="00741641">
        <w:rPr>
          <w:i/>
        </w:rPr>
        <w:t>P</w:t>
      </w:r>
      <w:r>
        <w:t>(</w:t>
      </w:r>
      <w:r w:rsidRPr="00741641">
        <w:rPr>
          <w:b/>
          <w:i/>
        </w:rPr>
        <w:t>x</w:t>
      </w:r>
      <w:r>
        <w:t>) called image PDF is defined according to joint probability rule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89" w:type="pct"/>
          </w:tcPr>
          <w:p w:rsidR="00D61938" w:rsidRDefault="00D61938" w:rsidP="00352D8E">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p>
                      <m:sSupPr>
                        <m:ctrlPr>
                          <w:rPr>
                            <w:rFonts w:ascii="Cambria Math" w:hAnsi="Cambria Math"/>
                            <w:i/>
                          </w:rPr>
                        </m:ctrlPr>
                      </m:sSupPr>
                      <m:e>
                        <m:r>
                          <w:rPr>
                            <w:rFonts w:ascii="Cambria Math" w:hAnsi="Cambria Math"/>
                          </w:rPr>
                          <m:t>n</m:t>
                        </m:r>
                      </m:e>
                      <m:sup>
                        <m:r>
                          <w:rPr>
                            <w:rFonts w:ascii="Cambria Math" w:hAnsi="Cambria Math"/>
                          </w:rPr>
                          <m:t>2</m:t>
                        </m:r>
                      </m:sup>
                    </m:sSup>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nary>
              </m:oMath>
            </m:oMathPara>
          </w:p>
        </w:tc>
        <w:tc>
          <w:tcPr>
            <w:tcW w:w="211" w:type="pct"/>
            <w:vAlign w:val="center"/>
          </w:tcPr>
          <w:p w:rsidR="00D61938" w:rsidRDefault="00D61938" w:rsidP="00352D8E">
            <w:pPr>
              <w:jc w:val="right"/>
            </w:pPr>
            <w:r>
              <w:t>(2.11)</w:t>
            </w:r>
          </w:p>
        </w:tc>
      </w:tr>
    </w:tbl>
    <w:p w:rsidR="00D61938" w:rsidRDefault="00D61938" w:rsidP="00D61938">
      <w:r>
        <w:t xml:space="preserve">Where </w:t>
      </w:r>
      <w:r w:rsidRPr="00DE05A3">
        <w:rPr>
          <w:i/>
        </w:rPr>
        <w:t>n</w:t>
      </w:r>
      <w:r>
        <w:t xml:space="preserve"> implies image width with suppose that image width and image height are equal for convenience, and</w:t>
      </w:r>
    </w:p>
    <w:p w:rsidR="00D61938" w:rsidRDefault="00D61938" w:rsidP="00D61938">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rsidR="00D61938" w:rsidRPr="00A346E3" w:rsidRDefault="00D61938" w:rsidP="00D61938">
      <w:r>
        <w:t xml:space="preserve">In other words, image PDF </w:t>
      </w:r>
      <w:r w:rsidRPr="00CD6795">
        <w:rPr>
          <w:i/>
        </w:rPr>
        <w:t>P</w:t>
      </w:r>
      <w:r>
        <w:t>(</w:t>
      </w:r>
      <w:r w:rsidRPr="00CD6795">
        <w:rPr>
          <w:b/>
          <w:i/>
        </w:rPr>
        <w:t>x</w:t>
      </w:r>
      <w:r>
        <w:t xml:space="preserve">) is product of all conditional PDFs </w:t>
      </w:r>
      <w:r w:rsidRPr="00CD6795">
        <w:rPr>
          <w:i/>
        </w:rPr>
        <w:t>P</w:t>
      </w:r>
      <w:r>
        <w:t>(</w:t>
      </w:r>
      <w:r w:rsidRPr="00CD6795">
        <w:rPr>
          <w:i/>
        </w:rPr>
        <w:t>x</w:t>
      </w:r>
      <w:r w:rsidRPr="00CD6795">
        <w:rPr>
          <w:i/>
          <w:vertAlign w:val="subscript"/>
        </w:rPr>
        <w:t>i</w:t>
      </w:r>
      <w:r>
        <w:t xml:space="preserve"> | </w:t>
      </w:r>
      <w:r w:rsidRPr="00CD6795">
        <w:rPr>
          <w:i/>
        </w:rPr>
        <w:t>x</w:t>
      </w:r>
      <w:r w:rsidRPr="00CD6795">
        <w:rPr>
          <w:i/>
          <w:vertAlign w:val="subscript"/>
        </w:rPr>
        <w:t>i</w:t>
      </w:r>
      <w:r w:rsidRPr="00CD6795">
        <w:rPr>
          <w:vertAlign w:val="subscript"/>
        </w:rPr>
        <w:t>–1</w:t>
      </w:r>
      <w:r>
        <w:t xml:space="preserve">, </w:t>
      </w:r>
      <w:r w:rsidRPr="00CD6795">
        <w:rPr>
          <w:i/>
        </w:rPr>
        <w:t>x</w:t>
      </w:r>
      <w:r w:rsidRPr="00CD6795">
        <w:rPr>
          <w:i/>
          <w:vertAlign w:val="subscript"/>
        </w:rPr>
        <w:t>i</w:t>
      </w:r>
      <w:r w:rsidRPr="00CD6795">
        <w:rPr>
          <w:vertAlign w:val="subscript"/>
        </w:rPr>
        <w:t>–2</w:t>
      </w:r>
      <w:r>
        <w:t xml:space="preserve">,…, </w:t>
      </w:r>
      <w:r w:rsidRPr="00CD6795">
        <w:rPr>
          <w:i/>
        </w:rPr>
        <w:t>x</w:t>
      </w:r>
      <w:r w:rsidRPr="00CD6795">
        <w:rPr>
          <w:vertAlign w:val="subscript"/>
        </w:rPr>
        <w:t>1</w:t>
      </w:r>
      <w:r>
        <w:t xml:space="preserve">) where every </w:t>
      </w:r>
      <w:r w:rsidRPr="00CD6795">
        <w:rPr>
          <w:i/>
        </w:rPr>
        <w:t>P</w:t>
      </w:r>
      <w:r>
        <w:t>(</w:t>
      </w:r>
      <w:r w:rsidRPr="00CD6795">
        <w:rPr>
          <w:i/>
        </w:rPr>
        <w:t>x</w:t>
      </w:r>
      <w:r w:rsidRPr="00CD6795">
        <w:rPr>
          <w:i/>
          <w:vertAlign w:val="subscript"/>
        </w:rPr>
        <w:t>i</w:t>
      </w:r>
      <w:r>
        <w:t xml:space="preserve"> | </w:t>
      </w:r>
      <w:r w:rsidRPr="00CD6795">
        <w:rPr>
          <w:i/>
        </w:rPr>
        <w:t>x</w:t>
      </w:r>
      <w:r w:rsidRPr="00CD6795">
        <w:rPr>
          <w:i/>
          <w:vertAlign w:val="subscript"/>
        </w:rPr>
        <w:t>i</w:t>
      </w:r>
      <w:r w:rsidRPr="00CD6795">
        <w:rPr>
          <w:vertAlign w:val="subscript"/>
        </w:rPr>
        <w:t>–1</w:t>
      </w:r>
      <w:r>
        <w:t xml:space="preserve">, </w:t>
      </w:r>
      <w:r w:rsidRPr="00CD6795">
        <w:rPr>
          <w:i/>
        </w:rPr>
        <w:t>x</w:t>
      </w:r>
      <w:r w:rsidRPr="00CD6795">
        <w:rPr>
          <w:i/>
          <w:vertAlign w:val="subscript"/>
        </w:rPr>
        <w:t>i</w:t>
      </w:r>
      <w:r w:rsidRPr="00CD6795">
        <w:rPr>
          <w:vertAlign w:val="subscript"/>
        </w:rPr>
        <w:t>–2</w:t>
      </w:r>
      <w:r>
        <w:t xml:space="preserve">,…, </w:t>
      </w:r>
      <w:r w:rsidRPr="00CD6795">
        <w:rPr>
          <w:i/>
        </w:rPr>
        <w:t>x</w:t>
      </w:r>
      <w:r w:rsidRPr="00CD6795">
        <w:rPr>
          <w:vertAlign w:val="subscript"/>
        </w:rPr>
        <w:t>1</w:t>
      </w:r>
      <w:r>
        <w:t xml:space="preserve">) is called conditional pixel PDF or pixel PDF in short. There is neither tractable data </w:t>
      </w:r>
      <w:r w:rsidRPr="002F3F5D">
        <w:rPr>
          <w:b/>
        </w:rPr>
        <w:t>z</w:t>
      </w:r>
      <w:r>
        <w:t xml:space="preserve"> nor explicit generator </w:t>
      </w:r>
      <w:r w:rsidRPr="000F52E6">
        <w:rPr>
          <w:i/>
        </w:rPr>
        <w:t>g</w:t>
      </w:r>
      <w:r>
        <w:t>(</w:t>
      </w:r>
      <w:r w:rsidRPr="000F52E6">
        <w:rPr>
          <w:b/>
        </w:rPr>
        <w:t>z</w:t>
      </w:r>
      <w:r>
        <w:t xml:space="preserve"> | </w:t>
      </w:r>
      <w:r>
        <w:rPr>
          <w:rFonts w:cs="Times New Roman"/>
        </w:rPr>
        <w:t>Φ</w:t>
      </w:r>
      <w:r>
        <w:t xml:space="preserve">) for generating new data in PD because generation task is based on the entire PDF </w:t>
      </w:r>
      <w:r w:rsidRPr="002F3F5D">
        <w:rPr>
          <w:i/>
        </w:rPr>
        <w:t>P</w:t>
      </w:r>
      <w:r>
        <w:t>(</w:t>
      </w:r>
      <w:r w:rsidRPr="002F3F5D">
        <w:rPr>
          <w:b/>
          <w:i/>
        </w:rPr>
        <w:t>x</w:t>
      </w:r>
      <w:r>
        <w:t xml:space="preserve">). For instance, without loss of generality, if we randomize </w:t>
      </w:r>
      <w:r w:rsidRPr="00E837A8">
        <w:rPr>
          <w:i/>
        </w:rPr>
        <w:t>k</w:t>
      </w:r>
      <w:r>
        <w:t xml:space="preserve"> first pixels </w:t>
      </w:r>
      <w:r w:rsidRPr="00E837A8">
        <w:rPr>
          <w:i/>
        </w:rPr>
        <w:t>x</w:t>
      </w:r>
      <w:r w:rsidRPr="00E837A8">
        <w:rPr>
          <w:vertAlign w:val="subscript"/>
        </w:rPr>
        <w:t>1</w:t>
      </w:r>
      <w:r>
        <w:t xml:space="preserve">, </w:t>
      </w:r>
      <w:r w:rsidRPr="00E837A8">
        <w:rPr>
          <w:i/>
        </w:rPr>
        <w:t>x</w:t>
      </w:r>
      <w:r w:rsidRPr="00E837A8">
        <w:rPr>
          <w:vertAlign w:val="subscript"/>
        </w:rPr>
        <w:t>2</w:t>
      </w:r>
      <w:r>
        <w:t xml:space="preserve">,…, </w:t>
      </w:r>
      <w:r w:rsidRPr="00E837A8">
        <w:rPr>
          <w:i/>
        </w:rPr>
        <w:t>x</w:t>
      </w:r>
      <w:r w:rsidRPr="00E837A8">
        <w:rPr>
          <w:i/>
          <w:vertAlign w:val="subscript"/>
        </w:rPr>
        <w:t>k</w:t>
      </w:r>
      <w:r>
        <w:t xml:space="preserve">, we can generate </w:t>
      </w:r>
      <w:r w:rsidRPr="00E837A8">
        <w:rPr>
          <w:i/>
        </w:rPr>
        <w:t>n</w:t>
      </w:r>
      <w:r w:rsidRPr="00EE3728">
        <w:rPr>
          <w:vertAlign w:val="superscript"/>
        </w:rPr>
        <w:t>2</w:t>
      </w:r>
      <w:r>
        <w:t>–</w:t>
      </w:r>
      <w:r w:rsidRPr="00E837A8">
        <w:rPr>
          <w:i/>
        </w:rPr>
        <w:t>k</w:t>
      </w:r>
      <w:r>
        <w:t xml:space="preserve"> remaining pixels by the recurrent process: determining </w:t>
      </w:r>
      <w:r w:rsidRPr="00E837A8">
        <w:rPr>
          <w:i/>
        </w:rPr>
        <w:t>P</w:t>
      </w:r>
      <w:r>
        <w:t>(</w:t>
      </w:r>
      <w:r w:rsidRPr="00E837A8">
        <w:rPr>
          <w:i/>
        </w:rPr>
        <w:t>x</w:t>
      </w:r>
      <w:r w:rsidRPr="00E837A8">
        <w:rPr>
          <w:i/>
          <w:vertAlign w:val="subscript"/>
        </w:rPr>
        <w:t>k</w:t>
      </w:r>
      <w:r>
        <w:rPr>
          <w:vertAlign w:val="subscript"/>
        </w:rPr>
        <w:t>+1</w:t>
      </w:r>
      <w:r>
        <w:t xml:space="preserve"> | </w:t>
      </w:r>
      <w:r w:rsidRPr="00E837A8">
        <w:rPr>
          <w:i/>
        </w:rPr>
        <w:t>x</w:t>
      </w:r>
      <w:r w:rsidRPr="00E837A8">
        <w:rPr>
          <w:i/>
          <w:vertAlign w:val="subscript"/>
        </w:rPr>
        <w:t>k</w:t>
      </w:r>
      <w:r>
        <w:t xml:space="preserve">, </w:t>
      </w:r>
      <w:r w:rsidRPr="00E837A8">
        <w:rPr>
          <w:i/>
        </w:rPr>
        <w:t>x</w:t>
      </w:r>
      <w:r w:rsidRPr="00E837A8">
        <w:rPr>
          <w:i/>
          <w:vertAlign w:val="subscript"/>
        </w:rPr>
        <w:t>k</w:t>
      </w:r>
      <w:r w:rsidRPr="00651A64">
        <w:rPr>
          <w:vertAlign w:val="subscript"/>
        </w:rPr>
        <w:t>–1</w:t>
      </w:r>
      <w:r>
        <w:t xml:space="preserve">,…, </w:t>
      </w:r>
      <w:r w:rsidRPr="00E837A8">
        <w:rPr>
          <w:i/>
        </w:rPr>
        <w:t>x</w:t>
      </w:r>
      <w:r w:rsidRPr="00E837A8">
        <w:rPr>
          <w:vertAlign w:val="subscript"/>
        </w:rPr>
        <w:t>1</w:t>
      </w:r>
      <w:r>
        <w:t xml:space="preserve">) based on </w:t>
      </w:r>
      <w:r w:rsidRPr="00281937">
        <w:rPr>
          <w:i/>
        </w:rPr>
        <w:t>x</w:t>
      </w:r>
      <w:r w:rsidRPr="00281937">
        <w:rPr>
          <w:vertAlign w:val="subscript"/>
        </w:rPr>
        <w:t>1</w:t>
      </w:r>
      <w:r>
        <w:t xml:space="preserve"> to </w:t>
      </w:r>
      <w:r w:rsidRPr="00281937">
        <w:rPr>
          <w:i/>
        </w:rPr>
        <w:t>x</w:t>
      </w:r>
      <w:r w:rsidRPr="00281937">
        <w:rPr>
          <w:i/>
          <w:vertAlign w:val="subscript"/>
        </w:rPr>
        <w:t>k</w:t>
      </w:r>
      <w:r>
        <w:t xml:space="preserve">, generating </w:t>
      </w:r>
      <w:r w:rsidRPr="00E837A8">
        <w:rPr>
          <w:i/>
        </w:rPr>
        <w:t>x</w:t>
      </w:r>
      <w:r w:rsidRPr="00E837A8">
        <w:rPr>
          <w:i/>
          <w:vertAlign w:val="subscript"/>
        </w:rPr>
        <w:t>k</w:t>
      </w:r>
      <w:r w:rsidRPr="00E837A8">
        <w:rPr>
          <w:vertAlign w:val="subscript"/>
        </w:rPr>
        <w:t>+1</w:t>
      </w:r>
      <w:r>
        <w:t xml:space="preserve"> according to </w:t>
      </w:r>
      <w:r w:rsidRPr="00E837A8">
        <w:rPr>
          <w:i/>
        </w:rPr>
        <w:t>P</w:t>
      </w:r>
      <w:r>
        <w:t>(</w:t>
      </w:r>
      <w:r w:rsidRPr="00E837A8">
        <w:rPr>
          <w:i/>
        </w:rPr>
        <w:t>x</w:t>
      </w:r>
      <w:r w:rsidRPr="00E837A8">
        <w:rPr>
          <w:i/>
          <w:vertAlign w:val="subscript"/>
        </w:rPr>
        <w:t>k</w:t>
      </w:r>
      <w:r>
        <w:rPr>
          <w:vertAlign w:val="subscript"/>
        </w:rPr>
        <w:t>+1</w:t>
      </w:r>
      <w:r>
        <w:t xml:space="preserve"> | </w:t>
      </w:r>
      <w:r w:rsidRPr="00E837A8">
        <w:rPr>
          <w:i/>
        </w:rPr>
        <w:t>x</w:t>
      </w:r>
      <w:r w:rsidRPr="00E837A8">
        <w:rPr>
          <w:i/>
          <w:vertAlign w:val="subscript"/>
        </w:rPr>
        <w:t>k</w:t>
      </w:r>
      <w:r>
        <w:t xml:space="preserve">, </w:t>
      </w:r>
      <w:r w:rsidRPr="00E837A8">
        <w:rPr>
          <w:i/>
        </w:rPr>
        <w:t>x</w:t>
      </w:r>
      <w:r w:rsidRPr="00E837A8">
        <w:rPr>
          <w:i/>
          <w:vertAlign w:val="subscript"/>
        </w:rPr>
        <w:t>k</w:t>
      </w:r>
      <w:r w:rsidRPr="00651A64">
        <w:rPr>
          <w:vertAlign w:val="subscript"/>
        </w:rPr>
        <w:t>–1</w:t>
      </w:r>
      <w:r>
        <w:t xml:space="preserve">,…, </w:t>
      </w:r>
      <w:r w:rsidRPr="00E837A8">
        <w:rPr>
          <w:i/>
        </w:rPr>
        <w:t>x</w:t>
      </w:r>
      <w:r w:rsidRPr="00E837A8">
        <w:rPr>
          <w:vertAlign w:val="subscript"/>
        </w:rPr>
        <w:t>1</w:t>
      </w:r>
      <w:r>
        <w:t xml:space="preserve">) and determining </w:t>
      </w:r>
      <w:r w:rsidRPr="00E837A8">
        <w:rPr>
          <w:i/>
        </w:rPr>
        <w:t>P</w:t>
      </w:r>
      <w:r>
        <w:t>(</w:t>
      </w:r>
      <w:r w:rsidRPr="00E837A8">
        <w:rPr>
          <w:i/>
        </w:rPr>
        <w:t>x</w:t>
      </w:r>
      <w:r w:rsidRPr="00E837A8">
        <w:rPr>
          <w:i/>
          <w:vertAlign w:val="subscript"/>
        </w:rPr>
        <w:t>k</w:t>
      </w:r>
      <w:r w:rsidRPr="00E837A8">
        <w:rPr>
          <w:vertAlign w:val="subscript"/>
        </w:rPr>
        <w:t>+</w:t>
      </w:r>
      <w:r>
        <w:rPr>
          <w:vertAlign w:val="subscript"/>
        </w:rPr>
        <w:t>2</w:t>
      </w:r>
      <w:r>
        <w:t xml:space="preserve"> | </w:t>
      </w:r>
      <w:r w:rsidRPr="00E837A8">
        <w:rPr>
          <w:i/>
        </w:rPr>
        <w:t>x</w:t>
      </w:r>
      <w:r w:rsidRPr="00E837A8">
        <w:rPr>
          <w:i/>
          <w:vertAlign w:val="subscript"/>
        </w:rPr>
        <w:t>k</w:t>
      </w:r>
      <w:r>
        <w:rPr>
          <w:vertAlign w:val="subscript"/>
        </w:rPr>
        <w:t>+1</w:t>
      </w:r>
      <w:r>
        <w:t xml:space="preserve">, </w:t>
      </w:r>
      <w:r w:rsidRPr="00E837A8">
        <w:rPr>
          <w:i/>
        </w:rPr>
        <w:t>x</w:t>
      </w:r>
      <w:r w:rsidRPr="00E837A8">
        <w:rPr>
          <w:i/>
          <w:vertAlign w:val="subscript"/>
        </w:rPr>
        <w:t>k</w:t>
      </w:r>
      <w:r>
        <w:t xml:space="preserve">,…, </w:t>
      </w:r>
      <w:r w:rsidRPr="00E837A8">
        <w:rPr>
          <w:i/>
        </w:rPr>
        <w:t>x</w:t>
      </w:r>
      <w:r w:rsidRPr="00E837A8">
        <w:rPr>
          <w:vertAlign w:val="subscript"/>
        </w:rPr>
        <w:t>1</w:t>
      </w:r>
      <w:r>
        <w:t xml:space="preserve">) based on </w:t>
      </w:r>
      <w:r w:rsidRPr="00281937">
        <w:rPr>
          <w:i/>
        </w:rPr>
        <w:t>x</w:t>
      </w:r>
      <w:r w:rsidRPr="00281937">
        <w:rPr>
          <w:vertAlign w:val="subscript"/>
        </w:rPr>
        <w:t>1</w:t>
      </w:r>
      <w:r>
        <w:t xml:space="preserve"> to </w:t>
      </w:r>
      <w:r w:rsidRPr="00281937">
        <w:rPr>
          <w:i/>
        </w:rPr>
        <w:t>x</w:t>
      </w:r>
      <w:r w:rsidRPr="00281937">
        <w:rPr>
          <w:i/>
          <w:vertAlign w:val="subscript"/>
        </w:rPr>
        <w:t>k</w:t>
      </w:r>
      <w:r>
        <w:rPr>
          <w:vertAlign w:val="subscript"/>
        </w:rPr>
        <w:t>+1</w:t>
      </w:r>
      <w:r>
        <w:t xml:space="preserve">, generating </w:t>
      </w:r>
      <w:r w:rsidRPr="00E837A8">
        <w:rPr>
          <w:i/>
        </w:rPr>
        <w:t>x</w:t>
      </w:r>
      <w:r w:rsidRPr="00E837A8">
        <w:rPr>
          <w:i/>
          <w:vertAlign w:val="subscript"/>
        </w:rPr>
        <w:t>k</w:t>
      </w:r>
      <w:r w:rsidRPr="00E837A8">
        <w:rPr>
          <w:vertAlign w:val="subscript"/>
        </w:rPr>
        <w:t>+2</w:t>
      </w:r>
      <w:r>
        <w:t xml:space="preserve"> according to </w:t>
      </w:r>
      <w:r w:rsidRPr="00E837A8">
        <w:rPr>
          <w:i/>
        </w:rPr>
        <w:t>P</w:t>
      </w:r>
      <w:r>
        <w:t>(</w:t>
      </w:r>
      <w:r w:rsidRPr="00E837A8">
        <w:rPr>
          <w:i/>
        </w:rPr>
        <w:t>x</w:t>
      </w:r>
      <w:r w:rsidRPr="00E837A8">
        <w:rPr>
          <w:i/>
          <w:vertAlign w:val="subscript"/>
        </w:rPr>
        <w:t>k</w:t>
      </w:r>
      <w:r w:rsidRPr="00E837A8">
        <w:rPr>
          <w:vertAlign w:val="subscript"/>
        </w:rPr>
        <w:t>+</w:t>
      </w:r>
      <w:r>
        <w:rPr>
          <w:vertAlign w:val="subscript"/>
        </w:rPr>
        <w:t>2</w:t>
      </w:r>
      <w:r>
        <w:t xml:space="preserve"> | </w:t>
      </w:r>
      <w:r w:rsidRPr="00E837A8">
        <w:rPr>
          <w:i/>
        </w:rPr>
        <w:t>x</w:t>
      </w:r>
      <w:r w:rsidRPr="00E837A8">
        <w:rPr>
          <w:i/>
          <w:vertAlign w:val="subscript"/>
        </w:rPr>
        <w:t>k</w:t>
      </w:r>
      <w:r>
        <w:rPr>
          <w:vertAlign w:val="subscript"/>
        </w:rPr>
        <w:t>+1</w:t>
      </w:r>
      <w:r>
        <w:t xml:space="preserve">, </w:t>
      </w:r>
      <w:r w:rsidRPr="00E837A8">
        <w:rPr>
          <w:i/>
        </w:rPr>
        <w:t>x</w:t>
      </w:r>
      <w:r w:rsidRPr="00E837A8">
        <w:rPr>
          <w:i/>
          <w:vertAlign w:val="subscript"/>
        </w:rPr>
        <w:t>k</w:t>
      </w:r>
      <w:r>
        <w:t xml:space="preserve">,…, </w:t>
      </w:r>
      <w:r w:rsidRPr="00E837A8">
        <w:rPr>
          <w:i/>
        </w:rPr>
        <w:t>x</w:t>
      </w:r>
      <w:r w:rsidRPr="00E837A8">
        <w:rPr>
          <w:vertAlign w:val="subscript"/>
        </w:rPr>
        <w:t>1</w:t>
      </w:r>
      <w:r>
        <w:t xml:space="preserve">) and determining </w:t>
      </w:r>
      <w:r w:rsidRPr="00E837A8">
        <w:rPr>
          <w:i/>
        </w:rPr>
        <w:t>P</w:t>
      </w:r>
      <w:r>
        <w:t>(</w:t>
      </w:r>
      <w:r w:rsidRPr="00E837A8">
        <w:rPr>
          <w:i/>
        </w:rPr>
        <w:t>x</w:t>
      </w:r>
      <w:r w:rsidRPr="00E837A8">
        <w:rPr>
          <w:i/>
          <w:vertAlign w:val="subscript"/>
        </w:rPr>
        <w:t>k</w:t>
      </w:r>
      <w:r w:rsidRPr="00E837A8">
        <w:rPr>
          <w:vertAlign w:val="subscript"/>
        </w:rPr>
        <w:t>+</w:t>
      </w:r>
      <w:r>
        <w:rPr>
          <w:vertAlign w:val="subscript"/>
        </w:rPr>
        <w:t>3</w:t>
      </w:r>
      <w:r>
        <w:t xml:space="preserve"> | </w:t>
      </w:r>
      <w:r w:rsidRPr="00E837A8">
        <w:rPr>
          <w:i/>
        </w:rPr>
        <w:t>x</w:t>
      </w:r>
      <w:r w:rsidRPr="00E837A8">
        <w:rPr>
          <w:i/>
          <w:vertAlign w:val="subscript"/>
        </w:rPr>
        <w:t>k</w:t>
      </w:r>
      <w:r w:rsidRPr="00E837A8">
        <w:rPr>
          <w:vertAlign w:val="subscript"/>
        </w:rPr>
        <w:t>+</w:t>
      </w:r>
      <w:r>
        <w:rPr>
          <w:vertAlign w:val="subscript"/>
        </w:rPr>
        <w:t>2</w:t>
      </w:r>
      <w:r>
        <w:t xml:space="preserve">, </w:t>
      </w:r>
      <w:r w:rsidRPr="00E837A8">
        <w:rPr>
          <w:i/>
        </w:rPr>
        <w:t>x</w:t>
      </w:r>
      <w:r w:rsidRPr="00E837A8">
        <w:rPr>
          <w:i/>
          <w:vertAlign w:val="subscript"/>
        </w:rPr>
        <w:t>k</w:t>
      </w:r>
      <w:r>
        <w:rPr>
          <w:vertAlign w:val="subscript"/>
        </w:rPr>
        <w:t>+1</w:t>
      </w:r>
      <w:r>
        <w:t xml:space="preserve">,…, </w:t>
      </w:r>
      <w:r w:rsidRPr="00E837A8">
        <w:rPr>
          <w:i/>
        </w:rPr>
        <w:t>x</w:t>
      </w:r>
      <w:r w:rsidRPr="00E837A8">
        <w:rPr>
          <w:vertAlign w:val="subscript"/>
        </w:rPr>
        <w:t>1</w:t>
      </w:r>
      <w:r>
        <w:t xml:space="preserve">) based on </w:t>
      </w:r>
      <w:r w:rsidRPr="00281937">
        <w:rPr>
          <w:i/>
        </w:rPr>
        <w:t>x</w:t>
      </w:r>
      <w:r w:rsidRPr="00281937">
        <w:rPr>
          <w:vertAlign w:val="subscript"/>
        </w:rPr>
        <w:t>1</w:t>
      </w:r>
      <w:r>
        <w:t xml:space="preserve"> to </w:t>
      </w:r>
      <w:r w:rsidRPr="00281937">
        <w:rPr>
          <w:i/>
        </w:rPr>
        <w:t>x</w:t>
      </w:r>
      <w:r w:rsidRPr="00281937">
        <w:rPr>
          <w:i/>
          <w:vertAlign w:val="subscript"/>
        </w:rPr>
        <w:t>k</w:t>
      </w:r>
      <w:r>
        <w:rPr>
          <w:vertAlign w:val="subscript"/>
        </w:rPr>
        <w:t>+2</w:t>
      </w:r>
      <w:r>
        <w:t xml:space="preserve">,…, generating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sub>
        </m:sSub>
      </m:oMath>
      <w:r>
        <w:t xml:space="preserve"> according to </w:t>
      </w:r>
      <w:r w:rsidRPr="00E837A8">
        <w:rPr>
          <w:i/>
        </w:rPr>
        <w:t>P</w:t>
      </w:r>
      <w:r>
        <w:t>(</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sub>
        </m:sSub>
      </m:oMath>
      <w:r>
        <w:t xml:space="preserve"> |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-3</m:t>
            </m:r>
          </m:sub>
        </m:sSub>
      </m:oMath>
      <w:r>
        <w:t xml:space="preserve">,…, </w:t>
      </w:r>
      <w:r w:rsidRPr="00E837A8">
        <w:rPr>
          <w:i/>
        </w:rPr>
        <w:t>x</w:t>
      </w:r>
      <w:r w:rsidRPr="00E837A8">
        <w:rPr>
          <w:vertAlign w:val="subscript"/>
        </w:rPr>
        <w:t>1</w:t>
      </w:r>
      <w:r>
        <w:t xml:space="preserve">) and determining </w:t>
      </w:r>
      <w:r w:rsidRPr="00E837A8">
        <w:rPr>
          <w:i/>
        </w:rPr>
        <w:t>P</w:t>
      </w:r>
      <w:r>
        <w:t>(</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 xml:space="preserve"> |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t>
            </m:r>
          </m:sub>
        </m:sSub>
      </m:oMath>
      <w:r>
        <w:t xml:space="preserve">,…, </w:t>
      </w:r>
      <w:r w:rsidRPr="00E837A8">
        <w:rPr>
          <w:i/>
        </w:rPr>
        <w:t>x</w:t>
      </w:r>
      <w:r w:rsidRPr="00E837A8">
        <w:rPr>
          <w:vertAlign w:val="subscript"/>
        </w:rPr>
        <w:t>1</w:t>
      </w:r>
      <w:r>
        <w:t xml:space="preserve">) based on </w:t>
      </w:r>
      <w:r w:rsidRPr="00281937">
        <w:rPr>
          <w:i/>
        </w:rPr>
        <w:t>x</w:t>
      </w:r>
      <w:r w:rsidRPr="00281937">
        <w:rPr>
          <w:vertAlign w:val="subscript"/>
        </w:rPr>
        <w:t>1</w:t>
      </w:r>
      <w:r>
        <w:t xml:space="preserve"> to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sub>
        </m:sSub>
      </m:oMath>
      <w:r>
        <w:t xml:space="preserve">, generating the last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 xml:space="preserve"> according to </w:t>
      </w:r>
      <w:r w:rsidRPr="00E837A8">
        <w:rPr>
          <w:i/>
        </w:rPr>
        <w:t>P</w:t>
      </w:r>
      <w:r>
        <w:t>(</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 xml:space="preserve"> |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t>
            </m:r>
          </m:sub>
        </m:sSub>
      </m:oMath>
      <w:r>
        <w:t xml:space="preserve">,…, </w:t>
      </w:r>
      <w:r w:rsidRPr="00E837A8">
        <w:rPr>
          <w:i/>
        </w:rPr>
        <w:t>x</w:t>
      </w:r>
      <w:r w:rsidRPr="00E837A8">
        <w:rPr>
          <w:vertAlign w:val="subscript"/>
        </w:rPr>
        <w:t>1</w:t>
      </w:r>
      <w:r>
        <w:t xml:space="preserve">). By another viewpoint, the joint probability of </w:t>
      </w:r>
      <w:r w:rsidRPr="00E837A8">
        <w:rPr>
          <w:i/>
        </w:rPr>
        <w:t>n</w:t>
      </w:r>
      <w:r w:rsidRPr="00EE3728">
        <w:rPr>
          <w:vertAlign w:val="superscript"/>
        </w:rPr>
        <w:t>2</w:t>
      </w:r>
      <w:r>
        <w:t>–</w:t>
      </w:r>
      <w:r w:rsidRPr="00E837A8">
        <w:rPr>
          <w:i/>
        </w:rPr>
        <w:t>k</w:t>
      </w:r>
      <w:r>
        <w:t xml:space="preserve"> remaining pixels denoted </w:t>
      </w:r>
      <w:r w:rsidRPr="00293A3A">
        <w:rPr>
          <w:i/>
        </w:rPr>
        <w:t>P</w:t>
      </w:r>
      <w:r>
        <w:t>(</w:t>
      </w:r>
      <w:r w:rsidRPr="00E837A8">
        <w:rPr>
          <w:i/>
        </w:rPr>
        <w:t>x</w:t>
      </w:r>
      <w:r w:rsidRPr="00E837A8">
        <w:rPr>
          <w:i/>
          <w:vertAlign w:val="subscript"/>
        </w:rPr>
        <w:t>k</w:t>
      </w:r>
      <w:r>
        <w:t xml:space="preserve">, </w:t>
      </w:r>
      <w:r w:rsidRPr="00E837A8">
        <w:rPr>
          <w:i/>
        </w:rPr>
        <w:t>x</w:t>
      </w:r>
      <w:r w:rsidRPr="00E837A8">
        <w:rPr>
          <w:i/>
          <w:vertAlign w:val="subscript"/>
        </w:rPr>
        <w:t>k</w:t>
      </w:r>
      <w:r>
        <w:rPr>
          <w:vertAlign w:val="subscript"/>
        </w:rPr>
        <w:t>+1</w:t>
      </w:r>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 xml:space="preserve">) is determined and then, </w:t>
      </w:r>
      <w:r w:rsidRPr="00E837A8">
        <w:rPr>
          <w:i/>
        </w:rPr>
        <w:t>n</w:t>
      </w:r>
      <w:r w:rsidRPr="00EE3728">
        <w:rPr>
          <w:vertAlign w:val="superscript"/>
        </w:rPr>
        <w:t>2</w:t>
      </w:r>
      <w:r>
        <w:t>–</w:t>
      </w:r>
      <w:r w:rsidRPr="00E837A8">
        <w:rPr>
          <w:i/>
        </w:rPr>
        <w:t>k</w:t>
      </w:r>
      <w:r>
        <w:t xml:space="preserve"> remaining pixels are generated according to this joint probability. Indeed, the joint probability </w:t>
      </w:r>
      <w:r w:rsidRPr="00293A3A">
        <w:rPr>
          <w:i/>
        </w:rPr>
        <w:t>P</w:t>
      </w:r>
      <w:r>
        <w:t>(</w:t>
      </w:r>
      <w:r w:rsidRPr="00E837A8">
        <w:rPr>
          <w:i/>
        </w:rPr>
        <w:t>x</w:t>
      </w:r>
      <w:r w:rsidRPr="00E837A8">
        <w:rPr>
          <w:i/>
          <w:vertAlign w:val="subscript"/>
        </w:rPr>
        <w:t>k</w:t>
      </w:r>
      <w:r>
        <w:t xml:space="preserve">, </w:t>
      </w:r>
      <w:r w:rsidRPr="00E837A8">
        <w:rPr>
          <w:i/>
        </w:rPr>
        <w:t>x</w:t>
      </w:r>
      <w:r w:rsidRPr="00E837A8">
        <w:rPr>
          <w:i/>
          <w:vertAlign w:val="subscript"/>
        </w:rPr>
        <w:t>k</w:t>
      </w:r>
      <w:r>
        <w:rPr>
          <w:vertAlign w:val="subscript"/>
        </w:rPr>
        <w:t>+1</w:t>
      </w:r>
      <w:r>
        <w:t xml:space="preserv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t xml:space="preserve">) of </w:t>
      </w:r>
      <w:r w:rsidRPr="00E837A8">
        <w:rPr>
          <w:i/>
        </w:rPr>
        <w:t>n</w:t>
      </w:r>
      <w:r w:rsidRPr="00EE3728">
        <w:rPr>
          <w:vertAlign w:val="superscript"/>
        </w:rPr>
        <w:t>2</w:t>
      </w:r>
      <w:r>
        <w:t>–</w:t>
      </w:r>
      <w:r w:rsidRPr="00E837A8">
        <w:rPr>
          <w:i/>
        </w:rPr>
        <w:t>k</w:t>
      </w:r>
      <w:r>
        <w:t xml:space="preserve"> remaining pixels is totally determined when </w:t>
      </w:r>
      <w:r w:rsidRPr="00293A3A">
        <w:rPr>
          <w:i/>
        </w:rPr>
        <w:t>P</w:t>
      </w:r>
      <w:r>
        <w:t>(</w:t>
      </w:r>
      <w:r w:rsidRPr="00293A3A">
        <w:rPr>
          <w:b/>
          <w:i/>
        </w:rPr>
        <w:t>x</w:t>
      </w:r>
      <w:r>
        <w:t xml:space="preserve">) and </w:t>
      </w:r>
      <w:r w:rsidRPr="00293A3A">
        <w:rPr>
          <w:i/>
        </w:rPr>
        <w:t>k</w:t>
      </w:r>
      <w:r>
        <w:t xml:space="preserve"> probabilities </w:t>
      </w:r>
      <w:r w:rsidRPr="00CD6795">
        <w:rPr>
          <w:i/>
        </w:rPr>
        <w:t>P</w:t>
      </w:r>
      <w:r>
        <w:t>(</w:t>
      </w:r>
      <w:r w:rsidRPr="00CD6795">
        <w:rPr>
          <w:i/>
        </w:rPr>
        <w:t>x</w:t>
      </w:r>
      <w:r w:rsidRPr="00CD6795">
        <w:rPr>
          <w:i/>
          <w:vertAlign w:val="subscript"/>
        </w:rPr>
        <w:t>i</w:t>
      </w:r>
      <w:r>
        <w:t xml:space="preserve"> | </w:t>
      </w:r>
      <w:r w:rsidRPr="00CD6795">
        <w:rPr>
          <w:i/>
        </w:rPr>
        <w:t>x</w:t>
      </w:r>
      <w:r w:rsidRPr="00CD6795">
        <w:rPr>
          <w:i/>
          <w:vertAlign w:val="subscript"/>
        </w:rPr>
        <w:t>i</w:t>
      </w:r>
      <w:r w:rsidRPr="00CD6795">
        <w:rPr>
          <w:vertAlign w:val="subscript"/>
        </w:rPr>
        <w:t>–1</w:t>
      </w:r>
      <w:r>
        <w:t xml:space="preserve">, </w:t>
      </w:r>
      <w:r w:rsidRPr="00CD6795">
        <w:rPr>
          <w:i/>
        </w:rPr>
        <w:t>x</w:t>
      </w:r>
      <w:r w:rsidRPr="00CD6795">
        <w:rPr>
          <w:i/>
          <w:vertAlign w:val="subscript"/>
        </w:rPr>
        <w:t>i</w:t>
      </w:r>
      <w:r w:rsidRPr="00CD6795">
        <w:rPr>
          <w:vertAlign w:val="subscript"/>
        </w:rPr>
        <w:t>–2</w:t>
      </w:r>
      <w:r>
        <w:t xml:space="preserve">,…, </w:t>
      </w:r>
      <w:r w:rsidRPr="00CD6795">
        <w:rPr>
          <w:i/>
        </w:rPr>
        <w:t>x</w:t>
      </w:r>
      <w:r w:rsidRPr="00CD6795">
        <w:rPr>
          <w:vertAlign w:val="subscript"/>
        </w:rPr>
        <w:t>1</w:t>
      </w:r>
      <w:r>
        <w:t xml:space="preserve">) are determined where </w:t>
      </w:r>
      <w:r w:rsidRPr="00A346E3">
        <w:rPr>
          <w:i/>
        </w:rPr>
        <w:t>i</w:t>
      </w:r>
      <w:r>
        <w:t xml:space="preserve"> is from 1 to </w:t>
      </w:r>
      <w:r w:rsidRPr="00A346E3">
        <w:rPr>
          <w:i/>
        </w:rPr>
        <w:t>k</w:t>
      </w:r>
      <w:r>
        <w:t>.</w:t>
      </w:r>
    </w:p>
    <w:p w:rsidR="00D61938" w:rsidRDefault="00D61938" w:rsidP="00D61938">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k+2</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e>
          </m:d>
          <m:r>
            <w:rPr>
              <w:rFonts w:ascii="Cambria Math" w:hAnsi="Cambria Math"/>
            </w:rPr>
            <m:t>=</m:t>
          </m:r>
          <m:nary>
            <m:naryPr>
              <m:chr m:val="∏"/>
              <m:limLoc m:val="undOvr"/>
              <m:ctrlPr>
                <w:rPr>
                  <w:rFonts w:ascii="Cambria Math" w:hAnsi="Cambria Math"/>
                  <w:i/>
                </w:rPr>
              </m:ctrlPr>
            </m:naryPr>
            <m:sub>
              <m:r>
                <w:rPr>
                  <w:rFonts w:ascii="Cambria Math" w:hAnsi="Cambria Math"/>
                </w:rPr>
                <m:t>i=k+1</m:t>
              </m:r>
            </m:sub>
            <m:sup>
              <m:sSup>
                <m:sSupPr>
                  <m:ctrlPr>
                    <w:rPr>
                      <w:rFonts w:ascii="Cambria Math" w:hAnsi="Cambria Math"/>
                      <w:i/>
                    </w:rPr>
                  </m:ctrlPr>
                </m:sSupPr>
                <m:e>
                  <m:r>
                    <w:rPr>
                      <w:rFonts w:ascii="Cambria Math" w:hAnsi="Cambria Math"/>
                    </w:rPr>
                    <m:t>n</m:t>
                  </m:r>
                </m:e>
                <m:sup>
                  <m:r>
                    <w:rPr>
                      <w:rFonts w:ascii="Cambria Math" w:hAnsi="Cambria Math"/>
                    </w:rPr>
                    <m:t>2</m:t>
                  </m:r>
                </m:sup>
              </m:sSup>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d>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nary>
            </m:den>
          </m:f>
        </m:oMath>
      </m:oMathPara>
    </w:p>
    <w:p w:rsidR="00D61938" w:rsidRDefault="00D61938" w:rsidP="00D61938">
      <w:r>
        <w:t xml:space="preserve">Because there are a large number of pixels in a large image which produces a large number of pixel PDFs as well as every pixel PDF </w:t>
      </w:r>
      <w:r w:rsidRPr="00CD6795">
        <w:rPr>
          <w:i/>
        </w:rPr>
        <w:t>P</w:t>
      </w:r>
      <w:r>
        <w:t>(</w:t>
      </w:r>
      <w:r w:rsidRPr="00CD6795">
        <w:rPr>
          <w:i/>
        </w:rPr>
        <w:t>x</w:t>
      </w:r>
      <w:r w:rsidRPr="00CD6795">
        <w:rPr>
          <w:i/>
          <w:vertAlign w:val="subscript"/>
        </w:rPr>
        <w:t>i</w:t>
      </w:r>
      <w:r>
        <w:t xml:space="preserve"> | </w:t>
      </w:r>
      <w:r w:rsidRPr="00CD6795">
        <w:rPr>
          <w:i/>
        </w:rPr>
        <w:t>x</w:t>
      </w:r>
      <w:r w:rsidRPr="00CD6795">
        <w:rPr>
          <w:i/>
          <w:vertAlign w:val="subscript"/>
        </w:rPr>
        <w:t>i</w:t>
      </w:r>
      <w:r w:rsidRPr="00CD6795">
        <w:rPr>
          <w:vertAlign w:val="subscript"/>
        </w:rPr>
        <w:t>–1</w:t>
      </w:r>
      <w:r>
        <w:t xml:space="preserve">, </w:t>
      </w:r>
      <w:r w:rsidRPr="00CD6795">
        <w:rPr>
          <w:i/>
        </w:rPr>
        <w:t>x</w:t>
      </w:r>
      <w:r w:rsidRPr="00CD6795">
        <w:rPr>
          <w:i/>
          <w:vertAlign w:val="subscript"/>
        </w:rPr>
        <w:t>i</w:t>
      </w:r>
      <w:r w:rsidRPr="00CD6795">
        <w:rPr>
          <w:vertAlign w:val="subscript"/>
        </w:rPr>
        <w:t>–2</w:t>
      </w:r>
      <w:r>
        <w:t xml:space="preserve">,…, </w:t>
      </w:r>
      <w:r w:rsidRPr="00CD6795">
        <w:rPr>
          <w:i/>
        </w:rPr>
        <w:t>x</w:t>
      </w:r>
      <w:r w:rsidRPr="00CD6795">
        <w:rPr>
          <w:vertAlign w:val="subscript"/>
        </w:rPr>
        <w:t>1</w:t>
      </w:r>
      <w:r>
        <w:t xml:space="preserve">) of a given pixel </w:t>
      </w:r>
      <w:r w:rsidRPr="00CD6795">
        <w:rPr>
          <w:i/>
        </w:rPr>
        <w:t>x</w:t>
      </w:r>
      <w:r w:rsidRPr="00CD6795">
        <w:rPr>
          <w:i/>
          <w:vertAlign w:val="subscript"/>
        </w:rPr>
        <w:t>i</w:t>
      </w:r>
      <w:r>
        <w:t xml:space="preserve"> is itself also complicated with a lot of its previous pixels </w:t>
      </w:r>
      <w:r w:rsidRPr="00CD6795">
        <w:rPr>
          <w:i/>
        </w:rPr>
        <w:t>x</w:t>
      </w:r>
      <w:r w:rsidRPr="00CD6795">
        <w:rPr>
          <w:i/>
          <w:vertAlign w:val="subscript"/>
        </w:rPr>
        <w:t>i</w:t>
      </w:r>
      <w:r w:rsidRPr="00CD6795">
        <w:rPr>
          <w:vertAlign w:val="subscript"/>
        </w:rPr>
        <w:t>–1</w:t>
      </w:r>
      <w:r>
        <w:t xml:space="preserve">, </w:t>
      </w:r>
      <w:r w:rsidRPr="00CD6795">
        <w:rPr>
          <w:i/>
        </w:rPr>
        <w:t>x</w:t>
      </w:r>
      <w:r w:rsidRPr="00CD6795">
        <w:rPr>
          <w:i/>
          <w:vertAlign w:val="subscript"/>
        </w:rPr>
        <w:t>i</w:t>
      </w:r>
      <w:r w:rsidRPr="00CD6795">
        <w:rPr>
          <w:vertAlign w:val="subscript"/>
        </w:rPr>
        <w:t>–2</w:t>
      </w:r>
      <w:r>
        <w:t xml:space="preserve">,…, </w:t>
      </w:r>
      <w:r w:rsidRPr="00CD6795">
        <w:rPr>
          <w:i/>
        </w:rPr>
        <w:t>x</w:t>
      </w:r>
      <w:r w:rsidRPr="00CD6795">
        <w:rPr>
          <w:vertAlign w:val="subscript"/>
        </w:rPr>
        <w:t>1</w:t>
      </w:r>
      <w:r>
        <w:t xml:space="preserve">, there are many techniques proposed to PD in order to decrease complexity and increase computation effectiveness. Anyhow, the equation of image PDF </w:t>
      </w:r>
      <w:r w:rsidRPr="00741641">
        <w:rPr>
          <w:i/>
        </w:rPr>
        <w:t>P</w:t>
      </w:r>
      <w:r>
        <w:t>(</w:t>
      </w:r>
      <w:r w:rsidRPr="00741641">
        <w:rPr>
          <w:b/>
          <w:i/>
        </w:rPr>
        <w:t>x</w:t>
      </w:r>
      <w:r>
        <w:t xml:space="preserve">) above is important one in theory. One of PD techniques is to apply </w:t>
      </w:r>
      <w:r>
        <w:lastRenderedPageBreak/>
        <w:t xml:space="preserve">long short-term memory (LSTM) </w:t>
      </w:r>
      <w:sdt>
        <w:sdtPr>
          <w:id w:val="-1975438144"/>
          <w:citation/>
        </w:sdtPr>
        <w:sdtEndPr/>
        <w:sdtContent>
          <w:r>
            <w:fldChar w:fldCharType="begin"/>
          </w:r>
          <w:r>
            <w:instrText xml:space="preserve"> CITATION Theis15PD \l 1033 </w:instrText>
          </w:r>
          <w:r>
            <w:fldChar w:fldCharType="separate"/>
          </w:r>
          <w:r>
            <w:rPr>
              <w:noProof/>
            </w:rPr>
            <w:t>(Theis &amp; Bethge, 2015)</w:t>
          </w:r>
          <w:r>
            <w:fldChar w:fldCharType="end"/>
          </w:r>
        </w:sdtContent>
      </w:sdt>
      <w:r>
        <w:t xml:space="preserve"> into modeling and learning sample PDF </w:t>
      </w:r>
      <w:r w:rsidRPr="00BB1F7A">
        <w:rPr>
          <w:i/>
        </w:rPr>
        <w:t>P</w:t>
      </w:r>
      <w:r>
        <w:t>(</w:t>
      </w:r>
      <w:r w:rsidRPr="00BB1F7A">
        <w:rPr>
          <w:b/>
          <w:i/>
        </w:rPr>
        <w:t>x</w:t>
      </w:r>
      <w:r>
        <w:t>).</w:t>
      </w:r>
    </w:p>
    <w:p w:rsidR="00D61938" w:rsidRDefault="00D61938" w:rsidP="00D61938">
      <w:pPr>
        <w:ind w:firstLine="360"/>
      </w:pPr>
      <w:r>
        <w:t xml:space="preserve">The default artificial neural network is feedforward neural network where data is fed to input layer which, in turn, is evaluated and passed across hidden layers to output layer in one-way direction, finally. However, there is an extension of neural network, which is called recurrent neural work (RNN), where an output can be turned back in order to feed on network as input. In other words, RNN has circle, which allow that output can become input. For convenience and easy explanation, given </w:t>
      </w:r>
      <w:r w:rsidRPr="003167DC">
        <w:rPr>
          <w:i/>
        </w:rPr>
        <w:t>T</w:t>
      </w:r>
      <w:r>
        <w:t xml:space="preserve"> time points </w:t>
      </w:r>
      <w:r w:rsidRPr="003167DC">
        <w:rPr>
          <w:i/>
        </w:rPr>
        <w:t>t</w:t>
      </w:r>
      <w:r>
        <w:t xml:space="preserve"> = 1, 2,…, </w:t>
      </w:r>
      <w:r w:rsidRPr="00BA5CBC">
        <w:rPr>
          <w:i/>
        </w:rPr>
        <w:t>T</w:t>
      </w:r>
      <w:r>
        <w:t xml:space="preserve">, current state of a RNN at time point </w:t>
      </w:r>
      <w:r w:rsidRPr="003167DC">
        <w:rPr>
          <w:i/>
        </w:rPr>
        <w:t>t</w:t>
      </w:r>
      <w:r>
        <w:t xml:space="preserve"> is represented by three layers such as input layer </w:t>
      </w:r>
      <w:r w:rsidRPr="0060326E">
        <w:rPr>
          <w:b/>
          <w:i/>
        </w:rPr>
        <w:t>x</w:t>
      </w:r>
      <w:r w:rsidRPr="0060326E">
        <w:rPr>
          <w:i/>
          <w:vertAlign w:val="subscript"/>
        </w:rPr>
        <w:t>t</w:t>
      </w:r>
      <w:r>
        <w:t xml:space="preserve">, hidden layer </w:t>
      </w:r>
      <w:r w:rsidRPr="005078C3">
        <w:rPr>
          <w:b/>
          <w:i/>
        </w:rPr>
        <w:t>h</w:t>
      </w:r>
      <w:r w:rsidRPr="0060326E">
        <w:rPr>
          <w:i/>
          <w:vertAlign w:val="subscript"/>
        </w:rPr>
        <w:t>t</w:t>
      </w:r>
      <w:r>
        <w:t xml:space="preserve">, and output layer </w:t>
      </w:r>
      <w:r w:rsidRPr="005078C3">
        <w:rPr>
          <w:b/>
          <w:i/>
        </w:rPr>
        <w:t>o</w:t>
      </w:r>
      <w:r w:rsidRPr="0060326E">
        <w:rPr>
          <w:i/>
          <w:vertAlign w:val="subscript"/>
        </w:rPr>
        <w:t>t</w:t>
      </w:r>
      <w:r>
        <w:t xml:space="preserve"> without loss of generality with note that </w:t>
      </w:r>
      <w:r w:rsidRPr="003167DC">
        <w:rPr>
          <w:b/>
          <w:i/>
        </w:rPr>
        <w:t>h</w:t>
      </w:r>
      <w:r w:rsidRPr="003167DC">
        <w:rPr>
          <w:i/>
          <w:vertAlign w:val="subscript"/>
        </w:rPr>
        <w:t>t</w:t>
      </w:r>
      <w:r>
        <w:t xml:space="preserve"> can represent many hidden layers when RNN is a DNN too. Obviously, RNN is an extension of neural network because every triple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w:t>
      </w:r>
      <w:r w:rsidRPr="003167DC">
        <w:rPr>
          <w:b/>
          <w:i/>
        </w:rPr>
        <w:t>o</w:t>
      </w:r>
      <w:r w:rsidRPr="005078C3">
        <w:rPr>
          <w:i/>
          <w:vertAlign w:val="subscript"/>
        </w:rPr>
        <w:t>t</w:t>
      </w:r>
      <w:r>
        <w:t xml:space="preserve">) is, essentially, a feedforward neural network, even a DNN. Hidden layer </w:t>
      </w:r>
      <w:r w:rsidRPr="00D07D29">
        <w:rPr>
          <w:b/>
          <w:i/>
        </w:rPr>
        <w:t>h</w:t>
      </w:r>
      <w:r w:rsidRPr="00D07D29">
        <w:rPr>
          <w:i/>
          <w:vertAlign w:val="subscript"/>
        </w:rPr>
        <w:t>t</w:t>
      </w:r>
      <w:r>
        <w:t xml:space="preserve"> as well as output layer </w:t>
      </w:r>
      <w:r w:rsidRPr="00D07D29">
        <w:rPr>
          <w:b/>
          <w:i/>
        </w:rPr>
        <w:t>o</w:t>
      </w:r>
      <w:r w:rsidRPr="00D07D29">
        <w:rPr>
          <w:i/>
          <w:vertAlign w:val="subscript"/>
        </w:rPr>
        <w:t>t</w:t>
      </w:r>
      <w:r>
        <w:t xml:space="preserve"> at current state </w:t>
      </w:r>
      <w:r w:rsidRPr="00D15B7E">
        <w:rPr>
          <w:i/>
        </w:rPr>
        <w:t>t</w:t>
      </w:r>
      <w:r>
        <w:t xml:space="preserve"> is calculated based on both current input layer </w:t>
      </w:r>
      <w:r w:rsidRPr="00D15B7E">
        <w:rPr>
          <w:b/>
          <w:i/>
        </w:rPr>
        <w:t>x</w:t>
      </w:r>
      <w:r w:rsidRPr="00D15B7E">
        <w:rPr>
          <w:i/>
          <w:vertAlign w:val="subscript"/>
        </w:rPr>
        <w:t>t</w:t>
      </w:r>
      <w:r>
        <w:t xml:space="preserve"> and previous hidden layer </w:t>
      </w:r>
      <w:r>
        <w:rPr>
          <w:b/>
          <w:i/>
        </w:rPr>
        <w:t>h</w:t>
      </w:r>
      <w:r w:rsidRPr="00D07D29">
        <w:rPr>
          <w:i/>
          <w:vertAlign w:val="subscript"/>
        </w:rPr>
        <w:t>t</w:t>
      </w:r>
      <w:r w:rsidRPr="00D07D29">
        <w:rPr>
          <w:vertAlign w:val="subscript"/>
        </w:rPr>
        <w:t>–1</w:t>
      </w:r>
      <w:r>
        <w:t xml:space="preserve"> of previous state at time point </w:t>
      </w:r>
      <w:r w:rsidRPr="00D07D29">
        <w:rPr>
          <w:i/>
        </w:rPr>
        <w:t>t</w:t>
      </w:r>
      <w:r>
        <w:t>–1.</w:t>
      </w:r>
      <w:r w:rsidRPr="001A6ECA">
        <w:t xml:space="preserve"> </w:t>
      </w:r>
      <w:r>
        <w:t xml:space="preserve">Without loss of generality, input layer, hidden layer, and output layer are considered as input neuron, hidden neuron, and output neuron for convenience </w:t>
      </w:r>
      <w:sdt>
        <w:sdtPr>
          <w:id w:val="1681308242"/>
          <w:citation/>
        </w:sdtPr>
        <w:sdtEndPr/>
        <w:sdtContent>
          <w:r>
            <w:fldChar w:fldCharType="begin"/>
          </w:r>
          <w:r>
            <w:instrText xml:space="preserve"> CITATION Wikipedia05RNN \l 1033 </w:instrText>
          </w:r>
          <w:r>
            <w:fldChar w:fldCharType="separate"/>
          </w:r>
          <w:r>
            <w:rPr>
              <w:noProof/>
            </w:rPr>
            <w:t>(Wikipedia, Recurrent neural network, 2005)</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559"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tc>
        <w:tc>
          <w:tcPr>
            <w:tcW w:w="441" w:type="pct"/>
            <w:vAlign w:val="center"/>
          </w:tcPr>
          <w:p w:rsidR="00D61938" w:rsidRDefault="00D61938" w:rsidP="00352D8E">
            <w:pPr>
              <w:jc w:val="right"/>
            </w:pPr>
            <w:r>
              <w:t>(2.12)</w:t>
            </w:r>
          </w:p>
        </w:tc>
      </w:tr>
    </w:tbl>
    <w:p w:rsidR="00D61938" w:rsidRPr="00B142EE" w:rsidRDefault="00D61938" w:rsidP="00D61938">
      <w:r>
        <w:t xml:space="preserve">Where </w:t>
      </w:r>
      <w:r w:rsidRPr="00172B03">
        <w:rPr>
          <w:b/>
          <w:i/>
        </w:rPr>
        <w:t>W</w:t>
      </w:r>
      <w:r w:rsidRPr="000332FF">
        <w:rPr>
          <w:b/>
          <w:i/>
          <w:vertAlign w:val="subscript"/>
        </w:rPr>
        <w:t>h</w:t>
      </w:r>
      <w:r>
        <w:t xml:space="preserve"> is weight matrix of current hidden neuron </w:t>
      </w:r>
      <w:r w:rsidRPr="00172B03">
        <w:rPr>
          <w:b/>
          <w:i/>
        </w:rPr>
        <w:t>h</w:t>
      </w:r>
      <w:r w:rsidRPr="00172B03">
        <w:rPr>
          <w:i/>
          <w:vertAlign w:val="subscript"/>
        </w:rPr>
        <w:t>t</w:t>
      </w:r>
      <w:r>
        <w:t xml:space="preserve"> regarding current input neuron </w:t>
      </w:r>
      <w:r w:rsidRPr="00172B03">
        <w:rPr>
          <w:b/>
          <w:i/>
        </w:rPr>
        <w:t>x</w:t>
      </w:r>
      <w:r w:rsidRPr="00172B03">
        <w:rPr>
          <w:i/>
          <w:vertAlign w:val="subscript"/>
        </w:rPr>
        <w:t>t</w:t>
      </w:r>
      <w:r>
        <w:t xml:space="preserve">, </w:t>
      </w:r>
      <w:r w:rsidRPr="00172B03">
        <w:rPr>
          <w:b/>
          <w:i/>
        </w:rPr>
        <w:t>U</w:t>
      </w:r>
      <w:r w:rsidRPr="000332FF">
        <w:rPr>
          <w:b/>
          <w:i/>
          <w:vertAlign w:val="subscript"/>
        </w:rPr>
        <w:t>h</w:t>
      </w:r>
      <w:r>
        <w:t xml:space="preserve"> is weight matrix of current hidden neuron </w:t>
      </w:r>
      <w:r w:rsidRPr="00172B03">
        <w:rPr>
          <w:b/>
          <w:i/>
        </w:rPr>
        <w:t>h</w:t>
      </w:r>
      <w:r w:rsidRPr="00172B03">
        <w:rPr>
          <w:i/>
          <w:vertAlign w:val="subscript"/>
        </w:rPr>
        <w:t>t</w:t>
      </w:r>
      <w:r>
        <w:t xml:space="preserve"> regarding previous hidden neuron </w:t>
      </w:r>
      <w:r w:rsidRPr="00172B03">
        <w:rPr>
          <w:b/>
          <w:i/>
        </w:rPr>
        <w:t>h</w:t>
      </w:r>
      <w:r w:rsidRPr="00172B03">
        <w:rPr>
          <w:i/>
          <w:vertAlign w:val="subscript"/>
        </w:rPr>
        <w:t>t</w:t>
      </w:r>
      <w:r w:rsidRPr="00172B03">
        <w:rPr>
          <w:vertAlign w:val="subscript"/>
        </w:rPr>
        <w:t>–1</w:t>
      </w:r>
      <w:r>
        <w:t xml:space="preserve">, and </w:t>
      </w:r>
      <w:r w:rsidRPr="00172B03">
        <w:rPr>
          <w:b/>
          <w:i/>
        </w:rPr>
        <w:t>b</w:t>
      </w:r>
      <w:r w:rsidRPr="000332FF">
        <w:rPr>
          <w:b/>
          <w:i/>
          <w:vertAlign w:val="subscript"/>
        </w:rPr>
        <w:t>h</w:t>
      </w:r>
      <w:r>
        <w:t xml:space="preserve"> is bias vector of current hidden neuron </w:t>
      </w:r>
      <w:r w:rsidRPr="00172B03">
        <w:rPr>
          <w:b/>
          <w:i/>
        </w:rPr>
        <w:t>h</w:t>
      </w:r>
      <w:r w:rsidRPr="00172B03">
        <w:rPr>
          <w:i/>
          <w:vertAlign w:val="subscript"/>
        </w:rPr>
        <w:t>t</w:t>
      </w:r>
      <w:r>
        <w:t xml:space="preserve"> whereas </w:t>
      </w:r>
      <w:r w:rsidRPr="00172B03">
        <w:rPr>
          <w:b/>
          <w:i/>
        </w:rPr>
        <w:t>W</w:t>
      </w:r>
      <w:r w:rsidRPr="000332FF">
        <w:rPr>
          <w:b/>
          <w:i/>
          <w:vertAlign w:val="subscript"/>
        </w:rPr>
        <w:t>o</w:t>
      </w:r>
      <w:r>
        <w:t xml:space="preserve"> is weight matrix of current output neuron </w:t>
      </w:r>
      <w:r w:rsidRPr="00172B03">
        <w:rPr>
          <w:b/>
          <w:i/>
        </w:rPr>
        <w:t>o</w:t>
      </w:r>
      <w:r w:rsidRPr="00172B03">
        <w:rPr>
          <w:i/>
          <w:vertAlign w:val="subscript"/>
        </w:rPr>
        <w:t>t</w:t>
      </w:r>
      <w:r>
        <w:t xml:space="preserve"> regarding current hidden neuron </w:t>
      </w:r>
      <w:r w:rsidRPr="00172B03">
        <w:rPr>
          <w:b/>
          <w:i/>
        </w:rPr>
        <w:t>h</w:t>
      </w:r>
      <w:r w:rsidRPr="00172B03">
        <w:rPr>
          <w:i/>
          <w:vertAlign w:val="subscript"/>
        </w:rPr>
        <w:t>t</w:t>
      </w:r>
      <w:r>
        <w:t xml:space="preserve"> and </w:t>
      </w:r>
      <w:r w:rsidRPr="00172B03">
        <w:rPr>
          <w:b/>
          <w:i/>
        </w:rPr>
        <w:t>b</w:t>
      </w:r>
      <w:r w:rsidRPr="000332FF">
        <w:rPr>
          <w:b/>
          <w:i/>
          <w:vertAlign w:val="subscript"/>
        </w:rPr>
        <w:t>o</w:t>
      </w:r>
      <w:r>
        <w:t xml:space="preserve"> is bias vector of current output neuron </w:t>
      </w:r>
      <w:r w:rsidRPr="00172B03">
        <w:rPr>
          <w:b/>
          <w:i/>
        </w:rPr>
        <w:t>o</w:t>
      </w:r>
      <w:r w:rsidRPr="00172B03">
        <w:rPr>
          <w:i/>
          <w:vertAlign w:val="subscript"/>
        </w:rPr>
        <w:t>t</w:t>
      </w:r>
      <w:r>
        <w:t xml:space="preserve">. 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xml:space="preserve">, respectively with note that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are vector-by-vector functions. Backpropagation algorithm can be applied into learning RNN as usual. It is interesting that structure of RNN defined by the triple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w:t>
      </w:r>
      <w:r w:rsidRPr="003167DC">
        <w:rPr>
          <w:b/>
          <w:i/>
        </w:rPr>
        <w:t>o</w:t>
      </w:r>
      <w:r w:rsidRPr="005078C3">
        <w:rPr>
          <w:i/>
          <w:vertAlign w:val="subscript"/>
        </w:rPr>
        <w:t>t</w:t>
      </w:r>
      <w:r>
        <w:t xml:space="preserve">) is not changed but its parameters </w:t>
      </w:r>
      <w:r w:rsidRPr="00172B03">
        <w:rPr>
          <w:b/>
          <w:i/>
        </w:rPr>
        <w:t>W</w:t>
      </w:r>
      <w:r w:rsidRPr="000332FF">
        <w:rPr>
          <w:b/>
          <w:i/>
          <w:vertAlign w:val="subscript"/>
        </w:rPr>
        <w:t>h</w:t>
      </w:r>
      <w:r>
        <w:t xml:space="preserve">, </w:t>
      </w:r>
      <w:r w:rsidRPr="00172B03">
        <w:rPr>
          <w:b/>
          <w:i/>
        </w:rPr>
        <w:t>U</w:t>
      </w:r>
      <w:r w:rsidRPr="000332FF">
        <w:rPr>
          <w:b/>
          <w:i/>
          <w:vertAlign w:val="subscript"/>
        </w:rPr>
        <w:t>h</w:t>
      </w:r>
      <w:r>
        <w:t xml:space="preserve">, </w:t>
      </w:r>
      <w:r w:rsidRPr="00172B03">
        <w:rPr>
          <w:b/>
          <w:i/>
        </w:rPr>
        <w:t>b</w:t>
      </w:r>
      <w:r w:rsidRPr="000332FF">
        <w:rPr>
          <w:b/>
          <w:i/>
          <w:vertAlign w:val="subscript"/>
        </w:rPr>
        <w:t>h</w:t>
      </w:r>
      <w:r>
        <w:t xml:space="preserve">, </w:t>
      </w:r>
      <w:r w:rsidRPr="00172B03">
        <w:rPr>
          <w:b/>
          <w:i/>
        </w:rPr>
        <w:t>W</w:t>
      </w:r>
      <w:r w:rsidRPr="000332FF">
        <w:rPr>
          <w:b/>
          <w:i/>
          <w:vertAlign w:val="subscript"/>
        </w:rPr>
        <w:t>o</w:t>
      </w:r>
      <w:r>
        <w:t xml:space="preserve">, and </w:t>
      </w:r>
      <w:r w:rsidRPr="00D7015D">
        <w:rPr>
          <w:b/>
          <w:i/>
        </w:rPr>
        <w:t>b</w:t>
      </w:r>
      <w:r w:rsidRPr="00D7015D">
        <w:rPr>
          <w:b/>
          <w:i/>
          <w:vertAlign w:val="subscript"/>
        </w:rPr>
        <w:t>o</w:t>
      </w:r>
      <w:r>
        <w:t xml:space="preserve"> are changed by backpropagation algorithm when RNN is learned. Of course, values of the triple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w:t>
      </w:r>
      <w:r w:rsidRPr="003167DC">
        <w:rPr>
          <w:b/>
          <w:i/>
        </w:rPr>
        <w:t>o</w:t>
      </w:r>
      <w:r w:rsidRPr="005078C3">
        <w:rPr>
          <w:i/>
          <w:vertAlign w:val="subscript"/>
        </w:rPr>
        <w:t>t</w:t>
      </w:r>
      <w:r>
        <w:t xml:space="preserve">) are changed over time points. Note, </w:t>
      </w:r>
      <w:r w:rsidRPr="00172B03">
        <w:rPr>
          <w:b/>
          <w:i/>
        </w:rPr>
        <w:t>W</w:t>
      </w:r>
      <w:r w:rsidRPr="000332FF">
        <w:rPr>
          <w:b/>
          <w:i/>
          <w:vertAlign w:val="subscript"/>
        </w:rPr>
        <w:t>h</w:t>
      </w:r>
      <w:r>
        <w:t xml:space="preserve">, </w:t>
      </w:r>
      <w:r w:rsidRPr="00172B03">
        <w:rPr>
          <w:b/>
          <w:i/>
        </w:rPr>
        <w:t>U</w:t>
      </w:r>
      <w:r w:rsidRPr="000332FF">
        <w:rPr>
          <w:b/>
          <w:i/>
          <w:vertAlign w:val="subscript"/>
        </w:rPr>
        <w:t>h</w:t>
      </w:r>
      <w:r>
        <w:t xml:space="preserve">, </w:t>
      </w:r>
      <w:r w:rsidRPr="00B142EE">
        <w:t>and</w:t>
      </w:r>
      <w:r>
        <w:rPr>
          <w:b/>
          <w:i/>
        </w:rPr>
        <w:t xml:space="preserve"> </w:t>
      </w:r>
      <w:r w:rsidRPr="00172B03">
        <w:rPr>
          <w:b/>
          <w:i/>
        </w:rPr>
        <w:t>W</w:t>
      </w:r>
      <w:r w:rsidRPr="000332FF">
        <w:rPr>
          <w:b/>
          <w:i/>
          <w:vertAlign w:val="subscript"/>
        </w:rPr>
        <w:t>o</w:t>
      </w:r>
      <w:r>
        <w:t xml:space="preserve"> are matrix parameters and </w:t>
      </w:r>
      <w:r w:rsidRPr="00172B03">
        <w:rPr>
          <w:b/>
          <w:i/>
        </w:rPr>
        <w:t>b</w:t>
      </w:r>
      <w:r w:rsidRPr="000332FF">
        <w:rPr>
          <w:b/>
          <w:i/>
          <w:vertAlign w:val="subscript"/>
        </w:rPr>
        <w:t>h</w:t>
      </w:r>
      <w:r>
        <w:t xml:space="preserve"> and </w:t>
      </w:r>
      <w:r w:rsidRPr="00D7015D">
        <w:rPr>
          <w:b/>
          <w:i/>
        </w:rPr>
        <w:t>b</w:t>
      </w:r>
      <w:r w:rsidRPr="00D7015D">
        <w:rPr>
          <w:b/>
          <w:i/>
          <w:vertAlign w:val="subscript"/>
        </w:rPr>
        <w:t>o</w:t>
      </w:r>
      <w:r>
        <w:t xml:space="preserve"> are vector parameters whereas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and </w:t>
      </w:r>
      <w:r w:rsidRPr="003167DC">
        <w:rPr>
          <w:b/>
          <w:i/>
        </w:rPr>
        <w:t>o</w:t>
      </w:r>
      <w:r w:rsidRPr="005078C3">
        <w:rPr>
          <w:i/>
          <w:vertAlign w:val="subscript"/>
        </w:rPr>
        <w:t>t</w:t>
      </w:r>
      <w:r>
        <w:t xml:space="preserve"> are vector variables.</w:t>
      </w:r>
    </w:p>
    <w:p w:rsidR="00D61938" w:rsidRDefault="00D61938" w:rsidP="00D61938">
      <w:pPr>
        <w:ind w:firstLine="360"/>
      </w:pPr>
      <w:r>
        <w:t xml:space="preserve">Long short-term memory (LSTM) is an extension of RNN, which implies that RNN is used to implement short-term memory so that the short-term memory can last for a longer time through </w:t>
      </w:r>
      <w:r w:rsidRPr="00233FF6">
        <w:rPr>
          <w:i/>
        </w:rPr>
        <w:t>T</w:t>
      </w:r>
      <w:r>
        <w:t xml:space="preserve"> time points </w:t>
      </w:r>
      <w:r w:rsidRPr="003167DC">
        <w:rPr>
          <w:i/>
        </w:rPr>
        <w:t>t</w:t>
      </w:r>
      <w:r>
        <w:t xml:space="preserve"> = 1, 2,…, </w:t>
      </w:r>
      <w:r w:rsidRPr="00EB39D4">
        <w:rPr>
          <w:i/>
        </w:rPr>
        <w:t>T</w:t>
      </w:r>
      <w:r>
        <w:t xml:space="preserve"> built in RNN. Consequently, the short-term memory is represented by a so-called cell associated with three gates such as input gate, forget gate, and output gate. Cell represents information piece stored in memory at current time </w:t>
      </w:r>
      <w:sdt>
        <w:sdtPr>
          <w:id w:val="659899857"/>
          <w:citation/>
        </w:sdtPr>
        <w:sdtEndPr/>
        <w:sdtContent>
          <w:r>
            <w:fldChar w:fldCharType="begin"/>
          </w:r>
          <w:r>
            <w:instrText xml:space="preserve"> CITATION Wikipedia07LSTM \l 1033 </w:instrText>
          </w:r>
          <w:r>
            <w:fldChar w:fldCharType="separate"/>
          </w:r>
          <w:r>
            <w:rPr>
              <w:noProof/>
            </w:rPr>
            <w:t>(Wikipedia, 2007)</w:t>
          </w:r>
          <w:r>
            <w:fldChar w:fldCharType="end"/>
          </w:r>
        </w:sdtContent>
      </w:sdt>
      <w:r>
        <w:t xml:space="preserve">. Input gate controls which new information to be put to cell, forget gate decides which information to be discarded, and output gate controls which information to be sent to next state </w:t>
      </w:r>
      <w:sdt>
        <w:sdtPr>
          <w:id w:val="-622538520"/>
          <w:citation/>
        </w:sdtPr>
        <w:sdtEndPr/>
        <w:sdtContent>
          <w:r>
            <w:fldChar w:fldCharType="begin"/>
          </w:r>
          <w:r>
            <w:instrText xml:space="preserve"> CITATION Wikipedia07LSTM \l 1033 </w:instrText>
          </w:r>
          <w:r>
            <w:fldChar w:fldCharType="separate"/>
          </w:r>
          <w:r>
            <w:rPr>
              <w:noProof/>
            </w:rPr>
            <w:t>(Wikipedia, 2007)</w:t>
          </w:r>
          <w:r>
            <w:fldChar w:fldCharType="end"/>
          </w:r>
        </w:sdtContent>
      </w:sdt>
      <w:r>
        <w:t xml:space="preserve">. As a convention, the cell at current state </w:t>
      </w:r>
      <w:r w:rsidRPr="005E721E">
        <w:rPr>
          <w:i/>
        </w:rPr>
        <w:t>t</w:t>
      </w:r>
      <w:r>
        <w:t xml:space="preserve"> is represented by the pair (</w:t>
      </w:r>
      <w:r>
        <w:rPr>
          <w:b/>
          <w:i/>
        </w:rPr>
        <w:t>c</w:t>
      </w:r>
      <w:r w:rsidRPr="005078C3">
        <w:rPr>
          <w:i/>
          <w:vertAlign w:val="subscript"/>
        </w:rPr>
        <w:t>t</w:t>
      </w:r>
      <w:r>
        <w:t xml:space="preserve">, </w:t>
      </w:r>
      <w:r>
        <w:rPr>
          <w:b/>
          <w:i/>
        </w:rPr>
        <w:t>h</w:t>
      </w:r>
      <w:r w:rsidRPr="00E67299">
        <w:rPr>
          <w:i/>
          <w:vertAlign w:val="subscript"/>
        </w:rPr>
        <w:t>t</w:t>
      </w:r>
      <w:r>
        <w:t xml:space="preserve">) whereas forget gate, input gate, and output gate are represented by vector variables </w:t>
      </w:r>
      <w:r>
        <w:rPr>
          <w:b/>
          <w:i/>
        </w:rPr>
        <w:t>f</w:t>
      </w:r>
      <w:r w:rsidRPr="00E67299">
        <w:rPr>
          <w:i/>
          <w:vertAlign w:val="subscript"/>
        </w:rPr>
        <w:t>t</w:t>
      </w:r>
      <w:r>
        <w:t xml:space="preserve">, </w:t>
      </w:r>
      <w:r>
        <w:rPr>
          <w:b/>
          <w:i/>
        </w:rPr>
        <w:t>i</w:t>
      </w:r>
      <w:r w:rsidRPr="00E67299">
        <w:rPr>
          <w:i/>
          <w:vertAlign w:val="subscript"/>
        </w:rPr>
        <w:t>t</w:t>
      </w:r>
      <w:r>
        <w:t xml:space="preserve">, and </w:t>
      </w:r>
      <w:r>
        <w:rPr>
          <w:b/>
          <w:i/>
        </w:rPr>
        <w:t>o</w:t>
      </w:r>
      <w:r w:rsidRPr="00E67299">
        <w:rPr>
          <w:i/>
          <w:vertAlign w:val="subscript"/>
        </w:rPr>
        <w:t>t</w:t>
      </w:r>
      <w:r>
        <w:t xml:space="preserve">, respectively. Note, let </w:t>
      </w:r>
      <w:r>
        <w:rPr>
          <w:b/>
          <w:i/>
        </w:rPr>
        <w:t>g</w:t>
      </w:r>
      <w:r w:rsidRPr="00E67299">
        <w:rPr>
          <w:i/>
          <w:vertAlign w:val="subscript"/>
        </w:rPr>
        <w:t>t</w:t>
      </w:r>
      <w:r>
        <w:t xml:space="preserve"> and </w:t>
      </w:r>
      <w:r w:rsidRPr="00E67299">
        <w:rPr>
          <w:b/>
          <w:i/>
        </w:rPr>
        <w:t>c</w:t>
      </w:r>
      <w:r w:rsidRPr="00E67299">
        <w:rPr>
          <w:i/>
          <w:vertAlign w:val="subscript"/>
        </w:rPr>
        <w:t>t</w:t>
      </w:r>
      <w:r>
        <w:t xml:space="preserve"> be cell input activation variable and cell state variable where cell input activation variable </w:t>
      </w:r>
      <w:r>
        <w:rPr>
          <w:b/>
          <w:i/>
        </w:rPr>
        <w:t>g</w:t>
      </w:r>
      <w:r w:rsidRPr="00E67299">
        <w:rPr>
          <w:i/>
          <w:vertAlign w:val="subscript"/>
        </w:rPr>
        <w:t>t</w:t>
      </w:r>
      <w:r>
        <w:t xml:space="preserve"> represents the activated input part of a cell, which is the important input part being different from the forgotten part, whereas cell state variable </w:t>
      </w:r>
      <w:r w:rsidRPr="00E67299">
        <w:rPr>
          <w:b/>
          <w:i/>
        </w:rPr>
        <w:t>c</w:t>
      </w:r>
      <w:r w:rsidRPr="00E67299">
        <w:rPr>
          <w:i/>
          <w:vertAlign w:val="subscript"/>
        </w:rPr>
        <w:t>t</w:t>
      </w:r>
      <w:r>
        <w:t xml:space="preserve"> represents real information stored in cell which is, exactly, the short memory at current state. In literature, </w:t>
      </w:r>
      <w:r w:rsidRPr="008A7292">
        <w:rPr>
          <w:b/>
          <w:i/>
        </w:rPr>
        <w:t>g</w:t>
      </w:r>
      <w:r w:rsidRPr="008A7292">
        <w:rPr>
          <w:i/>
          <w:vertAlign w:val="subscript"/>
        </w:rPr>
        <w:t>t</w:t>
      </w:r>
      <w:r>
        <w:t xml:space="preserve"> is also called cell gate. Some LSTM variants merge </w:t>
      </w:r>
      <w:r>
        <w:rPr>
          <w:b/>
          <w:i/>
        </w:rPr>
        <w:t>g</w:t>
      </w:r>
      <w:r w:rsidRPr="00E67299">
        <w:rPr>
          <w:i/>
          <w:vertAlign w:val="subscript"/>
        </w:rPr>
        <w:t>t</w:t>
      </w:r>
      <w:r>
        <w:t xml:space="preserve"> and </w:t>
      </w:r>
      <w:r w:rsidRPr="00E67299">
        <w:rPr>
          <w:b/>
          <w:i/>
        </w:rPr>
        <w:t>c</w:t>
      </w:r>
      <w:r w:rsidRPr="00E67299">
        <w:rPr>
          <w:i/>
          <w:vertAlign w:val="subscript"/>
        </w:rPr>
        <w:t>t</w:t>
      </w:r>
      <w:r>
        <w:t xml:space="preserve"> into the same cell state variable. Although output gate </w:t>
      </w:r>
      <w:r w:rsidRPr="006241B0">
        <w:rPr>
          <w:b/>
          <w:i/>
        </w:rPr>
        <w:t>o</w:t>
      </w:r>
      <w:r w:rsidRPr="006241B0">
        <w:rPr>
          <w:i/>
          <w:vertAlign w:val="subscript"/>
        </w:rPr>
        <w:t>t</w:t>
      </w:r>
      <w:r>
        <w:t xml:space="preserve"> represents which information to be sent to next state, it is consolidated with current cell memory </w:t>
      </w:r>
      <w:r w:rsidRPr="006241B0">
        <w:rPr>
          <w:b/>
          <w:i/>
        </w:rPr>
        <w:t>c</w:t>
      </w:r>
      <w:r w:rsidRPr="006241B0">
        <w:rPr>
          <w:i/>
          <w:vertAlign w:val="subscript"/>
        </w:rPr>
        <w:t>t</w:t>
      </w:r>
      <w:r>
        <w:t xml:space="preserve"> in order to produce the real output information </w:t>
      </w:r>
      <w:r w:rsidRPr="006241B0">
        <w:rPr>
          <w:b/>
          <w:i/>
        </w:rPr>
        <w:t>h</w:t>
      </w:r>
      <w:r w:rsidRPr="006241B0">
        <w:rPr>
          <w:i/>
          <w:vertAlign w:val="subscript"/>
        </w:rPr>
        <w:t>t</w:t>
      </w:r>
      <w:r>
        <w:t xml:space="preserve"> which represents bright and clear-cut memory. In other words, given cell (</w:t>
      </w:r>
      <w:r>
        <w:rPr>
          <w:b/>
          <w:i/>
        </w:rPr>
        <w:t>c</w:t>
      </w:r>
      <w:r w:rsidRPr="005078C3">
        <w:rPr>
          <w:i/>
          <w:vertAlign w:val="subscript"/>
        </w:rPr>
        <w:t>t</w:t>
      </w:r>
      <w:r>
        <w:t xml:space="preserve">, </w:t>
      </w:r>
      <w:r>
        <w:rPr>
          <w:b/>
          <w:i/>
        </w:rPr>
        <w:t>h</w:t>
      </w:r>
      <w:r w:rsidRPr="00E67299">
        <w:rPr>
          <w:i/>
          <w:vertAlign w:val="subscript"/>
        </w:rPr>
        <w:t>t</w:t>
      </w:r>
      <w:r>
        <w:t xml:space="preserve">), then </w:t>
      </w:r>
      <w:r w:rsidRPr="00E67299">
        <w:rPr>
          <w:b/>
          <w:i/>
        </w:rPr>
        <w:t>c</w:t>
      </w:r>
      <w:r w:rsidRPr="00E67299">
        <w:rPr>
          <w:i/>
          <w:vertAlign w:val="subscript"/>
        </w:rPr>
        <w:t>t</w:t>
      </w:r>
      <w:r>
        <w:t xml:space="preserve"> represents the real information stored in memory and </w:t>
      </w:r>
      <w:r w:rsidRPr="003167DC">
        <w:rPr>
          <w:b/>
          <w:i/>
        </w:rPr>
        <w:t>h</w:t>
      </w:r>
      <w:r w:rsidRPr="005078C3">
        <w:rPr>
          <w:i/>
          <w:vertAlign w:val="subscript"/>
        </w:rPr>
        <w:t>t</w:t>
      </w:r>
      <w:r>
        <w:t xml:space="preserve"> represents the clear-cut memory which displays brightly at the outside for next state. It is possible to consider that </w:t>
      </w:r>
      <w:r w:rsidRPr="00E67299">
        <w:rPr>
          <w:b/>
          <w:i/>
        </w:rPr>
        <w:t>c</w:t>
      </w:r>
      <w:r w:rsidRPr="00E67299">
        <w:rPr>
          <w:i/>
          <w:vertAlign w:val="subscript"/>
        </w:rPr>
        <w:t>t</w:t>
      </w:r>
      <w:r>
        <w:t xml:space="preserve"> is evaluated value of cell </w:t>
      </w:r>
      <w:r w:rsidRPr="00150BB1">
        <w:rPr>
          <w:i/>
        </w:rPr>
        <w:t>t</w:t>
      </w:r>
      <w:r>
        <w:t xml:space="preserve"> and </w:t>
      </w:r>
      <w:r w:rsidRPr="003167DC">
        <w:rPr>
          <w:b/>
          <w:i/>
        </w:rPr>
        <w:t>h</w:t>
      </w:r>
      <w:r w:rsidRPr="005078C3">
        <w:rPr>
          <w:i/>
          <w:vertAlign w:val="subscript"/>
        </w:rPr>
        <w:t>t</w:t>
      </w:r>
      <w:r>
        <w:t xml:space="preserve"> is predictive value of cell </w:t>
      </w:r>
      <w:r w:rsidRPr="00150BB1">
        <w:rPr>
          <w:i/>
        </w:rPr>
        <w:t>t</w:t>
      </w:r>
      <w:r>
        <w:t xml:space="preserve">. Following equations specify LSTM based on specification of RNN </w:t>
      </w:r>
      <w:sdt>
        <w:sdtPr>
          <w:id w:val="-1935577722"/>
          <w:citation/>
        </w:sdtPr>
        <w:sdtEndPr/>
        <w:sdtContent>
          <w:r>
            <w:fldChar w:fldCharType="begin"/>
          </w:r>
          <w:r>
            <w:instrText xml:space="preserve"> CITATION Wikipedia07LSTM \l 1033 </w:instrText>
          </w:r>
          <w:r>
            <w:fldChar w:fldCharType="separate"/>
          </w:r>
          <w:r>
            <w:rPr>
              <w:noProof/>
            </w:rPr>
            <w:t>(Wikipedia, 2007)</w:t>
          </w:r>
          <w:r>
            <w:fldChar w:fldCharType="end"/>
          </w:r>
        </w:sdtContent>
      </w:sdt>
      <w:r>
        <w:t>, which indicates how to calculate cell and gates.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39"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e>
                      </m:d>
                    </m:e>
                  </m:mr>
                  <m:mr>
                    <m:e>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g</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t</m:t>
                          </m:r>
                        </m:sub>
                      </m:sSub>
                    </m:e>
                  </m:m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e>
                      </m:d>
                    </m:e>
                  </m:mr>
                </m:m>
              </m:oMath>
            </m:oMathPara>
          </w:p>
        </w:tc>
        <w:tc>
          <w:tcPr>
            <w:tcW w:w="261" w:type="pct"/>
            <w:vAlign w:val="center"/>
          </w:tcPr>
          <w:p w:rsidR="00D61938" w:rsidRDefault="00D61938" w:rsidP="00352D8E">
            <w:pPr>
              <w:jc w:val="right"/>
            </w:pPr>
            <w:r>
              <w:t>(2.13)</w:t>
            </w:r>
          </w:p>
        </w:tc>
      </w:tr>
    </w:tbl>
    <w:p w:rsidR="00D61938" w:rsidRDefault="00D61938" w:rsidP="00D61938">
      <w:r>
        <w:t xml:space="preserve">Note, weight matrix </w:t>
      </w:r>
      <w:r w:rsidRPr="005602F4">
        <w:rPr>
          <w:b/>
          <w:i/>
        </w:rPr>
        <w:t>W</w:t>
      </w:r>
      <w:r w:rsidRPr="003C0811">
        <w:rPr>
          <w:b/>
          <w:i/>
          <w:vertAlign w:val="subscript"/>
        </w:rPr>
        <w:t>i</w:t>
      </w:r>
      <w:r>
        <w:t xml:space="preserve">, weight matrix </w:t>
      </w:r>
      <w:r w:rsidRPr="006E0049">
        <w:rPr>
          <w:b/>
          <w:i/>
        </w:rPr>
        <w:t>U</w:t>
      </w:r>
      <w:r w:rsidRPr="003C0811">
        <w:rPr>
          <w:b/>
          <w:i/>
          <w:vertAlign w:val="subscript"/>
        </w:rPr>
        <w:t>i</w:t>
      </w:r>
      <w:r>
        <w:t xml:space="preserve">, and bias vector </w:t>
      </w:r>
      <w:r w:rsidRPr="003C0811">
        <w:rPr>
          <w:b/>
          <w:i/>
        </w:rPr>
        <w:t>b</w:t>
      </w:r>
      <w:r w:rsidRPr="003C0811">
        <w:rPr>
          <w:b/>
          <w:i/>
          <w:vertAlign w:val="subscript"/>
        </w:rPr>
        <w:t>i</w:t>
      </w:r>
      <w:r>
        <w:t xml:space="preserve"> are parameters of input gate </w:t>
      </w:r>
      <w:r w:rsidRPr="00E67299">
        <w:rPr>
          <w:b/>
          <w:i/>
        </w:rPr>
        <w:t>i</w:t>
      </w:r>
      <w:r w:rsidRPr="00E67299">
        <w:rPr>
          <w:i/>
          <w:vertAlign w:val="subscript"/>
        </w:rPr>
        <w:t>t</w:t>
      </w:r>
      <w:r>
        <w:t>.</w:t>
      </w:r>
      <w:r w:rsidRPr="0064627B">
        <w:t xml:space="preserve"> </w:t>
      </w:r>
      <w:r>
        <w:t xml:space="preserve">Weight matrix </w:t>
      </w:r>
      <w:r w:rsidRPr="005602F4">
        <w:rPr>
          <w:b/>
          <w:i/>
        </w:rPr>
        <w:t>W</w:t>
      </w:r>
      <w:r w:rsidRPr="003C0811">
        <w:rPr>
          <w:b/>
          <w:i/>
          <w:vertAlign w:val="subscript"/>
        </w:rPr>
        <w:t>f</w:t>
      </w:r>
      <w:r>
        <w:t xml:space="preserve">, weight matrix </w:t>
      </w:r>
      <w:r w:rsidRPr="006E0049">
        <w:rPr>
          <w:b/>
          <w:i/>
        </w:rPr>
        <w:t>U</w:t>
      </w:r>
      <w:r w:rsidRPr="003C0811">
        <w:rPr>
          <w:b/>
          <w:i/>
          <w:vertAlign w:val="subscript"/>
        </w:rPr>
        <w:t>f</w:t>
      </w:r>
      <w:r>
        <w:t xml:space="preserve">, and bias vector </w:t>
      </w:r>
      <w:r w:rsidRPr="003C0811">
        <w:rPr>
          <w:b/>
          <w:i/>
        </w:rPr>
        <w:t>b</w:t>
      </w:r>
      <w:r w:rsidRPr="003C0811">
        <w:rPr>
          <w:b/>
          <w:i/>
          <w:vertAlign w:val="subscript"/>
        </w:rPr>
        <w:t>f</w:t>
      </w:r>
      <w:r>
        <w:t xml:space="preserve"> are parameters of forget gate </w:t>
      </w:r>
      <w:r w:rsidRPr="00E67299">
        <w:rPr>
          <w:b/>
          <w:i/>
        </w:rPr>
        <w:t>f</w:t>
      </w:r>
      <w:r w:rsidRPr="00E67299">
        <w:rPr>
          <w:i/>
          <w:vertAlign w:val="subscript"/>
        </w:rPr>
        <w:t>t</w:t>
      </w:r>
      <w:r>
        <w:t>.</w:t>
      </w:r>
      <w:r w:rsidRPr="0064627B">
        <w:t xml:space="preserve"> </w:t>
      </w:r>
      <w:r>
        <w:t xml:space="preserve">Weight matrix </w:t>
      </w:r>
      <w:r w:rsidRPr="005602F4">
        <w:rPr>
          <w:b/>
          <w:i/>
        </w:rPr>
        <w:t>W</w:t>
      </w:r>
      <w:r w:rsidRPr="003C0811">
        <w:rPr>
          <w:b/>
          <w:i/>
          <w:vertAlign w:val="subscript"/>
        </w:rPr>
        <w:t>o</w:t>
      </w:r>
      <w:r>
        <w:t xml:space="preserve">, weight matrix </w:t>
      </w:r>
      <w:r w:rsidRPr="006E0049">
        <w:rPr>
          <w:b/>
          <w:i/>
        </w:rPr>
        <w:t>U</w:t>
      </w:r>
      <w:r w:rsidRPr="003C0811">
        <w:rPr>
          <w:b/>
          <w:i/>
          <w:vertAlign w:val="subscript"/>
        </w:rPr>
        <w:t>o</w:t>
      </w:r>
      <w:r>
        <w:t xml:space="preserve">, and bias vector </w:t>
      </w:r>
      <w:r w:rsidRPr="003C0811">
        <w:rPr>
          <w:b/>
          <w:i/>
        </w:rPr>
        <w:t>b</w:t>
      </w:r>
      <w:r w:rsidRPr="003C0811">
        <w:rPr>
          <w:b/>
          <w:i/>
          <w:vertAlign w:val="subscript"/>
        </w:rPr>
        <w:t>o</w:t>
      </w:r>
      <w:r>
        <w:t xml:space="preserve"> are parameters of output gate </w:t>
      </w:r>
      <w:r>
        <w:rPr>
          <w:b/>
          <w:i/>
        </w:rPr>
        <w:t>o</w:t>
      </w:r>
      <w:r w:rsidRPr="00E67299">
        <w:rPr>
          <w:i/>
          <w:vertAlign w:val="subscript"/>
        </w:rPr>
        <w:t>t</w:t>
      </w:r>
      <w:r>
        <w:t xml:space="preserve">. Weight matrix </w:t>
      </w:r>
      <w:r w:rsidRPr="005602F4">
        <w:rPr>
          <w:b/>
          <w:i/>
        </w:rPr>
        <w:t>W</w:t>
      </w:r>
      <w:r>
        <w:rPr>
          <w:b/>
          <w:i/>
          <w:vertAlign w:val="subscript"/>
        </w:rPr>
        <w:t>g</w:t>
      </w:r>
      <w:r>
        <w:t xml:space="preserve">, weight matrix </w:t>
      </w:r>
      <w:r w:rsidRPr="006E0049">
        <w:rPr>
          <w:b/>
          <w:i/>
        </w:rPr>
        <w:t>U</w:t>
      </w:r>
      <w:r>
        <w:rPr>
          <w:b/>
          <w:i/>
          <w:vertAlign w:val="subscript"/>
        </w:rPr>
        <w:t>g</w:t>
      </w:r>
      <w:r>
        <w:t xml:space="preserve">, and bias vector </w:t>
      </w:r>
      <w:r w:rsidRPr="003C0811">
        <w:rPr>
          <w:b/>
          <w:i/>
        </w:rPr>
        <w:t>b</w:t>
      </w:r>
      <w:r>
        <w:rPr>
          <w:b/>
          <w:i/>
          <w:vertAlign w:val="subscript"/>
        </w:rPr>
        <w:t>g</w:t>
      </w:r>
      <w:r>
        <w:t xml:space="preserve"> are parameters of cell gate </w:t>
      </w:r>
      <w:r>
        <w:rPr>
          <w:b/>
          <w:i/>
        </w:rPr>
        <w:t>g</w:t>
      </w:r>
      <w:r w:rsidRPr="00E67299">
        <w:rPr>
          <w:i/>
          <w:vertAlign w:val="subscript"/>
        </w:rPr>
        <w:t>t</w:t>
      </w:r>
      <w:r>
        <w:t xml:space="preserve">. Vector variables </w:t>
      </w:r>
      <w:r w:rsidRPr="00E67299">
        <w:rPr>
          <w:b/>
          <w:i/>
        </w:rPr>
        <w:t>i</w:t>
      </w:r>
      <w:r w:rsidRPr="00E67299">
        <w:rPr>
          <w:i/>
          <w:vertAlign w:val="subscript"/>
        </w:rPr>
        <w:t>t</w:t>
      </w:r>
      <w:r>
        <w:t xml:space="preserve">, </w:t>
      </w:r>
      <w:r>
        <w:rPr>
          <w:b/>
          <w:i/>
        </w:rPr>
        <w:t>f</w:t>
      </w:r>
      <w:r w:rsidRPr="00E67299">
        <w:rPr>
          <w:i/>
          <w:vertAlign w:val="subscript"/>
        </w:rPr>
        <w:t>t</w:t>
      </w:r>
      <w:r>
        <w:t xml:space="preserve">, and </w:t>
      </w:r>
      <w:r>
        <w:rPr>
          <w:b/>
          <w:i/>
        </w:rPr>
        <w:t>o</w:t>
      </w:r>
      <w:r w:rsidRPr="00E67299">
        <w:rPr>
          <w:i/>
          <w:vertAlign w:val="subscript"/>
        </w:rPr>
        <w:t>t</w:t>
      </w:r>
      <w:r>
        <w:t xml:space="preserve"> are often in range [</w:t>
      </w:r>
      <w:r w:rsidRPr="00DA0EE9">
        <w:rPr>
          <w:b/>
        </w:rPr>
        <w:t>0</w:t>
      </w:r>
      <w:r>
        <w:t xml:space="preserve">, </w:t>
      </w:r>
      <w:r w:rsidRPr="00DA0EE9">
        <w:rPr>
          <w:b/>
        </w:rPr>
        <w:t>1</w:t>
      </w:r>
      <w:r>
        <w:t xml:space="preserve">] whereas vector variables </w:t>
      </w:r>
      <w:r w:rsidRPr="00E67299">
        <w:rPr>
          <w:b/>
          <w:i/>
        </w:rPr>
        <w:t>c</w:t>
      </w:r>
      <w:r w:rsidRPr="00E67299">
        <w:rPr>
          <w:i/>
          <w:vertAlign w:val="subscript"/>
        </w:rPr>
        <w:t>t</w:t>
      </w:r>
      <w:r>
        <w:t xml:space="preserve"> and </w:t>
      </w:r>
      <w:r w:rsidRPr="003167DC">
        <w:rPr>
          <w:b/>
          <w:i/>
        </w:rPr>
        <w:t>h</w:t>
      </w:r>
      <w:r w:rsidRPr="005078C3">
        <w:rPr>
          <w:i/>
          <w:vertAlign w:val="subscript"/>
        </w:rPr>
        <w:t>t</w:t>
      </w:r>
      <w:r>
        <w:t xml:space="preserve"> are often in range [–</w:t>
      </w:r>
      <w:r w:rsidRPr="00DA0EE9">
        <w:rPr>
          <w:b/>
        </w:rPr>
        <w:t>1</w:t>
      </w:r>
      <w:r>
        <w:t xml:space="preserve">, </w:t>
      </w:r>
      <w:r w:rsidRPr="00DA0EE9">
        <w:rPr>
          <w:b/>
        </w:rPr>
        <w:t>1</w:t>
      </w:r>
      <w:r>
        <w:t xml:space="preserve">]. Activation functions </w:t>
      </w:r>
      <w:r w:rsidRPr="00B824DA">
        <w:rPr>
          <w:rFonts w:cs="Times New Roman"/>
          <w:i/>
        </w:rPr>
        <w:t>σ</w:t>
      </w:r>
      <w:r>
        <w:rPr>
          <w:b/>
          <w:i/>
          <w:vertAlign w:val="subscript"/>
        </w:rPr>
        <w:t>i</w:t>
      </w:r>
      <w:r>
        <w:t xml:space="preserve">(.), </w:t>
      </w:r>
      <w:r w:rsidRPr="00B824DA">
        <w:rPr>
          <w:rFonts w:cs="Times New Roman"/>
          <w:i/>
        </w:rPr>
        <w:t>σ</w:t>
      </w:r>
      <w:r>
        <w:rPr>
          <w:b/>
          <w:i/>
          <w:vertAlign w:val="subscript"/>
        </w:rPr>
        <w:t>f</w:t>
      </w:r>
      <w:r>
        <w:t xml:space="preserve">(.), and </w:t>
      </w:r>
      <w:r w:rsidRPr="00B824DA">
        <w:rPr>
          <w:rFonts w:cs="Times New Roman"/>
          <w:i/>
        </w:rPr>
        <w:t>σ</w:t>
      </w:r>
      <w:r w:rsidRPr="000332FF">
        <w:rPr>
          <w:b/>
          <w:i/>
          <w:vertAlign w:val="subscript"/>
        </w:rPr>
        <w:t>o</w:t>
      </w:r>
      <w:r>
        <w:t xml:space="preserve">(.) are often sigmoid (logistic) functions whereas activation functions </w:t>
      </w:r>
      <w:r w:rsidRPr="00B824DA">
        <w:rPr>
          <w:rFonts w:cs="Times New Roman"/>
          <w:i/>
        </w:rPr>
        <w:t>σ</w:t>
      </w:r>
      <w:r>
        <w:rPr>
          <w:b/>
          <w:i/>
          <w:vertAlign w:val="subscript"/>
        </w:rPr>
        <w:t>g</w:t>
      </w:r>
      <w:r>
        <w:t xml:space="preserve">(.) and </w:t>
      </w:r>
      <w:r w:rsidRPr="00B824DA">
        <w:rPr>
          <w:rFonts w:cs="Times New Roman"/>
          <w:i/>
        </w:rPr>
        <w:t>σ</w:t>
      </w:r>
      <w:r>
        <w:rPr>
          <w:b/>
          <w:i/>
          <w:vertAlign w:val="subscript"/>
        </w:rPr>
        <w:t>h</w:t>
      </w:r>
      <w:r>
        <w:t>(.) are hyperbolic tangent functions.</w:t>
      </w:r>
      <w:r w:rsidRPr="0042649C">
        <w:t xml:space="preserve"> </w:t>
      </w:r>
      <w:r>
        <w:t xml:space="preserve">The operator </w:t>
      </w:r>
      <m:oMath>
        <m:r>
          <w:rPr>
            <w:rFonts w:ascii="Cambria Math" w:hAnsi="Cambria Math"/>
          </w:rPr>
          <m:t>⨂</m:t>
        </m:r>
      </m:oMath>
      <w:r>
        <w:t xml:space="preserve"> denotes component-wise multiplication of two vectors where every pair of two corresponding elements of the two vectors are multiplied together, for instance, given two arbitrary vectors </w:t>
      </w:r>
      <w:r w:rsidRPr="0042649C">
        <w:rPr>
          <w:b/>
          <w:i/>
        </w:rPr>
        <w:t>u</w:t>
      </w:r>
      <w:r>
        <w:t xml:space="preserve"> = (</w:t>
      </w:r>
      <w:r w:rsidRPr="0042649C">
        <w:rPr>
          <w:i/>
        </w:rPr>
        <w:t>u</w:t>
      </w:r>
      <w:r w:rsidRPr="0042649C">
        <w:rPr>
          <w:vertAlign w:val="subscript"/>
        </w:rPr>
        <w:t>1</w:t>
      </w:r>
      <w:r>
        <w:t xml:space="preserve">, </w:t>
      </w:r>
      <w:r w:rsidRPr="0042649C">
        <w:rPr>
          <w:i/>
        </w:rPr>
        <w:t>u</w:t>
      </w:r>
      <w:r w:rsidRPr="0042649C">
        <w:rPr>
          <w:vertAlign w:val="subscript"/>
        </w:rPr>
        <w:t>2</w:t>
      </w:r>
      <w:r>
        <w:t xml:space="preserve">,…, </w:t>
      </w:r>
      <w:r w:rsidRPr="0042649C">
        <w:rPr>
          <w:i/>
        </w:rPr>
        <w:t>u</w:t>
      </w:r>
      <w:r w:rsidRPr="0042649C">
        <w:rPr>
          <w:i/>
          <w:vertAlign w:val="subscript"/>
        </w:rPr>
        <w:t>n</w:t>
      </w:r>
      <w:r>
        <w:t>)</w:t>
      </w:r>
      <w:r w:rsidRPr="0042649C">
        <w:rPr>
          <w:i/>
          <w:vertAlign w:val="superscript"/>
        </w:rPr>
        <w:t>T</w:t>
      </w:r>
      <w:r>
        <w:t xml:space="preserve"> and </w:t>
      </w:r>
      <w:r>
        <w:rPr>
          <w:b/>
          <w:i/>
        </w:rPr>
        <w:t>v</w:t>
      </w:r>
      <w:r>
        <w:t xml:space="preserve"> = (</w:t>
      </w:r>
      <w:r>
        <w:rPr>
          <w:i/>
        </w:rPr>
        <w:t>v</w:t>
      </w:r>
      <w:r w:rsidRPr="0042649C">
        <w:rPr>
          <w:vertAlign w:val="subscript"/>
        </w:rPr>
        <w:t>1</w:t>
      </w:r>
      <w:r>
        <w:t xml:space="preserve">, </w:t>
      </w:r>
      <w:r>
        <w:rPr>
          <w:i/>
        </w:rPr>
        <w:t>v</w:t>
      </w:r>
      <w:r w:rsidRPr="0042649C">
        <w:rPr>
          <w:vertAlign w:val="subscript"/>
        </w:rPr>
        <w:t>2</w:t>
      </w:r>
      <w:r>
        <w:t xml:space="preserve">,…, </w:t>
      </w:r>
      <w:r>
        <w:rPr>
          <w:i/>
        </w:rPr>
        <w:t>v</w:t>
      </w:r>
      <w:r w:rsidRPr="0042649C">
        <w:rPr>
          <w:i/>
          <w:vertAlign w:val="subscript"/>
        </w:rPr>
        <w:t>n</w:t>
      </w:r>
      <w:r>
        <w:t>)</w:t>
      </w:r>
      <w:r w:rsidRPr="0042649C">
        <w:rPr>
          <w:i/>
          <w:vertAlign w:val="superscript"/>
        </w:rPr>
        <w:t>T</w:t>
      </w:r>
      <w:r>
        <w:t xml:space="preserve">, we have </w:t>
      </w:r>
      <w:r w:rsidRPr="0042649C">
        <w:rPr>
          <w:b/>
          <w:i/>
        </w:rPr>
        <w:t>u</w:t>
      </w:r>
      <m:oMath>
        <m:r>
          <w:rPr>
            <w:rFonts w:ascii="Cambria Math" w:hAnsi="Cambria Math"/>
          </w:rPr>
          <m:t>⨂</m:t>
        </m:r>
      </m:oMath>
      <w:r w:rsidRPr="0042649C">
        <w:rPr>
          <w:b/>
          <w:i/>
        </w:rPr>
        <w:t>v</w:t>
      </w:r>
      <w:r>
        <w:t xml:space="preserve"> = (</w:t>
      </w:r>
      <w:r w:rsidRPr="0042649C">
        <w:rPr>
          <w:i/>
        </w:rPr>
        <w:t>u</w:t>
      </w:r>
      <w:r w:rsidRPr="0042649C">
        <w:rPr>
          <w:vertAlign w:val="subscript"/>
        </w:rPr>
        <w:t>1</w:t>
      </w:r>
      <w:r w:rsidRPr="0042649C">
        <w:rPr>
          <w:i/>
        </w:rPr>
        <w:t>v</w:t>
      </w:r>
      <w:r w:rsidRPr="0042649C">
        <w:rPr>
          <w:vertAlign w:val="subscript"/>
        </w:rPr>
        <w:t>1</w:t>
      </w:r>
      <w:r>
        <w:t xml:space="preserve">, </w:t>
      </w:r>
      <w:r w:rsidRPr="0042649C">
        <w:rPr>
          <w:i/>
        </w:rPr>
        <w:t>u</w:t>
      </w:r>
      <w:r w:rsidRPr="0042649C">
        <w:rPr>
          <w:vertAlign w:val="subscript"/>
        </w:rPr>
        <w:t>2</w:t>
      </w:r>
      <w:r w:rsidRPr="0042649C">
        <w:rPr>
          <w:i/>
        </w:rPr>
        <w:t>v</w:t>
      </w:r>
      <w:r w:rsidRPr="0042649C">
        <w:rPr>
          <w:vertAlign w:val="subscript"/>
        </w:rPr>
        <w:t>2</w:t>
      </w:r>
      <w:r>
        <w:t xml:space="preserve">,…, </w:t>
      </w:r>
      <w:r w:rsidRPr="0042649C">
        <w:rPr>
          <w:i/>
        </w:rPr>
        <w:t>u</w:t>
      </w:r>
      <w:r w:rsidRPr="0042649C">
        <w:rPr>
          <w:i/>
          <w:vertAlign w:val="subscript"/>
        </w:rPr>
        <w:t>n</w:t>
      </w:r>
      <w:r w:rsidRPr="0042649C">
        <w:rPr>
          <w:i/>
        </w:rPr>
        <w:t>v</w:t>
      </w:r>
      <w:r w:rsidRPr="0042649C">
        <w:rPr>
          <w:i/>
          <w:vertAlign w:val="subscript"/>
        </w:rPr>
        <w:t>n</w:t>
      </w:r>
      <w:r>
        <w:t>)</w:t>
      </w:r>
      <w:r w:rsidRPr="0042649C">
        <w:rPr>
          <w:i/>
          <w:vertAlign w:val="superscript"/>
        </w:rPr>
        <w:t>T</w:t>
      </w:r>
      <w:r>
        <w:t>.</w:t>
      </w:r>
      <w:r w:rsidRPr="00500AD0">
        <w:t xml:space="preserve"> </w:t>
      </w:r>
      <w:r>
        <w:t>Note, backpropagation algorithm can be applied into learning LSTM as usual.</w:t>
      </w:r>
    </w:p>
    <w:p w:rsidR="00D61938" w:rsidRDefault="00D61938" w:rsidP="00D61938">
      <w:pPr>
        <w:ind w:firstLine="360"/>
      </w:pPr>
      <w:r>
        <w:t xml:space="preserve">By applying LSTM into </w:t>
      </w:r>
      <w:r w:rsidRPr="00186317">
        <w:t>pixel density (PD) approach</w:t>
      </w:r>
      <w:r>
        <w:t xml:space="preserve"> for modeling DGM, each pixel </w:t>
      </w:r>
      <w:r w:rsidRPr="00631874">
        <w:rPr>
          <w:i/>
        </w:rPr>
        <w:t>x</w:t>
      </w:r>
      <w:r w:rsidRPr="00186317">
        <w:rPr>
          <w:i/>
          <w:vertAlign w:val="subscript"/>
        </w:rPr>
        <w:t>i</w:t>
      </w:r>
      <w:r>
        <w:t xml:space="preserve"> is represented by cell </w:t>
      </w:r>
      <w:r w:rsidRPr="00186317">
        <w:rPr>
          <w:b/>
          <w:i/>
        </w:rPr>
        <w:t>c</w:t>
      </w:r>
      <w:r w:rsidRPr="00186317">
        <w:rPr>
          <w:i/>
          <w:vertAlign w:val="subscript"/>
        </w:rPr>
        <w:t>i</w:t>
      </w:r>
      <w:r>
        <w:t xml:space="preserve"> when pixel index </w:t>
      </w:r>
      <w:r w:rsidRPr="00186317">
        <w:rPr>
          <w:i/>
        </w:rPr>
        <w:t>i</w:t>
      </w:r>
      <w:r>
        <w:t xml:space="preserve"> is considered as time point </w:t>
      </w:r>
      <w:r w:rsidRPr="00186317">
        <w:rPr>
          <w:i/>
        </w:rPr>
        <w:t>t</w:t>
      </w:r>
      <w:r>
        <w:t xml:space="preserve">. Because each cell </w:t>
      </w:r>
      <w:r w:rsidRPr="00B7291F">
        <w:rPr>
          <w:b/>
          <w:i/>
        </w:rPr>
        <w:t>c</w:t>
      </w:r>
      <w:r w:rsidRPr="00631874">
        <w:rPr>
          <w:i/>
          <w:vertAlign w:val="subscript"/>
        </w:rPr>
        <w:t>i</w:t>
      </w:r>
      <w:r>
        <w:t xml:space="preserve"> is dependent on its one right previous cell </w:t>
      </w:r>
      <w:r w:rsidRPr="00B7291F">
        <w:rPr>
          <w:b/>
          <w:i/>
        </w:rPr>
        <w:t>c</w:t>
      </w:r>
      <w:r w:rsidRPr="004A02E4">
        <w:rPr>
          <w:i/>
          <w:vertAlign w:val="subscript"/>
        </w:rPr>
        <w:t>i</w:t>
      </w:r>
      <w:r w:rsidRPr="004A02E4">
        <w:rPr>
          <w:vertAlign w:val="subscript"/>
        </w:rPr>
        <w:t>–1</w:t>
      </w:r>
      <w:r>
        <w:t xml:space="preserve"> whereas conditional pixel PDF </w:t>
      </w:r>
      <w:r w:rsidRPr="00CD6795">
        <w:rPr>
          <w:i/>
        </w:rPr>
        <w:t>P</w:t>
      </w:r>
      <w:r>
        <w:t>(</w:t>
      </w:r>
      <w:r w:rsidRPr="00B7291F">
        <w:rPr>
          <w:b/>
          <w:i/>
        </w:rPr>
        <w:t>x</w:t>
      </w:r>
      <w:r w:rsidRPr="00CD6795">
        <w:rPr>
          <w:i/>
          <w:vertAlign w:val="subscript"/>
        </w:rPr>
        <w:t>i</w:t>
      </w:r>
      <w:r>
        <w:t xml:space="preserve"> | </w:t>
      </w:r>
      <w:r w:rsidRPr="00B7291F">
        <w:rPr>
          <w:b/>
          <w:i/>
        </w:rPr>
        <w:t>x</w:t>
      </w:r>
      <w:r w:rsidRPr="00CD6795">
        <w:rPr>
          <w:i/>
          <w:vertAlign w:val="subscript"/>
        </w:rPr>
        <w:t>i</w:t>
      </w:r>
      <w:r w:rsidRPr="00CD6795">
        <w:rPr>
          <w:vertAlign w:val="subscript"/>
        </w:rPr>
        <w:t>–1</w:t>
      </w:r>
      <w:r>
        <w:t xml:space="preserve">, </w:t>
      </w:r>
      <w:r w:rsidRPr="00B7291F">
        <w:rPr>
          <w:b/>
          <w:i/>
        </w:rPr>
        <w:t>x</w:t>
      </w:r>
      <w:r w:rsidRPr="00CD6795">
        <w:rPr>
          <w:i/>
          <w:vertAlign w:val="subscript"/>
        </w:rPr>
        <w:t>i</w:t>
      </w:r>
      <w:r w:rsidRPr="00CD6795">
        <w:rPr>
          <w:vertAlign w:val="subscript"/>
        </w:rPr>
        <w:t>–2</w:t>
      </w:r>
      <w:r>
        <w:t xml:space="preserve">,…, </w:t>
      </w:r>
      <w:r w:rsidRPr="00B7104B">
        <w:rPr>
          <w:b/>
          <w:i/>
        </w:rPr>
        <w:t>x</w:t>
      </w:r>
      <w:r w:rsidRPr="00CD6795">
        <w:rPr>
          <w:vertAlign w:val="subscript"/>
        </w:rPr>
        <w:t>1</w:t>
      </w:r>
      <w:r>
        <w:t xml:space="preserve">) of pixel </w:t>
      </w:r>
      <w:r w:rsidRPr="00B7291F">
        <w:rPr>
          <w:b/>
          <w:i/>
        </w:rPr>
        <w:t>x</w:t>
      </w:r>
      <w:r w:rsidRPr="004A02E4">
        <w:rPr>
          <w:i/>
          <w:vertAlign w:val="subscript"/>
        </w:rPr>
        <w:t>i</w:t>
      </w:r>
      <w:r>
        <w:t xml:space="preserve"> is dependent on </w:t>
      </w:r>
      <w:r w:rsidRPr="004A02E4">
        <w:rPr>
          <w:i/>
        </w:rPr>
        <w:t>i</w:t>
      </w:r>
      <w:r>
        <w:t>–1 previous pixels</w:t>
      </w:r>
      <w:r w:rsidRPr="004A02E4">
        <w:rPr>
          <w:i/>
        </w:rPr>
        <w:t xml:space="preserve"> </w:t>
      </w:r>
      <w:r w:rsidRPr="00B7291F">
        <w:rPr>
          <w:b/>
          <w:i/>
        </w:rPr>
        <w:t>x</w:t>
      </w:r>
      <w:r w:rsidRPr="00CD6795">
        <w:rPr>
          <w:i/>
          <w:vertAlign w:val="subscript"/>
        </w:rPr>
        <w:t>i</w:t>
      </w:r>
      <w:r w:rsidRPr="00CD6795">
        <w:rPr>
          <w:vertAlign w:val="subscript"/>
        </w:rPr>
        <w:t>–1</w:t>
      </w:r>
      <w:r>
        <w:t xml:space="preserve">, </w:t>
      </w:r>
      <w:r w:rsidRPr="00B7291F">
        <w:rPr>
          <w:b/>
          <w:i/>
        </w:rPr>
        <w:t>x</w:t>
      </w:r>
      <w:r w:rsidRPr="00CD6795">
        <w:rPr>
          <w:i/>
          <w:vertAlign w:val="subscript"/>
        </w:rPr>
        <w:t>i</w:t>
      </w:r>
      <w:r w:rsidRPr="00CD6795">
        <w:rPr>
          <w:vertAlign w:val="subscript"/>
        </w:rPr>
        <w:t>–2</w:t>
      </w:r>
      <w:r>
        <w:t xml:space="preserve">,…, </w:t>
      </w:r>
      <w:r w:rsidRPr="00B7291F">
        <w:rPr>
          <w:b/>
          <w:i/>
        </w:rPr>
        <w:t>x</w:t>
      </w:r>
      <w:r w:rsidRPr="00CD6795">
        <w:rPr>
          <w:vertAlign w:val="subscript"/>
        </w:rPr>
        <w:t>1</w:t>
      </w:r>
      <w:r>
        <w:t xml:space="preserve">, Markov property is applied so that conditional pixel PDF of pixel </w:t>
      </w:r>
      <w:r w:rsidRPr="00B7291F">
        <w:rPr>
          <w:b/>
          <w:i/>
        </w:rPr>
        <w:t>x</w:t>
      </w:r>
      <w:r w:rsidRPr="004A02E4">
        <w:rPr>
          <w:i/>
          <w:vertAlign w:val="subscript"/>
        </w:rPr>
        <w:t>i</w:t>
      </w:r>
      <w:r>
        <w:t xml:space="preserve"> depends on only one previous pixel </w:t>
      </w:r>
      <w:r w:rsidRPr="00B7291F">
        <w:rPr>
          <w:b/>
          <w:i/>
        </w:rPr>
        <w:t>x</w:t>
      </w:r>
      <w:r w:rsidRPr="00CD6795">
        <w:rPr>
          <w:i/>
          <w:vertAlign w:val="subscript"/>
        </w:rPr>
        <w:t>i</w:t>
      </w:r>
      <w:r w:rsidRPr="00CD6795">
        <w:rPr>
          <w:vertAlign w:val="subscript"/>
        </w:rPr>
        <w:t>–1</w:t>
      </w:r>
      <w:r>
        <w:t>.</w:t>
      </w:r>
    </w:p>
    <w:p w:rsidR="00D61938" w:rsidRPr="004A02E4" w:rsidRDefault="00D61938" w:rsidP="00D61938">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i-1</m:t>
                  </m:r>
                </m:sub>
              </m:sSub>
            </m:e>
          </m:d>
        </m:oMath>
      </m:oMathPara>
    </w:p>
    <w:p w:rsidR="00D61938" w:rsidRDefault="00D61938" w:rsidP="00D61938">
      <w:r>
        <w:t xml:space="preserve">It is now possible to apply LSTM to model PD by matching each pixel </w:t>
      </w:r>
      <w:r w:rsidRPr="00B7291F">
        <w:rPr>
          <w:b/>
          <w:i/>
        </w:rPr>
        <w:t>x</w:t>
      </w:r>
      <w:r w:rsidRPr="006362B4">
        <w:rPr>
          <w:i/>
          <w:vertAlign w:val="subscript"/>
        </w:rPr>
        <w:t>i</w:t>
      </w:r>
      <w:r>
        <w:t xml:space="preserve"> with each cell </w:t>
      </w:r>
      <w:r w:rsidRPr="00B7291F">
        <w:rPr>
          <w:b/>
          <w:i/>
        </w:rPr>
        <w:t>c</w:t>
      </w:r>
      <w:r w:rsidRPr="006362B4">
        <w:rPr>
          <w:i/>
          <w:vertAlign w:val="subscript"/>
        </w:rPr>
        <w:t>i</w:t>
      </w:r>
      <w:r>
        <w:t xml:space="preserve"> so that cell </w:t>
      </w:r>
      <w:r w:rsidRPr="00574228">
        <w:rPr>
          <w:b/>
          <w:i/>
        </w:rPr>
        <w:t>c</w:t>
      </w:r>
      <w:r w:rsidRPr="00574228">
        <w:rPr>
          <w:i/>
          <w:vertAlign w:val="subscript"/>
        </w:rPr>
        <w:t>i</w:t>
      </w:r>
      <w:r>
        <w:t xml:space="preserve"> is considered as evaluated value of pixel </w:t>
      </w:r>
      <w:r w:rsidRPr="00574228">
        <w:rPr>
          <w:b/>
          <w:i/>
        </w:rPr>
        <w:t>x</w:t>
      </w:r>
      <w:r w:rsidRPr="00574228">
        <w:rPr>
          <w:i/>
          <w:vertAlign w:val="subscript"/>
        </w:rPr>
        <w:t>i</w:t>
      </w:r>
      <w:r>
        <w:t xml:space="preserve"> as well as each </w:t>
      </w:r>
      <w:r w:rsidRPr="00574228">
        <w:rPr>
          <w:b/>
          <w:i/>
        </w:rPr>
        <w:t>h</w:t>
      </w:r>
      <w:r w:rsidRPr="00574228">
        <w:rPr>
          <w:i/>
          <w:vertAlign w:val="subscript"/>
        </w:rPr>
        <w:t>i</w:t>
      </w:r>
      <w:r>
        <w:t xml:space="preserve"> is predictive value of pixel </w:t>
      </w:r>
      <w:r w:rsidRPr="00574228">
        <w:rPr>
          <w:b/>
          <w:i/>
        </w:rPr>
        <w:t>x</w:t>
      </w:r>
      <w:r w:rsidRPr="00574228">
        <w:rPr>
          <w:i/>
          <w:vertAlign w:val="subscript"/>
        </w:rPr>
        <w:t>i</w:t>
      </w:r>
      <w:r>
        <w:t xml:space="preserve">. Because image is two-dimension array, each pixel </w:t>
      </w:r>
      <w:r w:rsidRPr="00FF1C74">
        <w:rPr>
          <w:b/>
          <w:i/>
        </w:rPr>
        <w:t>x</w:t>
      </w:r>
      <w:r w:rsidRPr="00FF1C74">
        <w:rPr>
          <w:i/>
          <w:vertAlign w:val="subscript"/>
        </w:rPr>
        <w:t>ij</w:t>
      </w:r>
      <w:r>
        <w:t xml:space="preserve"> or each cell </w:t>
      </w:r>
      <w:r w:rsidRPr="00B7291F">
        <w:rPr>
          <w:b/>
          <w:i/>
        </w:rPr>
        <w:t>c</w:t>
      </w:r>
      <w:r w:rsidRPr="0094019E">
        <w:rPr>
          <w:i/>
          <w:vertAlign w:val="subscript"/>
        </w:rPr>
        <w:t>ij</w:t>
      </w:r>
      <w:r>
        <w:t xml:space="preserve"> is indexed by two indices </w:t>
      </w:r>
      <w:r w:rsidRPr="0094019E">
        <w:rPr>
          <w:i/>
        </w:rPr>
        <w:t>i</w:t>
      </w:r>
      <w:r>
        <w:t xml:space="preserve"> and </w:t>
      </w:r>
      <w:r w:rsidRPr="0094019E">
        <w:rPr>
          <w:i/>
        </w:rPr>
        <w:t>j</w:t>
      </w:r>
      <w:r>
        <w:t xml:space="preserve"> following image height and image width. The event that cell </w:t>
      </w:r>
      <w:r w:rsidRPr="00B7291F">
        <w:rPr>
          <w:b/>
          <w:i/>
        </w:rPr>
        <w:t>c</w:t>
      </w:r>
      <w:r w:rsidRPr="0094019E">
        <w:rPr>
          <w:i/>
          <w:vertAlign w:val="subscript"/>
        </w:rPr>
        <w:t>ij</w:t>
      </w:r>
      <w:r>
        <w:t xml:space="preserve"> or </w:t>
      </w:r>
      <w:r w:rsidRPr="00B7291F">
        <w:rPr>
          <w:b/>
          <w:i/>
        </w:rPr>
        <w:t>c</w:t>
      </w:r>
      <w:r w:rsidRPr="006E014B">
        <w:rPr>
          <w:i/>
          <w:vertAlign w:val="subscript"/>
        </w:rPr>
        <w:t>i</w:t>
      </w:r>
      <w:r w:rsidRPr="006E014B">
        <w:rPr>
          <w:vertAlign w:val="subscript"/>
        </w:rPr>
        <w:t>,</w:t>
      </w:r>
      <w:r w:rsidRPr="006E014B">
        <w:rPr>
          <w:i/>
          <w:vertAlign w:val="subscript"/>
        </w:rPr>
        <w:t>j</w:t>
      </w:r>
      <w:r>
        <w:t xml:space="preserve"> indexed by two indices </w:t>
      </w:r>
      <w:r w:rsidRPr="0094019E">
        <w:rPr>
          <w:i/>
        </w:rPr>
        <w:t>i</w:t>
      </w:r>
      <w:r>
        <w:t xml:space="preserve"> and </w:t>
      </w:r>
      <w:r w:rsidRPr="0094019E">
        <w:rPr>
          <w:i/>
        </w:rPr>
        <w:t>j</w:t>
      </w:r>
      <w:r>
        <w:t xml:space="preserve"> makes LSTM extended into two-dimension LSTM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61938" w:rsidTr="00352D8E">
        <w:tc>
          <w:tcPr>
            <w:tcW w:w="4845"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e>
                      </m:d>
                    </m:e>
                  </m:mr>
                  <m:mr>
                    <m:e>
                      <m:sSub>
                        <m:sSubPr>
                          <m:ctrlPr>
                            <w:rPr>
                              <w:rFonts w:ascii="Cambria Math" w:hAnsi="Cambria Math"/>
                              <w:i/>
                            </w:rPr>
                          </m:ctrlPr>
                        </m:sSubPr>
                        <m:e>
                          <m:r>
                            <m:rPr>
                              <m:sty m:val="bi"/>
                            </m:rPr>
                            <w:rPr>
                              <w:rFonts w:ascii="Cambria Math" w:hAnsi="Cambria Math"/>
                            </w:rPr>
                            <m:t>i</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g</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i-1,j</m:t>
                              </m:r>
                            </m:sub>
                          </m:sSub>
                        </m:e>
                      </m:d>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i,j</m:t>
                          </m:r>
                        </m:sub>
                      </m:sSub>
                    </m:e>
                  </m:mr>
                  <m:mr>
                    <m:e>
                      <m:sSub>
                        <m:sSubPr>
                          <m:ctrlPr>
                            <w:rPr>
                              <w:rFonts w:ascii="Cambria Math" w:hAnsi="Cambria Math"/>
                              <w:i/>
                            </w:rPr>
                          </m:ctrlPr>
                        </m:sSubPr>
                        <m:e>
                          <m:r>
                            <m:rPr>
                              <m:sty m:val="bi"/>
                            </m:rPr>
                            <w:rPr>
                              <w:rFonts w:ascii="Cambria Math" w:hAnsi="Cambria Math"/>
                            </w:rPr>
                            <m:t>h</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i,j</m:t>
                              </m:r>
                            </m:sub>
                          </m:sSub>
                        </m:e>
                      </m:d>
                    </m:e>
                  </m:mr>
                </m:m>
              </m:oMath>
            </m:oMathPara>
          </w:p>
        </w:tc>
        <w:tc>
          <w:tcPr>
            <w:tcW w:w="155" w:type="pct"/>
            <w:vAlign w:val="center"/>
          </w:tcPr>
          <w:p w:rsidR="00D61938" w:rsidRDefault="00D61938" w:rsidP="00352D8E">
            <w:pPr>
              <w:jc w:val="right"/>
            </w:pPr>
            <w:r>
              <w:t>(2.14)</w:t>
            </w:r>
          </w:p>
        </w:tc>
      </w:tr>
    </w:tbl>
    <w:p w:rsidR="00D61938" w:rsidRDefault="00D61938" w:rsidP="00D61938">
      <w:r>
        <w:t xml:space="preserve">The equations above specify core ideology of PD associated with two-dimension LSTM where the contextual meaning of weight and bias parameters </w:t>
      </w:r>
      <w:r w:rsidRPr="00FF1C74">
        <w:rPr>
          <w:b/>
          <w:i/>
        </w:rPr>
        <w:t>W</w:t>
      </w:r>
      <w:r w:rsidRPr="00193405">
        <w:rPr>
          <w:vertAlign w:val="subscript"/>
        </w:rPr>
        <w:t>(.)</w:t>
      </w:r>
      <w:r>
        <w:t xml:space="preserve">, </w:t>
      </w:r>
      <w:r>
        <w:rPr>
          <w:b/>
          <w:i/>
        </w:rPr>
        <w:t>U</w:t>
      </w:r>
      <w:r w:rsidRPr="00193405">
        <w:rPr>
          <w:vertAlign w:val="subscript"/>
        </w:rPr>
        <w:t>(.)</w:t>
      </w:r>
      <w:r>
        <w:t xml:space="preserve">, </w:t>
      </w:r>
      <w:r>
        <w:rPr>
          <w:b/>
          <w:i/>
        </w:rPr>
        <w:t>V</w:t>
      </w:r>
      <w:r w:rsidRPr="00193405">
        <w:rPr>
          <w:vertAlign w:val="subscript"/>
        </w:rPr>
        <w:t>(.)</w:t>
      </w:r>
      <w:r>
        <w:t xml:space="preserve">, and </w:t>
      </w:r>
      <w:r>
        <w:rPr>
          <w:b/>
          <w:i/>
        </w:rPr>
        <w:t>b</w:t>
      </w:r>
      <w:r w:rsidRPr="00193405">
        <w:rPr>
          <w:vertAlign w:val="subscript"/>
        </w:rPr>
        <w:t>(.)</w:t>
      </w:r>
      <w:r>
        <w:t xml:space="preserve"> is not changed with note that </w:t>
      </w:r>
      <w:r w:rsidRPr="00805C0D">
        <w:rPr>
          <w:b/>
          <w:i/>
        </w:rPr>
        <w:t>W</w:t>
      </w:r>
      <w:r w:rsidRPr="00805C0D">
        <w:rPr>
          <w:vertAlign w:val="subscript"/>
        </w:rPr>
        <w:t>(.)</w:t>
      </w:r>
      <w:r>
        <w:t xml:space="preserve">, </w:t>
      </w:r>
      <w:r w:rsidRPr="00805C0D">
        <w:rPr>
          <w:b/>
          <w:i/>
        </w:rPr>
        <w:t>U</w:t>
      </w:r>
      <w:r w:rsidRPr="00805C0D">
        <w:rPr>
          <w:vertAlign w:val="subscript"/>
        </w:rPr>
        <w:t>(.)</w:t>
      </w:r>
      <w:r>
        <w:t xml:space="preserve">, and </w:t>
      </w:r>
      <w:r w:rsidRPr="00805C0D">
        <w:rPr>
          <w:b/>
          <w:i/>
        </w:rPr>
        <w:t>V</w:t>
      </w:r>
      <w:r w:rsidRPr="00805C0D">
        <w:rPr>
          <w:vertAlign w:val="subscript"/>
        </w:rPr>
        <w:t>(.)</w:t>
      </w:r>
      <w:r>
        <w:t xml:space="preserve"> are weight matrices regarding current pixel, previous pixel </w:t>
      </w:r>
      <w:r w:rsidRPr="00D5659E">
        <w:t>(</w:t>
      </w:r>
      <w:r>
        <w:rPr>
          <w:i/>
        </w:rPr>
        <w:t>i</w:t>
      </w:r>
      <w:r>
        <w:t xml:space="preserve">, </w:t>
      </w:r>
      <w:r w:rsidRPr="00D5659E">
        <w:rPr>
          <w:i/>
        </w:rPr>
        <w:t>j</w:t>
      </w:r>
      <w:r>
        <w:t>–1</w:t>
      </w:r>
      <w:r w:rsidRPr="00D5659E">
        <w:t>)</w:t>
      </w:r>
      <w:r>
        <w:t xml:space="preserve">, and previous pixel </w:t>
      </w:r>
      <w:r w:rsidRPr="00D5659E">
        <w:t>(</w:t>
      </w:r>
      <w:r>
        <w:rPr>
          <w:i/>
        </w:rPr>
        <w:t>i</w:t>
      </w:r>
      <w:r>
        <w:t xml:space="preserve">–1, </w:t>
      </w:r>
      <w:r w:rsidRPr="00D5659E">
        <w:rPr>
          <w:i/>
        </w:rPr>
        <w:t>j</w:t>
      </w:r>
      <w:r w:rsidRPr="00D5659E">
        <w:t>)</w:t>
      </w:r>
      <w:r>
        <w:t xml:space="preserve">, respectively. In literature, such PD is called </w:t>
      </w:r>
      <w:r w:rsidRPr="0047467F">
        <w:rPr>
          <w:i/>
        </w:rPr>
        <w:t>PixelRNN</w:t>
      </w:r>
      <w:r>
        <w:t xml:space="preserve"> associated with diagonal two-dimension LSTM </w:t>
      </w:r>
      <w:sdt>
        <w:sdtPr>
          <w:id w:val="1764649784"/>
          <w:citation/>
        </w:sdtPr>
        <w:sdtEndPr/>
        <w:sdtContent>
          <w:r>
            <w:fldChar w:fldCharType="begin"/>
          </w:r>
          <w:r>
            <w:instrText xml:space="preserve">CITATION Oord16PixelRNN \p 3-4 \l 1033 </w:instrText>
          </w:r>
          <w:r>
            <w:fldChar w:fldCharType="separate"/>
          </w:r>
          <w:r>
            <w:rPr>
              <w:noProof/>
            </w:rPr>
            <w:t>(Oord, Kalchbrenner, &amp; Kavukcuoglu, 2016, pp. 3-4)</w:t>
          </w:r>
          <w:r>
            <w:fldChar w:fldCharType="end"/>
          </w:r>
        </w:sdtContent>
      </w:sdt>
      <w:r>
        <w:t>. According to diagonal two-dimension LSTM each pixel (</w:t>
      </w:r>
      <w:r w:rsidRPr="003848C2">
        <w:rPr>
          <w:i/>
        </w:rPr>
        <w:t>i</w:t>
      </w:r>
      <w:r>
        <w:t xml:space="preserve">, </w:t>
      </w:r>
      <w:r w:rsidRPr="003848C2">
        <w:rPr>
          <w:i/>
        </w:rPr>
        <w:t>j</w:t>
      </w:r>
      <w:r>
        <w:t xml:space="preserve">) at </w:t>
      </w:r>
      <w:r w:rsidRPr="00056B8E">
        <w:rPr>
          <w:i/>
        </w:rPr>
        <w:t>i</w:t>
      </w:r>
      <w:r w:rsidRPr="00056B8E">
        <w:rPr>
          <w:vertAlign w:val="superscript"/>
        </w:rPr>
        <w:t>th</w:t>
      </w:r>
      <w:r>
        <w:t xml:space="preserve"> row and </w:t>
      </w:r>
      <w:r w:rsidRPr="00056B8E">
        <w:rPr>
          <w:i/>
        </w:rPr>
        <w:t>j</w:t>
      </w:r>
      <w:r w:rsidRPr="00056B8E">
        <w:rPr>
          <w:vertAlign w:val="superscript"/>
        </w:rPr>
        <w:t>th</w:t>
      </w:r>
      <w:r>
        <w:t xml:space="preserve"> column has two previous neighbors such as previous left pixel (</w:t>
      </w:r>
      <w:r w:rsidRPr="003848C2">
        <w:rPr>
          <w:i/>
        </w:rPr>
        <w:t>i</w:t>
      </w:r>
      <w:r>
        <w:t xml:space="preserve">, </w:t>
      </w:r>
      <w:r w:rsidRPr="003848C2">
        <w:rPr>
          <w:i/>
        </w:rPr>
        <w:t>j</w:t>
      </w:r>
      <w:r>
        <w:t>–1) and previous upper pixel (</w:t>
      </w:r>
      <w:r w:rsidRPr="003848C2">
        <w:rPr>
          <w:i/>
        </w:rPr>
        <w:t>i</w:t>
      </w:r>
      <w:r>
        <w:t xml:space="preserve">–1, </w:t>
      </w:r>
      <w:r w:rsidRPr="003848C2">
        <w:rPr>
          <w:i/>
        </w:rPr>
        <w:t>j</w:t>
      </w:r>
      <w:r>
        <w:t>). For extension, each pixel (</w:t>
      </w:r>
      <w:r w:rsidRPr="003848C2">
        <w:rPr>
          <w:i/>
        </w:rPr>
        <w:t>i</w:t>
      </w:r>
      <w:r>
        <w:t xml:space="preserve">, </w:t>
      </w:r>
      <w:r w:rsidRPr="003848C2">
        <w:rPr>
          <w:i/>
        </w:rPr>
        <w:t>j</w:t>
      </w:r>
      <w:r>
        <w:t>) can have up four previous neighbors such as pixel (</w:t>
      </w:r>
      <w:r w:rsidRPr="003848C2">
        <w:rPr>
          <w:i/>
        </w:rPr>
        <w:t>i</w:t>
      </w:r>
      <w:r>
        <w:t xml:space="preserve">, </w:t>
      </w:r>
      <w:r w:rsidRPr="003848C2">
        <w:rPr>
          <w:i/>
        </w:rPr>
        <w:t>j</w:t>
      </w:r>
      <w:r>
        <w:t>–1), pixel (</w:t>
      </w:r>
      <w:r w:rsidRPr="003848C2">
        <w:rPr>
          <w:i/>
        </w:rPr>
        <w:t>i</w:t>
      </w:r>
      <w:r>
        <w:t xml:space="preserve">–1, </w:t>
      </w:r>
      <w:r w:rsidRPr="003848C2">
        <w:rPr>
          <w:i/>
        </w:rPr>
        <w:t>j</w:t>
      </w:r>
      <w:r>
        <w:t>–1), pixel (</w:t>
      </w:r>
      <w:r w:rsidRPr="003848C2">
        <w:rPr>
          <w:i/>
        </w:rPr>
        <w:t>i</w:t>
      </w:r>
      <w:r>
        <w:t xml:space="preserve">–1, </w:t>
      </w:r>
      <w:r w:rsidRPr="003848C2">
        <w:rPr>
          <w:i/>
        </w:rPr>
        <w:t>j</w:t>
      </w:r>
      <w:r>
        <w:t>), and pixel (</w:t>
      </w:r>
      <w:r w:rsidRPr="003848C2">
        <w:rPr>
          <w:i/>
        </w:rPr>
        <w:t>i</w:t>
      </w:r>
      <w:r>
        <w:t xml:space="preserve">–1, </w:t>
      </w:r>
      <w:r w:rsidRPr="003848C2">
        <w:rPr>
          <w:i/>
        </w:rPr>
        <w:t>j</w:t>
      </w:r>
      <w:r w:rsidRPr="00EA6197">
        <w:t>+1</w:t>
      </w:r>
      <w:r>
        <w:t xml:space="preserve">). Following figure depicts PixelRNN with diagonal two-dimension LSTM </w:t>
      </w:r>
      <w:sdt>
        <w:sdtPr>
          <w:id w:val="445670283"/>
          <w:citation/>
        </w:sdtPr>
        <w:sdtEndPr/>
        <w:sdtContent>
          <w:r>
            <w:fldChar w:fldCharType="begin"/>
          </w:r>
          <w:r>
            <w:instrText xml:space="preserve">CITATION Oord16PixelRNN \p 4 \l 1033 </w:instrText>
          </w:r>
          <w:r>
            <w:fldChar w:fldCharType="separate"/>
          </w:r>
          <w:r>
            <w:rPr>
              <w:noProof/>
            </w:rPr>
            <w:t>(Oord, Kalchbrenner, &amp; Kavukcuoglu, 2016, p. 4)</w:t>
          </w:r>
          <w:r>
            <w:fldChar w:fldCharType="end"/>
          </w:r>
        </w:sdtContent>
      </w:sdt>
      <w:r>
        <w:t>.</w:t>
      </w:r>
    </w:p>
    <w:p w:rsidR="00D61938" w:rsidRDefault="00D61938" w:rsidP="00D61938">
      <w:pPr>
        <w:jc w:val="center"/>
      </w:pPr>
      <w:r>
        <w:rPr>
          <w:noProof/>
        </w:rPr>
        <w:lastRenderedPageBreak/>
        <w:drawing>
          <wp:inline distT="0" distB="0" distL="0" distR="0" wp14:anchorId="26772A6F" wp14:editId="44A3B446">
            <wp:extent cx="3483864" cy="3483864"/>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N.png"/>
                    <pic:cNvPicPr/>
                  </pic:nvPicPr>
                  <pic:blipFill>
                    <a:blip r:embed="rId10">
                      <a:extLst>
                        <a:ext uri="{28A0092B-C50C-407E-A947-70E740481C1C}">
                          <a14:useLocalDpi xmlns:a14="http://schemas.microsoft.com/office/drawing/2010/main" val="0"/>
                        </a:ext>
                      </a:extLst>
                    </a:blip>
                    <a:stretch>
                      <a:fillRect/>
                    </a:stretch>
                  </pic:blipFill>
                  <pic:spPr>
                    <a:xfrm>
                      <a:off x="0" y="0"/>
                      <a:ext cx="3483864" cy="3483864"/>
                    </a:xfrm>
                    <a:prstGeom prst="rect">
                      <a:avLst/>
                    </a:prstGeom>
                  </pic:spPr>
                </pic:pic>
              </a:graphicData>
            </a:graphic>
          </wp:inline>
        </w:drawing>
      </w:r>
    </w:p>
    <w:p w:rsidR="00D61938" w:rsidRDefault="00D61938" w:rsidP="00D61938">
      <w:pPr>
        <w:jc w:val="center"/>
      </w:pPr>
      <w:r w:rsidRPr="00A63603">
        <w:rPr>
          <w:b/>
        </w:rPr>
        <w:t>Figure 2.1.</w:t>
      </w:r>
      <w:r>
        <w:t xml:space="preserve"> PixelRNN with diagonal two-dimension LSTM</w:t>
      </w:r>
    </w:p>
    <w:p w:rsidR="00D61938" w:rsidRDefault="00D61938" w:rsidP="00D61938">
      <w:r>
        <w:t>It is easy to add more weight parameters to these extensive cases. For example, cell gates and cell state with regard to the four previous neighbors are specified as follows:</w:t>
      </w:r>
    </w:p>
    <w:p w:rsidR="00D61938" w:rsidRPr="003E7EBB" w:rsidRDefault="00102188" w:rsidP="00D61938">
      <m:oMathPara>
        <m:oMath>
          <m:sSub>
            <m:sSubPr>
              <m:ctrlPr>
                <w:rPr>
                  <w:rFonts w:ascii="Cambria Math" w:hAnsi="Cambria Math"/>
                  <w:i/>
                </w:rPr>
              </m:ctrlPr>
            </m:sSubPr>
            <m:e>
              <m:r>
                <m:rPr>
                  <m:sty m:val="bi"/>
                </m:rPr>
                <w:rPr>
                  <w:rFonts w:ascii="Cambria Math" w:hAnsi="Cambria Math"/>
                </w:rPr>
                <m:t>f</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e>
          </m:d>
          <m:r>
            <m:rPr>
              <m:sty m:val="p"/>
            </m:rPr>
            <w:br/>
          </m:r>
        </m:oMath>
        <m:oMath>
          <m:sSub>
            <m:sSubPr>
              <m:ctrlPr>
                <w:rPr>
                  <w:rFonts w:ascii="Cambria Math" w:hAnsi="Cambria Math"/>
                  <w:i/>
                </w:rPr>
              </m:ctrlPr>
            </m:sSubPr>
            <m:e>
              <m:r>
                <m:rPr>
                  <m:sty m:val="bi"/>
                </m:rPr>
                <w:rPr>
                  <w:rFonts w:ascii="Cambria Math" w:hAnsi="Cambria Math"/>
                </w:rPr>
                <m:t>i</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r>
            <m:rPr>
              <m:sty m:val="p"/>
            </m:rPr>
            <w:br/>
          </m:r>
        </m:oMath>
        <m:oMath>
          <m:sSub>
            <m:sSubPr>
              <m:ctrlPr>
                <w:rPr>
                  <w:rFonts w:ascii="Cambria Math" w:hAnsi="Cambria Math"/>
                  <w:i/>
                </w:rPr>
              </m:ctrlPr>
            </m:sSubPr>
            <m:e>
              <m:r>
                <m:rPr>
                  <m:sty m:val="bi"/>
                </m:rPr>
                <w:rPr>
                  <w:rFonts w:ascii="Cambria Math" w:hAnsi="Cambria Math"/>
                </w:rPr>
                <m:t>o</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r>
            <m:rPr>
              <m:sty m:val="p"/>
            </m:rPr>
            <w:br/>
          </m:r>
        </m:oMath>
        <m:oMath>
          <m:sSub>
            <m:sSubPr>
              <m:ctrlPr>
                <w:rPr>
                  <w:rFonts w:ascii="Cambria Math" w:hAnsi="Cambria Math"/>
                  <w:i/>
                </w:rPr>
              </m:ctrlPr>
            </m:sSubPr>
            <m:e>
              <m:r>
                <m:rPr>
                  <m:sty m:val="bi"/>
                </m:rPr>
                <w:rPr>
                  <w:rFonts w:ascii="Cambria Math" w:hAnsi="Cambria Math"/>
                </w:rPr>
                <m:t>g</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g</m:t>
                  </m:r>
                </m:sub>
              </m:sSub>
            </m:e>
          </m:d>
          <m:r>
            <m:rPr>
              <m:sty m:val="p"/>
            </m:rPr>
            <w:br/>
          </m:r>
        </m:oMath>
        <m:oMath>
          <m:sSub>
            <m:sSubPr>
              <m:ctrlPr>
                <w:rPr>
                  <w:rFonts w:ascii="Cambria Math" w:hAnsi="Cambria Math"/>
                  <w:i/>
                </w:rPr>
              </m:ctrlPr>
            </m:sSubPr>
            <m:e>
              <m:r>
                <m:rPr>
                  <m:sty m:val="bi"/>
                </m:rPr>
                <w:rPr>
                  <w:rFonts w:ascii="Cambria Math" w:hAnsi="Cambria Math"/>
                </w:rPr>
                <m:t>c</m:t>
              </m:r>
            </m:e>
            <m:sub>
              <m:r>
                <w:rPr>
                  <w:rFonts w:ascii="Cambria Math" w:hAnsi="Cambria Math"/>
                </w:rPr>
                <m:t>i,j</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i,j-1</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i-1,j</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i-1,j-1</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i-1,j+1</m:t>
                  </m:r>
                </m:sub>
              </m:sSub>
            </m:e>
          </m:d>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i,j</m:t>
              </m:r>
            </m:sub>
          </m:sSub>
          <m:r>
            <m:rPr>
              <m:sty m:val="p"/>
            </m:rPr>
            <w:br/>
          </m:r>
        </m:oMath>
        <m:oMath>
          <m:sSub>
            <m:sSubPr>
              <m:ctrlPr>
                <w:rPr>
                  <w:rFonts w:ascii="Cambria Math" w:hAnsi="Cambria Math"/>
                  <w:i/>
                </w:rPr>
              </m:ctrlPr>
            </m:sSubPr>
            <m:e>
              <m:r>
                <m:rPr>
                  <m:sty m:val="bi"/>
                </m:rPr>
                <w:rPr>
                  <w:rFonts w:ascii="Cambria Math" w:hAnsi="Cambria Math"/>
                </w:rPr>
                <m:t>h</m:t>
              </m:r>
            </m:e>
            <m:sub>
              <m:r>
                <w:rPr>
                  <w:rFonts w:ascii="Cambria Math" w:hAnsi="Cambria Math"/>
                </w:rPr>
                <m:t>i,j</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i,j</m:t>
                  </m:r>
                </m:sub>
              </m:sSub>
            </m:e>
          </m:d>
        </m:oMath>
      </m:oMathPara>
    </w:p>
    <w:p w:rsidR="00D61938" w:rsidRPr="002C7952" w:rsidRDefault="00D61938" w:rsidP="00D61938">
      <w:r>
        <w:t xml:space="preserve">Where matrices </w:t>
      </w:r>
      <w:r w:rsidRPr="002C7952">
        <w:rPr>
          <w:b/>
          <w:i/>
        </w:rPr>
        <w:t>R</w:t>
      </w:r>
      <w:r w:rsidRPr="002C7952">
        <w:rPr>
          <w:vertAlign w:val="subscript"/>
        </w:rPr>
        <w:t>(.)</w:t>
      </w:r>
      <w:r>
        <w:t xml:space="preserve"> and </w:t>
      </w:r>
      <w:r w:rsidRPr="002C7952">
        <w:rPr>
          <w:b/>
          <w:i/>
        </w:rPr>
        <w:t>S</w:t>
      </w:r>
      <w:r w:rsidRPr="002C7952">
        <w:rPr>
          <w:vertAlign w:val="subscript"/>
        </w:rPr>
        <w:t>(.)</w:t>
      </w:r>
      <w:r>
        <w:t xml:space="preserve"> are additional weight parameters regarding two new neighbor pixels such as pixel (</w:t>
      </w:r>
      <w:r w:rsidRPr="003848C2">
        <w:rPr>
          <w:i/>
        </w:rPr>
        <w:t>i</w:t>
      </w:r>
      <w:r>
        <w:t xml:space="preserve">–1, </w:t>
      </w:r>
      <w:r w:rsidRPr="003848C2">
        <w:rPr>
          <w:i/>
        </w:rPr>
        <w:t>j</w:t>
      </w:r>
      <w:r>
        <w:t>–1) and pixel (</w:t>
      </w:r>
      <w:r w:rsidRPr="003848C2">
        <w:rPr>
          <w:i/>
        </w:rPr>
        <w:t>i</w:t>
      </w:r>
      <w:r>
        <w:t xml:space="preserve">–1, </w:t>
      </w:r>
      <w:r w:rsidRPr="003848C2">
        <w:rPr>
          <w:i/>
        </w:rPr>
        <w:t>j</w:t>
      </w:r>
      <w:r w:rsidRPr="00EA6197">
        <w:t>+1</w:t>
      </w:r>
      <w:r>
        <w:t xml:space="preserve">). </w:t>
      </w:r>
    </w:p>
    <w:p w:rsidR="00D61938" w:rsidRPr="00A17178" w:rsidRDefault="00D61938" w:rsidP="00D61938">
      <w:pPr>
        <w:ind w:firstLine="360"/>
      </w:pPr>
      <w:r>
        <w:t xml:space="preserve">Recall that </w:t>
      </w:r>
      <w:r w:rsidRPr="00B7291F">
        <w:rPr>
          <w:b/>
          <w:i/>
        </w:rPr>
        <w:t>c</w:t>
      </w:r>
      <w:r w:rsidRPr="006E014B">
        <w:rPr>
          <w:i/>
          <w:vertAlign w:val="subscript"/>
        </w:rPr>
        <w:t>i</w:t>
      </w:r>
      <w:r w:rsidRPr="006E014B">
        <w:rPr>
          <w:vertAlign w:val="subscript"/>
        </w:rPr>
        <w:t>,</w:t>
      </w:r>
      <w:r w:rsidRPr="006E014B">
        <w:rPr>
          <w:i/>
          <w:vertAlign w:val="subscript"/>
        </w:rPr>
        <w:t>j</w:t>
      </w:r>
      <w:r>
        <w:t xml:space="preserve"> is considered as evaluated value of pixel </w:t>
      </w:r>
      <w:r w:rsidRPr="00574228">
        <w:rPr>
          <w:b/>
          <w:i/>
        </w:rPr>
        <w:t>x</w:t>
      </w:r>
      <w:r w:rsidRPr="006E014B">
        <w:rPr>
          <w:i/>
          <w:vertAlign w:val="subscript"/>
        </w:rPr>
        <w:t>i</w:t>
      </w:r>
      <w:r w:rsidRPr="006E014B">
        <w:rPr>
          <w:vertAlign w:val="subscript"/>
        </w:rPr>
        <w:t>,</w:t>
      </w:r>
      <w:r w:rsidRPr="006E014B">
        <w:rPr>
          <w:i/>
          <w:vertAlign w:val="subscript"/>
        </w:rPr>
        <w:t>j</w:t>
      </w:r>
      <w:r>
        <w:t xml:space="preserve"> and </w:t>
      </w:r>
      <w:r w:rsidRPr="00574228">
        <w:rPr>
          <w:b/>
          <w:i/>
        </w:rPr>
        <w:t>h</w:t>
      </w:r>
      <w:r w:rsidRPr="006E014B">
        <w:rPr>
          <w:i/>
          <w:vertAlign w:val="subscript"/>
        </w:rPr>
        <w:t>i</w:t>
      </w:r>
      <w:r w:rsidRPr="006E014B">
        <w:rPr>
          <w:vertAlign w:val="subscript"/>
        </w:rPr>
        <w:t>,</w:t>
      </w:r>
      <w:r w:rsidRPr="006E014B">
        <w:rPr>
          <w:i/>
          <w:vertAlign w:val="subscript"/>
        </w:rPr>
        <w:t>j</w:t>
      </w:r>
      <w:r>
        <w:t xml:space="preserve"> is predictive value of pixel </w:t>
      </w:r>
      <w:r w:rsidRPr="00574228">
        <w:rPr>
          <w:b/>
          <w:i/>
        </w:rPr>
        <w:t>x</w:t>
      </w:r>
      <w:r w:rsidRPr="006E014B">
        <w:rPr>
          <w:i/>
          <w:vertAlign w:val="subscript"/>
        </w:rPr>
        <w:t>i</w:t>
      </w:r>
      <w:r w:rsidRPr="006E014B">
        <w:rPr>
          <w:vertAlign w:val="subscript"/>
        </w:rPr>
        <w:t>,</w:t>
      </w:r>
      <w:r w:rsidRPr="006E014B">
        <w:rPr>
          <w:i/>
          <w:vertAlign w:val="subscript"/>
        </w:rPr>
        <w:t>j</w:t>
      </w:r>
      <w:r>
        <w:t xml:space="preserve">. It is interesting that </w:t>
      </w:r>
      <w:r w:rsidRPr="00574228">
        <w:rPr>
          <w:b/>
          <w:i/>
        </w:rPr>
        <w:t>h</w:t>
      </w:r>
      <w:r w:rsidRPr="006E014B">
        <w:rPr>
          <w:i/>
          <w:vertAlign w:val="subscript"/>
        </w:rPr>
        <w:t>i</w:t>
      </w:r>
      <w:r w:rsidRPr="006E014B">
        <w:rPr>
          <w:vertAlign w:val="subscript"/>
        </w:rPr>
        <w:t>,</w:t>
      </w:r>
      <w:r w:rsidRPr="006E014B">
        <w:rPr>
          <w:i/>
          <w:vertAlign w:val="subscript"/>
        </w:rPr>
        <w:t>j</w:t>
      </w:r>
      <w:r>
        <w:t xml:space="preserve"> is generated pixel within the aforementioned generation process by PD.</w:t>
      </w:r>
      <w:r w:rsidRPr="00271AC3">
        <w:t xml:space="preserve"> </w:t>
      </w:r>
      <w:r>
        <w:t xml:space="preserve">Turning back the generation process, without loss of generality, given </w:t>
      </w:r>
      <w:r w:rsidRPr="00E837A8">
        <w:rPr>
          <w:i/>
        </w:rPr>
        <w:t>k</w:t>
      </w:r>
      <w:r>
        <w:t xml:space="preserve"> randomized pixels </w:t>
      </w:r>
      <w:r w:rsidRPr="00271AC3">
        <w:rPr>
          <w:b/>
          <w:i/>
        </w:rPr>
        <w:t>x</w:t>
      </w:r>
      <w:r w:rsidRPr="00271AC3">
        <w:rPr>
          <w:i/>
          <w:vertAlign w:val="subscript"/>
        </w:rPr>
        <w:t>i</w:t>
      </w:r>
      <w:r w:rsidRPr="003D6863">
        <w:rPr>
          <w:vertAlign w:val="subscript"/>
        </w:rPr>
        <w:t>–1</w:t>
      </w:r>
      <w:r w:rsidRPr="00271AC3">
        <w:rPr>
          <w:vertAlign w:val="subscript"/>
        </w:rPr>
        <w:t>,</w:t>
      </w:r>
      <w:r w:rsidRPr="00E837A8">
        <w:rPr>
          <w:vertAlign w:val="subscript"/>
        </w:rPr>
        <w:t>1</w:t>
      </w:r>
      <w:r>
        <w:t xml:space="preserve">, </w:t>
      </w:r>
      <w:r w:rsidRPr="00271AC3">
        <w:rPr>
          <w:b/>
          <w:i/>
        </w:rPr>
        <w:t>x</w:t>
      </w:r>
      <w:r w:rsidRPr="00271AC3">
        <w:rPr>
          <w:i/>
          <w:vertAlign w:val="subscript"/>
        </w:rPr>
        <w:t>i</w:t>
      </w:r>
      <w:r w:rsidRPr="003D6863">
        <w:rPr>
          <w:vertAlign w:val="subscript"/>
        </w:rPr>
        <w:t>–1</w:t>
      </w:r>
      <w:r w:rsidRPr="00271AC3">
        <w:rPr>
          <w:vertAlign w:val="subscript"/>
        </w:rPr>
        <w:t>,</w:t>
      </w:r>
      <w:r>
        <w:rPr>
          <w:vertAlign w:val="subscript"/>
        </w:rPr>
        <w:t>2</w:t>
      </w:r>
      <w:r>
        <w:t xml:space="preserve">,.., </w:t>
      </w:r>
      <w:r w:rsidRPr="00271AC3">
        <w:rPr>
          <w:b/>
          <w:i/>
        </w:rPr>
        <w:t>x</w:t>
      </w:r>
      <w:r w:rsidRPr="00271AC3">
        <w:rPr>
          <w:i/>
          <w:vertAlign w:val="subscript"/>
        </w:rPr>
        <w:t>i</w:t>
      </w:r>
      <w:r w:rsidRPr="003D6863">
        <w:rPr>
          <w:vertAlign w:val="subscript"/>
        </w:rPr>
        <w:t>–1</w:t>
      </w:r>
      <w:r w:rsidRPr="00271AC3">
        <w:rPr>
          <w:vertAlign w:val="subscript"/>
        </w:rPr>
        <w:t>,</w:t>
      </w:r>
      <w:r w:rsidRPr="00244CE6">
        <w:rPr>
          <w:i/>
          <w:vertAlign w:val="subscript"/>
        </w:rPr>
        <w:t>j</w:t>
      </w:r>
      <w:r w:rsidRPr="00F83AB6">
        <w:rPr>
          <w:vertAlign w:val="subscript"/>
        </w:rPr>
        <w:t>+1</w:t>
      </w:r>
      <w:r w:rsidRPr="00244CE6">
        <w:t>,</w:t>
      </w:r>
      <w:r>
        <w:t>…,</w:t>
      </w:r>
      <w:r w:rsidRPr="00244CE6">
        <w:t xml:space="preserve"> </w:t>
      </w:r>
      <w:r w:rsidRPr="00271AC3">
        <w:rPr>
          <w:b/>
          <w:i/>
        </w:rPr>
        <w:t>x</w:t>
      </w:r>
      <w:r w:rsidRPr="00271AC3">
        <w:rPr>
          <w:i/>
          <w:vertAlign w:val="subscript"/>
        </w:rPr>
        <w:t>i</w:t>
      </w:r>
      <w:r w:rsidRPr="00271AC3">
        <w:rPr>
          <w:vertAlign w:val="subscript"/>
        </w:rPr>
        <w:t>,</w:t>
      </w:r>
      <w:r w:rsidRPr="00E837A8">
        <w:rPr>
          <w:vertAlign w:val="subscript"/>
        </w:rPr>
        <w:t>1</w:t>
      </w:r>
      <w:r>
        <w:t xml:space="preserve">, </w:t>
      </w:r>
      <w:r w:rsidRPr="00271AC3">
        <w:rPr>
          <w:b/>
          <w:i/>
        </w:rPr>
        <w:t>x</w:t>
      </w:r>
      <w:r w:rsidRPr="00271AC3">
        <w:rPr>
          <w:i/>
          <w:vertAlign w:val="subscript"/>
        </w:rPr>
        <w:t>i</w:t>
      </w:r>
      <w:r w:rsidRPr="00271AC3">
        <w:rPr>
          <w:vertAlign w:val="subscript"/>
        </w:rPr>
        <w:t>,</w:t>
      </w:r>
      <w:r w:rsidRPr="00E837A8">
        <w:rPr>
          <w:vertAlign w:val="subscript"/>
        </w:rPr>
        <w:t>2</w:t>
      </w:r>
      <w:r>
        <w:t xml:space="preserve">,…, </w:t>
      </w:r>
      <w:r w:rsidRPr="00271AC3">
        <w:rPr>
          <w:b/>
          <w:i/>
        </w:rPr>
        <w:t>x</w:t>
      </w:r>
      <w:r w:rsidRPr="00271AC3">
        <w:rPr>
          <w:i/>
          <w:vertAlign w:val="subscript"/>
        </w:rPr>
        <w:t>i</w:t>
      </w:r>
      <w:r w:rsidRPr="00271AC3">
        <w:rPr>
          <w:vertAlign w:val="subscript"/>
        </w:rPr>
        <w:t>,</w:t>
      </w:r>
      <w:r>
        <w:rPr>
          <w:i/>
          <w:vertAlign w:val="subscript"/>
        </w:rPr>
        <w:t>j</w:t>
      </w:r>
      <w:r>
        <w:t xml:space="preserve">, we will generate the next pixel </w:t>
      </w:r>
      <w:r w:rsidRPr="00271AC3">
        <w:rPr>
          <w:b/>
          <w:i/>
        </w:rPr>
        <w:t>x</w:t>
      </w:r>
      <w:r w:rsidRPr="00271AC3">
        <w:rPr>
          <w:i/>
          <w:vertAlign w:val="subscript"/>
        </w:rPr>
        <w:t>i</w:t>
      </w:r>
      <w:r w:rsidRPr="00271AC3">
        <w:rPr>
          <w:vertAlign w:val="subscript"/>
        </w:rPr>
        <w:t>,</w:t>
      </w:r>
      <w:r>
        <w:rPr>
          <w:i/>
          <w:vertAlign w:val="subscript"/>
        </w:rPr>
        <w:t>j</w:t>
      </w:r>
      <w:r w:rsidRPr="00271AC3">
        <w:rPr>
          <w:vertAlign w:val="subscript"/>
        </w:rPr>
        <w:t>+1</w:t>
      </w:r>
      <w:r>
        <w:t xml:space="preserve">. Firstly, PD model must be trained by some dataset as a set of images.  Secondly, </w:t>
      </w:r>
      <w:r w:rsidRPr="00E837A8">
        <w:rPr>
          <w:i/>
        </w:rPr>
        <w:t>k</w:t>
      </w:r>
      <w:r>
        <w:t xml:space="preserve"> randomized pixels </w:t>
      </w:r>
      <w:r w:rsidRPr="00271AC3">
        <w:rPr>
          <w:b/>
          <w:i/>
        </w:rPr>
        <w:t>x</w:t>
      </w:r>
      <w:r w:rsidRPr="00271AC3">
        <w:rPr>
          <w:i/>
          <w:vertAlign w:val="subscript"/>
        </w:rPr>
        <w:t>i</w:t>
      </w:r>
      <w:r w:rsidRPr="003D6863">
        <w:rPr>
          <w:vertAlign w:val="subscript"/>
        </w:rPr>
        <w:t>–1</w:t>
      </w:r>
      <w:r w:rsidRPr="00271AC3">
        <w:rPr>
          <w:vertAlign w:val="subscript"/>
        </w:rPr>
        <w:t>,</w:t>
      </w:r>
      <w:r w:rsidRPr="00E837A8">
        <w:rPr>
          <w:vertAlign w:val="subscript"/>
        </w:rPr>
        <w:t>1</w:t>
      </w:r>
      <w:r>
        <w:t xml:space="preserve">, </w:t>
      </w:r>
      <w:r w:rsidRPr="00271AC3">
        <w:rPr>
          <w:b/>
          <w:i/>
        </w:rPr>
        <w:t>x</w:t>
      </w:r>
      <w:r w:rsidRPr="00271AC3">
        <w:rPr>
          <w:i/>
          <w:vertAlign w:val="subscript"/>
        </w:rPr>
        <w:t>i</w:t>
      </w:r>
      <w:r w:rsidRPr="003D6863">
        <w:rPr>
          <w:vertAlign w:val="subscript"/>
        </w:rPr>
        <w:t>–1</w:t>
      </w:r>
      <w:r w:rsidRPr="00271AC3">
        <w:rPr>
          <w:vertAlign w:val="subscript"/>
        </w:rPr>
        <w:t>,</w:t>
      </w:r>
      <w:r>
        <w:rPr>
          <w:vertAlign w:val="subscript"/>
        </w:rPr>
        <w:t>2</w:t>
      </w:r>
      <w:r>
        <w:t xml:space="preserve">,.., </w:t>
      </w:r>
      <w:r w:rsidRPr="00271AC3">
        <w:rPr>
          <w:b/>
          <w:i/>
        </w:rPr>
        <w:t>x</w:t>
      </w:r>
      <w:r w:rsidRPr="00271AC3">
        <w:rPr>
          <w:i/>
          <w:vertAlign w:val="subscript"/>
        </w:rPr>
        <w:t>i</w:t>
      </w:r>
      <w:r w:rsidRPr="003D6863">
        <w:rPr>
          <w:vertAlign w:val="subscript"/>
        </w:rPr>
        <w:t>–1</w:t>
      </w:r>
      <w:r w:rsidRPr="00271AC3">
        <w:rPr>
          <w:vertAlign w:val="subscript"/>
        </w:rPr>
        <w:t>,</w:t>
      </w:r>
      <w:r w:rsidRPr="00244CE6">
        <w:rPr>
          <w:i/>
          <w:vertAlign w:val="subscript"/>
        </w:rPr>
        <w:t>j</w:t>
      </w:r>
      <w:r w:rsidRPr="00F83AB6">
        <w:rPr>
          <w:vertAlign w:val="subscript"/>
        </w:rPr>
        <w:t>+1</w:t>
      </w:r>
      <w:r w:rsidRPr="00244CE6">
        <w:t>,</w:t>
      </w:r>
      <w:r>
        <w:t>…,</w:t>
      </w:r>
      <w:r w:rsidRPr="00244CE6">
        <w:t xml:space="preserve"> </w:t>
      </w:r>
      <w:r w:rsidRPr="00271AC3">
        <w:rPr>
          <w:b/>
          <w:i/>
        </w:rPr>
        <w:t>x</w:t>
      </w:r>
      <w:r w:rsidRPr="00271AC3">
        <w:rPr>
          <w:i/>
          <w:vertAlign w:val="subscript"/>
        </w:rPr>
        <w:t>i</w:t>
      </w:r>
      <w:r w:rsidRPr="00271AC3">
        <w:rPr>
          <w:vertAlign w:val="subscript"/>
        </w:rPr>
        <w:t>,</w:t>
      </w:r>
      <w:r w:rsidRPr="00E837A8">
        <w:rPr>
          <w:vertAlign w:val="subscript"/>
        </w:rPr>
        <w:t>1</w:t>
      </w:r>
      <w:r>
        <w:t xml:space="preserve">, </w:t>
      </w:r>
      <w:r w:rsidRPr="00271AC3">
        <w:rPr>
          <w:b/>
          <w:i/>
        </w:rPr>
        <w:t>x</w:t>
      </w:r>
      <w:r w:rsidRPr="00271AC3">
        <w:rPr>
          <w:i/>
          <w:vertAlign w:val="subscript"/>
        </w:rPr>
        <w:t>i</w:t>
      </w:r>
      <w:r w:rsidRPr="00271AC3">
        <w:rPr>
          <w:vertAlign w:val="subscript"/>
        </w:rPr>
        <w:t>,</w:t>
      </w:r>
      <w:r w:rsidRPr="00E837A8">
        <w:rPr>
          <w:vertAlign w:val="subscript"/>
        </w:rPr>
        <w:t>2</w:t>
      </w:r>
      <w:r>
        <w:t xml:space="preserve">,…, </w:t>
      </w:r>
      <w:r w:rsidRPr="00271AC3">
        <w:rPr>
          <w:b/>
          <w:i/>
        </w:rPr>
        <w:t>x</w:t>
      </w:r>
      <w:r w:rsidRPr="00271AC3">
        <w:rPr>
          <w:i/>
          <w:vertAlign w:val="subscript"/>
        </w:rPr>
        <w:t>i</w:t>
      </w:r>
      <w:r w:rsidRPr="00271AC3">
        <w:rPr>
          <w:vertAlign w:val="subscript"/>
        </w:rPr>
        <w:t>,</w:t>
      </w:r>
      <w:r>
        <w:rPr>
          <w:i/>
          <w:vertAlign w:val="subscript"/>
        </w:rPr>
        <w:t>j</w:t>
      </w:r>
      <w:r>
        <w:t xml:space="preserve"> are fed to PD again so as to update </w:t>
      </w:r>
      <w:r w:rsidRPr="006408D7">
        <w:rPr>
          <w:i/>
        </w:rPr>
        <w:t>k</w:t>
      </w:r>
      <w:r>
        <w:t xml:space="preserve"> sets of parameters </w:t>
      </w:r>
      <w:r w:rsidRPr="00FF1C74">
        <w:rPr>
          <w:b/>
          <w:i/>
        </w:rPr>
        <w:t>W</w:t>
      </w:r>
      <w:r w:rsidRPr="00193405">
        <w:rPr>
          <w:vertAlign w:val="subscript"/>
        </w:rPr>
        <w:t>(.)</w:t>
      </w:r>
      <w:r>
        <w:t xml:space="preserve">, </w:t>
      </w:r>
      <w:r>
        <w:rPr>
          <w:b/>
          <w:i/>
        </w:rPr>
        <w:t>U</w:t>
      </w:r>
      <w:r w:rsidRPr="00193405">
        <w:rPr>
          <w:vertAlign w:val="subscript"/>
        </w:rPr>
        <w:t>(.)</w:t>
      </w:r>
      <w:r>
        <w:t xml:space="preserve">, and </w:t>
      </w:r>
      <w:r>
        <w:rPr>
          <w:b/>
          <w:i/>
        </w:rPr>
        <w:t>b</w:t>
      </w:r>
      <w:r w:rsidRPr="00193405">
        <w:rPr>
          <w:vertAlign w:val="subscript"/>
        </w:rPr>
        <w:t>(.)</w:t>
      </w:r>
      <w:r>
        <w:t xml:space="preserve"> as well as compute </w:t>
      </w:r>
      <w:r w:rsidRPr="006408D7">
        <w:rPr>
          <w:i/>
        </w:rPr>
        <w:t>k</w:t>
      </w:r>
      <w:r>
        <w:t xml:space="preserve"> predictive values </w:t>
      </w:r>
      <w:r>
        <w:rPr>
          <w:b/>
          <w:i/>
        </w:rPr>
        <w:t>h</w:t>
      </w:r>
      <w:r w:rsidRPr="00271AC3">
        <w:rPr>
          <w:i/>
          <w:vertAlign w:val="subscript"/>
        </w:rPr>
        <w:t>i</w:t>
      </w:r>
      <w:r w:rsidRPr="003D6863">
        <w:rPr>
          <w:vertAlign w:val="subscript"/>
        </w:rPr>
        <w:t>–1</w:t>
      </w:r>
      <w:r w:rsidRPr="00271AC3">
        <w:rPr>
          <w:vertAlign w:val="subscript"/>
        </w:rPr>
        <w:t>,</w:t>
      </w:r>
      <w:r w:rsidRPr="00E837A8">
        <w:rPr>
          <w:vertAlign w:val="subscript"/>
        </w:rPr>
        <w:t>1</w:t>
      </w:r>
      <w:r>
        <w:t xml:space="preserve">, </w:t>
      </w:r>
      <w:r>
        <w:rPr>
          <w:b/>
          <w:i/>
        </w:rPr>
        <w:t>h</w:t>
      </w:r>
      <w:r w:rsidRPr="00271AC3">
        <w:rPr>
          <w:i/>
          <w:vertAlign w:val="subscript"/>
        </w:rPr>
        <w:t>i</w:t>
      </w:r>
      <w:r w:rsidRPr="003D6863">
        <w:rPr>
          <w:vertAlign w:val="subscript"/>
        </w:rPr>
        <w:t>–1</w:t>
      </w:r>
      <w:r w:rsidRPr="00271AC3">
        <w:rPr>
          <w:vertAlign w:val="subscript"/>
        </w:rPr>
        <w:t>,</w:t>
      </w:r>
      <w:r>
        <w:rPr>
          <w:vertAlign w:val="subscript"/>
        </w:rPr>
        <w:t>2</w:t>
      </w:r>
      <w:r>
        <w:t xml:space="preserve">,.., </w:t>
      </w:r>
      <w:r>
        <w:rPr>
          <w:b/>
          <w:i/>
        </w:rPr>
        <w:t>h</w:t>
      </w:r>
      <w:r w:rsidRPr="00271AC3">
        <w:rPr>
          <w:i/>
          <w:vertAlign w:val="subscript"/>
        </w:rPr>
        <w:t>i</w:t>
      </w:r>
      <w:r w:rsidRPr="003D6863">
        <w:rPr>
          <w:vertAlign w:val="subscript"/>
        </w:rPr>
        <w:t>–1</w:t>
      </w:r>
      <w:r w:rsidRPr="00271AC3">
        <w:rPr>
          <w:vertAlign w:val="subscript"/>
        </w:rPr>
        <w:t>,</w:t>
      </w:r>
      <w:r w:rsidRPr="00244CE6">
        <w:rPr>
          <w:i/>
          <w:vertAlign w:val="subscript"/>
        </w:rPr>
        <w:t>j</w:t>
      </w:r>
      <w:r w:rsidRPr="00F83AB6">
        <w:rPr>
          <w:vertAlign w:val="subscript"/>
        </w:rPr>
        <w:t>+1</w:t>
      </w:r>
      <w:r w:rsidRPr="00244CE6">
        <w:t>,</w:t>
      </w:r>
      <w:r>
        <w:t>…,</w:t>
      </w:r>
      <w:r w:rsidRPr="00244CE6">
        <w:t xml:space="preserve"> </w:t>
      </w:r>
      <w:r>
        <w:rPr>
          <w:b/>
          <w:i/>
        </w:rPr>
        <w:t>h</w:t>
      </w:r>
      <w:r w:rsidRPr="00271AC3">
        <w:rPr>
          <w:i/>
          <w:vertAlign w:val="subscript"/>
        </w:rPr>
        <w:t>i</w:t>
      </w:r>
      <w:r w:rsidRPr="00271AC3">
        <w:rPr>
          <w:vertAlign w:val="subscript"/>
        </w:rPr>
        <w:t>,</w:t>
      </w:r>
      <w:r w:rsidRPr="00E837A8">
        <w:rPr>
          <w:vertAlign w:val="subscript"/>
        </w:rPr>
        <w:t>1</w:t>
      </w:r>
      <w:r>
        <w:t xml:space="preserve">, </w:t>
      </w:r>
      <w:r>
        <w:rPr>
          <w:b/>
          <w:i/>
        </w:rPr>
        <w:t>h</w:t>
      </w:r>
      <w:r w:rsidRPr="00271AC3">
        <w:rPr>
          <w:i/>
          <w:vertAlign w:val="subscript"/>
        </w:rPr>
        <w:t>i</w:t>
      </w:r>
      <w:r w:rsidRPr="00271AC3">
        <w:rPr>
          <w:vertAlign w:val="subscript"/>
        </w:rPr>
        <w:t>,</w:t>
      </w:r>
      <w:r w:rsidRPr="00E837A8">
        <w:rPr>
          <w:vertAlign w:val="subscript"/>
        </w:rPr>
        <w:t>2</w:t>
      </w:r>
      <w:r>
        <w:t xml:space="preserve">,…, </w:t>
      </w:r>
      <w:r>
        <w:rPr>
          <w:b/>
          <w:i/>
        </w:rPr>
        <w:t>h</w:t>
      </w:r>
      <w:r w:rsidRPr="00271AC3">
        <w:rPr>
          <w:i/>
          <w:vertAlign w:val="subscript"/>
        </w:rPr>
        <w:t>i</w:t>
      </w:r>
      <w:r w:rsidRPr="00271AC3">
        <w:rPr>
          <w:vertAlign w:val="subscript"/>
        </w:rPr>
        <w:t>,</w:t>
      </w:r>
      <w:r>
        <w:rPr>
          <w:i/>
          <w:vertAlign w:val="subscript"/>
        </w:rPr>
        <w:t>j</w:t>
      </w:r>
      <w:r>
        <w:t xml:space="preserve">. Finally, it is possible to determine the predictive value </w:t>
      </w:r>
      <w:r>
        <w:rPr>
          <w:b/>
          <w:i/>
        </w:rPr>
        <w:t>h</w:t>
      </w:r>
      <w:r w:rsidRPr="00271AC3">
        <w:rPr>
          <w:i/>
          <w:vertAlign w:val="subscript"/>
        </w:rPr>
        <w:t>i</w:t>
      </w:r>
      <w:r w:rsidRPr="00271AC3">
        <w:rPr>
          <w:vertAlign w:val="subscript"/>
        </w:rPr>
        <w:t>,</w:t>
      </w:r>
      <w:r>
        <w:rPr>
          <w:i/>
          <w:vertAlign w:val="subscript"/>
        </w:rPr>
        <w:t>j</w:t>
      </w:r>
      <w:r w:rsidRPr="000D2E18">
        <w:rPr>
          <w:vertAlign w:val="subscript"/>
        </w:rPr>
        <w:t>+1</w:t>
      </w:r>
      <w:r>
        <w:t xml:space="preserve"> of the next pixel </w:t>
      </w:r>
      <w:r w:rsidRPr="00D5659E">
        <w:t>(</w:t>
      </w:r>
      <w:r w:rsidRPr="00D5659E">
        <w:rPr>
          <w:i/>
        </w:rPr>
        <w:t>i</w:t>
      </w:r>
      <w:r>
        <w:t xml:space="preserve">, </w:t>
      </w:r>
      <w:r w:rsidRPr="00D5659E">
        <w:rPr>
          <w:i/>
        </w:rPr>
        <w:t>j</w:t>
      </w:r>
      <w:r>
        <w:t>+1</w:t>
      </w:r>
      <w:r w:rsidRPr="00D5659E">
        <w:t>)</w:t>
      </w:r>
      <w:r>
        <w:t xml:space="preserve"> given </w:t>
      </w:r>
      <w:r>
        <w:rPr>
          <w:b/>
          <w:i/>
        </w:rPr>
        <w:t>x</w:t>
      </w:r>
      <w:r w:rsidRPr="00271AC3">
        <w:rPr>
          <w:i/>
          <w:vertAlign w:val="subscript"/>
        </w:rPr>
        <w:t>i</w:t>
      </w:r>
      <w:r w:rsidRPr="00271AC3">
        <w:rPr>
          <w:vertAlign w:val="subscript"/>
        </w:rPr>
        <w:t>,</w:t>
      </w:r>
      <w:r>
        <w:rPr>
          <w:i/>
          <w:vertAlign w:val="subscript"/>
        </w:rPr>
        <w:t>j</w:t>
      </w:r>
      <w:r w:rsidRPr="00D5659E">
        <w:rPr>
          <w:vertAlign w:val="subscript"/>
        </w:rPr>
        <w:t>+1</w:t>
      </w:r>
      <w:r>
        <w:t xml:space="preserve">, </w:t>
      </w:r>
      <w:r>
        <w:rPr>
          <w:b/>
          <w:i/>
        </w:rPr>
        <w:t>h</w:t>
      </w:r>
      <w:r w:rsidRPr="00271AC3">
        <w:rPr>
          <w:i/>
          <w:vertAlign w:val="subscript"/>
        </w:rPr>
        <w:t>i</w:t>
      </w:r>
      <w:r w:rsidRPr="00271AC3">
        <w:rPr>
          <w:vertAlign w:val="subscript"/>
        </w:rPr>
        <w:t>,</w:t>
      </w:r>
      <w:r>
        <w:rPr>
          <w:i/>
          <w:vertAlign w:val="subscript"/>
        </w:rPr>
        <w:t>j</w:t>
      </w:r>
      <w:r>
        <w:t xml:space="preserve">, and </w:t>
      </w:r>
      <w:r>
        <w:rPr>
          <w:b/>
          <w:i/>
        </w:rPr>
        <w:t>h</w:t>
      </w:r>
      <w:r w:rsidRPr="00271AC3">
        <w:rPr>
          <w:i/>
          <w:vertAlign w:val="subscript"/>
        </w:rPr>
        <w:t>i</w:t>
      </w:r>
      <w:r w:rsidRPr="003D6863">
        <w:rPr>
          <w:vertAlign w:val="subscript"/>
        </w:rPr>
        <w:t>–1</w:t>
      </w:r>
      <w:r w:rsidRPr="00271AC3">
        <w:rPr>
          <w:vertAlign w:val="subscript"/>
        </w:rPr>
        <w:t>,</w:t>
      </w:r>
      <w:r>
        <w:rPr>
          <w:i/>
          <w:vertAlign w:val="subscript"/>
        </w:rPr>
        <w:t>j</w:t>
      </w:r>
      <w:r w:rsidRPr="006408D7">
        <w:rPr>
          <w:vertAlign w:val="subscript"/>
        </w:rPr>
        <w:t>+1</w:t>
      </w:r>
      <w:r>
        <w:t xml:space="preserve"> along with learned parameters of two-dimension LSTM PD. It is important to note that </w:t>
      </w:r>
      <w:r>
        <w:rPr>
          <w:b/>
          <w:i/>
        </w:rPr>
        <w:t>x</w:t>
      </w:r>
      <w:r w:rsidRPr="00271AC3">
        <w:rPr>
          <w:i/>
          <w:vertAlign w:val="subscript"/>
        </w:rPr>
        <w:t>i</w:t>
      </w:r>
      <w:r w:rsidRPr="00271AC3">
        <w:rPr>
          <w:vertAlign w:val="subscript"/>
        </w:rPr>
        <w:t>,</w:t>
      </w:r>
      <w:r>
        <w:rPr>
          <w:i/>
          <w:vertAlign w:val="subscript"/>
        </w:rPr>
        <w:t>j</w:t>
      </w:r>
      <w:r w:rsidRPr="00D5659E">
        <w:rPr>
          <w:vertAlign w:val="subscript"/>
        </w:rPr>
        <w:t>+1</w:t>
      </w:r>
      <w:r>
        <w:t xml:space="preserve"> is randomized arbitrarily whereas </w:t>
      </w:r>
      <w:r>
        <w:rPr>
          <w:b/>
          <w:i/>
        </w:rPr>
        <w:t>h</w:t>
      </w:r>
      <w:r w:rsidRPr="00271AC3">
        <w:rPr>
          <w:i/>
          <w:vertAlign w:val="subscript"/>
        </w:rPr>
        <w:t>i</w:t>
      </w:r>
      <w:r w:rsidRPr="00271AC3">
        <w:rPr>
          <w:vertAlign w:val="subscript"/>
        </w:rPr>
        <w:t>,</w:t>
      </w:r>
      <w:r>
        <w:rPr>
          <w:i/>
          <w:vertAlign w:val="subscript"/>
        </w:rPr>
        <w:t>j</w:t>
      </w:r>
      <w:r>
        <w:t xml:space="preserve"> and </w:t>
      </w:r>
      <w:r>
        <w:rPr>
          <w:b/>
          <w:i/>
        </w:rPr>
        <w:t>h</w:t>
      </w:r>
      <w:r w:rsidRPr="00271AC3">
        <w:rPr>
          <w:i/>
          <w:vertAlign w:val="subscript"/>
        </w:rPr>
        <w:t>i</w:t>
      </w:r>
      <w:r w:rsidRPr="003D6863">
        <w:rPr>
          <w:vertAlign w:val="subscript"/>
        </w:rPr>
        <w:t>–1</w:t>
      </w:r>
      <w:r w:rsidRPr="00271AC3">
        <w:rPr>
          <w:vertAlign w:val="subscript"/>
        </w:rPr>
        <w:t>,</w:t>
      </w:r>
      <w:r>
        <w:rPr>
          <w:i/>
          <w:vertAlign w:val="subscript"/>
        </w:rPr>
        <w:t>j</w:t>
      </w:r>
      <w:r w:rsidRPr="006408D7">
        <w:rPr>
          <w:vertAlign w:val="subscript"/>
        </w:rPr>
        <w:t>+1</w:t>
      </w:r>
      <w:r>
        <w:t xml:space="preserve"> were computed previously. Obviously, it is easy to generate next predictive values </w:t>
      </w:r>
      <w:r>
        <w:rPr>
          <w:b/>
          <w:i/>
        </w:rPr>
        <w:t>h</w:t>
      </w:r>
      <w:r w:rsidRPr="00271AC3">
        <w:rPr>
          <w:i/>
          <w:vertAlign w:val="subscript"/>
        </w:rPr>
        <w:t>i</w:t>
      </w:r>
      <w:r w:rsidRPr="00271AC3">
        <w:rPr>
          <w:vertAlign w:val="subscript"/>
        </w:rPr>
        <w:t>,</w:t>
      </w:r>
      <w:r>
        <w:rPr>
          <w:i/>
          <w:vertAlign w:val="subscript"/>
        </w:rPr>
        <w:t>j</w:t>
      </w:r>
      <w:r w:rsidRPr="000D2E18">
        <w:rPr>
          <w:vertAlign w:val="subscript"/>
        </w:rPr>
        <w:t>+</w:t>
      </w:r>
      <w:r>
        <w:rPr>
          <w:vertAlign w:val="subscript"/>
        </w:rPr>
        <w:t>2</w:t>
      </w:r>
      <w:r>
        <w:t xml:space="preserve">, </w:t>
      </w:r>
      <w:r>
        <w:rPr>
          <w:b/>
          <w:i/>
        </w:rPr>
        <w:t>h</w:t>
      </w:r>
      <w:r w:rsidRPr="00271AC3">
        <w:rPr>
          <w:i/>
          <w:vertAlign w:val="subscript"/>
        </w:rPr>
        <w:t>i</w:t>
      </w:r>
      <w:r w:rsidRPr="00271AC3">
        <w:rPr>
          <w:vertAlign w:val="subscript"/>
        </w:rPr>
        <w:t>,</w:t>
      </w:r>
      <w:r>
        <w:rPr>
          <w:i/>
          <w:vertAlign w:val="subscript"/>
        </w:rPr>
        <w:t>j</w:t>
      </w:r>
      <w:r w:rsidRPr="000D2E18">
        <w:rPr>
          <w:vertAlign w:val="subscript"/>
        </w:rPr>
        <w:t>+</w:t>
      </w:r>
      <w:r>
        <w:rPr>
          <w:vertAlign w:val="subscript"/>
        </w:rPr>
        <w:t>2</w:t>
      </w:r>
      <w:r>
        <w:t xml:space="preserve">,…, </w:t>
      </w:r>
      <w:r>
        <w:rPr>
          <w:b/>
          <w:i/>
        </w:rPr>
        <w:t>h</w:t>
      </w:r>
      <w:r w:rsidRPr="00271AC3">
        <w:rPr>
          <w:i/>
          <w:vertAlign w:val="subscript"/>
        </w:rPr>
        <w:t>i</w:t>
      </w:r>
      <w:r w:rsidRPr="00A17178">
        <w:rPr>
          <w:vertAlign w:val="subscript"/>
        </w:rPr>
        <w:t>+1</w:t>
      </w:r>
      <w:r w:rsidRPr="00271AC3">
        <w:rPr>
          <w:vertAlign w:val="subscript"/>
        </w:rPr>
        <w:t>,</w:t>
      </w:r>
      <w:r>
        <w:rPr>
          <w:i/>
          <w:vertAlign w:val="subscript"/>
        </w:rPr>
        <w:t>j</w:t>
      </w:r>
      <w:r>
        <w:t xml:space="preserve">, </w:t>
      </w:r>
      <w:r>
        <w:rPr>
          <w:b/>
          <w:i/>
        </w:rPr>
        <w:t>h</w:t>
      </w:r>
      <w:r w:rsidRPr="00271AC3">
        <w:rPr>
          <w:i/>
          <w:vertAlign w:val="subscript"/>
        </w:rPr>
        <w:t>i</w:t>
      </w:r>
      <w:r w:rsidRPr="00A17178">
        <w:rPr>
          <w:vertAlign w:val="subscript"/>
        </w:rPr>
        <w:t>+1</w:t>
      </w:r>
      <w:r w:rsidRPr="00271AC3">
        <w:rPr>
          <w:vertAlign w:val="subscript"/>
        </w:rPr>
        <w:t>,</w:t>
      </w:r>
      <w:r>
        <w:rPr>
          <w:i/>
          <w:vertAlign w:val="subscript"/>
        </w:rPr>
        <w:t>j</w:t>
      </w:r>
      <w:r w:rsidRPr="00A17178">
        <w:rPr>
          <w:vertAlign w:val="subscript"/>
        </w:rPr>
        <w:t>+1</w:t>
      </w:r>
      <w:r>
        <w:t>, etc. by the similar process.</w:t>
      </w:r>
      <w:r w:rsidRPr="00500AD0">
        <w:t xml:space="preserve"> </w:t>
      </w:r>
      <w:r>
        <w:t>Note, backpropagation algorithm can be applied into learning two-dimension LSTM as usual. Note, backpropagation algorithm is often associated with stochastic gradient descent (SGD) method and so, please pay attention to SGD.</w:t>
      </w:r>
    </w:p>
    <w:p w:rsidR="00D61938" w:rsidRPr="006362B4" w:rsidRDefault="00D61938" w:rsidP="00D61938"/>
    <w:p w:rsidR="00D61938" w:rsidRPr="00E43B92" w:rsidRDefault="00D61938" w:rsidP="00D61938">
      <w:pPr>
        <w:pStyle w:val="Heading2"/>
      </w:pPr>
      <w:bookmarkStart w:id="4" w:name="_Toc226281314"/>
      <w:r w:rsidRPr="00E43B92">
        <w:lastRenderedPageBreak/>
        <w:t xml:space="preserve">3. </w:t>
      </w:r>
      <w:r>
        <w:t>Approximate density DGM</w:t>
      </w:r>
      <w:bookmarkEnd w:id="4"/>
    </w:p>
    <w:p w:rsidR="00D61938" w:rsidRDefault="00D61938" w:rsidP="00D61938">
      <w:r>
        <w:t xml:space="preserve">According to approximate density approach, DGMs try to estimate approximately generator PDF </w:t>
      </w:r>
      <w:r>
        <w:rPr>
          <w:i/>
        </w:rPr>
        <w:t>P</w:t>
      </w:r>
      <w:r>
        <w:t>(</w:t>
      </w:r>
      <w:r w:rsidRPr="00A826EB">
        <w:rPr>
          <w:b/>
          <w:i/>
        </w:rPr>
        <w:t>x</w:t>
      </w:r>
      <w:r>
        <w:t xml:space="preserve"> | </w:t>
      </w:r>
      <w:r>
        <w:rPr>
          <w:rFonts w:cs="Times New Roman"/>
        </w:rPr>
        <w:t xml:space="preserve">Φ, </w:t>
      </w:r>
      <w:r w:rsidRPr="009111C9">
        <w:rPr>
          <w:rFonts w:cs="Times New Roman"/>
          <w:b/>
        </w:rPr>
        <w:t>z</w:t>
      </w:r>
      <w:r>
        <w:t xml:space="preserve">) or derive other PDF that is similar to </w:t>
      </w:r>
      <w:r>
        <w:rPr>
          <w:i/>
        </w:rPr>
        <w:t>P</w:t>
      </w:r>
      <w:r>
        <w:t>(</w:t>
      </w:r>
      <w:r w:rsidRPr="00A826EB">
        <w:rPr>
          <w:b/>
          <w:i/>
        </w:rPr>
        <w:t>x</w:t>
      </w:r>
      <w:r>
        <w:t xml:space="preserve"> | </w:t>
      </w:r>
      <w:r>
        <w:rPr>
          <w:rFonts w:cs="Times New Roman"/>
        </w:rPr>
        <w:t xml:space="preserve">Φ, </w:t>
      </w:r>
      <w:r w:rsidRPr="009111C9">
        <w:rPr>
          <w:rFonts w:cs="Times New Roman"/>
          <w:b/>
        </w:rPr>
        <w:t>z</w:t>
      </w:r>
      <w:r>
        <w:t>) with note that PDF is abbreviation of probability density function.</w:t>
      </w:r>
    </w:p>
    <w:p w:rsidR="00D61938" w:rsidRDefault="00D61938" w:rsidP="00D61938">
      <w:pPr>
        <w:ind w:firstLine="360"/>
        <w:rPr>
          <w:rFonts w:cs="Times New Roman"/>
        </w:rPr>
      </w:pPr>
      <w:r>
        <w:t xml:space="preserve">Recall that there are two problems related to construct a DGM: 1) how to define likelihood or error to train generator DNN </w:t>
      </w:r>
      <w:r w:rsidRPr="000F52E6">
        <w:rPr>
          <w:i/>
        </w:rPr>
        <w:t>g</w:t>
      </w:r>
      <w:r>
        <w:t>(</w:t>
      </w:r>
      <w:r w:rsidRPr="000F52E6">
        <w:rPr>
          <w:b/>
        </w:rPr>
        <w:t>z</w:t>
      </w:r>
      <w:r>
        <w:t xml:space="preserve"> | </w:t>
      </w:r>
      <w:r>
        <w:rPr>
          <w:rFonts w:cs="Times New Roman"/>
        </w:rPr>
        <w:t>Φ</w:t>
      </w:r>
      <w:r>
        <w:t xml:space="preserve">) and 2) how to define tractable PDF </w:t>
      </w:r>
      <w:r w:rsidRPr="000F52E6">
        <w:rPr>
          <w:i/>
        </w:rPr>
        <w:t>P</w:t>
      </w:r>
      <w:r>
        <w:t>(</w:t>
      </w:r>
      <w:r w:rsidRPr="000F52E6">
        <w:rPr>
          <w:b/>
        </w:rPr>
        <w:t>z</w:t>
      </w:r>
      <w:r>
        <w:t xml:space="preserve">) which implies the way to randomize </w:t>
      </w:r>
      <w:r w:rsidRPr="000F52E6">
        <w:rPr>
          <w:b/>
        </w:rPr>
        <w:t>z</w:t>
      </w:r>
      <w:r>
        <w:t xml:space="preserve">. The second problem relates to assert qualification of random data </w:t>
      </w:r>
      <w:r w:rsidRPr="000F52E6">
        <w:rPr>
          <w:b/>
        </w:rPr>
        <w:t>z</w:t>
      </w:r>
      <w:r w:rsidRPr="00D429E6">
        <w:t>’</w:t>
      </w:r>
      <w:r>
        <w:t xml:space="preserve"> and hence, the second problem is stated as qualification problem of how to qualify random data. According to implicit density approach, a discrimination DNN is used to qualify randomized data </w:t>
      </w:r>
      <w:r w:rsidRPr="004354B9">
        <w:rPr>
          <w:b/>
        </w:rPr>
        <w:t>z</w:t>
      </w:r>
      <w:r>
        <w:t xml:space="preserve"> instead of defining tractable PDF </w:t>
      </w:r>
      <w:r w:rsidRPr="000F52E6">
        <w:rPr>
          <w:i/>
        </w:rPr>
        <w:t>P</w:t>
      </w:r>
      <w:r>
        <w:t>(</w:t>
      </w:r>
      <w:r w:rsidRPr="000F52E6">
        <w:rPr>
          <w:b/>
        </w:rPr>
        <w:t>z</w:t>
      </w:r>
      <w:r>
        <w:t xml:space="preserve">) by Generative Adversarial Network (GAN) which is a typical method belonging to implicit density approach. In different way belonging to this approximate density approach, </w:t>
      </w:r>
      <w:r w:rsidRPr="00A97D69">
        <w:rPr>
          <w:b/>
        </w:rPr>
        <w:t>Variational Autoencoders</w:t>
      </w:r>
      <w:r>
        <w:t xml:space="preserve"> (</w:t>
      </w:r>
      <w:r w:rsidRPr="00A97D69">
        <w:rPr>
          <w:b/>
        </w:rPr>
        <w:t>VAE</w:t>
      </w:r>
      <w:r>
        <w:t xml:space="preserve">) method developed by </w:t>
      </w:r>
      <w:r w:rsidRPr="00582277">
        <w:rPr>
          <w:rFonts w:cs="Times New Roman"/>
        </w:rPr>
        <w:t xml:space="preserve">Kingma and Welling </w:t>
      </w:r>
      <w:sdt>
        <w:sdtPr>
          <w:rPr>
            <w:rFonts w:cs="Times New Roman"/>
          </w:rPr>
          <w:id w:val="174381862"/>
          <w:citation/>
        </w:sdtPr>
        <w:sdtEndPr/>
        <w:sdtContent>
          <w:r w:rsidRPr="00582277">
            <w:rPr>
              <w:rFonts w:cs="Times New Roman"/>
            </w:rPr>
            <w:fldChar w:fldCharType="begin"/>
          </w:r>
          <w:r w:rsidRPr="00582277">
            <w:rPr>
              <w:rFonts w:cs="Times New Roman"/>
            </w:rPr>
            <w:instrText xml:space="preserve"> CITATION Kingma22VAE \l 1033 </w:instrText>
          </w:r>
          <w:r w:rsidRPr="00582277">
            <w:rPr>
              <w:rFonts w:cs="Times New Roman"/>
            </w:rPr>
            <w:fldChar w:fldCharType="separate"/>
          </w:r>
          <w:r w:rsidRPr="00582277">
            <w:rPr>
              <w:rFonts w:cs="Times New Roman"/>
              <w:noProof/>
            </w:rPr>
            <w:t>(Kingma &amp; Welling, 2022)</w:t>
          </w:r>
          <w:r w:rsidRPr="00582277">
            <w:rPr>
              <w:rFonts w:cs="Times New Roman"/>
            </w:rPr>
            <w:fldChar w:fldCharType="end"/>
          </w:r>
        </w:sdtContent>
      </w:sdt>
      <w:r>
        <w:rPr>
          <w:rFonts w:cs="Times New Roman"/>
        </w:rPr>
        <w:t xml:space="preserve"> proposed another DNN called encoder </w:t>
      </w:r>
      <w:r w:rsidRPr="004354B9">
        <w:rPr>
          <w:rFonts w:cs="Times New Roman"/>
          <w:i/>
        </w:rPr>
        <w:t>f</w:t>
      </w:r>
      <w:r>
        <w:rPr>
          <w:rFonts w:cs="Times New Roman"/>
        </w:rPr>
        <w:t>(</w:t>
      </w:r>
      <w:r w:rsidRPr="004354B9">
        <w:rPr>
          <w:rFonts w:cs="Times New Roman"/>
          <w:b/>
          <w:i/>
        </w:rPr>
        <w:t>x</w:t>
      </w:r>
      <w:r>
        <w:rPr>
          <w:rFonts w:cs="Times New Roman"/>
        </w:rPr>
        <w:t xml:space="preserve"> | Θ) to expectedly convert intractable data </w:t>
      </w:r>
      <w:r w:rsidRPr="00EB390F">
        <w:rPr>
          <w:rFonts w:cs="Times New Roman"/>
          <w:b/>
          <w:i/>
        </w:rPr>
        <w:t>x</w:t>
      </w:r>
      <w:r>
        <w:rPr>
          <w:rFonts w:cs="Times New Roman"/>
        </w:rPr>
        <w:t xml:space="preserve"> into tractable data </w:t>
      </w:r>
      <w:r w:rsidRPr="00EB390F">
        <w:rPr>
          <w:rFonts w:cs="Times New Roman"/>
          <w:b/>
        </w:rPr>
        <w:t>z</w:t>
      </w:r>
      <w:r>
        <w:rPr>
          <w:rFonts w:cs="Times New Roman"/>
        </w:rPr>
        <w:t xml:space="preserve">. In other words, encoder </w:t>
      </w:r>
      <w:r w:rsidRPr="004354B9">
        <w:rPr>
          <w:rFonts w:cs="Times New Roman"/>
          <w:i/>
        </w:rPr>
        <w:t>f</w:t>
      </w:r>
      <w:r>
        <w:rPr>
          <w:rFonts w:cs="Times New Roman"/>
        </w:rPr>
        <w:t>(</w:t>
      </w:r>
      <w:r w:rsidRPr="004354B9">
        <w:rPr>
          <w:rFonts w:cs="Times New Roman"/>
          <w:b/>
          <w:i/>
        </w:rPr>
        <w:t>x</w:t>
      </w:r>
      <w:r>
        <w:rPr>
          <w:rFonts w:cs="Times New Roman"/>
        </w:rPr>
        <w:t xml:space="preserve"> | Θ) approximates tractable data </w:t>
      </w:r>
      <w:r w:rsidRPr="00EB390F">
        <w:rPr>
          <w:rFonts w:cs="Times New Roman"/>
          <w:b/>
        </w:rPr>
        <w:t>z</w:t>
      </w:r>
      <w:r>
        <w:rPr>
          <w:rFonts w:cs="Times New Roman"/>
        </w:rPr>
        <w:t xml:space="preserve"> by encoded data </w:t>
      </w:r>
      <w:r w:rsidRPr="00EB390F">
        <w:rPr>
          <w:rFonts w:cs="Times New Roman"/>
          <w:b/>
        </w:rPr>
        <w:t>z</w:t>
      </w:r>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cs="Times New Roman"/>
                  </w:rPr>
                  <m:t>f</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z</m:t>
                    </m:r>
                  </m:e>
                  <m:sup>
                    <m:r>
                      <w:rPr>
                        <w:rFonts w:ascii="Cambria Math" w:hAnsi="Cambria Math" w:cs="Times New Roman"/>
                      </w:rPr>
                      <m:t>'</m:t>
                    </m:r>
                  </m:sup>
                </m:sSup>
                <m:r>
                  <w:rPr>
                    <w:rFonts w:ascii="Cambria Math" w:hAnsi="Cambria Math" w:cs="Times New Roman"/>
                  </w:rPr>
                  <m:t>≅</m:t>
                </m:r>
                <m:r>
                  <m:rPr>
                    <m:sty m:val="bi"/>
                  </m:rPr>
                  <w:rPr>
                    <w:rFonts w:ascii="Cambria Math" w:hAnsi="Cambria Math" w:cs="Times New Roman"/>
                  </w:rPr>
                  <m:t>z</m:t>
                </m:r>
              </m:oMath>
            </m:oMathPara>
          </w:p>
        </w:tc>
        <w:tc>
          <w:tcPr>
            <w:tcW w:w="261" w:type="pct"/>
            <w:vAlign w:val="center"/>
          </w:tcPr>
          <w:p w:rsidR="00D61938" w:rsidRDefault="00D61938" w:rsidP="00352D8E">
            <w:pPr>
              <w:jc w:val="right"/>
            </w:pPr>
            <w:r>
              <w:t>(3.1)</w:t>
            </w:r>
          </w:p>
        </w:tc>
      </w:tr>
    </w:tbl>
    <w:p w:rsidR="00D61938" w:rsidRDefault="00D61938" w:rsidP="00D61938">
      <w:pPr>
        <w:rPr>
          <w:rFonts w:cs="Times New Roman"/>
        </w:rPr>
      </w:pPr>
      <w:r>
        <w:rPr>
          <w:rFonts w:cs="Times New Roman"/>
        </w:rPr>
        <w:t xml:space="preserve">It is easy to recognize that encoder </w:t>
      </w:r>
      <w:r w:rsidRPr="004354B9">
        <w:rPr>
          <w:rFonts w:cs="Times New Roman"/>
          <w:i/>
        </w:rPr>
        <w:t>f</w:t>
      </w:r>
      <w:r>
        <w:rPr>
          <w:rFonts w:cs="Times New Roman"/>
        </w:rPr>
        <w:t>(</w:t>
      </w:r>
      <w:r w:rsidRPr="004354B9">
        <w:rPr>
          <w:rFonts w:cs="Times New Roman"/>
          <w:b/>
          <w:i/>
        </w:rPr>
        <w:t>x</w:t>
      </w:r>
      <w:r>
        <w:rPr>
          <w:rFonts w:cs="Times New Roman"/>
        </w:rPr>
        <w:t xml:space="preserve"> | Θ) is an approximation of the inverse of generator </w:t>
      </w:r>
      <w:r w:rsidRPr="000F52E6">
        <w:rPr>
          <w:i/>
        </w:rPr>
        <w:t>g</w:t>
      </w:r>
      <w:r>
        <w:t>(</w:t>
      </w:r>
      <w:r w:rsidRPr="000F52E6">
        <w:rPr>
          <w:b/>
        </w:rPr>
        <w:t>z</w:t>
      </w:r>
      <w:r>
        <w:t xml:space="preserve"> | </w:t>
      </w:r>
      <w:r>
        <w:rPr>
          <w:rFonts w:cs="Times New Roman"/>
        </w:rPr>
        <w:t>Φ</w:t>
      </w:r>
      <w:r>
        <w:t xml:space="preserve">) when </w:t>
      </w:r>
      <w:r w:rsidRPr="000F52E6">
        <w:rPr>
          <w:i/>
        </w:rPr>
        <w:t>g</w:t>
      </w:r>
      <w:r>
        <w:t>(</w:t>
      </w:r>
      <w:r w:rsidRPr="000F52E6">
        <w:rPr>
          <w:b/>
        </w:rPr>
        <w:t>z</w:t>
      </w:r>
      <w:r>
        <w:t xml:space="preserve"> | </w:t>
      </w:r>
      <w:r>
        <w:rPr>
          <w:rFonts w:cs="Times New Roman"/>
        </w:rPr>
        <w:t>Φ</w:t>
      </w:r>
      <w:r>
        <w:t xml:space="preserve">) is invertible where </w:t>
      </w:r>
      <w:r w:rsidRPr="00D258A8">
        <w:rPr>
          <w:b/>
          <w:i/>
        </w:rPr>
        <w:t>x</w:t>
      </w:r>
      <w:r>
        <w:t xml:space="preserve">-dimension </w:t>
      </w:r>
      <w:r w:rsidRPr="00D258A8">
        <w:rPr>
          <w:i/>
        </w:rPr>
        <w:t>m</w:t>
      </w:r>
      <w:r>
        <w:t xml:space="preserve"> is larger than </w:t>
      </w:r>
      <w:r w:rsidRPr="00D258A8">
        <w:rPr>
          <w:b/>
        </w:rPr>
        <w:t>z</w:t>
      </w:r>
      <w:r>
        <w:t xml:space="preserve">-dimension </w:t>
      </w:r>
      <w:r w:rsidRPr="00D258A8">
        <w:rPr>
          <w:i/>
        </w:rPr>
        <w:t>n</w:t>
      </w:r>
      <w:r>
        <w:t xml:space="preserve"> (</w:t>
      </w:r>
      <w:r w:rsidRPr="00D258A8">
        <w:rPr>
          <w:i/>
        </w:rPr>
        <w:t>m</w:t>
      </w:r>
      <w:r>
        <w:t xml:space="preserve"> &gt; </w:t>
      </w:r>
      <w:r w:rsidRPr="00D258A8">
        <w:rPr>
          <w:i/>
        </w:rPr>
        <w:t>n</w:t>
      </w:r>
      <w:r>
        <w:t xml:space="preserve">), which is the reason that </w:t>
      </w:r>
      <w:r>
        <w:rPr>
          <w:rFonts w:cs="Times New Roman"/>
        </w:rPr>
        <w:t xml:space="preserve">generator </w:t>
      </w:r>
      <w:r w:rsidRPr="000F52E6">
        <w:rPr>
          <w:i/>
        </w:rPr>
        <w:t>g</w:t>
      </w:r>
      <w:r>
        <w:t>(</w:t>
      </w:r>
      <w:r w:rsidRPr="000F52E6">
        <w:rPr>
          <w:b/>
        </w:rPr>
        <w:t>z</w:t>
      </w:r>
      <w:r>
        <w:t xml:space="preserve"> | </w:t>
      </w:r>
      <w:r>
        <w:rPr>
          <w:rFonts w:cs="Times New Roman"/>
        </w:rPr>
        <w:t>Φ</w:t>
      </w:r>
      <w:r>
        <w:t xml:space="preserve">) is called decoder </w:t>
      </w:r>
      <w:r w:rsidRPr="000F52E6">
        <w:rPr>
          <w:i/>
        </w:rPr>
        <w:t>g</w:t>
      </w:r>
      <w:r>
        <w:t>(</w:t>
      </w:r>
      <w:r w:rsidRPr="000F52E6">
        <w:rPr>
          <w:b/>
        </w:rPr>
        <w:t>z</w:t>
      </w:r>
      <w:r>
        <w:t xml:space="preserve"> | </w:t>
      </w:r>
      <w:r>
        <w:rPr>
          <w:rFonts w:cs="Times New Roman"/>
        </w:rPr>
        <w:t>Φ</w:t>
      </w:r>
      <w:r>
        <w:t xml:space="preserve">) in VAE. Like decoder </w:t>
      </w:r>
      <w:r w:rsidRPr="000F52E6">
        <w:rPr>
          <w:i/>
        </w:rPr>
        <w:t>g</w:t>
      </w:r>
      <w:r>
        <w:t>(</w:t>
      </w:r>
      <w:r w:rsidRPr="000F52E6">
        <w:rPr>
          <w:b/>
        </w:rPr>
        <w:t>z</w:t>
      </w:r>
      <w:r>
        <w:t xml:space="preserve"> | </w:t>
      </w:r>
      <w:r>
        <w:rPr>
          <w:rFonts w:cs="Times New Roman"/>
        </w:rPr>
        <w:t>Φ</w:t>
      </w:r>
      <w:r>
        <w:t xml:space="preserve">), encoder </w:t>
      </w:r>
      <w:r w:rsidRPr="004354B9">
        <w:rPr>
          <w:rFonts w:cs="Times New Roman"/>
          <w:i/>
        </w:rPr>
        <w:t>f</w:t>
      </w:r>
      <w:r>
        <w:rPr>
          <w:rFonts w:cs="Times New Roman"/>
        </w:rPr>
        <w:t>(</w:t>
      </w:r>
      <w:r w:rsidRPr="004354B9">
        <w:rPr>
          <w:rFonts w:cs="Times New Roman"/>
          <w:b/>
          <w:i/>
        </w:rPr>
        <w:t>x</w:t>
      </w:r>
      <w:r>
        <w:rPr>
          <w:rFonts w:cs="Times New Roman"/>
        </w:rPr>
        <w:t xml:space="preserve"> | Θ) is modeled by a so-called encoder DNN whose weights are parameter Θ called encoder parameter and so parameter Φ is called decoder parameter in VAE. By following the fact that encoder </w:t>
      </w:r>
      <w:r w:rsidRPr="004354B9">
        <w:rPr>
          <w:rFonts w:cs="Times New Roman"/>
          <w:i/>
        </w:rPr>
        <w:t>f</w:t>
      </w:r>
      <w:r>
        <w:rPr>
          <w:rFonts w:cs="Times New Roman"/>
        </w:rPr>
        <w:t>(</w:t>
      </w:r>
      <w:r w:rsidRPr="004354B9">
        <w:rPr>
          <w:rFonts w:cs="Times New Roman"/>
          <w:b/>
          <w:i/>
        </w:rPr>
        <w:t>x</w:t>
      </w:r>
      <w:r>
        <w:rPr>
          <w:rFonts w:cs="Times New Roman"/>
        </w:rPr>
        <w:t xml:space="preserve"> | Θ) approximates tractable data </w:t>
      </w:r>
      <w:r w:rsidRPr="00EB390F">
        <w:rPr>
          <w:rFonts w:cs="Times New Roman"/>
          <w:b/>
        </w:rPr>
        <w:t>z</w:t>
      </w:r>
      <w:r>
        <w:rPr>
          <w:rFonts w:cs="Times New Roman"/>
        </w:rPr>
        <w:t xml:space="preserve"> by encoded data </w:t>
      </w:r>
      <w:r w:rsidRPr="00EB390F">
        <w:rPr>
          <w:rFonts w:cs="Times New Roman"/>
          <w:b/>
        </w:rPr>
        <w:t>z</w:t>
      </w:r>
      <w:r>
        <w:rPr>
          <w:rFonts w:cs="Times New Roman"/>
        </w:rPr>
        <w:t xml:space="preserve">’, tractable PDF </w:t>
      </w:r>
      <w:r w:rsidRPr="00451952">
        <w:rPr>
          <w:rFonts w:cs="Times New Roman"/>
          <w:i/>
        </w:rPr>
        <w:t>P</w:t>
      </w:r>
      <w:r>
        <w:rPr>
          <w:rFonts w:cs="Times New Roman"/>
        </w:rPr>
        <w:t>(</w:t>
      </w:r>
      <w:r w:rsidRPr="00451952">
        <w:rPr>
          <w:rFonts w:cs="Times New Roman"/>
          <w:b/>
        </w:rPr>
        <w:t>z</w:t>
      </w:r>
      <w:r>
        <w:rPr>
          <w:rFonts w:cs="Times New Roman"/>
        </w:rPr>
        <w:t xml:space="preserve">) is approximated by a so-called encoder PDF </w:t>
      </w:r>
      <w:r w:rsidRPr="00451952">
        <w:rPr>
          <w:rFonts w:cs="Times New Roman"/>
          <w:i/>
        </w:rPr>
        <w:t>P</w:t>
      </w:r>
      <w:r w:rsidRPr="00451952">
        <w:rPr>
          <w:rFonts w:cs="Times New Roman"/>
          <w:i/>
          <w:vertAlign w:val="subscript"/>
        </w:rPr>
        <w:t>f</w:t>
      </w:r>
      <w:r>
        <w:rPr>
          <w:rFonts w:cs="Times New Roman"/>
        </w:rPr>
        <w:t>(</w:t>
      </w:r>
      <w:r w:rsidRPr="00451952">
        <w:rPr>
          <w:rFonts w:cs="Times New Roman"/>
          <w:b/>
        </w:rPr>
        <w:t>z</w:t>
      </w:r>
      <w:r>
        <w:rPr>
          <w:rFonts w:cs="Times New Roman"/>
        </w:rPr>
        <w:t>’).</w:t>
      </w:r>
    </w:p>
    <w:p w:rsidR="00D61938" w:rsidRPr="004354B9" w:rsidRDefault="00102188" w:rsidP="00D61938">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d>
          <m:r>
            <w:rPr>
              <w:rFonts w:ascii="Cambria Math" w:hAnsi="Cambria Math"/>
            </w:rPr>
            <m:t>≅P</m:t>
          </m:r>
          <m:d>
            <m:dPr>
              <m:ctrlPr>
                <w:rPr>
                  <w:rFonts w:ascii="Cambria Math" w:hAnsi="Cambria Math"/>
                  <w:i/>
                </w:rPr>
              </m:ctrlPr>
            </m:dPr>
            <m:e>
              <m:r>
                <m:rPr>
                  <m:sty m:val="bi"/>
                </m:rPr>
                <w:rPr>
                  <w:rFonts w:ascii="Cambria Math" w:hAnsi="Cambria Math"/>
                </w:rPr>
                <m:t>z</m:t>
              </m:r>
            </m:e>
          </m:d>
        </m:oMath>
      </m:oMathPara>
    </w:p>
    <w:p w:rsidR="00D61938" w:rsidRDefault="00D61938" w:rsidP="00D61938">
      <w:pPr>
        <w:rPr>
          <w:rFonts w:cs="Times New Roman"/>
        </w:rPr>
      </w:pPr>
      <w:r>
        <w:t xml:space="preserve">Because </w:t>
      </w:r>
      <w:r>
        <w:rPr>
          <w:rFonts w:cs="Times New Roman"/>
        </w:rPr>
        <w:t xml:space="preserve">encoder </w:t>
      </w:r>
      <w:r w:rsidRPr="004354B9">
        <w:rPr>
          <w:rFonts w:cs="Times New Roman"/>
          <w:i/>
        </w:rPr>
        <w:t>f</w:t>
      </w:r>
      <w:r>
        <w:rPr>
          <w:rFonts w:cs="Times New Roman"/>
        </w:rPr>
        <w:t>(</w:t>
      </w:r>
      <w:r w:rsidRPr="004354B9">
        <w:rPr>
          <w:rFonts w:cs="Times New Roman"/>
          <w:b/>
          <w:i/>
        </w:rPr>
        <w:t>x</w:t>
      </w:r>
      <w:r>
        <w:rPr>
          <w:rFonts w:cs="Times New Roman"/>
        </w:rPr>
        <w:t xml:space="preserve"> | Θ) depends on its parameter</w:t>
      </w:r>
      <w:r w:rsidRPr="00E902C4">
        <w:rPr>
          <w:rFonts w:cs="Times New Roman"/>
        </w:rPr>
        <w:t xml:space="preserve"> </w:t>
      </w:r>
      <w:r>
        <w:rPr>
          <w:rFonts w:cs="Times New Roman"/>
        </w:rPr>
        <w:t>Θ, we can denote:</w:t>
      </w:r>
    </w:p>
    <w:p w:rsidR="00D61938" w:rsidRDefault="00102188" w:rsidP="00D61938">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d>
          <m:r>
            <w:rPr>
              <w:rFonts w:ascii="Cambria Math" w:hAnsi="Cambria Math"/>
            </w:rPr>
            <m:t>=P</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Θ</m:t>
              </m:r>
              <m:r>
                <w:rPr>
                  <w:rFonts w:ascii="Cambria Math" w:hAnsi="Cambria Math"/>
                </w:rPr>
                <m:t>,</m:t>
              </m:r>
              <m:r>
                <m:rPr>
                  <m:sty m:val="bi"/>
                </m:rPr>
                <w:rPr>
                  <w:rFonts w:ascii="Cambria Math" w:hAnsi="Cambria Math"/>
                </w:rPr>
                <m:t>x</m:t>
              </m:r>
            </m:e>
          </m:d>
        </m:oMath>
      </m:oMathPara>
    </w:p>
    <w:p w:rsidR="00D61938" w:rsidRDefault="00D61938" w:rsidP="00D61938">
      <w:pPr>
        <w:rPr>
          <w:rFonts w:cs="Times New Roman"/>
        </w:rPr>
      </w:pPr>
      <w:r>
        <w:t xml:space="preserve">Essential, encoder PDF </w:t>
      </w:r>
      <w:r w:rsidRPr="003642AE">
        <w:rPr>
          <w:i/>
        </w:rPr>
        <w:t>P</w:t>
      </w:r>
      <w:r>
        <w:t>(</w:t>
      </w:r>
      <w:r w:rsidRPr="003642AE">
        <w:rPr>
          <w:b/>
        </w:rPr>
        <w:t>z</w:t>
      </w:r>
      <w:r>
        <w:t xml:space="preserve">’ | </w:t>
      </w:r>
      <w:r>
        <w:rPr>
          <w:rFonts w:cs="Times New Roman"/>
        </w:rPr>
        <w:t>Θ</w:t>
      </w:r>
      <w:r>
        <w:t xml:space="preserve">, </w:t>
      </w:r>
      <w:r w:rsidRPr="003642AE">
        <w:rPr>
          <w:b/>
          <w:i/>
        </w:rPr>
        <w:t>x</w:t>
      </w:r>
      <w:r>
        <w:t xml:space="preserve">) is likelihood function of </w:t>
      </w:r>
      <w:r w:rsidRPr="003642AE">
        <w:rPr>
          <w:b/>
        </w:rPr>
        <w:t>z</w:t>
      </w:r>
      <w:r>
        <w:t xml:space="preserve">’ given </w:t>
      </w:r>
      <w:r w:rsidRPr="003642AE">
        <w:rPr>
          <w:b/>
          <w:i/>
        </w:rPr>
        <w:t>x</w:t>
      </w:r>
      <w:r>
        <w:t xml:space="preserve"> which is conditional PDF of </w:t>
      </w:r>
      <w:r w:rsidRPr="003642AE">
        <w:rPr>
          <w:b/>
        </w:rPr>
        <w:t>z</w:t>
      </w:r>
      <w:r>
        <w:t xml:space="preserve">’ given </w:t>
      </w:r>
      <w:r w:rsidRPr="003642AE">
        <w:rPr>
          <w:b/>
          <w:i/>
        </w:rPr>
        <w:t>x</w:t>
      </w:r>
      <w:r>
        <w:t xml:space="preserve"> and hence, </w:t>
      </w:r>
      <w:r w:rsidRPr="003642AE">
        <w:rPr>
          <w:i/>
        </w:rPr>
        <w:t>P</w:t>
      </w:r>
      <w:r>
        <w:t>(</w:t>
      </w:r>
      <w:r w:rsidRPr="003642AE">
        <w:rPr>
          <w:b/>
        </w:rPr>
        <w:t>z</w:t>
      </w:r>
      <w:r>
        <w:t xml:space="preserve">’ | </w:t>
      </w:r>
      <w:r>
        <w:rPr>
          <w:rFonts w:cs="Times New Roman"/>
        </w:rPr>
        <w:t>Θ</w:t>
      </w:r>
      <w:r>
        <w:t xml:space="preserve">, </w:t>
      </w:r>
      <w:r w:rsidRPr="003642AE">
        <w:rPr>
          <w:b/>
          <w:i/>
        </w:rPr>
        <w:t>x</w:t>
      </w:r>
      <w:r>
        <w:t xml:space="preserve">) is called encoder likelihood which depends on encoder </w:t>
      </w:r>
      <w:r w:rsidRPr="004354B9">
        <w:rPr>
          <w:rFonts w:cs="Times New Roman"/>
          <w:i/>
        </w:rPr>
        <w:t>f</w:t>
      </w:r>
      <w:r>
        <w:rPr>
          <w:rFonts w:cs="Times New Roman"/>
        </w:rPr>
        <w:t>(</w:t>
      </w:r>
      <w:r w:rsidRPr="004354B9">
        <w:rPr>
          <w:rFonts w:cs="Times New Roman"/>
          <w:b/>
          <w:i/>
        </w:rPr>
        <w:t>x</w:t>
      </w:r>
      <w:r>
        <w:rPr>
          <w:rFonts w:cs="Times New Roman"/>
        </w:rPr>
        <w:t xml:space="preserve"> | Θ), of course</w:t>
      </w:r>
      <w:r>
        <w:t xml:space="preserve">. On the other hand, </w:t>
      </w:r>
      <w:r w:rsidRPr="003642AE">
        <w:rPr>
          <w:i/>
        </w:rPr>
        <w:t>P</w:t>
      </w:r>
      <w:r>
        <w:t>(</w:t>
      </w:r>
      <w:r w:rsidRPr="003642AE">
        <w:rPr>
          <w:b/>
        </w:rPr>
        <w:t>z</w:t>
      </w:r>
      <w:r w:rsidRPr="000733E3">
        <w:t>’</w:t>
      </w:r>
      <w:r>
        <w:t xml:space="preserve"> | </w:t>
      </w:r>
      <w:r>
        <w:rPr>
          <w:rFonts w:cs="Times New Roman"/>
        </w:rPr>
        <w:t>Θ</w:t>
      </w:r>
      <w:r>
        <w:t xml:space="preserve">, </w:t>
      </w:r>
      <w:r w:rsidRPr="003642AE">
        <w:rPr>
          <w:b/>
          <w:i/>
        </w:rPr>
        <w:t>x</w:t>
      </w:r>
      <w:r>
        <w:t xml:space="preserve">) is posterior PDF of tractable data given tractable data </w:t>
      </w:r>
      <w:r w:rsidRPr="00BE1204">
        <w:rPr>
          <w:b/>
          <w:i/>
        </w:rPr>
        <w:t>x</w:t>
      </w:r>
      <w:r>
        <w:t xml:space="preserve"> where </w:t>
      </w:r>
      <w:r w:rsidRPr="00BE1204">
        <w:rPr>
          <w:i/>
        </w:rPr>
        <w:t>P</w:t>
      </w:r>
      <w:r>
        <w:t>(</w:t>
      </w:r>
      <w:r w:rsidRPr="00BE1204">
        <w:rPr>
          <w:b/>
        </w:rPr>
        <w:t>z</w:t>
      </w:r>
      <w:r>
        <w:t xml:space="preserve">) is prior PDF of tractable data. In practice, </w:t>
      </w:r>
      <w:r w:rsidRPr="00C6705E">
        <w:rPr>
          <w:b/>
        </w:rPr>
        <w:t>z</w:t>
      </w:r>
      <w:r>
        <w:t xml:space="preserve">’ is assumed to conform multivariate normal distribution and therefore, let </w:t>
      </w:r>
      <w:r w:rsidRPr="00C6705E">
        <w:rPr>
          <w:rFonts w:cs="Times New Roman"/>
          <w:i/>
        </w:rPr>
        <w:t>μ</w:t>
      </w:r>
      <w:r>
        <w:rPr>
          <w:rFonts w:cs="Times New Roman"/>
        </w:rPr>
        <w:t>(</w:t>
      </w:r>
      <w:r w:rsidRPr="00C6705E">
        <w:rPr>
          <w:rFonts w:cs="Times New Roman"/>
          <w:b/>
          <w:i/>
        </w:rPr>
        <w:t>x</w:t>
      </w:r>
      <w:r>
        <w:rPr>
          <w:rFonts w:cs="Times New Roman"/>
        </w:rPr>
        <w:t>) and Σ(</w:t>
      </w:r>
      <w:r w:rsidRPr="00C6705E">
        <w:rPr>
          <w:rFonts w:cs="Times New Roman"/>
          <w:b/>
          <w:i/>
        </w:rPr>
        <w:t>x</w:t>
      </w:r>
      <w:r>
        <w:rPr>
          <w:rFonts w:cs="Times New Roman"/>
        </w:rPr>
        <w:t xml:space="preserve">) be mean vector and covariance matrix of </w:t>
      </w:r>
      <w:r w:rsidRPr="00051B96">
        <w:rPr>
          <w:rFonts w:cs="Times New Roman"/>
          <w:b/>
        </w:rPr>
        <w:t>z</w:t>
      </w:r>
      <w:r>
        <w:rPr>
          <w:rFonts w:cs="Times New Roman"/>
        </w:rPr>
        <w:t xml:space="preserve">’. Encoder likelihood </w:t>
      </w:r>
      <w:r w:rsidRPr="0021114E">
        <w:rPr>
          <w:rFonts w:cs="Times New Roman"/>
          <w:i/>
        </w:rPr>
        <w:t>P</w:t>
      </w:r>
      <w:r>
        <w:rPr>
          <w:rFonts w:cs="Times New Roman"/>
        </w:rPr>
        <w:t>(</w:t>
      </w:r>
      <w:r w:rsidRPr="0021114E">
        <w:rPr>
          <w:rFonts w:cs="Times New Roman"/>
          <w:b/>
        </w:rPr>
        <w:t>z</w:t>
      </w:r>
      <w:r>
        <w:rPr>
          <w:rFonts w:cs="Times New Roman"/>
        </w:rPr>
        <w:t xml:space="preserve">’ | Θ, </w:t>
      </w:r>
      <w:r w:rsidRPr="00625745">
        <w:rPr>
          <w:rFonts w:cs="Times New Roman"/>
          <w:b/>
          <w:i/>
        </w:rPr>
        <w:t>x</w:t>
      </w:r>
      <w:r>
        <w:rPr>
          <w:rFonts w:cs="Times New Roman"/>
        </w:rPr>
        <w:t xml:space="preserve">) becomes </w:t>
      </w:r>
      <w:r w:rsidRPr="0021114E">
        <w:rPr>
          <w:rFonts w:cs="Times New Roman"/>
          <w:i/>
        </w:rPr>
        <w:t>P</w:t>
      </w:r>
      <w:r>
        <w:rPr>
          <w:rFonts w:cs="Times New Roman"/>
        </w:rPr>
        <w:t>(</w:t>
      </w:r>
      <w:r w:rsidRPr="0021114E">
        <w:rPr>
          <w:rFonts w:cs="Times New Roman"/>
          <w:b/>
        </w:rPr>
        <w:t>z</w:t>
      </w:r>
      <w:r>
        <w:rPr>
          <w:rFonts w:cs="Times New Roman"/>
        </w:rPr>
        <w:t xml:space="preserve">’ | Θ,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 so that output of encoder DNN </w:t>
      </w:r>
      <w:r w:rsidRPr="004354B9">
        <w:rPr>
          <w:rFonts w:cs="Times New Roman"/>
          <w:i/>
        </w:rPr>
        <w:t>f</w:t>
      </w:r>
      <w:r>
        <w:rPr>
          <w:rFonts w:cs="Times New Roman"/>
        </w:rPr>
        <w:t>(</w:t>
      </w:r>
      <w:r w:rsidRPr="004354B9">
        <w:rPr>
          <w:rFonts w:cs="Times New Roman"/>
          <w:b/>
          <w:i/>
        </w:rPr>
        <w:t>x</w:t>
      </w:r>
      <w:r>
        <w:rPr>
          <w:rFonts w:cs="Times New Roman"/>
        </w:rPr>
        <w:t xml:space="preserve"> | Θ) is mean </w:t>
      </w:r>
      <w:r w:rsidRPr="00C6705E">
        <w:rPr>
          <w:rFonts w:cs="Times New Roman"/>
          <w:i/>
        </w:rPr>
        <w:t>μ</w:t>
      </w:r>
      <w:r>
        <w:rPr>
          <w:rFonts w:cs="Times New Roman"/>
        </w:rPr>
        <w:t>(</w:t>
      </w:r>
      <w:r w:rsidRPr="00C6705E">
        <w:rPr>
          <w:rFonts w:cs="Times New Roman"/>
          <w:b/>
          <w:i/>
        </w:rPr>
        <w:t>x</w:t>
      </w:r>
      <w:r>
        <w:rPr>
          <w:rFonts w:cs="Times New Roman"/>
        </w:rPr>
        <w:t xml:space="preserve"> | Θ) and covariance matrix Σ(</w:t>
      </w:r>
      <w:r w:rsidRPr="00C6705E">
        <w:rPr>
          <w:rFonts w:cs="Times New Roman"/>
          <w:b/>
          <w:i/>
        </w:rPr>
        <w:t>x</w:t>
      </w:r>
      <w:r>
        <w:rPr>
          <w:rFonts w:cs="Times New Roman"/>
        </w:rPr>
        <w:t xml:space="preserve"> | Θ) while its input is </w:t>
      </w:r>
      <w:r w:rsidRPr="00FC2914">
        <w:rPr>
          <w:rFonts w:cs="Times New Roman"/>
          <w:b/>
          <w:i/>
        </w:rPr>
        <w:t>x</w:t>
      </w:r>
      <w:r>
        <w:rPr>
          <w:rFonts w:cs="Times New Roman"/>
        </w:rPr>
        <w:t xml:space="preserve"> and its weights are Θ, of course.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cs="Times New Roman"/>
                  </w:rPr>
                  <m:t>f</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m:rPr>
                    <m:aln/>
                  </m:rPr>
                  <w:rPr>
                    <w:rFonts w:ascii="Cambria Math" w:hAnsi="Cambria Math"/>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mr>
                      <m:m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mr>
                    </m:m>
                  </m:e>
                </m:d>
                <m:r>
                  <m:rPr>
                    <m:sty m:val="p"/>
                  </m:rPr>
                  <w:br/>
                </m:r>
              </m:oMath>
              <m:oMath>
                <m:r>
                  <w:rPr>
                    <w:rFonts w:ascii="Cambria Math" w:hAnsi="Cambria Math"/>
                  </w:rPr>
                  <m:t>P</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Θ</m:t>
                    </m:r>
                    <m:r>
                      <w:rPr>
                        <w:rFonts w:ascii="Cambria Math" w:hAnsi="Cambria Math"/>
                      </w:rPr>
                      <m:t>,</m:t>
                    </m:r>
                    <m:r>
                      <m:rPr>
                        <m:sty m:val="bi"/>
                      </m:rPr>
                      <w:rPr>
                        <w:rFonts w:ascii="Cambria Math" w:hAnsi="Cambria Math"/>
                      </w:rPr>
                      <m:t>x</m:t>
                    </m:r>
                  </m:e>
                </m:d>
                <m:r>
                  <m:rPr>
                    <m:aln/>
                  </m:rPr>
                  <w:rPr>
                    <w:rFonts w:ascii="Cambria Math" w:hAnsi="Cambria Math"/>
                  </w:rPr>
                  <m:t>=P</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Θ,</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d>
                  </m:e>
                </m:d>
                <m:r>
                  <w:rPr>
                    <w:rFonts w:ascii="Cambria Math" w:hAnsi="Cambria Math"/>
                  </w:rPr>
                  <m:t>=</m:t>
                </m:r>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oMath>
            </m:oMathPara>
          </w:p>
        </w:tc>
        <w:tc>
          <w:tcPr>
            <w:tcW w:w="261" w:type="pct"/>
            <w:vAlign w:val="center"/>
          </w:tcPr>
          <w:p w:rsidR="00D61938" w:rsidRDefault="00D61938" w:rsidP="00352D8E">
            <w:pPr>
              <w:jc w:val="right"/>
            </w:pPr>
            <w:r>
              <w:t>(3.2)</w:t>
            </w:r>
          </w:p>
        </w:tc>
      </w:tr>
    </w:tbl>
    <w:p w:rsidR="00D61938" w:rsidRDefault="00D61938" w:rsidP="00D61938">
      <w:pPr>
        <w:rPr>
          <w:rFonts w:cs="Times New Roman"/>
        </w:rPr>
      </w:pPr>
      <w:r>
        <w:t xml:space="preserve">Note, </w:t>
      </w:r>
      <m:oMath>
        <m:r>
          <m:rPr>
            <m:scr m:val="script"/>
          </m:rPr>
          <w:rPr>
            <w:rFonts w:ascii="Cambria Math" w:hAnsi="Cambria Math" w:cs="Times New Roman"/>
          </w:rPr>
          <m:t>N</m:t>
        </m:r>
      </m:oMath>
      <w:r>
        <w:t xml:space="preserve">(.) denotes normal distribution and thus, </w:t>
      </w:r>
      <m:oMath>
        <m:r>
          <m:rPr>
            <m:scr m:val="script"/>
          </m:rPr>
          <w:rPr>
            <w:rFonts w:ascii="Cambria Math" w:hAnsi="Cambria Math" w:cs="Times New Roman"/>
          </w:rPr>
          <m:t>N</m:t>
        </m:r>
      </m:oMath>
      <w:r>
        <w:t>(</w:t>
      </w:r>
      <w:r w:rsidRPr="00390CE7">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 xml:space="preserve">) represents </w:t>
      </w:r>
      <w:r>
        <w:rPr>
          <w:rFonts w:cs="Times New Roman"/>
        </w:rPr>
        <w:t>encoder likelihood</w:t>
      </w:r>
      <w:r>
        <w:t xml:space="preserve">. That </w:t>
      </w:r>
      <m:oMath>
        <m:r>
          <m:rPr>
            <m:scr m:val="script"/>
          </m:rPr>
          <w:rPr>
            <w:rFonts w:ascii="Cambria Math" w:hAnsi="Cambria Math" w:cs="Times New Roman"/>
          </w:rPr>
          <m:t>N</m:t>
        </m:r>
      </m:oMath>
      <w:r>
        <w:t>(</w:t>
      </w:r>
      <w:r w:rsidRPr="009338B7">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is encoder likelihood is an important improvement in developing VAE because encoder DNN </w:t>
      </w:r>
      <w:r w:rsidRPr="004354B9">
        <w:rPr>
          <w:rFonts w:cs="Times New Roman"/>
          <w:i/>
        </w:rPr>
        <w:t>f</w:t>
      </w:r>
      <w:r>
        <w:rPr>
          <w:rFonts w:cs="Times New Roman"/>
        </w:rPr>
        <w:t>(</w:t>
      </w:r>
      <w:r w:rsidRPr="004354B9">
        <w:rPr>
          <w:rFonts w:cs="Times New Roman"/>
          <w:b/>
          <w:i/>
        </w:rPr>
        <w:t>x</w:t>
      </w:r>
      <w:r>
        <w:rPr>
          <w:rFonts w:cs="Times New Roman"/>
        </w:rPr>
        <w:t xml:space="preserve"> | Θ) is learned by minimizing a so-called encoder error which is represented by the difference between encoder likelihood and predefined tractable PDF </w:t>
      </w:r>
      <w:r w:rsidRPr="00AE154A">
        <w:rPr>
          <w:rFonts w:cs="Times New Roman"/>
          <w:i/>
        </w:rPr>
        <w:t>P</w:t>
      </w:r>
      <w:r>
        <w:rPr>
          <w:rFonts w:cs="Times New Roman"/>
        </w:rPr>
        <w:t>(</w:t>
      </w:r>
      <w:r w:rsidRPr="00AE154A">
        <w:rPr>
          <w:rFonts w:cs="Times New Roman"/>
          <w:b/>
        </w:rPr>
        <w:t>z</w:t>
      </w:r>
      <w:r>
        <w:rPr>
          <w:rFonts w:cs="Times New Roman"/>
        </w:rPr>
        <w:t xml:space="preserve">). Let </w:t>
      </w:r>
      <w:r>
        <w:t>KL(</w:t>
      </w:r>
      <m:oMath>
        <m:r>
          <m:rPr>
            <m:scr m:val="script"/>
          </m:rPr>
          <w:rPr>
            <w:rFonts w:ascii="Cambria Math" w:hAnsi="Cambria Math" w:cs="Times New Roman"/>
          </w:rPr>
          <m:t>N</m:t>
        </m:r>
      </m:oMath>
      <w:r>
        <w:t xml:space="preserve">(z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be </w:t>
      </w:r>
      <w:r w:rsidRPr="00D93436">
        <w:t>Kullback-Leibler divergence</w:t>
      </w:r>
      <w:r>
        <w:t xml:space="preserve"> of </w:t>
      </w:r>
      <w:r>
        <w:rPr>
          <w:rFonts w:cs="Times New Roman"/>
        </w:rPr>
        <w:t xml:space="preserve">encoder likelihood </w:t>
      </w:r>
      <m:oMath>
        <m:r>
          <m:rPr>
            <m:scr m:val="script"/>
          </m:rPr>
          <w:rPr>
            <w:rFonts w:ascii="Cambria Math" w:hAnsi="Cambria Math" w:cs="Times New Roman"/>
          </w:rPr>
          <m:t>N</m:t>
        </m:r>
      </m:oMath>
      <w:r>
        <w:t xml:space="preserve">(z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and predefined tractable PDF </w:t>
      </w:r>
      <w:r w:rsidRPr="00625745">
        <w:rPr>
          <w:rFonts w:cs="Times New Roman"/>
          <w:i/>
        </w:rPr>
        <w:t>P</w:t>
      </w:r>
      <w:r>
        <w:rPr>
          <w:rFonts w:cs="Times New Roman"/>
        </w:rPr>
        <w:t>(</w:t>
      </w:r>
      <w:r w:rsidRPr="00625745">
        <w:rPr>
          <w:rFonts w:cs="Times New Roman"/>
          <w:b/>
        </w:rPr>
        <w:t>z</w:t>
      </w:r>
      <w:r>
        <w:rPr>
          <w:rFonts w:cs="Times New Roman"/>
        </w:rPr>
        <w:t xml:space="preserve">). As a result, </w:t>
      </w:r>
      <w:r>
        <w:t>KL(</w:t>
      </w:r>
      <m:oMath>
        <m:r>
          <m:rPr>
            <m:scr m:val="script"/>
          </m:rPr>
          <w:rPr>
            <w:rFonts w:ascii="Cambria Math" w:hAnsi="Cambria Math" w:cs="Times New Roman"/>
          </w:rPr>
          <m:t>N</m:t>
        </m:r>
      </m:oMath>
      <w:r>
        <w:t>(</w:t>
      </w:r>
      <w:r w:rsidRPr="009338B7">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becomes an ideal encoder error, which is called encoder KL divergence. The smaller the encoder KL divergence is, the closer the </w:t>
      </w:r>
      <w:r>
        <w:rPr>
          <w:rFonts w:cs="Times New Roman"/>
        </w:rPr>
        <w:t xml:space="preserve">encoder likelihood </w:t>
      </w:r>
      <m:oMath>
        <m:r>
          <m:rPr>
            <m:scr m:val="script"/>
          </m:rPr>
          <w:rPr>
            <w:rFonts w:ascii="Cambria Math" w:hAnsi="Cambria Math" w:cs="Times New Roman"/>
          </w:rPr>
          <m:t>N</m:t>
        </m:r>
      </m:oMath>
      <w:r>
        <w:t xml:space="preserve">(z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is to tractable PDF </w:t>
      </w:r>
      <w:r w:rsidRPr="00625745">
        <w:rPr>
          <w:rFonts w:cs="Times New Roman"/>
          <w:i/>
        </w:rPr>
        <w:t>P</w:t>
      </w:r>
      <w:r>
        <w:rPr>
          <w:rFonts w:cs="Times New Roman"/>
        </w:rPr>
        <w:t>(</w:t>
      </w:r>
      <w:r w:rsidRPr="00625745">
        <w:rPr>
          <w:rFonts w:cs="Times New Roman"/>
          <w:b/>
        </w:rPr>
        <w:t>z</w:t>
      </w:r>
      <w:r>
        <w:rPr>
          <w:rFonts w:cs="Times New Roman"/>
        </w:rPr>
        <w:t xml:space="preserve">), the better the encoder DNN </w:t>
      </w:r>
      <w:r w:rsidRPr="004354B9">
        <w:rPr>
          <w:rFonts w:cs="Times New Roman"/>
          <w:i/>
        </w:rPr>
        <w:t>f</w:t>
      </w:r>
      <w:r>
        <w:rPr>
          <w:rFonts w:cs="Times New Roman"/>
        </w:rPr>
        <w:t>(</w:t>
      </w:r>
      <w:r w:rsidRPr="004354B9">
        <w:rPr>
          <w:rFonts w:cs="Times New Roman"/>
          <w:b/>
          <w:i/>
        </w:rPr>
        <w:t>x</w:t>
      </w:r>
      <w:r>
        <w:rPr>
          <w:rFonts w:cs="Times New Roman"/>
        </w:rPr>
        <w:t xml:space="preserve"> | Θ)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cs="Times New Roman"/>
                  </w:rPr>
                  <m:t>ε</m:t>
                </m:r>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e>
                    <m:r>
                      <m:rPr>
                        <m:sty m:val="p"/>
                      </m:rPr>
                      <w:rPr>
                        <w:rFonts w:ascii="Cambria Math" w:hAnsi="Cambria Math"/>
                      </w:rPr>
                      <m:t>Θ</m:t>
                    </m:r>
                  </m:e>
                </m:d>
                <m:r>
                  <w:rPr>
                    <w:rFonts w:ascii="Cambria Math" w:hAnsi="Cambria Math" w:cs="Times New Roman"/>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oMath>
            </m:oMathPara>
          </w:p>
        </w:tc>
        <w:tc>
          <w:tcPr>
            <w:tcW w:w="261" w:type="pct"/>
            <w:vAlign w:val="center"/>
          </w:tcPr>
          <w:p w:rsidR="00D61938" w:rsidRDefault="00D61938" w:rsidP="00352D8E">
            <w:pPr>
              <w:jc w:val="right"/>
            </w:pPr>
            <w:r>
              <w:t>(3.3)</w:t>
            </w:r>
          </w:p>
        </w:tc>
      </w:tr>
    </w:tbl>
    <w:p w:rsidR="00D61938" w:rsidRDefault="00D61938" w:rsidP="00D61938">
      <w:pPr>
        <w:rPr>
          <w:rFonts w:cs="Times New Roman"/>
        </w:rPr>
      </w:pPr>
      <w:r>
        <w:lastRenderedPageBreak/>
        <w:t>Therefore, encoder KL divergence</w:t>
      </w:r>
      <w:r>
        <w:rPr>
          <w:rFonts w:cs="Times New Roman"/>
        </w:rPr>
        <w:t xml:space="preserve"> </w:t>
      </w:r>
      <w:r>
        <w:t>KL(</w:t>
      </w:r>
      <m:oMath>
        <m:r>
          <m:rPr>
            <m:scr m:val="script"/>
          </m:rPr>
          <w:rPr>
            <w:rFonts w:ascii="Cambria Math" w:hAnsi="Cambria Math" w:cs="Times New Roman"/>
          </w:rPr>
          <m:t>N</m:t>
        </m:r>
      </m:oMath>
      <w:r>
        <w:t>(</w:t>
      </w:r>
      <w:r w:rsidRPr="009338B7">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w:t>
      </w:r>
      <w:r>
        <w:rPr>
          <w:rFonts w:cs="Times New Roman"/>
        </w:rPr>
        <w:t xml:space="preserve">is minimized by </w:t>
      </w:r>
      <w:r>
        <w:t xml:space="preserve">stochastic gradient descent (SGD) method in order to estimate decoder parameter </w:t>
      </w:r>
      <w:r>
        <w:rPr>
          <w:rFonts w:cs="Times New Roman"/>
        </w:rPr>
        <w:t>Θ</w:t>
      </w:r>
      <w:r>
        <w:t xml:space="preserve"> for training </w:t>
      </w:r>
      <w:r>
        <w:rPr>
          <w:rFonts w:cs="Times New Roman"/>
        </w:rPr>
        <w:t xml:space="preserve">encoder DNN </w:t>
      </w:r>
      <w:r w:rsidRPr="004354B9">
        <w:rPr>
          <w:rFonts w:cs="Times New Roman"/>
          <w:i/>
        </w:rPr>
        <w:t>f</w:t>
      </w:r>
      <w:r>
        <w:rPr>
          <w:rFonts w:cs="Times New Roman"/>
        </w:rPr>
        <w:t>(</w:t>
      </w:r>
      <w:r w:rsidRPr="004354B9">
        <w:rPr>
          <w:rFonts w:cs="Times New Roman"/>
          <w:b/>
          <w:i/>
        </w:rPr>
        <w:t>x</w:t>
      </w:r>
      <w:r>
        <w:rPr>
          <w:rFonts w:cs="Times New Roman"/>
        </w:rPr>
        <w:t xml:space="preserve"> | Θ) as follows:</w:t>
      </w:r>
    </w:p>
    <w:p w:rsidR="00D61938" w:rsidRPr="00631249" w:rsidRDefault="00102188" w:rsidP="00D61938">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Θ</m:t>
                  </m:r>
                </m:lim>
              </m:limLow>
            </m:fName>
            <m:e>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e>
          </m:func>
        </m:oMath>
      </m:oMathPara>
    </w:p>
    <w:p w:rsidR="00D61938" w:rsidRDefault="00D61938" w:rsidP="00D61938">
      <w:r>
        <w:t>Which results estimation equation according to SGD:</w:t>
      </w:r>
    </w:p>
    <w:p w:rsidR="00D61938" w:rsidRPr="00566920" w:rsidRDefault="00D61938" w:rsidP="00D61938">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r>
            <m:rPr>
              <m:sty m:val="p"/>
            </m:rPr>
            <w:rPr>
              <w:rFonts w:ascii="Cambria Math" w:hAnsi="Cambria Math"/>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oMath>
      </m:oMathPara>
    </w:p>
    <w:p w:rsidR="00D61938" w:rsidRDefault="00D61938" w:rsidP="00D61938">
      <w:r>
        <w:t xml:space="preserve">Where </w:t>
      </w:r>
      <w:r w:rsidRPr="00377BCC">
        <w:rPr>
          <w:rFonts w:ascii="Cambria Math" w:hAnsi="Cambria Math" w:cs="Cambria Math"/>
        </w:rPr>
        <w:t>∇</w:t>
      </w:r>
      <w:r>
        <w:t>KL(</w:t>
      </w:r>
      <m:oMath>
        <m:r>
          <m:rPr>
            <m:scr m:val="script"/>
          </m:rPr>
          <w:rPr>
            <w:rFonts w:ascii="Cambria Math" w:hAnsi="Cambria Math" w:cs="Times New Roman"/>
          </w:rPr>
          <m:t>N</m:t>
        </m:r>
      </m:oMath>
      <w:r>
        <w:t xml:space="preserve">(z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is gradient of encoder KL divergence</w:t>
      </w:r>
      <w:r>
        <w:rPr>
          <w:rFonts w:cs="Times New Roman"/>
        </w:rPr>
        <w:t xml:space="preserve"> </w:t>
      </w:r>
      <w:r>
        <w:t>KL(</w:t>
      </w:r>
      <m:oMath>
        <m:r>
          <m:rPr>
            <m:scr m:val="script"/>
          </m:rPr>
          <w:rPr>
            <w:rFonts w:ascii="Cambria Math" w:hAnsi="Cambria Math" w:cs="Times New Roman"/>
          </w:rPr>
          <m:t>N</m:t>
        </m:r>
      </m:oMath>
      <w:r>
        <w:t>(</w:t>
      </w:r>
      <w:r w:rsidRPr="009338B7">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with regard to </w:t>
      </w:r>
      <w:r w:rsidRPr="00C6705E">
        <w:rPr>
          <w:rFonts w:cs="Times New Roman"/>
          <w:i/>
        </w:rPr>
        <w:t>μ</w:t>
      </w:r>
      <w:r>
        <w:rPr>
          <w:rFonts w:cs="Times New Roman"/>
        </w:rPr>
        <w:t>(</w:t>
      </w:r>
      <w:r w:rsidRPr="00C6705E">
        <w:rPr>
          <w:rFonts w:cs="Times New Roman"/>
          <w:b/>
          <w:i/>
        </w:rPr>
        <w:t>x</w:t>
      </w:r>
      <w:r>
        <w:rPr>
          <w:rFonts w:cs="Times New Roman"/>
        </w:rPr>
        <w:t xml:space="preserve"> | Θ) and Σ(</w:t>
      </w:r>
      <w:r w:rsidRPr="00C6705E">
        <w:rPr>
          <w:rFonts w:cs="Times New Roman"/>
          <w:b/>
          <w:i/>
        </w:rPr>
        <w:t>x</w:t>
      </w:r>
      <w:r>
        <w:rPr>
          <w:rFonts w:cs="Times New Roman"/>
        </w:rPr>
        <w:t xml:space="preserve"> | Θ) while </w:t>
      </w:r>
      <w:r w:rsidRPr="00E72A2A">
        <w:rPr>
          <w:rFonts w:cs="Times New Roman"/>
          <w:i/>
        </w:rPr>
        <w:t>γ</w:t>
      </w:r>
      <w:r>
        <w:rPr>
          <w:rFonts w:cs="Times New Roman"/>
        </w:rPr>
        <w:t xml:space="preserve"> is learning rate</w:t>
      </w:r>
      <w:r>
        <w:t>.</w:t>
      </w:r>
      <w:r w:rsidRPr="001018AE">
        <w:t xml:space="preserve"> </w:t>
      </w:r>
      <w:r>
        <w:t>Recall that SGD, which is an iterative process, pushes candidate solution at each iteration along the direction which is opposite to gradient of target function for minimization or has the same direction to gradient of target function for maximization with note that the step length is represented by learning rate. We have:</w:t>
      </w:r>
    </w:p>
    <w:p w:rsidR="00D61938" w:rsidRDefault="00D61938" w:rsidP="00D61938">
      <m:oMathPara>
        <m:oMath>
          <m:r>
            <m:rPr>
              <m:sty m:val="p"/>
            </m:rPr>
            <w:rPr>
              <w:rFonts w:ascii="Cambria Math" w:hAnsi="Cambria Math"/>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num>
            <m:den>
              <m:r>
                <w:rPr>
                  <w:rFonts w:ascii="Cambria Math" w:hAnsi="Cambria Math" w:cs="Times New Roman"/>
                </w:rPr>
                <m:t>d</m:t>
              </m:r>
              <m:r>
                <m:rPr>
                  <m:sty m:val="p"/>
                </m:rPr>
                <w:rPr>
                  <w:rFonts w:ascii="Cambria Math" w:hAnsi="Cambria Math" w:cs="Times New Roman"/>
                </w:rPr>
                <m:t>Θ</m:t>
              </m:r>
            </m:den>
          </m:f>
        </m:oMath>
      </m:oMathPara>
    </w:p>
    <w:p w:rsidR="00D61938" w:rsidRDefault="00D61938" w:rsidP="00D61938">
      <w:r>
        <w:t xml:space="preserve">There can be no change in estimating </w:t>
      </w:r>
      <w:r>
        <w:rPr>
          <w:rFonts w:cs="Times New Roman"/>
        </w:rPr>
        <w:t xml:space="preserve">decoder parameter Φ within VAE so that decoder error </w:t>
      </w:r>
      <w:r w:rsidRPr="005C4A1F">
        <w:rPr>
          <w:rFonts w:cs="Times New Roman"/>
          <w:i/>
        </w:rPr>
        <w:t>ε</w:t>
      </w:r>
      <w:r>
        <w:rPr>
          <w:rFonts w:cs="Times New Roman"/>
        </w:rPr>
        <w:t>(</w:t>
      </w:r>
      <w:r w:rsidRPr="005C4A1F">
        <w:rPr>
          <w:rFonts w:cs="Times New Roman"/>
          <w:b/>
          <w:i/>
        </w:rPr>
        <w:t>x</w:t>
      </w:r>
      <w:r>
        <w:rPr>
          <w:rFonts w:cs="Times New Roman"/>
        </w:rPr>
        <w:t xml:space="preserve"> | Φ, </w:t>
      </w:r>
      <w:r w:rsidRPr="005C4A1F">
        <w:rPr>
          <w:rFonts w:cs="Times New Roman"/>
          <w:b/>
        </w:rPr>
        <w:t>z</w:t>
      </w:r>
      <w:r>
        <w:rPr>
          <w:rFonts w:cs="Times New Roman"/>
        </w:rPr>
        <w:t>) = ½||</w:t>
      </w:r>
      <w:r>
        <w:rPr>
          <w:i/>
        </w:rPr>
        <w:t>g</w:t>
      </w:r>
      <w:r>
        <w:t>(</w:t>
      </w:r>
      <w:r w:rsidRPr="008C782D">
        <w:rPr>
          <w:b/>
        </w:rPr>
        <w:t>z</w:t>
      </w:r>
      <w:r>
        <w:t xml:space="preserve"> | </w:t>
      </w:r>
      <w:r>
        <w:rPr>
          <w:rFonts w:cs="Times New Roman"/>
        </w:rPr>
        <w:t>Φ</w:t>
      </w:r>
      <w:r>
        <w:t xml:space="preserve">) – </w:t>
      </w:r>
      <w:r w:rsidRPr="002A26A0">
        <w:rPr>
          <w:b/>
          <w:i/>
        </w:rPr>
        <w:t>x</w:t>
      </w:r>
      <w:r>
        <w:t>||</w:t>
      </w:r>
      <w:r w:rsidRPr="002A26A0">
        <w:rPr>
          <w:vertAlign w:val="superscript"/>
        </w:rPr>
        <w:t>2</w:t>
      </w:r>
      <w:r>
        <w:t xml:space="preserve"> is minimized to produce optimal </w:t>
      </w:r>
      <w:r>
        <w:rPr>
          <w:rFonts w:cs="Times New Roman"/>
        </w:rPr>
        <w:t>Φ.</w:t>
      </w:r>
    </w:p>
    <w:p w:rsidR="00D61938"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Φ</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e>
          </m:func>
        </m:oMath>
      </m:oMathPara>
    </w:p>
    <w:p w:rsidR="00D61938" w:rsidRDefault="00D61938" w:rsidP="00D61938">
      <w:r>
        <w:t>Which results estimation equation according to SGD:</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oMath>
      </m:oMathPara>
    </w:p>
    <w:p w:rsidR="00D61938" w:rsidRDefault="00D61938" w:rsidP="00D61938">
      <w:r>
        <w:rPr>
          <w:rFonts w:cs="Times New Roman"/>
        </w:rPr>
        <w:t xml:space="preserve">Recall that generator </w:t>
      </w:r>
      <w:r w:rsidRPr="000F52E6">
        <w:rPr>
          <w:i/>
        </w:rPr>
        <w:t>g</w:t>
      </w:r>
      <w:r>
        <w:t>(</w:t>
      </w:r>
      <w:r w:rsidRPr="000F52E6">
        <w:rPr>
          <w:b/>
        </w:rPr>
        <w:t>z</w:t>
      </w:r>
      <w:r>
        <w:t xml:space="preserve"> | </w:t>
      </w:r>
      <w:r>
        <w:rPr>
          <w:rFonts w:cs="Times New Roman"/>
        </w:rPr>
        <w:t>Φ</w:t>
      </w:r>
      <w:r>
        <w:t xml:space="preserve">) is called decoder </w:t>
      </w:r>
      <w:r w:rsidRPr="000F52E6">
        <w:rPr>
          <w:i/>
        </w:rPr>
        <w:t>g</w:t>
      </w:r>
      <w:r>
        <w:t>(</w:t>
      </w:r>
      <w:r w:rsidRPr="000F52E6">
        <w:rPr>
          <w:b/>
        </w:rPr>
        <w:t>z</w:t>
      </w:r>
      <w:r>
        <w:t xml:space="preserve"> | </w:t>
      </w:r>
      <w:r>
        <w:rPr>
          <w:rFonts w:cs="Times New Roman"/>
        </w:rPr>
        <w:t>Φ</w:t>
      </w:r>
      <w:r>
        <w:t xml:space="preserve">) in VAE. As a result, encoder parameter </w:t>
      </w:r>
      <w:r>
        <w:rPr>
          <w:rFonts w:cs="Times New Roman"/>
        </w:rPr>
        <w:t>Θ</w:t>
      </w:r>
      <w:r>
        <w:t xml:space="preserve"> and decoder parameter </w:t>
      </w:r>
      <w:r>
        <w:rPr>
          <w:rFonts w:cs="Times New Roman"/>
        </w:rPr>
        <w:t>Φ</w:t>
      </w:r>
      <w:r>
        <w:t xml:space="preserve"> are estimated as follows:</w:t>
      </w:r>
    </w:p>
    <w:p w:rsidR="00D61938" w:rsidRPr="00DE7965" w:rsidRDefault="00D61938" w:rsidP="00D61938">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r>
            <m:rPr>
              <m:sty m:val="p"/>
            </m:rPr>
            <w:rPr>
              <w:rFonts w:ascii="Cambria Math" w:hAnsi="Cambria Math"/>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r>
            <m:rPr>
              <m:sty m:val="p"/>
            </m:rPr>
            <w:br/>
          </m:r>
        </m:oMath>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e>
            <m:sup>
              <m:r>
                <w:rPr>
                  <w:rFonts w:ascii="Cambria Math" w:hAnsi="Cambria Math"/>
                </w:rPr>
                <m:t>2</m:t>
              </m:r>
            </m:sup>
          </m:sSup>
          <m:r>
            <w:rPr>
              <w:rFonts w:ascii="Cambria Math" w:hAnsi="Cambria Math"/>
            </w:rPr>
            <m:t>=</m:t>
          </m:r>
          <m:r>
            <m:rPr>
              <m:sty m:val="p"/>
            </m:rPr>
            <w:rPr>
              <w:rFonts w:ascii="Cambria Math" w:hAnsi="Cambria Math" w:cs="Times New Roman"/>
            </w:rPr>
            <m:t>Φ</m:t>
          </m:r>
          <m:r>
            <w:rPr>
              <w:rFonts w:ascii="Cambria Math" w:hAnsi="Cambria Math"/>
            </w:rPr>
            <m:t>-γ</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i/>
                </w:rPr>
              </m:ctrlPr>
            </m:fPr>
            <m:num>
              <m:r>
                <w:rPr>
                  <w:rFonts w:ascii="Cambria Math" w:hAnsi="Cambria Math"/>
                </w:rPr>
                <m:t>dg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pPr>
        <w:rPr>
          <w:rFonts w:cs="Times New Roman"/>
        </w:rPr>
      </w:pPr>
      <w:r>
        <w:t xml:space="preserve">Where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is differential of </w:t>
      </w:r>
      <w:r w:rsidRPr="00760ADA">
        <w:rPr>
          <w:i/>
        </w:rPr>
        <w:t>g</w:t>
      </w:r>
      <w:r>
        <w:t>(</w:t>
      </w:r>
      <w:r w:rsidRPr="00760ADA">
        <w:rPr>
          <w:b/>
        </w:rPr>
        <w:t>z</w:t>
      </w:r>
      <w:r>
        <w:t xml:space="preserve"> | </w:t>
      </w:r>
      <w:r>
        <w:rPr>
          <w:rFonts w:cs="Times New Roman"/>
        </w:rPr>
        <w:t>Φ</w:t>
      </w:r>
      <w:r>
        <w:t xml:space="preserve">) with regard to </w:t>
      </w:r>
      <w:r>
        <w:rPr>
          <w:rFonts w:cs="Times New Roman"/>
        </w:rPr>
        <w:t>Φ</w:t>
      </w:r>
      <w:r>
        <w:t xml:space="preserve"> while 0 &lt; </w:t>
      </w:r>
      <w:r w:rsidRPr="00C04097">
        <w:rPr>
          <w:rFonts w:cs="Times New Roman"/>
          <w:i/>
        </w:rPr>
        <w:t>γ</w:t>
      </w:r>
      <w:r>
        <w:t xml:space="preserve"> </w:t>
      </w:r>
      <w:r>
        <w:rPr>
          <w:rFonts w:cs="Times New Roman"/>
        </w:rPr>
        <w:t>≤</w:t>
      </w:r>
      <w:r>
        <w:t xml:space="preserve"> 1 is learning rate and tractable PDF </w:t>
      </w:r>
      <w:r w:rsidRPr="00DF52AE">
        <w:rPr>
          <w:i/>
        </w:rPr>
        <w:t>P</w:t>
      </w:r>
      <w:r>
        <w:t>(</w:t>
      </w:r>
      <w:r w:rsidRPr="00DF52AE">
        <w:rPr>
          <w:b/>
        </w:rPr>
        <w:t>z</w:t>
      </w:r>
      <w:r>
        <w:t xml:space="preserve">) is predefined with note that VAE replaces tractable PDF </w:t>
      </w:r>
      <w:r w:rsidRPr="00DF52AE">
        <w:rPr>
          <w:i/>
        </w:rPr>
        <w:t>P</w:t>
      </w:r>
      <w:r>
        <w:t>(</w:t>
      </w:r>
      <w:r w:rsidRPr="00DF52AE">
        <w:rPr>
          <w:b/>
        </w:rPr>
        <w:t>z</w:t>
      </w:r>
      <w:r>
        <w:t xml:space="preserve">) by likelihood </w:t>
      </w:r>
      <w:r w:rsidRPr="0021114E">
        <w:rPr>
          <w:rFonts w:cs="Times New Roman"/>
          <w:i/>
        </w:rPr>
        <w:t>P</w:t>
      </w:r>
      <w:r>
        <w:rPr>
          <w:rFonts w:cs="Times New Roman"/>
        </w:rPr>
        <w:t>(</w:t>
      </w:r>
      <w:r w:rsidRPr="0021114E">
        <w:rPr>
          <w:rFonts w:cs="Times New Roman"/>
          <w:b/>
        </w:rPr>
        <w:t>z</w:t>
      </w:r>
      <w:r>
        <w:rPr>
          <w:rFonts w:cs="Times New Roman"/>
        </w:rPr>
        <w:t xml:space="preserve">’ | Θ,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 with fixed </w:t>
      </w:r>
      <w:r w:rsidRPr="00DC5C4A">
        <w:rPr>
          <w:rFonts w:cs="Times New Roman"/>
          <w:i/>
        </w:rPr>
        <w:t>P</w:t>
      </w:r>
      <w:r>
        <w:rPr>
          <w:rFonts w:cs="Times New Roman"/>
        </w:rPr>
        <w:t>(</w:t>
      </w:r>
      <w:r w:rsidRPr="00DC5C4A">
        <w:rPr>
          <w:rFonts w:cs="Times New Roman"/>
          <w:b/>
        </w:rPr>
        <w:t>z</w:t>
      </w:r>
      <w:r>
        <w:rPr>
          <w:rFonts w:cs="Times New Roman"/>
        </w:rPr>
        <w:t xml:space="preserve">). As usual, </w:t>
      </w:r>
      <w:r w:rsidRPr="00786C13">
        <w:rPr>
          <w:rFonts w:cs="Times New Roman"/>
          <w:i/>
        </w:rPr>
        <w:t>P</w:t>
      </w:r>
      <w:r>
        <w:rPr>
          <w:rFonts w:cs="Times New Roman"/>
        </w:rPr>
        <w:t>(</w:t>
      </w:r>
      <w:r w:rsidRPr="00786C13">
        <w:rPr>
          <w:rFonts w:cs="Times New Roman"/>
          <w:b/>
        </w:rPr>
        <w:t>z</w:t>
      </w:r>
      <w:r>
        <w:rPr>
          <w:rFonts w:cs="Times New Roman"/>
        </w:rPr>
        <w:t xml:space="preserve">) is assumed to conform standard normal distribution with mean </w:t>
      </w:r>
      <w:r w:rsidRPr="00407D93">
        <w:rPr>
          <w:rFonts w:cs="Times New Roman"/>
          <w:b/>
        </w:rPr>
        <w:t>0</w:t>
      </w:r>
      <w:r>
        <w:rPr>
          <w:rFonts w:cs="Times New Roman"/>
        </w:rPr>
        <w:t xml:space="preserve"> and covariance matrix </w:t>
      </w:r>
      <w:r w:rsidRPr="00204350">
        <w:rPr>
          <w:rFonts w:cs="Times New Roman"/>
          <w:i/>
        </w:rPr>
        <w:t>I</w:t>
      </w:r>
      <w:r>
        <w:rPr>
          <w:rFonts w:cs="Times New Roman"/>
        </w:rPr>
        <w:t>.</w:t>
      </w:r>
    </w:p>
    <w:p w:rsidR="00D61938" w:rsidRPr="00EF5993" w:rsidRDefault="00D61938" w:rsidP="00D61938">
      <w:pPr>
        <w:rPr>
          <w:rFonts w:cs="Times New Roman"/>
        </w:rPr>
      </w:pPr>
      <m:oMathPara>
        <m:oMath>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r>
            <m:rPr>
              <m:scr m:val="script"/>
            </m:rPr>
            <w:rPr>
              <w:rFonts w:ascii="Cambria Math" w:hAnsi="Cambria Math" w:cs="Times New Roman"/>
            </w:rPr>
            <m:t>=N</m:t>
          </m:r>
          <m:d>
            <m:dPr>
              <m:ctrlPr>
                <w:rPr>
                  <w:rFonts w:ascii="Cambria Math" w:hAnsi="Cambria Math" w:cs="Times New Roman"/>
                  <w:i/>
                </w:rPr>
              </m:ctrlPr>
            </m:dPr>
            <m:e>
              <m:r>
                <m:rPr>
                  <m:sty m:val="bi"/>
                </m:rPr>
                <w:rPr>
                  <w:rFonts w:ascii="Cambria Math" w:hAnsi="Cambria Math" w:cs="Times New Roman"/>
                </w:rPr>
                <m:t>z</m:t>
              </m:r>
            </m:e>
            <m:e>
              <m:r>
                <m:rPr>
                  <m:sty m:val="bi"/>
                </m:rPr>
                <w:rPr>
                  <w:rFonts w:ascii="Cambria Math" w:hAnsi="Cambria Math" w:cs="Times New Roman"/>
                </w:rPr>
                <m:t>0</m:t>
              </m:r>
              <m:r>
                <w:rPr>
                  <w:rFonts w:ascii="Cambria Math" w:hAnsi="Cambria Math" w:cs="Times New Roman"/>
                </w:rPr>
                <m:t>,I</m:t>
              </m:r>
            </m:e>
          </m:d>
        </m:oMath>
      </m:oMathPara>
    </w:p>
    <w:p w:rsidR="00D61938" w:rsidRDefault="00D61938" w:rsidP="00D61938">
      <w:pPr>
        <w:rPr>
          <w:rFonts w:cs="Times New Roman"/>
        </w:rPr>
      </w:pPr>
      <w:r>
        <w:rPr>
          <w:rFonts w:cs="Times New Roman"/>
        </w:rPr>
        <w:t>This implies:</w:t>
      </w:r>
    </w:p>
    <w:p w:rsidR="00D61938" w:rsidRPr="00C06010" w:rsidRDefault="00D61938" w:rsidP="00D61938">
      <w:pPr>
        <w:rPr>
          <w:rFonts w:cs="Times New Roman"/>
        </w:rPr>
      </w:pPr>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r>
            <m:rPr>
              <m:sty m:val="p"/>
            </m:rPr>
            <w:rPr>
              <w:rFonts w:ascii="Cambria Math" w:hAnsi="Cambria Math"/>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cs="Times New Roman"/>
                          <w:i/>
                        </w:rPr>
                      </m:ctrlPr>
                    </m:dPr>
                    <m:e>
                      <m:r>
                        <m:rPr>
                          <m:sty m:val="bi"/>
                        </m:rPr>
                        <w:rPr>
                          <w:rFonts w:ascii="Cambria Math" w:hAnsi="Cambria Math" w:cs="Times New Roman"/>
                        </w:rPr>
                        <m:t>z</m:t>
                      </m:r>
                    </m:e>
                    <m:e>
                      <m:r>
                        <m:rPr>
                          <m:sty m:val="bi"/>
                        </m:rPr>
                        <w:rPr>
                          <w:rFonts w:ascii="Cambria Math" w:hAnsi="Cambria Math" w:cs="Times New Roman"/>
                        </w:rPr>
                        <m:t>0</m:t>
                      </m:r>
                      <m:r>
                        <w:rPr>
                          <w:rFonts w:ascii="Cambria Math" w:hAnsi="Cambria Math" w:cs="Times New Roman"/>
                        </w:rPr>
                        <m:t>,I</m:t>
                      </m:r>
                    </m:e>
                  </m:d>
                </m:e>
              </m:d>
            </m:e>
          </m:d>
        </m:oMath>
      </m:oMathPara>
    </w:p>
    <w:p w:rsidR="00D61938" w:rsidRDefault="00D61938" w:rsidP="00D61938">
      <w:pPr>
        <w:rPr>
          <w:rFonts w:cs="Times New Roman"/>
        </w:rPr>
      </w:pPr>
      <w:r>
        <w:rPr>
          <w:rFonts w:cs="Times New Roman"/>
        </w:rPr>
        <w:t xml:space="preserve">Where </w:t>
      </w:r>
      <w:r w:rsidRPr="00C06010">
        <w:rPr>
          <w:rFonts w:cs="Times New Roman"/>
          <w:i/>
        </w:rPr>
        <w:t>I</w:t>
      </w:r>
      <w:r>
        <w:rPr>
          <w:rFonts w:cs="Times New Roman"/>
        </w:rPr>
        <w:t xml:space="preserve"> is identity matrix:</w:t>
      </w:r>
    </w:p>
    <w:p w:rsidR="00D61938" w:rsidRDefault="00D61938" w:rsidP="00D61938">
      <w:pPr>
        <w:rPr>
          <w:rFonts w:cs="Times New Roman"/>
        </w:rPr>
      </w:pPr>
      <m:oMathPara>
        <m:oMath>
          <m:r>
            <w:rPr>
              <w:rFonts w:ascii="Cambria Math" w:hAnsi="Cambria Math" w:cs="Times New Roman"/>
            </w:rPr>
            <m:t>I=</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cs="Times New Roman"/>
                      </w:rPr>
                      <m:t>0</m:t>
                    </m:r>
                  </m:e>
                  <m:e>
                    <m:r>
                      <w:rPr>
                        <w:rFonts w:ascii="Cambria Math" w:hAnsi="Cambria Math" w:cs="Times New Roman"/>
                      </w:rPr>
                      <m:t>⋯</m:t>
                    </m:r>
                    <m:ctrlPr>
                      <w:rPr>
                        <w:rFonts w:ascii="Cambria Math" w:eastAsia="Cambria Math" w:hAnsi="Cambria Math" w:cs="Cambria Math"/>
                        <w:i/>
                      </w:rPr>
                    </m:ctrlPr>
                  </m:e>
                  <m:e>
                    <m:r>
                      <w:rPr>
                        <w:rFonts w:ascii="Cambria Math" w:eastAsia="Cambria Math" w:hAnsi="Cambria Math" w:cs="Cambria Math"/>
                      </w:rPr>
                      <m:t>1</m:t>
                    </m:r>
                  </m:e>
                </m:mr>
              </m:m>
            </m:e>
          </m:d>
        </m:oMath>
      </m:oMathPara>
    </w:p>
    <w:p w:rsidR="00D61938" w:rsidRDefault="00D61938" w:rsidP="00D61938">
      <w:pPr>
        <w:rPr>
          <w:rFonts w:cs="Times New Roman"/>
        </w:rPr>
      </w:pPr>
      <w:r>
        <w:t>It is easier to determine gradient of encoder KL divergence</w:t>
      </w:r>
      <w:r w:rsidRPr="00377BCC">
        <w:rPr>
          <w:rFonts w:ascii="Cambria Math" w:hAnsi="Cambria Math" w:cs="Cambria Math"/>
        </w:rPr>
        <w:t xml:space="preserve"> ∇</w:t>
      </w:r>
      <w:r>
        <w:t>KL(</w:t>
      </w:r>
      <w:r>
        <w:rPr>
          <w:i/>
        </w:rPr>
        <w:t>N</w:t>
      </w:r>
      <w:r>
        <w:t>(</w:t>
      </w:r>
      <w:r w:rsidRPr="004E3E17">
        <w:rPr>
          <w:rFonts w:cs="Times New Roman"/>
          <w:i/>
          <w:iCs/>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 || </w:t>
      </w:r>
      <m:oMath>
        <m:r>
          <m:rPr>
            <m:scr m:val="script"/>
          </m:rPr>
          <w:rPr>
            <w:rFonts w:ascii="Cambria Math" w:hAnsi="Cambria Math" w:cs="Times New Roman"/>
          </w:rPr>
          <m:t>N</m:t>
        </m:r>
      </m:oMath>
      <w:r w:rsidRPr="00625745">
        <w:rPr>
          <w:rFonts w:cs="Times New Roman"/>
          <w:iCs/>
        </w:rPr>
        <w:t>(</w:t>
      </w:r>
      <w:r w:rsidRPr="00625745">
        <w:rPr>
          <w:rFonts w:cs="Times New Roman"/>
          <w:b/>
          <w:iCs/>
        </w:rPr>
        <w:t>z</w:t>
      </w:r>
      <w:r>
        <w:rPr>
          <w:rFonts w:cs="Times New Roman"/>
          <w:iCs/>
        </w:rPr>
        <w:t xml:space="preserve"> | </w:t>
      </w:r>
      <w:r w:rsidRPr="004134F6">
        <w:rPr>
          <w:rFonts w:cs="Times New Roman"/>
          <w:b/>
          <w:iCs/>
        </w:rPr>
        <w:t>0</w:t>
      </w:r>
      <w:r>
        <w:rPr>
          <w:rFonts w:cs="Times New Roman"/>
          <w:iCs/>
        </w:rPr>
        <w:t xml:space="preserve">, </w:t>
      </w:r>
      <w:r w:rsidRPr="004134F6">
        <w:rPr>
          <w:rFonts w:cs="Times New Roman"/>
          <w:i/>
          <w:iCs/>
        </w:rPr>
        <w:t>I</w:t>
      </w:r>
      <w:r w:rsidRPr="00625745">
        <w:rPr>
          <w:rFonts w:cs="Times New Roman"/>
          <w:iCs/>
        </w:rPr>
        <w:t>)</w:t>
      </w:r>
      <w:r>
        <w:t xml:space="preserve">) with regard to </w:t>
      </w:r>
      <w:r>
        <w:rPr>
          <w:rFonts w:cs="Times New Roman"/>
        </w:rPr>
        <w:t>Θ</w:t>
      </w:r>
      <w:r>
        <w:t xml:space="preserve"> between the multivariate normal distribution </w:t>
      </w:r>
      <m:oMath>
        <m:r>
          <m:rPr>
            <m:scr m:val="script"/>
          </m:rPr>
          <w:rPr>
            <w:rFonts w:ascii="Cambria Math" w:hAnsi="Cambria Math" w:cs="Times New Roman"/>
          </w:rPr>
          <m:t>N</m:t>
        </m:r>
      </m:oMath>
      <w:r>
        <w:t>(</w:t>
      </w:r>
      <w:r w:rsidRPr="004E3E17">
        <w:rPr>
          <w:rFonts w:cs="Times New Roman"/>
          <w:i/>
          <w:iCs/>
        </w:rPr>
        <w:t>μ</w:t>
      </w:r>
      <w:r>
        <w:rPr>
          <w:rFonts w:cs="Times New Roman"/>
        </w:rPr>
        <w:t>(</w:t>
      </w:r>
      <w:r w:rsidRPr="004E3E17">
        <w:rPr>
          <w:rFonts w:cs="Times New Roman"/>
          <w:b/>
          <w:bCs/>
          <w:i/>
          <w:iCs/>
        </w:rPr>
        <w:t>x</w:t>
      </w:r>
      <w:r>
        <w:rPr>
          <w:rFonts w:cs="Times New Roman"/>
        </w:rPr>
        <w:t>), Σ(</w:t>
      </w:r>
      <w:r w:rsidRPr="004E3E17">
        <w:rPr>
          <w:rFonts w:cs="Times New Roman"/>
          <w:b/>
          <w:bCs/>
          <w:i/>
          <w:iCs/>
        </w:rPr>
        <w:t>x</w:t>
      </w:r>
      <w:r>
        <w:rPr>
          <w:rFonts w:cs="Times New Roman"/>
        </w:rPr>
        <w:t xml:space="preserve">) | Θ) and the standard multivariate normal distribution </w:t>
      </w:r>
      <m:oMath>
        <m:r>
          <m:rPr>
            <m:scr m:val="script"/>
          </m:rPr>
          <w:rPr>
            <w:rFonts w:ascii="Cambria Math" w:hAnsi="Cambria Math" w:cs="Times New Roman"/>
          </w:rPr>
          <m:t>N</m:t>
        </m:r>
      </m:oMath>
      <w:r w:rsidRPr="00625745">
        <w:rPr>
          <w:rFonts w:cs="Times New Roman"/>
          <w:iCs/>
        </w:rPr>
        <w:t>(</w:t>
      </w:r>
      <w:r w:rsidRPr="00625745">
        <w:rPr>
          <w:rFonts w:cs="Times New Roman"/>
          <w:b/>
          <w:iCs/>
        </w:rPr>
        <w:t>z</w:t>
      </w:r>
      <w:r>
        <w:rPr>
          <w:rFonts w:cs="Times New Roman"/>
          <w:iCs/>
        </w:rPr>
        <w:t xml:space="preserve"> | </w:t>
      </w:r>
      <w:r w:rsidRPr="004134F6">
        <w:rPr>
          <w:rFonts w:cs="Times New Roman"/>
          <w:b/>
          <w:iCs/>
        </w:rPr>
        <w:t>0</w:t>
      </w:r>
      <w:r>
        <w:rPr>
          <w:rFonts w:cs="Times New Roman"/>
          <w:iCs/>
        </w:rPr>
        <w:t xml:space="preserve">, </w:t>
      </w:r>
      <w:r w:rsidRPr="004134F6">
        <w:rPr>
          <w:rFonts w:cs="Times New Roman"/>
          <w:i/>
          <w:iCs/>
        </w:rPr>
        <w:t>I</w:t>
      </w:r>
      <w:r w:rsidRPr="00625745">
        <w:rPr>
          <w:rFonts w:cs="Times New Roman"/>
          <w:iCs/>
        </w:rPr>
        <w:t>)</w:t>
      </w:r>
      <w:r>
        <w:t xml:space="preserve">). We have following equation to calculate such gradient </w:t>
      </w:r>
      <w:sdt>
        <w:sdtPr>
          <w:rPr>
            <w:rFonts w:cs="Times New Roman"/>
          </w:rPr>
          <w:id w:val="1586027243"/>
          <w:citation/>
        </w:sdtPr>
        <w:sdtEndPr/>
        <w:sdtContent>
          <w:r w:rsidRPr="00726B97">
            <w:rPr>
              <w:rFonts w:cs="Times New Roman"/>
            </w:rPr>
            <w:fldChar w:fldCharType="begin"/>
          </w:r>
          <w:r w:rsidRPr="00726B97">
            <w:rPr>
              <w:rFonts w:cs="Times New Roman"/>
            </w:rPr>
            <w:instrText xml:space="preserve">CITATION Kingma22VAE \p 5 \l 1033 </w:instrText>
          </w:r>
          <w:r w:rsidRPr="00726B97">
            <w:rPr>
              <w:rFonts w:cs="Times New Roman"/>
            </w:rPr>
            <w:fldChar w:fldCharType="separate"/>
          </w:r>
          <w:r w:rsidRPr="00726B97">
            <w:rPr>
              <w:rFonts w:cs="Times New Roman"/>
              <w:noProof/>
            </w:rPr>
            <w:t>(Kingma &amp; Welling, 2022, p. 5)</w:t>
          </w:r>
          <w:r w:rsidRPr="00726B97">
            <w:rPr>
              <w:rFonts w:cs="Times New Roman"/>
            </w:rPr>
            <w:fldChar w:fldCharType="end"/>
          </w:r>
        </w:sdtContent>
      </w:sdt>
      <w:r>
        <w:rPr>
          <w:rFonts w:cs="Times New Roman"/>
        </w:rPr>
        <w:t xml:space="preserve">, </w:t>
      </w:r>
      <w:sdt>
        <w:sdtPr>
          <w:rPr>
            <w:rFonts w:cs="Times New Roman"/>
          </w:rPr>
          <w:id w:val="178019861"/>
          <w:citation/>
        </w:sdtPr>
        <w:sdtEndPr/>
        <w:sdtContent>
          <w:r>
            <w:rPr>
              <w:rFonts w:cs="Times New Roman"/>
            </w:rPr>
            <w:fldChar w:fldCharType="begin"/>
          </w:r>
          <w:r>
            <w:rPr>
              <w:rFonts w:cs="Times New Roman"/>
            </w:rPr>
            <w:instrText xml:space="preserve">CITATION Doe16VAE \p 9 \l 1033 </w:instrText>
          </w:r>
          <w:r>
            <w:rPr>
              <w:rFonts w:cs="Times New Roman"/>
            </w:rPr>
            <w:fldChar w:fldCharType="separate"/>
          </w:r>
          <w:r w:rsidRPr="007B75B1">
            <w:rPr>
              <w:rFonts w:cs="Times New Roman"/>
              <w:noProof/>
            </w:rPr>
            <w:t>(Doersch, 2016, p. 9)</w:t>
          </w:r>
          <w:r>
            <w:rPr>
              <w:rFonts w:cs="Times New Roman"/>
            </w:rPr>
            <w:fldChar w:fldCharType="end"/>
          </w:r>
        </w:sdtContent>
      </w:sdt>
      <w:r>
        <w:rPr>
          <w:rFonts w:cs="Times New Roman"/>
        </w:rPr>
        <w:t xml:space="preserve">, </w:t>
      </w:r>
      <w:sdt>
        <w:sdtPr>
          <w:rPr>
            <w:rFonts w:cs="Times New Roman"/>
          </w:rPr>
          <w:id w:val="520445253"/>
          <w:citation/>
        </w:sdtPr>
        <w:sdtEndPr/>
        <w:sdtContent>
          <w:r w:rsidRPr="00726B97">
            <w:rPr>
              <w:rFonts w:cs="Times New Roman"/>
            </w:rPr>
            <w:fldChar w:fldCharType="begin"/>
          </w:r>
          <w:r w:rsidRPr="00726B97">
            <w:rPr>
              <w:rFonts w:cs="Times New Roman"/>
            </w:rPr>
            <w:instrText xml:space="preserve">CITATION Nguyen2015MatrixBook \p 43 \l 1033 </w:instrText>
          </w:r>
          <w:r w:rsidRPr="00726B97">
            <w:rPr>
              <w:rFonts w:cs="Times New Roman"/>
            </w:rPr>
            <w:fldChar w:fldCharType="separate"/>
          </w:r>
          <w:r w:rsidRPr="00726B97">
            <w:rPr>
              <w:rFonts w:cs="Times New Roman"/>
              <w:noProof/>
            </w:rPr>
            <w:t>(Nguyen, 2015, p. 43)</w:t>
          </w:r>
          <w:r w:rsidRPr="00726B97">
            <w:rPr>
              <w:rFonts w:cs="Times New Roman"/>
            </w:rPr>
            <w:fldChar w:fldCharType="end"/>
          </w:r>
        </w:sdtContent>
      </w:sdt>
      <w:r>
        <w:rPr>
          <w:rFonts w:cs="Times New Roman"/>
        </w:rPr>
        <w:t>:</w:t>
      </w:r>
    </w:p>
    <w:p w:rsidR="00D61938" w:rsidRDefault="00D61938" w:rsidP="00D61938">
      <w:pPr>
        <w:rPr>
          <w:rFonts w:cs="Times New Roman"/>
        </w:rPr>
      </w:pPr>
      <m:oMathPara>
        <m:oMath>
          <m:r>
            <m:rPr>
              <m:sty m:val="p"/>
            </m:rPr>
            <w:rPr>
              <w:rFonts w:ascii="Cambria Math" w:hAnsi="Cambria Math"/>
            </w:rPr>
            <w:lastRenderedPageBreak/>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cs="Times New Roman"/>
                          <w:i/>
                        </w:rPr>
                      </m:ctrlPr>
                    </m:dPr>
                    <m:e>
                      <m:r>
                        <m:rPr>
                          <m:sty m:val="bi"/>
                        </m:rPr>
                        <w:rPr>
                          <w:rFonts w:ascii="Cambria Math" w:hAnsi="Cambria Math" w:cs="Times New Roman"/>
                        </w:rPr>
                        <m:t>z</m:t>
                      </m:r>
                    </m:e>
                    <m:e>
                      <m:r>
                        <m:rPr>
                          <m:sty m:val="bi"/>
                        </m:rPr>
                        <w:rPr>
                          <w:rFonts w:ascii="Cambria Math" w:hAnsi="Cambria Math" w:cs="Times New Roman"/>
                        </w:rPr>
                        <m:t>0</m:t>
                      </m:r>
                      <m:r>
                        <w:rPr>
                          <w:rFonts w:ascii="Cambria Math" w:hAnsi="Cambria Math" w:cs="Times New Roman"/>
                        </w:rPr>
                        <m:t>,I</m:t>
                      </m:r>
                    </m:e>
                  </m:d>
                </m:e>
              </m:d>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cs="Times New Roman"/>
                              <w:i/>
                            </w:rPr>
                          </m:ctrlPr>
                        </m:dPr>
                        <m:e>
                          <m:r>
                            <m:rPr>
                              <m:sty m:val="bi"/>
                            </m:rPr>
                            <w:rPr>
                              <w:rFonts w:ascii="Cambria Math" w:hAnsi="Cambria Math" w:cs="Times New Roman"/>
                            </w:rPr>
                            <m:t>z</m:t>
                          </m:r>
                        </m:e>
                        <m:e>
                          <m:r>
                            <m:rPr>
                              <m:sty m:val="bi"/>
                            </m:rPr>
                            <w:rPr>
                              <w:rFonts w:ascii="Cambria Math" w:hAnsi="Cambria Math" w:cs="Times New Roman"/>
                            </w:rPr>
                            <m:t>0</m:t>
                          </m:r>
                          <m:r>
                            <w:rPr>
                              <w:rFonts w:ascii="Cambria Math" w:hAnsi="Cambria Math" w:cs="Times New Roman"/>
                            </w:rPr>
                            <m:t>,I</m:t>
                          </m:r>
                        </m:e>
                      </m:d>
                    </m:e>
                  </m:d>
                </m:e>
              </m:d>
            </m:num>
            <m:den>
              <m:r>
                <w:rPr>
                  <w:rFonts w:ascii="Cambria Math" w:hAnsi="Cambria Math" w:cs="Times New Roman"/>
                </w:rPr>
                <m:t>d</m:t>
              </m:r>
              <m:r>
                <m:rPr>
                  <m:sty m:val="p"/>
                </m:rPr>
                <w:rPr>
                  <w:rFonts w:ascii="Cambria Math" w:hAnsi="Cambria Math" w:cs="Times New Roman"/>
                </w:rPr>
                <m:t>Θ</m:t>
              </m:r>
            </m:den>
          </m:f>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f>
                          <m:fPr>
                            <m:ctrlPr>
                              <w:rPr>
                                <w:rFonts w:ascii="Cambria Math" w:hAnsi="Cambria Math"/>
                                <w:i/>
                              </w:rPr>
                            </m:ctrlPr>
                          </m:fPr>
                          <m:num>
                            <m:r>
                              <w:rPr>
                                <w:rFonts w:ascii="Cambria Math" w:hAnsi="Cambria Math"/>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e>
                    </m:mr>
                    <m:m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I-</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e>
                        </m:d>
                        <m:f>
                          <m:fPr>
                            <m:ctrlPr>
                              <w:rPr>
                                <w:rFonts w:ascii="Cambria Math" w:hAnsi="Cambria Math"/>
                                <w:i/>
                              </w:rPr>
                            </m:ctrlPr>
                          </m:fPr>
                          <m:num>
                            <m:r>
                              <w:rPr>
                                <w:rFonts w:ascii="Cambria Math" w:hAnsi="Cambria Math"/>
                              </w:rPr>
                              <m:t>d</m:t>
                            </m:r>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e>
                    </m:mr>
                  </m:m>
                </m:e>
              </m:d>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f>
                <m:fPr>
                  <m:ctrlPr>
                    <w:rPr>
                      <w:rFonts w:ascii="Cambria Math" w:hAnsi="Cambria Math"/>
                      <w:i/>
                    </w:rPr>
                  </m:ctrlPr>
                </m:fPr>
                <m:num>
                  <m:r>
                    <w:rPr>
                      <w:rFonts w:ascii="Cambria Math" w:hAnsi="Cambria Math"/>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I-</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e>
              </m:d>
              <m:f>
                <m:fPr>
                  <m:ctrlPr>
                    <w:rPr>
                      <w:rFonts w:ascii="Cambria Math" w:hAnsi="Cambria Math"/>
                      <w:i/>
                    </w:rPr>
                  </m:ctrlPr>
                </m:fPr>
                <m:num>
                  <m:r>
                    <w:rPr>
                      <w:rFonts w:ascii="Cambria Math" w:hAnsi="Cambria Math"/>
                    </w:rPr>
                    <m:t>d</m:t>
                  </m:r>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e>
          </m:d>
        </m:oMath>
      </m:oMathPara>
    </w:p>
    <w:p w:rsidR="00D61938" w:rsidRDefault="00D61938" w:rsidP="00D61938">
      <w:pPr>
        <w:rPr>
          <w:rFonts w:cs="Times New Roman"/>
        </w:rPr>
      </w:pPr>
      <w:r>
        <w:rPr>
          <w:rFonts w:cs="Times New Roman"/>
        </w:rPr>
        <w:t>Where (Σ(</w:t>
      </w:r>
      <w:r w:rsidRPr="00C6705E">
        <w:rPr>
          <w:rFonts w:cs="Times New Roman"/>
          <w:b/>
          <w:i/>
        </w:rPr>
        <w:t>x</w:t>
      </w:r>
      <w:r>
        <w:rPr>
          <w:rFonts w:cs="Times New Roman"/>
        </w:rPr>
        <w:t xml:space="preserve"> | Θ))</w:t>
      </w:r>
      <w:r w:rsidRPr="00FE2362">
        <w:rPr>
          <w:rFonts w:cs="Times New Roman"/>
          <w:vertAlign w:val="superscript"/>
        </w:rPr>
        <w:t>–1</w:t>
      </w:r>
      <w:r>
        <w:rPr>
          <w:rFonts w:cs="Times New Roman"/>
        </w:rPr>
        <w:t xml:space="preserve"> is inverse of covariance matrix Σ(</w:t>
      </w:r>
      <w:r w:rsidRPr="00C6705E">
        <w:rPr>
          <w:rFonts w:cs="Times New Roman"/>
          <w:b/>
          <w:i/>
        </w:rPr>
        <w:t>x</w:t>
      </w:r>
      <w:r>
        <w:rPr>
          <w:rFonts w:cs="Times New Roman"/>
        </w:rPr>
        <w:t xml:space="preserve"> | Θ) and the subscript “</w:t>
      </w:r>
      <w:r w:rsidRPr="003C3EFE">
        <w:rPr>
          <w:rFonts w:cs="Times New Roman"/>
          <w:i/>
        </w:rPr>
        <w:t>T</w:t>
      </w:r>
      <w:r>
        <w:rPr>
          <w:rFonts w:cs="Times New Roman"/>
        </w:rPr>
        <w:t xml:space="preserve">” denotes transposition operator of matrix and vector whereas </w:t>
      </w:r>
      <w:r w:rsidRPr="00280AE5">
        <w:rPr>
          <w:rFonts w:cs="Times New Roman"/>
          <w:i/>
        </w:rPr>
        <w:t>dμ</w:t>
      </w:r>
      <w:r>
        <w:rPr>
          <w:rFonts w:cs="Times New Roman"/>
        </w:rPr>
        <w:t>(</w:t>
      </w:r>
      <w:r w:rsidRPr="00280AE5">
        <w:rPr>
          <w:rFonts w:cs="Times New Roman"/>
          <w:b/>
          <w:i/>
        </w:rPr>
        <w:t>x</w:t>
      </w:r>
      <w:r>
        <w:rPr>
          <w:rFonts w:cs="Times New Roman"/>
        </w:rPr>
        <w:t xml:space="preserve"> | Θ) / </w:t>
      </w:r>
      <w:r w:rsidRPr="00633F96">
        <w:rPr>
          <w:rFonts w:cs="Times New Roman"/>
          <w:i/>
        </w:rPr>
        <w:t>d</w:t>
      </w:r>
      <w:r>
        <w:rPr>
          <w:rFonts w:cs="Times New Roman"/>
        </w:rPr>
        <w:t xml:space="preserve">Θ and </w:t>
      </w:r>
      <w:r w:rsidRPr="00280AE5">
        <w:rPr>
          <w:rFonts w:cs="Times New Roman"/>
          <w:i/>
        </w:rPr>
        <w:t>d</w:t>
      </w:r>
      <w:r>
        <w:rPr>
          <w:rFonts w:cs="Times New Roman"/>
        </w:rPr>
        <w:t>Σ(</w:t>
      </w:r>
      <w:r w:rsidRPr="00280AE5">
        <w:rPr>
          <w:rFonts w:cs="Times New Roman"/>
          <w:b/>
          <w:i/>
        </w:rPr>
        <w:t>x</w:t>
      </w:r>
      <w:r>
        <w:rPr>
          <w:rFonts w:cs="Times New Roman"/>
        </w:rPr>
        <w:t xml:space="preserve"> | Θ) / </w:t>
      </w:r>
      <w:r w:rsidRPr="00633F96">
        <w:rPr>
          <w:rFonts w:cs="Times New Roman"/>
          <w:i/>
        </w:rPr>
        <w:t>d</w:t>
      </w:r>
      <w:r>
        <w:rPr>
          <w:rFonts w:cs="Times New Roman"/>
        </w:rPr>
        <w:t xml:space="preserve">Θ are differentials of </w:t>
      </w:r>
      <w:r w:rsidRPr="00280AE5">
        <w:rPr>
          <w:rFonts w:cs="Times New Roman"/>
          <w:i/>
        </w:rPr>
        <w:t>μ</w:t>
      </w:r>
      <w:r>
        <w:rPr>
          <w:rFonts w:cs="Times New Roman"/>
        </w:rPr>
        <w:t>(</w:t>
      </w:r>
      <w:r w:rsidRPr="00280AE5">
        <w:rPr>
          <w:rFonts w:cs="Times New Roman"/>
          <w:b/>
          <w:i/>
        </w:rPr>
        <w:t>x</w:t>
      </w:r>
      <w:r>
        <w:rPr>
          <w:rFonts w:cs="Times New Roman"/>
        </w:rPr>
        <w:t xml:space="preserve"> | Θ) and Σ(</w:t>
      </w:r>
      <w:r w:rsidRPr="00280AE5">
        <w:rPr>
          <w:rFonts w:cs="Times New Roman"/>
          <w:b/>
          <w:i/>
        </w:rPr>
        <w:t>x</w:t>
      </w:r>
      <w:r>
        <w:rPr>
          <w:rFonts w:cs="Times New Roman"/>
        </w:rPr>
        <w:t xml:space="preserve"> | Θ) with regard to Θ, respectively. As a result, encoder parameter Θ and decoder parameter Φ are totally estimated according to SGD as follows:</w:t>
      </w:r>
    </w:p>
    <w:p w:rsidR="00D61938" w:rsidRDefault="00D61938" w:rsidP="00D61938">
      <w:pPr>
        <w:rPr>
          <w:rFonts w:cs="Times New Roman"/>
        </w:rPr>
      </w:pPr>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d>
            <m:dPr>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f>
                      <m:fPr>
                        <m:ctrlPr>
                          <w:rPr>
                            <w:rFonts w:ascii="Cambria Math" w:hAnsi="Cambria Math"/>
                            <w:i/>
                          </w:rPr>
                        </m:ctrlPr>
                      </m:fPr>
                      <m:num>
                        <m:r>
                          <w:rPr>
                            <w:rFonts w:ascii="Cambria Math" w:hAnsi="Cambria Math"/>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e>
                </m:mr>
                <m:m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I-</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e>
                    </m:d>
                    <m:f>
                      <m:fPr>
                        <m:ctrlPr>
                          <w:rPr>
                            <w:rFonts w:ascii="Cambria Math" w:hAnsi="Cambria Math"/>
                            <w:i/>
                          </w:rPr>
                        </m:ctrlPr>
                      </m:fPr>
                      <m:num>
                        <m:r>
                          <w:rPr>
                            <w:rFonts w:ascii="Cambria Math" w:hAnsi="Cambria Math"/>
                          </w:rPr>
                          <m:t>d</m:t>
                        </m:r>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rPr>
                          <m:t>d</m:t>
                        </m:r>
                        <m:r>
                          <m:rPr>
                            <m:sty m:val="p"/>
                          </m:rPr>
                          <w:rPr>
                            <w:rFonts w:ascii="Cambria Math" w:hAnsi="Cambria Math"/>
                          </w:rPr>
                          <m:t>Θ</m:t>
                        </m:r>
                      </m:den>
                    </m:f>
                  </m:e>
                </m:mr>
              </m:m>
            </m:e>
          </m:d>
          <m:r>
            <m:rPr>
              <m:sty m:val="p"/>
            </m:rPr>
            <w:rPr>
              <w:rFonts w:cs="Times New Roman"/>
            </w:rPr>
            <w:br/>
          </m:r>
        </m:oMath>
        <m:oMath>
          <m:r>
            <m:rPr>
              <m:sty m:val="p"/>
            </m:rPr>
            <w:rPr>
              <w:rFonts w:ascii="Cambria Math" w:hAnsi="Cambria Math" w:cs="Times New Roman"/>
            </w:rPr>
            <m:t>Φ</m:t>
          </m:r>
          <m:r>
            <w:rPr>
              <w:rFonts w:ascii="Cambria Math" w:hAnsi="Cambria Math"/>
            </w:rPr>
            <m:t>=</m:t>
          </m:r>
          <m:r>
            <m:rPr>
              <m:sty m:val="p"/>
            </m:rPr>
            <w:rPr>
              <w:rFonts w:ascii="Cambria Math" w:hAnsi="Cambria Math" w:cs="Times New Roman"/>
            </w:rPr>
            <m:t>Φ</m:t>
          </m:r>
          <m:r>
            <w:rPr>
              <w:rFonts w:ascii="Cambria Math" w:hAnsi="Cambria Math"/>
            </w:rPr>
            <m:t>-γ</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i/>
                </w:rPr>
              </m:ctrlPr>
            </m:fPr>
            <m:num>
              <m:r>
                <w:rPr>
                  <w:rFonts w:ascii="Cambria Math" w:hAnsi="Cambria Math"/>
                </w:rPr>
                <m:t>dg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rPr>
          <w:rFonts w:cs="Times New Roman"/>
        </w:rPr>
        <w:t>The estimation equations above are simple explanation of VAE but its formal construction is more complicated. We begin the aforementioned i</w:t>
      </w:r>
      <w:r>
        <w:t xml:space="preserve">ntractable PDF </w:t>
      </w:r>
      <w:r w:rsidRPr="001B15A2">
        <w:rPr>
          <w:i/>
        </w:rPr>
        <w:t>P</w:t>
      </w:r>
      <w:r>
        <w:t>(</w:t>
      </w:r>
      <w:r w:rsidRPr="001B15A2">
        <w:rPr>
          <w:b/>
          <w:i/>
        </w:rPr>
        <w:t>x</w:t>
      </w:r>
      <w:r>
        <w:t>) specified by law of total probability:</w:t>
      </w:r>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z</m:t>
                  </m:r>
                </m:e>
              </m:d>
            </m:e>
          </m:nary>
          <m:r>
            <w:rPr>
              <w:rFonts w:ascii="Cambria Math" w:hAnsi="Cambria Math"/>
            </w:rPr>
            <m:t>d</m:t>
          </m:r>
          <m:r>
            <m:rPr>
              <m:sty m:val="bi"/>
            </m:rPr>
            <w:rPr>
              <w:rFonts w:ascii="Cambria Math" w:hAnsi="Cambria Math"/>
            </w:rPr>
            <m:t>z</m:t>
          </m:r>
        </m:oMath>
      </m:oMathPara>
    </w:p>
    <w:p w:rsidR="00D61938" w:rsidRDefault="00D61938" w:rsidP="00D61938">
      <w:r>
        <w:t xml:space="preserve">However, </w:t>
      </w:r>
      <w:r w:rsidRPr="0098521B">
        <w:rPr>
          <w:i/>
        </w:rPr>
        <w:t>P</w:t>
      </w:r>
      <w:r>
        <w:t>(</w:t>
      </w:r>
      <w:r w:rsidRPr="0098521B">
        <w:rPr>
          <w:b/>
          <w:i/>
        </w:rPr>
        <w:t>x</w:t>
      </w:r>
      <w:r>
        <w:t>) is interpreted by another way which is based on Bayes’ rule within VAE:</w:t>
      </w:r>
    </w:p>
    <w:p w:rsidR="00D61938" w:rsidRPr="00975ACE"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P</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oMath>
      </m:oMathPara>
    </w:p>
    <w:p w:rsidR="00D61938" w:rsidRDefault="00D61938" w:rsidP="00D61938">
      <w:r>
        <w:t xml:space="preserve">Because the conditional probability </w:t>
      </w:r>
      <w:r w:rsidRPr="00AE1D6A">
        <w:rPr>
          <w:i/>
        </w:rPr>
        <w:t>P</w:t>
      </w:r>
      <w:r>
        <w:t>(</w:t>
      </w:r>
      <w:r w:rsidRPr="00AE1D6A">
        <w:rPr>
          <w:b/>
        </w:rPr>
        <w:t>z</w:t>
      </w:r>
      <w:r>
        <w:t xml:space="preserve"> | </w:t>
      </w:r>
      <w:r w:rsidRPr="00AE1D6A">
        <w:rPr>
          <w:b/>
          <w:i/>
        </w:rPr>
        <w:t>x</w:t>
      </w:r>
      <w:r>
        <w:t xml:space="preserve">) is arbitrary without formal specification, it should be approximated by another PDF denoted </w:t>
      </w:r>
      <w:r w:rsidRPr="000D2601">
        <w:rPr>
          <w:i/>
        </w:rPr>
        <w:t>Q</w:t>
      </w:r>
      <w:r>
        <w:t>(</w:t>
      </w:r>
      <w:r w:rsidRPr="000D2601">
        <w:rPr>
          <w:b/>
        </w:rPr>
        <w:t>z</w:t>
      </w:r>
      <w:r>
        <w:t xml:space="preserve"> | </w:t>
      </w:r>
      <w:r w:rsidRPr="000D2601">
        <w:rPr>
          <w:b/>
          <w:i/>
        </w:rPr>
        <w:t>x</w:t>
      </w:r>
      <w:r>
        <w:t xml:space="preserve">) with assumption that the PDF </w:t>
      </w:r>
      <w:r w:rsidRPr="000D2601">
        <w:rPr>
          <w:i/>
        </w:rPr>
        <w:t>Q</w:t>
      </w:r>
      <w:r>
        <w:t>(</w:t>
      </w:r>
      <w:r w:rsidRPr="000D2601">
        <w:rPr>
          <w:b/>
        </w:rPr>
        <w:t>z</w:t>
      </w:r>
      <w:r>
        <w:t xml:space="preserve"> | </w:t>
      </w:r>
      <w:r w:rsidRPr="000D2601">
        <w:rPr>
          <w:b/>
          <w:i/>
        </w:rPr>
        <w:t>x</w:t>
      </w:r>
      <w:r>
        <w:t>) has formal specification like normal distribution.</w:t>
      </w:r>
    </w:p>
    <w:p w:rsidR="00D61938" w:rsidRDefault="00D61938" w:rsidP="00D61938">
      <m:oMathPara>
        <m:oMath>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r>
            <w:rPr>
              <w:rFonts w:ascii="Cambria Math" w:hAnsi="Cambria Math"/>
            </w:rPr>
            <m:t>≅P</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oMath>
      </m:oMathPara>
    </w:p>
    <w:p w:rsidR="00D61938" w:rsidRDefault="00D61938" w:rsidP="00D61938">
      <w:r>
        <w:rPr>
          <w:rFonts w:cs="Times New Roman"/>
        </w:rPr>
        <w:t>Logarithm of i</w:t>
      </w:r>
      <w:r>
        <w:t xml:space="preserve">ntractable PDF </w:t>
      </w:r>
      <w:r w:rsidRPr="001B15A2">
        <w:rPr>
          <w:i/>
        </w:rPr>
        <w:t>P</w:t>
      </w:r>
      <w:r>
        <w:t>(</w:t>
      </w:r>
      <w:r w:rsidRPr="001B15A2">
        <w:rPr>
          <w:b/>
          <w:i/>
        </w:rPr>
        <w:t>x</w:t>
      </w:r>
      <w:r>
        <w:t xml:space="preserve">) is specified as follows </w:t>
      </w:r>
      <w:sdt>
        <w:sdtPr>
          <w:id w:val="1451977032"/>
          <w:citation/>
        </w:sdtPr>
        <w:sdtEndPr/>
        <w:sdtContent>
          <w:r>
            <w:fldChar w:fldCharType="begin"/>
          </w:r>
          <w:r>
            <w:instrText xml:space="preserve">CITATION Ruthotto21DGM \p 13 \l 1033 </w:instrText>
          </w:r>
          <w:r>
            <w:fldChar w:fldCharType="separate"/>
          </w:r>
          <w:r>
            <w:rPr>
              <w:noProof/>
            </w:rPr>
            <w:t>(Ruthotto &amp; Haber, 2021, p. 13)</w:t>
          </w:r>
          <w:r>
            <w:fldChar w:fldCharType="end"/>
          </w:r>
        </w:sdtContent>
      </w:sdt>
      <w:r>
        <w:t>:</w:t>
      </w:r>
    </w:p>
    <w:p w:rsidR="00D61938"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P</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d>
            </m:e>
          </m:func>
        </m:oMath>
      </m:oMathPara>
    </w:p>
    <w:p w:rsidR="00D61938" w:rsidRDefault="00D61938" w:rsidP="00D61938">
      <w:r>
        <w:t>This implies: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func>
              </m:oMath>
            </m:oMathPara>
          </w:p>
        </w:tc>
        <w:tc>
          <w:tcPr>
            <w:tcW w:w="211" w:type="pct"/>
            <w:vAlign w:val="center"/>
          </w:tcPr>
          <w:p w:rsidR="00D61938" w:rsidRDefault="00D61938" w:rsidP="00352D8E">
            <w:pPr>
              <w:jc w:val="right"/>
            </w:pPr>
            <w:r>
              <w:t>(3.4)</w:t>
            </w:r>
          </w:p>
        </w:tc>
      </w:tr>
    </w:tbl>
    <w:p w:rsidR="00D61938" w:rsidRDefault="00D61938" w:rsidP="00D61938">
      <w:r>
        <w:t>The second term log(</w:t>
      </w:r>
      <w:r>
        <w:rPr>
          <w:i/>
        </w:rPr>
        <w:t>Q</w:t>
      </w:r>
      <w:r>
        <w:t>(</w:t>
      </w:r>
      <w:r w:rsidRPr="005207FE">
        <w:rPr>
          <w:b/>
        </w:rPr>
        <w:t>z</w:t>
      </w:r>
      <w:r>
        <w:t xml:space="preserve"> | </w:t>
      </w:r>
      <w:r w:rsidRPr="00B553FA">
        <w:rPr>
          <w:b/>
          <w:i/>
        </w:rPr>
        <w:t>x</w:t>
      </w:r>
      <w:r>
        <w:t xml:space="preserve">) / </w:t>
      </w:r>
      <w:r>
        <w:rPr>
          <w:i/>
        </w:rPr>
        <w:t>P</w:t>
      </w:r>
      <w:r>
        <w:t>(</w:t>
      </w:r>
      <w:r w:rsidRPr="004D79EC">
        <w:rPr>
          <w:b/>
        </w:rPr>
        <w:t>z</w:t>
      </w:r>
      <w:r>
        <w:t xml:space="preserve"> | </w:t>
      </w:r>
      <w:r w:rsidRPr="004D79EC">
        <w:rPr>
          <w:b/>
          <w:i/>
        </w:rPr>
        <w:t>x</w:t>
      </w:r>
      <w:r>
        <w:t xml:space="preserve">)) is not variant because </w:t>
      </w:r>
      <w:r w:rsidRPr="00274CC6">
        <w:rPr>
          <w:i/>
        </w:rPr>
        <w:t>Q</w:t>
      </w:r>
      <w:r>
        <w:t>(</w:t>
      </w:r>
      <w:r w:rsidRPr="00274CC6">
        <w:rPr>
          <w:b/>
        </w:rPr>
        <w:t>z</w:t>
      </w:r>
      <w:r>
        <w:t xml:space="preserve"> | </w:t>
      </w:r>
      <w:r w:rsidRPr="00274CC6">
        <w:rPr>
          <w:b/>
          <w:i/>
        </w:rPr>
        <w:t>x</w:t>
      </w:r>
      <w:r>
        <w:t xml:space="preserve">) is approximated to </w:t>
      </w:r>
      <w:r w:rsidRPr="00274CC6">
        <w:rPr>
          <w:i/>
        </w:rPr>
        <w:t>P</w:t>
      </w:r>
      <w:r>
        <w:t>(</w:t>
      </w:r>
      <w:r w:rsidRPr="00274CC6">
        <w:rPr>
          <w:b/>
        </w:rPr>
        <w:t>z</w:t>
      </w:r>
      <w:r>
        <w:t xml:space="preserve"> | </w:t>
      </w:r>
      <w:r w:rsidRPr="00274CC6">
        <w:rPr>
          <w:b/>
          <w:i/>
        </w:rPr>
        <w:t>x</w:t>
      </w:r>
      <w:r>
        <w:t>). Therefore, the first term log(</w:t>
      </w:r>
      <w:r w:rsidRPr="004D79EC">
        <w:rPr>
          <w:i/>
        </w:rPr>
        <w:t>P</w:t>
      </w:r>
      <w:r>
        <w:t>(</w:t>
      </w:r>
      <w:r w:rsidRPr="004D79EC">
        <w:rPr>
          <w:b/>
          <w:i/>
        </w:rPr>
        <w:t>x</w:t>
      </w:r>
      <w:r>
        <w:t xml:space="preserve">, </w:t>
      </w:r>
      <w:r w:rsidRPr="004D79EC">
        <w:rPr>
          <w:b/>
        </w:rPr>
        <w:t>z</w:t>
      </w:r>
      <w:r>
        <w:t xml:space="preserve">) / </w:t>
      </w:r>
      <w:r w:rsidRPr="004D79EC">
        <w:rPr>
          <w:i/>
        </w:rPr>
        <w:t>Q</w:t>
      </w:r>
      <w:r>
        <w:t>(</w:t>
      </w:r>
      <w:r w:rsidRPr="004D79EC">
        <w:rPr>
          <w:b/>
        </w:rPr>
        <w:t>z</w:t>
      </w:r>
      <w:r>
        <w:t xml:space="preserve"> | </w:t>
      </w:r>
      <w:r w:rsidRPr="004D79EC">
        <w:rPr>
          <w:b/>
          <w:i/>
        </w:rPr>
        <w:t>x</w:t>
      </w:r>
      <w:r>
        <w:t xml:space="preserve">) is called variation lower bound or </w:t>
      </w:r>
      <w:r w:rsidRPr="00A142C2">
        <w:rPr>
          <w:i/>
        </w:rPr>
        <w:t>evidence lower bound</w:t>
      </w:r>
      <w:r>
        <w:t xml:space="preserve"> because it is variant. Let </w:t>
      </w:r>
      <w:r w:rsidRPr="00291BEA">
        <w:rPr>
          <w:rFonts w:cs="Times New Roman"/>
          <w:i/>
        </w:rPr>
        <w:t>l</w:t>
      </w:r>
      <w:r>
        <w:t>(</w:t>
      </w:r>
      <w:r w:rsidRPr="007A3E81">
        <w:rPr>
          <w:b/>
          <w:i/>
        </w:rPr>
        <w:t>x</w:t>
      </w:r>
      <w:r>
        <w:t xml:space="preserve">, </w:t>
      </w:r>
      <w:r w:rsidRPr="007A3E81">
        <w:rPr>
          <w:b/>
        </w:rPr>
        <w:t>z</w:t>
      </w:r>
      <w:r>
        <w:t>) be loss function or error function on VAE which is defined as the minus opposite of expectation of the evidence lower bound log(</w:t>
      </w:r>
      <w:r w:rsidRPr="004D79EC">
        <w:rPr>
          <w:i/>
        </w:rPr>
        <w:t>P</w:t>
      </w:r>
      <w:r>
        <w:t>(</w:t>
      </w:r>
      <w:r w:rsidRPr="004D79EC">
        <w:rPr>
          <w:b/>
          <w:i/>
        </w:rPr>
        <w:t>x</w:t>
      </w:r>
      <w:r>
        <w:t xml:space="preserve">, </w:t>
      </w:r>
      <w:r w:rsidRPr="004D79EC">
        <w:rPr>
          <w:b/>
        </w:rPr>
        <w:t>z</w:t>
      </w:r>
      <w:r>
        <w:t xml:space="preserve">) / </w:t>
      </w:r>
      <w:r w:rsidRPr="004D79EC">
        <w:rPr>
          <w:i/>
        </w:rPr>
        <w:t>Q</w:t>
      </w:r>
      <w:r>
        <w:t>(</w:t>
      </w:r>
      <w:r w:rsidRPr="004D79EC">
        <w:rPr>
          <w:b/>
        </w:rPr>
        <w:t>z</w:t>
      </w:r>
      <w:r>
        <w:t xml:space="preserve"> | </w:t>
      </w:r>
      <w:r w:rsidRPr="004D79EC">
        <w:rPr>
          <w:b/>
          <w:i/>
        </w:rPr>
        <w:t>x</w:t>
      </w:r>
      <w:r>
        <w:t xml:space="preserve">) given PDF </w:t>
      </w:r>
      <w:r w:rsidRPr="007F5876">
        <w:rPr>
          <w:i/>
        </w:rPr>
        <w:t>Q</w:t>
      </w:r>
      <w:r>
        <w:t>(</w:t>
      </w:r>
      <w:r w:rsidRPr="007F5876">
        <w:rPr>
          <w:b/>
        </w:rPr>
        <w:t>z</w:t>
      </w:r>
      <w:r>
        <w:t xml:space="preserve"> | </w:t>
      </w:r>
      <w:r w:rsidRPr="007F5876">
        <w:rPr>
          <w:b/>
          <w:i/>
        </w:rPr>
        <w:t>x</w:t>
      </w:r>
      <w:r>
        <w:t xml:space="preserve">) with note that </w:t>
      </w:r>
      <w:r w:rsidRPr="007F5876">
        <w:rPr>
          <w:i/>
        </w:rPr>
        <w:t>Q</w:t>
      </w:r>
      <w:r>
        <w:t>(</w:t>
      </w:r>
      <w:r w:rsidRPr="007F5876">
        <w:rPr>
          <w:b/>
        </w:rPr>
        <w:t>z</w:t>
      </w:r>
      <w:r>
        <w:t xml:space="preserve"> | </w:t>
      </w:r>
      <w:r w:rsidRPr="007F5876">
        <w:rPr>
          <w:b/>
          <w:i/>
        </w:rPr>
        <w:t>x</w:t>
      </w:r>
      <w:r>
        <w:t>) has formal probabilistic distribution.</w:t>
      </w:r>
    </w:p>
    <w:p w:rsidR="00D61938" w:rsidRDefault="00D61938" w:rsidP="00D61938">
      <m:oMathPara>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func>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z</m:t>
                          </m:r>
                        </m:e>
                      </m:d>
                    </m:num>
                    <m:den>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en>
                  </m:f>
                </m:e>
              </m:func>
              <m:r>
                <w:rPr>
                  <w:rFonts w:ascii="Cambria Math" w:hAnsi="Cambria Math"/>
                </w:rPr>
                <m:t>d</m:t>
              </m:r>
              <m:r>
                <m:rPr>
                  <m:sty m:val="bi"/>
                </m:rPr>
                <w:rPr>
                  <w:rFonts w:ascii="Cambria Math" w:hAnsi="Cambria Math"/>
                </w:rPr>
                <m:t>z</m:t>
              </m:r>
            </m:e>
          </m:nary>
        </m:oMath>
      </m:oMathPara>
    </w:p>
    <w:p w:rsidR="00D61938" w:rsidRDefault="00D61938" w:rsidP="00D61938">
      <w:r>
        <w:t xml:space="preserve">Loss function </w:t>
      </w:r>
      <w:r w:rsidRPr="00291BEA">
        <w:rPr>
          <w:rFonts w:cs="Times New Roman"/>
          <w:i/>
        </w:rPr>
        <w:t>l</w:t>
      </w:r>
      <w:r>
        <w:t>(</w:t>
      </w:r>
      <w:r w:rsidRPr="007A3E81">
        <w:rPr>
          <w:b/>
          <w:i/>
        </w:rPr>
        <w:t>x</w:t>
      </w:r>
      <w:r>
        <w:t xml:space="preserve">, </w:t>
      </w:r>
      <w:r w:rsidRPr="007A3E81">
        <w:rPr>
          <w:b/>
        </w:rPr>
        <w:t>z</w:t>
      </w:r>
      <w:r>
        <w:t>) is expended as follows:</w:t>
      </w:r>
    </w:p>
    <w:p w:rsidR="00D61938" w:rsidRDefault="00D61938" w:rsidP="00D61938">
      <m:oMathPara>
        <m:oMath>
          <m:r>
            <w:rPr>
              <w:rFonts w:ascii="Cambria Math" w:hAnsi="Cambria Math"/>
            </w:rPr>
            <w:lastRenderedPageBreak/>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e>
          </m:func>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r>
                <w:rPr>
                  <w:rFonts w:ascii="Cambria Math" w:hAnsi="Cambria Math"/>
                </w:rPr>
                <m:t>d</m:t>
              </m:r>
              <m:r>
                <m:rPr>
                  <m:sty m:val="bi"/>
                </m:rPr>
                <w:rPr>
                  <w:rFonts w:ascii="Cambria Math" w:hAnsi="Cambria Math"/>
                </w:rPr>
                <m:t>z</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d>
                        </m:den>
                      </m:f>
                    </m:e>
                  </m:func>
                </m:e>
              </m:d>
              <m:r>
                <w:rPr>
                  <w:rFonts w:ascii="Cambria Math" w:hAnsi="Cambria Math"/>
                </w:rPr>
                <m:t>d</m:t>
              </m:r>
              <m:r>
                <m:rPr>
                  <m:sty m:val="bi"/>
                </m:rPr>
                <w:rPr>
                  <w:rFonts w:ascii="Cambria Math" w:hAnsi="Cambria Math"/>
                </w:rPr>
                <m:t>z</m:t>
              </m:r>
            </m:e>
          </m:nary>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e>
          </m:func>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d>
                        </m:den>
                      </m:f>
                    </m:e>
                  </m:func>
                </m:e>
              </m:d>
              <m:r>
                <w:rPr>
                  <w:rFonts w:ascii="Cambria Math" w:hAnsi="Cambria Math"/>
                </w:rPr>
                <m:t>d</m:t>
              </m:r>
              <m:r>
                <m:rPr>
                  <m:sty m:val="bi"/>
                </m:rPr>
                <w:rPr>
                  <w:rFonts w:ascii="Cambria Math" w:hAnsi="Cambria Math"/>
                </w:rPr>
                <m:t>z</m:t>
              </m:r>
            </m:e>
          </m:nary>
        </m:oMath>
      </m:oMathPara>
    </w:p>
    <w:p w:rsidR="00D61938" w:rsidRDefault="00D61938" w:rsidP="00D61938">
      <w:r>
        <w:t xml:space="preserve">Because </w:t>
      </w:r>
      <w:r w:rsidRPr="00F226F9">
        <w:rPr>
          <w:i/>
        </w:rPr>
        <w:t>Q</w:t>
      </w:r>
      <w:r>
        <w:t>(</w:t>
      </w:r>
      <w:r w:rsidRPr="00F226F9">
        <w:rPr>
          <w:b/>
        </w:rPr>
        <w:t>z</w:t>
      </w:r>
      <w:r>
        <w:t xml:space="preserve"> | </w:t>
      </w:r>
      <w:r w:rsidRPr="00F226F9">
        <w:rPr>
          <w:b/>
          <w:i/>
        </w:rPr>
        <w:t>x</w:t>
      </w:r>
      <w:r>
        <w:t xml:space="preserve">) and </w:t>
      </w:r>
      <w:r w:rsidRPr="00F226F9">
        <w:rPr>
          <w:i/>
        </w:rPr>
        <w:t>P</w:t>
      </w:r>
      <w:r>
        <w:t>(</w:t>
      </w:r>
      <w:r w:rsidRPr="00F226F9">
        <w:rPr>
          <w:b/>
          <w:i/>
        </w:rPr>
        <w:t>x</w:t>
      </w:r>
      <w:r>
        <w:t xml:space="preserve"> | </w:t>
      </w:r>
      <w:r w:rsidRPr="00460C38">
        <w:rPr>
          <w:b/>
        </w:rPr>
        <w:t>z</w:t>
      </w:r>
      <w:r>
        <w:t xml:space="preserve">) depend on encoder </w:t>
      </w:r>
      <w:r w:rsidRPr="00F226F9">
        <w:rPr>
          <w:i/>
        </w:rPr>
        <w:t>f</w:t>
      </w:r>
      <w:r>
        <w:t>(</w:t>
      </w:r>
      <w:r w:rsidRPr="00F226F9">
        <w:rPr>
          <w:b/>
          <w:i/>
        </w:rPr>
        <w:t>x</w:t>
      </w:r>
      <w:r>
        <w:t xml:space="preserve"> | </w:t>
      </w:r>
      <w:r>
        <w:rPr>
          <w:rFonts w:cs="Times New Roman"/>
        </w:rPr>
        <w:t>Θ</w:t>
      </w:r>
      <w:r>
        <w:t xml:space="preserve">) and decoder </w:t>
      </w:r>
      <w:r w:rsidRPr="00F226F9">
        <w:rPr>
          <w:i/>
        </w:rPr>
        <w:t>g</w:t>
      </w:r>
      <w:r>
        <w:t>(</w:t>
      </w:r>
      <w:r w:rsidRPr="00F226F9">
        <w:rPr>
          <w:b/>
        </w:rPr>
        <w:t>z</w:t>
      </w:r>
      <w:r>
        <w:t xml:space="preserve"> | </w:t>
      </w:r>
      <w:r>
        <w:rPr>
          <w:rFonts w:cs="Times New Roman"/>
        </w:rPr>
        <w:t>Φ</w:t>
      </w:r>
      <w:r>
        <w:t xml:space="preserve">), respectively, their parameters are </w:t>
      </w:r>
      <w:r>
        <w:rPr>
          <w:rFonts w:cs="Times New Roman"/>
        </w:rPr>
        <w:t>Θ and Φ, respectively.</w:t>
      </w:r>
    </w:p>
    <w:p w:rsidR="00D61938" w:rsidRPr="00460C38" w:rsidRDefault="00D61938" w:rsidP="00D61938">
      <m:oMathPara>
        <m:oMath>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oMath>
      </m:oMathPara>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z</m:t>
              </m:r>
            </m:e>
          </m:d>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oMath>
      </m:oMathPara>
    </w:p>
    <w:p w:rsidR="00D61938" w:rsidRDefault="00D61938" w:rsidP="00D61938">
      <w:r>
        <w:t xml:space="preserve">Exactly, </w:t>
      </w:r>
      <w:r w:rsidRPr="00F226F9">
        <w:rPr>
          <w:i/>
        </w:rPr>
        <w:t>Q</w:t>
      </w:r>
      <w:r>
        <w:t>(</w:t>
      </w:r>
      <w:r w:rsidRPr="00F226F9">
        <w:rPr>
          <w:b/>
        </w:rPr>
        <w:t>z</w:t>
      </w:r>
      <w:r>
        <w:t xml:space="preserve"> | </w:t>
      </w:r>
      <w:r>
        <w:rPr>
          <w:rFonts w:cs="Times New Roman"/>
        </w:rPr>
        <w:t>Θ</w:t>
      </w:r>
      <w:r>
        <w:t xml:space="preserve">, </w:t>
      </w:r>
      <w:r w:rsidRPr="00F226F9">
        <w:rPr>
          <w:b/>
          <w:i/>
        </w:rPr>
        <w:t>x</w:t>
      </w:r>
      <w:r>
        <w:t xml:space="preserve">) is encoder likelihood which is the same to the aforementioned </w:t>
      </w:r>
      <w:r>
        <w:rPr>
          <w:i/>
        </w:rPr>
        <w:t>P</w:t>
      </w:r>
      <w:r>
        <w:t>(</w:t>
      </w:r>
      <w:r w:rsidRPr="00F226F9">
        <w:rPr>
          <w:b/>
        </w:rPr>
        <w:t>z</w:t>
      </w:r>
      <w:r w:rsidRPr="006F0226">
        <w:t>’</w:t>
      </w:r>
      <w:r>
        <w:t xml:space="preserve"> | </w:t>
      </w:r>
      <w:r>
        <w:rPr>
          <w:rFonts w:cs="Times New Roman"/>
        </w:rPr>
        <w:t>Θ</w:t>
      </w:r>
      <w:r>
        <w:t xml:space="preserve">, </w:t>
      </w:r>
      <w:r w:rsidRPr="00F226F9">
        <w:rPr>
          <w:b/>
          <w:i/>
        </w:rPr>
        <w:t>x</w:t>
      </w:r>
      <w:r>
        <w:t xml:space="preserve">) except that it is focused that </w:t>
      </w:r>
      <w:r w:rsidRPr="00F226F9">
        <w:rPr>
          <w:i/>
        </w:rPr>
        <w:t>Q</w:t>
      </w:r>
      <w:r>
        <w:t>(</w:t>
      </w:r>
      <w:r w:rsidRPr="00F226F9">
        <w:rPr>
          <w:b/>
        </w:rPr>
        <w:t>z</w:t>
      </w:r>
      <w:r>
        <w:t xml:space="preserve"> | </w:t>
      </w:r>
      <w:r>
        <w:rPr>
          <w:rFonts w:cs="Times New Roman"/>
        </w:rPr>
        <w:t>Θ</w:t>
      </w:r>
      <w:r>
        <w:t xml:space="preserve">, </w:t>
      </w:r>
      <w:r w:rsidRPr="00F226F9">
        <w:rPr>
          <w:b/>
          <w:i/>
        </w:rPr>
        <w:t>x</w:t>
      </w:r>
      <w:r>
        <w:t xml:space="preserve">) has formal probabilistic specification like normal distribution. Loss function </w:t>
      </w:r>
      <w:r w:rsidRPr="00EA4FD2">
        <w:rPr>
          <w:i/>
        </w:rPr>
        <w:t>l</w:t>
      </w:r>
      <w:r>
        <w:t>(</w:t>
      </w:r>
      <w:r>
        <w:rPr>
          <w:rFonts w:cs="Times New Roman"/>
        </w:rPr>
        <w:t xml:space="preserve">Θ, Φ | </w:t>
      </w:r>
      <w:r w:rsidRPr="007D747A">
        <w:rPr>
          <w:rFonts w:cs="Times New Roman"/>
          <w:b/>
          <w:i/>
        </w:rPr>
        <w:t>x</w:t>
      </w:r>
      <w:r>
        <w:rPr>
          <w:rFonts w:cs="Times New Roman"/>
        </w:rPr>
        <w:t xml:space="preserve">, </w:t>
      </w:r>
      <w:r w:rsidRPr="007D747A">
        <w:rPr>
          <w:rFonts w:cs="Times New Roman"/>
          <w:b/>
        </w:rPr>
        <w:t>z</w:t>
      </w:r>
      <w:r>
        <w:t xml:space="preserve">), which is now function of encoder parameter </w:t>
      </w:r>
      <w:r>
        <w:rPr>
          <w:rFonts w:cs="Times New Roman"/>
        </w:rPr>
        <w:t>Θ</w:t>
      </w:r>
      <w:r>
        <w:t xml:space="preserve"> and decoder parameter </w:t>
      </w:r>
      <w:r>
        <w:rPr>
          <w:rFonts w:cs="Times New Roman"/>
        </w:rPr>
        <w:t>Φ</w:t>
      </w:r>
      <w:r>
        <w:t xml:space="preserve">, is written as follows </w:t>
      </w:r>
      <w:sdt>
        <w:sdtPr>
          <w:id w:val="-1414006184"/>
          <w:citation/>
        </w:sdtPr>
        <w:sdtEndPr/>
        <w:sdtContent>
          <w:r>
            <w:fldChar w:fldCharType="begin"/>
          </w:r>
          <w:r>
            <w:instrText xml:space="preserve">CITATION Ruthotto21DGM \p 14 \l 1033 </w:instrText>
          </w:r>
          <w:r>
            <w:fldChar w:fldCharType="separate"/>
          </w:r>
          <w:r>
            <w:rPr>
              <w:noProof/>
            </w:rPr>
            <w:t>(Ruthotto &amp; Haber, 2021, p. 14)</w:t>
          </w:r>
          <w:r>
            <w:fldChar w:fldCharType="end"/>
          </w:r>
        </w:sdtContent>
      </w:sdt>
      <w:r>
        <w:t>:</w:t>
      </w:r>
    </w:p>
    <w:p w:rsidR="00D61938" w:rsidRPr="00277482" w:rsidRDefault="00D61938" w:rsidP="00D61938">
      <m:oMathPara>
        <m:oMath>
          <m:r>
            <w:rPr>
              <w:rFonts w:ascii="Cambria Math" w:hAnsi="Cambria Math"/>
            </w:rPr>
            <m:t>l</m:t>
          </m:r>
          <m:d>
            <m:dPr>
              <m:ctrlPr>
                <w:rPr>
                  <w:rFonts w:ascii="Cambria Math" w:hAnsi="Cambria Math"/>
                  <w:i/>
                </w:rPr>
              </m:ctrlPr>
            </m:dPr>
            <m:e>
              <m:r>
                <m:rPr>
                  <m:sty m:val="p"/>
                </m:rPr>
                <w:rPr>
                  <w:rFonts w:ascii="Cambria Math" w:hAnsi="Cambria Math"/>
                </w:rPr>
                <m:t>Θ,Φ</m:t>
              </m:r>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d>
                        </m:den>
                      </m:f>
                    </m:e>
                  </m:func>
                </m:e>
              </m:d>
              <m:r>
                <w:rPr>
                  <w:rFonts w:ascii="Cambria Math" w:hAnsi="Cambria Math"/>
                </w:rPr>
                <m:t>d</m:t>
              </m:r>
              <m:r>
                <m:rPr>
                  <m:sty m:val="bi"/>
                </m:rPr>
                <w:rPr>
                  <w:rFonts w:ascii="Cambria Math" w:hAnsi="Cambria Math"/>
                </w:rPr>
                <m:t>z</m:t>
              </m:r>
            </m:e>
          </m:nary>
        </m:oMath>
      </m:oMathPara>
    </w:p>
    <w:p w:rsidR="00D61938" w:rsidRDefault="00D61938" w:rsidP="00D61938">
      <w:pPr>
        <w:rPr>
          <w:rFonts w:cs="Times New Roman"/>
        </w:rPr>
      </w:pPr>
      <w:r>
        <w:t xml:space="preserve">Firstly, please pay attention to the first term loss function </w:t>
      </w:r>
      <w:r w:rsidRPr="00EA4FD2">
        <w:rPr>
          <w:i/>
        </w:rPr>
        <w:t>l</w:t>
      </w:r>
      <w:r>
        <w:t>(</w:t>
      </w:r>
      <w:r>
        <w:rPr>
          <w:rFonts w:cs="Times New Roman"/>
        </w:rPr>
        <w:t xml:space="preserve">Θ, Φ | </w:t>
      </w:r>
      <w:r w:rsidRPr="007D747A">
        <w:rPr>
          <w:rFonts w:cs="Times New Roman"/>
          <w:b/>
          <w:i/>
        </w:rPr>
        <w:t>x</w:t>
      </w:r>
      <w:r>
        <w:rPr>
          <w:rFonts w:cs="Times New Roman"/>
        </w:rPr>
        <w:t xml:space="preserve">, </w:t>
      </w:r>
      <w:r w:rsidRPr="007D747A">
        <w:rPr>
          <w:rFonts w:cs="Times New Roman"/>
          <w:b/>
        </w:rPr>
        <w:t>z</w:t>
      </w:r>
      <w:r>
        <w:t xml:space="preserve">) where </w:t>
      </w:r>
      <w:r w:rsidRPr="006740D0">
        <w:rPr>
          <w:i/>
        </w:rPr>
        <w:t>P</w:t>
      </w:r>
      <w:r>
        <w:t>(</w:t>
      </w:r>
      <w:r w:rsidRPr="006740D0">
        <w:rPr>
          <w:b/>
          <w:i/>
        </w:rPr>
        <w:t>x</w:t>
      </w:r>
      <w:r>
        <w:t xml:space="preserve"> | </w:t>
      </w:r>
      <w:r>
        <w:rPr>
          <w:rFonts w:cs="Times New Roman"/>
        </w:rPr>
        <w:t>Φ</w:t>
      </w:r>
      <w:r>
        <w:t xml:space="preserve">, </w:t>
      </w:r>
      <w:r w:rsidRPr="006740D0">
        <w:rPr>
          <w:b/>
        </w:rPr>
        <w:t>z</w:t>
      </w:r>
      <w:r>
        <w:t xml:space="preserve">) depends only on </w:t>
      </w:r>
      <w:r>
        <w:rPr>
          <w:rFonts w:cs="Times New Roman"/>
        </w:rPr>
        <w:t xml:space="preserve">Φ although it can be considered as a conditional PDF of </w:t>
      </w:r>
      <w:r w:rsidRPr="006740D0">
        <w:rPr>
          <w:rFonts w:cs="Times New Roman"/>
          <w:b/>
          <w:i/>
        </w:rPr>
        <w:t>x</w:t>
      </w:r>
      <w:r>
        <w:rPr>
          <w:rFonts w:cs="Times New Roman"/>
        </w:rPr>
        <w:t xml:space="preserve"> given </w:t>
      </w:r>
      <w:r w:rsidRPr="006740D0">
        <w:rPr>
          <w:rFonts w:cs="Times New Roman"/>
          <w:b/>
        </w:rPr>
        <w:t>z</w:t>
      </w:r>
      <w:r>
        <w:rPr>
          <w:rFonts w:cs="Times New Roman"/>
        </w:rPr>
        <w:t xml:space="preserve"> because </w:t>
      </w:r>
      <w:r w:rsidRPr="006740D0">
        <w:rPr>
          <w:i/>
        </w:rPr>
        <w:t>P</w:t>
      </w:r>
      <w:r>
        <w:t>(</w:t>
      </w:r>
      <w:r w:rsidRPr="006740D0">
        <w:rPr>
          <w:b/>
          <w:i/>
        </w:rPr>
        <w:t>x</w:t>
      </w:r>
      <w:r>
        <w:t xml:space="preserve"> | </w:t>
      </w:r>
      <w:r>
        <w:rPr>
          <w:rFonts w:cs="Times New Roman"/>
        </w:rPr>
        <w:t>Φ</w:t>
      </w:r>
      <w:r>
        <w:t xml:space="preserve">, </w:t>
      </w:r>
      <w:r w:rsidRPr="006740D0">
        <w:rPr>
          <w:b/>
        </w:rPr>
        <w:t>z</w:t>
      </w:r>
      <w:r>
        <w:t xml:space="preserve">) is defined for output layer containing only </w:t>
      </w:r>
      <w:r w:rsidRPr="006740D0">
        <w:rPr>
          <w:b/>
          <w:i/>
        </w:rPr>
        <w:t>x</w:t>
      </w:r>
      <w:r>
        <w:t xml:space="preserve"> of decoder DNN </w:t>
      </w:r>
      <w:r w:rsidRPr="006740D0">
        <w:rPr>
          <w:i/>
        </w:rPr>
        <w:t>g</w:t>
      </w:r>
      <w:r>
        <w:t>(</w:t>
      </w:r>
      <w:r w:rsidRPr="006740D0">
        <w:rPr>
          <w:b/>
          <w:i/>
        </w:rPr>
        <w:t>x</w:t>
      </w:r>
      <w:r>
        <w:t xml:space="preserve"> | </w:t>
      </w:r>
      <w:r>
        <w:rPr>
          <w:rFonts w:cs="Times New Roman"/>
        </w:rPr>
        <w:t xml:space="preserve">Φ) whose input is </w:t>
      </w:r>
      <w:r w:rsidRPr="006740D0">
        <w:rPr>
          <w:rFonts w:cs="Times New Roman"/>
          <w:b/>
          <w:i/>
        </w:rPr>
        <w:t>x</w:t>
      </w:r>
      <w:r>
        <w:rPr>
          <w:rFonts w:cs="Times New Roman"/>
        </w:rPr>
        <w:t>. Therefore, we had the following assertion:</w:t>
      </w:r>
    </w:p>
    <w:p w:rsidR="00D61938" w:rsidRDefault="00102188" w:rsidP="00D61938">
      <w:pPr>
        <w:rPr>
          <w:rFonts w:cs="Times New Roman"/>
        </w:rPr>
      </w:pPr>
      <m:oMathPara>
        <m:oMath>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d</m:t>
              </m:r>
              <m:r>
                <m:rPr>
                  <m:sty m:val="bi"/>
                </m:rPr>
                <w:rPr>
                  <w:rFonts w:ascii="Cambria Math" w:hAnsi="Cambria Math"/>
                </w:rPr>
                <m:t>z</m:t>
              </m:r>
            </m:e>
          </m:nary>
          <m: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r>
                <w:rPr>
                  <w:rFonts w:ascii="Cambria Math" w:hAnsi="Cambria Math"/>
                </w:rPr>
                <m:t>d</m:t>
              </m:r>
              <m:r>
                <m:rPr>
                  <m:sty m:val="bi"/>
                </m:rPr>
                <w:rPr>
                  <w:rFonts w:ascii="Cambria Math" w:hAnsi="Cambria Math"/>
                </w:rPr>
                <m:t>z</m:t>
              </m:r>
            </m:e>
          </m:nary>
          <m: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oMath>
      </m:oMathPara>
    </w:p>
    <w:p w:rsidR="00D61938" w:rsidRDefault="00D61938" w:rsidP="00D61938">
      <w:pPr>
        <w:rPr>
          <w:rFonts w:cs="Times New Roman"/>
        </w:rPr>
      </w:pPr>
      <w:r>
        <w:t xml:space="preserve">Secondly, the second term in loss function </w:t>
      </w:r>
      <w:r w:rsidRPr="00EA4FD2">
        <w:rPr>
          <w:i/>
        </w:rPr>
        <w:t>l</w:t>
      </w:r>
      <w:r>
        <w:t>(</w:t>
      </w:r>
      <w:r>
        <w:rPr>
          <w:rFonts w:cs="Times New Roman"/>
        </w:rPr>
        <w:t xml:space="preserve">Θ, Φ | </w:t>
      </w:r>
      <w:r w:rsidRPr="007D747A">
        <w:rPr>
          <w:rFonts w:cs="Times New Roman"/>
          <w:b/>
          <w:i/>
        </w:rPr>
        <w:t>x</w:t>
      </w:r>
      <w:r>
        <w:rPr>
          <w:rFonts w:cs="Times New Roman"/>
        </w:rPr>
        <w:t xml:space="preserve">, </w:t>
      </w:r>
      <w:r w:rsidRPr="007D747A">
        <w:rPr>
          <w:rFonts w:cs="Times New Roman"/>
          <w:b/>
        </w:rPr>
        <w:t>z</w:t>
      </w:r>
      <w:r>
        <w:t xml:space="preserve">) is, actually, </w:t>
      </w:r>
      <w:r w:rsidRPr="00D93436">
        <w:t>Kullback-Leibler divergence</w:t>
      </w:r>
      <w:r>
        <w:t xml:space="preserve"> of </w:t>
      </w:r>
      <w:r>
        <w:rPr>
          <w:rFonts w:cs="Times New Roman"/>
        </w:rPr>
        <w:t xml:space="preserve">encoder likelihood </w:t>
      </w:r>
      <w:r w:rsidRPr="00F226F9">
        <w:rPr>
          <w:i/>
        </w:rPr>
        <w:t>Q</w:t>
      </w:r>
      <w:r>
        <w:t>(</w:t>
      </w:r>
      <w:r w:rsidRPr="00F226F9">
        <w:rPr>
          <w:b/>
        </w:rPr>
        <w:t>z</w:t>
      </w:r>
      <w:r>
        <w:t xml:space="preserve"> | </w:t>
      </w:r>
      <w:r>
        <w:rPr>
          <w:rFonts w:cs="Times New Roman"/>
        </w:rPr>
        <w:t>Θ</w:t>
      </w:r>
      <w:r>
        <w:t xml:space="preserve">, </w:t>
      </w:r>
      <w:r w:rsidRPr="00F226F9">
        <w:rPr>
          <w:b/>
          <w:i/>
        </w:rPr>
        <w:t>x</w:t>
      </w:r>
      <w:r>
        <w:t>)</w:t>
      </w:r>
      <w:r>
        <w:rPr>
          <w:rFonts w:cs="Times New Roman"/>
        </w:rPr>
        <w:t xml:space="preserve"> and predefined tractable PDF </w:t>
      </w:r>
      <w:r w:rsidRPr="00625745">
        <w:rPr>
          <w:rFonts w:cs="Times New Roman"/>
          <w:i/>
        </w:rPr>
        <w:t>P</w:t>
      </w:r>
      <w:r>
        <w:rPr>
          <w:rFonts w:cs="Times New Roman"/>
        </w:rPr>
        <w:t>(</w:t>
      </w:r>
      <w:r w:rsidRPr="00625745">
        <w:rPr>
          <w:rFonts w:cs="Times New Roman"/>
          <w:b/>
        </w:rPr>
        <w:t>z</w:t>
      </w:r>
      <w:r>
        <w:rPr>
          <w:rFonts w:cs="Times New Roman"/>
        </w:rPr>
        <w:t xml:space="preserve">), which measure the difference between </w:t>
      </w:r>
      <w:r w:rsidRPr="00F226F9">
        <w:rPr>
          <w:i/>
        </w:rPr>
        <w:t>Q</w:t>
      </w:r>
      <w:r>
        <w:t>(</w:t>
      </w:r>
      <w:r w:rsidRPr="00F226F9">
        <w:rPr>
          <w:b/>
        </w:rPr>
        <w:t>z</w:t>
      </w:r>
      <w:r>
        <w:t xml:space="preserve"> | </w:t>
      </w:r>
      <w:r>
        <w:rPr>
          <w:rFonts w:cs="Times New Roman"/>
        </w:rPr>
        <w:t>Θ</w:t>
      </w:r>
      <w:r>
        <w:t xml:space="preserve">, </w:t>
      </w:r>
      <w:r w:rsidRPr="00F226F9">
        <w:rPr>
          <w:b/>
          <w:i/>
        </w:rPr>
        <w:t>x</w:t>
      </w:r>
      <w:r>
        <w:t>)</w:t>
      </w:r>
      <w:r>
        <w:rPr>
          <w:rFonts w:cs="Times New Roman"/>
        </w:rPr>
        <w:t xml:space="preserve"> and </w:t>
      </w:r>
      <w:r w:rsidRPr="00625745">
        <w:rPr>
          <w:rFonts w:cs="Times New Roman"/>
          <w:i/>
        </w:rPr>
        <w:t>P</w:t>
      </w:r>
      <w:r>
        <w:rPr>
          <w:rFonts w:cs="Times New Roman"/>
        </w:rPr>
        <w:t>(</w:t>
      </w:r>
      <w:r w:rsidRPr="00625745">
        <w:rPr>
          <w:rFonts w:cs="Times New Roman"/>
          <w:b/>
        </w:rPr>
        <w:t>z</w:t>
      </w:r>
      <w:r>
        <w:rPr>
          <w:rFonts w:cs="Times New Roman"/>
        </w:rPr>
        <w:t xml:space="preserve">). As a convention, this </w:t>
      </w:r>
      <w:r w:rsidRPr="00D93436">
        <w:t>Kullback-Leibler divergence</w:t>
      </w:r>
      <w:r>
        <w:t xml:space="preserve"> is called encoder KL divergence which is an ideal encoder error.</w:t>
      </w:r>
    </w:p>
    <w:p w:rsidR="00D61938" w:rsidRDefault="00D61938" w:rsidP="00D61938">
      <m:oMathPara>
        <m:oMath>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r>
            <w:rPr>
              <w:rFonts w:ascii="Cambria Math" w:hAnsi="Cambria Math" w:cs="Times New Roman"/>
            </w:rPr>
            <m:t>=</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m:rPr>
                      <m:sty m:val="bi"/>
                    </m:rPr>
                    <w:rPr>
                      <w:rFonts w:ascii="Cambria Math" w:hAnsi="Cambria Math"/>
                    </w:rPr>
                    <m:t>z</m:t>
                  </m:r>
                </m:e>
                <m:e>
                  <m:r>
                    <m:rPr>
                      <m:sty m:val="bi"/>
                    </m:rPr>
                    <w:rPr>
                      <w:rFonts w:ascii="Cambria Math" w:hAnsi="Cambria Math"/>
                    </w:rPr>
                    <m:t>x</m:t>
                  </m:r>
                </m:e>
              </m:d>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d>
                    </m:den>
                  </m:f>
                </m:e>
              </m:func>
            </m:e>
          </m:d>
          <m:r>
            <w:rPr>
              <w:rFonts w:ascii="Cambria Math" w:hAnsi="Cambria Math" w:cs="Times New Roman"/>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z</m:t>
                              </m:r>
                            </m:e>
                          </m:d>
                        </m:den>
                      </m:f>
                    </m:e>
                  </m:func>
                </m:e>
              </m:d>
              <m:r>
                <w:rPr>
                  <w:rFonts w:ascii="Cambria Math" w:hAnsi="Cambria Math"/>
                </w:rPr>
                <m:t>d</m:t>
              </m:r>
              <m:r>
                <m:rPr>
                  <m:sty m:val="bi"/>
                </m:rPr>
                <w:rPr>
                  <w:rFonts w:ascii="Cambria Math" w:hAnsi="Cambria Math"/>
                </w:rPr>
                <m:t>z</m:t>
              </m:r>
            </m:e>
          </m:nary>
        </m:oMath>
      </m:oMathPara>
    </w:p>
    <w:p w:rsidR="00D61938" w:rsidRDefault="00D61938" w:rsidP="00D61938">
      <w:r>
        <w:t xml:space="preserve">The smaller the encoder KL divergence is, the closer the </w:t>
      </w:r>
      <w:r>
        <w:rPr>
          <w:rFonts w:cs="Times New Roman"/>
        </w:rPr>
        <w:t xml:space="preserve">encoder likelihood </w:t>
      </w:r>
      <w:r w:rsidRPr="00F226F9">
        <w:rPr>
          <w:i/>
        </w:rPr>
        <w:t>Q</w:t>
      </w:r>
      <w:r>
        <w:t>(</w:t>
      </w:r>
      <w:r w:rsidRPr="00F226F9">
        <w:rPr>
          <w:b/>
        </w:rPr>
        <w:t>z</w:t>
      </w:r>
      <w:r>
        <w:t xml:space="preserve"> | </w:t>
      </w:r>
      <w:r>
        <w:rPr>
          <w:rFonts w:cs="Times New Roman"/>
        </w:rPr>
        <w:t>Θ</w:t>
      </w:r>
      <w:r>
        <w:t xml:space="preserve">, </w:t>
      </w:r>
      <w:r w:rsidRPr="00F226F9">
        <w:rPr>
          <w:b/>
          <w:i/>
        </w:rPr>
        <w:t>x</w:t>
      </w:r>
      <w:r>
        <w:t>)</w:t>
      </w:r>
      <w:r>
        <w:rPr>
          <w:rFonts w:cs="Times New Roman"/>
        </w:rPr>
        <w:t xml:space="preserve"> is to tractable PDF </w:t>
      </w:r>
      <w:r w:rsidRPr="00625745">
        <w:rPr>
          <w:rFonts w:cs="Times New Roman"/>
          <w:i/>
        </w:rPr>
        <w:t>P</w:t>
      </w:r>
      <w:r>
        <w:rPr>
          <w:rFonts w:cs="Times New Roman"/>
        </w:rPr>
        <w:t>(</w:t>
      </w:r>
      <w:r w:rsidRPr="00625745">
        <w:rPr>
          <w:rFonts w:cs="Times New Roman"/>
          <w:b/>
        </w:rPr>
        <w:t>z</w:t>
      </w:r>
      <w:r>
        <w:rPr>
          <w:rFonts w:cs="Times New Roman"/>
        </w:rPr>
        <w:t xml:space="preserve">), the better the encoder DNN </w:t>
      </w:r>
      <w:r w:rsidRPr="004354B9">
        <w:rPr>
          <w:rFonts w:cs="Times New Roman"/>
          <w:i/>
        </w:rPr>
        <w:t>f</w:t>
      </w:r>
      <w:r>
        <w:rPr>
          <w:rFonts w:cs="Times New Roman"/>
        </w:rPr>
        <w:t>(</w:t>
      </w:r>
      <w:r w:rsidRPr="004354B9">
        <w:rPr>
          <w:rFonts w:cs="Times New Roman"/>
          <w:b/>
          <w:i/>
        </w:rPr>
        <w:t>x</w:t>
      </w:r>
      <w:r>
        <w:rPr>
          <w:rFonts w:cs="Times New Roman"/>
        </w:rPr>
        <w:t xml:space="preserve"> | Θ) is. </w:t>
      </w:r>
      <w:r>
        <w:t>Loss function is rewritten again:</w:t>
      </w:r>
    </w:p>
    <w:p w:rsidR="00D61938" w:rsidRPr="008E74EE" w:rsidRDefault="00D61938" w:rsidP="00D61938">
      <m:oMathPara>
        <m:oMath>
          <m:r>
            <w:rPr>
              <w:rFonts w:ascii="Cambria Math" w:hAnsi="Cambria Math"/>
            </w:rPr>
            <m:t>l</m:t>
          </m:r>
          <m:d>
            <m:dPr>
              <m:ctrlPr>
                <w:rPr>
                  <w:rFonts w:ascii="Cambria Math" w:hAnsi="Cambria Math"/>
                  <w:i/>
                </w:rPr>
              </m:ctrlPr>
            </m:dPr>
            <m:e>
              <m:r>
                <m:rPr>
                  <m:sty m:val="p"/>
                </m:rPr>
                <w:rPr>
                  <w:rFonts w:ascii="Cambria Math" w:hAnsi="Cambria Math"/>
                </w:rPr>
                <m:t>Θ,Φ</m:t>
              </m:r>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oMath>
      </m:oMathPara>
    </w:p>
    <w:p w:rsidR="00D61938" w:rsidRDefault="00D61938" w:rsidP="00D61938">
      <w:r>
        <w: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rPr>
                  <m:t>l</m:t>
                </m:r>
                <m:d>
                  <m:dPr>
                    <m:ctrlPr>
                      <w:rPr>
                        <w:rFonts w:ascii="Cambria Math" w:hAnsi="Cambria Math"/>
                        <w:i/>
                      </w:rPr>
                    </m:ctrlPr>
                  </m:dPr>
                  <m:e>
                    <m:r>
                      <m:rPr>
                        <m:sty m:val="p"/>
                      </m:rPr>
                      <w:rPr>
                        <w:rFonts w:ascii="Cambria Math" w:hAnsi="Cambria Math"/>
                      </w:rPr>
                      <m:t>Θ,Φ</m:t>
                    </m:r>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e>
                </m:func>
                <m:r>
                  <w:rPr>
                    <w:rFonts w:ascii="Cambria Math" w:hAnsi="Cambria Math"/>
                  </w:rPr>
                  <m:t>+</m:t>
                </m:r>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oMath>
            </m:oMathPara>
          </w:p>
        </w:tc>
        <w:tc>
          <w:tcPr>
            <w:tcW w:w="261" w:type="pct"/>
            <w:vAlign w:val="center"/>
          </w:tcPr>
          <w:p w:rsidR="00D61938" w:rsidRDefault="00D61938" w:rsidP="00352D8E">
            <w:pPr>
              <w:jc w:val="right"/>
            </w:pPr>
            <w:r>
              <w:t>(3.5)</w:t>
            </w:r>
          </w:p>
        </w:tc>
      </w:tr>
    </w:tbl>
    <w:p w:rsidR="00D61938" w:rsidRDefault="00D61938" w:rsidP="00D61938">
      <w:pPr>
        <w:rPr>
          <w:rFonts w:cs="Times New Roman"/>
        </w:rPr>
      </w:pPr>
      <w:r>
        <w:rPr>
          <w:rFonts w:cs="Times New Roman"/>
        </w:rPr>
        <w:t>According to the two problem of construct a DGM, the first term –log(</w:t>
      </w:r>
      <w:r w:rsidRPr="00700853">
        <w:rPr>
          <w:rFonts w:cs="Times New Roman"/>
          <w:i/>
        </w:rPr>
        <w:t>P</w:t>
      </w:r>
      <w:r>
        <w:rPr>
          <w:rFonts w:cs="Times New Roman"/>
        </w:rPr>
        <w:t>(</w:t>
      </w:r>
      <w:r w:rsidRPr="00700853">
        <w:rPr>
          <w:rFonts w:cs="Times New Roman"/>
          <w:b/>
          <w:i/>
        </w:rPr>
        <w:t>x</w:t>
      </w:r>
      <w:r>
        <w:rPr>
          <w:rFonts w:cs="Times New Roman"/>
        </w:rPr>
        <w:t xml:space="preserve"> | Φ, </w:t>
      </w:r>
      <w:r w:rsidRPr="00700853">
        <w:rPr>
          <w:rFonts w:cs="Times New Roman"/>
          <w:b/>
        </w:rPr>
        <w:t>z</w:t>
      </w:r>
      <w:r>
        <w:rPr>
          <w:rFonts w:cs="Times New Roman"/>
        </w:rPr>
        <w:t xml:space="preserve">)) in loss function </w:t>
      </w:r>
      <w:r>
        <w:t xml:space="preserve">indicates the first problem of how to train decoder DNN </w:t>
      </w:r>
      <w:r w:rsidRPr="000F52E6">
        <w:rPr>
          <w:i/>
        </w:rPr>
        <w:t>g</w:t>
      </w:r>
      <w:r>
        <w:t>(</w:t>
      </w:r>
      <w:r w:rsidRPr="000F52E6">
        <w:rPr>
          <w:b/>
        </w:rPr>
        <w:t>z</w:t>
      </w:r>
      <w:r>
        <w:t xml:space="preserve"> | </w:t>
      </w:r>
      <w:r>
        <w:rPr>
          <w:rFonts w:cs="Times New Roman"/>
        </w:rPr>
        <w:t>Φ</w:t>
      </w:r>
      <w:r>
        <w:t>) which is called reconstruction error in literature and the second term KL(</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in loss function indicates the second problem of how to qualify training task</w:t>
      </w:r>
      <w:r>
        <w:rPr>
          <w:rFonts w:cs="Times New Roman"/>
        </w:rPr>
        <w:t xml:space="preserve"> for training encoder DNN </w:t>
      </w:r>
      <w:r w:rsidRPr="00711732">
        <w:rPr>
          <w:rFonts w:cs="Times New Roman"/>
          <w:i/>
        </w:rPr>
        <w:t>f</w:t>
      </w:r>
      <w:r>
        <w:rPr>
          <w:rFonts w:cs="Times New Roman"/>
        </w:rPr>
        <w:t>(</w:t>
      </w:r>
      <w:r w:rsidRPr="00711732">
        <w:rPr>
          <w:rFonts w:cs="Times New Roman"/>
          <w:b/>
          <w:i/>
        </w:rPr>
        <w:t>x</w:t>
      </w:r>
      <w:r>
        <w:rPr>
          <w:rFonts w:cs="Times New Roman"/>
        </w:rPr>
        <w:t xml:space="preserve"> | Θ) which is called regularity in literature. Loss function </w:t>
      </w:r>
      <w:r w:rsidRPr="00EA4FD2">
        <w:rPr>
          <w:i/>
        </w:rPr>
        <w:t>l</w:t>
      </w:r>
      <w:r>
        <w:t>(</w:t>
      </w:r>
      <w:r>
        <w:rPr>
          <w:rFonts w:cs="Times New Roman"/>
        </w:rPr>
        <w:t xml:space="preserve">Θ, Φ | </w:t>
      </w:r>
      <w:r w:rsidRPr="007D747A">
        <w:rPr>
          <w:rFonts w:cs="Times New Roman"/>
          <w:b/>
          <w:i/>
        </w:rPr>
        <w:t>x</w:t>
      </w:r>
      <w:r>
        <w:rPr>
          <w:rFonts w:cs="Times New Roman"/>
        </w:rPr>
        <w:t xml:space="preserve">, </w:t>
      </w:r>
      <w:r w:rsidRPr="007D747A">
        <w:rPr>
          <w:rFonts w:cs="Times New Roman"/>
          <w:b/>
        </w:rPr>
        <w:t>z</w:t>
      </w:r>
      <w:r>
        <w:t xml:space="preserve">) </w:t>
      </w:r>
      <w:r>
        <w:rPr>
          <w:rFonts w:cs="Times New Roman"/>
        </w:rPr>
        <w:t>is minimized to estimate Θ</w:t>
      </w:r>
      <w:r>
        <w:t xml:space="preserve"> and </w:t>
      </w:r>
      <w:r>
        <w:rPr>
          <w:rFonts w:cs="Times New Roman"/>
        </w:rPr>
        <w:t>Φ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102188" w:rsidP="00352D8E">
            <m:oMathPara>
              <m:oMath>
                <m:m>
                  <m:mPr>
                    <m:mcs>
                      <m:mc>
                        <m:mcPr>
                          <m:count m:val="1"/>
                          <m:mcJc m:val="left"/>
                        </m:mcPr>
                      </m:mc>
                    </m:mcs>
                    <m:ctrlPr>
                      <w:rPr>
                        <w:rFonts w:ascii="Cambria Math" w:hAnsi="Cambria Math"/>
                        <w:i/>
                      </w:rPr>
                    </m:ctrlPr>
                  </m:mP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Θ,Φ</m:t>
                              </m:r>
                            </m:e>
                            <m:e>
                              <m:r>
                                <m:rPr>
                                  <m:sty m:val="bi"/>
                                </m:rPr>
                                <w:rPr>
                                  <w:rFonts w:ascii="Cambria Math" w:hAnsi="Cambria Math"/>
                                </w:rPr>
                                <m:t>x</m:t>
                              </m:r>
                              <m:r>
                                <w:rPr>
                                  <w:rFonts w:ascii="Cambria Math" w:hAnsi="Cambria Math"/>
                                </w:rPr>
                                <m:t>,</m:t>
                              </m:r>
                              <m:r>
                                <m:rPr>
                                  <m:sty m:val="bi"/>
                                </m:rPr>
                                <w:rPr>
                                  <w:rFonts w:ascii="Cambria Math" w:hAnsi="Cambria Math"/>
                                </w:rPr>
                                <m:t>z</m:t>
                              </m:r>
                            </m:e>
                          </m:d>
                        </m:e>
                      </m:func>
                    </m:e>
                  </m:mr>
                  <m:m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Φ</m:t>
                              </m:r>
                            </m:lim>
                          </m:limLow>
                        </m:fName>
                        <m:e>
                          <m:r>
                            <w:rPr>
                              <w:rFonts w:ascii="Cambria Math" w:hAnsi="Cambria Math"/>
                            </w:rPr>
                            <m:t>l</m:t>
                          </m:r>
                          <m:d>
                            <m:dPr>
                              <m:ctrlPr>
                                <w:rPr>
                                  <w:rFonts w:ascii="Cambria Math" w:hAnsi="Cambria Math"/>
                                  <w:i/>
                                </w:rPr>
                              </m:ctrlPr>
                            </m:dPr>
                            <m:e>
                              <m:r>
                                <m:rPr>
                                  <m:sty m:val="p"/>
                                </m:rPr>
                                <w:rPr>
                                  <w:rFonts w:ascii="Cambria Math" w:hAnsi="Cambria Math"/>
                                </w:rPr>
                                <m:t>Θ,Φ</m:t>
                              </m:r>
                            </m:e>
                            <m:e>
                              <m:r>
                                <m:rPr>
                                  <m:sty m:val="bi"/>
                                </m:rPr>
                                <w:rPr>
                                  <w:rFonts w:ascii="Cambria Math" w:hAnsi="Cambria Math"/>
                                </w:rPr>
                                <m:t>x</m:t>
                              </m:r>
                              <m:r>
                                <w:rPr>
                                  <w:rFonts w:ascii="Cambria Math" w:hAnsi="Cambria Math"/>
                                </w:rPr>
                                <m:t>,</m:t>
                              </m:r>
                              <m:r>
                                <m:rPr>
                                  <m:sty m:val="bi"/>
                                </m:rPr>
                                <w:rPr>
                                  <w:rFonts w:ascii="Cambria Math" w:hAnsi="Cambria Math"/>
                                </w:rPr>
                                <m:t>z</m:t>
                              </m:r>
                            </m:e>
                          </m:d>
                        </m:e>
                      </m:func>
                    </m:e>
                  </m:mr>
                </m:m>
              </m:oMath>
            </m:oMathPara>
          </w:p>
        </w:tc>
        <w:tc>
          <w:tcPr>
            <w:tcW w:w="211" w:type="pct"/>
            <w:vAlign w:val="center"/>
          </w:tcPr>
          <w:p w:rsidR="00D61938" w:rsidRDefault="00D61938" w:rsidP="00352D8E">
            <w:pPr>
              <w:jc w:val="right"/>
            </w:pPr>
            <w:r>
              <w:t>(3.6)</w:t>
            </w:r>
          </w:p>
        </w:tc>
      </w:tr>
    </w:tbl>
    <w:p w:rsidR="00D61938" w:rsidRDefault="00D61938" w:rsidP="00D61938">
      <w:pPr>
        <w:rPr>
          <w:rFonts w:cs="Times New Roman"/>
        </w:rPr>
      </w:pPr>
      <w:r>
        <w:t xml:space="preserve">Because </w:t>
      </w:r>
      <w:r w:rsidRPr="00F226F9">
        <w:rPr>
          <w:i/>
        </w:rPr>
        <w:t>P</w:t>
      </w:r>
      <w:r>
        <w:t>(</w:t>
      </w:r>
      <w:r w:rsidRPr="00F226F9">
        <w:rPr>
          <w:b/>
          <w:i/>
        </w:rPr>
        <w:t>x</w:t>
      </w:r>
      <w:r>
        <w:t xml:space="preserve"> | </w:t>
      </w:r>
      <w:r>
        <w:rPr>
          <w:rFonts w:cs="Times New Roman"/>
        </w:rPr>
        <w:t>Θ</w:t>
      </w:r>
      <w:r>
        <w:t xml:space="preserve">, </w:t>
      </w:r>
      <w:r w:rsidRPr="00460C38">
        <w:rPr>
          <w:b/>
        </w:rPr>
        <w:t>z</w:t>
      </w:r>
      <w:r>
        <w:t xml:space="preserve">) depends only on </w:t>
      </w:r>
      <w:r>
        <w:rPr>
          <w:rFonts w:cs="Times New Roman"/>
        </w:rPr>
        <w:t>Θ</w:t>
      </w:r>
      <w:r>
        <w:t xml:space="preserve"> and encoder KL divergence KL(</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depends only on </w:t>
      </w:r>
      <w:r>
        <w:rPr>
          <w:rFonts w:cs="Times New Roman"/>
        </w:rPr>
        <w:t>Φ, the optimization problem is specified as follows:</w:t>
      </w:r>
    </w:p>
    <w:p w:rsidR="00D61938" w:rsidRPr="00631249" w:rsidRDefault="00102188" w:rsidP="00D61938">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Θ</m:t>
                  </m:r>
                </m:lim>
              </m:limLow>
            </m:fName>
            <m:e>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e>
          </m:func>
          <m:r>
            <m:rPr>
              <m:sty m:val="p"/>
            </m:rPr>
            <w:br/>
          </m:r>
        </m:oMath>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Φ</m:t>
                  </m:r>
                </m:lim>
              </m:limLow>
            </m:fName>
            <m:e>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d>
            </m:e>
          </m:func>
        </m:oMath>
      </m:oMathPara>
    </w:p>
    <w:p w:rsidR="00D61938" w:rsidRDefault="00D61938" w:rsidP="00D61938">
      <w:r>
        <w:t>Which results estimation equations according to SGD: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102188" w:rsidP="00352D8E">
            <m:oMathPara>
              <m:oMath>
                <m:m>
                  <m:mPr>
                    <m:mcs>
                      <m:mc>
                        <m:mcPr>
                          <m:count m:val="1"/>
                          <m:mcJc m:val="left"/>
                        </m:mcPr>
                      </m:mc>
                    </m:mcs>
                    <m:ctrlPr>
                      <w:rPr>
                        <w:rFonts w:ascii="Cambria Math" w:hAnsi="Cambria Math"/>
                        <w:i/>
                      </w:rPr>
                    </m:ctrlPr>
                  </m:mPr>
                  <m:mr>
                    <m:e>
                      <m:r>
                        <m:rPr>
                          <m:sty m:val="p"/>
                        </m:rPr>
                        <w:rPr>
                          <w:rFonts w:ascii="Cambria Math" w:hAnsi="Cambria Math"/>
                        </w:rPr>
                        <m:t>Θ</m:t>
                      </m:r>
                      <m:r>
                        <m:rPr>
                          <m:aln/>
                        </m:rPr>
                        <w:rPr>
                          <w:rFonts w:ascii="Cambria Math" w:hAnsi="Cambria Math"/>
                        </w:rPr>
                        <m:t>=</m:t>
                      </m:r>
                      <m:r>
                        <m:rPr>
                          <m:sty m:val="p"/>
                        </m:rPr>
                        <w:rPr>
                          <w:rFonts w:ascii="Cambria Math" w:hAnsi="Cambria Math"/>
                        </w:rPr>
                        <m:t>Θ</m:t>
                      </m:r>
                      <m:r>
                        <w:rPr>
                          <w:rFonts w:ascii="Cambria Math" w:hAnsi="Cambria Math"/>
                        </w:rPr>
                        <m:t>-γ</m:t>
                      </m:r>
                      <m:r>
                        <m:rPr>
                          <m:sty m:val="p"/>
                        </m:rPr>
                        <w:rPr>
                          <w:rFonts w:ascii="Cambria Math" w:hAnsi="Cambria Math"/>
                        </w:rPr>
                        <m:t>∇</m:t>
                      </m:r>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e>
                  </m:mr>
                  <m:mr>
                    <m:e>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mr>
                </m:m>
              </m:oMath>
            </m:oMathPara>
          </w:p>
        </w:tc>
        <w:tc>
          <w:tcPr>
            <w:tcW w:w="261" w:type="pct"/>
            <w:vAlign w:val="center"/>
          </w:tcPr>
          <w:p w:rsidR="00D61938" w:rsidRDefault="00D61938" w:rsidP="00352D8E">
            <w:pPr>
              <w:jc w:val="right"/>
            </w:pPr>
            <w:r>
              <w:t>(3.7)</w:t>
            </w:r>
          </w:p>
        </w:tc>
      </w:tr>
    </w:tbl>
    <w:p w:rsidR="00D61938" w:rsidRDefault="00D61938" w:rsidP="00D61938">
      <w:pPr>
        <w:rPr>
          <w:rFonts w:cs="Times New Roman"/>
        </w:rPr>
      </w:pPr>
      <w:r>
        <w:t xml:space="preserve">Where </w:t>
      </w:r>
      <w:r w:rsidRPr="00377BCC">
        <w:rPr>
          <w:rFonts w:ascii="Cambria Math" w:hAnsi="Cambria Math" w:cs="Cambria Math"/>
        </w:rPr>
        <w:t>∇</w:t>
      </w:r>
      <w:r>
        <w:t>KL(</w:t>
      </w:r>
      <w:r>
        <w:rPr>
          <w:i/>
        </w:rPr>
        <w:t>Q</w:t>
      </w:r>
      <w:r>
        <w:t>(</w:t>
      </w:r>
      <w:r w:rsidRPr="009C34E8">
        <w:rPr>
          <w:rFonts w:cs="Times New Roman"/>
          <w:b/>
          <w:iCs/>
        </w:rPr>
        <w:t>z</w:t>
      </w:r>
      <w:r>
        <w:rPr>
          <w:rFonts w:cs="Times New Roman"/>
        </w:rPr>
        <w:t xml:space="preserve"> | Θ, </w:t>
      </w:r>
      <w:r w:rsidRPr="009C34E8">
        <w:rPr>
          <w:rFonts w:cs="Times New Roman"/>
          <w:b/>
          <w:i/>
        </w:rPr>
        <w:t>x</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is gradient of encoder KL divergence</w:t>
      </w:r>
      <w:r>
        <w:rPr>
          <w:rFonts w:cs="Times New Roman"/>
        </w:rPr>
        <w:t xml:space="preserve"> </w:t>
      </w:r>
      <w:r>
        <w:t>KL(</w:t>
      </w:r>
      <w:r>
        <w:rPr>
          <w:i/>
        </w:rPr>
        <w:t>Q</w:t>
      </w:r>
      <w:r>
        <w:t>(</w:t>
      </w:r>
      <w:r w:rsidRPr="009C34E8">
        <w:rPr>
          <w:rFonts w:cs="Times New Roman"/>
          <w:b/>
          <w:iCs/>
        </w:rPr>
        <w:t>z</w:t>
      </w:r>
      <w:r>
        <w:rPr>
          <w:rFonts w:cs="Times New Roman"/>
        </w:rPr>
        <w:t xml:space="preserve"> | Θ, </w:t>
      </w:r>
      <w:r w:rsidRPr="009C34E8">
        <w:rPr>
          <w:rFonts w:cs="Times New Roman"/>
          <w:b/>
          <w:i/>
        </w:rPr>
        <w:t>x</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with regard to encoder parameter </w:t>
      </w:r>
      <w:r>
        <w:rPr>
          <w:rFonts w:cs="Times New Roman"/>
        </w:rPr>
        <w:t>Θ</w:t>
      </w:r>
      <w:r>
        <w:t xml:space="preserve">. Note that tractable PDF </w:t>
      </w:r>
      <w:r w:rsidRPr="00BE5F46">
        <w:rPr>
          <w:i/>
        </w:rPr>
        <w:t>P</w:t>
      </w:r>
      <w:r>
        <w:t>(</w:t>
      </w:r>
      <w:r w:rsidRPr="00BE5F46">
        <w:rPr>
          <w:b/>
        </w:rPr>
        <w:t>z</w:t>
      </w:r>
      <w:r>
        <w:t xml:space="preserve">) is predefined (fixed). While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is called encoder likelihood, </w:t>
      </w:r>
      <w:r w:rsidRPr="005830BA">
        <w:rPr>
          <w:rFonts w:cs="Times New Roman"/>
          <w:i/>
        </w:rPr>
        <w:t>P</w:t>
      </w:r>
      <w:r>
        <w:rPr>
          <w:rFonts w:cs="Times New Roman"/>
        </w:rPr>
        <w:t>(</w:t>
      </w:r>
      <w:r w:rsidRPr="005830BA">
        <w:rPr>
          <w:rFonts w:cs="Times New Roman"/>
          <w:b/>
          <w:i/>
        </w:rPr>
        <w:t>x</w:t>
      </w:r>
      <w:r>
        <w:rPr>
          <w:rFonts w:cs="Times New Roman"/>
        </w:rPr>
        <w:t xml:space="preserve"> | Φ, </w:t>
      </w:r>
      <w:r w:rsidRPr="005830BA">
        <w:rPr>
          <w:rFonts w:cs="Times New Roman"/>
          <w:b/>
        </w:rPr>
        <w:t>z</w:t>
      </w:r>
      <w:r>
        <w:rPr>
          <w:rFonts w:cs="Times New Roman"/>
        </w:rPr>
        <w:t xml:space="preserve">) is called decoder likelihood. On the other hand, while </w:t>
      </w:r>
      <w:r w:rsidRPr="009C1A32">
        <w:rPr>
          <w:rFonts w:cs="Times New Roman"/>
          <w:i/>
        </w:rPr>
        <w:t>P</w:t>
      </w:r>
      <w:r>
        <w:rPr>
          <w:rFonts w:cs="Times New Roman"/>
        </w:rPr>
        <w:t>(</w:t>
      </w:r>
      <w:r w:rsidRPr="009C1A32">
        <w:rPr>
          <w:rFonts w:cs="Times New Roman"/>
          <w:b/>
        </w:rPr>
        <w:t>z</w:t>
      </w:r>
      <w:r>
        <w:rPr>
          <w:rFonts w:cs="Times New Roman"/>
        </w:rPr>
        <w:t xml:space="preserve">) is prior PDF of intractable data </w:t>
      </w:r>
      <w:r w:rsidRPr="009C1A32">
        <w:rPr>
          <w:rFonts w:cs="Times New Roman"/>
          <w:b/>
        </w:rPr>
        <w:t>z</w:t>
      </w:r>
      <w:r>
        <w:rPr>
          <w:rFonts w:cs="Times New Roman"/>
        </w:rPr>
        <w:t xml:space="preserve">, then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is approximated posterior PDF of </w:t>
      </w:r>
      <w:r w:rsidRPr="00CD422C">
        <w:rPr>
          <w:rFonts w:cs="Times New Roman"/>
          <w:b/>
        </w:rPr>
        <w:t>z</w:t>
      </w:r>
      <w:r>
        <w:rPr>
          <w:rFonts w:cs="Times New Roman"/>
        </w:rPr>
        <w:t xml:space="preserve"> given </w:t>
      </w:r>
      <w:r w:rsidRPr="008B118E">
        <w:rPr>
          <w:rFonts w:cs="Times New Roman"/>
          <w:b/>
          <w:i/>
        </w:rPr>
        <w:t>x</w:t>
      </w:r>
      <w:r>
        <w:rPr>
          <w:rFonts w:cs="Times New Roman"/>
        </w:rPr>
        <w:t xml:space="preserve"> where both </w:t>
      </w:r>
      <w:r w:rsidRPr="003E3694">
        <w:rPr>
          <w:rFonts w:cs="Times New Roman"/>
          <w:i/>
        </w:rPr>
        <w:t>P</w:t>
      </w:r>
      <w:r>
        <w:rPr>
          <w:rFonts w:cs="Times New Roman"/>
        </w:rPr>
        <w:t>(</w:t>
      </w:r>
      <w:r w:rsidRPr="003E3694">
        <w:rPr>
          <w:rFonts w:cs="Times New Roman"/>
          <w:b/>
        </w:rPr>
        <w:t>z</w:t>
      </w:r>
      <w:r>
        <w:rPr>
          <w:rFonts w:cs="Times New Roman"/>
        </w:rPr>
        <w:t xml:space="preserve">) and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have formal probabilistic specifications and moreover, </w:t>
      </w:r>
      <w:r w:rsidRPr="003E3694">
        <w:rPr>
          <w:rFonts w:cs="Times New Roman"/>
          <w:i/>
        </w:rPr>
        <w:t>P</w:t>
      </w:r>
      <w:r>
        <w:rPr>
          <w:rFonts w:cs="Times New Roman"/>
        </w:rPr>
        <w:t>(</w:t>
      </w:r>
      <w:r w:rsidRPr="003E3694">
        <w:rPr>
          <w:rFonts w:cs="Times New Roman"/>
          <w:b/>
        </w:rPr>
        <w:t>z</w:t>
      </w:r>
      <w:r>
        <w:rPr>
          <w:rFonts w:cs="Times New Roman"/>
        </w:rPr>
        <w:t>) is fixed (predefined).</w:t>
      </w:r>
    </w:p>
    <w:p w:rsidR="00D61938" w:rsidRPr="00631249" w:rsidRDefault="00D61938" w:rsidP="00D61938">
      <m:oMathPara>
        <m:oMath>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r>
            <w:rPr>
              <w:rFonts w:ascii="Cambria Math" w:hAnsi="Cambria Math"/>
            </w:rPr>
            <m:t>=P</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Θ</m:t>
              </m:r>
              <m:r>
                <w:rPr>
                  <w:rFonts w:ascii="Cambria Math" w:hAnsi="Cambria Math"/>
                </w:rPr>
                <m:t>,</m:t>
              </m:r>
              <m:r>
                <m:rPr>
                  <m:sty m:val="bi"/>
                </m:rPr>
                <w:rPr>
                  <w:rFonts w:ascii="Cambria Math" w:hAnsi="Cambria Math"/>
                </w:rPr>
                <m:t>x</m:t>
              </m:r>
            </m:e>
          </m:d>
          <m:r>
            <w:rPr>
              <w:rFonts w:ascii="Cambria Math" w:hAnsi="Cambria Math"/>
            </w:rPr>
            <m:t>≅P</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oMath>
      </m:oMathPara>
    </w:p>
    <w:p w:rsidR="00D61938" w:rsidRDefault="00D61938" w:rsidP="00D61938">
      <w:r>
        <w:t xml:space="preserve">Both </w:t>
      </w:r>
      <w:r>
        <w:rPr>
          <w:i/>
        </w:rPr>
        <w:t>P</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and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are encoder likelihood as well as posterior PDF of tractable data </w:t>
      </w:r>
      <w:r w:rsidRPr="00FF0E17">
        <w:rPr>
          <w:rFonts w:cs="Times New Roman"/>
          <w:b/>
        </w:rPr>
        <w:t>z</w:t>
      </w:r>
      <w:r>
        <w:rPr>
          <w:rFonts w:cs="Times New Roman"/>
        </w:rPr>
        <w:t xml:space="preserve"> but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is approximated one whose probabilistic distribution is specified formally. Therefore </w:t>
      </w:r>
      <w:sdt>
        <w:sdtPr>
          <w:rPr>
            <w:rFonts w:cs="Times New Roman"/>
          </w:rPr>
          <w:id w:val="-1210267537"/>
          <w:citation/>
        </w:sdtPr>
        <w:sdtEndPr/>
        <w:sdtContent>
          <w:r>
            <w:rPr>
              <w:rFonts w:cs="Times New Roman"/>
            </w:rPr>
            <w:fldChar w:fldCharType="begin"/>
          </w:r>
          <w:r>
            <w:rPr>
              <w:rFonts w:cs="Times New Roman"/>
            </w:rPr>
            <w:instrText xml:space="preserve">CITATION Ruthotto21DGM \p 16 \l 1033 </w:instrText>
          </w:r>
          <w:r>
            <w:rPr>
              <w:rFonts w:cs="Times New Roman"/>
            </w:rPr>
            <w:fldChar w:fldCharType="separate"/>
          </w:r>
          <w:r w:rsidRPr="006A4B21">
            <w:rPr>
              <w:rFonts w:cs="Times New Roman"/>
              <w:noProof/>
            </w:rPr>
            <w:t>(Ruthotto &amp; Haber, 2021, p. 16)</w:t>
          </w:r>
          <w:r>
            <w:rPr>
              <w:rFonts w:cs="Times New Roman"/>
            </w:rPr>
            <w:fldChar w:fldCharType="end"/>
          </w:r>
        </w:sdtContent>
      </w:sdt>
      <w:r>
        <w:rPr>
          <w:rFonts w:cs="Times New Roman"/>
        </w:rPr>
        <w:t xml:space="preserve">, randomized data </w:t>
      </w:r>
      <w:r w:rsidRPr="000F2A23">
        <w:rPr>
          <w:rFonts w:cs="Times New Roman"/>
          <w:b/>
        </w:rPr>
        <w:t>z</w:t>
      </w:r>
      <w:r>
        <w:rPr>
          <w:rFonts w:cs="Times New Roman"/>
        </w:rPr>
        <w:t xml:space="preserve">’ in latent space </w:t>
      </w:r>
      <w:r w:rsidRPr="000F2A23">
        <w:rPr>
          <w:rFonts w:cs="Times New Roman"/>
          <w:i/>
        </w:rPr>
        <w:t>Z</w:t>
      </w:r>
      <w:r>
        <w:rPr>
          <w:rFonts w:cs="Times New Roman"/>
        </w:rPr>
        <w:t xml:space="preserve"> is sampled from approximated distribution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instead of sampling from true distribution </w:t>
      </w:r>
      <w:r>
        <w:rPr>
          <w:i/>
        </w:rPr>
        <w:t>P</w:t>
      </w:r>
      <w:r>
        <w:t>(</w:t>
      </w:r>
      <w:r w:rsidRPr="0027541D">
        <w:rPr>
          <w:rFonts w:cs="Times New Roman"/>
          <w:b/>
          <w:iCs/>
        </w:rPr>
        <w:t>z</w:t>
      </w:r>
      <w:r>
        <w:rPr>
          <w:rFonts w:cs="Times New Roman"/>
        </w:rPr>
        <w:t xml:space="preserve"> | Θ, </w:t>
      </w:r>
      <w:r w:rsidRPr="0027541D">
        <w:rPr>
          <w:rFonts w:cs="Times New Roman"/>
          <w:b/>
          <w:i/>
        </w:rPr>
        <w:t>x</w:t>
      </w:r>
      <w:r>
        <w:rPr>
          <w:rFonts w:cs="Times New Roman"/>
        </w:rPr>
        <w:t>).</w:t>
      </w:r>
    </w:p>
    <w:p w:rsidR="00D61938" w:rsidRDefault="00D61938" w:rsidP="00D61938">
      <w:pPr>
        <w:ind w:firstLine="360"/>
      </w:pPr>
      <w:r>
        <w:t xml:space="preserve">Given epoch of size </w:t>
      </w:r>
      <w:r w:rsidRPr="00A27612">
        <w:rPr>
          <w:i/>
        </w:rPr>
        <w:t>N</w:t>
      </w:r>
      <w:r>
        <w:t xml:space="preserve"> is denoted as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xml:space="preserve">)), the estimation equations of </w:t>
      </w:r>
      <w:r>
        <w:rPr>
          <w:rFonts w:cs="Times New Roman"/>
        </w:rPr>
        <w:t>Θ and Φ</w:t>
      </w:r>
      <w:r>
        <w:t xml:space="preserve"> are extended exactly as epoch estimation at every iteration of SGD:</w:t>
      </w:r>
    </w:p>
    <w:p w:rsidR="00D61938" w:rsidRDefault="00102188" w:rsidP="00D61938">
      <m:oMathPara>
        <m:oMath>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rPr>
                        <m:t>,</m:t>
                      </m:r>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e>
          </m:nary>
          <m:r>
            <m:rPr>
              <m:sty m:val="p"/>
            </m:rPr>
            <w:br/>
          </m:r>
        </m:oMath>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r>
                        <m:rPr>
                          <m:sty m:val="p"/>
                        </m:rPr>
                        <w:rPr>
                          <w:rFonts w:ascii="Cambria Math" w:hAnsi="Cambria Math"/>
                        </w:rPr>
                        <m:t>Φ</m:t>
                      </m:r>
                      <m:r>
                        <w:rPr>
                          <w:rFonts w:ascii="Cambria Math" w:hAnsi="Cambria Math"/>
                        </w:rPr>
                        <m:t>,</m:t>
                      </m:r>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func>
            </m:e>
          </m:nary>
        </m:oMath>
      </m:oMathPara>
    </w:p>
    <w:p w:rsidR="00D61938" w:rsidRDefault="00D61938" w:rsidP="00D61938">
      <w:r>
        <w:t xml:space="preserve">Please distinguish that the tractable data </w:t>
      </w:r>
      <w:r w:rsidRPr="00626ED8">
        <w:rPr>
          <w:b/>
        </w:rPr>
        <w:t>z</w:t>
      </w:r>
      <w:r w:rsidRPr="00626ED8">
        <w:rPr>
          <w:vertAlign w:val="superscript"/>
        </w:rPr>
        <w:t>(</w:t>
      </w:r>
      <w:r w:rsidRPr="00626ED8">
        <w:rPr>
          <w:i/>
          <w:vertAlign w:val="superscript"/>
        </w:rPr>
        <w:t>i</w:t>
      </w:r>
      <w:r w:rsidRPr="00626ED8">
        <w:rPr>
          <w:vertAlign w:val="superscript"/>
        </w:rPr>
        <w:t>)</w:t>
      </w:r>
      <w:r>
        <w:t xml:space="preserve"> in the first equation above follows distribution </w:t>
      </w:r>
      <w:r w:rsidRPr="00626ED8">
        <w:rPr>
          <w:i/>
        </w:rPr>
        <w:t>P</w:t>
      </w:r>
      <w:r>
        <w:t>(</w:t>
      </w:r>
      <w:r w:rsidRPr="00626ED8">
        <w:rPr>
          <w:b/>
        </w:rPr>
        <w:t>z</w:t>
      </w:r>
      <w:r>
        <w:t xml:space="preserve">) but the tractable data </w:t>
      </w:r>
      <w:r w:rsidRPr="00626ED8">
        <w:rPr>
          <w:b/>
        </w:rPr>
        <w:t>z</w:t>
      </w:r>
      <w:r w:rsidRPr="00626ED8">
        <w:rPr>
          <w:vertAlign w:val="superscript"/>
        </w:rPr>
        <w:t>(</w:t>
      </w:r>
      <w:r w:rsidRPr="00626ED8">
        <w:rPr>
          <w:i/>
          <w:vertAlign w:val="superscript"/>
        </w:rPr>
        <w:t>i</w:t>
      </w:r>
      <w:r w:rsidRPr="00626ED8">
        <w:rPr>
          <w:vertAlign w:val="superscript"/>
        </w:rPr>
        <w:t>)</w:t>
      </w:r>
      <w:r>
        <w:t xml:space="preserve"> in the second equation above follows distribution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w:t>
      </w:r>
      <w:r>
        <w:t>. As a result, VAE trained with SGD is specified as follows:</w:t>
      </w:r>
    </w:p>
    <w:p w:rsidR="00D61938" w:rsidRDefault="00D61938" w:rsidP="00D61938">
      <w:pPr>
        <w:rPr>
          <w:rFonts w:cs="Times New Roman"/>
        </w:rPr>
      </w:pPr>
      <w:r>
        <w:t xml:space="preserve">Initialize </w:t>
      </w:r>
      <w:r>
        <w:rPr>
          <w:rFonts w:cs="Times New Roman"/>
        </w:rPr>
        <w:t xml:space="preserve">Θ and Φ and set </w:t>
      </w:r>
      <w:r w:rsidRPr="00C3288F">
        <w:rPr>
          <w:rFonts w:cs="Times New Roman"/>
          <w:i/>
        </w:rPr>
        <w:t>k</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Default="00D61938" w:rsidP="00D61938">
      <w:pPr>
        <w:ind w:left="360"/>
        <w:rPr>
          <w:rFonts w:cs="Times New Roman"/>
        </w:rPr>
      </w:pPr>
      <w:r>
        <w:rPr>
          <w:rFonts w:cs="Times New Roman"/>
        </w:rPr>
        <w:t xml:space="preserve">Randomize random epoch </w:t>
      </w:r>
      <w:r>
        <w:rPr>
          <w:b/>
          <w:i/>
        </w:rPr>
        <w:t>Z</w:t>
      </w:r>
      <w:r w:rsidRPr="00093E2F">
        <w:rPr>
          <w:i/>
        </w:rPr>
        <w:t xml:space="preserve"> </w:t>
      </w:r>
      <w:r>
        <w:t>= (</w:t>
      </w:r>
      <w:r w:rsidRPr="00093E2F">
        <w:rPr>
          <w:b/>
        </w:rPr>
        <w:t>z</w:t>
      </w:r>
      <w:r w:rsidRPr="00A27612">
        <w:rPr>
          <w:vertAlign w:val="superscript"/>
        </w:rPr>
        <w:t>(1)</w:t>
      </w:r>
      <w:r>
        <w:t xml:space="preserve">, </w:t>
      </w:r>
      <w:r w:rsidRPr="00093E2F">
        <w:rPr>
          <w:b/>
        </w:rPr>
        <w:t>z</w:t>
      </w:r>
      <w:r w:rsidRPr="00A27612">
        <w:rPr>
          <w:vertAlign w:val="superscript"/>
        </w:rPr>
        <w:t>(</w:t>
      </w:r>
      <w:r>
        <w:rPr>
          <w:vertAlign w:val="superscript"/>
        </w:rPr>
        <w:t>2</w:t>
      </w:r>
      <w:r w:rsidRPr="00A27612">
        <w:rPr>
          <w:vertAlign w:val="superscript"/>
        </w:rPr>
        <w:t>)</w:t>
      </w:r>
      <w:r>
        <w:t xml:space="preserve">,…, </w:t>
      </w:r>
      <w:r w:rsidRPr="00093E2F">
        <w:rPr>
          <w:b/>
        </w:rPr>
        <w:t>z</w:t>
      </w:r>
      <w:r w:rsidRPr="00A27612">
        <w:rPr>
          <w:vertAlign w:val="superscript"/>
        </w:rPr>
        <w:t>(</w:t>
      </w:r>
      <w:r w:rsidRPr="008665C0">
        <w:rPr>
          <w:i/>
          <w:vertAlign w:val="superscript"/>
        </w:rPr>
        <w:t>N</w:t>
      </w:r>
      <w:r w:rsidRPr="00A27612">
        <w:rPr>
          <w:vertAlign w:val="superscript"/>
        </w:rPr>
        <w:t>)</w:t>
      </w:r>
      <w:r>
        <w:t xml:space="preserve">) in which each </w:t>
      </w:r>
      <w:r w:rsidRPr="00CC1B6A">
        <w:rPr>
          <w:b/>
        </w:rPr>
        <w:t>z</w:t>
      </w:r>
      <w:r w:rsidRPr="00CC1B6A">
        <w:rPr>
          <w:vertAlign w:val="superscript"/>
        </w:rPr>
        <w:t>(</w:t>
      </w:r>
      <w:r w:rsidRPr="00CC1B6A">
        <w:rPr>
          <w:i/>
          <w:vertAlign w:val="superscript"/>
        </w:rPr>
        <w:t>i</w:t>
      </w:r>
      <w:r w:rsidRPr="00CC1B6A">
        <w:rPr>
          <w:vertAlign w:val="superscript"/>
        </w:rPr>
        <w:t>)</w:t>
      </w:r>
      <w:r>
        <w:t xml:space="preserve"> is randomized from distribution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w:t>
      </w:r>
    </w:p>
    <w:p w:rsidR="00D61938" w:rsidRPr="00093E2F" w:rsidRDefault="00102188" w:rsidP="00D61938">
      <w:pPr>
        <w:ind w:left="360"/>
        <w:rPr>
          <w:rFonts w:cs="Times New Roman"/>
        </w:rPr>
      </w:pPr>
      <m:oMathPara>
        <m:oMathParaPr>
          <m:jc m:val="left"/>
        </m:oMathParaPr>
        <m:oMath>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rPr>
                            <m:t>Θ</m:t>
                          </m:r>
                        </m:e>
                        <m:sup>
                          <m:d>
                            <m:dPr>
                              <m:ctrlPr>
                                <w:rPr>
                                  <w:rFonts w:ascii="Cambria Math" w:hAnsi="Cambria Math" w:cs="Times New Roman"/>
                                  <w:i/>
                                </w:rPr>
                              </m:ctrlPr>
                            </m:dPr>
                            <m:e>
                              <m:r>
                                <w:rPr>
                                  <w:rFonts w:ascii="Cambria Math" w:hAnsi="Cambria Math" w:cs="Times New Roman"/>
                                </w:rPr>
                                <m:t>k</m:t>
                              </m:r>
                            </m:e>
                          </m:d>
                        </m:sup>
                      </m:sSup>
                      <m:r>
                        <w:rPr>
                          <w:rFonts w:ascii="Cambria Math" w:hAnsi="Cambria Math"/>
                        </w:rPr>
                        <m:t>,</m:t>
                      </m:r>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e>
          </m:nary>
        </m:oMath>
      </m:oMathPara>
    </w:p>
    <w:p w:rsidR="00D61938" w:rsidRPr="00093E2F" w:rsidRDefault="00102188" w:rsidP="00D61938">
      <w:pPr>
        <w:ind w:left="360"/>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r>
                        <m:rPr>
                          <m:sty m:val="p"/>
                        </m:rPr>
                        <w:rPr>
                          <w:rFonts w:ascii="Cambria Math" w:hAnsi="Cambria Math"/>
                        </w:rPr>
                        <m:t>Φ</m:t>
                      </m:r>
                      <m:r>
                        <w:rPr>
                          <w:rFonts w:ascii="Cambria Math" w:hAnsi="Cambria Math"/>
                        </w:rPr>
                        <m:t>,</m:t>
                      </m:r>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d>
                </m:e>
              </m:func>
            </m:e>
          </m:nary>
        </m:oMath>
      </m:oMathPara>
    </w:p>
    <w:p w:rsidR="00D61938" w:rsidRPr="00C3288F" w:rsidRDefault="00D61938" w:rsidP="00D61938">
      <w:pPr>
        <w:ind w:left="360"/>
        <w:rPr>
          <w:rFonts w:cs="Times New Roman"/>
        </w:rPr>
      </w:pPr>
      <w:r>
        <w:rPr>
          <w:rFonts w:cs="Times New Roman"/>
        </w:rPr>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Θ and Φ are not changed significantly or there is no more coming epoch </w:t>
      </w:r>
      <w:r>
        <w:rPr>
          <w:rFonts w:cs="Times New Roman"/>
          <w:b/>
          <w:i/>
        </w:rPr>
        <w:t>X</w:t>
      </w:r>
      <w:r>
        <w:rPr>
          <w:rFonts w:cs="Times New Roman"/>
        </w:rPr>
        <w:t xml:space="preserve">. Moreover, the index </w:t>
      </w:r>
      <w:r w:rsidRPr="00945FC2">
        <w:rPr>
          <w:rFonts w:cs="Times New Roman"/>
          <w:i/>
        </w:rPr>
        <w:t>k</w:t>
      </w:r>
      <w:r>
        <w:rPr>
          <w:rFonts w:cs="Times New Roman"/>
        </w:rPr>
        <w:t xml:space="preserve"> indicates time point as well as iteration of SGD. Because PDF </w:t>
      </w:r>
      <w:r w:rsidRPr="007E7CD0">
        <w:rPr>
          <w:rFonts w:cs="Times New Roman"/>
          <w:i/>
        </w:rPr>
        <w:t>P</w:t>
      </w:r>
      <w:r>
        <w:rPr>
          <w:rFonts w:cs="Times New Roman"/>
        </w:rPr>
        <w:t>(</w:t>
      </w:r>
      <w:r w:rsidRPr="007E7CD0">
        <w:rPr>
          <w:rFonts w:cs="Times New Roman"/>
          <w:b/>
        </w:rPr>
        <w:t>z</w:t>
      </w:r>
      <w:r>
        <w:rPr>
          <w:rFonts w:cs="Times New Roman"/>
        </w:rPr>
        <w:t xml:space="preserve">) is predefined, it is easy to calculate </w:t>
      </w:r>
      <w:r>
        <w:t>encoder KL divergence</w:t>
      </w:r>
      <w:r>
        <w:rPr>
          <w:rFonts w:cs="Times New Roman"/>
        </w:rPr>
        <w:t xml:space="preserve"> </w:t>
      </w:r>
      <w:r>
        <w:t>KL(</w:t>
      </w:r>
      <w:r>
        <w:rPr>
          <w:i/>
        </w:rPr>
        <w:t>Q</w:t>
      </w:r>
      <w:r>
        <w:t>(</w:t>
      </w:r>
      <w:r w:rsidRPr="009C34E8">
        <w:rPr>
          <w:rFonts w:cs="Times New Roman"/>
          <w:b/>
          <w:iCs/>
        </w:rPr>
        <w:t>z</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rPr>
          <w:rFonts w:cs="Times New Roman"/>
        </w:rPr>
        <w:t xml:space="preserve"> | 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rPr>
          <w:rFonts w:cs="Times New Roman"/>
        </w:rP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but it is necessary to define </w:t>
      </w:r>
      <w:r w:rsidRPr="007E7CD0">
        <w:rPr>
          <w:i/>
        </w:rPr>
        <w:t>P</w:t>
      </w:r>
      <w:r>
        <w:t>(</w:t>
      </w:r>
      <w:r w:rsidRPr="007E7CD0">
        <w:rPr>
          <w:b/>
          <w:i/>
        </w:rPr>
        <w:t>x</w:t>
      </w:r>
      <w:r>
        <w:t xml:space="preserve">) by well-known distribution. However, </w:t>
      </w:r>
      <w:r>
        <w:rPr>
          <w:rFonts w:cs="Times New Roman"/>
        </w:rPr>
        <w:t xml:space="preserve">randomizing random epoch </w:t>
      </w:r>
      <w:r>
        <w:rPr>
          <w:b/>
          <w:i/>
        </w:rPr>
        <w:t>Z</w:t>
      </w:r>
      <w:r w:rsidRPr="00093E2F">
        <w:rPr>
          <w:i/>
        </w:rPr>
        <w:t xml:space="preserve"> </w:t>
      </w:r>
      <w:r>
        <w:t>= (</w:t>
      </w:r>
      <w:r w:rsidRPr="00093E2F">
        <w:rPr>
          <w:b/>
        </w:rPr>
        <w:t>z</w:t>
      </w:r>
      <w:r w:rsidRPr="00A27612">
        <w:rPr>
          <w:vertAlign w:val="superscript"/>
        </w:rPr>
        <w:t>(1)</w:t>
      </w:r>
      <w:r>
        <w:t xml:space="preserve">, </w:t>
      </w:r>
      <w:r w:rsidRPr="00093E2F">
        <w:rPr>
          <w:b/>
        </w:rPr>
        <w:t>z</w:t>
      </w:r>
      <w:r w:rsidRPr="00A27612">
        <w:rPr>
          <w:vertAlign w:val="superscript"/>
        </w:rPr>
        <w:t>(</w:t>
      </w:r>
      <w:r>
        <w:rPr>
          <w:vertAlign w:val="superscript"/>
        </w:rPr>
        <w:t>2</w:t>
      </w:r>
      <w:r w:rsidRPr="00A27612">
        <w:rPr>
          <w:vertAlign w:val="superscript"/>
        </w:rPr>
        <w:t>)</w:t>
      </w:r>
      <w:r>
        <w:t xml:space="preserve">,…, </w:t>
      </w:r>
      <w:r w:rsidRPr="00093E2F">
        <w:rPr>
          <w:b/>
        </w:rPr>
        <w:t>z</w:t>
      </w:r>
      <w:r w:rsidRPr="00A27612">
        <w:rPr>
          <w:vertAlign w:val="superscript"/>
        </w:rPr>
        <w:t>(</w:t>
      </w:r>
      <w:r w:rsidRPr="008665C0">
        <w:rPr>
          <w:i/>
          <w:vertAlign w:val="superscript"/>
        </w:rPr>
        <w:t>N</w:t>
      </w:r>
      <w:r w:rsidRPr="00A27612">
        <w:rPr>
          <w:vertAlign w:val="superscript"/>
        </w:rPr>
        <w:t>)</w:t>
      </w:r>
      <w:r>
        <w:t xml:space="preserve">) from distribution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 xml:space="preserve">)) is not easy and so, VAE trained with SGD will be fine-tuned. It is interesting that when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 xml:space="preserve">)) is posterior PDF of </w:t>
      </w:r>
      <w:r w:rsidRPr="00400C42">
        <w:rPr>
          <w:b/>
        </w:rPr>
        <w:t>z</w:t>
      </w:r>
      <w:r>
        <w:t xml:space="preserve"> and </w:t>
      </w:r>
      <w:r w:rsidRPr="00400C42">
        <w:rPr>
          <w:i/>
        </w:rPr>
        <w:t>P</w:t>
      </w:r>
      <w:r>
        <w:t>(</w:t>
      </w:r>
      <w:r w:rsidRPr="00400C42">
        <w:rPr>
          <w:b/>
        </w:rPr>
        <w:t>z</w:t>
      </w:r>
      <w:r>
        <w:t xml:space="preserve">) is prior PDF of </w:t>
      </w:r>
      <w:r w:rsidRPr="00400C42">
        <w:rPr>
          <w:b/>
        </w:rPr>
        <w:t>z</w:t>
      </w:r>
      <w:r>
        <w:t xml:space="preserve">, the event that </w:t>
      </w:r>
      <w:r w:rsidRPr="00400C42">
        <w:rPr>
          <w:b/>
        </w:rPr>
        <w:t>z</w:t>
      </w:r>
      <w:r>
        <w:t xml:space="preserve"> is randomized from the posterior PDF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 xml:space="preserve">)) and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 xml:space="preserve">)) itself is updated continuously based on its previous evidence </w:t>
      </w:r>
      <w:r w:rsidRPr="00400C42">
        <w:rPr>
          <w:b/>
          <w:i/>
        </w:rPr>
        <w:t>x</w:t>
      </w:r>
      <w:r w:rsidRPr="00400C42">
        <w:rPr>
          <w:vertAlign w:val="superscript"/>
        </w:rPr>
        <w:t>(</w:t>
      </w:r>
      <w:r w:rsidRPr="00400C42">
        <w:rPr>
          <w:i/>
          <w:vertAlign w:val="superscript"/>
        </w:rPr>
        <w:t>i</w:t>
      </w:r>
      <w:r w:rsidRPr="00400C42">
        <w:rPr>
          <w:vertAlign w:val="superscript"/>
        </w:rPr>
        <w:t>)</w:t>
      </w:r>
      <w:r>
        <w:t xml:space="preserve"> over SGD iterations implies that VAE conforms Bayesian statistics in estimation. Moreover, </w:t>
      </w:r>
      <w:r w:rsidRPr="009D63C8">
        <w:rPr>
          <w:i/>
        </w:rPr>
        <w:t>P</w:t>
      </w:r>
      <w:r>
        <w:t>(</w:t>
      </w:r>
      <w:r w:rsidRPr="009D63C8">
        <w:rPr>
          <w:b/>
        </w:rPr>
        <w:t>z</w:t>
      </w:r>
      <w:r>
        <w:t xml:space="preserve">) is an alignment that </w:t>
      </w:r>
      <w:r>
        <w:rPr>
          <w:i/>
        </w:rPr>
        <w:t>Q</w:t>
      </w:r>
      <w:r>
        <w:t>(</w:t>
      </w:r>
      <w:r w:rsidRPr="00093E2F">
        <w:rPr>
          <w:b/>
        </w:rPr>
        <w:t>z</w:t>
      </w:r>
      <w:r>
        <w:t xml:space="preserve"> | </w:t>
      </w:r>
      <w:r>
        <w:rPr>
          <w:rFonts w:cs="Times New Roman"/>
        </w:rPr>
        <w:t>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t>)) adjusts itself with support of encoder KL divergence</w:t>
      </w:r>
      <w:r>
        <w:rPr>
          <w:rFonts w:cs="Times New Roman"/>
        </w:rPr>
        <w:t xml:space="preserve"> </w:t>
      </w:r>
      <w:r>
        <w:t>KL(</w:t>
      </w:r>
      <w:r>
        <w:rPr>
          <w:i/>
        </w:rPr>
        <w:t>Q</w:t>
      </w:r>
      <w:r>
        <w:t>(</w:t>
      </w:r>
      <w:r w:rsidRPr="009C34E8">
        <w:rPr>
          <w:rFonts w:cs="Times New Roman"/>
          <w:b/>
          <w:iCs/>
        </w:rPr>
        <w:t>z</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rPr>
          <w:rFonts w:cs="Times New Roman"/>
        </w:rPr>
        <w:t xml:space="preserve"> | Θ</w:t>
      </w:r>
      <w:r w:rsidRPr="00E43A83">
        <w:rPr>
          <w:rFonts w:cs="Times New Roman"/>
          <w:vertAlign w:val="superscript"/>
        </w:rPr>
        <w:t>(</w:t>
      </w:r>
      <w:r w:rsidRPr="00E43A83">
        <w:rPr>
          <w:rFonts w:cs="Times New Roman"/>
          <w:i/>
          <w:vertAlign w:val="superscript"/>
        </w:rPr>
        <w:t>k</w:t>
      </w:r>
      <w:r w:rsidRPr="00E43A83">
        <w:rPr>
          <w:rFonts w:cs="Times New Roman"/>
          <w:vertAlign w:val="superscript"/>
        </w:rPr>
        <w:t>)</w:t>
      </w:r>
      <w:r>
        <w:rPr>
          <w:rFonts w:cs="Times New Roman"/>
        </w:rPr>
        <w:t xml:space="preserve">, </w:t>
      </w:r>
      <w:r w:rsidRPr="009C34E8">
        <w:rPr>
          <w:rFonts w:cs="Times New Roman"/>
          <w:b/>
          <w:i/>
        </w:rPr>
        <w:t>x</w:t>
      </w:r>
      <w:r w:rsidRPr="00374680">
        <w:rPr>
          <w:rFonts w:cs="Times New Roman"/>
          <w:iCs/>
          <w:vertAlign w:val="superscript"/>
        </w:rPr>
        <w:t>(</w:t>
      </w:r>
      <w:r w:rsidRPr="00374680">
        <w:rPr>
          <w:rFonts w:cs="Times New Roman"/>
          <w:i/>
          <w:iCs/>
          <w:vertAlign w:val="superscript"/>
        </w:rPr>
        <w:t>i</w:t>
      </w:r>
      <w:r w:rsidRPr="00374680">
        <w:rPr>
          <w:rFonts w:cs="Times New Roman"/>
          <w:iCs/>
          <w:vertAlign w:val="superscript"/>
        </w:rP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w:t>
      </w:r>
    </w:p>
    <w:p w:rsidR="00D61938" w:rsidRDefault="00D61938" w:rsidP="00D61938">
      <w:pPr>
        <w:ind w:firstLine="360"/>
        <w:rPr>
          <w:rFonts w:cs="Times New Roman"/>
        </w:rPr>
      </w:pPr>
      <w:r>
        <w:rPr>
          <w:rFonts w:cs="Times New Roman"/>
        </w:rPr>
        <w:lastRenderedPageBreak/>
        <w:t xml:space="preserve">Because encoder likelihood </w:t>
      </w:r>
      <w:r w:rsidRPr="00F226F9">
        <w:rPr>
          <w:i/>
        </w:rPr>
        <w:t>Q</w:t>
      </w:r>
      <w:r>
        <w:t>(</w:t>
      </w:r>
      <w:r w:rsidRPr="00F226F9">
        <w:rPr>
          <w:b/>
        </w:rPr>
        <w:t>z</w:t>
      </w:r>
      <w:r>
        <w:t xml:space="preserve"> | </w:t>
      </w:r>
      <w:r>
        <w:rPr>
          <w:rFonts w:cs="Times New Roman"/>
        </w:rPr>
        <w:t>Θ</w:t>
      </w:r>
      <w:r>
        <w:t xml:space="preserve">, </w:t>
      </w:r>
      <w:r w:rsidRPr="00F226F9">
        <w:rPr>
          <w:b/>
          <w:i/>
        </w:rPr>
        <w:t>x</w:t>
      </w:r>
      <w:r>
        <w:t>) must always have formal probabilistic distribution, it is assumed to follow multivariate normal distribution in practice.</w:t>
      </w:r>
      <w:r w:rsidRPr="00E7768A">
        <w:t xml:space="preserve"> </w:t>
      </w:r>
      <w:r>
        <w:t xml:space="preserve">Therefore, let </w:t>
      </w:r>
      <w:r w:rsidRPr="00C6705E">
        <w:rPr>
          <w:rFonts w:cs="Times New Roman"/>
          <w:i/>
        </w:rPr>
        <w:t>μ</w:t>
      </w:r>
      <w:r>
        <w:rPr>
          <w:rFonts w:cs="Times New Roman"/>
        </w:rPr>
        <w:t>(</w:t>
      </w:r>
      <w:r w:rsidRPr="00C6705E">
        <w:rPr>
          <w:rFonts w:cs="Times New Roman"/>
          <w:b/>
          <w:i/>
        </w:rPr>
        <w:t>x</w:t>
      </w:r>
      <w:r>
        <w:rPr>
          <w:rFonts w:cs="Times New Roman"/>
        </w:rPr>
        <w:t xml:space="preserve"> | Θ) and Σ(</w:t>
      </w:r>
      <w:r w:rsidRPr="00C6705E">
        <w:rPr>
          <w:rFonts w:cs="Times New Roman"/>
          <w:b/>
          <w:i/>
        </w:rPr>
        <w:t>x</w:t>
      </w:r>
      <w:r>
        <w:rPr>
          <w:rFonts w:cs="Times New Roman"/>
        </w:rPr>
        <w:t xml:space="preserve"> | Θ) be mean vector and covariance matrix of </w:t>
      </w:r>
      <w:r>
        <w:rPr>
          <w:rFonts w:cs="Times New Roman"/>
          <w:b/>
        </w:rPr>
        <w:t>z</w:t>
      </w:r>
      <w:r>
        <w:rPr>
          <w:rFonts w:cs="Times New Roman"/>
        </w:rPr>
        <w:t xml:space="preserve">, then encoder likelihood </w:t>
      </w:r>
      <w:r w:rsidRPr="00F226F9">
        <w:rPr>
          <w:i/>
        </w:rPr>
        <w:t>Q</w:t>
      </w:r>
      <w:r>
        <w:t>(</w:t>
      </w:r>
      <w:r w:rsidRPr="00F226F9">
        <w:rPr>
          <w:b/>
        </w:rPr>
        <w:t>z</w:t>
      </w:r>
      <w:r>
        <w:t xml:space="preserve"> | </w:t>
      </w:r>
      <w:r>
        <w:rPr>
          <w:rFonts w:cs="Times New Roman"/>
        </w:rPr>
        <w:t>Θ</w:t>
      </w:r>
      <w:r>
        <w:t xml:space="preserve">, </w:t>
      </w:r>
      <w:r w:rsidRPr="00F226F9">
        <w:rPr>
          <w:b/>
          <w:i/>
        </w:rPr>
        <w:t>x</w:t>
      </w:r>
      <w:r>
        <w:t>)</w:t>
      </w:r>
      <w:r>
        <w:rPr>
          <w:rFonts w:cs="Times New Roman"/>
        </w:rPr>
        <w:t xml:space="preserve"> becomes </w:t>
      </w:r>
      <w:r w:rsidRPr="00F226F9">
        <w:rPr>
          <w:i/>
        </w:rPr>
        <w:t>Q</w:t>
      </w:r>
      <w:r>
        <w:t>(</w:t>
      </w:r>
      <w:r w:rsidRPr="00F226F9">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so that output of encoder DNN </w:t>
      </w:r>
      <w:r w:rsidRPr="004354B9">
        <w:rPr>
          <w:rFonts w:cs="Times New Roman"/>
          <w:i/>
        </w:rPr>
        <w:t>f</w:t>
      </w:r>
      <w:r>
        <w:rPr>
          <w:rFonts w:cs="Times New Roman"/>
        </w:rPr>
        <w:t>(</w:t>
      </w:r>
      <w:r w:rsidRPr="004354B9">
        <w:rPr>
          <w:rFonts w:cs="Times New Roman"/>
          <w:b/>
          <w:i/>
        </w:rPr>
        <w:t>x</w:t>
      </w:r>
      <w:r>
        <w:rPr>
          <w:rFonts w:cs="Times New Roman"/>
        </w:rPr>
        <w:t xml:space="preserve"> | Θ) is mean </w:t>
      </w:r>
      <w:r w:rsidRPr="00C6705E">
        <w:rPr>
          <w:rFonts w:cs="Times New Roman"/>
          <w:i/>
        </w:rPr>
        <w:t>μ</w:t>
      </w:r>
      <w:r>
        <w:rPr>
          <w:rFonts w:cs="Times New Roman"/>
        </w:rPr>
        <w:t>(</w:t>
      </w:r>
      <w:r w:rsidRPr="00C6705E">
        <w:rPr>
          <w:rFonts w:cs="Times New Roman"/>
          <w:b/>
          <w:i/>
        </w:rPr>
        <w:t>x</w:t>
      </w:r>
      <w:r>
        <w:rPr>
          <w:rFonts w:cs="Times New Roman"/>
        </w:rPr>
        <w:t xml:space="preserve"> | Θ) and covariance matrix Σ(</w:t>
      </w:r>
      <w:r w:rsidRPr="00C6705E">
        <w:rPr>
          <w:rFonts w:cs="Times New Roman"/>
          <w:b/>
          <w:i/>
        </w:rPr>
        <w:t>x</w:t>
      </w:r>
      <w:r>
        <w:rPr>
          <w:rFonts w:cs="Times New Roman"/>
        </w:rPr>
        <w:t xml:space="preserve"> | Θ) while its input is </w:t>
      </w:r>
      <w:r w:rsidRPr="00FC2914">
        <w:rPr>
          <w:rFonts w:cs="Times New Roman"/>
          <w:b/>
          <w:i/>
        </w:rPr>
        <w:t>x</w:t>
      </w:r>
      <w:r>
        <w:rPr>
          <w:rFonts w:cs="Times New Roman"/>
        </w:rPr>
        <w:t xml:space="preserve"> and its weights are Θ, of course. Please pay attention to the fact that output of encoder DNN </w:t>
      </w:r>
      <w:r w:rsidRPr="004354B9">
        <w:rPr>
          <w:rFonts w:cs="Times New Roman"/>
          <w:i/>
        </w:rPr>
        <w:t>f</w:t>
      </w:r>
      <w:r>
        <w:rPr>
          <w:rFonts w:cs="Times New Roman"/>
        </w:rPr>
        <w:t>(</w:t>
      </w:r>
      <w:r w:rsidRPr="004354B9">
        <w:rPr>
          <w:rFonts w:cs="Times New Roman"/>
          <w:b/>
          <w:i/>
        </w:rPr>
        <w:t>x</w:t>
      </w:r>
      <w:r>
        <w:rPr>
          <w:rFonts w:cs="Times New Roman"/>
        </w:rPr>
        <w:t xml:space="preserve"> | Θ) is now </w:t>
      </w:r>
      <w:r w:rsidRPr="00C6705E">
        <w:rPr>
          <w:rFonts w:cs="Times New Roman"/>
          <w:i/>
        </w:rPr>
        <w:t>μ</w:t>
      </w:r>
      <w:r>
        <w:rPr>
          <w:rFonts w:cs="Times New Roman"/>
        </w:rPr>
        <w:t>(</w:t>
      </w:r>
      <w:r w:rsidRPr="00C6705E">
        <w:rPr>
          <w:rFonts w:cs="Times New Roman"/>
          <w:b/>
          <w:i/>
        </w:rPr>
        <w:t>x</w:t>
      </w:r>
      <w:r>
        <w:rPr>
          <w:rFonts w:cs="Times New Roman"/>
        </w:rPr>
        <w:t xml:space="preserve"> | Θ) and Σ(</w:t>
      </w:r>
      <w:r w:rsidRPr="00C6705E">
        <w:rPr>
          <w:rFonts w:cs="Times New Roman"/>
          <w:b/>
          <w:i/>
        </w:rPr>
        <w:t>x</w:t>
      </w:r>
      <w:r>
        <w:rPr>
          <w:rFonts w:cs="Times New Roman"/>
        </w:rPr>
        <w:t xml:space="preserve"> | Θ) which are corresponding to </w:t>
      </w:r>
      <w:r w:rsidRPr="005139B8">
        <w:rPr>
          <w:rFonts w:cs="Times New Roman"/>
          <w:b/>
        </w:rPr>
        <w:t>z</w:t>
      </w:r>
      <w:r>
        <w:rPr>
          <w:rFonts w:cs="Times New Roman"/>
        </w:rPr>
        <w:t xml:space="preserve">. Moreover, </w:t>
      </w:r>
      <w:r w:rsidRPr="00C6705E">
        <w:rPr>
          <w:rFonts w:cs="Times New Roman"/>
          <w:i/>
        </w:rPr>
        <w:t>μ</w:t>
      </w:r>
      <w:r>
        <w:rPr>
          <w:rFonts w:cs="Times New Roman"/>
        </w:rPr>
        <w:t>(</w:t>
      </w:r>
      <w:r w:rsidRPr="00C6705E">
        <w:rPr>
          <w:rFonts w:cs="Times New Roman"/>
          <w:b/>
          <w:i/>
        </w:rPr>
        <w:t>x</w:t>
      </w:r>
      <w:r>
        <w:rPr>
          <w:rFonts w:cs="Times New Roman"/>
        </w:rPr>
        <w:t xml:space="preserve"> | Θ) and Σ(</w:t>
      </w:r>
      <w:r w:rsidRPr="00C6705E">
        <w:rPr>
          <w:rFonts w:cs="Times New Roman"/>
          <w:b/>
          <w:i/>
        </w:rPr>
        <w:t>x</w:t>
      </w:r>
      <w:r>
        <w:rPr>
          <w:rFonts w:cs="Times New Roman"/>
        </w:rPr>
        <w:t xml:space="preserve"> | Θ) are functions of </w:t>
      </w:r>
      <w:r w:rsidRPr="00534CD7">
        <w:rPr>
          <w:rFonts w:cs="Times New Roman"/>
          <w:b/>
          <w:i/>
        </w:rPr>
        <w:t>x</w:t>
      </w:r>
      <w:r>
        <w:rPr>
          <w:rFonts w:cs="Times New Roman"/>
        </w:rPr>
        <w:t>, whose parameter is Θ.</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102188" w:rsidP="00352D8E">
            <m:oMathPara>
              <m:oMath>
                <m:m>
                  <m:mPr>
                    <m:mcs>
                      <m:mc>
                        <m:mcPr>
                          <m:count m:val="1"/>
                          <m:mcJc m:val="left"/>
                        </m:mcPr>
                      </m:mc>
                    </m:mcs>
                    <m:ctrlPr>
                      <w:rPr>
                        <w:rFonts w:ascii="Cambria Math" w:hAnsi="Cambria Math"/>
                        <w:i/>
                      </w:rPr>
                    </m:ctrlPr>
                  </m:mPr>
                  <m:mr>
                    <m:e>
                      <m:r>
                        <w:rPr>
                          <w:rFonts w:ascii="Cambria Math" w:hAnsi="Cambria Math" w:cs="Times New Roman"/>
                        </w:rPr>
                        <m:t>f</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m:rPr>
                          <m:aln/>
                        </m:rPr>
                        <w:rPr>
                          <w:rFonts w:ascii="Cambria Math" w:hAnsi="Cambria Math"/>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mr>
                            <m:m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mr>
                          </m:m>
                        </m:e>
                      </m:d>
                      <m:r>
                        <w:rPr>
                          <w:rFonts w:ascii="Cambria Math" w:hAnsi="Cambria Math" w:cs="Times New Roman"/>
                        </w:rPr>
                        <m:t>~</m:t>
                      </m:r>
                      <m:r>
                        <m:rPr>
                          <m:sty m:val="bi"/>
                        </m:rPr>
                        <w:rPr>
                          <w:rFonts w:ascii="Cambria Math" w:hAnsi="Cambria Math" w:cs="Times New Roman"/>
                        </w:rPr>
                        <m:t>z</m:t>
                      </m:r>
                    </m:e>
                  </m:mr>
                  <m:mr>
                    <m:e>
                      <m:r>
                        <w:rPr>
                          <w:rFonts w:ascii="Cambria Math" w:hAnsi="Cambria Math"/>
                        </w:rPr>
                        <m:t>Q</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r>
                        <w:rPr>
                          <w:rFonts w:ascii="Cambria Math" w:hAnsi="Cambria Math"/>
                        </w:rPr>
                        <m:t>=</m:t>
                      </m:r>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mr>
                </m:m>
              </m:oMath>
            </m:oMathPara>
          </w:p>
        </w:tc>
        <w:tc>
          <w:tcPr>
            <w:tcW w:w="261" w:type="pct"/>
            <w:vAlign w:val="center"/>
          </w:tcPr>
          <w:p w:rsidR="00D61938" w:rsidRDefault="00D61938" w:rsidP="00352D8E">
            <w:pPr>
              <w:jc w:val="right"/>
            </w:pPr>
            <w:r>
              <w:t>(3.8)</w:t>
            </w:r>
          </w:p>
        </w:tc>
      </w:tr>
    </w:tbl>
    <w:p w:rsidR="00D61938" w:rsidRDefault="00D61938" w:rsidP="00D61938">
      <w:r>
        <w:t xml:space="preserve">Note, </w:t>
      </w:r>
      <m:oMath>
        <m:r>
          <m:rPr>
            <m:scr m:val="script"/>
          </m:rPr>
          <w:rPr>
            <w:rFonts w:ascii="Cambria Math" w:hAnsi="Cambria Math" w:cs="Times New Roman"/>
          </w:rPr>
          <m:t>N</m:t>
        </m:r>
      </m:oMath>
      <w:r>
        <w:t>(</w:t>
      </w:r>
      <w:r w:rsidRPr="00F1007D">
        <w:rPr>
          <w:b/>
        </w:rPr>
        <w:t>z</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 denotes</w:t>
      </w:r>
      <w:r w:rsidRPr="005139B8">
        <w:t xml:space="preserve"> </w:t>
      </w:r>
      <w:r>
        <w:t xml:space="preserve">multivariate normal distribution with mean </w:t>
      </w:r>
      <w:r w:rsidRPr="00C6705E">
        <w:rPr>
          <w:rFonts w:cs="Times New Roman"/>
          <w:i/>
        </w:rPr>
        <w:t>μ</w:t>
      </w:r>
      <w:r>
        <w:rPr>
          <w:rFonts w:cs="Times New Roman"/>
        </w:rPr>
        <w:t>(</w:t>
      </w:r>
      <w:r w:rsidRPr="00C6705E">
        <w:rPr>
          <w:rFonts w:cs="Times New Roman"/>
          <w:b/>
          <w:i/>
        </w:rPr>
        <w:t>x</w:t>
      </w:r>
      <w:r>
        <w:rPr>
          <w:rFonts w:cs="Times New Roman"/>
        </w:rPr>
        <w:t xml:space="preserve"> | Θ) and covariance matrix Σ(</w:t>
      </w:r>
      <w:r w:rsidRPr="00C6705E">
        <w:rPr>
          <w:rFonts w:cs="Times New Roman"/>
          <w:b/>
          <w:i/>
        </w:rPr>
        <w:t>x</w:t>
      </w:r>
      <w:r>
        <w:rPr>
          <w:rFonts w:cs="Times New Roman"/>
        </w:rPr>
        <w:t xml:space="preserve"> | Θ)</w:t>
      </w:r>
      <w:r>
        <w:t>.</w:t>
      </w:r>
    </w:p>
    <w:p w:rsidR="00D61938" w:rsidRDefault="00D61938" w:rsidP="00D61938">
      <m:oMathPara>
        <m:oMath>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r>
            <w:rPr>
              <w:rFonts w:ascii="Cambria Math" w:hAnsi="Cambria Math"/>
            </w:rPr>
            <m:t>=</m:t>
          </m:r>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cs="Times New Roman"/>
                      <w:szCs w:val="26"/>
                    </w:rPr>
                    <m:t>2</m:t>
                  </m:r>
                  <m:r>
                    <w:rPr>
                      <w:rFonts w:ascii="Cambria Math" w:hAnsi="Cambria Math" w:cs="Times New Roman"/>
                      <w:szCs w:val="26"/>
                    </w:rPr>
                    <m:t>π</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n</m:t>
                  </m:r>
                </m:num>
                <m:den>
                  <m:r>
                    <w:rPr>
                      <w:rFonts w:ascii="Cambria Math" w:cs="Times New Roman"/>
                      <w:szCs w:val="26"/>
                    </w:rPr>
                    <m:t>2</m:t>
                  </m:r>
                </m:den>
              </m:f>
            </m:sup>
          </m:sSup>
          <m:sSup>
            <m:sSupPr>
              <m:ctrlPr>
                <w:rPr>
                  <w:rFonts w:ascii="Cambria Math" w:hAnsi="Cambria Math" w:cs="Times New Roman"/>
                  <w:i/>
                  <w:szCs w:val="26"/>
                </w:rPr>
              </m:ctrlPr>
            </m:sSupPr>
            <m:e>
              <m:d>
                <m:dPr>
                  <m:begChr m:val="|"/>
                  <m:endChr m:val="|"/>
                  <m:ctrlPr>
                    <w:rPr>
                      <w:rFonts w:ascii="Cambria Math" w:hAnsi="Cambria Math" w:cs="Times New Roman"/>
                      <w:i/>
                      <w:szCs w:val="26"/>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up>
          </m:sSup>
          <m:r>
            <m:rPr>
              <m:sty m:val="p"/>
            </m:rPr>
            <w:rPr>
              <w:rFonts w:ascii="Cambria Math" w:cs="Times New Roman"/>
              <w:szCs w:val="26"/>
            </w:rPr>
            <m:t>exp</m:t>
          </m:r>
          <m:d>
            <m:dPr>
              <m:ctrlPr>
                <w:rPr>
                  <w:rFonts w:ascii="Cambria Math" w:hAnsi="Cambria Math" w:cs="Times New Roman"/>
                  <w:i/>
                  <w:szCs w:val="26"/>
                </w:rPr>
              </m:ctrlPr>
            </m:dPr>
            <m:e>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Sup>
                <m:sSupPr>
                  <m:ctrlPr>
                    <w:rPr>
                      <w:rFonts w:ascii="Cambria Math" w:hAnsi="Cambria Math" w:cs="Times New Roman"/>
                      <w:i/>
                      <w:szCs w:val="26"/>
                    </w:rPr>
                  </m:ctrlPr>
                </m:sSupPr>
                <m:e>
                  <m:d>
                    <m:dPr>
                      <m:ctrlPr>
                        <w:rPr>
                          <w:rFonts w:ascii="Cambria Math" w:hAnsi="Cambria Math" w:cs="Times New Roman"/>
                          <w:i/>
                          <w:szCs w:val="26"/>
                        </w:rPr>
                      </m:ctrlPr>
                    </m:dPr>
                    <m:e>
                      <m:r>
                        <m:rPr>
                          <m:sty m:val="bi"/>
                        </m:rPr>
                        <w:rPr>
                          <w:rFonts w:ascii="Cambria Math" w:hAnsi="Cambria Math" w:cs="Times New Roman"/>
                          <w:szCs w:val="26"/>
                        </w:rPr>
                        <m:t>z</m:t>
                      </m:r>
                      <m:r>
                        <w:rPr>
                          <w:rFonts w:ascii="Cambria Math" w:hAnsi="Cambria Math" w:cs="Times New Roman"/>
                          <w:szCs w:val="26"/>
                        </w:rPr>
                        <m:t>-</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cs="Times New Roman"/>
                      <w:szCs w:val="26"/>
                    </w:rPr>
                    <m:t>T</m:t>
                  </m:r>
                </m:sup>
              </m:sSup>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cs="Times New Roman"/>
                    </w:rPr>
                    <m:t>-1</m:t>
                  </m:r>
                </m:sup>
              </m:sSup>
              <m:r>
                <w:rPr>
                  <w:rFonts w:ascii="Cambria Math" w:cs="Times New Roman"/>
                  <w:szCs w:val="26"/>
                </w:rPr>
                <m:t>(</m:t>
              </m:r>
              <m:r>
                <m:rPr>
                  <m:sty m:val="bi"/>
                </m:rPr>
                <w:rPr>
                  <w:rFonts w:ascii="Cambria Math" w:hAnsi="Cambria Math" w:cs="Times New Roman"/>
                  <w:szCs w:val="26"/>
                </w:rPr>
                <m:t>z</m:t>
              </m:r>
              <m:r>
                <w:rPr>
                  <w:rFonts w:ascii="Cambria Math" w:hAnsi="Cambria Math" w:cs="Times New Roman"/>
                  <w:szCs w:val="26"/>
                </w:rPr>
                <m:t>-</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cs="Times New Roman"/>
                  <w:szCs w:val="26"/>
                </w:rPr>
                <m:t>)</m:t>
              </m:r>
            </m:e>
          </m:d>
        </m:oMath>
      </m:oMathPara>
    </w:p>
    <w:p w:rsidR="00D61938" w:rsidRDefault="00D61938" w:rsidP="00D61938">
      <w:pPr>
        <w:rPr>
          <w:rFonts w:cs="Times New Roman"/>
        </w:rPr>
      </w:pPr>
      <w:r>
        <w:t xml:space="preserve">Note, dimension of tractable data </w:t>
      </w:r>
      <w:r w:rsidRPr="00F434A9">
        <w:rPr>
          <w:b/>
        </w:rPr>
        <w:t>z</w:t>
      </w:r>
      <w:r>
        <w:t xml:space="preserve"> is </w:t>
      </w:r>
      <w:r w:rsidRPr="00F434A9">
        <w:rPr>
          <w:i/>
        </w:rPr>
        <w:t>n</w:t>
      </w:r>
      <w:r>
        <w:t xml:space="preserve">. Moreover, notation |.| or notation det(.) denotes determinant of matrix whereas </w:t>
      </w:r>
      <w:r>
        <w:rPr>
          <w:rFonts w:cs="Times New Roman"/>
        </w:rPr>
        <w:t>(Σ(</w:t>
      </w:r>
      <w:r w:rsidRPr="00C6705E">
        <w:rPr>
          <w:rFonts w:cs="Times New Roman"/>
          <w:b/>
          <w:i/>
        </w:rPr>
        <w:t>x</w:t>
      </w:r>
      <w:r>
        <w:rPr>
          <w:rFonts w:cs="Times New Roman"/>
        </w:rPr>
        <w:t xml:space="preserve"> | Θ))</w:t>
      </w:r>
      <w:r w:rsidRPr="00FE2362">
        <w:rPr>
          <w:rFonts w:cs="Times New Roman"/>
          <w:vertAlign w:val="superscript"/>
        </w:rPr>
        <w:t>–1</w:t>
      </w:r>
      <w:r>
        <w:rPr>
          <w:rFonts w:cs="Times New Roman"/>
        </w:rPr>
        <w:t xml:space="preserve"> is inverse of covariance matrix Σ(</w:t>
      </w:r>
      <w:r w:rsidRPr="00C6705E">
        <w:rPr>
          <w:rFonts w:cs="Times New Roman"/>
          <w:b/>
          <w:i/>
        </w:rPr>
        <w:t>x</w:t>
      </w:r>
      <w:r>
        <w:rPr>
          <w:rFonts w:cs="Times New Roman"/>
        </w:rPr>
        <w:t xml:space="preserve"> | Θ) and the subscript “</w:t>
      </w:r>
      <w:r w:rsidRPr="003C3EFE">
        <w:rPr>
          <w:rFonts w:cs="Times New Roman"/>
          <w:i/>
        </w:rPr>
        <w:t>T</w:t>
      </w:r>
      <w:r>
        <w:rPr>
          <w:rFonts w:cs="Times New Roman"/>
        </w:rPr>
        <w:t>” denotes transposition operator of matrix and vector</w:t>
      </w:r>
      <w:r>
        <w:t xml:space="preserve">. It is easy to recognize that </w:t>
      </w:r>
      <w:r w:rsidRPr="00373B8C">
        <w:rPr>
          <w:b/>
        </w:rPr>
        <w:t>z</w:t>
      </w:r>
      <w:r>
        <w:t xml:space="preserve">’ is approximation of </w:t>
      </w:r>
      <w:r w:rsidRPr="00373B8C">
        <w:rPr>
          <w:b/>
        </w:rPr>
        <w:t>z</w:t>
      </w:r>
      <w:r>
        <w:t xml:space="preserve">. When tractable PDF </w:t>
      </w:r>
      <w:r w:rsidRPr="005139B8">
        <w:rPr>
          <w:i/>
        </w:rPr>
        <w:t>P</w:t>
      </w:r>
      <w:r>
        <w:t>(</w:t>
      </w:r>
      <w:r w:rsidRPr="005139B8">
        <w:rPr>
          <w:b/>
        </w:rPr>
        <w:t>z</w:t>
      </w:r>
      <w:r>
        <w:t xml:space="preserve">) is fixed, it is often assumed to follow multivariate normal distribution with predefined mean </w:t>
      </w:r>
      <w:r w:rsidRPr="005139B8">
        <w:rPr>
          <w:rFonts w:cs="Times New Roman"/>
          <w:i/>
        </w:rPr>
        <w:t>μ</w:t>
      </w:r>
      <w:r w:rsidRPr="005139B8">
        <w:rPr>
          <w:rFonts w:cs="Times New Roman"/>
          <w:vertAlign w:val="subscript"/>
        </w:rPr>
        <w:t>0</w:t>
      </w:r>
      <w:r>
        <w:rPr>
          <w:rFonts w:cs="Times New Roman"/>
        </w:rPr>
        <w:t xml:space="preserve"> and predefined covariance matrix Σ</w:t>
      </w:r>
      <w:r w:rsidRPr="00CC0A72">
        <w:rPr>
          <w:rFonts w:cs="Times New Roman"/>
          <w:vertAlign w:val="subscript"/>
        </w:rPr>
        <w:t>0</w:t>
      </w:r>
      <w:r>
        <w:rPr>
          <w:rFonts w:cs="Times New Roman"/>
        </w:rPr>
        <w:t xml:space="preserve"> as follows:</w:t>
      </w:r>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z</m:t>
              </m:r>
            </m:e>
          </m:d>
          <m:r>
            <w:rPr>
              <w:rFonts w:ascii="Cambria Math" w:hAnsi="Cambria Math"/>
            </w:rPr>
            <m:t>=</m:t>
          </m:r>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r>
            <w:rPr>
              <w:rFonts w:ascii="Cambria Math" w:hAnsi="Cambria Math"/>
            </w:rPr>
            <m:t>=</m:t>
          </m:r>
          <m:r>
            <m:rPr>
              <m:scr m:val="script"/>
            </m:rPr>
            <w:rPr>
              <w:rFonts w:ascii="Cambria Math" w:hAnsi="Cambria Math" w:cs="Times New Roman"/>
            </w:rPr>
            <m:t>N</m:t>
          </m:r>
          <m:d>
            <m:dPr>
              <m:ctrlPr>
                <w:rPr>
                  <w:rFonts w:ascii="Cambria Math" w:hAnsi="Cambria Math" w:cs="Times New Roman"/>
                  <w:i/>
                </w:rPr>
              </m:ctrlPr>
            </m:dPr>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r>
            <w:rPr>
              <w:rFonts w:ascii="Cambria Math" w:hAnsi="Cambria Math" w:cs="Times New Roman"/>
            </w:rPr>
            <m:t>=</m:t>
          </m:r>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cs="Times New Roman"/>
                      <w:szCs w:val="26"/>
                    </w:rPr>
                    <m:t>2</m:t>
                  </m:r>
                  <m:r>
                    <w:rPr>
                      <w:rFonts w:ascii="Cambria Math" w:hAnsi="Cambria Math" w:cs="Times New Roman"/>
                      <w:szCs w:val="26"/>
                    </w:rPr>
                    <m:t>π</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n</m:t>
                  </m:r>
                </m:num>
                <m:den>
                  <m:r>
                    <w:rPr>
                      <w:rFonts w:ascii="Cambria Math" w:cs="Times New Roman"/>
                      <w:szCs w:val="26"/>
                    </w:rPr>
                    <m:t>2</m:t>
                  </m:r>
                </m:den>
              </m:f>
            </m:sup>
          </m:sSup>
          <m:sSup>
            <m:sSupPr>
              <m:ctrlPr>
                <w:rPr>
                  <w:rFonts w:ascii="Cambria Math" w:hAnsi="Cambria Math" w:cs="Times New Roman"/>
                  <w:i/>
                  <w:szCs w:val="26"/>
                </w:rPr>
              </m:ctrlPr>
            </m:sSupPr>
            <m:e>
              <m:d>
                <m:dPr>
                  <m:begChr m:val="|"/>
                  <m:endChr m:val="|"/>
                  <m:ctrlPr>
                    <w:rPr>
                      <w:rFonts w:ascii="Cambria Math" w:hAnsi="Cambria Math" w:cs="Times New Roman"/>
                      <w:i/>
                      <w:szCs w:val="26"/>
                    </w:rPr>
                  </m:ctrlPr>
                </m:dPr>
                <m:e>
                  <m:sSub>
                    <m:sSubPr>
                      <m:ctrlPr>
                        <w:rPr>
                          <w:rFonts w:ascii="Cambria Math" w:hAnsi="Cambria Math"/>
                        </w:rPr>
                      </m:ctrlPr>
                    </m:sSubPr>
                    <m:e>
                      <m:r>
                        <m:rPr>
                          <m:sty m:val="p"/>
                        </m:rPr>
                        <w:rPr>
                          <w:rFonts w:ascii="Cambria Math" w:hAnsi="Cambria Math"/>
                        </w:rPr>
                        <m:t>Σ</m:t>
                      </m:r>
                    </m:e>
                    <m:sub>
                      <m:r>
                        <w:rPr>
                          <w:rFonts w:ascii="Cambria Math" w:hAnsi="Cambria Math"/>
                        </w:rPr>
                        <m:t>0</m:t>
                      </m:r>
                    </m:sub>
                  </m:sSub>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up>
          </m:sSup>
          <m:r>
            <m:rPr>
              <m:sty m:val="p"/>
            </m:rPr>
            <w:rPr>
              <w:rFonts w:ascii="Cambria Math" w:cs="Times New Roman"/>
              <w:szCs w:val="26"/>
            </w:rPr>
            <m:t>exp</m:t>
          </m:r>
          <m:d>
            <m:dPr>
              <m:ctrlPr>
                <w:rPr>
                  <w:rFonts w:ascii="Cambria Math" w:hAnsi="Cambria Math" w:cs="Times New Roman"/>
                  <w:i/>
                  <w:szCs w:val="26"/>
                </w:rPr>
              </m:ctrlPr>
            </m:dPr>
            <m:e>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Sup>
                <m:sSupPr>
                  <m:ctrlPr>
                    <w:rPr>
                      <w:rFonts w:ascii="Cambria Math" w:hAnsi="Cambria Math" w:cs="Times New Roman"/>
                      <w:i/>
                      <w:szCs w:val="26"/>
                    </w:rPr>
                  </m:ctrlPr>
                </m:sSupPr>
                <m:e>
                  <m:d>
                    <m:dPr>
                      <m:ctrlPr>
                        <w:rPr>
                          <w:rFonts w:ascii="Cambria Math" w:hAnsi="Cambria Math" w:cs="Times New Roman"/>
                          <w:i/>
                          <w:szCs w:val="26"/>
                        </w:rPr>
                      </m:ctrlPr>
                    </m:dPr>
                    <m:e>
                      <m:r>
                        <m:rPr>
                          <m:sty m:val="bi"/>
                        </m:rPr>
                        <w:rPr>
                          <w:rFonts w:ascii="Cambria Math" w:hAnsi="Cambria Math" w:cs="Times New Roman"/>
                          <w:szCs w:val="26"/>
                        </w:rPr>
                        <m:t>z</m:t>
                      </m:r>
                      <m:r>
                        <w:rPr>
                          <w:rFonts w:ascii="Cambria Math" w:hAnsi="Cambria Math" w:cs="Times New Roman"/>
                          <w:szCs w:val="26"/>
                        </w:rPr>
                        <m:t>-</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szCs w:val="26"/>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cs="Times New Roman"/>
                  <w:szCs w:val="26"/>
                </w:rPr>
                <m:t>(</m:t>
              </m:r>
              <m:r>
                <m:rPr>
                  <m:sty m:val="bi"/>
                </m:rPr>
                <w:rPr>
                  <w:rFonts w:ascii="Cambria Math" w:hAnsi="Cambria Math" w:cs="Times New Roman"/>
                  <w:szCs w:val="26"/>
                </w:rPr>
                <m:t>z</m:t>
              </m:r>
              <m:r>
                <w:rPr>
                  <w:rFonts w:ascii="Cambria Math" w:hAnsi="Cambria Math" w:cs="Times New Roman"/>
                  <w:szCs w:val="26"/>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cs="Times New Roman"/>
                  <w:szCs w:val="26"/>
                </w:rPr>
                <m:t>)</m:t>
              </m:r>
            </m:e>
          </m:d>
        </m:oMath>
      </m:oMathPara>
    </w:p>
    <w:p w:rsidR="00D61938" w:rsidRDefault="00D61938" w:rsidP="00D61938">
      <w:pPr>
        <w:rPr>
          <w:rFonts w:cs="Times New Roman"/>
          <w:iCs/>
        </w:rPr>
      </w:pPr>
      <w:r>
        <w:t>Encoder KL divergence KL(</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between </w:t>
      </w:r>
      <w:r>
        <w:rPr>
          <w:i/>
        </w:rPr>
        <w:t>Q</w:t>
      </w:r>
      <w:r>
        <w:t>(</w:t>
      </w:r>
      <w:r w:rsidRPr="0027541D">
        <w:rPr>
          <w:rFonts w:cs="Times New Roman"/>
          <w:b/>
          <w:iCs/>
        </w:rPr>
        <w:t>z</w:t>
      </w:r>
      <w:r>
        <w:rPr>
          <w:rFonts w:cs="Times New Roman"/>
        </w:rPr>
        <w:t xml:space="preserve"> | Θ, </w:t>
      </w:r>
      <w:r w:rsidRPr="0027541D">
        <w:rPr>
          <w:rFonts w:cs="Times New Roman"/>
          <w:b/>
          <w:i/>
        </w:rPr>
        <w:t>x</w:t>
      </w:r>
      <w:r>
        <w:rPr>
          <w:rFonts w:cs="Times New Roman"/>
        </w:rPr>
        <w:t xml:space="preserve">) and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rPr>
          <w:rFonts w:cs="Times New Roman"/>
          <w:iCs/>
        </w:rPr>
        <w:t xml:space="preserve"> becomes </w:t>
      </w:r>
      <w:r>
        <w:t>encoder KL divergence KL(</w:t>
      </w:r>
      <w:r w:rsidRPr="00F226F9">
        <w:rPr>
          <w:i/>
        </w:rPr>
        <w:t>Q</w:t>
      </w:r>
      <w:r>
        <w:t>(</w:t>
      </w:r>
      <w:r w:rsidRPr="00F226F9">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t xml:space="preserve">) between </w:t>
      </w:r>
      <w:r w:rsidRPr="00F226F9">
        <w:rPr>
          <w:i/>
        </w:rPr>
        <w:t>Q</w:t>
      </w:r>
      <w:r>
        <w:t>(</w:t>
      </w:r>
      <w:r w:rsidRPr="00F226F9">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and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rPr>
          <w:rFonts w:cs="Times New Roman"/>
          <w:iCs/>
        </w:rPr>
        <w:t xml:space="preserve"> as follows:</w:t>
      </w:r>
    </w:p>
    <w:p w:rsidR="00D61938" w:rsidRDefault="00D61938" w:rsidP="00D61938">
      <m:oMathPara>
        <m:oMath>
          <m:r>
            <m:rPr>
              <m:sty m:val="p"/>
            </m:rPr>
            <w:rPr>
              <w:rFonts w:ascii="Cambria Math" w:hAnsi="Cambria Math" w:cs="Times New Roman"/>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d>
          <m:r>
            <w:rPr>
              <w:rFonts w:ascii="Cambria Math" w:hAnsi="Cambria Math" w:cs="Times New Roman"/>
            </w:rPr>
            <m:t>=</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oMath>
      </m:oMathPara>
    </w:p>
    <w:p w:rsidR="00D61938" w:rsidRDefault="00D61938" w:rsidP="00D61938">
      <w:r>
        <w:t>Which is, essentially, encoder KL divergence between two normal distributions, KL(</w:t>
      </w:r>
      <m:oMath>
        <m:r>
          <m:rPr>
            <m:scr m:val="script"/>
          </m:rPr>
          <w:rPr>
            <w:rFonts w:ascii="Cambria Math" w:hAnsi="Cambria Math" w:cs="Times New Roman"/>
          </w:rPr>
          <m:t>N</m:t>
        </m:r>
      </m:oMath>
      <w:r>
        <w:t>(</w:t>
      </w:r>
      <w:r w:rsidRPr="00D9086C">
        <w:rPr>
          <w:b/>
        </w:rPr>
        <w:t>z</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 Σ(</w:t>
      </w:r>
      <w:r w:rsidRPr="00C6705E">
        <w:rPr>
          <w:rFonts w:cs="Times New Roman"/>
          <w:b/>
          <w:i/>
        </w:rPr>
        <w:t>x</w:t>
      </w:r>
      <w:r>
        <w:rPr>
          <w:rFonts w:cs="Times New Roman"/>
        </w:rPr>
        <w:t xml:space="preserve"> | Θ)</w:t>
      </w:r>
      <w:r>
        <w:t>)</w:t>
      </w:r>
      <w:r>
        <w:rPr>
          <w:rFonts w:cs="Times New Roman"/>
        </w:rPr>
        <w:t xml:space="preserve"> || </w:t>
      </w:r>
      <m:oMath>
        <m:r>
          <m:rPr>
            <m:scr m:val="script"/>
          </m:rPr>
          <w:rPr>
            <w:rFonts w:ascii="Cambria Math" w:hAnsi="Cambria Math" w:cs="Times New Roman"/>
          </w:rPr>
          <m:t>N</m:t>
        </m:r>
      </m:oMath>
      <w:r>
        <w:t>(</w:t>
      </w:r>
      <w:r w:rsidRPr="00C6705E">
        <w:rPr>
          <w:rFonts w:cs="Times New Roman"/>
          <w:i/>
        </w:rPr>
        <w:t>μ</w:t>
      </w:r>
      <w:r w:rsidRPr="005C36AF">
        <w:rPr>
          <w:rFonts w:cs="Times New Roman"/>
          <w:vertAlign w:val="subscript"/>
        </w:rPr>
        <w:t>0</w:t>
      </w:r>
      <w:r>
        <w:rPr>
          <w:rFonts w:cs="Times New Roman"/>
        </w:rPr>
        <w:t>, Σ</w:t>
      </w:r>
      <w:r w:rsidRPr="005C36AF">
        <w:rPr>
          <w:rFonts w:cs="Times New Roman"/>
          <w:vertAlign w:val="subscript"/>
        </w:rPr>
        <w:t>0</w:t>
      </w:r>
      <w:r>
        <w:t xml:space="preserve">)). As a convention, this divergence is called encoder KL divergence which is determined in literature as follows </w:t>
      </w:r>
      <w:sdt>
        <w:sdtPr>
          <w:id w:val="-1453391270"/>
          <w:citation/>
        </w:sdtPr>
        <w:sdtEndPr/>
        <w:sdtContent>
          <w:r>
            <w:fldChar w:fldCharType="begin"/>
          </w:r>
          <w:r>
            <w:instrText xml:space="preserve">CITATION Doe16VAE \p 9 \l 1033 </w:instrText>
          </w:r>
          <w:r>
            <w:fldChar w:fldCharType="separate"/>
          </w:r>
          <w:r>
            <w:rPr>
              <w:noProof/>
            </w:rPr>
            <w:t>(Doersch, 2016, p. 9)</w:t>
          </w:r>
          <w:r>
            <w:fldChar w:fldCharType="end"/>
          </w:r>
        </w:sdtContent>
      </w:sdt>
      <w:r>
        <w:t>:</w:t>
      </w:r>
    </w:p>
    <w:p w:rsidR="00D61938" w:rsidRPr="00A11CF6" w:rsidRDefault="00D61938" w:rsidP="00D61938">
      <m:oMathPara>
        <m:oMathParaPr>
          <m:jc m:val="left"/>
        </m:oMathParaPr>
        <m:oMath>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oMath>
      </m:oMathPara>
    </w:p>
    <w:p w:rsidR="00D61938" w:rsidRPr="00A11CF6" w:rsidRDefault="00D61938" w:rsidP="00D61938">
      <m:oMathPara>
        <m:oMathParaPr>
          <m:jc m:val="left"/>
        </m:oMathPara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r>
                <m:rPr>
                  <m:sty m:val="p"/>
                </m:rPr>
                <w:rPr>
                  <w:rFonts w:ascii="Cambria Math" w:hAnsi="Cambria Math" w:cs="Times New Roman"/>
                </w:rPr>
                <m:t>tr</m:t>
              </m:r>
              <m:d>
                <m:dPr>
                  <m:ctrlPr>
                    <w:rPr>
                      <w:rFonts w:ascii="Cambria Math" w:hAnsi="Cambria Math" w:cs="Times New Roman"/>
                      <w:i/>
                    </w:rPr>
                  </m:ctrlPr>
                </m:dPr>
                <m:e>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num>
                        <m:den>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en>
                      </m:f>
                    </m:e>
                  </m:d>
                </m:e>
              </m:func>
              <m:r>
                <w:rPr>
                  <w:rFonts w:ascii="Cambria Math" w:hAnsi="Cambria Math" w:cs="Times New Roman"/>
                </w:rPr>
                <m:t>-n</m:t>
              </m:r>
            </m:e>
          </m:d>
        </m:oMath>
      </m:oMathPara>
    </w:p>
    <w:p w:rsidR="00D61938" w:rsidRDefault="00D61938" w:rsidP="00D61938">
      <w:r>
        <w:t xml:space="preserve">Where tr(.) denotes trace operator of square matrix which is sum of elements on main diagonal, for instance, given </w:t>
      </w:r>
      <w:r w:rsidRPr="00A661AF">
        <w:rPr>
          <w:i/>
        </w:rPr>
        <w:t>n</w:t>
      </w:r>
      <w:r w:rsidRPr="00A661AF">
        <w:rPr>
          <w:vertAlign w:val="subscript"/>
        </w:rPr>
        <w:t>x</w:t>
      </w:r>
      <w:r w:rsidRPr="00A661AF">
        <w:rPr>
          <w:i/>
        </w:rPr>
        <w:t>n</w:t>
      </w:r>
      <w:r>
        <w:t xml:space="preserve"> matrix </w:t>
      </w:r>
      <w:r w:rsidRPr="00A661AF">
        <w:rPr>
          <w:i/>
        </w:rPr>
        <w:t>A</w:t>
      </w:r>
      <w:r>
        <w:t>, then tr(</w:t>
      </w:r>
      <w:r w:rsidRPr="00A661AF">
        <w:rPr>
          <w:i/>
        </w:rPr>
        <w:t>A</w:t>
      </w:r>
      <w:r>
        <w:t xml:space="preserve">) = </w:t>
      </w:r>
      <w:r w:rsidRPr="00A661AF">
        <w:rPr>
          <w:i/>
        </w:rPr>
        <w:t>a</w:t>
      </w:r>
      <w:r w:rsidRPr="00A661AF">
        <w:rPr>
          <w:vertAlign w:val="subscript"/>
        </w:rPr>
        <w:t>11</w:t>
      </w:r>
      <w:r>
        <w:t xml:space="preserve"> + </w:t>
      </w:r>
      <w:r w:rsidRPr="00A661AF">
        <w:rPr>
          <w:i/>
        </w:rPr>
        <w:t>a</w:t>
      </w:r>
      <w:r w:rsidRPr="00A661AF">
        <w:rPr>
          <w:vertAlign w:val="subscript"/>
        </w:rPr>
        <w:t>22</w:t>
      </w:r>
      <w:r>
        <w:t xml:space="preserve"> +… + </w:t>
      </w:r>
      <w:r w:rsidRPr="00A661AF">
        <w:rPr>
          <w:i/>
        </w:rPr>
        <w:t>a</w:t>
      </w:r>
      <w:r w:rsidRPr="00A661AF">
        <w:rPr>
          <w:i/>
          <w:vertAlign w:val="subscript"/>
        </w:rPr>
        <w:t>nn</w:t>
      </w:r>
      <w:r>
        <w:t xml:space="preserve"> with note that </w:t>
      </w:r>
      <w:r w:rsidRPr="00A661AF">
        <w:rPr>
          <w:i/>
        </w:rPr>
        <w:t>a</w:t>
      </w:r>
      <w:r w:rsidRPr="00A661AF">
        <w:rPr>
          <w:i/>
          <w:vertAlign w:val="subscript"/>
        </w:rPr>
        <w:t>ij</w:t>
      </w:r>
      <w:r>
        <w:t xml:space="preserve"> is the element at row </w:t>
      </w:r>
      <w:r w:rsidRPr="00A661AF">
        <w:rPr>
          <w:i/>
        </w:rPr>
        <w:t>i</w:t>
      </w:r>
      <w:r>
        <w:t xml:space="preserve"> and column </w:t>
      </w:r>
      <w:r w:rsidRPr="00A661AF">
        <w:rPr>
          <w:i/>
        </w:rPr>
        <w:t>j</w:t>
      </w:r>
      <w:r>
        <w:t xml:space="preserve">. Moreover, notation |.| or notation det(.) denotes determinant of matrix. Gradient of encoder KL divergence consists of two elemental gradients with regard to mean </w:t>
      </w:r>
      <w:r w:rsidRPr="00C6705E">
        <w:rPr>
          <w:rFonts w:cs="Times New Roman"/>
          <w:i/>
        </w:rPr>
        <w:t>μ</w:t>
      </w:r>
      <w:r>
        <w:rPr>
          <w:rFonts w:cs="Times New Roman"/>
        </w:rPr>
        <w:t>(</w:t>
      </w:r>
      <w:r w:rsidRPr="00C6705E">
        <w:rPr>
          <w:rFonts w:cs="Times New Roman"/>
          <w:b/>
          <w:i/>
        </w:rPr>
        <w:t>x</w:t>
      </w:r>
      <w:r>
        <w:rPr>
          <w:rFonts w:cs="Times New Roman"/>
        </w:rPr>
        <w:t xml:space="preserve"> | Θ) and covariance matrix Σ(</w:t>
      </w:r>
      <w:r w:rsidRPr="00C6705E">
        <w:rPr>
          <w:rFonts w:cs="Times New Roman"/>
          <w:b/>
          <w:i/>
        </w:rPr>
        <w:t>x</w:t>
      </w:r>
      <w:r>
        <w:rPr>
          <w:rFonts w:cs="Times New Roman"/>
        </w:rPr>
        <w:t xml:space="preserve"> | Θ)</w:t>
      </w:r>
      <w:r>
        <w:t>.</w:t>
      </w:r>
    </w:p>
    <w:p w:rsidR="00D61938" w:rsidRDefault="00D61938" w:rsidP="00D61938">
      <m:oMathPara>
        <m:oMath>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μ</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e>
                    </m:mr>
                    <m:mr>
                      <m:e>
                        <m:sSub>
                          <m:sSubPr>
                            <m:ctrlPr>
                              <w:rPr>
                                <w:rFonts w:ascii="Cambria Math" w:hAnsi="Cambria Math" w:cs="Times New Roman"/>
                                <w:i/>
                              </w:rPr>
                            </m:ctrlPr>
                          </m:sSubPr>
                          <m:e>
                            <m:r>
                              <m:rPr>
                                <m:sty m:val="p"/>
                              </m:rPr>
                              <w:rPr>
                                <w:rFonts w:ascii="Cambria Math" w:hAnsi="Cambria Math" w:cs="Times New Roman"/>
                              </w:rPr>
                              <m:t>∇</m:t>
                            </m:r>
                          </m:e>
                          <m:sub>
                            <m:r>
                              <m:rPr>
                                <m:sty m:val="p"/>
                              </m:rPr>
                              <w:rPr>
                                <w:rFonts w:ascii="Cambria Math" w:hAnsi="Cambria Math" w:cs="Times New Roman"/>
                              </w:rPr>
                              <m:t>Σ</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e>
                    </m:mr>
                  </m:m>
                </m:e>
              </m:d>
            </m:e>
            <m:sup>
              <m:r>
                <w:rPr>
                  <w:rFonts w:ascii="Cambria Math" w:hAnsi="Cambria Math" w:cs="Times New Roman"/>
                </w:rPr>
                <m:t>T</m:t>
              </m:r>
            </m:sup>
          </m:sSup>
        </m:oMath>
      </m:oMathPara>
    </w:p>
    <w:p w:rsidR="00D61938" w:rsidRDefault="00D61938" w:rsidP="00D61938">
      <w:r>
        <w:t>Where,</w:t>
      </w:r>
    </w:p>
    <w:p w:rsidR="00D61938" w:rsidRDefault="00102188" w:rsidP="00D61938">
      <m:oMathPara>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μ</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num>
            <m:den>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cs="Times New Roman"/>
                </w:rPr>
                <m:t>d</m:t>
              </m:r>
              <m:r>
                <m:rPr>
                  <m:sty m:val="p"/>
                </m:rPr>
                <w:rPr>
                  <w:rFonts w:ascii="Cambria Math" w:hAnsi="Cambria Math" w:cs="Times New Roman"/>
                </w:rPr>
                <m:t>Θ</m:t>
              </m:r>
            </m:den>
          </m:f>
        </m:oMath>
      </m:oMathPara>
    </w:p>
    <w:p w:rsidR="00D61938" w:rsidRDefault="00102188" w:rsidP="00D61938">
      <m:oMathPara>
        <m:oMath>
          <m:sSub>
            <m:sSubPr>
              <m:ctrlPr>
                <w:rPr>
                  <w:rFonts w:ascii="Cambria Math" w:hAnsi="Cambria Math" w:cs="Times New Roman"/>
                  <w:i/>
                </w:rPr>
              </m:ctrlPr>
            </m:sSubPr>
            <m:e>
              <m:r>
                <m:rPr>
                  <m:sty m:val="p"/>
                </m:rPr>
                <w:rPr>
                  <w:rFonts w:ascii="Cambria Math" w:hAnsi="Cambria Math" w:cs="Times New Roman"/>
                </w:rPr>
                <m:t>∇</m:t>
              </m:r>
            </m:e>
            <m:sub>
              <m:r>
                <m:rPr>
                  <m:sty m:val="p"/>
                </m:rPr>
                <w:rPr>
                  <w:rFonts w:ascii="Cambria Math" w:hAnsi="Cambria Math" w:cs="Times New Roman"/>
                </w:rPr>
                <m:t>Σ</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num>
            <m:den>
              <m:r>
                <w:rPr>
                  <w:rFonts w:ascii="Cambria Math" w:hAnsi="Cambria Math" w:cs="Times New Roman"/>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cs="Times New Roman"/>
                </w:rPr>
                <m:t>d</m:t>
              </m:r>
              <m:r>
                <m:rPr>
                  <m:sty m:val="p"/>
                </m:rPr>
                <w:rPr>
                  <w:rFonts w:ascii="Cambria Math" w:hAnsi="Cambria Math" w:cs="Times New Roman"/>
                </w:rPr>
                <m:t>Θ</m:t>
              </m:r>
            </m:den>
          </m:f>
        </m:oMath>
      </m:oMathPara>
    </w:p>
    <w:p w:rsidR="00D61938" w:rsidRDefault="00D61938" w:rsidP="00D61938">
      <w:pPr>
        <w:rPr>
          <w:rFonts w:cs="Times New Roman"/>
        </w:rPr>
      </w:pPr>
      <w:r>
        <w:rPr>
          <w:rFonts w:cs="Times New Roman"/>
        </w:rPr>
        <w:t xml:space="preserve">Where </w:t>
      </w:r>
      <w:r w:rsidRPr="00280AE5">
        <w:rPr>
          <w:rFonts w:cs="Times New Roman"/>
          <w:i/>
        </w:rPr>
        <w:t>dμ</w:t>
      </w:r>
      <w:r>
        <w:rPr>
          <w:rFonts w:cs="Times New Roman"/>
        </w:rPr>
        <w:t>(</w:t>
      </w:r>
      <w:r w:rsidRPr="00280AE5">
        <w:rPr>
          <w:rFonts w:cs="Times New Roman"/>
          <w:b/>
          <w:i/>
        </w:rPr>
        <w:t>x</w:t>
      </w:r>
      <w:r>
        <w:rPr>
          <w:rFonts w:cs="Times New Roman"/>
        </w:rPr>
        <w:t xml:space="preserve"> | Θ) / </w:t>
      </w:r>
      <w:r w:rsidRPr="00633F96">
        <w:rPr>
          <w:rFonts w:cs="Times New Roman"/>
          <w:i/>
        </w:rPr>
        <w:t>d</w:t>
      </w:r>
      <w:r>
        <w:rPr>
          <w:rFonts w:cs="Times New Roman"/>
        </w:rPr>
        <w:t xml:space="preserve">Θ and </w:t>
      </w:r>
      <w:r w:rsidRPr="00280AE5">
        <w:rPr>
          <w:rFonts w:cs="Times New Roman"/>
          <w:i/>
        </w:rPr>
        <w:t>d</w:t>
      </w:r>
      <w:r>
        <w:rPr>
          <w:rFonts w:cs="Times New Roman"/>
        </w:rPr>
        <w:t>Σ(</w:t>
      </w:r>
      <w:r w:rsidRPr="00280AE5">
        <w:rPr>
          <w:rFonts w:cs="Times New Roman"/>
          <w:b/>
          <w:i/>
        </w:rPr>
        <w:t>x</w:t>
      </w:r>
      <w:r>
        <w:rPr>
          <w:rFonts w:cs="Times New Roman"/>
        </w:rPr>
        <w:t xml:space="preserve"> | Θ) / </w:t>
      </w:r>
      <w:r w:rsidRPr="00633F96">
        <w:rPr>
          <w:rFonts w:cs="Times New Roman"/>
          <w:i/>
        </w:rPr>
        <w:t>d</w:t>
      </w:r>
      <w:r>
        <w:rPr>
          <w:rFonts w:cs="Times New Roman"/>
        </w:rPr>
        <w:t xml:space="preserve">Θ are differentials of </w:t>
      </w:r>
      <w:r w:rsidRPr="00280AE5">
        <w:rPr>
          <w:rFonts w:cs="Times New Roman"/>
          <w:i/>
        </w:rPr>
        <w:t>μ</w:t>
      </w:r>
      <w:r>
        <w:rPr>
          <w:rFonts w:cs="Times New Roman"/>
        </w:rPr>
        <w:t>(</w:t>
      </w:r>
      <w:r w:rsidRPr="00280AE5">
        <w:rPr>
          <w:rFonts w:cs="Times New Roman"/>
          <w:b/>
          <w:i/>
        </w:rPr>
        <w:t>x</w:t>
      </w:r>
      <w:r>
        <w:rPr>
          <w:rFonts w:cs="Times New Roman"/>
        </w:rPr>
        <w:t xml:space="preserve"> | Θ) and Σ(</w:t>
      </w:r>
      <w:r w:rsidRPr="00280AE5">
        <w:rPr>
          <w:rFonts w:cs="Times New Roman"/>
          <w:b/>
          <w:i/>
        </w:rPr>
        <w:t>x</w:t>
      </w:r>
      <w:r>
        <w:rPr>
          <w:rFonts w:cs="Times New Roman"/>
        </w:rPr>
        <w:t xml:space="preserve"> | Θ) with regard to Θ, respectively. </w:t>
      </w:r>
      <w:r w:rsidRPr="00255F6D">
        <w:rPr>
          <w:rFonts w:cs="Times New Roman"/>
        </w:rPr>
        <w:t xml:space="preserve">It is not difficult to calculate KL gradient </w:t>
      </w:r>
      <w:r w:rsidRPr="00255F6D">
        <w:rPr>
          <w:rFonts w:ascii="Cambria Math" w:hAnsi="Cambria Math" w:cs="Cambria Math"/>
        </w:rPr>
        <w:t>∇</w:t>
      </w:r>
      <w:r w:rsidRPr="00255F6D">
        <w:rPr>
          <w:rFonts w:cs="Times New Roman"/>
          <w:i/>
          <w:vertAlign w:val="subscript"/>
        </w:rPr>
        <w:t>μ</w:t>
      </w:r>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102188" w:rsidP="00352D8E">
            <m:oMathPara>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μ</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cs="Times New Roman"/>
                      </w:rPr>
                      <m:t>d</m:t>
                    </m:r>
                    <m:r>
                      <m:rPr>
                        <m:sty m:val="p"/>
                      </m:rPr>
                      <w:rPr>
                        <w:rFonts w:ascii="Cambria Math" w:hAnsi="Cambria Math" w:cs="Times New Roman"/>
                      </w:rPr>
                      <m:t>Θ</m:t>
                    </m:r>
                  </m:den>
                </m:f>
              </m:oMath>
            </m:oMathPara>
          </w:p>
        </w:tc>
        <w:tc>
          <w:tcPr>
            <w:tcW w:w="261" w:type="pct"/>
            <w:vAlign w:val="center"/>
          </w:tcPr>
          <w:p w:rsidR="00D61938" w:rsidRDefault="00D61938" w:rsidP="00352D8E">
            <w:pPr>
              <w:jc w:val="right"/>
            </w:pPr>
            <w:r>
              <w:t>(3.9)</w:t>
            </w:r>
          </w:p>
        </w:tc>
      </w:tr>
    </w:tbl>
    <w:p w:rsidR="00D61938" w:rsidRDefault="00D61938" w:rsidP="00D61938">
      <w:r>
        <w:t xml:space="preserve">Due to </w:t>
      </w:r>
      <w:sdt>
        <w:sdtPr>
          <w:id w:val="741998847"/>
          <w:citation/>
        </w:sdtPr>
        <w:sdtEndPr/>
        <w:sdtContent>
          <w:r>
            <w:fldChar w:fldCharType="begin"/>
          </w:r>
          <w:r>
            <w:instrText xml:space="preserve">CITATION Nguyen2015MatrixBook \p 35 \l 1033 </w:instrText>
          </w:r>
          <w:r>
            <w:fldChar w:fldCharType="separate"/>
          </w:r>
          <w:r>
            <w:rPr>
              <w:noProof/>
            </w:rPr>
            <w:t>(Nguyen, Matrix Analysis and Calculus, 2015, p. 35)</w:t>
          </w:r>
          <w:r>
            <w:fldChar w:fldCharType="end"/>
          </w:r>
        </w:sdtContent>
      </w:sdt>
      <w:r>
        <w:t>:</w:t>
      </w:r>
    </w:p>
    <w:p w:rsidR="00D61938" w:rsidRDefault="00102188" w:rsidP="00D61938">
      <m:oMathPara>
        <m:oMath>
          <m:f>
            <m:fPr>
              <m:ctrlPr>
                <w:rPr>
                  <w:rFonts w:ascii="Cambria Math" w:hAnsi="Cambria Math"/>
                  <w:i/>
                </w:rPr>
              </m:ctrlPr>
            </m:fPr>
            <m:num>
              <m:r>
                <w:rPr>
                  <w:rFonts w:ascii="Cambria Math" w:hAnsi="Cambria Math"/>
                </w:rPr>
                <m:t>d</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num>
            <m:den>
              <m:r>
                <w:rPr>
                  <w:rFonts w:ascii="Cambria Math" w:hAnsi="Cambria Math"/>
                </w:rPr>
                <m:t>d</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r>
            <w:rPr>
              <w:rFonts w:ascii="Cambria Math" w:hAnsi="Cambria Math"/>
            </w:rPr>
            <m:t>=2</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oMath>
      </m:oMathPara>
    </w:p>
    <w:p w:rsidR="00D61938" w:rsidRDefault="00D61938" w:rsidP="00D61938">
      <w:pPr>
        <w:rPr>
          <w:rFonts w:cs="Times New Roman"/>
        </w:rPr>
      </w:pPr>
      <w:r w:rsidRPr="00255F6D">
        <w:rPr>
          <w:rFonts w:cs="Times New Roman"/>
        </w:rPr>
        <w:t xml:space="preserve">It is not difficult to calculate KL gradient </w:t>
      </w:r>
      <w:r w:rsidRPr="00255F6D">
        <w:rPr>
          <w:rFonts w:ascii="Cambria Math" w:hAnsi="Cambria Math" w:cs="Cambria Math"/>
        </w:rPr>
        <w:t>∇</w:t>
      </w:r>
      <w:r w:rsidRPr="00255F6D">
        <w:rPr>
          <w:rFonts w:cs="Times New Roman"/>
          <w:vertAlign w:val="subscript"/>
        </w:rPr>
        <w:t>Σ</w:t>
      </w:r>
      <w:r>
        <w:rPr>
          <w:rFonts w:cs="Times New Roman"/>
        </w:rPr>
        <w:t xml:space="preserve"> too: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39" w:type="pct"/>
          </w:tcPr>
          <w:p w:rsidR="00D61938" w:rsidRDefault="00102188" w:rsidP="00352D8E">
            <m:oMathPara>
              <m:oMath>
                <m:sSub>
                  <m:sSubPr>
                    <m:ctrlPr>
                      <w:rPr>
                        <w:rFonts w:ascii="Cambria Math" w:hAnsi="Cambria Math" w:cs="Times New Roman"/>
                        <w:i/>
                      </w:rPr>
                    </m:ctrlPr>
                  </m:sSubPr>
                  <m:e>
                    <m:r>
                      <m:rPr>
                        <m:sty m:val="p"/>
                      </m:rPr>
                      <w:rPr>
                        <w:rFonts w:ascii="Cambria Math" w:hAnsi="Cambria Math" w:cs="Times New Roman"/>
                      </w:rPr>
                      <m:t>∇</m:t>
                    </m:r>
                  </m:e>
                  <m:sub>
                    <m:r>
                      <m:rPr>
                        <m:sty m:val="p"/>
                      </m:rPr>
                      <w:rPr>
                        <w:rFonts w:ascii="Cambria Math" w:hAnsi="Cambria Math" w:cs="Times New Roman"/>
                      </w:rPr>
                      <m:t>Σ</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num>
                  <m:den>
                    <m:r>
                      <w:rPr>
                        <w:rFonts w:ascii="Cambria Math" w:hAnsi="Cambria Math" w:cs="Times New Roman"/>
                      </w:rPr>
                      <m:t>d</m:t>
                    </m:r>
                    <m:r>
                      <m:rPr>
                        <m:sty m:val="p"/>
                      </m:rPr>
                      <w:rPr>
                        <w:rFonts w:ascii="Cambria Math" w:hAnsi="Cambria Math" w:cs="Times New Roman"/>
                      </w:rPr>
                      <m:t>Θ</m:t>
                    </m:r>
                  </m:den>
                </m:f>
              </m:oMath>
            </m:oMathPara>
          </w:p>
        </w:tc>
        <w:tc>
          <w:tcPr>
            <w:tcW w:w="261" w:type="pct"/>
            <w:vAlign w:val="center"/>
          </w:tcPr>
          <w:p w:rsidR="00D61938" w:rsidRDefault="00D61938" w:rsidP="00352D8E">
            <w:pPr>
              <w:jc w:val="right"/>
            </w:pPr>
            <w:r>
              <w:t>(3.10)</w:t>
            </w:r>
          </w:p>
        </w:tc>
      </w:tr>
    </w:tbl>
    <w:p w:rsidR="00D61938" w:rsidRDefault="00D61938" w:rsidP="00D61938">
      <w:r>
        <w:t xml:space="preserve">Due to </w:t>
      </w:r>
      <w:sdt>
        <w:sdtPr>
          <w:id w:val="-558168606"/>
          <w:citation/>
        </w:sdtPr>
        <w:sdtEndPr/>
        <w:sdtContent>
          <w:r>
            <w:fldChar w:fldCharType="begin"/>
          </w:r>
          <w:r>
            <w:instrText xml:space="preserve">CITATION Nguyen2015MatrixBook \p 45-46 \l 1033 </w:instrText>
          </w:r>
          <w:r>
            <w:fldChar w:fldCharType="separate"/>
          </w:r>
          <w:r>
            <w:rPr>
              <w:noProof/>
            </w:rPr>
            <w:t>(Nguyen, Matrix Analysis and Calculus, 2015, pp. 45-46)</w:t>
          </w:r>
          <w:r>
            <w:fldChar w:fldCharType="end"/>
          </w:r>
        </w:sdtContent>
      </w:sdt>
      <w:r>
        <w:t>:</w:t>
      </w:r>
    </w:p>
    <w:p w:rsidR="00D61938" w:rsidRPr="00207C03" w:rsidRDefault="00102188" w:rsidP="00D61938">
      <m:oMathPara>
        <m:oMath>
          <m:f>
            <m:fPr>
              <m:ctrlPr>
                <w:rPr>
                  <w:rFonts w:ascii="Cambria Math" w:hAnsi="Cambria Math"/>
                  <w:i/>
                </w:rPr>
              </m:ctrlPr>
            </m:fPr>
            <m:num>
              <m:r>
                <w:rPr>
                  <w:rFonts w:ascii="Cambria Math" w:hAnsi="Cambria Math"/>
                </w:rPr>
                <m:t>d</m:t>
              </m:r>
              <m:r>
                <m:rPr>
                  <m:sty m:val="p"/>
                </m:rPr>
                <w:rPr>
                  <w:rFonts w:ascii="Cambria Math" w:hAnsi="Cambria Math" w:cs="Times New Roman"/>
                </w:rPr>
                <m:t>tr</m:t>
              </m:r>
              <m:d>
                <m:dPr>
                  <m:ctrlPr>
                    <w:rPr>
                      <w:rFonts w:ascii="Cambria Math" w:hAnsi="Cambria Math" w:cs="Times New Roman"/>
                      <w:i/>
                    </w:rPr>
                  </m:ctrlPr>
                </m:dPr>
                <m:e>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num>
            <m:den>
              <m:r>
                <w:rPr>
                  <w:rFonts w:ascii="Cambria Math" w:hAnsi="Cambria Math"/>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m:rPr>
              <m:sty m:val="p"/>
            </m:rPr>
            <w:br/>
          </m:r>
        </m:oMath>
        <m:oMath>
          <m:f>
            <m:fPr>
              <m:ctrlPr>
                <w:rPr>
                  <w:rFonts w:ascii="Cambria Math" w:hAnsi="Cambria Math"/>
                  <w:i/>
                </w:rPr>
              </m:ctrlPr>
            </m:fPr>
            <m:num>
              <m:r>
                <w:rPr>
                  <w:rFonts w:ascii="Cambria Math" w:hAnsi="Cambria Math"/>
                </w:rPr>
                <m:t>d</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d>
                </m:e>
              </m:func>
            </m:num>
            <m:den>
              <m:r>
                <w:rPr>
                  <w:rFonts w:ascii="Cambria Math" w:hAnsi="Cambria Math"/>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r>
            <w:rPr>
              <w:rFonts w:ascii="Cambria Math" w:hAnsi="Cambria Math"/>
            </w:rPr>
            <m:t>=</m:t>
          </m:r>
          <m:f>
            <m:fPr>
              <m:ctrlPr>
                <w:rPr>
                  <w:rFonts w:ascii="Cambria Math" w:hAnsi="Cambria Math"/>
                  <w:i/>
                </w:rPr>
              </m:ctrlPr>
            </m:fPr>
            <m:num>
              <m:r>
                <w:rPr>
                  <w:rFonts w:ascii="Cambria Math" w:hAnsi="Cambria Math"/>
                </w:rPr>
                <m:t>d</m:t>
              </m:r>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num>
            <m:den>
              <m:r>
                <w:rPr>
                  <w:rFonts w:ascii="Cambria Math" w:hAnsi="Cambria Math"/>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den>
          </m:f>
          <m:f>
            <m:fPr>
              <m:ctrlPr>
                <w:rPr>
                  <w:rFonts w:ascii="Cambria Math" w:hAnsi="Cambria Math"/>
                  <w:i/>
                </w:rPr>
              </m:ctrlPr>
            </m:fPr>
            <m:num>
              <m:r>
                <w:rPr>
                  <w:rFonts w:ascii="Cambria Math" w:hAnsi="Cambria Math"/>
                </w:rPr>
                <m:t>1</m:t>
              </m:r>
            </m:num>
            <m:den>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num>
            <m:den>
              <m:d>
                <m:dPr>
                  <m:begChr m:val="|"/>
                  <m:endChr m:val="|"/>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en>
          </m:f>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e>
            <m:sup>
              <m:r>
                <w:rPr>
                  <w:rFonts w:ascii="Cambria Math" w:hAnsi="Cambria Math"/>
                </w:rPr>
                <m:t>-1</m:t>
              </m:r>
            </m:sup>
          </m:sSup>
        </m:oMath>
      </m:oMathPara>
    </w:p>
    <w:p w:rsidR="00D61938" w:rsidRDefault="00D61938" w:rsidP="00D61938">
      <w:pPr>
        <w:rPr>
          <w:rFonts w:cs="Times New Roman"/>
        </w:rPr>
      </w:pPr>
      <w:r>
        <w:t xml:space="preserve">As a result, encoder parameter </w:t>
      </w:r>
      <w:r>
        <w:rPr>
          <w:rFonts w:cs="Times New Roman"/>
        </w:rPr>
        <w:t>Θ</w:t>
      </w:r>
      <w:r>
        <w:t xml:space="preserve"> consists of two elemental parameters according to with regard to mean </w:t>
      </w:r>
      <w:r w:rsidRPr="00C6705E">
        <w:rPr>
          <w:rFonts w:cs="Times New Roman"/>
          <w:i/>
        </w:rPr>
        <w:t>μ</w:t>
      </w:r>
      <w:r>
        <w:rPr>
          <w:rFonts w:cs="Times New Roman"/>
        </w:rPr>
        <w:t>(</w:t>
      </w:r>
      <w:r w:rsidRPr="00C6705E">
        <w:rPr>
          <w:rFonts w:cs="Times New Roman"/>
          <w:b/>
          <w:i/>
        </w:rPr>
        <w:t>x</w:t>
      </w:r>
      <w:r>
        <w:rPr>
          <w:rFonts w:cs="Times New Roman"/>
        </w:rPr>
        <w:t xml:space="preserve"> | Θ) and covariance matrix Σ(</w:t>
      </w:r>
      <w:r w:rsidRPr="00C6705E">
        <w:rPr>
          <w:rFonts w:cs="Times New Roman"/>
          <w:b/>
          <w:i/>
        </w:rPr>
        <w:t>x</w:t>
      </w:r>
      <w:r>
        <w:rPr>
          <w:rFonts w:cs="Times New Roman"/>
        </w:rPr>
        <w:t xml:space="preserve"> | Θ) as follows:</w:t>
      </w:r>
    </w:p>
    <w:p w:rsidR="00D61938" w:rsidRPr="00413442" w:rsidRDefault="00D61938" w:rsidP="00D61938">
      <m:oMathPara>
        <m:oMath>
          <m:r>
            <m:rPr>
              <m:sty m:val="p"/>
            </m:rPr>
            <w:rPr>
              <w:rFonts w:ascii="Cambria Math" w:hAnsi="Cambria Math"/>
            </w:rPr>
            <m:t>Θ</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mr>
                <m:mr>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mr>
              </m:m>
            </m:e>
          </m:d>
        </m:oMath>
      </m:oMathPara>
    </w:p>
    <w:p w:rsidR="00D61938" w:rsidRDefault="00D61938" w:rsidP="00D61938">
      <w:r>
        <w:t>Where,</w:t>
      </w:r>
    </w:p>
    <w:p w:rsidR="00D61938" w:rsidRDefault="00102188" w:rsidP="00D61938">
      <m:oMathPara>
        <m:oMath>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e>
              </m:d>
            </m:e>
            <m:sup>
              <m:r>
                <w:rPr>
                  <w:rFonts w:ascii="Cambria Math" w:hAnsi="Cambria Math"/>
                </w:rPr>
                <m:t>T</m:t>
              </m:r>
            </m:sup>
          </m:sSup>
          <m:r>
            <m:rPr>
              <m:sty m:val="p"/>
            </m:rPr>
            <w:br/>
          </m:r>
        </m:oMath>
        <m:oMath>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cs="Times New Roman"/>
            </w:rPr>
            <m:t>=</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e>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12</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1n</m:t>
                        </m:r>
                      </m:sub>
                    </m:sSub>
                    <m:ctrlPr>
                      <w:rPr>
                        <w:rFonts w:ascii="Cambria Math" w:eastAsia="Cambria Math" w:hAnsi="Cambria Math" w:cs="Cambria Math"/>
                        <w:i/>
                      </w:rPr>
                    </m:ctrlPr>
                  </m:e>
                </m:mr>
                <m:m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21</m:t>
                        </m:r>
                      </m:sub>
                    </m:sSub>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n1</m:t>
                        </m:r>
                      </m:sub>
                    </m:sSub>
                  </m:e>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n2</m:t>
                        </m:r>
                      </m:sub>
                    </m:sSub>
                  </m:e>
                  <m:e>
                    <m:r>
                      <w:rPr>
                        <w:rFonts w:ascii="Cambria Math" w:hAnsi="Cambria Math" w:cs="Times New Roman"/>
                      </w:rPr>
                      <m:t>⋯</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e>
                </m:mr>
              </m:m>
            </m:e>
          </m:d>
        </m:oMath>
      </m:oMathPara>
    </w:p>
    <w:p w:rsidR="00D61938" w:rsidRDefault="00D61938" w:rsidP="00D61938">
      <w:pPr>
        <w:rPr>
          <w:rFonts w:cs="Times New Roman"/>
        </w:rPr>
      </w:pPr>
      <w:r>
        <w:t xml:space="preserve">Note, given random vector </w:t>
      </w:r>
      <w:r w:rsidRPr="00226192">
        <w:rPr>
          <w:b/>
        </w:rPr>
        <w:t>z</w:t>
      </w:r>
      <w:r>
        <w:t xml:space="preserve"> = (</w:t>
      </w:r>
      <w:r w:rsidRPr="00875D05">
        <w:rPr>
          <w:i/>
        </w:rPr>
        <w:t>z</w:t>
      </w:r>
      <w:r w:rsidRPr="00875D05">
        <w:rPr>
          <w:vertAlign w:val="subscript"/>
        </w:rPr>
        <w:t>1</w:t>
      </w:r>
      <w:r>
        <w:t xml:space="preserve">, </w:t>
      </w:r>
      <w:r w:rsidRPr="00875D05">
        <w:rPr>
          <w:i/>
        </w:rPr>
        <w:t>z</w:t>
      </w:r>
      <w:r w:rsidRPr="00875D05">
        <w:rPr>
          <w:vertAlign w:val="subscript"/>
        </w:rPr>
        <w:t>2</w:t>
      </w:r>
      <w:r>
        <w:t xml:space="preserve">,…, </w:t>
      </w:r>
      <w:r w:rsidRPr="00875D05">
        <w:rPr>
          <w:i/>
        </w:rPr>
        <w:t>z</w:t>
      </w:r>
      <w:r w:rsidRPr="00875D05">
        <w:rPr>
          <w:i/>
          <w:vertAlign w:val="subscript"/>
        </w:rPr>
        <w:t>n</w:t>
      </w:r>
      <w:r>
        <w:t>)</w:t>
      </w:r>
      <w:r w:rsidRPr="00875D05">
        <w:rPr>
          <w:i/>
          <w:vertAlign w:val="superscript"/>
        </w:rPr>
        <w:t>T</w:t>
      </w:r>
      <w:r>
        <w:t xml:space="preserve"> whose elements </w:t>
      </w:r>
      <w:r w:rsidRPr="00B06898">
        <w:rPr>
          <w:i/>
        </w:rPr>
        <w:t>z</w:t>
      </w:r>
      <w:r w:rsidRPr="00B06898">
        <w:rPr>
          <w:i/>
          <w:vertAlign w:val="subscript"/>
        </w:rPr>
        <w:t>i</w:t>
      </w:r>
      <w:r>
        <w:t xml:space="preserve"> are random variables too, </w:t>
      </w:r>
      <w:r w:rsidRPr="00B06898">
        <w:rPr>
          <w:rFonts w:cs="Times New Roman"/>
          <w:i/>
        </w:rPr>
        <w:t>σ</w:t>
      </w:r>
      <w:r w:rsidRPr="000C2D3B">
        <w:rPr>
          <w:i/>
          <w:vertAlign w:val="subscript"/>
        </w:rPr>
        <w:t>ij</w:t>
      </w:r>
      <w:r>
        <w:t xml:space="preserve"> where </w:t>
      </w:r>
      <w:r w:rsidRPr="00875D05">
        <w:rPr>
          <w:i/>
        </w:rPr>
        <w:t>i</w:t>
      </w:r>
      <w:r>
        <w:rPr>
          <w:rFonts w:cs="Times New Roman"/>
        </w:rPr>
        <w:t>≠</w:t>
      </w:r>
      <w:r w:rsidRPr="00875D05">
        <w:rPr>
          <w:i/>
        </w:rPr>
        <w:t>j</w:t>
      </w:r>
      <w:r>
        <w:t xml:space="preserve"> is covariance between two random variables </w:t>
      </w:r>
      <w:r w:rsidRPr="00226192">
        <w:rPr>
          <w:i/>
        </w:rPr>
        <w:t>z</w:t>
      </w:r>
      <w:r w:rsidRPr="00226192">
        <w:rPr>
          <w:i/>
          <w:vertAlign w:val="subscript"/>
        </w:rPr>
        <w:t>i</w:t>
      </w:r>
      <w:r>
        <w:t xml:space="preserve"> and </w:t>
      </w:r>
      <w:r w:rsidRPr="00226192">
        <w:rPr>
          <w:i/>
        </w:rPr>
        <w:t>z</w:t>
      </w:r>
      <w:r w:rsidRPr="00226192">
        <w:rPr>
          <w:i/>
          <w:vertAlign w:val="subscript"/>
        </w:rPr>
        <w:t>j</w:t>
      </w:r>
      <w:r>
        <w:t xml:space="preserve"> and </w:t>
      </w:r>
      <w:r w:rsidRPr="00B06898">
        <w:rPr>
          <w:rFonts w:cs="Times New Roman"/>
          <w:i/>
        </w:rPr>
        <w:t>σ</w:t>
      </w:r>
      <w:r w:rsidRPr="00B06898">
        <w:rPr>
          <w:i/>
          <w:vertAlign w:val="subscript"/>
        </w:rPr>
        <w:t>i</w:t>
      </w:r>
      <w:r w:rsidRPr="00B06898">
        <w:rPr>
          <w:vertAlign w:val="superscript"/>
        </w:rPr>
        <w:t>2</w:t>
      </w:r>
      <w:r>
        <w:t xml:space="preserve"> is variance of random variable </w:t>
      </w:r>
      <w:r w:rsidRPr="000C2D3B">
        <w:rPr>
          <w:i/>
        </w:rPr>
        <w:t>z</w:t>
      </w:r>
      <w:r w:rsidRPr="000C2D3B">
        <w:rPr>
          <w:i/>
          <w:vertAlign w:val="subscript"/>
        </w:rPr>
        <w:t>i</w:t>
      </w:r>
      <w:r>
        <w:t xml:space="preserve">. It is easy to calculate encoder parameters </w:t>
      </w:r>
      <w:r>
        <w:rPr>
          <w:rFonts w:cs="Times New Roman"/>
        </w:rPr>
        <w:t>Θ</w:t>
      </w:r>
      <w:r w:rsidRPr="00FB709C">
        <w:rPr>
          <w:rFonts w:cs="Times New Roman"/>
          <w:i/>
          <w:vertAlign w:val="subscript"/>
        </w:rPr>
        <w:t>μ</w:t>
      </w:r>
      <w:r>
        <w:rPr>
          <w:rFonts w:cs="Times New Roman"/>
        </w:rPr>
        <w:t xml:space="preserve"> and Θ</w:t>
      </w:r>
      <w:r w:rsidRPr="001800CD">
        <w:rPr>
          <w:rFonts w:cs="Times New Roman"/>
          <w:vertAlign w:val="subscript"/>
        </w:rPr>
        <w:t>Σ</w:t>
      </w:r>
      <w:r>
        <w:rPr>
          <w:rFonts w:cs="Times New Roman"/>
        </w:rPr>
        <w:t xml:space="preserve"> by SGD estimation:</w:t>
      </w:r>
    </w:p>
    <w:p w:rsidR="00D61938" w:rsidRPr="00EA5B94" w:rsidRDefault="00102188" w:rsidP="00D61938">
      <m:oMathPara>
        <m:oMathParaPr>
          <m:jc m:val="left"/>
        </m:oMathParaPr>
        <m:oMath>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w:rPr>
              <w:rFonts w:ascii="Cambria Math" w:hAnsi="Cambria Math"/>
            </w:rPr>
            <m:t>-γ</m:t>
          </m:r>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μ</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w:rPr>
              <w:rFonts w:ascii="Cambria Math" w:hAnsi="Cambria Math"/>
            </w:rPr>
            <m:t>-γ</m:t>
          </m:r>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d>
            <m:dPr>
              <m:ctrlPr>
                <w:rPr>
                  <w:rFonts w:ascii="Cambria Math" w:hAnsi="Cambria Math" w:cs="Times New Roman"/>
                  <w:i/>
                </w:rPr>
              </m:ctrlPr>
            </m:dPr>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r>
                <w:rPr>
                  <w:rFonts w:ascii="Cambria Math" w:hAnsi="Cambria Math" w:cs="Times New Roman"/>
                </w:rPr>
                <m:t>-</m:t>
              </m:r>
              <m:sSub>
                <m:sSubPr>
                  <m:ctrlPr>
                    <w:rPr>
                      <w:rFonts w:ascii="Cambria Math" w:hAnsi="Cambria Math"/>
                      <w:i/>
                    </w:rPr>
                  </m:ctrlPr>
                </m:sSubPr>
                <m:e>
                  <m:r>
                    <w:rPr>
                      <w:rFonts w:ascii="Cambria Math" w:hAnsi="Cambria Math"/>
                    </w:rPr>
                    <m:t>μ</m:t>
                  </m:r>
                </m:e>
                <m:sub>
                  <m:r>
                    <w:rPr>
                      <w:rFonts w:ascii="Cambria Math" w:hAnsi="Cambria Math"/>
                    </w:rPr>
                    <m:t>0</m:t>
                  </m:r>
                </m:sub>
              </m:sSub>
            </m:e>
          </m:d>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den>
          </m:f>
          <m:r>
            <m:rPr>
              <m:sty m:val="p"/>
            </m:rPr>
            <w:br/>
          </m:r>
        </m:oMath>
        <m:oMath>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sSub>
            <m:sSubPr>
              <m:ctrlPr>
                <w:rPr>
                  <w:rFonts w:ascii="Cambria Math" w:hAnsi="Cambria Math" w:cs="Times New Roman"/>
                  <w:i/>
                </w:rPr>
              </m:ctrlPr>
            </m:sSubPr>
            <m:e>
              <m:r>
                <m:rPr>
                  <m:sty m:val="p"/>
                </m:rPr>
                <w:rPr>
                  <w:rFonts w:ascii="Cambria Math" w:hAnsi="Cambria Math" w:cs="Times New Roman"/>
                </w:rPr>
                <m:t>∇</m:t>
              </m:r>
            </m:e>
            <m:sub>
              <m:r>
                <m:rPr>
                  <m:sty m:val="p"/>
                </m:rPr>
                <w:rPr>
                  <w:rFonts w:ascii="Cambria Math" w:hAnsi="Cambria Math"/>
                </w:rPr>
                <m:t>Σ</m:t>
              </m:r>
            </m:sub>
          </m:sSub>
          <m:r>
            <m:rPr>
              <m:sty m:val="p"/>
            </m:rPr>
            <w:rPr>
              <w:rFonts w:ascii="Cambria Math" w:hAnsi="Cambria Math" w:cs="Times New Roman"/>
            </w:rPr>
            <m:t>KL</m:t>
          </m:r>
          <m:d>
            <m:dPr>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r>
                        <m:rPr>
                          <m:sty m:val="p"/>
                        </m:rPr>
                        <w:rPr>
                          <w:rFonts w:ascii="Cambria Math" w:hAnsi="Cambria Math" w:cs="Times New Roman"/>
                        </w:rPr>
                        <m:t>Θ</m:t>
                      </m:r>
                    </m:e>
                  </m:d>
                </m:e>
              </m:d>
              <m:d>
                <m:dPr>
                  <m:begChr m:val="‖"/>
                  <m:endChr m:val=""/>
                  <m:ctrlPr>
                    <w:rPr>
                      <w:rFonts w:ascii="Cambria Math" w:hAnsi="Cambria Math"/>
                      <w:i/>
                    </w:rPr>
                  </m:ctrlPr>
                </m:dPr>
                <m:e>
                  <m:r>
                    <m:rPr>
                      <m:scr m:val="script"/>
                    </m:rPr>
                    <w:rPr>
                      <w:rFonts w:ascii="Cambria Math" w:hAnsi="Cambria Math" w:cs="Times New Roman"/>
                    </w:rPr>
                    <m:t>N</m:t>
                  </m:r>
                  <m:d>
                    <m:dPr>
                      <m:ctrlPr>
                        <w:rPr>
                          <w:rFonts w:ascii="Cambria Math" w:hAnsi="Cambria Math"/>
                          <w:i/>
                        </w:rPr>
                      </m:ctrlPr>
                    </m:dPr>
                    <m:e>
                      <m:r>
                        <m:rPr>
                          <m:sty m:val="bi"/>
                        </m:rPr>
                        <w:rPr>
                          <w:rFonts w:ascii="Cambria Math" w:hAnsi="Cambria Math" w:cs="Times New Roman"/>
                        </w:rPr>
                        <m:t>z</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e>
                  </m:d>
                </m:e>
              </m:d>
            </m:e>
          </m:d>
          <m:r>
            <w:rPr>
              <w:rFonts w:ascii="Cambria Math" w:hAnsi="Cambria Math" w:cs="Times New Roman"/>
            </w:rPr>
            <m:t>=</m:t>
          </m:r>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den>
          </m:f>
        </m:oMath>
      </m:oMathPara>
    </w:p>
    <w:p w:rsidR="00D61938" w:rsidRDefault="00D61938" w:rsidP="00D61938">
      <w:pPr>
        <w:rPr>
          <w:rFonts w:cs="Times New Roman"/>
        </w:rPr>
      </w:pPr>
      <w:r>
        <w:rPr>
          <w:rFonts w:cs="Times New Roman"/>
        </w:rPr>
        <w:t xml:space="preserve">Where </w:t>
      </w:r>
      <w:r w:rsidRPr="00280AE5">
        <w:rPr>
          <w:rFonts w:cs="Times New Roman"/>
          <w:i/>
        </w:rPr>
        <w:t>dμ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xml:space="preserve">) / </w:t>
      </w:r>
      <w:r w:rsidRPr="00633F96">
        <w:rPr>
          <w:rFonts w:cs="Times New Roman"/>
          <w:i/>
        </w:rPr>
        <w:t>d</w:t>
      </w:r>
      <w:r>
        <w:rPr>
          <w:rFonts w:cs="Times New Roman"/>
        </w:rPr>
        <w:t>Θ</w:t>
      </w:r>
      <w:r w:rsidRPr="00AA52A0">
        <w:rPr>
          <w:rFonts w:cs="Times New Roman"/>
          <w:i/>
          <w:vertAlign w:val="subscript"/>
        </w:rPr>
        <w:t>μ</w:t>
      </w:r>
      <w:r>
        <w:rPr>
          <w:rFonts w:cs="Times New Roman"/>
        </w:rPr>
        <w:t xml:space="preserve"> and </w:t>
      </w:r>
      <w:r w:rsidRPr="00280AE5">
        <w:rPr>
          <w:rFonts w:cs="Times New Roman"/>
          <w:i/>
        </w:rPr>
        <w:t>d</w:t>
      </w:r>
      <w:r>
        <w:rPr>
          <w:rFonts w:cs="Times New Roman"/>
        </w:rPr>
        <w:t>Σ(</w:t>
      </w:r>
      <w:r w:rsidRPr="00280AE5">
        <w:rPr>
          <w:rFonts w:cs="Times New Roman"/>
          <w:b/>
          <w:i/>
        </w:rPr>
        <w:t>x</w:t>
      </w:r>
      <w:r>
        <w:rPr>
          <w:rFonts w:cs="Times New Roman"/>
        </w:rPr>
        <w:t xml:space="preserve"> | Θ</w:t>
      </w:r>
      <w:r w:rsidRPr="00AA52A0">
        <w:rPr>
          <w:rFonts w:cs="Times New Roman"/>
          <w:vertAlign w:val="subscript"/>
        </w:rPr>
        <w:t>Σ</w:t>
      </w:r>
      <w:r>
        <w:rPr>
          <w:rFonts w:cs="Times New Roman"/>
        </w:rPr>
        <w:t xml:space="preserve">) / </w:t>
      </w:r>
      <w:r w:rsidRPr="00633F96">
        <w:rPr>
          <w:rFonts w:cs="Times New Roman"/>
          <w:i/>
        </w:rPr>
        <w:t>d</w:t>
      </w:r>
      <w:r>
        <w:rPr>
          <w:rFonts w:cs="Times New Roman"/>
        </w:rPr>
        <w:t>Θ</w:t>
      </w:r>
      <w:r w:rsidRPr="00AA52A0">
        <w:rPr>
          <w:rFonts w:cs="Times New Roman"/>
          <w:vertAlign w:val="subscript"/>
        </w:rPr>
        <w:t>Σ</w:t>
      </w:r>
      <w:r>
        <w:rPr>
          <w:rFonts w:cs="Times New Roman"/>
        </w:rPr>
        <w:t xml:space="preserve"> are differentials of </w:t>
      </w:r>
      <w:r w:rsidRPr="00280AE5">
        <w:rPr>
          <w:rFonts w:cs="Times New Roman"/>
          <w:i/>
        </w:rPr>
        <w:t>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and Σ(</w:t>
      </w:r>
      <w:r w:rsidRPr="00280AE5">
        <w:rPr>
          <w:rFonts w:cs="Times New Roman"/>
          <w:b/>
          <w:i/>
        </w:rPr>
        <w:t>x</w:t>
      </w:r>
      <w:r>
        <w:rPr>
          <w:rFonts w:cs="Times New Roman"/>
        </w:rPr>
        <w:t xml:space="preserve"> | Θ</w:t>
      </w:r>
      <w:r w:rsidRPr="00AA52A0">
        <w:rPr>
          <w:rFonts w:cs="Times New Roman"/>
          <w:vertAlign w:val="subscript"/>
        </w:rPr>
        <w:t>Σ</w:t>
      </w:r>
      <w:r>
        <w:rPr>
          <w:rFonts w:cs="Times New Roman"/>
        </w:rPr>
        <w:t>) with regard to Θ</w:t>
      </w:r>
      <w:r w:rsidRPr="00AA52A0">
        <w:rPr>
          <w:rFonts w:cs="Times New Roman"/>
          <w:i/>
          <w:vertAlign w:val="subscript"/>
        </w:rPr>
        <w:t>μ</w:t>
      </w:r>
      <w:r>
        <w:rPr>
          <w:rFonts w:cs="Times New Roman"/>
        </w:rPr>
        <w:t xml:space="preserve"> and Θ</w:t>
      </w:r>
      <w:r w:rsidRPr="00AA52A0">
        <w:rPr>
          <w:rFonts w:cs="Times New Roman"/>
          <w:vertAlign w:val="subscript"/>
        </w:rPr>
        <w:t>Σ</w:t>
      </w:r>
      <w:r>
        <w:rPr>
          <w:rFonts w:cs="Times New Roman"/>
        </w:rPr>
        <w:t xml:space="preserve">, respectively. </w:t>
      </w:r>
      <w:r>
        <w:t xml:space="preserve">In practice, </w:t>
      </w:r>
      <w:r w:rsidRPr="00A9443D">
        <w:rPr>
          <w:i/>
        </w:rPr>
        <w:t>P</w:t>
      </w:r>
      <w:r>
        <w:t>(</w:t>
      </w:r>
      <w:r w:rsidRPr="00A9443D">
        <w:rPr>
          <w:b/>
        </w:rPr>
        <w:t>z</w:t>
      </w:r>
      <w:r>
        <w:t xml:space="preserve">) is assumed to conform standard normal distribution with zero mean </w:t>
      </w:r>
      <w:r w:rsidRPr="00380791">
        <w:rPr>
          <w:rFonts w:cs="Times New Roman"/>
          <w:i/>
        </w:rPr>
        <w:t>μ</w:t>
      </w:r>
      <w:r w:rsidRPr="00380791">
        <w:rPr>
          <w:rFonts w:cs="Times New Roman"/>
          <w:vertAlign w:val="subscript"/>
        </w:rPr>
        <w:t>0</w:t>
      </w:r>
      <w:r>
        <w:rPr>
          <w:rFonts w:cs="Times New Roman"/>
        </w:rPr>
        <w:t xml:space="preserve"> = </w:t>
      </w:r>
      <w:r w:rsidRPr="00380791">
        <w:rPr>
          <w:rFonts w:cs="Times New Roman"/>
          <w:b/>
        </w:rPr>
        <w:t>0</w:t>
      </w:r>
      <w:r>
        <w:rPr>
          <w:rFonts w:cs="Times New Roman"/>
        </w:rPr>
        <w:t xml:space="preserve"> </w:t>
      </w:r>
      <w:r>
        <w:t xml:space="preserve">and identity covariance matrix </w:t>
      </w:r>
      <w:r>
        <w:rPr>
          <w:rFonts w:cs="Times New Roman"/>
        </w:rPr>
        <w:t>Σ</w:t>
      </w:r>
      <w:r w:rsidRPr="00B5780F">
        <w:rPr>
          <w:rFonts w:cs="Times New Roman"/>
          <w:vertAlign w:val="subscript"/>
        </w:rPr>
        <w:t>0</w:t>
      </w:r>
      <w:r>
        <w:rPr>
          <w:rFonts w:cs="Times New Roman"/>
        </w:rPr>
        <w:t xml:space="preserve"> = </w:t>
      </w:r>
      <w:r w:rsidRPr="00380791">
        <w:rPr>
          <w:rFonts w:cs="Times New Roman"/>
          <w:i/>
        </w:rPr>
        <w:t>I</w:t>
      </w:r>
      <w:r>
        <w:rPr>
          <w:rFonts w:cs="Times New Roman"/>
        </w:rPr>
        <w:t xml:space="preserve"> </w:t>
      </w:r>
      <w:r>
        <w:t xml:space="preserve">where </w:t>
      </w:r>
      <w:r w:rsidRPr="00C215A9">
        <w:rPr>
          <w:i/>
        </w:rPr>
        <w:t>I</w:t>
      </w:r>
      <w:r>
        <w:t xml:space="preserve"> is identity matrix so that encoder parameters </w:t>
      </w:r>
      <w:r>
        <w:rPr>
          <w:rFonts w:cs="Times New Roman"/>
        </w:rPr>
        <w:t>Θ</w:t>
      </w:r>
      <w:r w:rsidRPr="00FB709C">
        <w:rPr>
          <w:rFonts w:cs="Times New Roman"/>
          <w:i/>
          <w:vertAlign w:val="subscript"/>
        </w:rPr>
        <w:t>μ</w:t>
      </w:r>
      <w:r>
        <w:rPr>
          <w:rFonts w:cs="Times New Roman"/>
        </w:rPr>
        <w:t xml:space="preserve"> and Θ</w:t>
      </w:r>
      <w:r w:rsidRPr="001800CD">
        <w:rPr>
          <w:rFonts w:cs="Times New Roman"/>
          <w:vertAlign w:val="subscript"/>
        </w:rPr>
        <w:t>Σ</w:t>
      </w:r>
      <w:r>
        <w:rPr>
          <w:rFonts w:cs="Times New Roman"/>
        </w:rPr>
        <w:t xml:space="preserve"> are computed effectively.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89"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m:rPr>
                          <m:aln/>
                        </m:rPr>
                        <w:rPr>
                          <w:rFonts w:ascii="Cambria Math" w:hAnsi="Cambria Math" w:cs="Times New Roman"/>
                        </w:rPr>
                        <m:t>=</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w:rPr>
                          <w:rFonts w:ascii="Cambria Math" w:hAnsi="Cambria Math"/>
                        </w:rPr>
                        <m:t>-γ</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den>
                      </m:f>
                    </m:e>
                  </m:mr>
                  <m:mr>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i/>
                            </w:rPr>
                          </m:ctrlPr>
                        </m:dPr>
                        <m:e>
                          <m:r>
                            <w:rPr>
                              <w:rFonts w:ascii="Cambria Math" w:hAnsi="Cambria Math"/>
                            </w:rPr>
                            <m:t>I-</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den>
                      </m:f>
                    </m:e>
                  </m:mr>
                </m:m>
              </m:oMath>
            </m:oMathPara>
          </w:p>
        </w:tc>
        <w:tc>
          <w:tcPr>
            <w:tcW w:w="211" w:type="pct"/>
            <w:vAlign w:val="center"/>
          </w:tcPr>
          <w:p w:rsidR="00D61938" w:rsidRDefault="00D61938" w:rsidP="00352D8E">
            <w:pPr>
              <w:jc w:val="right"/>
            </w:pPr>
            <w:r>
              <w:t>(3.11)</w:t>
            </w:r>
          </w:p>
        </w:tc>
      </w:tr>
    </w:tbl>
    <w:p w:rsidR="00D61938" w:rsidRDefault="00D61938" w:rsidP="00D61938">
      <w:pPr>
        <w:rPr>
          <w:rFonts w:cs="Times New Roman"/>
        </w:rPr>
      </w:pPr>
      <w:r>
        <w:lastRenderedPageBreak/>
        <w:t xml:space="preserve">In order to improve more computational effectiveness, it is possible to suppose that elemental variables </w:t>
      </w:r>
      <w:r w:rsidRPr="00226192">
        <w:rPr>
          <w:i/>
        </w:rPr>
        <w:t>z</w:t>
      </w:r>
      <w:r w:rsidRPr="00226192">
        <w:rPr>
          <w:i/>
          <w:vertAlign w:val="subscript"/>
        </w:rPr>
        <w:t>i</w:t>
      </w:r>
      <w:r>
        <w:t xml:space="preserve"> in </w:t>
      </w:r>
      <w:r w:rsidRPr="00226192">
        <w:rPr>
          <w:b/>
        </w:rPr>
        <w:t>z</w:t>
      </w:r>
      <w:r>
        <w:t xml:space="preserve"> = (</w:t>
      </w:r>
      <w:r w:rsidRPr="00875D05">
        <w:rPr>
          <w:i/>
        </w:rPr>
        <w:t>z</w:t>
      </w:r>
      <w:r w:rsidRPr="00875D05">
        <w:rPr>
          <w:vertAlign w:val="subscript"/>
        </w:rPr>
        <w:t>1</w:t>
      </w:r>
      <w:r>
        <w:t xml:space="preserve">, </w:t>
      </w:r>
      <w:r w:rsidRPr="00875D05">
        <w:rPr>
          <w:i/>
        </w:rPr>
        <w:t>z</w:t>
      </w:r>
      <w:r w:rsidRPr="00875D05">
        <w:rPr>
          <w:vertAlign w:val="subscript"/>
        </w:rPr>
        <w:t>2</w:t>
      </w:r>
      <w:r>
        <w:t xml:space="preserve">,…, </w:t>
      </w:r>
      <w:r w:rsidRPr="00875D05">
        <w:rPr>
          <w:i/>
        </w:rPr>
        <w:t>z</w:t>
      </w:r>
      <w:r w:rsidRPr="00875D05">
        <w:rPr>
          <w:i/>
          <w:vertAlign w:val="subscript"/>
        </w:rPr>
        <w:t>n</w:t>
      </w:r>
      <w:r>
        <w:t>)</w:t>
      </w:r>
      <w:r w:rsidRPr="00875D05">
        <w:rPr>
          <w:i/>
          <w:vertAlign w:val="superscript"/>
        </w:rPr>
        <w:t>T</w:t>
      </w:r>
      <w:r>
        <w:t xml:space="preserve"> within context </w:t>
      </w:r>
      <w:r w:rsidRPr="00226192">
        <w:rPr>
          <w:i/>
        </w:rPr>
        <w:t>P</w:t>
      </w:r>
      <w:r>
        <w:t>(</w:t>
      </w:r>
      <w:r w:rsidRPr="00226192">
        <w:rPr>
          <w:b/>
        </w:rPr>
        <w:t>z</w:t>
      </w:r>
      <w:r>
        <w:t xml:space="preserve">) are mutually independent so that covariance </w:t>
      </w:r>
      <w:r>
        <w:rPr>
          <w:rFonts w:cs="Times New Roman"/>
        </w:rPr>
        <w:t>σ</w:t>
      </w:r>
      <w:r w:rsidRPr="000C2D3B">
        <w:rPr>
          <w:i/>
          <w:vertAlign w:val="subscript"/>
        </w:rPr>
        <w:t>ij</w:t>
      </w:r>
      <w:r>
        <w:t xml:space="preserve"> between two variables </w:t>
      </w:r>
      <w:r w:rsidRPr="00226192">
        <w:rPr>
          <w:i/>
        </w:rPr>
        <w:t>z</w:t>
      </w:r>
      <w:r w:rsidRPr="00226192">
        <w:rPr>
          <w:i/>
          <w:vertAlign w:val="subscript"/>
        </w:rPr>
        <w:t>i</w:t>
      </w:r>
      <w:r>
        <w:t xml:space="preserve"> and </w:t>
      </w:r>
      <w:r w:rsidRPr="00226192">
        <w:rPr>
          <w:i/>
        </w:rPr>
        <w:t>z</w:t>
      </w:r>
      <w:r w:rsidRPr="00226192">
        <w:rPr>
          <w:i/>
          <w:vertAlign w:val="subscript"/>
        </w:rPr>
        <w:t>j</w:t>
      </w:r>
      <w:r>
        <w:t xml:space="preserve"> where </w:t>
      </w:r>
      <w:r w:rsidRPr="00875D05">
        <w:rPr>
          <w:i/>
        </w:rPr>
        <w:t>i</w:t>
      </w:r>
      <w:r>
        <w:rPr>
          <w:rFonts w:cs="Times New Roman"/>
        </w:rPr>
        <w:t>≠</w:t>
      </w:r>
      <w:r w:rsidRPr="00875D05">
        <w:rPr>
          <w:i/>
        </w:rPr>
        <w:t>j</w:t>
      </w:r>
      <w:r>
        <w:t xml:space="preserve"> is 0, which results that there only exist variances </w:t>
      </w:r>
      <w:r w:rsidRPr="00875D05">
        <w:rPr>
          <w:rFonts w:cs="Times New Roman"/>
          <w:i/>
        </w:rPr>
        <w:t>σ</w:t>
      </w:r>
      <w:r w:rsidRPr="00875D05">
        <w:rPr>
          <w:i/>
          <w:vertAlign w:val="subscript"/>
        </w:rPr>
        <w:t>i</w:t>
      </w:r>
      <w:r w:rsidRPr="00875D05">
        <w:rPr>
          <w:vertAlign w:val="superscript"/>
        </w:rPr>
        <w:t>2</w:t>
      </w:r>
      <w:r>
        <w:t xml:space="preserve"> of </w:t>
      </w:r>
      <w:r w:rsidRPr="00875D05">
        <w:rPr>
          <w:i/>
        </w:rPr>
        <w:t>z</w:t>
      </w:r>
      <w:r w:rsidRPr="00875D05">
        <w:rPr>
          <w:i/>
          <w:vertAlign w:val="subscript"/>
        </w:rPr>
        <w:t>i</w:t>
      </w:r>
      <w:r>
        <w:t xml:space="preserve">. Covariance matrix </w:t>
      </w:r>
      <w:r>
        <w:rPr>
          <w:rFonts w:cs="Times New Roman"/>
        </w:rPr>
        <w:t>Σ(</w:t>
      </w:r>
      <w:r w:rsidRPr="00C6705E">
        <w:rPr>
          <w:rFonts w:cs="Times New Roman"/>
          <w:b/>
          <w:i/>
        </w:rPr>
        <w:t>x</w:t>
      </w:r>
      <w:r>
        <w:rPr>
          <w:rFonts w:cs="Times New Roman"/>
        </w:rPr>
        <w:t xml:space="preserve"> | Θ) becomes diagonal matrix:</w:t>
      </w:r>
    </w:p>
    <w:p w:rsidR="00D61938" w:rsidRPr="00413442" w:rsidRDefault="00D61938" w:rsidP="00D61938">
      <w:pPr>
        <w:rPr>
          <w:rFonts w:cs="Times New Roman"/>
        </w:rPr>
      </w:pPr>
      <m:oMathPara>
        <m:oMath>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d>
            </m:e>
            <m:sub>
              <m:r>
                <w:rPr>
                  <w:rFonts w:ascii="Cambria Math" w:hAnsi="Cambria Math" w:cs="Times New Roman"/>
                </w:rPr>
                <m:t>n</m:t>
              </m:r>
              <m:r>
                <m:rPr>
                  <m:sty m:val="p"/>
                </m:rPr>
                <w:rPr>
                  <w:rFonts w:ascii="Cambria Math" w:hAnsi="Cambria Math" w:cs="Times New Roman"/>
                </w:rPr>
                <m:t>x</m:t>
              </m:r>
              <m:r>
                <w:rPr>
                  <w:rFonts w:ascii="Cambria Math" w:hAnsi="Cambria Math" w:cs="Times New Roman"/>
                </w:rPr>
                <m:t>n</m:t>
              </m:r>
            </m:sub>
          </m:sSub>
          <m:r>
            <w:rPr>
              <w:rFonts w:ascii="Cambria Math" w:hAnsi="Cambria Math" w:cs="Times New Roman"/>
            </w:rPr>
            <m:t>=</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cs="Times New Roman"/>
                      </w:rPr>
                      <m:t>0</m:t>
                    </m:r>
                  </m:e>
                  <m:e>
                    <m:r>
                      <w:rPr>
                        <w:rFonts w:ascii="Cambria Math" w:hAnsi="Cambria Math" w:cs="Times New Roman"/>
                      </w:rPr>
                      <m:t>⋯</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mr>
              </m:m>
            </m:e>
          </m:d>
        </m:oMath>
      </m:oMathPara>
    </w:p>
    <w:p w:rsidR="00D61938" w:rsidRDefault="00D61938" w:rsidP="00D61938">
      <w:pPr>
        <w:rPr>
          <w:rFonts w:cs="Times New Roman"/>
        </w:rPr>
      </w:pPr>
      <w:r>
        <w:rPr>
          <w:rFonts w:cs="Times New Roman"/>
        </w:rPr>
        <w:t>Note,</w:t>
      </w:r>
    </w:p>
    <w:p w:rsidR="00D61938" w:rsidRPr="00FF15B1" w:rsidRDefault="00102188" w:rsidP="00D61938">
      <m:oMathPara>
        <m:oMath>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m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mr>
              </m:m>
            </m:e>
          </m:d>
        </m:oMath>
      </m:oMathPara>
    </w:p>
    <w:p w:rsidR="00D61938" w:rsidRDefault="00D61938" w:rsidP="00D61938">
      <w:pPr>
        <w:rPr>
          <w:rFonts w:cs="Times New Roman"/>
        </w:rPr>
      </w:pPr>
      <w:r>
        <w:t xml:space="preserve">Where </w:t>
      </w:r>
      <w:r w:rsidRPr="00875D05">
        <w:rPr>
          <w:rFonts w:cs="Times New Roman"/>
          <w:i/>
        </w:rPr>
        <w:t>σ</w:t>
      </w:r>
      <w:r w:rsidRPr="00875D05">
        <w:rPr>
          <w:i/>
          <w:vertAlign w:val="subscript"/>
        </w:rPr>
        <w:t>i</w:t>
      </w:r>
      <w:r w:rsidRPr="00875D05">
        <w:rPr>
          <w:vertAlign w:val="superscript"/>
        </w:rPr>
        <w:t>2</w:t>
      </w:r>
      <w:r>
        <w:rPr>
          <w:rFonts w:cs="Times New Roman"/>
        </w:rPr>
        <w:t>(</w:t>
      </w:r>
      <w:r w:rsidRPr="00C6705E">
        <w:rPr>
          <w:rFonts w:cs="Times New Roman"/>
          <w:b/>
          <w:i/>
        </w:rPr>
        <w:t>x</w:t>
      </w:r>
      <w:r>
        <w:rPr>
          <w:rFonts w:cs="Times New Roman"/>
        </w:rPr>
        <w:t xml:space="preserve"> | Θ)</w:t>
      </w:r>
      <w:r>
        <w:t xml:space="preserve"> is variance of elemental variable </w:t>
      </w:r>
      <w:r w:rsidRPr="00023534">
        <w:rPr>
          <w:i/>
        </w:rPr>
        <w:t>x</w:t>
      </w:r>
      <w:r w:rsidRPr="00023534">
        <w:rPr>
          <w:i/>
          <w:vertAlign w:val="subscript"/>
        </w:rPr>
        <w:t>i</w:t>
      </w:r>
      <w:r>
        <w:t xml:space="preserve"> in </w:t>
      </w:r>
      <w:r w:rsidRPr="00226192">
        <w:rPr>
          <w:b/>
        </w:rPr>
        <w:t>z</w:t>
      </w:r>
      <w:r>
        <w:t xml:space="preserve"> = (</w:t>
      </w:r>
      <w:r w:rsidRPr="00875D05">
        <w:rPr>
          <w:i/>
        </w:rPr>
        <w:t>z</w:t>
      </w:r>
      <w:r w:rsidRPr="00875D05">
        <w:rPr>
          <w:vertAlign w:val="subscript"/>
        </w:rPr>
        <w:t>1</w:t>
      </w:r>
      <w:r>
        <w:t xml:space="preserve">, </w:t>
      </w:r>
      <w:r w:rsidRPr="00875D05">
        <w:rPr>
          <w:i/>
        </w:rPr>
        <w:t>z</w:t>
      </w:r>
      <w:r w:rsidRPr="00875D05">
        <w:rPr>
          <w:vertAlign w:val="subscript"/>
        </w:rPr>
        <w:t>2</w:t>
      </w:r>
      <w:r>
        <w:t xml:space="preserve">,…, </w:t>
      </w:r>
      <w:r w:rsidRPr="00875D05">
        <w:rPr>
          <w:i/>
        </w:rPr>
        <w:t>z</w:t>
      </w:r>
      <w:r w:rsidRPr="00875D05">
        <w:rPr>
          <w:i/>
          <w:vertAlign w:val="subscript"/>
        </w:rPr>
        <w:t>n</w:t>
      </w:r>
      <w:r>
        <w:t>)</w:t>
      </w:r>
      <w:r w:rsidRPr="00875D05">
        <w:rPr>
          <w:i/>
          <w:vertAlign w:val="superscript"/>
        </w:rPr>
        <w:t>T</w:t>
      </w:r>
      <w:r>
        <w:t xml:space="preserve"> given </w:t>
      </w:r>
      <w:r w:rsidRPr="00AA372D">
        <w:rPr>
          <w:b/>
          <w:i/>
        </w:rPr>
        <w:t>x</w:t>
      </w:r>
      <w:r>
        <w:t xml:space="preserve"> according to encoder </w:t>
      </w:r>
      <w:r w:rsidRPr="00AA372D">
        <w:rPr>
          <w:i/>
        </w:rPr>
        <w:t>f</w:t>
      </w:r>
      <w:r>
        <w:t>(</w:t>
      </w:r>
      <w:r w:rsidRPr="00AA372D">
        <w:rPr>
          <w:b/>
          <w:i/>
        </w:rPr>
        <w:t>x</w:t>
      </w:r>
      <w:r>
        <w:t xml:space="preserve"> | </w:t>
      </w:r>
      <w:r>
        <w:rPr>
          <w:rFonts w:cs="Times New Roman"/>
        </w:rPr>
        <w:t>Θ</w:t>
      </w:r>
      <w:r>
        <w:t xml:space="preserve">). As a result, encoder parameter </w:t>
      </w:r>
      <w:r>
        <w:rPr>
          <w:rFonts w:cs="Times New Roman"/>
        </w:rPr>
        <w:t>Θ</w:t>
      </w:r>
      <w:r w:rsidRPr="001800CD">
        <w:rPr>
          <w:rFonts w:cs="Times New Roman"/>
          <w:vertAlign w:val="subscript"/>
        </w:rPr>
        <w:t>Σ</w:t>
      </w:r>
      <w:r>
        <w:rPr>
          <w:rFonts w:cs="Times New Roman"/>
        </w:rPr>
        <w:t xml:space="preserve">, which is now diagonal matrix represented by its diagonal vector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rPr>
          <w:rFonts w:cs="Times New Roman"/>
        </w:rPr>
        <w:t>, is computed easier.</w:t>
      </w:r>
    </w:p>
    <w:p w:rsidR="00D61938" w:rsidRPr="00BB5EB4" w:rsidRDefault="00102188" w:rsidP="00D61938">
      <m:oMathPara>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r>
            <w:rPr>
              <w:rFonts w:ascii="Cambria Math" w:hAnsi="Cambria Math"/>
            </w:rPr>
            <m:t>=</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w:rPr>
                                      <w:rFonts w:ascii="Cambria Math" w:hAnsi="Cambria Math"/>
                                    </w:rPr>
                                    <m:t>σ</m:t>
                                  </m:r>
                                </m:e>
                                <m:sup>
                                  <m:r>
                                    <w:rPr>
                                      <w:rFonts w:ascii="Cambria Math" w:hAnsi="Cambria Math"/>
                                    </w:rPr>
                                    <m:t>2</m:t>
                                  </m:r>
                                </m:sup>
                              </m:sSup>
                            </m:sub>
                          </m:sSub>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den>
          </m:f>
        </m:oMath>
      </m:oMathPara>
    </w:p>
    <w:p w:rsidR="00D61938" w:rsidRDefault="00D61938" w:rsidP="00D61938">
      <w:r>
        <w:t>Where,</w:t>
      </w:r>
    </w:p>
    <w:p w:rsidR="00D61938" w:rsidRPr="00FF71F6" w:rsidRDefault="00102188" w:rsidP="00D61938">
      <m:oMathPara>
        <m:oMath>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sub>
              <m:r>
                <w:rPr>
                  <w:rFonts w:ascii="Cambria Math" w:hAnsi="Cambria Math" w:cs="Times New Roman"/>
                </w:rPr>
                <m:t>n</m:t>
              </m:r>
              <m:r>
                <m:rPr>
                  <m:sty m:val="p"/>
                </m:rPr>
                <w:rPr>
                  <w:rFonts w:ascii="Cambria Math" w:hAnsi="Cambria Math" w:cs="Times New Roman"/>
                </w:rPr>
                <m:t>x</m:t>
              </m:r>
              <m:r>
                <w:rPr>
                  <w:rFonts w:ascii="Cambria Math" w:hAnsi="Cambria Math" w:cs="Times New Roman"/>
                </w:rPr>
                <m:t>n</m:t>
              </m:r>
            </m:sub>
          </m:sSub>
          <m:r>
            <w:rPr>
              <w:rFonts w:ascii="Cambria Math" w:hAnsi="Cambria Math" w:cs="Times New Roman"/>
            </w:rPr>
            <m:t>=</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e>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mr>
                <m:mr>
                  <m:e>
                    <m:r>
                      <w:rPr>
                        <w:rFonts w:ascii="Cambria Math" w:hAnsi="Cambria Math" w:cs="Times New Roman"/>
                      </w:rPr>
                      <m:t>0</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cs="Times New Roman"/>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e>
                </m:mr>
              </m:m>
            </m:e>
          </m:d>
          <m:r>
            <m:rPr>
              <m:sty m:val="p"/>
            </m:rPr>
            <w:br/>
          </m:r>
        </m:oMath>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e>
              </m:d>
            </m:e>
            <m:sup>
              <m:r>
                <w:rPr>
                  <w:rFonts w:ascii="Cambria Math" w:hAnsi="Cambria Math"/>
                </w:rPr>
                <m:t>T</m:t>
              </m:r>
            </m:sup>
          </m:sSup>
          <m:r>
            <m:rPr>
              <m:sty m:val="p"/>
            </m:rPr>
            <w:br/>
          </m:r>
        </m:oMath>
        <m:oMath>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m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mr>
              </m:m>
            </m:e>
          </m:d>
          <m:r>
            <m:rPr>
              <m:sty m:val="p"/>
            </m:rPr>
            <w:br/>
          </m:r>
        </m:oMath>
        <m:oMath>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d>
            </m:e>
            <m:sup>
              <m:r>
                <w:rPr>
                  <w:rFonts w:ascii="Cambria Math" w:hAnsi="Cambria Math"/>
                </w:rPr>
                <m:t>-1</m:t>
              </m:r>
            </m:sup>
          </m:sSup>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f>
                      <m:fPr>
                        <m:type m:val="lin"/>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den>
                    </m:f>
                  </m:e>
                </m:mr>
                <m:mr>
                  <m:e>
                    <m:f>
                      <m:fPr>
                        <m:type m:val="lin"/>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den>
                    </m:f>
                  </m:e>
                </m:mr>
                <m:mr>
                  <m:e>
                    <m:r>
                      <w:rPr>
                        <w:rFonts w:ascii="Cambria Math" w:hAnsi="Cambria Math"/>
                      </w:rPr>
                      <m:t>⋮</m:t>
                    </m:r>
                    <m:ctrlPr>
                      <w:rPr>
                        <w:rFonts w:ascii="Cambria Math" w:eastAsia="Cambria Math" w:hAnsi="Cambria Math" w:cs="Cambria Math"/>
                        <w:i/>
                      </w:rPr>
                    </m:ctrlPr>
                  </m:e>
                </m:mr>
                <m:mr>
                  <m:e>
                    <m:f>
                      <m:fPr>
                        <m:type m:val="lin"/>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den>
                    </m:f>
                  </m:e>
                </m:mr>
              </m:m>
            </m:e>
          </m:d>
          <m:r>
            <m:rPr>
              <m:sty m:val="p"/>
            </m:rPr>
            <w:br/>
          </m:r>
        </m:oMath>
        <m:oMath>
          <m:r>
            <m:rPr>
              <m:sty m:val="bi"/>
            </m:rPr>
            <w:rPr>
              <w:rFonts w:ascii="Cambria Math" w:hAnsi="Cambria Math"/>
            </w:rPr>
            <m:t>1</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1,1,…,1</m:t>
                  </m:r>
                </m:e>
              </m:d>
            </m:e>
            <m:sup>
              <m:r>
                <w:rPr>
                  <w:rFonts w:ascii="Cambria Math" w:hAnsi="Cambria Math"/>
                </w:rPr>
                <m:t>T</m:t>
              </m:r>
            </m:sup>
          </m:sSup>
        </m:oMath>
      </m:oMathPara>
    </w:p>
    <w:p w:rsidR="00D61938" w:rsidRDefault="00D61938" w:rsidP="00D61938">
      <w:r>
        <w:t xml:space="preserve">In general, estimation equations for encoder parameter </w:t>
      </w:r>
      <w:r>
        <w:rPr>
          <w:rFonts w:cs="Times New Roman"/>
        </w:rPr>
        <w:t>Θ</w:t>
      </w:r>
      <w:r>
        <w:t xml:space="preserve"> = (</w:t>
      </w:r>
      <w:r>
        <w:rPr>
          <w:rFonts w:ascii="Cambria Math" w:hAnsi="Cambria Math"/>
        </w:rPr>
        <w:t>Θ</w:t>
      </w:r>
      <w:r w:rsidRPr="007B235C">
        <w:rPr>
          <w:rFonts w:ascii="Cambria Math" w:hAnsi="Cambria Math"/>
          <w:i/>
          <w:vertAlign w:val="subscript"/>
        </w:rPr>
        <w:t>μ</w:t>
      </w:r>
      <w:r>
        <w:t xml:space="preserve">,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w:t>
      </w:r>
      <w:r w:rsidRPr="007B235C">
        <w:rPr>
          <w:i/>
          <w:vertAlign w:val="superscript"/>
        </w:rPr>
        <w:t>T</w:t>
      </w:r>
      <w:r>
        <w:t xml:space="preserve"> are specified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89"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m:rPr>
                          <m:aln/>
                        </m:rPr>
                        <w:rPr>
                          <w:rFonts w:ascii="Cambria Math" w:hAnsi="Cambria Math" w:cs="Times New Roman"/>
                        </w:rPr>
                        <m:t>=</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r>
                        <w:rPr>
                          <w:rFonts w:ascii="Cambria Math" w:hAnsi="Cambria Math"/>
                        </w:rPr>
                        <m:t>-γ</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den>
                      </m:f>
                    </m:e>
                  </m:mr>
                  <m:mr>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r>
                        <w:rPr>
                          <w:rFonts w:ascii="Cambria Math" w:hAnsi="Cambria Math"/>
                        </w:rPr>
                        <m:t>=</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den>
                      </m:f>
                    </m:e>
                  </m:mr>
                </m:m>
              </m:oMath>
            </m:oMathPara>
          </w:p>
        </w:tc>
        <w:tc>
          <w:tcPr>
            <w:tcW w:w="211" w:type="pct"/>
            <w:vAlign w:val="center"/>
          </w:tcPr>
          <w:p w:rsidR="00D61938" w:rsidRDefault="00D61938" w:rsidP="00352D8E">
            <w:pPr>
              <w:jc w:val="right"/>
            </w:pPr>
            <w:r>
              <w:t>(3.12)</w:t>
            </w:r>
          </w:p>
        </w:tc>
      </w:tr>
    </w:tbl>
    <w:p w:rsidR="00D61938" w:rsidRDefault="00D61938" w:rsidP="00D61938">
      <w:r>
        <w:t xml:space="preserve">Where </w:t>
      </w:r>
      <w:r w:rsidRPr="00426474">
        <w:rPr>
          <w:i/>
        </w:rPr>
        <w:t>d</w:t>
      </w:r>
      <w:r w:rsidRPr="00F735AA">
        <w:rPr>
          <w:rFonts w:cs="Times New Roman"/>
          <w:b/>
          <w:i/>
        </w:rPr>
        <w:t>σ</w:t>
      </w:r>
      <w:r w:rsidRPr="00426474">
        <w:rPr>
          <w:vertAlign w:val="superscript"/>
        </w:rPr>
        <w:t>2</w:t>
      </w:r>
      <w:r>
        <w:t>(</w:t>
      </w:r>
      <w:r w:rsidRPr="00426474">
        <w:rPr>
          <w:b/>
          <w:i/>
        </w:rPr>
        <w:t>x</w:t>
      </w:r>
      <w:r>
        <w:t xml:space="preserve"> |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 </w:t>
      </w:r>
      <w:r w:rsidRPr="00426474">
        <w:rPr>
          <w:i/>
        </w:rPr>
        <w:t>d</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is differential of </w:t>
      </w:r>
      <w:r w:rsidRPr="00F735AA">
        <w:rPr>
          <w:rFonts w:cs="Times New Roman"/>
          <w:b/>
          <w:i/>
        </w:rPr>
        <w:t>σ</w:t>
      </w:r>
      <w:r w:rsidRPr="00426474">
        <w:rPr>
          <w:vertAlign w:val="superscript"/>
        </w:rPr>
        <w:t>2</w:t>
      </w:r>
      <w:r>
        <w:t>(</w:t>
      </w:r>
      <w:r w:rsidRPr="00426474">
        <w:rPr>
          <w:b/>
          <w:i/>
        </w:rPr>
        <w:t>x</w:t>
      </w:r>
      <w:r>
        <w:t xml:space="preserve"> |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with regard to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w:t>
      </w:r>
    </w:p>
    <w:p w:rsidR="00D61938" w:rsidRDefault="00D61938" w:rsidP="00D61938">
      <w:pPr>
        <w:ind w:firstLine="360"/>
      </w:pPr>
      <w:r>
        <w:t xml:space="preserve">There can be no change in estimating </w:t>
      </w:r>
      <w:r>
        <w:rPr>
          <w:rFonts w:cs="Times New Roman"/>
        </w:rPr>
        <w:t>decoder parameter Φ within VAE so that decoder log-likelihood log(</w:t>
      </w:r>
      <w:r w:rsidRPr="00B45FE0">
        <w:rPr>
          <w:rFonts w:cs="Times New Roman"/>
          <w:i/>
        </w:rPr>
        <w:t>P</w:t>
      </w:r>
      <w:r>
        <w:rPr>
          <w:rFonts w:cs="Times New Roman"/>
        </w:rPr>
        <w:t>(</w:t>
      </w:r>
      <w:r w:rsidRPr="00B45FE0">
        <w:rPr>
          <w:rFonts w:cs="Times New Roman"/>
          <w:b/>
          <w:i/>
        </w:rPr>
        <w:t>x</w:t>
      </w:r>
      <w:r>
        <w:rPr>
          <w:rFonts w:cs="Times New Roman"/>
        </w:rPr>
        <w:t xml:space="preserve"> | Φ, </w:t>
      </w:r>
      <w:r w:rsidRPr="00B45FE0">
        <w:rPr>
          <w:rFonts w:cs="Times New Roman"/>
          <w:b/>
        </w:rPr>
        <w:t>z</w:t>
      </w:r>
      <w:r>
        <w:rPr>
          <w:rFonts w:cs="Times New Roman"/>
        </w:rPr>
        <w:t>))</w:t>
      </w:r>
      <w:r>
        <w:t xml:space="preserve"> is maximized</w:t>
      </w:r>
      <w:r>
        <w:rPr>
          <w:rFonts w:cs="Times New Roman"/>
        </w:rPr>
        <w:t>.</w:t>
      </w:r>
    </w:p>
    <w:p w:rsidR="00D61938" w:rsidRPr="00B45FE0" w:rsidRDefault="00102188" w:rsidP="00D61938">
      <m:oMathPara>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Φ</m:t>
                  </m:r>
                </m:lim>
              </m:limLow>
            </m:fName>
            <m:e>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d>
            </m:e>
          </m:func>
        </m:oMath>
      </m:oMathPara>
    </w:p>
    <w:p w:rsidR="00D61938" w:rsidRDefault="00D61938" w:rsidP="00D61938">
      <w:r>
        <w:t xml:space="preserve">As usual, decoder </w:t>
      </w:r>
      <w:r>
        <w:rPr>
          <w:rFonts w:cs="Times New Roman"/>
        </w:rPr>
        <w:t xml:space="preserve">likelihood </w:t>
      </w:r>
      <w:r w:rsidRPr="00B45FE0">
        <w:rPr>
          <w:rFonts w:cs="Times New Roman"/>
          <w:i/>
        </w:rPr>
        <w:t>P</w:t>
      </w:r>
      <w:r>
        <w:rPr>
          <w:rFonts w:cs="Times New Roman"/>
        </w:rPr>
        <w:t>(</w:t>
      </w:r>
      <w:r w:rsidRPr="00B45FE0">
        <w:rPr>
          <w:rFonts w:cs="Times New Roman"/>
          <w:b/>
          <w:i/>
        </w:rPr>
        <w:t>x</w:t>
      </w:r>
      <w:r>
        <w:rPr>
          <w:rFonts w:cs="Times New Roman"/>
        </w:rPr>
        <w:t xml:space="preserve"> | Φ, </w:t>
      </w:r>
      <w:r w:rsidRPr="00B45FE0">
        <w:rPr>
          <w:rFonts w:cs="Times New Roman"/>
          <w:b/>
        </w:rPr>
        <w:t>z</w:t>
      </w:r>
      <w:r>
        <w:rPr>
          <w:rFonts w:cs="Times New Roman"/>
        </w:rPr>
        <w:t xml:space="preserve">) is assumed to distribute normally with mean </w:t>
      </w:r>
      <w:r w:rsidRPr="00860C27">
        <w:rPr>
          <w:rFonts w:cs="Times New Roman"/>
          <w:b/>
          <w:i/>
        </w:rPr>
        <w:t>δ</w:t>
      </w:r>
      <w:r>
        <w:rPr>
          <w:rFonts w:cs="Times New Roman"/>
        </w:rPr>
        <w:t xml:space="preserve"> and variance </w:t>
      </w:r>
      <w:r w:rsidRPr="00C8380E">
        <w:rPr>
          <w:rFonts w:cs="Times New Roman"/>
          <w:i/>
        </w:rPr>
        <w:t>σ</w:t>
      </w:r>
      <w:r w:rsidRPr="00C8380E">
        <w:rPr>
          <w:rFonts w:cs="Times New Roman"/>
          <w:vertAlign w:val="superscript"/>
        </w:rPr>
        <w:t>2</w:t>
      </w:r>
      <w:r>
        <w:rPr>
          <w:rFonts w:cs="Times New Roman"/>
        </w:rPr>
        <w:t>.</w:t>
      </w:r>
    </w:p>
    <w:p w:rsidR="00D61938"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δ</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D61938" w:rsidRDefault="00D61938" w:rsidP="00D61938">
      <w:pPr>
        <w:rPr>
          <w:rFonts w:cs="Times New Roman"/>
        </w:rPr>
      </w:pPr>
      <w:r>
        <w:t xml:space="preserve">Which implies decoder </w:t>
      </w:r>
      <w:r>
        <w:rPr>
          <w:rFonts w:cs="Times New Roman"/>
        </w:rPr>
        <w:t>log-likelihood log(</w:t>
      </w:r>
      <w:r w:rsidRPr="00B45FE0">
        <w:rPr>
          <w:rFonts w:cs="Times New Roman"/>
          <w:i/>
        </w:rPr>
        <w:t>P</w:t>
      </w:r>
      <w:r>
        <w:rPr>
          <w:rFonts w:cs="Times New Roman"/>
        </w:rPr>
        <w:t>(</w:t>
      </w:r>
      <w:r w:rsidRPr="00B45FE0">
        <w:rPr>
          <w:rFonts w:cs="Times New Roman"/>
          <w:b/>
          <w:i/>
        </w:rPr>
        <w:t>x</w:t>
      </w:r>
      <w:r>
        <w:rPr>
          <w:rFonts w:cs="Times New Roman"/>
        </w:rPr>
        <w:t xml:space="preserve"> | Φ, </w:t>
      </w:r>
      <w:r w:rsidRPr="00B45FE0">
        <w:rPr>
          <w:rFonts w:cs="Times New Roman"/>
          <w:b/>
        </w:rPr>
        <w:t>z</w:t>
      </w:r>
      <w:r>
        <w:rPr>
          <w:rFonts w:cs="Times New Roman"/>
        </w:rPr>
        <w:t>))</w:t>
      </w:r>
      <w:r>
        <w:t xml:space="preserve"> as follows</w:t>
      </w:r>
      <w:r>
        <w:rPr>
          <w:rFonts w:cs="Times New Roman"/>
        </w:rPr>
        <w:t>:</w:t>
      </w:r>
    </w:p>
    <w:p w:rsidR="00D61938"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δ</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oMath>
      </m:oMathPara>
    </w:p>
    <w:p w:rsidR="00D61938" w:rsidRDefault="00D61938" w:rsidP="00D61938">
      <w:pPr>
        <w:rPr>
          <w:rFonts w:cs="Times New Roman"/>
        </w:rPr>
      </w:pPr>
      <w:r>
        <w:t xml:space="preserve">Where ||.|| denotes Euclidean norm of vector. Gradient of decoder </w:t>
      </w:r>
      <w:r>
        <w:rPr>
          <w:rFonts w:cs="Times New Roman"/>
        </w:rPr>
        <w:t>log-likelihood is:</w:t>
      </w:r>
    </w:p>
    <w:p w:rsidR="00D61938" w:rsidRDefault="00D61938" w:rsidP="00D61938">
      <m:oMathPara>
        <m:oMath>
          <m:r>
            <m:rPr>
              <m:sty m:val="p"/>
            </m:rP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δ</m:t>
                  </m:r>
                </m:e>
              </m:d>
            </m:num>
            <m:den>
              <m:sSup>
                <m:sSupPr>
                  <m:ctrlPr>
                    <w:rPr>
                      <w:rFonts w:ascii="Cambria Math" w:hAnsi="Cambria Math"/>
                      <w:i/>
                    </w:rPr>
                  </m:ctrlPr>
                </m:sSupPr>
                <m:e>
                  <m:r>
                    <w:rPr>
                      <w:rFonts w:ascii="Cambria Math" w:hAnsi="Cambria Math"/>
                    </w:rPr>
                    <m:t>σ</m:t>
                  </m:r>
                </m:e>
                <m:sup>
                  <m:r>
                    <w:rPr>
                      <w:rFonts w:ascii="Cambria Math" w:hAnsi="Cambria Math"/>
                    </w:rPr>
                    <m:t>2</m:t>
                  </m:r>
                </m:sup>
              </m:sSup>
            </m:den>
          </m:f>
          <m:f>
            <m:fPr>
              <m:ctrlPr>
                <w:rPr>
                  <w:rFonts w:ascii="Cambria Math" w:hAnsi="Cambria Math"/>
                  <w:i/>
                </w:rPr>
              </m:ctrlPr>
            </m:fPr>
            <m:num>
              <m:r>
                <w:rPr>
                  <w:rFonts w:ascii="Cambria Math" w:hAnsi="Cambria Math"/>
                </w:rPr>
                <m:t>dg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t xml:space="preserve">Where </w:t>
      </w:r>
      <w:r w:rsidRPr="00AE0CCA">
        <w:rPr>
          <w:i/>
        </w:rPr>
        <w:t>dg</w:t>
      </w:r>
      <w:r>
        <w:t>(</w:t>
      </w:r>
      <w:r w:rsidRPr="00760ADA">
        <w:rPr>
          <w:b/>
        </w:rPr>
        <w:t>z</w:t>
      </w:r>
      <w:r>
        <w:t xml:space="preserve"> | </w:t>
      </w:r>
      <w:r>
        <w:rPr>
          <w:rFonts w:cs="Times New Roman"/>
        </w:rPr>
        <w:t>Φ</w:t>
      </w:r>
      <w:r>
        <w:t xml:space="preserve">) / </w:t>
      </w:r>
      <w:r w:rsidRPr="00AE0CCA">
        <w:rPr>
          <w:i/>
        </w:rPr>
        <w:t>d</w:t>
      </w:r>
      <w:r>
        <w:rPr>
          <w:rFonts w:cs="Times New Roman"/>
        </w:rPr>
        <w:t xml:space="preserve">Φ is differential of </w:t>
      </w:r>
      <w:r w:rsidRPr="00760ADA">
        <w:rPr>
          <w:i/>
        </w:rPr>
        <w:t>g</w:t>
      </w:r>
      <w:r>
        <w:t>(</w:t>
      </w:r>
      <w:r w:rsidRPr="00760ADA">
        <w:rPr>
          <w:b/>
        </w:rPr>
        <w:t>z</w:t>
      </w:r>
      <w:r>
        <w:t xml:space="preserve"> | </w:t>
      </w:r>
      <w:r>
        <w:rPr>
          <w:rFonts w:cs="Times New Roman"/>
        </w:rPr>
        <w:t>Φ</w:t>
      </w:r>
      <w:r>
        <w:t xml:space="preserve">) with regard to </w:t>
      </w:r>
      <w:r>
        <w:rPr>
          <w:rFonts w:cs="Times New Roman"/>
        </w:rPr>
        <w:t>Φ</w:t>
      </w:r>
      <w:r>
        <w:t xml:space="preserve">. Let </w:t>
      </w:r>
      <w:r w:rsidRPr="00860C27">
        <w:rPr>
          <w:rFonts w:cs="Times New Roman"/>
          <w:b/>
          <w:i/>
        </w:rPr>
        <w:t>δ</w:t>
      </w:r>
      <w:r w:rsidRPr="00982F4F">
        <w:rPr>
          <w:rFonts w:cs="Times New Roman"/>
          <w:i/>
        </w:rPr>
        <w:t xml:space="preserve"> </w:t>
      </w:r>
      <w:r>
        <w:rPr>
          <w:rFonts w:cs="Times New Roman"/>
        </w:rPr>
        <w:t xml:space="preserve">= </w:t>
      </w:r>
      <w:r w:rsidRPr="00860C27">
        <w:rPr>
          <w:rFonts w:cs="Times New Roman"/>
          <w:b/>
        </w:rPr>
        <w:t>0</w:t>
      </w:r>
      <w:r>
        <w:rPr>
          <w:rFonts w:cs="Times New Roman"/>
        </w:rPr>
        <w:t xml:space="preserve"> and </w:t>
      </w:r>
      <w:r w:rsidRPr="00982F4F">
        <w:rPr>
          <w:rFonts w:cs="Times New Roman"/>
          <w:i/>
        </w:rPr>
        <w:t>σ</w:t>
      </w:r>
      <w:r w:rsidRPr="00C8380E">
        <w:rPr>
          <w:vertAlign w:val="superscript"/>
        </w:rPr>
        <w:t>2</w:t>
      </w:r>
      <w:r>
        <w:t>=1 optimization, we have:</w:t>
      </w:r>
    </w:p>
    <w:p w:rsidR="00D61938" w:rsidRDefault="00D61938" w:rsidP="00D61938">
      <m:oMathPara>
        <m:oMath>
          <m:r>
            <m:rPr>
              <m:sty m:val="p"/>
            </m:rP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i/>
                </w:rPr>
              </m:ctrlPr>
            </m:fPr>
            <m:num>
              <m:r>
                <w:rPr>
                  <w:rFonts w:ascii="Cambria Math" w:hAnsi="Cambria Math"/>
                </w:rPr>
                <m:t>dg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rPr>
                <m:t>d</m:t>
              </m:r>
              <m:r>
                <m:rPr>
                  <m:sty m:val="p"/>
                </m:rPr>
                <w:rPr>
                  <w:rFonts w:ascii="Cambria Math" w:hAnsi="Cambria Math"/>
                </w:rPr>
                <m:t>Φ</m:t>
              </m:r>
            </m:den>
          </m:f>
        </m:oMath>
      </m:oMathPara>
    </w:p>
    <w:p w:rsidR="00D61938" w:rsidRDefault="00D61938" w:rsidP="00D61938">
      <w:r>
        <w:t xml:space="preserve">Which implies estimation equation for decoder parameter </w:t>
      </w:r>
      <w:r>
        <w:rPr>
          <w:rFonts w:cs="Times New Roman"/>
        </w:rPr>
        <w:t>Φ</w:t>
      </w:r>
      <w:r>
        <w:t xml:space="preserve"> by SGD as follows:</w:t>
      </w:r>
    </w:p>
    <w:p w:rsidR="00D61938" w:rsidRPr="00497C42"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rPr>
            <m:t>=</m:t>
          </m:r>
          <m:r>
            <m:rPr>
              <m:sty m:val="p"/>
            </m:rPr>
            <w:rPr>
              <w:rFonts w:ascii="Cambria Math" w:hAnsi="Cambria Math" w:cs="Times New Roman"/>
            </w:rPr>
            <m:t>Φ-</m:t>
          </m:r>
          <m:r>
            <w:rPr>
              <w:rFonts w:ascii="Cambria Math" w:hAnsi="Cambria Math" w:cs="Times New Roman"/>
            </w:rPr>
            <m:t>γ</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r>
        <w:t xml:space="preserve">Because data </w:t>
      </w:r>
      <w:r w:rsidRPr="00FB4343">
        <w:rPr>
          <w:b/>
        </w:rPr>
        <w:t>z</w:t>
      </w:r>
      <w:r>
        <w:t xml:space="preserve"> in the decoder estimation equation above follows encoder likelihood </w:t>
      </w:r>
      <w:r w:rsidRPr="00F226F9">
        <w:rPr>
          <w:i/>
        </w:rPr>
        <w:t>Q</w:t>
      </w:r>
      <w:r>
        <w:t>(</w:t>
      </w:r>
      <w:r w:rsidRPr="00F226F9">
        <w:rPr>
          <w:b/>
        </w:rPr>
        <w:t>z</w:t>
      </w:r>
      <w:r>
        <w:t xml:space="preserve"> | </w:t>
      </w:r>
      <w:r>
        <w:rPr>
          <w:rFonts w:cs="Times New Roman"/>
        </w:rPr>
        <w:t>Θ</w:t>
      </w:r>
      <w: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95428F">
        <w:rPr>
          <w:rFonts w:cs="Times New Roman"/>
          <w:vertAlign w:val="subscript"/>
        </w:rPr>
        <w:t>Σ</w:t>
      </w:r>
      <w:r>
        <w:rPr>
          <w:rFonts w:cs="Times New Roman"/>
        </w:rPr>
        <w:t>)</w:t>
      </w:r>
      <w:r>
        <w:t xml:space="preserve">) = </w:t>
      </w:r>
      <m:oMath>
        <m:r>
          <m:rPr>
            <m:scr m:val="script"/>
          </m:rPr>
          <w:rPr>
            <w:rFonts w:ascii="Cambria Math" w:hAnsi="Cambria Math" w:cs="Times New Roman"/>
          </w:rPr>
          <m:t>N</m:t>
        </m:r>
      </m:oMath>
      <w:r>
        <w:t>(</w:t>
      </w:r>
      <w:r w:rsidRPr="00F1007D">
        <w:rPr>
          <w:b/>
        </w:rPr>
        <w:t>z</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95428F">
        <w:rPr>
          <w:rFonts w:cs="Times New Roman"/>
          <w:vertAlign w:val="subscript"/>
        </w:rPr>
        <w:t>Σ</w:t>
      </w:r>
      <w:r>
        <w:rPr>
          <w:rFonts w:cs="Times New Roman"/>
        </w:rPr>
        <w:t>)</w:t>
      </w:r>
      <w:r>
        <w:t xml:space="preserve">) rather than tractable PDF </w:t>
      </w:r>
      <w:r>
        <w:rPr>
          <w:rFonts w:cs="Times New Roman"/>
          <w:i/>
          <w:iCs/>
        </w:rPr>
        <w:t>P</w:t>
      </w:r>
      <w:r w:rsidRPr="00625745">
        <w:rPr>
          <w:rFonts w:cs="Times New Roman"/>
          <w:iCs/>
        </w:rPr>
        <w:t>(</w:t>
      </w:r>
      <w:r w:rsidRPr="00625745">
        <w:rPr>
          <w:rFonts w:cs="Times New Roman"/>
          <w:b/>
          <w:iCs/>
        </w:rPr>
        <w:t>z</w:t>
      </w:r>
      <w:r w:rsidRPr="00625745">
        <w:rPr>
          <w:rFonts w:cs="Times New Roman"/>
          <w:iCs/>
        </w:rPr>
        <w:t>)</w:t>
      </w:r>
      <w:r>
        <w:rPr>
          <w:rFonts w:cs="Times New Roman"/>
          <w:iCs/>
        </w:rPr>
        <w:t xml:space="preserve"> = </w:t>
      </w:r>
      <m:oMath>
        <m:r>
          <m:rPr>
            <m:scr m:val="script"/>
          </m:rPr>
          <w:rPr>
            <w:rFonts w:ascii="Cambria Math" w:hAnsi="Cambria Math" w:cs="Times New Roman"/>
          </w:rPr>
          <m:t>N</m:t>
        </m:r>
      </m:oMath>
      <w:r>
        <w:t>(</w:t>
      </w:r>
      <w:r w:rsidRPr="00787C20">
        <w:rPr>
          <w:b/>
        </w:rPr>
        <w:t>z</w:t>
      </w:r>
      <w:r>
        <w:t xml:space="preserve"> | </w:t>
      </w:r>
      <w:r w:rsidRPr="00C6705E">
        <w:rPr>
          <w:rFonts w:cs="Times New Roman"/>
          <w:i/>
        </w:rPr>
        <w:t>μ</w:t>
      </w:r>
      <w:r w:rsidRPr="005C36AF">
        <w:rPr>
          <w:rFonts w:cs="Times New Roman"/>
          <w:vertAlign w:val="subscript"/>
        </w:rPr>
        <w:t>0</w:t>
      </w:r>
      <w:r>
        <w:rPr>
          <w:rFonts w:cs="Times New Roman"/>
        </w:rPr>
        <w:t>, Σ</w:t>
      </w:r>
      <w:r w:rsidRPr="005C36AF">
        <w:rPr>
          <w:rFonts w:cs="Times New Roman"/>
          <w:vertAlign w:val="subscript"/>
        </w:rPr>
        <w:t>0</w:t>
      </w:r>
      <w:r>
        <w:t xml:space="preserve">), it is denoted as </w:t>
      </w:r>
      <w:r w:rsidRPr="00FB4343">
        <w:rPr>
          <w:b/>
        </w:rPr>
        <w:t>z</w:t>
      </w:r>
      <w:r>
        <w:t>’ such that:</w:t>
      </w:r>
    </w:p>
    <w:p w:rsidR="00D61938" w:rsidRPr="00497C42" w:rsidRDefault="00D61938" w:rsidP="00D61938">
      <m:oMathPara>
        <m:oMath>
          <m:r>
            <m:rPr>
              <m:sty m:val="p"/>
            </m:rPr>
            <w:rPr>
              <w:rFonts w:ascii="Cambria Math" w:hAnsi="Cambria Math" w:cs="Times New Roman"/>
            </w:rPr>
            <m:t>Φ=Φ+</m:t>
          </m:r>
          <m:r>
            <w:rPr>
              <w:rFonts w:ascii="Cambria Math" w:hAnsi="Cambria Math" w:cs="Times New Roman"/>
            </w:rPr>
            <m:t>γ</m:t>
          </m:r>
          <m:r>
            <m:rPr>
              <m:sty m:val="p"/>
            </m:rPr>
            <w:rPr>
              <w:rFonts w:ascii="Cambria Math" w:hAnsi="Cambria Math" w:cs="Times New Roman"/>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d>
            </m:e>
          </m:func>
          <m:r>
            <w:rPr>
              <w:rFonts w:ascii="Cambria Math" w:hAnsi="Cambria Math"/>
            </w:rPr>
            <m:t>=</m:t>
          </m:r>
          <m:r>
            <m:rPr>
              <m:sty m:val="p"/>
            </m:rPr>
            <w:rPr>
              <w:rFonts w:ascii="Cambria Math" w:hAnsi="Cambria Math" w:cs="Times New Roman"/>
            </w:rPr>
            <m:t>Φ-</m:t>
          </m:r>
          <m:r>
            <w:rPr>
              <w:rFonts w:ascii="Cambria Math" w:hAnsi="Cambria Math" w:cs="Times New Roman"/>
            </w:rPr>
            <m:t>γ</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Φ</m:t>
                  </m:r>
                </m:e>
              </m:d>
              <m:r>
                <w:rPr>
                  <w:rFonts w:ascii="Cambria Math" w:hAnsi="Cambria Math"/>
                </w:rPr>
                <m:t>-</m:t>
              </m:r>
              <m:r>
                <m:rPr>
                  <m:sty m:val="bi"/>
                </m:rPr>
                <w:rPr>
                  <w:rFonts w:ascii="Cambria Math" w:hAnsi="Cambria Math"/>
                </w:rPr>
                <m:t>x</m:t>
              </m:r>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e>
                <m:e>
                  <m:r>
                    <m:rPr>
                      <m:sty m:val="p"/>
                    </m:rPr>
                    <w:rPr>
                      <w:rFonts w:ascii="Cambria Math" w:hAnsi="Cambria Math"/>
                    </w:rPr>
                    <m:t>Φ</m:t>
                  </m:r>
                </m:e>
              </m:d>
            </m:num>
            <m:den>
              <m:r>
                <w:rPr>
                  <w:rFonts w:ascii="Cambria Math" w:hAnsi="Cambria Math" w:cs="Times New Roman"/>
                </w:rPr>
                <m:t>d</m:t>
              </m:r>
              <m:r>
                <m:rPr>
                  <m:sty m:val="p"/>
                </m:rPr>
                <w:rPr>
                  <w:rFonts w:ascii="Cambria Math" w:hAnsi="Cambria Math"/>
                </w:rPr>
                <m:t>Φ</m:t>
              </m:r>
            </m:den>
          </m:f>
        </m:oMath>
      </m:oMathPara>
    </w:p>
    <w:p w:rsidR="00D61938" w:rsidRDefault="00D61938" w:rsidP="00D61938">
      <w:r>
        <w:t xml:space="preserve">Given epoch of size </w:t>
      </w:r>
      <w:r w:rsidRPr="00A27612">
        <w:rPr>
          <w:i/>
        </w:rPr>
        <w:t>N</w:t>
      </w:r>
      <w:r>
        <w:t xml:space="preserve"> is denoted as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EF3B18">
        <w:t>’</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EF3B18">
        <w:t>’</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EF3B18">
        <w:t>’</w:t>
      </w:r>
      <w:r w:rsidRPr="00A27612">
        <w:rPr>
          <w:vertAlign w:val="superscript"/>
        </w:rPr>
        <w:t>(</w:t>
      </w:r>
      <w:r w:rsidRPr="008665C0">
        <w:rPr>
          <w:i/>
          <w:vertAlign w:val="superscript"/>
        </w:rPr>
        <w:t>N</w:t>
      </w:r>
      <w:r w:rsidRPr="00A27612">
        <w:rPr>
          <w:vertAlign w:val="superscript"/>
        </w:rPr>
        <w:t>)</w:t>
      </w:r>
      <w:r>
        <w:t xml:space="preserve">)), the estimation equations of </w:t>
      </w:r>
      <w:r>
        <w:rPr>
          <w:rFonts w:cs="Times New Roman"/>
        </w:rPr>
        <w:t>Θ and Φ</w:t>
      </w:r>
      <w:r>
        <w:t xml:space="preserve"> are extended exactly as epoch estimation at every iteration of SGD: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8"/>
        <w:gridCol w:w="797"/>
      </w:tblGrid>
      <w:tr w:rsidR="00D61938" w:rsidTr="00352D8E">
        <w:tc>
          <w:tcPr>
            <w:tcW w:w="4558" w:type="pct"/>
          </w:tcPr>
          <w:p w:rsidR="00D61938" w:rsidRDefault="00102188" w:rsidP="00352D8E">
            <m:oMathPara>
              <m:oMath>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k+1</m:t>
                        </m:r>
                      </m:e>
                    </m:d>
                  </m:sup>
                </m:sSubSup>
                <m:r>
                  <m:rPr>
                    <m:aln/>
                  </m:rP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r>
                  <w:rPr>
                    <w:rFonts w:ascii="Cambria Math" w:hAnsi="Cambria Math"/>
                  </w:rPr>
                  <m:t>-γ</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μ</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e>
                    </m:d>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den>
                    </m:f>
                  </m:e>
                </m:nary>
              </m:oMath>
            </m:oMathPara>
          </w:p>
        </w:tc>
        <w:tc>
          <w:tcPr>
            <w:tcW w:w="442" w:type="pct"/>
            <w:vMerge w:val="restart"/>
            <w:vAlign w:val="center"/>
          </w:tcPr>
          <w:p w:rsidR="00D61938" w:rsidRDefault="00D61938" w:rsidP="00352D8E">
            <w:pPr>
              <w:jc w:val="right"/>
            </w:pPr>
            <w:r>
              <w:t>(3.13)</w:t>
            </w:r>
          </w:p>
        </w:tc>
      </w:tr>
      <w:tr w:rsidR="00D61938" w:rsidTr="00352D8E">
        <w:tc>
          <w:tcPr>
            <w:tcW w:w="4558" w:type="pct"/>
          </w:tcPr>
          <w:p w:rsidR="00D61938" w:rsidRDefault="00102188" w:rsidP="00352D8E">
            <m:oMathPara>
              <m:oMath>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k+1</m:t>
                        </m:r>
                      </m:e>
                    </m:d>
                  </m:sup>
                </m:sSubSup>
                <m:r>
                  <m:rPr>
                    <m:aln/>
                  </m:rPr>
                  <w:rPr>
                    <w:rFonts w:ascii="Cambria Math" w:hAnsi="Cambria Math"/>
                  </w:rPr>
                  <m:t>=</m:t>
                </m:r>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den>
                    </m:f>
                  </m:e>
                </m:nary>
              </m:oMath>
            </m:oMathPara>
          </w:p>
        </w:tc>
        <w:tc>
          <w:tcPr>
            <w:tcW w:w="442" w:type="pct"/>
            <w:vMerge/>
          </w:tcPr>
          <w:p w:rsidR="00D61938" w:rsidRDefault="00D61938" w:rsidP="00352D8E"/>
        </w:tc>
      </w:tr>
      <w:tr w:rsidR="00D61938" w:rsidTr="00352D8E">
        <w:tc>
          <w:tcPr>
            <w:tcW w:w="4558" w:type="pct"/>
          </w:tcPr>
          <w:p w:rsidR="00D61938" w:rsidRDefault="00102188" w:rsidP="00352D8E">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m:rPr>
                    <m:aln/>
                  </m:rP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r>
                          <w:rPr>
                            <w:rFonts w:ascii="Cambria Math" w:hAnsi="Cambria Math"/>
                          </w:rPr>
                          <m:t>-</m:t>
                        </m:r>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num>
                      <m:den>
                        <m:r>
                          <w:rPr>
                            <w:rFonts w:ascii="Cambria Math" w:hAnsi="Cambria Math" w:cs="Times New Roman"/>
                          </w:rPr>
                          <m:t>d</m:t>
                        </m:r>
                        <m:r>
                          <m:rPr>
                            <m:sty m:val="p"/>
                          </m:rPr>
                          <w:rPr>
                            <w:rFonts w:ascii="Cambria Math" w:hAnsi="Cambria Math"/>
                          </w:rPr>
                          <m:t>Φ</m:t>
                        </m:r>
                      </m:den>
                    </m:f>
                  </m:e>
                </m:nary>
              </m:oMath>
            </m:oMathPara>
          </w:p>
        </w:tc>
        <w:tc>
          <w:tcPr>
            <w:tcW w:w="442" w:type="pct"/>
            <w:vMerge/>
          </w:tcPr>
          <w:p w:rsidR="00D61938" w:rsidRDefault="00D61938" w:rsidP="00352D8E"/>
        </w:tc>
      </w:tr>
    </w:tbl>
    <w:p w:rsidR="00D61938" w:rsidRDefault="00D61938" w:rsidP="00D61938">
      <w:r>
        <w:t>As a result, VAE trained with SGD is specified as follows:</w:t>
      </w:r>
    </w:p>
    <w:p w:rsidR="00D61938" w:rsidRDefault="00D61938" w:rsidP="00D61938">
      <w:pPr>
        <w:rPr>
          <w:rFonts w:cs="Times New Roman"/>
        </w:rPr>
      </w:pPr>
      <w:r>
        <w:t xml:space="preserve">Initialize </w:t>
      </w:r>
      <w:r>
        <w:rPr>
          <w:rFonts w:cs="Times New Roman"/>
        </w:rPr>
        <w:t xml:space="preserve">Θ = </w:t>
      </w:r>
      <w:r>
        <w:t>(</w:t>
      </w:r>
      <w:r>
        <w:rPr>
          <w:rFonts w:ascii="Cambria Math" w:hAnsi="Cambria Math"/>
        </w:rPr>
        <w:t>Θ</w:t>
      </w:r>
      <w:r w:rsidRPr="007B235C">
        <w:rPr>
          <w:rFonts w:ascii="Cambria Math" w:hAnsi="Cambria Math"/>
          <w:i/>
          <w:vertAlign w:val="subscript"/>
        </w:rPr>
        <w:t>μ</w:t>
      </w:r>
      <w:r>
        <w:t xml:space="preserve">,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w:t>
      </w:r>
      <w:r w:rsidRPr="007B235C">
        <w:rPr>
          <w:i/>
          <w:vertAlign w:val="superscript"/>
        </w:rPr>
        <w:t>T</w:t>
      </w:r>
      <w:r>
        <w:rPr>
          <w:rFonts w:cs="Times New Roman"/>
        </w:rPr>
        <w:t xml:space="preserve"> and Φ and set </w:t>
      </w:r>
      <w:r w:rsidRPr="00C3288F">
        <w:rPr>
          <w:rFonts w:cs="Times New Roman"/>
          <w:i/>
        </w:rPr>
        <w:t>k</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Pr="009E7146" w:rsidRDefault="00102188" w:rsidP="00D61938">
      <w:pPr>
        <w:ind w:left="360"/>
        <w:rPr>
          <w:rFonts w:cs="Times New Roman"/>
        </w:rPr>
      </w:pPr>
      <m:oMathPara>
        <m:oMathParaPr>
          <m:jc m:val="left"/>
        </m:oMathParaPr>
        <m:oMath>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k+1</m:t>
                  </m:r>
                </m:e>
              </m:d>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r>
            <w:rPr>
              <w:rFonts w:ascii="Cambria Math" w:hAnsi="Cambria Math"/>
            </w:rPr>
            <m:t>-γ</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μ</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e>
              </m:d>
              <m:f>
                <m:fPr>
                  <m:ctrlPr>
                    <w:rPr>
                      <w:rFonts w:ascii="Cambria Math" w:hAnsi="Cambria Math" w:cs="Times New Roman"/>
                      <w:i/>
                    </w:rPr>
                  </m:ctrlPr>
                </m:fPr>
                <m:num>
                  <m:r>
                    <w:rPr>
                      <w:rFonts w:ascii="Cambria Math" w:hAnsi="Cambria Math" w:cs="Times New Roman"/>
                    </w:rPr>
                    <m:t>dμ</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r>
                        <w:rPr>
                          <w:rFonts w:ascii="Cambria Math" w:hAnsi="Cambria Math"/>
                        </w:rPr>
                        <m:t>μ</m:t>
                      </m:r>
                    </m:sub>
                  </m:sSub>
                </m:den>
              </m:f>
            </m:e>
          </m:nary>
          <m:r>
            <m:rPr>
              <m:sty m:val="p"/>
            </m:rPr>
            <w:br/>
          </m:r>
        </m:oMath>
        <m:oMath>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k+1</m:t>
                  </m:r>
                </m:e>
              </m:d>
            </m:sup>
          </m:sSubSup>
          <m:r>
            <w:rPr>
              <w:rFonts w:ascii="Cambria Math" w:hAnsi="Cambria Math"/>
            </w:rPr>
            <m:t>=</m:t>
          </m:r>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r>
            <w:rPr>
              <w:rFonts w:ascii="Cambria Math" w:hAnsi="Cambria Math"/>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e>
                          </m:d>
                        </m:e>
                      </m:d>
                    </m:e>
                    <m:sup>
                      <m:r>
                        <w:rPr>
                          <w:rFonts w:ascii="Cambria Math" w:hAnsi="Cambria Math"/>
                        </w:rPr>
                        <m:t>-1</m:t>
                      </m:r>
                    </m:sup>
                  </m:sSup>
                </m:e>
              </m:d>
              <m:f>
                <m:fPr>
                  <m:ctrlPr>
                    <w:rPr>
                      <w:rFonts w:ascii="Cambria Math" w:hAnsi="Cambria Math" w:cs="Times New Roman"/>
                      <w:i/>
                    </w:rPr>
                  </m:ctrlPr>
                </m:fPr>
                <m:num>
                  <m:r>
                    <w:rPr>
                      <w:rFonts w:ascii="Cambria Math" w:hAnsi="Cambria Math" w:cs="Times New Roman"/>
                    </w:rPr>
                    <m:t>d</m:t>
                  </m:r>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i/>
                            </w:rPr>
                          </m:ctrlPr>
                        </m:sSubSup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up>
                          <m:d>
                            <m:dPr>
                              <m:ctrlPr>
                                <w:rPr>
                                  <w:rFonts w:ascii="Cambria Math" w:hAnsi="Cambria Math"/>
                                  <w:i/>
                                </w:rPr>
                              </m:ctrlPr>
                            </m:dPr>
                            <m:e>
                              <m:r>
                                <w:rPr>
                                  <w:rFonts w:ascii="Cambria Math" w:hAnsi="Cambria Math"/>
                                </w:rPr>
                                <m:t>k</m:t>
                              </m:r>
                            </m:e>
                          </m:d>
                        </m:sup>
                      </m:sSubSup>
                    </m:e>
                  </m:d>
                </m:num>
                <m:den>
                  <m:r>
                    <w:rPr>
                      <w:rFonts w:ascii="Cambria Math" w:hAnsi="Cambria Math" w:cs="Times New Roman"/>
                    </w:rPr>
                    <m:t>d</m:t>
                  </m:r>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den>
              </m:f>
            </m:e>
          </m:nary>
        </m:oMath>
      </m:oMathPara>
    </w:p>
    <w:p w:rsidR="00D61938" w:rsidRDefault="00D61938" w:rsidP="00D61938">
      <w:pPr>
        <w:ind w:left="360"/>
        <w:rPr>
          <w:rFonts w:cs="Times New Roman"/>
        </w:rPr>
      </w:pPr>
      <w:r>
        <w:rPr>
          <w:rFonts w:cs="Times New Roman"/>
        </w:rPr>
        <w:t xml:space="preserve">Randomize random epoch </w:t>
      </w:r>
      <w:r>
        <w:rPr>
          <w:b/>
          <w:i/>
        </w:rPr>
        <w:t>Z</w:t>
      </w:r>
      <w:r w:rsidRPr="00093E2F">
        <w:rPr>
          <w:i/>
        </w:rPr>
        <w:t xml:space="preserve"> </w:t>
      </w:r>
      <w:r>
        <w:t>= (</w:t>
      </w:r>
      <w:r w:rsidRPr="002D7034">
        <w:rPr>
          <w:b/>
        </w:rPr>
        <w:t>z</w:t>
      </w:r>
      <w:r w:rsidRPr="00A27612">
        <w:rPr>
          <w:vertAlign w:val="superscript"/>
        </w:rPr>
        <w:t>(1)</w:t>
      </w:r>
      <w:r>
        <w:t xml:space="preserve">, </w:t>
      </w:r>
      <w:r w:rsidRPr="002D7034">
        <w:rPr>
          <w:b/>
        </w:rPr>
        <w:t>z</w:t>
      </w:r>
      <w:r w:rsidRPr="00A27612">
        <w:rPr>
          <w:vertAlign w:val="superscript"/>
        </w:rPr>
        <w:t>(</w:t>
      </w:r>
      <w:r>
        <w:rPr>
          <w:vertAlign w:val="superscript"/>
        </w:rPr>
        <w:t>2</w:t>
      </w:r>
      <w:r w:rsidRPr="00A27612">
        <w:rPr>
          <w:vertAlign w:val="superscript"/>
        </w:rPr>
        <w:t>)</w:t>
      </w:r>
      <w:r>
        <w:t xml:space="preserve">,…, </w:t>
      </w:r>
      <w:r w:rsidRPr="002D7034">
        <w:rPr>
          <w:b/>
        </w:rPr>
        <w:t>z</w:t>
      </w:r>
      <w:r w:rsidRPr="00A27612">
        <w:rPr>
          <w:vertAlign w:val="superscript"/>
        </w:rPr>
        <w:t>(</w:t>
      </w:r>
      <w:r w:rsidRPr="008665C0">
        <w:rPr>
          <w:i/>
          <w:vertAlign w:val="superscript"/>
        </w:rPr>
        <w:t>N</w:t>
      </w:r>
      <w:r w:rsidRPr="00A27612">
        <w:rPr>
          <w:vertAlign w:val="superscript"/>
        </w:rPr>
        <w:t>)</w:t>
      </w:r>
      <w:r>
        <w:t xml:space="preserve">) from standard normal distribution </w:t>
      </w:r>
      <w:r w:rsidRPr="002D7034">
        <w:rPr>
          <w:i/>
        </w:rPr>
        <w:t>P</w:t>
      </w:r>
      <w:r>
        <w:t>(</w:t>
      </w:r>
      <w:r w:rsidRPr="002D7034">
        <w:rPr>
          <w:b/>
        </w:rPr>
        <w:t>z</w:t>
      </w:r>
      <w:r>
        <w:t xml:space="preserve">) = </w:t>
      </w:r>
      <m:oMath>
        <m:r>
          <m:rPr>
            <m:scr m:val="script"/>
          </m:rPr>
          <w:rPr>
            <w:rFonts w:ascii="Cambria Math" w:hAnsi="Cambria Math" w:cs="Times New Roman"/>
          </w:rPr>
          <m:t>N</m:t>
        </m:r>
      </m:oMath>
      <w:r>
        <w:t>(</w:t>
      </w:r>
      <w:r w:rsidRPr="002D7034">
        <w:rPr>
          <w:rFonts w:cs="Times New Roman"/>
          <w:b/>
        </w:rPr>
        <w:t>0</w:t>
      </w:r>
      <w:r>
        <w:rPr>
          <w:rFonts w:cs="Times New Roman"/>
        </w:rPr>
        <w:t xml:space="preserve">, </w:t>
      </w:r>
      <w:r w:rsidRPr="009E7146">
        <w:rPr>
          <w:rFonts w:cs="Times New Roman"/>
          <w:i/>
        </w:rPr>
        <w:t>I</w:t>
      </w:r>
      <w:r>
        <w:t xml:space="preserve">) with mean </w:t>
      </w:r>
      <w:r w:rsidRPr="002D7034">
        <w:rPr>
          <w:b/>
        </w:rPr>
        <w:t>0</w:t>
      </w:r>
      <w:r>
        <w:t xml:space="preserve"> and identity covariance matrix </w:t>
      </w:r>
      <w:r w:rsidRPr="009E7146">
        <w:rPr>
          <w:i/>
        </w:rPr>
        <w:t>I</w:t>
      </w:r>
      <w:r>
        <w:t xml:space="preserve">. For each randomized data </w:t>
      </w:r>
      <w:r w:rsidRPr="002D7034">
        <w:rPr>
          <w:b/>
        </w:rPr>
        <w:t>z</w:t>
      </w:r>
      <w:r w:rsidRPr="00084F91">
        <w:rPr>
          <w:vertAlign w:val="superscript"/>
        </w:rPr>
        <w:t>(</w:t>
      </w:r>
      <w:r w:rsidRPr="00084F91">
        <w:rPr>
          <w:i/>
          <w:vertAlign w:val="superscript"/>
        </w:rPr>
        <w:t>i</w:t>
      </w:r>
      <w:r w:rsidRPr="00084F91">
        <w:rPr>
          <w:vertAlign w:val="superscript"/>
        </w:rPr>
        <w:t>)</w:t>
      </w:r>
      <w:r>
        <w:t xml:space="preserve">, let </w:t>
      </w:r>
      <w:r w:rsidRPr="002D7034">
        <w:rPr>
          <w:b/>
        </w:rPr>
        <w:t>z</w:t>
      </w:r>
      <w:r w:rsidRPr="002D7034">
        <w:t>’</w:t>
      </w:r>
      <w:r w:rsidRPr="00320600">
        <w:rPr>
          <w:vertAlign w:val="superscript"/>
        </w:rPr>
        <w:t>(</w:t>
      </w:r>
      <w:r w:rsidRPr="00320600">
        <w:rPr>
          <w:i/>
          <w:vertAlign w:val="superscript"/>
        </w:rPr>
        <w:t>i</w:t>
      </w:r>
      <w:r w:rsidRPr="00320600">
        <w:rPr>
          <w:vertAlign w:val="superscript"/>
        </w:rPr>
        <w:t>)</w:t>
      </w:r>
      <w:r>
        <w:t xml:space="preserve"> be calculated based on </w:t>
      </w:r>
      <w:r w:rsidRPr="002D7034">
        <w:rPr>
          <w:b/>
        </w:rPr>
        <w:t>z</w:t>
      </w:r>
      <w:r w:rsidRPr="00320600">
        <w:rPr>
          <w:vertAlign w:val="superscript"/>
        </w:rPr>
        <w:t>(</w:t>
      </w:r>
      <w:r w:rsidRPr="00320600">
        <w:rPr>
          <w:i/>
          <w:vertAlign w:val="superscript"/>
        </w:rPr>
        <w:t>i</w:t>
      </w:r>
      <w:r w:rsidRPr="00320600">
        <w:rPr>
          <w:vertAlign w:val="superscript"/>
        </w:rPr>
        <w:t>)</w:t>
      </w:r>
      <w:r>
        <w:t xml:space="preserve"> so that </w:t>
      </w:r>
      <w:r w:rsidRPr="002D7034">
        <w:rPr>
          <w:b/>
        </w:rPr>
        <w:t>z</w:t>
      </w:r>
      <w:r w:rsidRPr="002D7034">
        <w:t>’</w:t>
      </w:r>
      <w:r w:rsidRPr="00320600">
        <w:rPr>
          <w:vertAlign w:val="superscript"/>
        </w:rPr>
        <w:t>(</w:t>
      </w:r>
      <w:r w:rsidRPr="00320600">
        <w:rPr>
          <w:i/>
          <w:vertAlign w:val="superscript"/>
        </w:rPr>
        <w:t>i</w:t>
      </w:r>
      <w:r w:rsidRPr="00320600">
        <w:rPr>
          <w:vertAlign w:val="superscript"/>
        </w:rPr>
        <w:t>)</w:t>
      </w:r>
      <w:r>
        <w:t xml:space="preserve"> follows multivariate normal distribution </w:t>
      </w:r>
      <w:r w:rsidRPr="00F226F9">
        <w:rPr>
          <w:i/>
        </w:rPr>
        <w:t>Q</w:t>
      </w:r>
      <w:r>
        <w:t>(</w:t>
      </w:r>
      <w:r w:rsidRPr="00F226F9">
        <w:rPr>
          <w:b/>
        </w:rPr>
        <w:t>z</w:t>
      </w:r>
      <w:r w:rsidRPr="002D7034">
        <w:t>’</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t xml:space="preserve">) = </w:t>
      </w:r>
      <m:oMath>
        <m:r>
          <m:rPr>
            <m:scr m:val="script"/>
          </m:rPr>
          <w:rPr>
            <w:rFonts w:ascii="Cambria Math" w:hAnsi="Cambria Math" w:cs="Times New Roman"/>
          </w:rPr>
          <m:t>N</m:t>
        </m:r>
      </m:oMath>
      <w:r>
        <w:t>(</w:t>
      </w:r>
      <w:r w:rsidRPr="00F1007D">
        <w:rPr>
          <w:b/>
        </w:rPr>
        <w:t>z</w:t>
      </w:r>
      <w:r w:rsidRPr="002D7034">
        <w:t>’</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t xml:space="preserve">) with mean </w:t>
      </w:r>
      <w:r w:rsidRPr="00280AE5">
        <w:rPr>
          <w:rFonts w:cs="Times New Roman"/>
          <w:i/>
        </w:rPr>
        <w:t>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and covariance matrix Σ(</w:t>
      </w:r>
      <w:r w:rsidRPr="00280AE5">
        <w:rPr>
          <w:rFonts w:cs="Times New Roman"/>
          <w:b/>
          <w:i/>
        </w:rPr>
        <w:t>x</w:t>
      </w:r>
      <w:r>
        <w:rPr>
          <w:rFonts w:cs="Times New Roman"/>
        </w:rPr>
        <w:t xml:space="preserve"> | Θ</w:t>
      </w:r>
      <w:r w:rsidRPr="00AA52A0">
        <w:rPr>
          <w:rFonts w:cs="Times New Roman"/>
          <w:vertAlign w:val="subscript"/>
        </w:rPr>
        <w:t>Σ</w:t>
      </w:r>
      <w:r>
        <w:rPr>
          <w:rFonts w:cs="Times New Roman"/>
        </w:rPr>
        <w:t>) with note that Θ</w:t>
      </w:r>
      <w:r w:rsidRPr="00AA52A0">
        <w:rPr>
          <w:rFonts w:cs="Times New Roman"/>
          <w:vertAlign w:val="subscript"/>
        </w:rPr>
        <w:t>Σ</w:t>
      </w:r>
      <w:r>
        <w:rPr>
          <w:rFonts w:cs="Times New Roman"/>
        </w:rPr>
        <w:t xml:space="preserve"> =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rPr>
          <w:rFonts w:cs="Times New Roman"/>
        </w:rPr>
        <w:t>)</w:t>
      </w:r>
      <w:r w:rsidRPr="009E7146">
        <w:rPr>
          <w:rFonts w:cs="Times New Roman"/>
          <w:i/>
          <w:vertAlign w:val="subscript"/>
        </w:rPr>
        <w:t>n</w:t>
      </w:r>
      <w:r w:rsidRPr="009E7146">
        <w:rPr>
          <w:rFonts w:cs="Times New Roman"/>
          <w:vertAlign w:val="subscript"/>
        </w:rPr>
        <w:t>x</w:t>
      </w:r>
      <w:r w:rsidRPr="009E7146">
        <w:rPr>
          <w:rFonts w:cs="Times New Roman"/>
          <w:i/>
          <w:vertAlign w:val="subscript"/>
        </w:rPr>
        <w:t>n</w:t>
      </w:r>
      <w:r>
        <w:rPr>
          <w:rFonts w:cs="Times New Roman"/>
        </w:rPr>
        <w:t xml:space="preserve"> is diagonal matrix.</w:t>
      </w:r>
    </w:p>
    <w:p w:rsidR="00D61938" w:rsidRPr="00320600" w:rsidRDefault="00102188" w:rsidP="00D61938">
      <w:pPr>
        <w:ind w:left="360"/>
        <w:rPr>
          <w:rFonts w:cs="Times New Roman"/>
        </w:rPr>
      </w:pPr>
      <m:oMathPara>
        <m:oMathParaPr>
          <m:jc m:val="left"/>
        </m:oMathParaPr>
        <m:oMath>
          <m:sSup>
            <m:sSupPr>
              <m:ctrlPr>
                <w:rPr>
                  <w:rFonts w:ascii="Cambria Math" w:hAnsi="Cambria Math"/>
                  <w:i/>
                </w:rPr>
              </m:ctrlPr>
            </m:sSupPr>
            <m:e>
              <m:r>
                <m:rPr>
                  <m:sty m:val="bi"/>
                </m:rP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i</m:t>
                  </m:r>
                </m:e>
              </m:d>
            </m:sup>
          </m:sSup>
          <m:r>
            <w:rPr>
              <w:rFonts w:ascii="Cambria Math" w:hAnsi="Cambria Math"/>
            </w:rPr>
            <m:t>=</m:t>
          </m:r>
          <m:r>
            <w:rPr>
              <w:rFonts w:ascii="Cambria Math" w:hAnsi="Cambria Math" w:cs="Times New Roman"/>
            </w:rPr>
            <m:t>μ</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cs="Times New Roman"/>
                      <w:i/>
                    </w:rPr>
                  </m:ctrlPr>
                </m:sSubSupPr>
                <m:e>
                  <m:r>
                    <m:rPr>
                      <m:sty m:val="p"/>
                    </m:rPr>
                    <w:rPr>
                      <w:rFonts w:ascii="Cambria Math" w:hAnsi="Cambria Math" w:cs="Times New Roman"/>
                    </w:rPr>
                    <m:t>Θ</m:t>
                  </m:r>
                </m:e>
                <m:sub>
                  <m:r>
                    <w:rPr>
                      <w:rFonts w:ascii="Cambria Math" w:hAnsi="Cambria Math" w:cs="Times New Roman"/>
                    </w:rPr>
                    <m:t>μ</m:t>
                  </m:r>
                </m:sub>
                <m:sup>
                  <m:d>
                    <m:dPr>
                      <m:ctrlPr>
                        <w:rPr>
                          <w:rFonts w:ascii="Cambria Math" w:hAnsi="Cambria Math" w:cs="Times New Roman"/>
                          <w:i/>
                        </w:rPr>
                      </m:ctrlPr>
                    </m:dPr>
                    <m:e>
                      <m:r>
                        <w:rPr>
                          <w:rFonts w:ascii="Cambria Math" w:hAnsi="Cambria Math" w:cs="Times New Roman"/>
                        </w:rPr>
                        <m:t>k</m:t>
                      </m:r>
                    </m:e>
                  </m:d>
                </m:sup>
              </m:sSubSup>
            </m:e>
          </m:d>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bSup>
                        <m:sSubSupPr>
                          <m:ctrlPr>
                            <w:rPr>
                              <w:rFonts w:ascii="Cambria Math" w:hAnsi="Cambria Math"/>
                              <w:i/>
                            </w:rPr>
                          </m:ctrlPr>
                        </m:sSubSupPr>
                        <m:e>
                          <m:r>
                            <m:rPr>
                              <m:sty m:val="p"/>
                            </m:rPr>
                            <w:rPr>
                              <w:rFonts w:ascii="Cambria Math" w:hAnsi="Cambria Math"/>
                            </w:rPr>
                            <m:t>Θ</m:t>
                          </m:r>
                        </m:e>
                        <m:sub>
                          <m:r>
                            <m:rPr>
                              <m:sty m:val="p"/>
                            </m:rPr>
                            <w:rPr>
                              <w:rFonts w:ascii="Cambria Math" w:hAnsi="Cambria Math"/>
                            </w:rPr>
                            <m:t>Σ</m:t>
                          </m:r>
                        </m:sub>
                        <m:sup>
                          <m:d>
                            <m:dPr>
                              <m:ctrlPr>
                                <w:rPr>
                                  <w:rFonts w:ascii="Cambria Math" w:hAnsi="Cambria Math"/>
                                  <w:i/>
                                </w:rPr>
                              </m:ctrlPr>
                            </m:dPr>
                            <m:e>
                              <m:r>
                                <w:rPr>
                                  <w:rFonts w:ascii="Cambria Math" w:hAnsi="Cambria Math"/>
                                </w:rPr>
                                <m:t>k</m:t>
                              </m:r>
                            </m:e>
                          </m:d>
                        </m:sup>
                      </m:sSubSup>
                    </m:e>
                  </m:d>
                </m:e>
              </m:d>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oMath>
      </m:oMathPara>
    </w:p>
    <w:p w:rsidR="00D61938" w:rsidRPr="00320600" w:rsidRDefault="00102188" w:rsidP="00D61938">
      <w:pPr>
        <w:ind w:left="360"/>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w:rPr>
              <w:rFonts w:ascii="Cambria Math" w:hAnsi="Cambria Math"/>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r>
                    <w:rPr>
                      <w:rFonts w:ascii="Cambria Math" w:hAnsi="Cambria Math"/>
                    </w:rPr>
                    <m:t>-</m:t>
                  </m:r>
                  <m:sSup>
                    <m:sSupPr>
                      <m:ctrlPr>
                        <w:rPr>
                          <w:rFonts w:ascii="Cambria Math" w:hAnsi="Cambria Math" w:cs="Times New Roman"/>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d>
              <m:f>
                <m:fPr>
                  <m:ctrlPr>
                    <w:rPr>
                      <w:rFonts w:ascii="Cambria Math" w:hAnsi="Cambria Math" w:cs="Times New Roman"/>
                      <w:i/>
                    </w:rPr>
                  </m:ctrlPr>
                </m:fPr>
                <m:num>
                  <m:r>
                    <w:rPr>
                      <w:rFonts w:ascii="Cambria Math" w:hAnsi="Cambria Math" w:cs="Times New Roman"/>
                    </w:rPr>
                    <m:t>d</m:t>
                  </m:r>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num>
                <m:den>
                  <m:r>
                    <w:rPr>
                      <w:rFonts w:ascii="Cambria Math" w:hAnsi="Cambria Math" w:cs="Times New Roman"/>
                    </w:rPr>
                    <m:t>d</m:t>
                  </m:r>
                  <m:r>
                    <m:rPr>
                      <m:sty m:val="p"/>
                    </m:rPr>
                    <w:rPr>
                      <w:rFonts w:ascii="Cambria Math" w:hAnsi="Cambria Math"/>
                    </w:rPr>
                    <m:t>Φ</m:t>
                  </m:r>
                </m:den>
              </m:f>
            </m:e>
          </m:nary>
        </m:oMath>
      </m:oMathPara>
    </w:p>
    <w:p w:rsidR="00D61938" w:rsidRPr="00C3288F" w:rsidRDefault="00D61938" w:rsidP="00D61938">
      <w:pPr>
        <w:ind w:left="360"/>
        <w:rPr>
          <w:rFonts w:cs="Times New Roman"/>
        </w:rPr>
      </w:pPr>
      <w:r>
        <w:rPr>
          <w:rFonts w:cs="Times New Roman"/>
        </w:rPr>
        <w:lastRenderedPageBreak/>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Θ and Φ are not changed significantly or there is no more coming epoch </w:t>
      </w:r>
      <w:r>
        <w:rPr>
          <w:rFonts w:cs="Times New Roman"/>
          <w:b/>
          <w:i/>
        </w:rPr>
        <w:t>X</w:t>
      </w:r>
      <w:r>
        <w:rPr>
          <w:rFonts w:cs="Times New Roman"/>
        </w:rPr>
        <w:t xml:space="preserve">. Moreover, the index </w:t>
      </w:r>
      <w:r w:rsidRPr="00945FC2">
        <w:rPr>
          <w:rFonts w:cs="Times New Roman"/>
          <w:i/>
        </w:rPr>
        <w:t>k</w:t>
      </w:r>
      <w:r>
        <w:rPr>
          <w:rFonts w:cs="Times New Roman"/>
        </w:rPr>
        <w:t xml:space="preserve"> indicates time point as well as iteration of SGD. Because it is not easy to randomize </w:t>
      </w:r>
      <w:r w:rsidRPr="003548FB">
        <w:rPr>
          <w:rFonts w:cs="Times New Roman"/>
          <w:b/>
        </w:rPr>
        <w:t>z</w:t>
      </w:r>
      <w:r>
        <w:rPr>
          <w:rFonts w:cs="Times New Roman"/>
        </w:rPr>
        <w:t xml:space="preserve"> according to </w:t>
      </w:r>
      <w:r>
        <w:t xml:space="preserve">normal distribution </w:t>
      </w:r>
      <w:r w:rsidRPr="00F226F9">
        <w:rPr>
          <w:i/>
        </w:rPr>
        <w:t>Q</w:t>
      </w:r>
      <w:r>
        <w:t>(</w:t>
      </w:r>
      <w:r w:rsidRPr="00F226F9">
        <w:rPr>
          <w:b/>
        </w:rPr>
        <w:t>z</w:t>
      </w:r>
      <w:r>
        <w:t xml:space="preserve"> |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t xml:space="preserve">) = </w:t>
      </w:r>
      <m:oMath>
        <m:r>
          <m:rPr>
            <m:scr m:val="script"/>
          </m:rPr>
          <w:rPr>
            <w:rFonts w:ascii="Cambria Math" w:hAnsi="Cambria Math" w:cs="Times New Roman"/>
          </w:rPr>
          <m:t>N</m:t>
        </m:r>
      </m:oMath>
      <w:r>
        <w:t>(</w:t>
      </w:r>
      <w:r w:rsidRPr="00F1007D">
        <w:rPr>
          <w:b/>
        </w:rPr>
        <w:t>z</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t>)</w:t>
      </w:r>
      <w:r w:rsidRPr="00591F2A">
        <w:t xml:space="preserve"> </w:t>
      </w:r>
      <w:r>
        <w:t xml:space="preserve">with mean </w:t>
      </w:r>
      <w:r w:rsidRPr="00280AE5">
        <w:rPr>
          <w:rFonts w:cs="Times New Roman"/>
          <w:i/>
        </w:rPr>
        <w:t>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and covariance matrix Σ(</w:t>
      </w:r>
      <w:r w:rsidRPr="00280AE5">
        <w:rPr>
          <w:rFonts w:cs="Times New Roman"/>
          <w:b/>
          <w:i/>
        </w:rPr>
        <w:t>x</w:t>
      </w:r>
      <w:r>
        <w:rPr>
          <w:rFonts w:cs="Times New Roman"/>
        </w:rPr>
        <w:t xml:space="preserve"> | Θ</w:t>
      </w:r>
      <w:r w:rsidRPr="00AA52A0">
        <w:rPr>
          <w:rFonts w:cs="Times New Roman"/>
          <w:vertAlign w:val="subscript"/>
        </w:rPr>
        <w:t>Σ</w:t>
      </w:r>
      <w:r>
        <w:rPr>
          <w:rFonts w:cs="Times New Roman"/>
        </w:rPr>
        <w:t>)</w:t>
      </w:r>
      <w:r>
        <w:t xml:space="preserve">, there is a trick that simple data </w:t>
      </w:r>
      <w:r w:rsidRPr="003548FB">
        <w:rPr>
          <w:b/>
        </w:rPr>
        <w:t>z</w:t>
      </w:r>
      <w:r>
        <w:t xml:space="preserve"> is randomized firstly by simple normal distribution </w:t>
      </w:r>
      <w:r w:rsidRPr="002D7034">
        <w:rPr>
          <w:i/>
        </w:rPr>
        <w:t>P</w:t>
      </w:r>
      <w:r>
        <w:t>(</w:t>
      </w:r>
      <w:r w:rsidRPr="002D7034">
        <w:rPr>
          <w:b/>
        </w:rPr>
        <w:t>z</w:t>
      </w:r>
      <w:r>
        <w:t xml:space="preserve">) = </w:t>
      </w:r>
      <m:oMath>
        <m:r>
          <m:rPr>
            <m:scr m:val="script"/>
          </m:rPr>
          <w:rPr>
            <w:rFonts w:ascii="Cambria Math" w:hAnsi="Cambria Math" w:cs="Times New Roman"/>
          </w:rPr>
          <m:t>N</m:t>
        </m:r>
      </m:oMath>
      <w:r>
        <w:t>(</w:t>
      </w:r>
      <w:r w:rsidRPr="00454CF0">
        <w:rPr>
          <w:rFonts w:cs="Times New Roman"/>
          <w:b/>
        </w:rPr>
        <w:t>0</w:t>
      </w:r>
      <w:r>
        <w:rPr>
          <w:rFonts w:cs="Times New Roman"/>
        </w:rPr>
        <w:t xml:space="preserve">, </w:t>
      </w:r>
      <w:r w:rsidRPr="00454CF0">
        <w:rPr>
          <w:rFonts w:cs="Times New Roman"/>
          <w:i/>
        </w:rPr>
        <w:t>I</w:t>
      </w:r>
      <w:r>
        <w:t xml:space="preserve">) with mean </w:t>
      </w:r>
      <w:r w:rsidRPr="002D7034">
        <w:rPr>
          <w:b/>
        </w:rPr>
        <w:t>0</w:t>
      </w:r>
      <w:r>
        <w:t xml:space="preserve"> and identity covariance matrix </w:t>
      </w:r>
      <w:r w:rsidRPr="009E7146">
        <w:rPr>
          <w:i/>
        </w:rPr>
        <w:t>I</w:t>
      </w:r>
      <w:r>
        <w:t xml:space="preserve"> and, then random data </w:t>
      </w:r>
      <w:r w:rsidRPr="00CF628C">
        <w:rPr>
          <w:b/>
        </w:rPr>
        <w:t>z</w:t>
      </w:r>
      <w:r>
        <w:t xml:space="preserve">’ is calculated based on </w:t>
      </w:r>
      <w:r w:rsidRPr="00491A61">
        <w:rPr>
          <w:b/>
        </w:rPr>
        <w:t>z</w:t>
      </w:r>
      <w:r>
        <w:t xml:space="preserve"> and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739" w:type="pct"/>
          </w:tcPr>
          <w:p w:rsidR="00D61938" w:rsidRPr="002C3E93" w:rsidRDefault="00102188" w:rsidP="00352D8E">
            <w:pPr>
              <w:rPr>
                <w:rFonts w:cs="Times New Roman"/>
              </w:rPr>
            </w:pPr>
            <m:oMathPara>
              <m:oMath>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w:rPr>
                    <w:rFonts w:ascii="Cambria Math" w:hAnsi="Cambria Math" w:cs="Times New Roman"/>
                  </w:rPr>
                  <m:t>μ</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cs="Times New Roman"/>
                            <w:i/>
                          </w:rPr>
                        </m:ctrlPr>
                      </m:sSubPr>
                      <m:e>
                        <m:r>
                          <m:rPr>
                            <m:sty m:val="p"/>
                          </m:rPr>
                          <w:rPr>
                            <w:rFonts w:ascii="Cambria Math" w:hAnsi="Cambria Math" w:cs="Times New Roman"/>
                          </w:rPr>
                          <m:t>Θ</m:t>
                        </m:r>
                      </m:e>
                      <m:sub>
                        <m:r>
                          <w:rPr>
                            <w:rFonts w:ascii="Cambria Math" w:hAnsi="Cambria Math" w:cs="Times New Roman"/>
                          </w:rPr>
                          <m:t>μ</m:t>
                        </m:r>
                      </m:sub>
                    </m:sSub>
                  </m:e>
                </m:d>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cs="Times New Roman"/>
                                    <w:i/>
                                  </w:rPr>
                                </m:ctrlPr>
                              </m:sSubPr>
                              <m:e>
                                <m:r>
                                  <m:rPr>
                                    <m:sty m:val="p"/>
                                  </m:rPr>
                                  <w:rPr>
                                    <w:rFonts w:ascii="Cambria Math" w:hAnsi="Cambria Math" w:cs="Times New Roman"/>
                                  </w:rPr>
                                  <m:t>Θ</m:t>
                                </m:r>
                              </m:e>
                              <m:sub>
                                <m:r>
                                  <m:rPr>
                                    <m:sty m:val="p"/>
                                  </m:rPr>
                                  <w:rPr>
                                    <w:rFonts w:ascii="Cambria Math" w:hAnsi="Cambria Math" w:cs="Times New Roman"/>
                                  </w:rPr>
                                  <m:t>Σ</m:t>
                                </m:r>
                              </m:sub>
                            </m:sSub>
                          </m:e>
                        </m:d>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bi"/>
                  </m:rPr>
                  <w:rPr>
                    <w:rFonts w:ascii="Cambria Math" w:hAnsi="Cambria Math"/>
                  </w:rPr>
                  <m:t>z</m:t>
                </m:r>
              </m:oMath>
            </m:oMathPara>
          </w:p>
        </w:tc>
        <w:tc>
          <w:tcPr>
            <w:tcW w:w="261" w:type="pct"/>
            <w:vAlign w:val="center"/>
          </w:tcPr>
          <w:p w:rsidR="00D61938" w:rsidRDefault="00D61938" w:rsidP="00352D8E">
            <w:pPr>
              <w:jc w:val="right"/>
            </w:pPr>
            <w:r>
              <w:t>(3.14)</w:t>
            </w:r>
          </w:p>
        </w:tc>
      </w:tr>
    </w:tbl>
    <w:p w:rsidR="00D61938" w:rsidRPr="005720DA" w:rsidRDefault="00D61938" w:rsidP="00D61938">
      <w:pPr>
        <w:rPr>
          <w:rFonts w:cs="Times New Roman"/>
        </w:rPr>
      </w:pPr>
      <w:r>
        <w:rPr>
          <w:rFonts w:cs="Times New Roman"/>
        </w:rPr>
        <w:t xml:space="preserve">Such that </w:t>
      </w:r>
      <w:r w:rsidRPr="00CF628C">
        <w:rPr>
          <w:rFonts w:cs="Times New Roman"/>
          <w:b/>
        </w:rPr>
        <w:t>z</w:t>
      </w:r>
      <w:r>
        <w:rPr>
          <w:rFonts w:cs="Times New Roman"/>
        </w:rPr>
        <w:t xml:space="preserve">’ follows </w:t>
      </w:r>
      <w:r>
        <w:t xml:space="preserve">normal distribution </w:t>
      </w:r>
      <m:oMath>
        <m:r>
          <m:rPr>
            <m:scr m:val="script"/>
          </m:rPr>
          <w:rPr>
            <w:rFonts w:ascii="Cambria Math" w:hAnsi="Cambria Math" w:cs="Times New Roman"/>
          </w:rPr>
          <m:t>N</m:t>
        </m:r>
      </m:oMath>
      <w:r>
        <w:t>(</w:t>
      </w:r>
      <w:r w:rsidRPr="00F1007D">
        <w:rPr>
          <w:b/>
        </w:rPr>
        <w:t>z</w:t>
      </w:r>
      <w:r w:rsidRPr="00491A61">
        <w:t>’</w:t>
      </w:r>
      <w:r>
        <w:t xml:space="preserve"> </w:t>
      </w:r>
      <w:r>
        <w:rPr>
          <w:rFonts w:cs="Times New Roman"/>
        </w:rPr>
        <w:t xml:space="preserve">| </w:t>
      </w:r>
      <w:r w:rsidRPr="00C6705E">
        <w:rPr>
          <w:rFonts w:cs="Times New Roman"/>
          <w:i/>
        </w:rPr>
        <w:t>μ</w:t>
      </w:r>
      <w:r>
        <w:rPr>
          <w:rFonts w:cs="Times New Roman"/>
        </w:rPr>
        <w:t>(</w:t>
      </w:r>
      <w:r w:rsidRPr="00C6705E">
        <w:rPr>
          <w:rFonts w:cs="Times New Roman"/>
          <w:b/>
          <w:i/>
        </w:rPr>
        <w:t>x</w:t>
      </w:r>
      <w:r>
        <w:rPr>
          <w:rFonts w:cs="Times New Roman"/>
        </w:rPr>
        <w:t xml:space="preserve"> | Θ</w:t>
      </w:r>
      <w:r w:rsidRPr="00AA52A0">
        <w:rPr>
          <w:rFonts w:cs="Times New Roman"/>
          <w:i/>
          <w:vertAlign w:val="subscript"/>
        </w:rPr>
        <w:t>μ</w:t>
      </w:r>
      <w:r>
        <w:rPr>
          <w:rFonts w:cs="Times New Roman"/>
        </w:rPr>
        <w:t>),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t>)</w:t>
      </w:r>
      <w:r w:rsidRPr="00591F2A">
        <w:t xml:space="preserve"> </w:t>
      </w:r>
      <w:r>
        <w:t xml:space="preserve">with mean </w:t>
      </w:r>
      <w:r w:rsidRPr="00280AE5">
        <w:rPr>
          <w:rFonts w:cs="Times New Roman"/>
          <w:i/>
        </w:rPr>
        <w:t>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and covariance matrix Σ(</w:t>
      </w:r>
      <w:r w:rsidRPr="00280AE5">
        <w:rPr>
          <w:rFonts w:cs="Times New Roman"/>
          <w:b/>
          <w:i/>
        </w:rPr>
        <w:t>x</w:t>
      </w:r>
      <w:r>
        <w:rPr>
          <w:rFonts w:cs="Times New Roman"/>
        </w:rPr>
        <w:t xml:space="preserve"> | Θ</w:t>
      </w:r>
      <w:r w:rsidRPr="00AA52A0">
        <w:rPr>
          <w:rFonts w:cs="Times New Roman"/>
          <w:vertAlign w:val="subscript"/>
        </w:rPr>
        <w:t>Σ</w:t>
      </w:r>
      <w:r>
        <w:rPr>
          <w:rFonts w:cs="Times New Roman"/>
        </w:rPr>
        <w:t xml:space="preserve">) according to some rule of normal distribution in applied statistics </w:t>
      </w:r>
      <w:sdt>
        <w:sdtPr>
          <w:rPr>
            <w:rFonts w:cs="Times New Roman"/>
          </w:rPr>
          <w:id w:val="-489483060"/>
          <w:citation/>
        </w:sdtPr>
        <w:sdtEndPr/>
        <w:sdtContent>
          <w:r>
            <w:rPr>
              <w:rFonts w:cs="Times New Roman"/>
            </w:rPr>
            <w:fldChar w:fldCharType="begin"/>
          </w:r>
          <w:r>
            <w:rPr>
              <w:rFonts w:cs="Times New Roman"/>
            </w:rPr>
            <w:instrText xml:space="preserve">CITATION Hardle2013 \p 157 \l 1033 </w:instrText>
          </w:r>
          <w:r>
            <w:rPr>
              <w:rFonts w:cs="Times New Roman"/>
            </w:rPr>
            <w:fldChar w:fldCharType="separate"/>
          </w:r>
          <w:r w:rsidRPr="003F13E9">
            <w:rPr>
              <w:rFonts w:cs="Times New Roman"/>
              <w:noProof/>
            </w:rPr>
            <w:t>(Hardle &amp; Simar, 2013, p. 157)</w:t>
          </w:r>
          <w:r>
            <w:rPr>
              <w:rFonts w:cs="Times New Roman"/>
            </w:rPr>
            <w:fldChar w:fldCharType="end"/>
          </w:r>
        </w:sdtContent>
      </w:sdt>
      <w:r>
        <w:rPr>
          <w:rFonts w:cs="Times New Roman"/>
        </w:rPr>
        <w:t xml:space="preserve">. The notation </w:t>
      </w:r>
      <w:r w:rsidRPr="004715DB">
        <w:rPr>
          <w:rFonts w:cs="Times New Roman"/>
          <w:i/>
        </w:rPr>
        <w:t>A</w:t>
      </w:r>
      <w:r>
        <w:rPr>
          <w:rFonts w:cs="Times New Roman"/>
        </w:rPr>
        <w:t xml:space="preserve"> =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w:t>
      </w:r>
      <w:r w:rsidRPr="004715DB">
        <w:rPr>
          <w:rFonts w:cs="Times New Roman"/>
          <w:vertAlign w:val="superscript"/>
        </w:rPr>
        <w:t>1/2</w:t>
      </w:r>
      <w:r>
        <w:rPr>
          <w:rFonts w:cs="Times New Roman"/>
        </w:rPr>
        <w:t xml:space="preserve"> implies </w:t>
      </w:r>
      <w:r w:rsidRPr="003F13E9">
        <w:rPr>
          <w:rFonts w:cs="Times New Roman"/>
          <w:i/>
        </w:rPr>
        <w:t>AA</w:t>
      </w:r>
      <w:r>
        <w:rPr>
          <w:rFonts w:cs="Times New Roman"/>
        </w:rPr>
        <w:t xml:space="preserve"> =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 and so, we can consider it as square root of Σ(</w:t>
      </w:r>
      <w:r w:rsidRPr="00C6705E">
        <w:rPr>
          <w:rFonts w:cs="Times New Roman"/>
          <w:b/>
          <w:i/>
        </w:rPr>
        <w:t>x</w:t>
      </w:r>
      <w:r>
        <w:rPr>
          <w:rFonts w:cs="Times New Roman"/>
        </w:rPr>
        <w:t xml:space="preserve"> | Θ</w:t>
      </w:r>
      <w:r w:rsidRPr="00AA52A0">
        <w:rPr>
          <w:rFonts w:cs="Times New Roman"/>
          <w:vertAlign w:val="subscript"/>
        </w:rPr>
        <w:t>Σ</w:t>
      </w:r>
      <w:r>
        <w:rPr>
          <w:rFonts w:cs="Times New Roman"/>
        </w:rPr>
        <w:t>). Calculating this square root is not so easy because of complexity of singular decomposition for calculating it. Fortunately, it is easier to calculate the square root when Θ</w:t>
      </w:r>
      <w:r w:rsidRPr="00AA52A0">
        <w:rPr>
          <w:rFonts w:cs="Times New Roman"/>
          <w:vertAlign w:val="subscript"/>
        </w:rPr>
        <w:t>Σ</w:t>
      </w:r>
      <w:r>
        <w:rPr>
          <w:rFonts w:cs="Times New Roman"/>
        </w:rPr>
        <w:t xml:space="preserve"> was simplified by diagonal elements </w:t>
      </w:r>
      <w:r w:rsidRPr="003F13E9">
        <w:rPr>
          <w:rFonts w:cs="Times New Roman"/>
        </w:rPr>
        <w:t>(</w:t>
      </w:r>
      <w:r w:rsidRPr="003F13E9">
        <w:rPr>
          <w:rFonts w:cs="Times New Roman"/>
          <w:b/>
          <w:i/>
        </w:rPr>
        <w:t>σ</w:t>
      </w:r>
      <w:r w:rsidRPr="003F13E9">
        <w:rPr>
          <w:rFonts w:cs="Times New Roman"/>
          <w:vertAlign w:val="superscript"/>
        </w:rPr>
        <w:t>2</w:t>
      </w:r>
      <w:r>
        <w:rPr>
          <w:rFonts w:cs="Times New Roman"/>
        </w:rPr>
        <w:t>(</w:t>
      </w:r>
      <w:r w:rsidRPr="003F13E9">
        <w:rPr>
          <w:rFonts w:cs="Times New Roman"/>
          <w:b/>
          <w:i/>
        </w:rPr>
        <w:t>x</w:t>
      </w:r>
      <w:r>
        <w:rPr>
          <w:rFonts w:cs="Times New Roman"/>
        </w:rPr>
        <w:t xml:space="preserve"> | Θ</w:t>
      </w:r>
      <w:r w:rsidRPr="003F13E9">
        <w:rPr>
          <w:rFonts w:cs="Times New Roman"/>
          <w:vertAlign w:val="subscript"/>
        </w:rPr>
        <w:t>Σ</w:t>
      </w:r>
      <w:r>
        <w:rPr>
          <w:rFonts w:cs="Times New Roman"/>
        </w:rPr>
        <w:t>))</w:t>
      </w:r>
      <w:r w:rsidRPr="003F13E9">
        <w:rPr>
          <w:rFonts w:cs="Times New Roman"/>
          <w:i/>
          <w:vertAlign w:val="subscript"/>
        </w:rPr>
        <w:t>n</w:t>
      </w:r>
      <w:r w:rsidRPr="003F13E9">
        <w:rPr>
          <w:rFonts w:cs="Times New Roman"/>
          <w:vertAlign w:val="subscript"/>
        </w:rPr>
        <w:t>x</w:t>
      </w:r>
      <w:r w:rsidRPr="003F13E9">
        <w:rPr>
          <w:rFonts w:cs="Times New Roman"/>
          <w:i/>
          <w:vertAlign w:val="subscript"/>
        </w:rPr>
        <w:t>n</w:t>
      </w:r>
      <w:r>
        <w:rPr>
          <w:rFonts w:cs="Times New Roman"/>
        </w:rPr>
        <w:t>. Indeed, we have:</w:t>
      </w:r>
    </w:p>
    <w:p w:rsidR="00D61938" w:rsidRDefault="00102188" w:rsidP="00D61938">
      <w:pPr>
        <w:rPr>
          <w:rFonts w:cs="Times New Roman"/>
        </w:rPr>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d>
                        <m:dPr>
                          <m:ctrlPr>
                            <w:rPr>
                              <w:rFonts w:ascii="Cambria Math" w:hAnsi="Cambria Math" w:cs="Times New Roman"/>
                              <w:i/>
                            </w:rPr>
                          </m:ctrlPr>
                        </m:dPr>
                        <m:e>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d>
                    </m:e>
                    <m:sub>
                      <m:r>
                        <w:rPr>
                          <w:rFonts w:ascii="Cambria Math" w:hAnsi="Cambria Math" w:cs="Times New Roman"/>
                        </w:rPr>
                        <m:t>n</m:t>
                      </m:r>
                      <m:r>
                        <m:rPr>
                          <m:sty m:val="p"/>
                        </m:rPr>
                        <w:rPr>
                          <w:rFonts w:ascii="Cambria Math" w:hAnsi="Cambria Math" w:cs="Times New Roman"/>
                        </w:rPr>
                        <m:t>x</m:t>
                      </m:r>
                      <m:r>
                        <w:rPr>
                          <w:rFonts w:ascii="Cambria Math" w:hAnsi="Cambria Math" w:cs="Times New Roman"/>
                        </w:rPr>
                        <m:t>n</m:t>
                      </m:r>
                    </m:sub>
                  </m:sSub>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rad>
                  </m:e>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ra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cs="Times New Roman"/>
                      </w:rPr>
                      <m:t>0</m:t>
                    </m:r>
                  </m:e>
                  <m:e>
                    <m:r>
                      <w:rPr>
                        <w:rFonts w:ascii="Cambria Math" w:hAnsi="Cambria Math" w:cs="Times New Roman"/>
                      </w:rPr>
                      <m:t>⋯</m:t>
                    </m:r>
                    <m:ctrlPr>
                      <w:rPr>
                        <w:rFonts w:ascii="Cambria Math" w:eastAsia="Cambria Math" w:hAnsi="Cambria Math" w:cs="Cambria Math"/>
                        <w:i/>
                      </w:rPr>
                    </m:ctrlPr>
                  </m:e>
                  <m:e>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d>
                          <m:dPr>
                            <m:ctrlPr>
                              <w:rPr>
                                <w:rFonts w:ascii="Cambria Math" w:hAnsi="Cambria Math" w:cs="Times New Roman"/>
                                <w:i/>
                              </w:rPr>
                            </m:ctrlPr>
                          </m:dPr>
                          <m:e>
                            <m:r>
                              <m:rPr>
                                <m:sty m:val="bi"/>
                              </m:rPr>
                              <w:rPr>
                                <w:rFonts w:ascii="Cambria Math" w:hAnsi="Cambria Math" w:cs="Times New Roman"/>
                              </w:rPr>
                              <m:t>x</m:t>
                            </m:r>
                          </m:e>
                          <m:e>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e>
                        </m:d>
                      </m:e>
                    </m:rad>
                  </m:e>
                </m:mr>
              </m:m>
            </m:e>
          </m:d>
        </m:oMath>
      </m:oMathPara>
    </w:p>
    <w:p w:rsidR="00D61938" w:rsidRDefault="00D61938" w:rsidP="00D61938">
      <w:r>
        <w:t>Where,</w:t>
      </w:r>
    </w:p>
    <w:p w:rsidR="00D61938" w:rsidRDefault="00102188" w:rsidP="00D61938">
      <m:oMathPara>
        <m:oMath>
          <m:sSub>
            <m:sSubPr>
              <m:ctrlPr>
                <w:rPr>
                  <w:rFonts w:ascii="Cambria Math" w:hAnsi="Cambria Math"/>
                  <w:i/>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e>
              </m:d>
            </m:e>
            <m:sub>
              <m:r>
                <w:rPr>
                  <w:rFonts w:ascii="Cambria Math" w:hAnsi="Cambria Math" w:cs="Times New Roman"/>
                </w:rPr>
                <m:t>n</m:t>
              </m:r>
              <m:r>
                <m:rPr>
                  <m:sty m:val="p"/>
                </m:rPr>
                <w:rPr>
                  <w:rFonts w:ascii="Cambria Math" w:hAnsi="Cambria Math" w:cs="Times New Roman"/>
                </w:rPr>
                <m:t>x</m:t>
              </m:r>
              <m:r>
                <w:rPr>
                  <w:rFonts w:ascii="Cambria Math" w:hAnsi="Cambria Math" w:cs="Times New Roman"/>
                </w:rPr>
                <m:t>n</m:t>
              </m:r>
            </m:sub>
          </m:sSub>
          <m:r>
            <w:rPr>
              <w:rFonts w:ascii="Cambria Math" w:hAnsi="Cambria Math" w:cs="Times New Roman"/>
            </w:rPr>
            <m:t>=</m:t>
          </m:r>
          <m:d>
            <m:dPr>
              <m:ctrlPr>
                <w:rPr>
                  <w:rFonts w:ascii="Cambria Math" w:hAnsi="Cambria Math" w:cs="Times New Roman"/>
                  <w:i/>
                </w:rPr>
              </m:ctrlPr>
            </m:dPr>
            <m:e>
              <m:m>
                <m:mPr>
                  <m:mcs>
                    <m:mc>
                      <m:mcPr>
                        <m:count m:val="4"/>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e>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mr>
                <m:mr>
                  <m:e>
                    <m:r>
                      <w:rPr>
                        <w:rFonts w:ascii="Cambria Math" w:hAnsi="Cambria Math" w:cs="Times New Roman"/>
                      </w:rPr>
                      <m:t>0</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cs="Times New Roman"/>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m:t>
                    </m:r>
                    <m:ctrlPr>
                      <w:rPr>
                        <w:rFonts w:ascii="Cambria Math" w:eastAsia="Cambria Math" w:hAnsi="Cambria Math" w:cs="Cambria Math"/>
                        <w:i/>
                      </w:rPr>
                    </m:ctrlPr>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n</m:t>
                        </m:r>
                      </m:sub>
                      <m:sup>
                        <m:r>
                          <w:rPr>
                            <w:rFonts w:ascii="Cambria Math" w:hAnsi="Cambria Math" w:cs="Times New Roman"/>
                          </w:rPr>
                          <m:t>2</m:t>
                        </m:r>
                      </m:sup>
                    </m:sSubSup>
                  </m:e>
                </m:mr>
              </m:m>
            </m:e>
          </m:d>
        </m:oMath>
      </m:oMathPara>
    </w:p>
    <w:p w:rsidR="00D61938" w:rsidRDefault="00D61938" w:rsidP="00D61938">
      <w:r>
        <w:t>Following figure depicts VAE.</w:t>
      </w:r>
    </w:p>
    <w:p w:rsidR="00D61938" w:rsidRDefault="00D61938" w:rsidP="00D61938">
      <w:pPr>
        <w:jc w:val="center"/>
      </w:pPr>
      <w:r>
        <w:rPr>
          <w:noProof/>
        </w:rPr>
        <w:drawing>
          <wp:inline distT="0" distB="0" distL="0" distR="0" wp14:anchorId="5747B400" wp14:editId="74D14448">
            <wp:extent cx="1762399" cy="2448915"/>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AE.png"/>
                    <pic:cNvPicPr/>
                  </pic:nvPicPr>
                  <pic:blipFill>
                    <a:blip r:embed="rId11">
                      <a:extLst>
                        <a:ext uri="{28A0092B-C50C-407E-A947-70E740481C1C}">
                          <a14:useLocalDpi xmlns:a14="http://schemas.microsoft.com/office/drawing/2010/main" val="0"/>
                        </a:ext>
                      </a:extLst>
                    </a:blip>
                    <a:stretch>
                      <a:fillRect/>
                    </a:stretch>
                  </pic:blipFill>
                  <pic:spPr>
                    <a:xfrm>
                      <a:off x="0" y="0"/>
                      <a:ext cx="1762399" cy="2448915"/>
                    </a:xfrm>
                    <a:prstGeom prst="rect">
                      <a:avLst/>
                    </a:prstGeom>
                  </pic:spPr>
                </pic:pic>
              </a:graphicData>
            </a:graphic>
          </wp:inline>
        </w:drawing>
      </w:r>
    </w:p>
    <w:p w:rsidR="00D61938" w:rsidRPr="00655FE8" w:rsidRDefault="00D61938" w:rsidP="00D61938">
      <w:pPr>
        <w:jc w:val="center"/>
      </w:pPr>
      <w:r w:rsidRPr="00655FE8">
        <w:rPr>
          <w:b/>
        </w:rPr>
        <w:t>Figure 3.1.</w:t>
      </w:r>
      <w:r w:rsidRPr="00655FE8">
        <w:t xml:space="preserve"> Variational Autoencoders (VAE)</w:t>
      </w:r>
    </w:p>
    <w:p w:rsidR="00D61938" w:rsidRDefault="00D61938" w:rsidP="00D61938">
      <w:pPr>
        <w:rPr>
          <w:rFonts w:cs="Times New Roman"/>
        </w:rPr>
      </w:pPr>
      <w:r>
        <w:t xml:space="preserve">There is a question that how to calculate the differentials </w:t>
      </w:r>
      <w:r w:rsidRPr="00280AE5">
        <w:rPr>
          <w:rFonts w:cs="Times New Roman"/>
          <w:i/>
        </w:rPr>
        <w:t>dμ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xml:space="preserve">) / </w:t>
      </w:r>
      <w:r w:rsidRPr="00633F96">
        <w:rPr>
          <w:rFonts w:cs="Times New Roman"/>
          <w:i/>
        </w:rPr>
        <w:t>d</w:t>
      </w:r>
      <w:r>
        <w:rPr>
          <w:rFonts w:cs="Times New Roman"/>
        </w:rPr>
        <w:t>Θ</w:t>
      </w:r>
      <w:r w:rsidRPr="00AA52A0">
        <w:rPr>
          <w:rFonts w:cs="Times New Roman"/>
          <w:i/>
          <w:vertAlign w:val="subscript"/>
        </w:rPr>
        <w:t>μ</w:t>
      </w:r>
      <w:r>
        <w:rPr>
          <w:rFonts w:cs="Times New Roman"/>
        </w:rPr>
        <w:t xml:space="preserve">, </w:t>
      </w:r>
      <w:r w:rsidRPr="00426474">
        <w:rPr>
          <w:i/>
        </w:rPr>
        <w:t>d</w:t>
      </w:r>
      <w:r w:rsidRPr="00F735AA">
        <w:rPr>
          <w:rFonts w:cs="Times New Roman"/>
          <w:b/>
          <w:i/>
        </w:rPr>
        <w:t>σ</w:t>
      </w:r>
      <w:r w:rsidRPr="00426474">
        <w:rPr>
          <w:vertAlign w:val="superscript"/>
        </w:rPr>
        <w:t>2</w:t>
      </w:r>
      <w:r>
        <w:t>(</w:t>
      </w:r>
      <w:r w:rsidRPr="00426474">
        <w:rPr>
          <w:b/>
          <w:i/>
        </w:rPr>
        <w:t>x</w:t>
      </w:r>
      <w:r>
        <w:t xml:space="preserve"> |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 </w:t>
      </w:r>
      <w:r w:rsidRPr="00426474">
        <w:rPr>
          <w:i/>
        </w:rPr>
        <w:t>d</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and </w:t>
      </w:r>
      <w:r w:rsidRPr="00AE0CCA">
        <w:rPr>
          <w:i/>
        </w:rPr>
        <w:t>dg</w:t>
      </w:r>
      <w:r>
        <w:t>(</w:t>
      </w:r>
      <w:r w:rsidRPr="00760ADA">
        <w:rPr>
          <w:b/>
        </w:rPr>
        <w:t>z</w:t>
      </w:r>
      <w:r w:rsidRPr="00F42C00">
        <w:t>’</w:t>
      </w:r>
      <w:r>
        <w:t xml:space="preserve"> | </w:t>
      </w:r>
      <w:r>
        <w:rPr>
          <w:rFonts w:cs="Times New Roman"/>
        </w:rPr>
        <w:t>Φ</w:t>
      </w:r>
      <w:r>
        <w:t xml:space="preserve">) / </w:t>
      </w:r>
      <w:r w:rsidRPr="00AE0CCA">
        <w:rPr>
          <w:i/>
        </w:rPr>
        <w:t>d</w:t>
      </w:r>
      <w:r>
        <w:rPr>
          <w:rFonts w:cs="Times New Roman"/>
        </w:rPr>
        <w:t xml:space="preserve">Φ. Indeed, it is not difficult to calculate them in context of neural network associated with backpropagation algorithm so that the last output layer as well as last neuron </w:t>
      </w:r>
      <w:r w:rsidRPr="00302EB4">
        <w:rPr>
          <w:rFonts w:cs="Times New Roman"/>
          <w:i/>
        </w:rPr>
        <w:t>o</w:t>
      </w:r>
      <w:r>
        <w:rPr>
          <w:rFonts w:cs="Times New Roman"/>
        </w:rPr>
        <w:t xml:space="preserve"> of any DNN </w:t>
      </w:r>
      <w:r w:rsidRPr="00885217">
        <w:rPr>
          <w:rFonts w:cs="Times New Roman"/>
          <w:i/>
        </w:rPr>
        <w:t>f</w:t>
      </w:r>
      <w:r>
        <w:rPr>
          <w:rFonts w:cs="Times New Roman"/>
        </w:rPr>
        <w:t>(</w:t>
      </w:r>
      <w:r w:rsidRPr="00885217">
        <w:rPr>
          <w:rFonts w:cs="Times New Roman"/>
          <w:b/>
          <w:i/>
        </w:rPr>
        <w:t>x</w:t>
      </w:r>
      <w:r>
        <w:rPr>
          <w:rFonts w:cs="Times New Roman"/>
        </w:rPr>
        <w:t xml:space="preserve"> | Θ) or </w:t>
      </w:r>
      <w:r w:rsidRPr="00885217">
        <w:rPr>
          <w:rFonts w:cs="Times New Roman"/>
          <w:i/>
        </w:rPr>
        <w:t>g</w:t>
      </w:r>
      <w:r>
        <w:rPr>
          <w:rFonts w:cs="Times New Roman"/>
        </w:rPr>
        <w:t>(</w:t>
      </w:r>
      <w:r w:rsidRPr="00760ADA">
        <w:rPr>
          <w:b/>
        </w:rPr>
        <w:t>z</w:t>
      </w:r>
      <w:r>
        <w:t xml:space="preserve"> | </w:t>
      </w:r>
      <w:r>
        <w:rPr>
          <w:rFonts w:cs="Times New Roman"/>
        </w:rPr>
        <w:t xml:space="preserve">Φ) is acted by activation function </w:t>
      </w:r>
      <w:r w:rsidRPr="00DA3FC1">
        <w:rPr>
          <w:rFonts w:cs="Times New Roman"/>
          <w:i/>
        </w:rPr>
        <w:t>a</w:t>
      </w:r>
      <w:r>
        <w:rPr>
          <w:rFonts w:cs="Times New Roman"/>
        </w:rPr>
        <w:t>(.) as follows:</w:t>
      </w:r>
    </w:p>
    <w:p w:rsidR="00D61938" w:rsidRPr="002513CF" w:rsidRDefault="00D61938" w:rsidP="00D61938">
      <m:oMathPara>
        <m:oMath>
          <m:r>
            <w:rPr>
              <w:rFonts w:ascii="Cambria Math" w:hAnsi="Cambria Math"/>
            </w:rPr>
            <w:lastRenderedPageBreak/>
            <m:t>a</m:t>
          </m:r>
          <m:d>
            <m:dPr>
              <m:ctrlPr>
                <w:rPr>
                  <w:rFonts w:ascii="Cambria Math" w:hAnsi="Cambria Math"/>
                  <w:i/>
                </w:rPr>
              </m:ctrlPr>
            </m:dPr>
            <m:e>
              <m:r>
                <w:rPr>
                  <w:rFonts w:ascii="Cambria Math" w:hAnsi="Cambria Math"/>
                </w:rPr>
                <m:t>o</m:t>
              </m:r>
            </m:e>
          </m:d>
          <m:r>
            <m:rPr>
              <m:aln/>
            </m:rP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r>
            <m:rPr>
              <m:sty m:val="p"/>
            </m:rPr>
            <w:br/>
          </m:r>
        </m:oMath>
        <m:oMath>
          <m:r>
            <w:rPr>
              <w:rFonts w:ascii="Cambria Math" w:hAnsi="Cambria Math"/>
            </w:rPr>
            <m:t>o</m:t>
          </m:r>
          <m:r>
            <m:rPr>
              <m:aln/>
            </m:rP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oMath>
      </m:oMathPara>
    </w:p>
    <w:p w:rsidR="00D61938" w:rsidRDefault="00D61938" w:rsidP="00D61938">
      <w:r>
        <w:t xml:space="preserve">Where </w:t>
      </w:r>
      <w:r w:rsidRPr="004521E3">
        <w:rPr>
          <w:b/>
          <w:i/>
        </w:rPr>
        <w:t>i</w:t>
      </w:r>
      <w:r>
        <w:t xml:space="preserve"> is input of the last layer </w:t>
      </w:r>
      <w:r w:rsidRPr="00302EB4">
        <w:rPr>
          <w:i/>
        </w:rPr>
        <w:t>o</w:t>
      </w:r>
      <w:r>
        <w:t xml:space="preserve"> and weight parameter </w:t>
      </w:r>
      <w:r w:rsidRPr="004521E3">
        <w:rPr>
          <w:b/>
          <w:i/>
        </w:rPr>
        <w:t>w</w:t>
      </w:r>
      <w:r>
        <w:t xml:space="preserve"> is a part of entire parameter </w:t>
      </w:r>
      <w:r>
        <w:rPr>
          <w:rFonts w:cs="Times New Roman"/>
        </w:rPr>
        <w:t>Θ</w:t>
      </w:r>
      <w:r>
        <w:t xml:space="preserve"> or </w:t>
      </w:r>
      <w:r>
        <w:rPr>
          <w:rFonts w:cs="Times New Roman"/>
        </w:rPr>
        <w:t>Φ and hence</w:t>
      </w:r>
      <w:r>
        <w:t xml:space="preserve">, we need to focus on calculating differential </w:t>
      </w:r>
      <w:r w:rsidRPr="00AE0CCA">
        <w:rPr>
          <w:i/>
        </w:rPr>
        <w:t>d</w:t>
      </w:r>
      <w:r>
        <w:rPr>
          <w:i/>
        </w:rPr>
        <w:t>a</w:t>
      </w:r>
      <w:r>
        <w:t>(</w:t>
      </w:r>
      <w:r w:rsidRPr="00430513">
        <w:rPr>
          <w:i/>
        </w:rPr>
        <w:t>o</w:t>
      </w:r>
      <w:r>
        <w:t xml:space="preserve">) / </w:t>
      </w:r>
      <w:r w:rsidRPr="00AE0CCA">
        <w:rPr>
          <w:i/>
        </w:rPr>
        <w:t>d</w:t>
      </w:r>
      <w:r w:rsidRPr="00750DBF">
        <w:rPr>
          <w:rFonts w:cs="Times New Roman"/>
          <w:b/>
          <w:i/>
        </w:rPr>
        <w:t>w</w:t>
      </w:r>
      <w:r>
        <w:rPr>
          <w:rFonts w:cs="Times New Roman"/>
        </w:rPr>
        <w:t xml:space="preserve"> which is equivalent to any differential </w:t>
      </w:r>
      <w:r w:rsidRPr="00280AE5">
        <w:rPr>
          <w:rFonts w:cs="Times New Roman"/>
          <w:i/>
        </w:rPr>
        <w:t>dμ</w:t>
      </w:r>
      <w:r>
        <w:rPr>
          <w:rFonts w:cs="Times New Roman"/>
        </w:rPr>
        <w:t>(</w:t>
      </w:r>
      <w:r w:rsidRPr="00280AE5">
        <w:rPr>
          <w:rFonts w:cs="Times New Roman"/>
          <w:b/>
          <w:i/>
        </w:rPr>
        <w:t>x</w:t>
      </w:r>
      <w:r>
        <w:rPr>
          <w:rFonts w:cs="Times New Roman"/>
        </w:rPr>
        <w:t xml:space="preserve"> | Θ</w:t>
      </w:r>
      <w:r w:rsidRPr="00AA52A0">
        <w:rPr>
          <w:rFonts w:cs="Times New Roman"/>
          <w:i/>
          <w:vertAlign w:val="subscript"/>
        </w:rPr>
        <w:t>μ</w:t>
      </w:r>
      <w:r>
        <w:rPr>
          <w:rFonts w:cs="Times New Roman"/>
        </w:rPr>
        <w:t xml:space="preserve">) / </w:t>
      </w:r>
      <w:r w:rsidRPr="00633F96">
        <w:rPr>
          <w:rFonts w:cs="Times New Roman"/>
          <w:i/>
        </w:rPr>
        <w:t>d</w:t>
      </w:r>
      <w:r>
        <w:rPr>
          <w:rFonts w:cs="Times New Roman"/>
        </w:rPr>
        <w:t>Θ</w:t>
      </w:r>
      <w:r w:rsidRPr="00AA52A0">
        <w:rPr>
          <w:rFonts w:cs="Times New Roman"/>
          <w:i/>
          <w:vertAlign w:val="subscript"/>
        </w:rPr>
        <w:t>μ</w:t>
      </w:r>
      <w:r>
        <w:rPr>
          <w:rFonts w:cs="Times New Roman"/>
        </w:rPr>
        <w:t xml:space="preserve">, </w:t>
      </w:r>
      <w:r w:rsidRPr="00426474">
        <w:rPr>
          <w:i/>
        </w:rPr>
        <w:t>d</w:t>
      </w:r>
      <w:r w:rsidRPr="00F735AA">
        <w:rPr>
          <w:rFonts w:cs="Times New Roman"/>
          <w:b/>
          <w:i/>
        </w:rPr>
        <w:t>σ</w:t>
      </w:r>
      <w:r w:rsidRPr="00426474">
        <w:rPr>
          <w:vertAlign w:val="superscript"/>
        </w:rPr>
        <w:t>2</w:t>
      </w:r>
      <w:r>
        <w:t>(</w:t>
      </w:r>
      <w:r w:rsidRPr="00426474">
        <w:rPr>
          <w:b/>
          <w:i/>
        </w:rPr>
        <w:t>x</w:t>
      </w:r>
      <w:r>
        <w:t xml:space="preserve"> | </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 </w:t>
      </w:r>
      <w:r w:rsidRPr="00426474">
        <w:rPr>
          <w:i/>
        </w:rPr>
        <w:t>d</w:t>
      </w:r>
      <m:oMath>
        <m:sSub>
          <m:sSubPr>
            <m:ctrlPr>
              <w:rPr>
                <w:rFonts w:ascii="Cambria Math" w:hAnsi="Cambria Math"/>
                <w:i/>
              </w:rPr>
            </m:ctrlPr>
          </m:sSubPr>
          <m:e>
            <m:r>
              <m:rPr>
                <m:sty m:val="p"/>
              </m:rPr>
              <w:rPr>
                <w:rFonts w:ascii="Cambria Math" w:hAnsi="Cambria Math"/>
              </w:rPr>
              <m:t>Θ</m:t>
            </m:r>
          </m:e>
          <m:sub>
            <m:sSup>
              <m:sSupPr>
                <m:ctrlPr>
                  <w:rPr>
                    <w:rFonts w:ascii="Cambria Math" w:hAnsi="Cambria Math"/>
                    <w:i/>
                  </w:rPr>
                </m:ctrlPr>
              </m:sSupPr>
              <m:e>
                <m:r>
                  <m:rPr>
                    <m:sty m:val="bi"/>
                  </m:rPr>
                  <w:rPr>
                    <w:rFonts w:ascii="Cambria Math" w:hAnsi="Cambria Math"/>
                  </w:rPr>
                  <m:t>σ</m:t>
                </m:r>
              </m:e>
              <m:sup>
                <m:r>
                  <w:rPr>
                    <w:rFonts w:ascii="Cambria Math" w:hAnsi="Cambria Math"/>
                  </w:rPr>
                  <m:t>2</m:t>
                </m:r>
              </m:sup>
            </m:sSup>
          </m:sub>
        </m:sSub>
      </m:oMath>
      <w:r>
        <w:t xml:space="preserve">, or </w:t>
      </w:r>
      <w:r w:rsidRPr="00AE0CCA">
        <w:rPr>
          <w:i/>
        </w:rPr>
        <w:t>dg</w:t>
      </w:r>
      <w:r>
        <w:t>(</w:t>
      </w:r>
      <w:r w:rsidRPr="00760ADA">
        <w:rPr>
          <w:b/>
        </w:rPr>
        <w:t>z</w:t>
      </w:r>
      <w:r w:rsidRPr="00F42C00">
        <w:t>’</w:t>
      </w:r>
      <w:r>
        <w:t xml:space="preserve"> | </w:t>
      </w:r>
      <w:r>
        <w:rPr>
          <w:rFonts w:cs="Times New Roman"/>
        </w:rPr>
        <w:t>Φ</w:t>
      </w:r>
      <w:r>
        <w:t xml:space="preserve">) / </w:t>
      </w:r>
      <w:r w:rsidRPr="00AE0CCA">
        <w:rPr>
          <w:i/>
        </w:rPr>
        <w:t>d</w:t>
      </w:r>
      <w:r>
        <w:rPr>
          <w:rFonts w:cs="Times New Roman"/>
        </w:rPr>
        <w:t xml:space="preserve">Φ so that backpropagation algorithm will solve remaining parts of </w:t>
      </w:r>
      <w:r>
        <w:t xml:space="preserve">entire parameter </w:t>
      </w:r>
      <w:r>
        <w:rPr>
          <w:rFonts w:cs="Times New Roman"/>
        </w:rPr>
        <w:t>Θ</w:t>
      </w:r>
      <w:r>
        <w:t xml:space="preserve"> or </w:t>
      </w:r>
      <w:r>
        <w:rPr>
          <w:rFonts w:cs="Times New Roman"/>
        </w:rPr>
        <w:t>Φ.</w:t>
      </w:r>
    </w:p>
    <w:p w:rsidR="00D61938" w:rsidRPr="00E613D9"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r>
            <m:rPr>
              <m:sty m:val="p"/>
            </m:rPr>
            <w:rPr>
              <w:rFonts w:ascii="Cambria Math" w:hAnsi="Cambria Math" w:cs="Times New Roman"/>
            </w:rPr>
            <m:t>any differential</m:t>
          </m:r>
        </m:oMath>
      </m:oMathPara>
    </w:p>
    <w:p w:rsidR="00D61938" w:rsidRDefault="00D61938" w:rsidP="00D61938">
      <w:r>
        <w:t>Indeed, we have:</w:t>
      </w:r>
    </w:p>
    <w:p w:rsidR="00D61938" w:rsidRPr="00E96DDE"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do</m:t>
              </m:r>
            </m:den>
          </m:f>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r>
        <w:t>Note, the subscript “</w:t>
      </w:r>
      <w:r w:rsidRPr="003A0352">
        <w:rPr>
          <w:i/>
        </w:rPr>
        <w:t>T</w:t>
      </w:r>
      <w:r>
        <w:t xml:space="preserve">” denotes transposition operator of vector and matrix in which row vector becomes column vector and vice versa. It is easy to calculate the derivative </w:t>
      </w:r>
      <w:r w:rsidRPr="00E96DDE">
        <w:rPr>
          <w:i/>
        </w:rPr>
        <w:t>a</w:t>
      </w:r>
      <w:r>
        <w:t>’(</w:t>
      </w:r>
      <w:r w:rsidRPr="00430513">
        <w:rPr>
          <w:i/>
        </w:rPr>
        <w:t>o</w:t>
      </w:r>
      <w:r>
        <w:t xml:space="preserve">) when activation function was specified, for instance, if </w:t>
      </w:r>
      <w:r w:rsidRPr="00E96DDE">
        <w:rPr>
          <w:i/>
        </w:rPr>
        <w:t>a</w:t>
      </w:r>
      <w:r>
        <w:t>(</w:t>
      </w:r>
      <w:r w:rsidRPr="00430513">
        <w:rPr>
          <w:i/>
        </w:rPr>
        <w:t>o</w:t>
      </w:r>
      <w:r>
        <w:t>) is sigmoid function, we have:</w:t>
      </w:r>
    </w:p>
    <w:p w:rsidR="00D61938" w:rsidRPr="0036356E" w:rsidRDefault="00D61938" w:rsidP="00D61938">
      <m:oMathPara>
        <m:oMath>
          <m:r>
            <w:rPr>
              <w:rFonts w:ascii="Cambria Math" w:hAnsi="Cambria Math"/>
            </w:rPr>
            <m:t>a</m:t>
          </m:r>
          <m:d>
            <m:dPr>
              <m:ctrlPr>
                <w:rPr>
                  <w:rFonts w:ascii="Cambria Math" w:hAnsi="Cambria Math"/>
                  <w:i/>
                </w:rPr>
              </m:ctrlPr>
            </m:dPr>
            <m:e>
              <m:r>
                <w:rPr>
                  <w:rFonts w:ascii="Cambria Math" w:hAnsi="Cambria Math"/>
                </w:rPr>
                <m:t>o</m:t>
              </m:r>
            </m:e>
          </m:d>
          <m:r>
            <m:rPr>
              <m:aln/>
            </m:rP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r>
            <m:rPr>
              <m:sty m:val="p"/>
            </m:rPr>
            <w:br/>
          </m:r>
        </m:oMath>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e>
          </m:d>
          <m:r>
            <w:rPr>
              <w:rFonts w:ascii="Cambria Math" w:hAnsi="Cambria Math"/>
            </w:rPr>
            <m:t>=a</m:t>
          </m:r>
          <m:d>
            <m:dPr>
              <m:ctrlPr>
                <w:rPr>
                  <w:rFonts w:ascii="Cambria Math" w:hAnsi="Cambria Math"/>
                  <w:i/>
                </w:rPr>
              </m:ctrlPr>
            </m:dPr>
            <m:e>
              <m:r>
                <w:rPr>
                  <w:rFonts w:ascii="Cambria Math" w:hAnsi="Cambria Math"/>
                </w:rPr>
                <m:t>o</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o</m:t>
                  </m:r>
                </m:e>
              </m:d>
            </m:e>
          </m:d>
          <m:r>
            <w:rPr>
              <w:rFonts w:ascii="Cambria Math" w:hAnsi="Cambria Math"/>
            </w:rPr>
            <m:t>=y</m:t>
          </m:r>
          <m:d>
            <m:dPr>
              <m:ctrlPr>
                <w:rPr>
                  <w:rFonts w:ascii="Cambria Math" w:hAnsi="Cambria Math"/>
                  <w:i/>
                </w:rPr>
              </m:ctrlPr>
            </m:dPr>
            <m:e>
              <m:r>
                <w:rPr>
                  <w:rFonts w:ascii="Cambria Math" w:hAnsi="Cambria Math"/>
                </w:rPr>
                <m:t>1-y</m:t>
              </m:r>
            </m:e>
          </m:d>
        </m:oMath>
      </m:oMathPara>
    </w:p>
    <w:p w:rsidR="00D61938" w:rsidRDefault="00D61938" w:rsidP="00D61938">
      <w:r>
        <w:t xml:space="preserve">In practice, </w:t>
      </w:r>
      <w:r>
        <w:rPr>
          <w:i/>
        </w:rPr>
        <w:t>y</w:t>
      </w:r>
      <w:r>
        <w:t xml:space="preserve"> is replaced by </w:t>
      </w:r>
      <w:r w:rsidRPr="00F5578D">
        <w:rPr>
          <w:i/>
        </w:rPr>
        <w:t>a</w:t>
      </w:r>
      <w:r>
        <w:t>(</w:t>
      </w:r>
      <w:r>
        <w:rPr>
          <w:i/>
        </w:rPr>
        <w:t>y</w:t>
      </w:r>
      <w:r>
        <w:t xml:space="preserve">) in order to prevent </w:t>
      </w:r>
      <w:r>
        <w:rPr>
          <w:i/>
        </w:rPr>
        <w:t>o</w:t>
      </w:r>
      <w:r>
        <w:t xml:space="preserve"> from being out of space:</w:t>
      </w:r>
    </w:p>
    <w:p w:rsidR="00D61938" w:rsidRPr="00731AC4" w:rsidRDefault="00102188" w:rsidP="00D61938">
      <m:oMathPara>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y</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y</m:t>
                  </m:r>
                </m:e>
              </m:d>
            </m:e>
          </m:d>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oMath>
      </m:oMathPara>
    </w:p>
    <w:p w:rsidR="00D61938" w:rsidRDefault="00D61938" w:rsidP="00D61938">
      <w:r>
        <w:t>As a result, we have:</w:t>
      </w:r>
    </w:p>
    <w:p w:rsidR="00D61938" w:rsidRPr="0036356E" w:rsidRDefault="00D61938" w:rsidP="00D61938">
      <m:oMathPara>
        <m:oMath>
          <m:r>
            <m:rPr>
              <m:sty m:val="p"/>
            </m:rPr>
            <w:rPr>
              <w:rFonts w:ascii="Cambria Math" w:hAnsi="Cambria Math" w:cs="Times New Roman"/>
            </w:rPr>
            <m:t>any differential</m:t>
          </m:r>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pPr>
        <w:rPr>
          <w:rFonts w:cs="Times New Roman"/>
        </w:rPr>
      </w:pPr>
      <w:r>
        <w:rPr>
          <w:rFonts w:cs="Times New Roman"/>
        </w:rPr>
        <w:t xml:space="preserve">For fast computation, it is possible to set the </w:t>
      </w:r>
      <w:r>
        <w:t xml:space="preserve">derivative </w:t>
      </w:r>
      <w:r w:rsidRPr="00E62AC1">
        <w:rPr>
          <w:i/>
        </w:rPr>
        <w:t>a</w:t>
      </w:r>
      <w:r>
        <w:t>’(</w:t>
      </w:r>
      <w:r w:rsidRPr="000369FA">
        <w:rPr>
          <w:i/>
        </w:rPr>
        <w:t>o</w:t>
      </w:r>
      <w:r>
        <w:t>)</w:t>
      </w:r>
      <w:r>
        <w:rPr>
          <w:rFonts w:cs="Times New Roman"/>
        </w:rPr>
        <w:t xml:space="preserve"> to be small enough constants like 1 such that </w:t>
      </w:r>
      <w:r w:rsidRPr="00693A8E">
        <w:t>any differential is</w:t>
      </w:r>
      <w:r>
        <w:rPr>
          <w:rFonts w:cs="Times New Roman"/>
        </w:rPr>
        <w:t xml:space="preserve"> </w:t>
      </w:r>
      <w:r w:rsidRPr="00693A8E">
        <w:rPr>
          <w:rFonts w:cs="Times New Roman"/>
          <w:b/>
          <w:i/>
        </w:rPr>
        <w:t>i</w:t>
      </w:r>
      <w:r w:rsidRPr="00693A8E">
        <w:rPr>
          <w:rFonts w:cs="Times New Roman"/>
          <w:i/>
          <w:vertAlign w:val="superscript"/>
        </w:rPr>
        <w:t>T</w:t>
      </w:r>
      <w:r>
        <w:rPr>
          <w:rFonts w:cs="Times New Roman"/>
        </w:rPr>
        <w:t>.</w:t>
      </w:r>
    </w:p>
    <w:p w:rsidR="00D61938" w:rsidRDefault="00D61938" w:rsidP="00D61938">
      <w:pPr>
        <w:ind w:firstLine="360"/>
      </w:pPr>
      <w:r>
        <w:t xml:space="preserve">Given epoch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implies that the epoch is created or sent by equilateral distribution 1/</w:t>
      </w:r>
      <w:r w:rsidRPr="0073421E">
        <w:rPr>
          <w:i/>
        </w:rPr>
        <w:t>N</w:t>
      </w:r>
      <w:r>
        <w:t xml:space="preserve"> but in general case, </w:t>
      </w:r>
      <w:r>
        <w:rPr>
          <w:b/>
          <w:i/>
        </w:rPr>
        <w:t>D</w:t>
      </w:r>
      <w:r>
        <w:t xml:space="preserve"> can follow an arbitrary distribution denoted by PDF </w:t>
      </w:r>
      <w:r w:rsidRPr="0013702E">
        <w:rPr>
          <w:i/>
        </w:rPr>
        <w:t>P</w:t>
      </w:r>
      <w:r>
        <w:t>(</w:t>
      </w:r>
      <w:r>
        <w:rPr>
          <w:b/>
          <w:i/>
        </w:rPr>
        <w:t>d</w:t>
      </w:r>
      <w:r>
        <w:t xml:space="preserve">), which makes the optimization problem and the SGD estimation changed a little bit by theoretical expectation given distribution </w:t>
      </w:r>
      <w:r w:rsidRPr="0073421E">
        <w:rPr>
          <w:i/>
        </w:rPr>
        <w:t>P</w:t>
      </w:r>
      <w:r>
        <w:t>(</w:t>
      </w:r>
      <w:r>
        <w:rPr>
          <w:b/>
          <w:i/>
        </w:rPr>
        <w:t>d</w:t>
      </w:r>
      <w:r>
        <w:t>).</w:t>
      </w:r>
    </w:p>
    <w:p w:rsidR="00D61938" w:rsidRPr="00631249" w:rsidRDefault="00102188" w:rsidP="00D61938">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armin</m:t>
                  </m:r>
                </m:e>
                <m:lim>
                  <m:r>
                    <m:rPr>
                      <m:sty m:val="p"/>
                    </m:rPr>
                    <w:rPr>
                      <w:rFonts w:ascii="Cambria Math" w:hAnsi="Cambria Math"/>
                    </w:rPr>
                    <m:t>Θ</m:t>
                  </m:r>
                </m:lim>
              </m:limLow>
            </m:fName>
            <m:e>
              <m:r>
                <w:rPr>
                  <w:rFonts w:ascii="Cambria Math" w:hAnsi="Cambria Math" w:cs="Times New Roman"/>
                </w:rPr>
                <m:t>E</m:t>
              </m:r>
              <m:d>
                <m:dPr>
                  <m:ctrlPr>
                    <w:rPr>
                      <w:rFonts w:ascii="Cambria Math" w:hAnsi="Cambria Math" w:cs="Times New Roman"/>
                      <w:i/>
                    </w:rPr>
                  </m:ctrlPr>
                </m:dPr>
                <m:e>
                  <m:r>
                    <m:rPr>
                      <m:sty m:val="p"/>
                    </m:rPr>
                    <w:rPr>
                      <w:rFonts w:ascii="Cambria Math" w:hAnsi="Cambria Math" w:cs="Times New Roman"/>
                    </w:rPr>
                    <m:t>KL</m:t>
                  </m:r>
                  <m:d>
                    <m:dPr>
                      <m:ctrlPr>
                        <w:rPr>
                          <w:rFonts w:ascii="Cambria Math" w:hAnsi="Cambria Math" w:cs="Times New Roman"/>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z</m:t>
                          </m:r>
                        </m:e>
                      </m:d>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e>
          </m:func>
          <m:r>
            <m:rPr>
              <m:sty m:val="p"/>
            </m:rPr>
            <w:br/>
          </m:r>
        </m:oMath>
        <m:oMath>
          <m:sSup>
            <m:sSupPr>
              <m:ctrlPr>
                <w:rPr>
                  <w:rFonts w:ascii="Cambria Math" w:hAnsi="Cambria Math"/>
                  <w:i/>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armax</m:t>
                  </m:r>
                </m:e>
                <m:lim>
                  <m:r>
                    <m:rPr>
                      <m:sty m:val="p"/>
                    </m:rPr>
                    <w:rPr>
                      <w:rFonts w:ascii="Cambria Math" w:hAnsi="Cambria Math"/>
                    </w:rPr>
                    <m:t>Φ</m:t>
                  </m:r>
                </m:lim>
              </m:limLow>
            </m:fName>
            <m:e>
              <m:r>
                <w:rPr>
                  <w:rFonts w:ascii="Cambria Math" w:hAnsi="Cambria Math" w:cs="Times New Roman"/>
                </w:rPr>
                <m:t>E</m:t>
              </m:r>
              <m:d>
                <m:dPr>
                  <m:ctrlPr>
                    <w:rPr>
                      <w:rFonts w:ascii="Cambria Math" w:hAnsi="Cambria Math" w:cs="Times New Roman"/>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e>
          </m:func>
        </m:oMath>
      </m:oMathPara>
    </w:p>
    <w:p w:rsidR="00D61938" w:rsidRDefault="00D61938" w:rsidP="00D61938">
      <w:r>
        <w:t>Where,</w:t>
      </w:r>
    </w:p>
    <w:p w:rsidR="00D61938" w:rsidRDefault="00D61938" w:rsidP="00D61938">
      <m:oMathPara>
        <m:oMath>
          <m:r>
            <w:rPr>
              <w:rFonts w:ascii="Cambria Math" w:hAnsi="Cambria Math" w:cs="Times New Roman"/>
            </w:rPr>
            <m:t>E</m:t>
          </m:r>
          <m:d>
            <m:dPr>
              <m:ctrlPr>
                <w:rPr>
                  <w:rFonts w:ascii="Cambria Math" w:hAnsi="Cambria Math" w:cs="Times New Roman"/>
                  <w:i/>
                </w:rPr>
              </m:ctrlPr>
            </m:dPr>
            <m:e>
              <m:r>
                <m:rPr>
                  <m:sty m:val="p"/>
                </m:rPr>
                <w:rPr>
                  <w:rFonts w:ascii="Cambria Math" w:hAnsi="Cambria Math" w:cs="Times New Roman"/>
                </w:rPr>
                <m:t>KL</m:t>
              </m:r>
              <m:d>
                <m:dPr>
                  <m:ctrlPr>
                    <w:rPr>
                      <w:rFonts w:ascii="Cambria Math" w:hAnsi="Cambria Math" w:cs="Times New Roman"/>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r>
            <m:rPr>
              <m:aln/>
            </m:rPr>
            <w:rPr>
              <w:rFonts w:ascii="Cambria Math" w:hAnsi="Cambria Math" w:cs="Times New Roman"/>
            </w:rPr>
            <m:t>=</m:t>
          </m:r>
          <m:nary>
            <m:naryPr>
              <m:limLoc m:val="undOvr"/>
              <m:supHide m:val="1"/>
              <m:ctrlPr>
                <w:rPr>
                  <w:rFonts w:ascii="Cambria Math" w:hAnsi="Cambria Math" w:cs="Times New Roman"/>
                  <w:i/>
                </w:rPr>
              </m:ctrlPr>
            </m:naryPr>
            <m:sub>
              <m:r>
                <m:rPr>
                  <m:sty m:val="bi"/>
                </m:rPr>
                <w:rPr>
                  <w:rFonts w:ascii="Cambria Math" w:hAnsi="Cambria Math" w:cs="Times New Roman"/>
                </w:rPr>
                <m:t>d</m:t>
              </m:r>
            </m:sub>
            <m:sup/>
            <m:e>
              <m:r>
                <m:rPr>
                  <m:sty m:val="p"/>
                </m:rPr>
                <w:rPr>
                  <w:rFonts w:ascii="Cambria Math" w:hAnsi="Cambria Math" w:cs="Times New Roman"/>
                </w:rPr>
                <m:t>KL</m:t>
              </m:r>
              <m:d>
                <m:dPr>
                  <m:ctrlPr>
                    <w:rPr>
                      <w:rFonts w:ascii="Cambria Math" w:hAnsi="Cambria Math" w:cs="Times New Roman"/>
                      <w:i/>
                    </w:rPr>
                  </m:ctrlPr>
                </m:dPr>
                <m:e>
                  <m:r>
                    <w:rPr>
                      <w:rFonts w:ascii="Cambria Math" w:hAnsi="Cambria Math"/>
                    </w:rPr>
                    <m:t>Q</m:t>
                  </m:r>
                  <m:d>
                    <m:dPr>
                      <m:ctrlPr>
                        <w:rPr>
                          <w:rFonts w:ascii="Cambria Math" w:hAnsi="Cambria Math"/>
                          <w:i/>
                        </w:rPr>
                      </m:ctrlPr>
                    </m:dPr>
                    <m:e>
                      <m:r>
                        <m:rPr>
                          <m:sty m:val="bi"/>
                        </m:rPr>
                        <w:rPr>
                          <w:rFonts w:ascii="Cambria Math" w:hAnsi="Cambria Math"/>
                        </w:rPr>
                        <m:t>z</m:t>
                      </m:r>
                    </m:e>
                    <m:e>
                      <m:r>
                        <m:rPr>
                          <m:sty m:val="p"/>
                        </m:rPr>
                        <w:rPr>
                          <w:rFonts w:ascii="Cambria Math" w:hAnsi="Cambria Math"/>
                        </w:rPr>
                        <m:t>Θ</m:t>
                      </m:r>
                      <m:r>
                        <w:rPr>
                          <w:rFonts w:ascii="Cambria Math" w:hAnsi="Cambria Math"/>
                        </w:rPr>
                        <m:t>,</m:t>
                      </m:r>
                      <m:r>
                        <m:rPr>
                          <m:sty m:val="bi"/>
                        </m:rPr>
                        <w:rPr>
                          <w:rFonts w:ascii="Cambria Math" w:hAnsi="Cambria Math"/>
                        </w:rPr>
                        <m:t>x</m:t>
                      </m:r>
                    </m:e>
                  </m:d>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r>
                <w:rPr>
                  <w:rFonts w:ascii="Cambria Math" w:hAnsi="Cambria Math" w:cs="Times New Roman"/>
                </w:rPr>
                <m:t>d</m:t>
              </m:r>
              <m:r>
                <m:rPr>
                  <m:sty m:val="bi"/>
                </m:rPr>
                <w:rPr>
                  <w:rFonts w:ascii="Cambria Math" w:hAnsi="Cambria Math" w:cs="Times New Roman"/>
                </w:rPr>
                <m:t>d</m:t>
              </m:r>
            </m:e>
          </m:nary>
          <m:r>
            <m:rPr>
              <m:sty m:val="p"/>
            </m:rPr>
            <w:br/>
          </m:r>
        </m:oMath>
        <m:oMath>
          <m:r>
            <w:rPr>
              <w:rFonts w:ascii="Cambria Math" w:hAnsi="Cambria Math" w:cs="Times New Roman"/>
            </w:rPr>
            <m:t>E</m:t>
          </m:r>
          <m:d>
            <m:dPr>
              <m:ctrlPr>
                <w:rPr>
                  <w:rFonts w:ascii="Cambria Math" w:hAnsi="Cambria Math" w:cs="Times New Roman"/>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e>
            <m:e>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e>
          </m:d>
          <m:r>
            <m:rPr>
              <m:aln/>
            </m:rPr>
            <w:rPr>
              <w:rFonts w:ascii="Cambria Math" w:hAnsi="Cambria Math" w:cs="Times New Roman"/>
            </w:rPr>
            <m:t>=</m:t>
          </m:r>
          <m:nary>
            <m:naryPr>
              <m:limLoc m:val="undOvr"/>
              <m:supHide m:val="1"/>
              <m:ctrlPr>
                <w:rPr>
                  <w:rFonts w:ascii="Cambria Math" w:hAnsi="Cambria Math" w:cs="Times New Roman"/>
                  <w:i/>
                </w:rPr>
              </m:ctrlPr>
            </m:naryPr>
            <m:sub>
              <m:r>
                <m:rPr>
                  <m:sty m:val="bi"/>
                </m:rPr>
                <w:rPr>
                  <w:rFonts w:ascii="Cambria Math" w:hAnsi="Cambria Math" w:cs="Times New Roman"/>
                </w:rPr>
                <m:t>d</m:t>
              </m:r>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r>
                        <w:rPr>
                          <w:rFonts w:ascii="Cambria Math" w:hAnsi="Cambria Math"/>
                        </w:rPr>
                        <m:t>,</m:t>
                      </m:r>
                      <m:r>
                        <m:rPr>
                          <m:sty m:val="bi"/>
                        </m:rPr>
                        <w:rPr>
                          <w:rFonts w:ascii="Cambria Math" w:hAnsi="Cambria Math"/>
                        </w:rPr>
                        <m:t>z</m:t>
                      </m:r>
                    </m:e>
                  </m:d>
                </m:e>
              </m:func>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d</m:t>
                  </m:r>
                </m:e>
              </m:d>
              <m:r>
                <w:rPr>
                  <w:rFonts w:ascii="Cambria Math" w:hAnsi="Cambria Math" w:cs="Times New Roman"/>
                </w:rPr>
                <m:t>d</m:t>
              </m:r>
              <m:r>
                <m:rPr>
                  <m:sty m:val="bi"/>
                </m:rPr>
                <w:rPr>
                  <w:rFonts w:ascii="Cambria Math" w:hAnsi="Cambria Math" w:cs="Times New Roman"/>
                </w:rPr>
                <m:t>d</m:t>
              </m:r>
            </m:e>
          </m:nary>
        </m:oMath>
      </m:oMathPara>
    </w:p>
    <w:p w:rsidR="00D61938" w:rsidRDefault="00D61938" w:rsidP="00D61938">
      <w:r>
        <w:t>However, there is no significant change in aforementioned practical technique to estimate parameters.</w:t>
      </w:r>
    </w:p>
    <w:p w:rsidR="00D61938" w:rsidRDefault="00D61938" w:rsidP="00D61938">
      <w:pPr>
        <w:ind w:firstLine="360"/>
      </w:pPr>
      <w:r>
        <w:t xml:space="preserve">Recall that the default artificial neural network is feedforward neural network where data is fed to input layer which, in turn, is evaluated and passed across hidden layers to output layer in one-way direction, finally. However, there is an extension of neural network, which is called recurrent neural work (RNN), where an output can be turned back in order to feed on network as input. In other words, RNN has circle, which allow that output can become input. There are many kinds of RNN, for instance, long short-term memory is a case of RNN aforementioned. Boltzmann machine </w:t>
      </w:r>
      <w:sdt>
        <w:sdtPr>
          <w:id w:val="-789891376"/>
          <w:citation/>
        </w:sdtPr>
        <w:sdtEndPr/>
        <w:sdtContent>
          <w:r>
            <w:fldChar w:fldCharType="begin"/>
          </w:r>
          <w:r>
            <w:instrText xml:space="preserve"> CITATION Wik04Boltzmann \l 1033 </w:instrText>
          </w:r>
          <w:r>
            <w:fldChar w:fldCharType="separate"/>
          </w:r>
          <w:r>
            <w:rPr>
              <w:noProof/>
            </w:rPr>
            <w:t>(Wikipedia, Boltzmann machine, 2004)</w:t>
          </w:r>
          <w:r>
            <w:fldChar w:fldCharType="end"/>
          </w:r>
        </w:sdtContent>
      </w:sdt>
      <w:r>
        <w:t xml:space="preserve"> is another variant of RNN, in which there is no separation of inputs from outputs. Like Hopfield network </w:t>
      </w:r>
      <w:sdt>
        <w:sdtPr>
          <w:id w:val="-608126925"/>
          <w:citation/>
        </w:sdtPr>
        <w:sdtEndPr/>
        <w:sdtContent>
          <w:r>
            <w:fldChar w:fldCharType="begin"/>
          </w:r>
          <w:r>
            <w:instrText xml:space="preserve"> CITATION Wik04Hopfield \l 1033 </w:instrText>
          </w:r>
          <w:r>
            <w:fldChar w:fldCharType="separate"/>
          </w:r>
          <w:r>
            <w:rPr>
              <w:noProof/>
            </w:rPr>
            <w:t>(Wikipedia, Hopfield network, 2004)</w:t>
          </w:r>
          <w:r>
            <w:fldChar w:fldCharType="end"/>
          </w:r>
        </w:sdtContent>
      </w:sdt>
      <w:r>
        <w:t>, every neuron (unit) in Boltzmann machine connects to all remaining neurons. In other words, Boltzmann machine applies an interesting aspect that all input neurons are output neurons too.</w:t>
      </w:r>
    </w:p>
    <w:p w:rsidR="00D61938" w:rsidRDefault="00D61938" w:rsidP="00D61938">
      <w:pPr>
        <w:jc w:val="center"/>
      </w:pPr>
      <w:r>
        <w:rPr>
          <w:noProof/>
        </w:rPr>
        <w:lastRenderedPageBreak/>
        <w:drawing>
          <wp:inline distT="0" distB="0" distL="0" distR="0" wp14:anchorId="1B3567A8" wp14:editId="6AD66847">
            <wp:extent cx="2400635" cy="2495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pfieldNetwork.bmp"/>
                    <pic:cNvPicPr/>
                  </pic:nvPicPr>
                  <pic:blipFill>
                    <a:blip r:embed="rId12">
                      <a:extLst>
                        <a:ext uri="{28A0092B-C50C-407E-A947-70E740481C1C}">
                          <a14:useLocalDpi xmlns:a14="http://schemas.microsoft.com/office/drawing/2010/main" val="0"/>
                        </a:ext>
                      </a:extLst>
                    </a:blip>
                    <a:stretch>
                      <a:fillRect/>
                    </a:stretch>
                  </pic:blipFill>
                  <pic:spPr>
                    <a:xfrm>
                      <a:off x="0" y="0"/>
                      <a:ext cx="2400635" cy="2495898"/>
                    </a:xfrm>
                    <a:prstGeom prst="rect">
                      <a:avLst/>
                    </a:prstGeom>
                  </pic:spPr>
                </pic:pic>
              </a:graphicData>
            </a:graphic>
          </wp:inline>
        </w:drawing>
      </w:r>
    </w:p>
    <w:p w:rsidR="00D61938" w:rsidRDefault="00D61938" w:rsidP="00D61938">
      <w:pPr>
        <w:jc w:val="center"/>
      </w:pPr>
      <w:r w:rsidRPr="009814D9">
        <w:rPr>
          <w:b/>
        </w:rPr>
        <w:t>Figure 3.2.</w:t>
      </w:r>
      <w:r>
        <w:t xml:space="preserve"> Topology of Hopfield network and Boltzmann machine</w:t>
      </w:r>
    </w:p>
    <w:p w:rsidR="00D61938" w:rsidRDefault="00D61938" w:rsidP="00D61938">
      <w:r>
        <w:t xml:space="preserve">Boltzmann machine named by the name of Austrian physicist </w:t>
      </w:r>
      <w:r w:rsidRPr="003C21D1">
        <w:t>Ludwig Eduard Boltzmann</w:t>
      </w:r>
      <w:r>
        <w:t xml:space="preserve">, also called </w:t>
      </w:r>
      <w:r w:rsidRPr="003C21D1">
        <w:t>Sherrington</w:t>
      </w:r>
      <w:r>
        <w:t>-</w:t>
      </w:r>
      <w:r w:rsidRPr="003C21D1">
        <w:t>Kirkpatrick model with external field or stochastic Ising</w:t>
      </w:r>
      <w:r>
        <w:t>-</w:t>
      </w:r>
      <w:r w:rsidRPr="003C21D1">
        <w:t>Lenz</w:t>
      </w:r>
      <w:r>
        <w:t>-</w:t>
      </w:r>
      <w:r w:rsidRPr="003C21D1">
        <w:t>Little model</w:t>
      </w:r>
      <w:r>
        <w:t xml:space="preserve">, </w:t>
      </w:r>
      <w:r w:rsidRPr="003C21D1">
        <w:t>is a stochastic spin-glass model with an external field</w:t>
      </w:r>
      <w:r>
        <w:t xml:space="preserve"> and classified as a Markov random filed too. For easy explanation, Boltzmann machine simulates spinning glass process or annealing metal process, in which melt glass or melt metal will be frozen or get stable at some energy and some temperature where such energy and temperature are called stable energy and stable temperature at stable state of glass. The annealing process aims to reach the stable state of metal (glass) at which time the metal is frozen. Given concrete temperature, the smaller the energy is, the more stable the metal state is. Similarly, given concrete energy, the smaller the temperature is, the more stable the metal state is. Therefore, annealing process is cooling process where probability of metal state, which is proportional to energy and temperature, follows the so-called Boltzmann distribution specified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689" w:type="pct"/>
          </w:tcPr>
          <w:p w:rsidR="00D61938" w:rsidRPr="002C3E93" w:rsidRDefault="00D61938" w:rsidP="00352D8E">
            <w:pPr>
              <w:rPr>
                <w:rFonts w:cs="Times New Roman"/>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κT</m:t>
                                </m:r>
                              </m:den>
                            </m:f>
                          </m:e>
                        </m:d>
                      </m:e>
                    </m:func>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κT</m:t>
                                    </m:r>
                                  </m:den>
                                </m:f>
                              </m:e>
                            </m:d>
                          </m:e>
                        </m:func>
                      </m:e>
                    </m:nary>
                  </m:den>
                </m:f>
              </m:oMath>
            </m:oMathPara>
          </w:p>
        </w:tc>
        <w:tc>
          <w:tcPr>
            <w:tcW w:w="311" w:type="pct"/>
            <w:vAlign w:val="center"/>
          </w:tcPr>
          <w:p w:rsidR="00D61938" w:rsidRDefault="00D61938" w:rsidP="00352D8E">
            <w:pPr>
              <w:jc w:val="right"/>
            </w:pPr>
            <w:r>
              <w:t>(3.15)</w:t>
            </w:r>
          </w:p>
        </w:tc>
      </w:tr>
    </w:tbl>
    <w:p w:rsidR="00D61938" w:rsidRDefault="00D61938" w:rsidP="00D61938">
      <w:r>
        <w:t>Where</w:t>
      </w:r>
      <w:r w:rsidRPr="00E02E7E">
        <w:rPr>
          <w:i/>
          <w:iCs/>
        </w:rPr>
        <w:t xml:space="preserve"> </w:t>
      </w:r>
      <w:r w:rsidRPr="00884DE2">
        <w:rPr>
          <w:i/>
          <w:iCs/>
        </w:rPr>
        <w:t>P</w:t>
      </w:r>
      <w:r>
        <w:t>(</w:t>
      </w:r>
      <w:r w:rsidRPr="00E02E7E">
        <w:rPr>
          <w:i/>
          <w:iCs/>
        </w:rPr>
        <w:t>s</w:t>
      </w:r>
      <w:r>
        <w:t xml:space="preserve">) is probability of current state </w:t>
      </w:r>
      <w:r>
        <w:rPr>
          <w:i/>
          <w:iCs/>
        </w:rPr>
        <w:t>s</w:t>
      </w:r>
      <w:r w:rsidRPr="00004501">
        <w:rPr>
          <w:i/>
          <w:iCs/>
        </w:rPr>
        <w:t xml:space="preserve"> </w:t>
      </w:r>
      <w:r>
        <w:t xml:space="preserve">and </w:t>
      </w:r>
      <w:r w:rsidRPr="000A21D6">
        <w:rPr>
          <w:i/>
          <w:iCs/>
        </w:rPr>
        <w:t>E</w:t>
      </w:r>
      <w:r w:rsidRPr="00004501">
        <w:t>(</w:t>
      </w:r>
      <w:r>
        <w:rPr>
          <w:i/>
          <w:iCs/>
        </w:rPr>
        <w:t>s</w:t>
      </w:r>
      <w:r>
        <w:t xml:space="preserve">) is energy applied to metal at state </w:t>
      </w:r>
      <w:r>
        <w:rPr>
          <w:i/>
          <w:iCs/>
        </w:rPr>
        <w:t>s</w:t>
      </w:r>
      <w:r>
        <w:t xml:space="preserve"> given temperature </w:t>
      </w:r>
      <w:r w:rsidRPr="003A3CD2">
        <w:rPr>
          <w:i/>
          <w:iCs/>
        </w:rPr>
        <w:t>T</w:t>
      </w:r>
      <w:r>
        <w:t xml:space="preserve"> while </w:t>
      </w:r>
      <w:r w:rsidRPr="002A0A10">
        <w:rPr>
          <w:i/>
          <w:iCs/>
        </w:rPr>
        <w:t>κ</w:t>
      </w:r>
      <w:r>
        <w:t xml:space="preserve"> is Boltzmann constant and </w:t>
      </w:r>
      <w:r w:rsidRPr="00884DE2">
        <w:rPr>
          <w:i/>
          <w:iCs/>
        </w:rPr>
        <w:t>M</w:t>
      </w:r>
      <w:r>
        <w:t xml:space="preserve"> is the number of states. Note, </w:t>
      </w:r>
      <w:r w:rsidRPr="000A21D6">
        <w:rPr>
          <w:i/>
          <w:iCs/>
        </w:rPr>
        <w:t>T</w:t>
      </w:r>
      <w:r>
        <w:t xml:space="preserve"> can be considered as a parameter. If the denominator is constant, Boltzmann probability is approximated as follows:</w:t>
      </w:r>
    </w:p>
    <w:p w:rsidR="00D61938" w:rsidRPr="00C60855" w:rsidRDefault="00D61938" w:rsidP="00D61938">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κT</m:t>
                      </m:r>
                    </m:den>
                  </m:f>
                </m:e>
              </m:d>
            </m:e>
          </m:func>
        </m:oMath>
      </m:oMathPara>
    </w:p>
    <w:p w:rsidR="00D61938" w:rsidRDefault="00D61938" w:rsidP="00D61938">
      <w:r>
        <w:t xml:space="preserve">In annealing process, if next energy is concerned by observing current energy because of successive annealing process, energy deviation or energy difference </w:t>
      </w:r>
      <w:r>
        <w:rPr>
          <w:rFonts w:cs="Times New Roman"/>
        </w:rPr>
        <w:t>Δ</w:t>
      </w:r>
      <w:r w:rsidRPr="00531DE6">
        <w:rPr>
          <w:i/>
          <w:iCs/>
        </w:rPr>
        <w:t>E</w:t>
      </w:r>
      <w:r>
        <w:t>(</w:t>
      </w:r>
      <w:r w:rsidRPr="00531DE6">
        <w:rPr>
          <w:i/>
          <w:iCs/>
        </w:rPr>
        <w:t>s</w:t>
      </w:r>
      <w:r>
        <w:t xml:space="preserve">, </w:t>
      </w:r>
      <w:r w:rsidRPr="00531DE6">
        <w:rPr>
          <w:i/>
          <w:iCs/>
        </w:rPr>
        <w:t>s</w:t>
      </w:r>
      <w:r w:rsidRPr="00531DE6">
        <w:rPr>
          <w:i/>
          <w:iCs/>
          <w:vertAlign w:val="subscript"/>
        </w:rPr>
        <w:t>new</w:t>
      </w:r>
      <w:r>
        <w:t xml:space="preserve">) between current energy </w:t>
      </w:r>
      <w:r w:rsidRPr="004E08CF">
        <w:rPr>
          <w:i/>
          <w:iCs/>
        </w:rPr>
        <w:t>E</w:t>
      </w:r>
      <w:r>
        <w:t>(</w:t>
      </w:r>
      <w:r w:rsidRPr="003A3CD2">
        <w:rPr>
          <w:i/>
          <w:iCs/>
        </w:rPr>
        <w:t>s</w:t>
      </w:r>
      <w:r>
        <w:t xml:space="preserve">) and next energy </w:t>
      </w:r>
      <w:r w:rsidRPr="004E08CF">
        <w:rPr>
          <w:i/>
          <w:iCs/>
        </w:rPr>
        <w:t>E</w:t>
      </w:r>
      <w:r>
        <w:t>(</w:t>
      </w:r>
      <w:bookmarkStart w:id="5" w:name="_Hlk165390974"/>
      <w:r w:rsidRPr="003A3CD2">
        <w:rPr>
          <w:i/>
          <w:iCs/>
        </w:rPr>
        <w:t>s</w:t>
      </w:r>
      <w:r w:rsidRPr="003A3CD2">
        <w:rPr>
          <w:i/>
          <w:iCs/>
          <w:vertAlign w:val="subscript"/>
        </w:rPr>
        <w:t>new</w:t>
      </w:r>
      <w:bookmarkEnd w:id="5"/>
      <w:r>
        <w:t xml:space="preserve">) is concerned so that Boltzmann probability derives a so-called  acceptance probability </w:t>
      </w:r>
      <w:r>
        <w:rPr>
          <w:i/>
          <w:iCs/>
        </w:rPr>
        <w:t>P</w:t>
      </w:r>
      <w:r>
        <w:t>(</w:t>
      </w:r>
      <w:r w:rsidRPr="00DE0219">
        <w:rPr>
          <w:i/>
          <w:iCs/>
        </w:rPr>
        <w:t>s</w:t>
      </w:r>
      <w:r>
        <w:t xml:space="preserve">, </w:t>
      </w:r>
      <w:r w:rsidRPr="003A3CD2">
        <w:rPr>
          <w:i/>
          <w:iCs/>
        </w:rPr>
        <w:t>s</w:t>
      </w:r>
      <w:r w:rsidRPr="003A3CD2">
        <w:rPr>
          <w:i/>
          <w:iCs/>
          <w:vertAlign w:val="subscript"/>
        </w:rPr>
        <w:t>new</w:t>
      </w:r>
      <w:r>
        <w:t xml:space="preserve">, </w:t>
      </w:r>
      <w:r w:rsidRPr="00DE0219">
        <w:rPr>
          <w:i/>
          <w:iCs/>
        </w:rPr>
        <w:t>T</w:t>
      </w:r>
      <w:r>
        <w:t>) as follows:</w:t>
      </w:r>
    </w:p>
    <w:p w:rsidR="00D61938" w:rsidRPr="00C60855" w:rsidRDefault="00D61938" w:rsidP="00D61938">
      <m:oMathPara>
        <m:oMath>
          <m:r>
            <w:rPr>
              <w:rFonts w:ascii="Cambria Math" w:hAnsi="Cambria Math"/>
            </w:rPr>
            <m:t>P</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new</m:t>
                  </m:r>
                </m:sub>
              </m:sSub>
              <m:r>
                <w:rPr>
                  <w:rFonts w:ascii="Cambria Math" w:hAnsi="Cambria Math"/>
                </w:rPr>
                <m:t>, T</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∆E</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 xml:space="preserve">&lt;0 </m:t>
                    </m:r>
                  </m:e>
                </m:mr>
                <m:mr>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new</m:t>
                                        </m:r>
                                      </m:sub>
                                    </m:sSub>
                                  </m:e>
                                </m:d>
                              </m:num>
                              <m:den>
                                <m:r>
                                  <w:rPr>
                                    <w:rFonts w:ascii="Cambria Math" w:hAnsi="Cambria Math"/>
                                  </w:rPr>
                                  <m:t>κT</m:t>
                                </m:r>
                              </m:den>
                            </m:f>
                          </m:e>
                        </m:d>
                      </m:e>
                    </m:func>
                    <m:r>
                      <w:rPr>
                        <w:rFonts w:ascii="Cambria Math" w:hAnsi="Cambria Math"/>
                      </w:rPr>
                      <m:t xml:space="preserve"> </m:t>
                    </m:r>
                    <m:r>
                      <m:rPr>
                        <m:sty m:val="p"/>
                      </m:rPr>
                      <w:rPr>
                        <w:rFonts w:ascii="Cambria Math" w:hAnsi="Cambria Math"/>
                      </w:rPr>
                      <m:t>otherwise</m:t>
                    </m:r>
                  </m:e>
                </m:mr>
              </m:m>
            </m:e>
          </m:d>
        </m:oMath>
      </m:oMathPara>
    </w:p>
    <w:p w:rsidR="00D61938" w:rsidRDefault="00D61938" w:rsidP="00D61938">
      <w:r>
        <w:t>Where,</w:t>
      </w:r>
    </w:p>
    <w:p w:rsidR="00D61938" w:rsidRPr="004E08CF" w:rsidRDefault="00D61938" w:rsidP="00D61938">
      <m:oMathPara>
        <m:oMath>
          <m:r>
            <w:rPr>
              <w:rFonts w:ascii="Cambria Math" w:hAnsi="Cambria Math"/>
            </w:rPr>
            <m:t>∆E</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-E</m:t>
          </m:r>
          <m:d>
            <m:dPr>
              <m:ctrlPr>
                <w:rPr>
                  <w:rFonts w:ascii="Cambria Math" w:hAnsi="Cambria Math"/>
                  <w:i/>
                </w:rPr>
              </m:ctrlPr>
            </m:dPr>
            <m:e>
              <m:r>
                <w:rPr>
                  <w:rFonts w:ascii="Cambria Math" w:hAnsi="Cambria Math"/>
                </w:rPr>
                <m:t>s</m:t>
              </m:r>
            </m:e>
          </m:d>
        </m:oMath>
      </m:oMathPara>
    </w:p>
    <w:p w:rsidR="00D61938" w:rsidRDefault="00D61938" w:rsidP="00D61938">
      <w:r>
        <w:t xml:space="preserve">Given a certain temperature </w:t>
      </w:r>
      <w:r>
        <w:rPr>
          <w:i/>
          <w:iCs/>
        </w:rPr>
        <w:t>T</w:t>
      </w:r>
      <w:r>
        <w:t xml:space="preserve">, the larger the acceptance probability is, the higher likely the annealing process stops, the higher the likelihood of stability is. In other words, acceptance probability </w:t>
      </w:r>
      <w:r>
        <w:rPr>
          <w:i/>
          <w:iCs/>
        </w:rPr>
        <w:t>P</w:t>
      </w:r>
      <w:r>
        <w:t>(</w:t>
      </w:r>
      <w:r w:rsidRPr="00DE0219">
        <w:rPr>
          <w:i/>
          <w:iCs/>
        </w:rPr>
        <w:t>s</w:t>
      </w:r>
      <w:r>
        <w:t xml:space="preserve">, </w:t>
      </w:r>
      <w:r w:rsidRPr="003A3CD2">
        <w:rPr>
          <w:i/>
          <w:iCs/>
        </w:rPr>
        <w:t>s</w:t>
      </w:r>
      <w:r w:rsidRPr="003A3CD2">
        <w:rPr>
          <w:i/>
          <w:iCs/>
          <w:vertAlign w:val="subscript"/>
        </w:rPr>
        <w:t>new</w:t>
      </w:r>
      <w:r>
        <w:t xml:space="preserve">, </w:t>
      </w:r>
      <w:r w:rsidRPr="00DE0219">
        <w:rPr>
          <w:i/>
          <w:iCs/>
        </w:rPr>
        <w:t>T</w:t>
      </w:r>
      <w:r>
        <w:t>) decides whether or not the new state</w:t>
      </w:r>
      <w:r w:rsidRPr="000301C6">
        <w:rPr>
          <w:i/>
          <w:iCs/>
        </w:rPr>
        <w:t xml:space="preserve"> </w:t>
      </w:r>
      <w:r w:rsidRPr="003A3CD2">
        <w:rPr>
          <w:i/>
          <w:iCs/>
        </w:rPr>
        <w:t>s</w:t>
      </w:r>
      <w:r w:rsidRPr="003A3CD2">
        <w:rPr>
          <w:i/>
          <w:iCs/>
          <w:vertAlign w:val="subscript"/>
        </w:rPr>
        <w:t>new</w:t>
      </w:r>
      <w:r>
        <w:t xml:space="preserve"> is moved next in annealing </w:t>
      </w:r>
      <w:r>
        <w:lastRenderedPageBreak/>
        <w:t xml:space="preserve">process. When applied into solving optimization problem as well as learning problem, simulated annealing (SA) algorithm codes candidate solution as states. Indeed, SA is iterative process including many enough iterations where SA decreases temperature T at each iteration and then, randomize a new state </w:t>
      </w:r>
      <w:r w:rsidRPr="005E1C20">
        <w:rPr>
          <w:i/>
        </w:rPr>
        <w:t>s</w:t>
      </w:r>
      <w:r w:rsidRPr="005E1C20">
        <w:rPr>
          <w:i/>
          <w:vertAlign w:val="subscript"/>
        </w:rPr>
        <w:t>new</w:t>
      </w:r>
      <w:r>
        <w:t xml:space="preserve"> and calculates energy </w:t>
      </w:r>
      <w:r w:rsidRPr="005E1C20">
        <w:rPr>
          <w:i/>
        </w:rPr>
        <w:t>E</w:t>
      </w:r>
      <w:r>
        <w:t>(</w:t>
      </w:r>
      <w:r w:rsidRPr="005E1C20">
        <w:rPr>
          <w:i/>
        </w:rPr>
        <w:t>s</w:t>
      </w:r>
      <w:r w:rsidRPr="005E1C20">
        <w:rPr>
          <w:i/>
          <w:vertAlign w:val="subscript"/>
        </w:rPr>
        <w:t>new</w:t>
      </w:r>
      <w:r>
        <w:t xml:space="preserve">) of the new state. Whether or not the new state (new candidate solution) </w:t>
      </w:r>
      <w:r w:rsidRPr="005E1C20">
        <w:rPr>
          <w:i/>
        </w:rPr>
        <w:t>s</w:t>
      </w:r>
      <w:r w:rsidRPr="005E1C20">
        <w:rPr>
          <w:i/>
          <w:vertAlign w:val="subscript"/>
        </w:rPr>
        <w:t>new</w:t>
      </w:r>
      <w:r>
        <w:t xml:space="preserve"> is based on the acceptance probability </w:t>
      </w:r>
      <w:r>
        <w:rPr>
          <w:i/>
          <w:iCs/>
        </w:rPr>
        <w:t>P</w:t>
      </w:r>
      <w:r>
        <w:t>(</w:t>
      </w:r>
      <w:r w:rsidRPr="00DE0219">
        <w:rPr>
          <w:i/>
          <w:iCs/>
        </w:rPr>
        <w:t>s</w:t>
      </w:r>
      <w:r>
        <w:t xml:space="preserve">, </w:t>
      </w:r>
      <w:r w:rsidRPr="003A3CD2">
        <w:rPr>
          <w:i/>
          <w:iCs/>
        </w:rPr>
        <w:t>s</w:t>
      </w:r>
      <w:r w:rsidRPr="003A3CD2">
        <w:rPr>
          <w:i/>
          <w:iCs/>
          <w:vertAlign w:val="subscript"/>
        </w:rPr>
        <w:t>new</w:t>
      </w:r>
      <w:r>
        <w:t xml:space="preserve">, </w:t>
      </w:r>
      <w:r w:rsidRPr="00DE0219">
        <w:rPr>
          <w:i/>
          <w:iCs/>
        </w:rPr>
        <w:t>T</w:t>
      </w:r>
      <w:r>
        <w:t xml:space="preserve">) based on current state </w:t>
      </w:r>
      <w:r w:rsidRPr="005E1C20">
        <w:rPr>
          <w:i/>
        </w:rPr>
        <w:t>s</w:t>
      </w:r>
      <w:r>
        <w:t xml:space="preserve">, new state </w:t>
      </w:r>
      <w:r w:rsidRPr="005E1C20">
        <w:rPr>
          <w:i/>
        </w:rPr>
        <w:t>s</w:t>
      </w:r>
      <w:r w:rsidRPr="005E1C20">
        <w:rPr>
          <w:i/>
          <w:vertAlign w:val="subscript"/>
        </w:rPr>
        <w:t>new</w:t>
      </w:r>
      <w:r>
        <w:t xml:space="preserve">, current temperature </w:t>
      </w:r>
      <w:r w:rsidRPr="006B7972">
        <w:rPr>
          <w:i/>
        </w:rPr>
        <w:t>T</w:t>
      </w:r>
      <w:r>
        <w:t xml:space="preserve">. If the new candidate solution </w:t>
      </w:r>
      <w:r w:rsidRPr="005E1C20">
        <w:rPr>
          <w:i/>
        </w:rPr>
        <w:t>s</w:t>
      </w:r>
      <w:r w:rsidRPr="005E1C20">
        <w:rPr>
          <w:i/>
          <w:vertAlign w:val="subscript"/>
        </w:rPr>
        <w:t>new</w:t>
      </w:r>
      <w:r>
        <w:t xml:space="preserve"> is selected as current solution, SA will decrease temperature in the next iteration. Following is pseudo code of SA:</w:t>
      </w:r>
    </w:p>
    <w:p w:rsidR="00D61938" w:rsidRDefault="00D61938" w:rsidP="00D61938">
      <w:r>
        <w:t xml:space="preserve">Initialize current temperature </w:t>
      </w:r>
      <w:r w:rsidRPr="00A354FA">
        <w:rPr>
          <w:i/>
          <w:iCs/>
        </w:rPr>
        <w:t>T</w:t>
      </w:r>
      <w:r>
        <w:t xml:space="preserve"> by highest temperature </w:t>
      </w:r>
      <w:r w:rsidRPr="00A354FA">
        <w:rPr>
          <w:i/>
          <w:iCs/>
        </w:rPr>
        <w:t>T</w:t>
      </w:r>
      <w:r w:rsidRPr="00A354FA">
        <w:rPr>
          <w:vertAlign w:val="subscript"/>
        </w:rPr>
        <w:t>0</w:t>
      </w:r>
      <w:r>
        <w:t xml:space="preserve"> as </w:t>
      </w:r>
      <w:r w:rsidRPr="00A354FA">
        <w:rPr>
          <w:i/>
          <w:iCs/>
        </w:rPr>
        <w:t>T</w:t>
      </w:r>
      <w:r>
        <w:t xml:space="preserve"> = </w:t>
      </w:r>
      <w:r w:rsidRPr="00A354FA">
        <w:rPr>
          <w:i/>
          <w:iCs/>
        </w:rPr>
        <w:t>T</w:t>
      </w:r>
      <w:r w:rsidRPr="00A354FA">
        <w:rPr>
          <w:vertAlign w:val="subscript"/>
        </w:rPr>
        <w:t>0</w:t>
      </w:r>
      <w:r>
        <w:t>.</w:t>
      </w:r>
    </w:p>
    <w:p w:rsidR="00D61938" w:rsidRDefault="00D61938" w:rsidP="00D61938">
      <w:r>
        <w:t>Repeat</w:t>
      </w:r>
    </w:p>
    <w:p w:rsidR="00D61938" w:rsidRDefault="00D61938" w:rsidP="00D61938">
      <w:pPr>
        <w:ind w:left="360"/>
      </w:pPr>
      <w:r>
        <w:t xml:space="preserve">Decrease current temperature, for example, </w:t>
      </w:r>
      <w:r w:rsidRPr="00201EF1">
        <w:rPr>
          <w:i/>
          <w:iCs/>
        </w:rPr>
        <w:t>T</w:t>
      </w:r>
      <w:r>
        <w:t xml:space="preserve"> = </w:t>
      </w:r>
      <w:r w:rsidRPr="00B7634C">
        <w:t>decrease</w:t>
      </w:r>
      <w:r>
        <w:t>(</w:t>
      </w:r>
      <w:r w:rsidRPr="00201EF1">
        <w:rPr>
          <w:i/>
          <w:iCs/>
        </w:rPr>
        <w:t>T</w:t>
      </w:r>
      <w:r>
        <w:t>).</w:t>
      </w:r>
    </w:p>
    <w:p w:rsidR="00D61938" w:rsidRDefault="00D61938" w:rsidP="00D61938">
      <w:pPr>
        <w:ind w:left="360"/>
      </w:pPr>
      <w:r>
        <w:t xml:space="preserve">Select a random neighbor of current state as </w:t>
      </w:r>
      <w:r w:rsidRPr="00201EF1">
        <w:rPr>
          <w:i/>
          <w:iCs/>
        </w:rPr>
        <w:t>s</w:t>
      </w:r>
      <w:r w:rsidRPr="00201EF1">
        <w:rPr>
          <w:i/>
          <w:iCs/>
          <w:vertAlign w:val="subscript"/>
        </w:rPr>
        <w:t>new</w:t>
      </w:r>
      <w:r>
        <w:t xml:space="preserve"> = neighbor(</w:t>
      </w:r>
      <w:r w:rsidRPr="00201EF1">
        <w:rPr>
          <w:i/>
          <w:iCs/>
        </w:rPr>
        <w:t>s</w:t>
      </w:r>
      <w:r>
        <w:t>).</w:t>
      </w:r>
    </w:p>
    <w:p w:rsidR="00D61938" w:rsidRDefault="00D61938" w:rsidP="00D61938">
      <w:pPr>
        <w:ind w:left="360"/>
      </w:pPr>
      <w:r>
        <w:t xml:space="preserve">If </w:t>
      </w:r>
      <w:r w:rsidRPr="008F118D">
        <w:rPr>
          <w:i/>
          <w:iCs/>
        </w:rPr>
        <w:t>P</w:t>
      </w:r>
      <w:r>
        <w:t>(</w:t>
      </w:r>
      <w:r w:rsidRPr="008F118D">
        <w:rPr>
          <w:i/>
          <w:iCs/>
        </w:rPr>
        <w:t>s</w:t>
      </w:r>
      <w:r>
        <w:t xml:space="preserve">, </w:t>
      </w:r>
      <w:r w:rsidRPr="008F118D">
        <w:rPr>
          <w:i/>
          <w:iCs/>
        </w:rPr>
        <w:t>s</w:t>
      </w:r>
      <w:r w:rsidRPr="008F118D">
        <w:rPr>
          <w:i/>
          <w:iCs/>
          <w:vertAlign w:val="subscript"/>
        </w:rPr>
        <w:t>new</w:t>
      </w:r>
      <w:r>
        <w:t xml:space="preserve">, </w:t>
      </w:r>
      <w:r w:rsidRPr="008F118D">
        <w:rPr>
          <w:i/>
          <w:iCs/>
        </w:rPr>
        <w:t>T</w:t>
      </w:r>
      <w:r>
        <w:t>) is larger than a predefined threshold then</w:t>
      </w:r>
    </w:p>
    <w:p w:rsidR="00D61938" w:rsidRDefault="00D61938" w:rsidP="00D61938">
      <w:pPr>
        <w:ind w:left="720"/>
      </w:pPr>
      <w:r w:rsidRPr="00A96652">
        <w:rPr>
          <w:i/>
          <w:iCs/>
        </w:rPr>
        <w:t>s</w:t>
      </w:r>
      <w:r>
        <w:t xml:space="preserve"> = </w:t>
      </w:r>
      <w:r w:rsidRPr="00A96652">
        <w:rPr>
          <w:i/>
          <w:iCs/>
        </w:rPr>
        <w:t>s</w:t>
      </w:r>
      <w:r w:rsidRPr="00A96652">
        <w:rPr>
          <w:i/>
          <w:iCs/>
          <w:vertAlign w:val="subscript"/>
        </w:rPr>
        <w:t>new</w:t>
      </w:r>
    </w:p>
    <w:p w:rsidR="00D61938" w:rsidRPr="00201EF1" w:rsidRDefault="00D61938" w:rsidP="00D61938">
      <w:pPr>
        <w:ind w:left="360"/>
      </w:pPr>
      <w:r>
        <w:t>End if</w:t>
      </w:r>
    </w:p>
    <w:p w:rsidR="00D61938" w:rsidRDefault="00D61938" w:rsidP="00D61938">
      <w:r>
        <w:t>Until terminating conditions are met.</w:t>
      </w:r>
    </w:p>
    <w:p w:rsidR="00D61938" w:rsidRDefault="00D61938" w:rsidP="00D61938">
      <w:r>
        <w:t xml:space="preserve">The terminating conditions can be that best state (solution) is reached, the current state </w:t>
      </w:r>
      <w:r w:rsidRPr="00AA4BE9">
        <w:rPr>
          <w:i/>
          <w:iCs/>
        </w:rPr>
        <w:t>s</w:t>
      </w:r>
      <w:r>
        <w:t xml:space="preserve"> is good enough, the current temperature </w:t>
      </w:r>
      <w:r w:rsidRPr="0021332B">
        <w:rPr>
          <w:i/>
          <w:iCs/>
        </w:rPr>
        <w:t>T</w:t>
      </w:r>
      <w:r>
        <w:t xml:space="preserve"> is low enough, or the number of iterations is large enough.</w:t>
      </w:r>
      <w:r w:rsidRPr="00A969D0">
        <w:t xml:space="preserve"> </w:t>
      </w:r>
      <w:r>
        <w:t xml:space="preserve">As usual, given a maximum iteration number </w:t>
      </w:r>
      <w:r w:rsidRPr="00D26620">
        <w:rPr>
          <w:i/>
          <w:iCs/>
        </w:rPr>
        <w:t>K</w:t>
      </w:r>
      <w:r>
        <w:t xml:space="preserve"> and the current iteration number </w:t>
      </w:r>
      <w:r w:rsidRPr="005B6CC6">
        <w:rPr>
          <w:i/>
          <w:iCs/>
        </w:rPr>
        <w:t>k</w:t>
      </w:r>
      <w:r>
        <w:t>, the temperature decreasing function can be defined as follows:</w:t>
      </w:r>
    </w:p>
    <w:p w:rsidR="00D61938" w:rsidRPr="00A969D0" w:rsidRDefault="00D61938" w:rsidP="00D61938">
      <m:oMathPara>
        <m:oMath>
          <m:r>
            <m:rPr>
              <m:sty m:val="p"/>
            </m:rPr>
            <w:rPr>
              <w:rFonts w:ascii="Cambria Math" w:hAnsi="Cambria Math"/>
            </w:rPr>
            <m:t>decrease</m:t>
          </m:r>
          <m:d>
            <m:dPr>
              <m:ctrlPr>
                <w:rPr>
                  <w:rFonts w:ascii="Cambria Math" w:hAnsi="Cambria Math"/>
                  <w:i/>
                </w:rPr>
              </m:ctrlPr>
            </m:dPr>
            <m:e>
              <m:r>
                <w:rPr>
                  <w:rFonts w:ascii="Cambria Math" w:hAnsi="Cambria Math"/>
                </w:rPr>
                <m:t>T</m:t>
              </m:r>
            </m:e>
          </m:d>
          <m:r>
            <w:rPr>
              <w:rFonts w:ascii="Cambria Math" w:hAnsi="Cambria Math"/>
            </w:rPr>
            <m:t>=T-</m:t>
          </m:r>
          <m:f>
            <m:fPr>
              <m:ctrlPr>
                <w:rPr>
                  <w:rFonts w:ascii="Cambria Math" w:hAnsi="Cambria Math"/>
                  <w:i/>
                </w:rPr>
              </m:ctrlPr>
            </m:fPr>
            <m:num>
              <m:r>
                <w:rPr>
                  <w:rFonts w:ascii="Cambria Math" w:hAnsi="Cambria Math"/>
                </w:rPr>
                <m:t>k</m:t>
              </m:r>
            </m:num>
            <m:den>
              <m:r>
                <w:rPr>
                  <w:rFonts w:ascii="Cambria Math" w:hAnsi="Cambria Math"/>
                </w:rPr>
                <m:t>K</m:t>
              </m:r>
            </m:den>
          </m:f>
          <m:r>
            <w:rPr>
              <w:rFonts w:ascii="Cambria Math" w:hAnsi="Cambria Math"/>
            </w:rPr>
            <m:t>T</m:t>
          </m:r>
        </m:oMath>
      </m:oMathPara>
    </w:p>
    <w:p w:rsidR="00D61938" w:rsidRDefault="00D61938" w:rsidP="00D61938">
      <w:r>
        <w:t xml:space="preserve">It is easy to infer that it is possible to set the initial temperature to be the maximum number of iterations as </w:t>
      </w:r>
      <w:r w:rsidRPr="00A969D0">
        <w:rPr>
          <w:i/>
        </w:rPr>
        <w:t>T</w:t>
      </w:r>
      <w:r w:rsidRPr="00A969D0">
        <w:rPr>
          <w:vertAlign w:val="subscript"/>
        </w:rPr>
        <w:t>0</w:t>
      </w:r>
      <w:r>
        <w:t xml:space="preserve"> = </w:t>
      </w:r>
      <w:r w:rsidRPr="00A969D0">
        <w:rPr>
          <w:i/>
        </w:rPr>
        <w:t>K</w:t>
      </w:r>
      <w:r>
        <w:t xml:space="preserve"> in practice. There is no significant change when applying SA into training</w:t>
      </w:r>
      <w:r w:rsidRPr="009814D9">
        <w:t xml:space="preserve"> </w:t>
      </w:r>
      <w:r>
        <w:t xml:space="preserve">Boltzmann machine where the most important problem is how to specify energy of Boltzmann machine. Fortunately, global energy of Boltzmann machine inherits from global energy of Hopfield network because Boltzmann machine is a type of Hopfield network which in turn is a variant of RNN. Suppose an entire Boltzmann machine is represented by a vector </w:t>
      </w:r>
      <w:r w:rsidRPr="00EF3A76">
        <w:rPr>
          <w:b/>
          <w:i/>
        </w:rPr>
        <w:t>x</w:t>
      </w:r>
      <w:r>
        <w:t xml:space="preserve"> = (</w:t>
      </w:r>
      <w:r w:rsidRPr="00EF3A76">
        <w:rPr>
          <w:i/>
        </w:rPr>
        <w:t>x</w:t>
      </w:r>
      <w:r w:rsidRPr="00EF3A76">
        <w:rPr>
          <w:vertAlign w:val="subscript"/>
        </w:rPr>
        <w:t>1</w:t>
      </w:r>
      <w:r>
        <w:t xml:space="preserve">, </w:t>
      </w:r>
      <w:r w:rsidRPr="00EF3A76">
        <w:rPr>
          <w:i/>
        </w:rPr>
        <w:t>x</w:t>
      </w:r>
      <w:r w:rsidRPr="00EF3A76">
        <w:rPr>
          <w:vertAlign w:val="subscript"/>
        </w:rPr>
        <w:t>2</w:t>
      </w:r>
      <w:r>
        <w:t xml:space="preserve">,…, </w:t>
      </w:r>
      <w:r w:rsidRPr="00EF3A76">
        <w:rPr>
          <w:i/>
        </w:rPr>
        <w:t>x</w:t>
      </w:r>
      <w:r w:rsidRPr="00EF3A76">
        <w:rPr>
          <w:i/>
          <w:vertAlign w:val="subscript"/>
        </w:rPr>
        <w:t>n</w:t>
      </w:r>
      <w:r>
        <w:t xml:space="preserve">) in which each </w:t>
      </w:r>
      <w:r w:rsidRPr="00EC31B8">
        <w:rPr>
          <w:i/>
        </w:rPr>
        <w:t>x</w:t>
      </w:r>
      <w:r w:rsidRPr="00EC31B8">
        <w:rPr>
          <w:i/>
          <w:vertAlign w:val="subscript"/>
        </w:rPr>
        <w:t>i</w:t>
      </w:r>
      <w:r>
        <w:t xml:space="preserve"> is a neuron or unit. It is exact that a certain state of Boltzmann machine is represented by </w:t>
      </w:r>
      <w:r w:rsidRPr="00EF3A76">
        <w:rPr>
          <w:b/>
          <w:i/>
        </w:rPr>
        <w:t>x</w:t>
      </w:r>
      <w:r>
        <w:t xml:space="preserve"> which is evaluated at certain time point. It is possible to denote current state of Boltzmann machine as </w:t>
      </w:r>
      <w:r w:rsidRPr="005E1C20">
        <w:rPr>
          <w:b/>
          <w:i/>
        </w:rPr>
        <w:t>x</w:t>
      </w:r>
      <w:r>
        <w:t xml:space="preserve"> instead. For convenience, the next state of Boltzmann machine is denoted </w:t>
      </w:r>
      <w:r w:rsidRPr="00353D87">
        <w:rPr>
          <w:b/>
          <w:i/>
        </w:rPr>
        <w:t>x</w:t>
      </w:r>
      <w:r>
        <w:t xml:space="preserve">’. Energy </w:t>
      </w:r>
      <w:r w:rsidRPr="00353D87">
        <w:rPr>
          <w:i/>
        </w:rPr>
        <w:t>E</w:t>
      </w:r>
      <w:r>
        <w:t>(</w:t>
      </w:r>
      <w:r w:rsidRPr="00353D87">
        <w:rPr>
          <w:b/>
          <w:i/>
        </w:rPr>
        <w:t>x</w:t>
      </w:r>
      <w:r>
        <w:t xml:space="preserve">) of Boltzmann machine at state </w:t>
      </w:r>
      <w:r w:rsidRPr="00353D87">
        <w:rPr>
          <w:b/>
          <w:i/>
        </w:rPr>
        <w:t>x</w:t>
      </w:r>
      <w:r>
        <w:t xml:space="preserve"> is defined based on global energy of Hopfield network as follows</w:t>
      </w:r>
      <w:sdt>
        <w:sdtPr>
          <w:id w:val="1628504020"/>
          <w:citation/>
        </w:sdtPr>
        <w:sdtEndPr/>
        <w:sdtContent>
          <w:r>
            <w:fldChar w:fldCharType="begin"/>
          </w:r>
          <w:r>
            <w:instrText xml:space="preserve">CITATION Hinton07Boltzmann \p 2 \l 1033 </w:instrText>
          </w:r>
          <w:r>
            <w:fldChar w:fldCharType="separate"/>
          </w:r>
          <w:r>
            <w:rPr>
              <w:noProof/>
            </w:rPr>
            <w:t xml:space="preserve"> (Hinton, 2007, p. 2)</w:t>
          </w:r>
          <w:r>
            <w:fldChar w:fldCharType="end"/>
          </w:r>
        </w:sdtContent>
      </w:sdt>
      <w:r>
        <w:t>:</w:t>
      </w:r>
    </w:p>
    <w:p w:rsidR="00D61938" w:rsidRDefault="00D61938" w:rsidP="00D61938">
      <m:oMathPara>
        <m:oMath>
          <m:r>
            <w:rPr>
              <w:rFonts w:ascii="Cambria Math" w:hAnsi="Cambria Math"/>
            </w:rPr>
            <m:t>E</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rsidR="00D61938" w:rsidRDefault="00D61938" w:rsidP="00D61938">
      <w:pPr>
        <w:rPr>
          <w:rFonts w:cs="Times New Roman"/>
        </w:rPr>
      </w:pPr>
      <w:r>
        <w:rPr>
          <w:rFonts w:cs="Times New Roman"/>
        </w:rPr>
        <w:t xml:space="preserve">Note, </w:t>
      </w:r>
      <w:r w:rsidRPr="002A0A10">
        <w:rPr>
          <w:rFonts w:cs="Times New Roman"/>
          <w:i/>
          <w:iCs/>
        </w:rPr>
        <w:t>w</w:t>
      </w:r>
      <w:r w:rsidRPr="002A0A10">
        <w:rPr>
          <w:rFonts w:cs="Times New Roman"/>
          <w:i/>
          <w:iCs/>
          <w:vertAlign w:val="subscript"/>
        </w:rPr>
        <w:t>ij</w:t>
      </w:r>
      <w:r>
        <w:rPr>
          <w:rFonts w:cs="Times New Roman"/>
        </w:rPr>
        <w:t xml:space="preserve"> is weight between neuron </w:t>
      </w:r>
      <w:r w:rsidRPr="002A0A10">
        <w:rPr>
          <w:rFonts w:cs="Times New Roman"/>
          <w:i/>
          <w:iCs/>
        </w:rPr>
        <w:t>x</w:t>
      </w:r>
      <w:r w:rsidRPr="002A0A10">
        <w:rPr>
          <w:rFonts w:cs="Times New Roman"/>
          <w:i/>
          <w:iCs/>
          <w:vertAlign w:val="subscript"/>
        </w:rPr>
        <w:t>i</w:t>
      </w:r>
      <w:r>
        <w:rPr>
          <w:rFonts w:cs="Times New Roman"/>
        </w:rPr>
        <w:t xml:space="preserve"> and neuron </w:t>
      </w:r>
      <w:r w:rsidRPr="002A0A10">
        <w:rPr>
          <w:rFonts w:cs="Times New Roman"/>
          <w:i/>
          <w:iCs/>
        </w:rPr>
        <w:t>x</w:t>
      </w:r>
      <w:r w:rsidRPr="002A0A10">
        <w:rPr>
          <w:rFonts w:cs="Times New Roman"/>
          <w:i/>
          <w:iCs/>
          <w:vertAlign w:val="subscript"/>
        </w:rPr>
        <w:t>j</w:t>
      </w:r>
      <w:r>
        <w:rPr>
          <w:rFonts w:cs="Times New Roman"/>
        </w:rPr>
        <w:t xml:space="preserve"> whereas </w:t>
      </w:r>
      <w:r w:rsidRPr="002A0A10">
        <w:rPr>
          <w:rFonts w:cs="Times New Roman"/>
          <w:i/>
          <w:iCs/>
        </w:rPr>
        <w:t>b</w:t>
      </w:r>
      <w:r w:rsidRPr="002A0A10">
        <w:rPr>
          <w:rFonts w:cs="Times New Roman"/>
          <w:i/>
          <w:iCs/>
          <w:vertAlign w:val="subscript"/>
        </w:rPr>
        <w:t>i</w:t>
      </w:r>
      <w:r>
        <w:rPr>
          <w:rFonts w:cs="Times New Roman"/>
        </w:rPr>
        <w:t xml:space="preserve"> is bias of neuron </w:t>
      </w:r>
      <w:r w:rsidRPr="002A0A10">
        <w:rPr>
          <w:rFonts w:cs="Times New Roman"/>
          <w:i/>
          <w:iCs/>
        </w:rPr>
        <w:t>x</w:t>
      </w:r>
      <w:r w:rsidRPr="002A0A10">
        <w:rPr>
          <w:rFonts w:cs="Times New Roman"/>
          <w:i/>
          <w:iCs/>
          <w:vertAlign w:val="subscript"/>
        </w:rPr>
        <w:t>i</w:t>
      </w:r>
      <w:r>
        <w:rPr>
          <w:rFonts w:cs="Times New Roman"/>
        </w:rPr>
        <w:t xml:space="preserve">. As usual, biases </w:t>
      </w:r>
      <w:r w:rsidRPr="00576053">
        <w:rPr>
          <w:rFonts w:cs="Times New Roman"/>
          <w:i/>
          <w:iCs/>
        </w:rPr>
        <w:t>b</w:t>
      </w:r>
      <w:r w:rsidRPr="00576053">
        <w:rPr>
          <w:rFonts w:cs="Times New Roman"/>
          <w:i/>
          <w:iCs/>
          <w:vertAlign w:val="subscript"/>
        </w:rPr>
        <w:t>i</w:t>
      </w:r>
      <w:r>
        <w:rPr>
          <w:rFonts w:cs="Times New Roman"/>
        </w:rPr>
        <w:t xml:space="preserve"> are considered as parameters like weights </w:t>
      </w:r>
      <w:r w:rsidRPr="00576053">
        <w:rPr>
          <w:rFonts w:cs="Times New Roman"/>
          <w:i/>
          <w:iCs/>
        </w:rPr>
        <w:t>w</w:t>
      </w:r>
      <w:r w:rsidRPr="00576053">
        <w:rPr>
          <w:rFonts w:cs="Times New Roman"/>
          <w:i/>
          <w:iCs/>
          <w:vertAlign w:val="subscript"/>
        </w:rPr>
        <w:t>ij</w:t>
      </w:r>
      <w:r>
        <w:rPr>
          <w:rFonts w:cs="Times New Roman"/>
        </w:rPr>
        <w:t xml:space="preserve">. Because there are </w:t>
      </w:r>
      <w:r w:rsidRPr="002A0A10">
        <w:rPr>
          <w:rFonts w:cs="Times New Roman"/>
          <w:i/>
          <w:iCs/>
        </w:rPr>
        <w:t>n</w:t>
      </w:r>
      <w:r>
        <w:rPr>
          <w:rFonts w:cs="Times New Roman"/>
        </w:rPr>
        <w:t>(</w:t>
      </w:r>
      <w:r w:rsidRPr="002A0A10">
        <w:rPr>
          <w:rFonts w:cs="Times New Roman"/>
          <w:i/>
          <w:iCs/>
        </w:rPr>
        <w:t>n</w:t>
      </w:r>
      <w:r>
        <w:rPr>
          <w:rFonts w:cs="Times New Roman"/>
        </w:rPr>
        <w:t xml:space="preserve">–1)/2 connections as well as </w:t>
      </w:r>
      <w:r w:rsidRPr="002A0A10">
        <w:rPr>
          <w:rFonts w:cs="Times New Roman"/>
          <w:i/>
          <w:iCs/>
        </w:rPr>
        <w:t>n</w:t>
      </w:r>
      <w:r>
        <w:rPr>
          <w:rFonts w:cs="Times New Roman"/>
        </w:rPr>
        <w:t>(</w:t>
      </w:r>
      <w:r w:rsidRPr="002A0A10">
        <w:rPr>
          <w:rFonts w:cs="Times New Roman"/>
          <w:i/>
          <w:iCs/>
        </w:rPr>
        <w:t>n</w:t>
      </w:r>
      <w:r>
        <w:rPr>
          <w:rFonts w:cs="Times New Roman"/>
        </w:rPr>
        <w:t xml:space="preserve">–1)/2 weights, the equation of energy is rewritten for convenience as follows </w:t>
      </w:r>
      <w:sdt>
        <w:sdtPr>
          <w:rPr>
            <w:rFonts w:cs="Times New Roman"/>
          </w:rPr>
          <w:id w:val="-1409216695"/>
          <w:citation/>
        </w:sdtPr>
        <w:sdtEndPr/>
        <w:sdtContent>
          <w:r>
            <w:rPr>
              <w:rFonts w:cs="Times New Roman"/>
            </w:rPr>
            <w:fldChar w:fldCharType="begin"/>
          </w:r>
          <w:r>
            <w:rPr>
              <w:rFonts w:cs="Times New Roman"/>
            </w:rPr>
            <w:instrText xml:space="preserve"> CITATION Wik04Boltzmann \l 1033 </w:instrText>
          </w:r>
          <w:r>
            <w:rPr>
              <w:rFonts w:cs="Times New Roman"/>
            </w:rPr>
            <w:fldChar w:fldCharType="separate"/>
          </w:r>
          <w:r w:rsidRPr="00940E5D">
            <w:rPr>
              <w:rFonts w:cs="Times New Roman"/>
              <w:noProof/>
            </w:rPr>
            <w:t>(Wikipedia, Boltzmann machine, 2004)</w:t>
          </w:r>
          <w:r>
            <w:rPr>
              <w:rFonts w:cs="Times New Roman"/>
            </w:rPr>
            <w:fldChar w:fldCharType="end"/>
          </w:r>
        </w:sdtContent>
      </w:sdt>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689" w:type="pct"/>
          </w:tcPr>
          <w:p w:rsidR="00D61938" w:rsidRPr="002C3E93" w:rsidRDefault="00D61938" w:rsidP="00352D8E">
            <w:pPr>
              <w:rPr>
                <w:rFonts w:cs="Times New Roman"/>
              </w:rPr>
            </w:pPr>
            <m:oMathPara>
              <m:oMath>
                <m:r>
                  <w:rPr>
                    <w:rFonts w:ascii="Cambria Math" w:hAnsi="Cambria Math" w:cs="Times New Roman"/>
                  </w:rPr>
                  <m:t>E</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i&lt;j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tc>
        <w:tc>
          <w:tcPr>
            <w:tcW w:w="311" w:type="pct"/>
            <w:vAlign w:val="center"/>
          </w:tcPr>
          <w:p w:rsidR="00D61938" w:rsidRDefault="00D61938" w:rsidP="00352D8E">
            <w:pPr>
              <w:jc w:val="right"/>
            </w:pPr>
            <w:r>
              <w:t>(3.16)</w:t>
            </w:r>
          </w:p>
        </w:tc>
      </w:tr>
    </w:tbl>
    <w:p w:rsidR="00D61938" w:rsidRDefault="00D61938" w:rsidP="00D61938">
      <w:pPr>
        <w:rPr>
          <w:rFonts w:cs="Times New Roman"/>
        </w:rPr>
      </w:pPr>
      <w:r>
        <w:rPr>
          <w:rFonts w:cs="Times New Roman"/>
        </w:rPr>
        <w:t xml:space="preserve">All weights </w:t>
      </w:r>
      <w:r w:rsidRPr="00873FC7">
        <w:rPr>
          <w:rFonts w:cs="Times New Roman"/>
          <w:i/>
          <w:iCs/>
        </w:rPr>
        <w:t>w</w:t>
      </w:r>
      <w:r w:rsidRPr="00873FC7">
        <w:rPr>
          <w:rFonts w:cs="Times New Roman"/>
          <w:i/>
          <w:iCs/>
          <w:vertAlign w:val="subscript"/>
        </w:rPr>
        <w:t>ij</w:t>
      </w:r>
      <w:r>
        <w:rPr>
          <w:rFonts w:cs="Times New Roman"/>
        </w:rPr>
        <w:t xml:space="preserve"> compose weight matrix </w:t>
      </w:r>
      <w:r w:rsidRPr="00A7164B">
        <w:rPr>
          <w:rFonts w:cs="Times New Roman"/>
          <w:b/>
          <w:bCs/>
          <w:i/>
          <w:iCs/>
        </w:rPr>
        <w:t>W</w:t>
      </w:r>
      <w:r>
        <w:rPr>
          <w:rFonts w:cs="Times New Roman"/>
        </w:rPr>
        <w:t xml:space="preserve"> = (</w:t>
      </w:r>
      <w:r w:rsidRPr="00873FC7">
        <w:rPr>
          <w:rFonts w:cs="Times New Roman"/>
          <w:i/>
          <w:iCs/>
        </w:rPr>
        <w:t>w</w:t>
      </w:r>
      <w:r w:rsidRPr="00873FC7">
        <w:rPr>
          <w:rFonts w:cs="Times New Roman"/>
          <w:i/>
          <w:iCs/>
          <w:vertAlign w:val="subscript"/>
        </w:rPr>
        <w:t>ij</w:t>
      </w:r>
      <w:r>
        <w:rPr>
          <w:rFonts w:cs="Times New Roman"/>
        </w:rPr>
        <w:t>)</w:t>
      </w:r>
      <w:r w:rsidRPr="00A7164B">
        <w:rPr>
          <w:rFonts w:cs="Times New Roman"/>
          <w:i/>
          <w:iCs/>
          <w:vertAlign w:val="subscript"/>
        </w:rPr>
        <w:t>n</w:t>
      </w:r>
      <w:r w:rsidRPr="00A7164B">
        <w:rPr>
          <w:rFonts w:cs="Times New Roman"/>
          <w:vertAlign w:val="subscript"/>
        </w:rPr>
        <w:t>x</w:t>
      </w:r>
      <w:r w:rsidRPr="00A7164B">
        <w:rPr>
          <w:rFonts w:cs="Times New Roman"/>
          <w:i/>
          <w:iCs/>
          <w:vertAlign w:val="subscript"/>
        </w:rPr>
        <w:t>n</w:t>
      </w:r>
      <w:r>
        <w:rPr>
          <w:rFonts w:cs="Times New Roman"/>
        </w:rPr>
        <w:t xml:space="preserve"> whose elements on diagonal are zero. Note, </w:t>
      </w:r>
      <w:r w:rsidRPr="00A7164B">
        <w:rPr>
          <w:rFonts w:cs="Times New Roman"/>
          <w:b/>
          <w:bCs/>
          <w:i/>
          <w:iCs/>
        </w:rPr>
        <w:t>W</w:t>
      </w:r>
      <w:r>
        <w:rPr>
          <w:rFonts w:cs="Times New Roman"/>
        </w:rPr>
        <w:t xml:space="preserve"> is </w:t>
      </w:r>
      <w:r w:rsidRPr="00A7164B">
        <w:rPr>
          <w:rFonts w:cs="Times New Roman"/>
          <w:i/>
          <w:iCs/>
        </w:rPr>
        <w:t>n</w:t>
      </w:r>
      <w:r w:rsidRPr="00A7164B">
        <w:rPr>
          <w:rFonts w:cs="Times New Roman"/>
          <w:vertAlign w:val="subscript"/>
        </w:rPr>
        <w:t>x</w:t>
      </w:r>
      <w:r w:rsidRPr="00A7164B">
        <w:rPr>
          <w:rFonts w:cs="Times New Roman"/>
          <w:i/>
          <w:iCs/>
        </w:rPr>
        <w:t>n</w:t>
      </w:r>
      <w:r>
        <w:rPr>
          <w:rFonts w:cs="Times New Roman"/>
        </w:rPr>
        <w:t xml:space="preserve"> symmetric matrix.</w:t>
      </w:r>
    </w:p>
    <w:p w:rsidR="00D61938" w:rsidRDefault="00102188" w:rsidP="00D61938">
      <w:pPr>
        <w:rPr>
          <w:rFonts w:cs="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ji</m:t>
              </m:r>
            </m:sub>
          </m:sSub>
          <m:r>
            <w:rPr>
              <w:rFonts w:ascii="Cambria Math" w:hAnsi="Cambria Math"/>
            </w:rPr>
            <m:t>,∀i,j</m:t>
          </m:r>
          <m:r>
            <m:rPr>
              <m:sty m:val="p"/>
            </m:rPr>
            <w:rPr>
              <w:rFonts w:cs="Times New Roman"/>
            </w:rPr>
            <w:br/>
          </m:r>
        </m:oMath>
        <m:oMath>
          <m:sSub>
            <m:sSubPr>
              <m:ctrlPr>
                <w:rPr>
                  <w:rFonts w:ascii="Cambria Math" w:hAnsi="Cambria Math"/>
                  <w:i/>
                </w:rPr>
              </m:ctrlPr>
            </m:sSubPr>
            <m:e>
              <m:r>
                <w:rPr>
                  <w:rFonts w:ascii="Cambria Math" w:hAnsi="Cambria Math"/>
                </w:rPr>
                <m:t>w</m:t>
              </m:r>
            </m:e>
            <m:sub>
              <m:r>
                <w:rPr>
                  <w:rFonts w:ascii="Cambria Math" w:hAnsi="Cambria Math"/>
                </w:rPr>
                <m:t>ii</m:t>
              </m:r>
            </m:sub>
          </m:sSub>
          <m:r>
            <m:rPr>
              <m:aln/>
            </m:rPr>
            <w:rPr>
              <w:rFonts w:ascii="Cambria Math" w:hAnsi="Cambria Math"/>
            </w:rPr>
            <m:t xml:space="preserve">=0,∀i </m:t>
          </m:r>
          <m:r>
            <m:rPr>
              <m:sty m:val="p"/>
            </m:rPr>
            <w:rPr>
              <w:rFonts w:ascii="Cambria Math" w:hAnsi="Cambria Math"/>
            </w:rPr>
            <m:t>by convention</m:t>
          </m:r>
        </m:oMath>
      </m:oMathPara>
    </w:p>
    <w:p w:rsidR="00D61938" w:rsidRDefault="00D61938" w:rsidP="00D61938">
      <w:pPr>
        <w:rPr>
          <w:rFonts w:cs="Times New Roman"/>
        </w:rPr>
      </w:pPr>
      <w:r>
        <w:rPr>
          <w:rFonts w:cs="Times New Roman"/>
        </w:rPr>
        <w:t xml:space="preserve">Every neuron </w:t>
      </w:r>
      <w:r w:rsidRPr="00A7164B">
        <w:rPr>
          <w:rFonts w:cs="Times New Roman"/>
          <w:i/>
          <w:iCs/>
        </w:rPr>
        <w:t>x</w:t>
      </w:r>
      <w:r w:rsidRPr="00A7164B">
        <w:rPr>
          <w:rFonts w:cs="Times New Roman"/>
          <w:i/>
          <w:iCs/>
          <w:vertAlign w:val="subscript"/>
        </w:rPr>
        <w:t>i</w:t>
      </w:r>
      <w:r>
        <w:rPr>
          <w:rFonts w:cs="Times New Roman"/>
        </w:rPr>
        <w:t xml:space="preserve"> is evaluated by propagation rule:</w:t>
      </w:r>
    </w:p>
    <w:p w:rsidR="00D61938" w:rsidRPr="00477A99" w:rsidRDefault="00102188" w:rsidP="00D61938">
      <w:pPr>
        <w:rPr>
          <w:rFonts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j=1,j≠i</m:t>
              </m:r>
            </m:sub>
            <m:sup>
              <m:r>
                <w:rPr>
                  <w:rFonts w:ascii="Cambria Math" w:hAnsi="Cambria Math" w:cs="Times New Roman"/>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oMath>
      </m:oMathPara>
    </w:p>
    <w:p w:rsidR="00D61938" w:rsidRDefault="00D61938" w:rsidP="00D61938">
      <w:pPr>
        <w:rPr>
          <w:rFonts w:cs="Times New Roman"/>
        </w:rPr>
      </w:pPr>
      <w:r>
        <w:rPr>
          <w:rFonts w:cs="Times New Roman"/>
        </w:rPr>
        <w:lastRenderedPageBreak/>
        <w:t xml:space="preserve">Neurons in traditional Boltzmann machine are binary variables such that </w:t>
      </w:r>
      <w:r w:rsidRPr="00932050">
        <w:rPr>
          <w:rFonts w:cs="Times New Roman"/>
          <w:i/>
        </w:rPr>
        <w:t>x</w:t>
      </w:r>
      <w:r w:rsidRPr="00932050">
        <w:rPr>
          <w:rFonts w:cs="Times New Roman"/>
          <w:i/>
          <w:vertAlign w:val="subscript"/>
        </w:rPr>
        <w:t>i</w:t>
      </w:r>
      <w:r>
        <w:rPr>
          <w:rFonts w:cs="Times New Roman"/>
        </w:rPr>
        <w:t xml:space="preserve"> belongs to {0, 1} but it is extended to allow neurons </w:t>
      </w:r>
      <w:r w:rsidRPr="00477A99">
        <w:rPr>
          <w:rFonts w:cs="Times New Roman"/>
          <w:i/>
          <w:iCs/>
        </w:rPr>
        <w:t>x</w:t>
      </w:r>
      <w:r w:rsidRPr="00477A99">
        <w:rPr>
          <w:rFonts w:cs="Times New Roman"/>
          <w:i/>
          <w:iCs/>
          <w:vertAlign w:val="subscript"/>
        </w:rPr>
        <w:t>i</w:t>
      </w:r>
      <w:r>
        <w:rPr>
          <w:rFonts w:cs="Times New Roman"/>
        </w:rPr>
        <w:t xml:space="preserve"> to belong to arbitrary real interval and so, suppose every </w:t>
      </w:r>
      <w:r w:rsidRPr="00477A99">
        <w:rPr>
          <w:rFonts w:cs="Times New Roman"/>
          <w:i/>
          <w:iCs/>
        </w:rPr>
        <w:t>x</w:t>
      </w:r>
      <w:r w:rsidRPr="00477A99">
        <w:rPr>
          <w:rFonts w:cs="Times New Roman"/>
          <w:i/>
          <w:iCs/>
          <w:vertAlign w:val="subscript"/>
        </w:rPr>
        <w:t>i</w:t>
      </w:r>
      <w:r>
        <w:rPr>
          <w:rFonts w:cs="Times New Roman"/>
        </w:rPr>
        <w:t xml:space="preserve"> ranges in interval [0, 1] without loss of generality. Rectified Linear Unit (ReLU) function is used to ramp </w:t>
      </w:r>
      <w:r w:rsidRPr="00477A99">
        <w:rPr>
          <w:rFonts w:cs="Times New Roman"/>
          <w:i/>
          <w:iCs/>
        </w:rPr>
        <w:t>x</w:t>
      </w:r>
      <w:r w:rsidRPr="00477A99">
        <w:rPr>
          <w:rFonts w:cs="Times New Roman"/>
          <w:i/>
          <w:iCs/>
          <w:vertAlign w:val="subscript"/>
        </w:rPr>
        <w:t>i</w:t>
      </w:r>
      <w:r>
        <w:rPr>
          <w:rFonts w:cs="Times New Roman"/>
        </w:rPr>
        <w:t xml:space="preserve"> in interval [0, 1] so as to modify the propagation rule a little bit but learning algorithm mentioned later is not changed because the first-order derivative of ReLU function within valid domain [0, 1] is 1.</w:t>
      </w:r>
    </w:p>
    <w:p w:rsidR="00D61938" w:rsidRPr="005A3A3D" w:rsidRDefault="00102188" w:rsidP="00D61938">
      <w:pPr>
        <w:rPr>
          <w:rFonts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ReLU</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j=1,j≠i</m:t>
                  </m:r>
                </m:sub>
                <m:sup>
                  <m:r>
                    <w:rPr>
                      <w:rFonts w:ascii="Cambria Math" w:hAnsi="Cambria Math" w:cs="Times New Roman"/>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oMath>
      </m:oMathPara>
    </w:p>
    <w:p w:rsidR="00D61938" w:rsidRDefault="00D61938" w:rsidP="00D61938">
      <w:pPr>
        <w:rPr>
          <w:rFonts w:cs="Times New Roman"/>
        </w:rPr>
      </w:pPr>
      <w:r>
        <w:rPr>
          <w:rFonts w:cs="Times New Roman"/>
        </w:rPr>
        <w:t>Where</w:t>
      </w:r>
    </w:p>
    <w:p w:rsidR="00D61938" w:rsidRPr="00BA7768" w:rsidRDefault="00D61938" w:rsidP="00D61938">
      <w:pPr>
        <w:rPr>
          <w:rFonts w:cs="Times New Roman"/>
        </w:rPr>
      </w:pPr>
      <m:oMathPara>
        <m:oMath>
          <m:r>
            <m:rPr>
              <m:sty m:val="p"/>
            </m:rPr>
            <w:rPr>
              <w:rFonts w:ascii="Cambria Math" w:hAnsi="Cambria Math" w:cs="Times New Roman"/>
            </w:rPr>
            <m:t>ReLU</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m>
                <m:mPr>
                  <m:mcs>
                    <m:mc>
                      <m:mcPr>
                        <m:count m:val="1"/>
                        <m:mcJc m:val="right"/>
                      </m:mcPr>
                    </m:mc>
                  </m:mcs>
                  <m:ctrlPr>
                    <w:rPr>
                      <w:rFonts w:ascii="Cambria Math" w:hAnsi="Cambria Math" w:cs="Times New Roman"/>
                      <w:i/>
                    </w:rPr>
                  </m:ctrlPr>
                </m:mPr>
                <m:mr>
                  <m:e>
                    <m:r>
                      <w:rPr>
                        <w:rFonts w:ascii="Cambria Math" w:hAnsi="Cambria Math" w:cs="Times New Roman"/>
                      </w:rPr>
                      <m:t xml:space="preserve">x </m:t>
                    </m:r>
                    <m:r>
                      <m:rPr>
                        <m:sty m:val="p"/>
                      </m:rPr>
                      <w:rPr>
                        <w:rFonts w:ascii="Cambria Math" w:hAnsi="Cambria Math" w:cs="Times New Roman"/>
                      </w:rPr>
                      <m:t>if</m:t>
                    </m:r>
                    <m:r>
                      <w:rPr>
                        <w:rFonts w:ascii="Cambria Math" w:hAnsi="Cambria Math" w:cs="Times New Roman"/>
                      </w:rPr>
                      <m:t xml:space="preserve"> 0≤x≤1</m:t>
                    </m:r>
                  </m:e>
                </m:mr>
                <m:mr>
                  <m:e>
                    <m:r>
                      <w:rPr>
                        <w:rFonts w:ascii="Cambria Math" w:hAnsi="Cambria Math" w:cs="Times New Roman"/>
                      </w:rPr>
                      <m:t xml:space="preserve">0 </m:t>
                    </m:r>
                    <m:r>
                      <m:rPr>
                        <m:sty m:val="p"/>
                      </m:rPr>
                      <w:rPr>
                        <w:rFonts w:ascii="Cambria Math" w:hAnsi="Cambria Math" w:cs="Times New Roman"/>
                      </w:rPr>
                      <m:t>if</m:t>
                    </m:r>
                    <m:r>
                      <w:rPr>
                        <w:rFonts w:ascii="Cambria Math" w:hAnsi="Cambria Math" w:cs="Times New Roman"/>
                      </w:rPr>
                      <m:t xml:space="preserve"> x&lt;0</m:t>
                    </m:r>
                    <m:ctrlPr>
                      <w:rPr>
                        <w:rFonts w:ascii="Cambria Math" w:eastAsia="Cambria Math" w:hAnsi="Cambria Math" w:cs="Cambria Math"/>
                        <w:i/>
                      </w:rPr>
                    </m:ctrlPr>
                  </m:e>
                </m:mr>
                <m:mr>
                  <m:e>
                    <m:r>
                      <w:rPr>
                        <w:rFonts w:ascii="Cambria Math" w:eastAsia="Cambria Math" w:hAnsi="Cambria Math" w:cs="Cambria Math"/>
                      </w:rPr>
                      <m:t xml:space="preserve">1 </m:t>
                    </m:r>
                    <m:r>
                      <m:rPr>
                        <m:sty m:val="p"/>
                      </m:rPr>
                      <w:rPr>
                        <w:rFonts w:ascii="Cambria Math" w:eastAsia="Cambria Math" w:hAnsi="Cambria Math" w:cs="Cambria Math"/>
                      </w:rPr>
                      <m:t>if</m:t>
                    </m:r>
                    <m:r>
                      <w:rPr>
                        <w:rFonts w:ascii="Cambria Math" w:eastAsia="Cambria Math" w:hAnsi="Cambria Math" w:cs="Cambria Math"/>
                      </w:rPr>
                      <m:t xml:space="preserve"> x&gt;1</m:t>
                    </m:r>
                  </m:e>
                </m:mr>
              </m:m>
            </m:e>
          </m:d>
        </m:oMath>
      </m:oMathPara>
    </w:p>
    <w:p w:rsidR="00D61938" w:rsidRDefault="00D61938" w:rsidP="00D61938">
      <w:pPr>
        <w:rPr>
          <w:rFonts w:cs="Times New Roman"/>
        </w:rPr>
      </w:pPr>
      <w:r>
        <w:rPr>
          <w:rFonts w:cs="Times New Roman"/>
        </w:rPr>
        <w:t>It implies:</w:t>
      </w:r>
    </w:p>
    <w:p w:rsidR="00D61938" w:rsidRPr="00BA7768" w:rsidRDefault="00102188" w:rsidP="00D61938">
      <w:pPr>
        <w:rPr>
          <w:rFonts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ReLU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m:oMathPara>
    </w:p>
    <w:p w:rsidR="00D61938" w:rsidRDefault="00D61938" w:rsidP="00D61938">
      <w:pPr>
        <w:rPr>
          <w:rFonts w:cs="Times New Roman"/>
        </w:rPr>
      </w:pPr>
      <w:r>
        <w:rPr>
          <w:rFonts w:cs="Times New Roman"/>
        </w:rPr>
        <w:t>So that the propagation rule is not changed in theory:</w:t>
      </w:r>
    </w:p>
    <w:p w:rsidR="00D61938" w:rsidRPr="00477A99" w:rsidRDefault="00102188" w:rsidP="00D61938">
      <w:pPr>
        <w:rPr>
          <w:rFonts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j=1,j≠i</m:t>
              </m:r>
            </m:sub>
            <m:sup>
              <m:r>
                <w:rPr>
                  <w:rFonts w:ascii="Cambria Math" w:hAnsi="Cambria Math" w:cs="Times New Roman"/>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oMath>
      </m:oMathPara>
    </w:p>
    <w:p w:rsidR="00D61938" w:rsidRDefault="00D61938" w:rsidP="00D61938">
      <w:pPr>
        <w:rPr>
          <w:rFonts w:cs="Times New Roman"/>
        </w:rPr>
      </w:pPr>
      <w:r>
        <w:rPr>
          <w:rFonts w:cs="Times New Roman"/>
        </w:rPr>
        <w:t>Based on definition of global energy, Boltzmann probability density function (PDF) of Boltzmann machine is determined as follows:</w:t>
      </w:r>
    </w:p>
    <w:p w:rsidR="00D61938" w:rsidRPr="00C60855"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e>
                  </m:d>
                </m:e>
              </m:func>
            </m:num>
            <m:den>
              <m:nary>
                <m:naryPr>
                  <m:limLoc m:val="undOvr"/>
                  <m:supHide m:val="1"/>
                  <m:ctrlPr>
                    <w:rPr>
                      <w:rFonts w:ascii="Cambria Math" w:hAnsi="Cambria Math"/>
                      <w:i/>
                    </w:rPr>
                  </m:ctrlPr>
                </m:naryPr>
                <m:sub>
                  <m:r>
                    <m:rPr>
                      <m:sty m:val="bi"/>
                    </m:rPr>
                    <w:rPr>
                      <w:rFonts w:ascii="Cambria Math" w:hAnsi="Cambria Math"/>
                    </w:rPr>
                    <m:t>x</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e>
                              </m:d>
                            </m:num>
                            <m:den>
                              <m:r>
                                <w:rPr>
                                  <w:rFonts w:ascii="Cambria Math" w:hAnsi="Cambria Math"/>
                                </w:rPr>
                                <m:t>κT</m:t>
                              </m:r>
                            </m:den>
                          </m:f>
                        </m:e>
                      </m:d>
                    </m:e>
                  </m:func>
                  <m:r>
                    <w:rPr>
                      <w:rFonts w:ascii="Cambria Math" w:hAnsi="Cambria Math"/>
                    </w:rPr>
                    <m:t>d</m:t>
                  </m:r>
                  <m:r>
                    <m:rPr>
                      <m:sty m:val="bi"/>
                    </m:rPr>
                    <w:rPr>
                      <w:rFonts w:ascii="Cambria Math" w:hAnsi="Cambria Math"/>
                    </w:rPr>
                    <m:t>x</m:t>
                  </m:r>
                </m:e>
              </m:nary>
            </m:den>
          </m:f>
        </m:oMath>
      </m:oMathPara>
    </w:p>
    <w:p w:rsidR="00D61938" w:rsidRDefault="00D61938" w:rsidP="00D61938">
      <w:pPr>
        <w:rPr>
          <w:rFonts w:cs="Times New Roman"/>
        </w:rPr>
      </w:pPr>
      <w:r>
        <w:rPr>
          <w:rFonts w:cs="Times New Roman"/>
        </w:rPr>
        <w:t>Recall that:</w:t>
      </w:r>
    </w:p>
    <w:p w:rsidR="00D61938" w:rsidRDefault="00D61938" w:rsidP="00D61938">
      <w:pPr>
        <w:rPr>
          <w:rFonts w:cs="Times New Roman"/>
        </w:rPr>
      </w:pPr>
      <m:oMathPara>
        <m:oMath>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r>
            <m:rPr>
              <m:aln/>
            </m:rP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i&lt;j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p"/>
            </m:rPr>
            <w:rPr>
              <w:rFonts w:cs="Times New Roman"/>
            </w:rPr>
            <w:br/>
          </m:r>
        </m:oMath>
        <m:oMath>
          <m:r>
            <m:rPr>
              <m:sty m:val="bi"/>
            </m:rPr>
            <w:rPr>
              <w:rFonts w:ascii="Cambria Math" w:hAnsi="Cambria Math" w:cs="Times New Roman"/>
            </w:rPr>
            <m:t>b</m:t>
          </m:r>
          <m:r>
            <m:rPr>
              <m:aln/>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e>
              </m:d>
            </m:e>
            <m:sup>
              <m:r>
                <w:rPr>
                  <w:rFonts w:ascii="Cambria Math" w:hAnsi="Cambria Math" w:cs="Times New Roman"/>
                </w:rPr>
                <m:t>T</m:t>
              </m:r>
            </m:sup>
          </m:sSup>
        </m:oMath>
      </m:oMathPara>
    </w:p>
    <w:p w:rsidR="00D61938" w:rsidRDefault="00D61938" w:rsidP="00D61938">
      <w:pPr>
        <w:rPr>
          <w:rFonts w:cs="Times New Roman"/>
        </w:rPr>
      </w:pPr>
      <w:r>
        <w:rPr>
          <w:rFonts w:cs="Times New Roman"/>
        </w:rPr>
        <w:t>Within context of DGM, such PDF is generator likelihood whose parameter is Φ = (</w:t>
      </w:r>
      <w:r w:rsidRPr="000E70CE">
        <w:rPr>
          <w:rFonts w:cs="Times New Roman"/>
          <w:b/>
          <w:bCs/>
          <w:i/>
          <w:iCs/>
        </w:rPr>
        <w:t>W</w:t>
      </w:r>
      <w:r>
        <w:rPr>
          <w:rFonts w:cs="Times New Roman"/>
        </w:rPr>
        <w:t xml:space="preserve">, </w:t>
      </w:r>
      <w:r w:rsidRPr="006265A6">
        <w:rPr>
          <w:rFonts w:cs="Times New Roman"/>
          <w:b/>
          <w:bCs/>
          <w:i/>
          <w:iCs/>
        </w:rPr>
        <w:t>b</w:t>
      </w:r>
      <w:r>
        <w:rPr>
          <w:rFonts w:cs="Times New Roman"/>
        </w:rPr>
        <w:t>).</w:t>
      </w:r>
    </w:p>
    <w:p w:rsidR="00D61938" w:rsidRPr="00C60855" w:rsidRDefault="00D61938" w:rsidP="00D61938">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Φ</m:t>
              </m:r>
            </m:e>
          </m:d>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e>
                  </m:d>
                </m:e>
              </m:func>
            </m:num>
            <m:den>
              <m:nary>
                <m:naryPr>
                  <m:limLoc m:val="undOvr"/>
                  <m:supHide m:val="1"/>
                  <m:ctrlPr>
                    <w:rPr>
                      <w:rFonts w:ascii="Cambria Math" w:hAnsi="Cambria Math"/>
                      <w:i/>
                    </w:rPr>
                  </m:ctrlPr>
                </m:naryPr>
                <m:sub>
                  <m:r>
                    <m:rPr>
                      <m:sty m:val="bi"/>
                    </m:rPr>
                    <w:rPr>
                      <w:rFonts w:ascii="Cambria Math" w:hAnsi="Cambria Math"/>
                    </w:rPr>
                    <m:t>x</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e>
                      </m:d>
                    </m:e>
                  </m:func>
                  <m:r>
                    <w:rPr>
                      <w:rFonts w:ascii="Cambria Math" w:hAnsi="Cambria Math"/>
                    </w:rPr>
                    <m:t>d</m:t>
                  </m:r>
                  <m:r>
                    <m:rPr>
                      <m:sty m:val="bi"/>
                    </m:rPr>
                    <w:rPr>
                      <w:rFonts w:ascii="Cambria Math" w:hAnsi="Cambria Math"/>
                    </w:rPr>
                    <m:t>x</m:t>
                  </m:r>
                </m:e>
              </m:nary>
            </m:den>
          </m:f>
        </m:oMath>
      </m:oMathPara>
    </w:p>
    <w:p w:rsidR="00D61938" w:rsidRDefault="00D61938" w:rsidP="00D61938">
      <w:pPr>
        <w:rPr>
          <w:rFonts w:cs="Times New Roman"/>
        </w:rPr>
      </w:pPr>
      <w:r>
        <w:rPr>
          <w:rFonts w:cs="Times New Roman"/>
        </w:rPr>
        <w:t xml:space="preserve">Because the denominator is constant with regard to </w:t>
      </w:r>
      <w:r w:rsidRPr="00DA5BAA">
        <w:rPr>
          <w:rFonts w:cs="Times New Roman"/>
          <w:b/>
          <w:bCs/>
          <w:i/>
          <w:iCs/>
        </w:rPr>
        <w:t>W</w:t>
      </w:r>
      <w:r>
        <w:rPr>
          <w:rFonts w:cs="Times New Roman"/>
        </w:rPr>
        <w:t xml:space="preserve"> and </w:t>
      </w:r>
      <w:r w:rsidRPr="006265A6">
        <w:rPr>
          <w:rFonts w:cs="Times New Roman"/>
          <w:b/>
          <w:bCs/>
          <w:i/>
          <w:iCs/>
        </w:rPr>
        <w:t>b</w:t>
      </w:r>
      <w:r>
        <w:rPr>
          <w:rFonts w:cs="Times New Roman"/>
        </w:rPr>
        <w:t>, Boltzmann PDF is approximated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689" w:type="pct"/>
          </w:tcPr>
          <w:p w:rsidR="00D61938" w:rsidRPr="002C3E93" w:rsidRDefault="00D61938" w:rsidP="00352D8E">
            <w:pPr>
              <w:rPr>
                <w:rFonts w:cs="Times New Roman"/>
              </w:rPr>
            </w:pPr>
            <m:oMathPara>
              <m:oMath>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e>
                    </m:d>
                  </m:e>
                </m:func>
              </m:oMath>
            </m:oMathPara>
          </w:p>
        </w:tc>
        <w:tc>
          <w:tcPr>
            <w:tcW w:w="311" w:type="pct"/>
            <w:vAlign w:val="center"/>
          </w:tcPr>
          <w:p w:rsidR="00D61938" w:rsidRDefault="00D61938" w:rsidP="00352D8E">
            <w:pPr>
              <w:jc w:val="right"/>
            </w:pPr>
            <w:r>
              <w:t>(3.17)</w:t>
            </w:r>
          </w:p>
        </w:tc>
      </w:tr>
    </w:tbl>
    <w:p w:rsidR="00D61938" w:rsidRDefault="00D61938" w:rsidP="00D61938">
      <w:pPr>
        <w:rPr>
          <w:rFonts w:cs="Times New Roman"/>
        </w:rPr>
      </w:pPr>
      <w:r>
        <w:rPr>
          <w:rFonts w:cs="Times New Roman"/>
        </w:rPr>
        <w:t xml:space="preserve">For learning Boltzmann, maximum likelihood estimation (MLE) method </w:t>
      </w:r>
      <w:sdt>
        <w:sdtPr>
          <w:rPr>
            <w:rFonts w:cs="Times New Roman"/>
          </w:rPr>
          <w:id w:val="449895464"/>
          <w:citation/>
        </w:sdtPr>
        <w:sdtEndPr/>
        <w:sdtContent>
          <w:r>
            <w:rPr>
              <w:rFonts w:cs="Times New Roman"/>
            </w:rPr>
            <w:fldChar w:fldCharType="begin"/>
          </w:r>
          <w:r>
            <w:rPr>
              <w:rFonts w:cs="Times New Roman"/>
            </w:rPr>
            <w:instrText xml:space="preserve">CITATION Goodfellow16DL \p 655 \l 1033 </w:instrText>
          </w:r>
          <w:r>
            <w:rPr>
              <w:rFonts w:cs="Times New Roman"/>
            </w:rPr>
            <w:fldChar w:fldCharType="separate"/>
          </w:r>
          <w:r w:rsidRPr="007E692F">
            <w:rPr>
              <w:rFonts w:cs="Times New Roman"/>
              <w:noProof/>
            </w:rPr>
            <w:t>(Goodfellow, Bengio, &amp; Courville, Deep Learning, 2016, p. 655)</w:t>
          </w:r>
          <w:r>
            <w:rPr>
              <w:rFonts w:cs="Times New Roman"/>
            </w:rPr>
            <w:fldChar w:fldCharType="end"/>
          </w:r>
        </w:sdtContent>
      </w:sdt>
      <w:r>
        <w:rPr>
          <w:rFonts w:cs="Times New Roman"/>
        </w:rPr>
        <w:t xml:space="preserve"> is applied into estimating weight parameter </w:t>
      </w:r>
      <w:r w:rsidRPr="006265A6">
        <w:rPr>
          <w:rFonts w:cs="Times New Roman"/>
          <w:b/>
          <w:bCs/>
          <w:i/>
          <w:iCs/>
        </w:rPr>
        <w:t>W</w:t>
      </w:r>
      <w:r>
        <w:rPr>
          <w:rFonts w:cs="Times New Roman"/>
        </w:rPr>
        <w:t xml:space="preserve"> and bias parameter </w:t>
      </w:r>
      <w:r w:rsidRPr="006265A6">
        <w:rPr>
          <w:rFonts w:cs="Times New Roman"/>
          <w:b/>
          <w:bCs/>
          <w:i/>
          <w:iCs/>
        </w:rPr>
        <w:t>b</w:t>
      </w:r>
      <w:r>
        <w:rPr>
          <w:rFonts w:cs="Times New Roman"/>
        </w:rPr>
        <w:t xml:space="preserve"> by maximizing Boltzmann PDF with regard to </w:t>
      </w:r>
      <w:r w:rsidRPr="009909DD">
        <w:rPr>
          <w:rFonts w:cs="Times New Roman"/>
          <w:i/>
          <w:iCs/>
        </w:rPr>
        <w:t>w</w:t>
      </w:r>
      <w:r w:rsidRPr="009909DD">
        <w:rPr>
          <w:rFonts w:cs="Times New Roman"/>
          <w:i/>
          <w:iCs/>
          <w:vertAlign w:val="subscript"/>
        </w:rPr>
        <w:t>ij</w:t>
      </w:r>
      <w:r>
        <w:rPr>
          <w:rFonts w:cs="Times New Roman"/>
        </w:rPr>
        <w:t xml:space="preserve"> and </w:t>
      </w:r>
      <w:r w:rsidRPr="009909DD">
        <w:rPr>
          <w:rFonts w:cs="Times New Roman"/>
          <w:i/>
          <w:iCs/>
        </w:rPr>
        <w:t>b</w:t>
      </w:r>
      <w:r w:rsidRPr="009909DD">
        <w:rPr>
          <w:rFonts w:cs="Times New Roman"/>
          <w:i/>
          <w:iCs/>
          <w:vertAlign w:val="subscript"/>
        </w:rPr>
        <w:t>i</w:t>
      </w:r>
      <w:r>
        <w:rPr>
          <w:rFonts w:cs="Times New Roman"/>
        </w:rPr>
        <w:t>.</w:t>
      </w:r>
    </w:p>
    <w:p w:rsidR="00D61938" w:rsidRPr="009909DD" w:rsidRDefault="00102188" w:rsidP="00D61938">
      <w:pPr>
        <w:rPr>
          <w:rFonts w:cs="Times New Roman"/>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ij</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oMath>
      </m:oMathPara>
    </w:p>
    <w:p w:rsidR="00D61938" w:rsidRPr="009909DD" w:rsidRDefault="00102188" w:rsidP="00D61938">
      <w:pPr>
        <w:rPr>
          <w:rFonts w:cs="Times New Roman"/>
        </w:rPr>
      </w:pPr>
      <m:oMathPara>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oMath>
      </m:oMathPara>
    </w:p>
    <w:p w:rsidR="00D61938" w:rsidRDefault="00D61938" w:rsidP="00D61938">
      <w:pPr>
        <w:rPr>
          <w:rFonts w:cs="Times New Roman"/>
        </w:rPr>
      </w:pPr>
      <w:r>
        <w:rPr>
          <w:rFonts w:cs="Times New Roman"/>
        </w:rPr>
        <w:t>By taking natural logarithm of Boltzmann PDF, the optimization becomes easier to be solved.</w:t>
      </w:r>
    </w:p>
    <w:p w:rsidR="00D61938" w:rsidRPr="009909DD" w:rsidRDefault="00102188" w:rsidP="00D61938">
      <w:pPr>
        <w:rPr>
          <w:rFonts w:cs="Times New Roman"/>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ij</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lim>
              </m:limLow>
            </m:fName>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e>
          </m:func>
        </m:oMath>
      </m:oMathPara>
    </w:p>
    <w:p w:rsidR="00D61938" w:rsidRPr="00F67018" w:rsidRDefault="00102188" w:rsidP="00D61938">
      <w:pPr>
        <w:rPr>
          <w:rFonts w:cs="Times New Roman"/>
        </w:rPr>
      </w:pPr>
      <m:oMathPara>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max</m:t>
                  </m:r>
                </m:e>
                <m:lim>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lim>
              </m:limLow>
            </m:fName>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e>
          </m:func>
        </m:oMath>
      </m:oMathPara>
    </w:p>
    <w:p w:rsidR="00D61938" w:rsidRDefault="00D61938" w:rsidP="00D61938">
      <w:pPr>
        <w:rPr>
          <w:rFonts w:cs="Times New Roman"/>
        </w:rPr>
      </w:pPr>
      <w:r>
        <w:rPr>
          <w:rFonts w:cs="Times New Roman"/>
        </w:rPr>
        <w:t>Where log</w:t>
      </w:r>
      <w:r w:rsidRPr="00F67018">
        <w:rPr>
          <w:rFonts w:cs="Times New Roman"/>
          <w:i/>
          <w:iCs/>
        </w:rPr>
        <w:t>P</w:t>
      </w:r>
      <w:r>
        <w:rPr>
          <w:rFonts w:cs="Times New Roman"/>
        </w:rPr>
        <w:t>(</w:t>
      </w:r>
      <w:r w:rsidRPr="00E276AD">
        <w:rPr>
          <w:rFonts w:cs="Times New Roman"/>
          <w:b/>
          <w:bCs/>
          <w:i/>
          <w:iCs/>
        </w:rPr>
        <w:t>x</w:t>
      </w:r>
      <w:r>
        <w:rPr>
          <w:rFonts w:cs="Times New Roman"/>
        </w:rPr>
        <w:t xml:space="preserve"> | </w:t>
      </w:r>
      <w:r w:rsidRPr="00E276AD">
        <w:rPr>
          <w:rFonts w:cs="Times New Roman"/>
          <w:b/>
          <w:bCs/>
          <w:i/>
          <w:iCs/>
        </w:rPr>
        <w:t>W</w:t>
      </w:r>
      <w:r>
        <w:rPr>
          <w:rFonts w:cs="Times New Roman"/>
        </w:rPr>
        <w:t xml:space="preserve">, </w:t>
      </w:r>
      <w:r w:rsidRPr="00E276AD">
        <w:rPr>
          <w:rFonts w:cs="Times New Roman"/>
          <w:b/>
          <w:bCs/>
          <w:i/>
          <w:iCs/>
        </w:rPr>
        <w:t>b</w:t>
      </w:r>
      <w:r>
        <w:rPr>
          <w:rFonts w:cs="Times New Roman"/>
        </w:rPr>
        <w:t>) is called Boltzmann log-likelihood or Boltzmann log-PDF.</w:t>
      </w:r>
    </w:p>
    <w:p w:rsidR="00D61938" w:rsidRPr="009909DD" w:rsidRDefault="00102188" w:rsidP="00D61938">
      <w:pPr>
        <w:rPr>
          <w:rFonts w:cs="Times New Roman"/>
        </w:rPr>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oMath>
      </m:oMathPara>
    </w:p>
    <w:p w:rsidR="00D61938" w:rsidRDefault="00D61938" w:rsidP="00D61938">
      <w:pPr>
        <w:rPr>
          <w:rFonts w:cs="Times New Roman"/>
        </w:rPr>
      </w:pPr>
      <w:r>
        <w:rPr>
          <w:rFonts w:cs="Times New Roman"/>
        </w:rPr>
        <w:t>The first-order partial derivatives of Boltzmann log-likelihood are:</w:t>
      </w:r>
    </w:p>
    <w:p w:rsidR="00D61938" w:rsidRDefault="00102188" w:rsidP="00D61938">
      <w:pPr>
        <w:rPr>
          <w:rFonts w:cs="Times New Roman"/>
        </w:rPr>
      </w:pPr>
      <m:oMathPara>
        <m:oMath>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num>
            <m:den>
              <m:r>
                <w:rPr>
                  <w:rFonts w:ascii="Cambria Math" w:hAnsi="Cambria Math"/>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num>
            <m:den>
              <m:r>
                <w:rPr>
                  <w:rFonts w:ascii="Cambria Math" w:hAnsi="Cambria Math"/>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r>
                <w:rPr>
                  <w:rFonts w:ascii="Cambria Math" w:hAnsi="Cambria Math"/>
                </w:rPr>
                <m:t>κT</m:t>
              </m:r>
            </m:den>
          </m:f>
        </m:oMath>
      </m:oMathPara>
    </w:p>
    <w:p w:rsidR="00D61938" w:rsidRDefault="00102188" w:rsidP="00D61938">
      <w:pPr>
        <w:rPr>
          <w:rFonts w:cs="Times New Roman"/>
        </w:rPr>
      </w:pPr>
      <m:oMathPara>
        <m:oMath>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num>
            <m:den>
              <m:r>
                <w:rPr>
                  <w:rFonts w:ascii="Cambria Math" w:hAnsi="Cambria Math"/>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num>
            <m:den>
              <m:r>
                <w:rPr>
                  <w:rFonts w:ascii="Cambria Math" w:hAnsi="Cambria Math"/>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κT</m:t>
              </m:r>
            </m:den>
          </m:f>
        </m:oMath>
      </m:oMathPara>
    </w:p>
    <w:p w:rsidR="00D61938" w:rsidRDefault="00D61938" w:rsidP="00D61938">
      <w:pPr>
        <w:rPr>
          <w:rFonts w:cs="Times New Roman"/>
        </w:rPr>
      </w:pPr>
      <w:r>
        <w:rPr>
          <w:rFonts w:cs="Times New Roman"/>
        </w:rPr>
        <w:t xml:space="preserve">As a convention, these first-order partial derivatives are called (partial) gradients. By applying stochastic gradient descent (SGD) method into estimating </w:t>
      </w:r>
      <w:r w:rsidRPr="00DB7062">
        <w:rPr>
          <w:rFonts w:cs="Times New Roman"/>
          <w:i/>
          <w:iCs/>
        </w:rPr>
        <w:t>w</w:t>
      </w:r>
      <w:r w:rsidRPr="00DB7062">
        <w:rPr>
          <w:rFonts w:cs="Times New Roman"/>
          <w:i/>
          <w:iCs/>
          <w:vertAlign w:val="subscript"/>
        </w:rPr>
        <w:t>ij</w:t>
      </w:r>
      <w:r>
        <w:rPr>
          <w:rFonts w:cs="Times New Roman"/>
        </w:rPr>
        <w:t xml:space="preserve"> and </w:t>
      </w:r>
      <w:r w:rsidRPr="00DB7062">
        <w:rPr>
          <w:rFonts w:cs="Times New Roman"/>
          <w:i/>
          <w:iCs/>
        </w:rPr>
        <w:t>b</w:t>
      </w:r>
      <w:r w:rsidRPr="00DB7062">
        <w:rPr>
          <w:rFonts w:cs="Times New Roman"/>
          <w:i/>
          <w:iCs/>
          <w:vertAlign w:val="subscript"/>
        </w:rPr>
        <w:t>i</w:t>
      </w:r>
      <w:r>
        <w:rPr>
          <w:rFonts w:cs="Times New Roman"/>
        </w:rPr>
        <w:t xml:space="preserve"> given</w:t>
      </w:r>
      <w:r w:rsidRPr="00DB7062">
        <w:rPr>
          <w:rFonts w:cs="Times New Roman"/>
        </w:rPr>
        <w:t xml:space="preserve"> </w:t>
      </w:r>
      <w:r>
        <w:rPr>
          <w:rFonts w:cs="Times New Roman"/>
        </w:rPr>
        <w:t>Boltzmann log-likelihood, we have: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689" w:type="pct"/>
          </w:tcPr>
          <w:p w:rsidR="00D61938" w:rsidRPr="002C3E93" w:rsidRDefault="00102188" w:rsidP="00352D8E">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+γ</m:t>
                      </m:r>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r>
                        <w:rPr>
                          <w:rFonts w:ascii="Cambria Math" w:hAnsi="Cambria Math"/>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r>
                            <w:rPr>
                              <w:rFonts w:ascii="Cambria Math" w:hAnsi="Cambria Math"/>
                            </w:rPr>
                            <m:t>κT</m:t>
                          </m:r>
                        </m:den>
                      </m:f>
                    </m:e>
                  </m:m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+γ</m:t>
                      </m:r>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e>
                      </m:func>
                      <m:r>
                        <w:rPr>
                          <w:rFonts w:ascii="Cambria Math" w:hAnsi="Cambria Math"/>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κT</m:t>
                          </m:r>
                        </m:den>
                      </m:f>
                    </m:e>
                  </m:mr>
                </m:m>
              </m:oMath>
            </m:oMathPara>
          </w:p>
        </w:tc>
        <w:tc>
          <w:tcPr>
            <w:tcW w:w="311" w:type="pct"/>
            <w:vAlign w:val="center"/>
          </w:tcPr>
          <w:p w:rsidR="00D61938" w:rsidRDefault="00D61938" w:rsidP="00352D8E">
            <w:pPr>
              <w:jc w:val="right"/>
            </w:pPr>
            <w:r>
              <w:t>(3.18)</w:t>
            </w:r>
          </w:p>
        </w:tc>
      </w:tr>
    </w:tbl>
    <w:p w:rsidR="00D61938" w:rsidRDefault="00D61938" w:rsidP="00D61938">
      <w:r>
        <w:rPr>
          <w:rFonts w:cs="Times New Roman"/>
        </w:rPr>
        <w:t>Where 0 &lt; γ ≤ 1 is learning rate. It is easy to recognize that the estimation equations above confirm Hebbian learning rule in which the strength of connection represented by weight is consolidated by agreement of two nodes to which the connection is attached.</w:t>
      </w:r>
      <w:r w:rsidRPr="009B55C5">
        <w:t xml:space="preserve"> </w:t>
      </w:r>
      <w:r>
        <w:t xml:space="preserve">As a result, </w:t>
      </w:r>
      <w:r>
        <w:rPr>
          <w:rFonts w:cs="Times New Roman"/>
        </w:rPr>
        <w:t xml:space="preserve">Boltzmann machine </w:t>
      </w:r>
      <w:r>
        <w:t>trained with SGD is specified as follows:</w:t>
      </w:r>
    </w:p>
    <w:p w:rsidR="00D61938" w:rsidRDefault="00D61938" w:rsidP="00D61938">
      <w:pPr>
        <w:rPr>
          <w:rFonts w:cs="Times New Roman"/>
        </w:rPr>
      </w:pPr>
      <w:r>
        <w:t xml:space="preserve">Initialize </w:t>
      </w:r>
      <w:r w:rsidRPr="005D59FC">
        <w:rPr>
          <w:rFonts w:cs="Times New Roman"/>
          <w:b/>
          <w:bCs/>
          <w:i/>
          <w:iCs/>
        </w:rPr>
        <w:t>W</w:t>
      </w:r>
      <w:r>
        <w:rPr>
          <w:rFonts w:cs="Times New Roman"/>
        </w:rPr>
        <w:t xml:space="preserve"> and set </w:t>
      </w:r>
      <w:r w:rsidRPr="00C3288F">
        <w:rPr>
          <w:rFonts w:cs="Times New Roman"/>
          <w:i/>
        </w:rPr>
        <w:t>k</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Data (state) </w:t>
      </w:r>
      <w:r w:rsidRPr="005D59FC">
        <w:rPr>
          <w:rFonts w:cs="Times New Roman"/>
          <w:b/>
          <w:bCs/>
          <w:i/>
          <w:iCs/>
        </w:rPr>
        <w:t>x</w:t>
      </w:r>
      <w:r>
        <w:rPr>
          <w:rFonts w:cs="Times New Roman"/>
        </w:rPr>
        <w:t xml:space="preserve"> is received from some real sample, or it can be kept intact.</w:t>
      </w:r>
    </w:p>
    <w:p w:rsidR="00D61938" w:rsidRPr="005D59FC" w:rsidRDefault="00102188" w:rsidP="00D61938">
      <w:pPr>
        <w:ind w:left="360"/>
        <w:rPr>
          <w:rFonts w:cs="Times New Roman"/>
        </w:rPr>
      </w:pPr>
      <m:oMathPara>
        <m:oMathParaPr>
          <m:jc m:val="left"/>
        </m:oMathParaPr>
        <m:oMath>
          <m:m>
            <m:mPr>
              <m:mcs>
                <m:mc>
                  <m:mcPr>
                    <m:count m:val="1"/>
                    <m:mcJc m:val="left"/>
                  </m:mcPr>
                </m:mc>
              </m:mcs>
              <m:ctrlPr>
                <w:rPr>
                  <w:rFonts w:ascii="Cambria Math" w:hAnsi="Cambria Math" w:cs="Times New Roman"/>
                  <w:i/>
                </w:rPr>
              </m:ctrlPr>
            </m:mPr>
            <m:mr>
              <m:e>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r>
                      <w:rPr>
                        <w:rFonts w:ascii="Cambria Math" w:hAnsi="Cambria Math"/>
                      </w:rPr>
                      <m:t>κT</m:t>
                    </m:r>
                  </m:den>
                </m:f>
              </m:e>
            </m:mr>
            <m:mr>
              <m:e>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i/>
                          </w:rPr>
                        </m:ctrlPr>
                      </m:dPr>
                      <m:e>
                        <m:r>
                          <w:rPr>
                            <w:rFonts w:ascii="Cambria Math" w:hAnsi="Cambria Math"/>
                          </w:rPr>
                          <m:t>k+1</m:t>
                        </m:r>
                      </m:e>
                    </m:d>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κT</m:t>
                    </m:r>
                  </m:den>
                </m:f>
              </m:e>
            </m:mr>
          </m:m>
        </m:oMath>
      </m:oMathPara>
    </w:p>
    <w:p w:rsidR="00D61938" w:rsidRPr="00C3288F" w:rsidRDefault="00D61938" w:rsidP="00D61938">
      <w:pPr>
        <w:ind w:left="360"/>
        <w:rPr>
          <w:rFonts w:cs="Times New Roman"/>
        </w:rPr>
      </w:pPr>
      <w:r>
        <w:rPr>
          <w:rFonts w:cs="Times New Roman"/>
        </w:rPr>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w:t>
      </w:r>
      <w:r w:rsidRPr="007921E8">
        <w:rPr>
          <w:rFonts w:cs="Times New Roman"/>
          <w:b/>
          <w:bCs/>
          <w:i/>
          <w:iCs/>
        </w:rPr>
        <w:t>W</w:t>
      </w:r>
      <w:r>
        <w:rPr>
          <w:rFonts w:cs="Times New Roman"/>
        </w:rPr>
        <w:t xml:space="preserve"> and </w:t>
      </w:r>
      <w:r w:rsidRPr="007921E8">
        <w:rPr>
          <w:rFonts w:cs="Times New Roman"/>
          <w:b/>
          <w:bCs/>
          <w:i/>
          <w:iCs/>
        </w:rPr>
        <w:t>b</w:t>
      </w:r>
      <w:r>
        <w:rPr>
          <w:rFonts w:cs="Times New Roman"/>
        </w:rPr>
        <w:t xml:space="preserve"> are not changed significantly, the maximum number of iterations is reached, or Boltzmann machine gets stable. The terminating condition that Boltzmann machine gets stable receives more concerns because stability is important property of spinning glass process or annealing process that Boltzmann machine. However, checking the stability in which global energy </w:t>
      </w:r>
      <w:r w:rsidRPr="00726647">
        <w:rPr>
          <w:rFonts w:cs="Times New Roman"/>
          <w:i/>
          <w:iCs/>
        </w:rPr>
        <w:t>E</w:t>
      </w:r>
      <w:r>
        <w:rPr>
          <w:rFonts w:cs="Times New Roman"/>
        </w:rPr>
        <w:t>(</w:t>
      </w:r>
      <w:r w:rsidRPr="00726647">
        <w:rPr>
          <w:rFonts w:cs="Times New Roman"/>
          <w:b/>
          <w:bCs/>
          <w:i/>
          <w:iCs/>
        </w:rPr>
        <w:t>x</w:t>
      </w:r>
      <w:r>
        <w:rPr>
          <w:rFonts w:cs="Times New Roman"/>
        </w:rPr>
        <w:t>) is not changed may consume a lot of iterations. Fortunately, SA can be incorporated into SGD so as to derive a more effective estimation.</w:t>
      </w:r>
      <w:r w:rsidRPr="00B17CBD">
        <w:rPr>
          <w:rFonts w:cs="Times New Roman"/>
        </w:rPr>
        <w:t xml:space="preserve"> </w:t>
      </w:r>
      <w:r>
        <w:rPr>
          <w:rFonts w:cs="Times New Roman"/>
        </w:rPr>
        <w:t xml:space="preserve">Boltzmann machine </w:t>
      </w:r>
      <w:r>
        <w:t>trained with SGD and SA is specified as follows:</w:t>
      </w:r>
    </w:p>
    <w:p w:rsidR="00D61938" w:rsidRDefault="00D61938" w:rsidP="00D61938">
      <w:r>
        <w:t xml:space="preserve">Initialize current temperature </w:t>
      </w:r>
      <w:r w:rsidRPr="00A354FA">
        <w:rPr>
          <w:i/>
          <w:iCs/>
        </w:rPr>
        <w:t>T</w:t>
      </w:r>
      <w:r>
        <w:t xml:space="preserve"> by highest temperature </w:t>
      </w:r>
      <w:r w:rsidRPr="00A354FA">
        <w:rPr>
          <w:i/>
          <w:iCs/>
        </w:rPr>
        <w:t>T</w:t>
      </w:r>
      <w:r w:rsidRPr="00A354FA">
        <w:rPr>
          <w:vertAlign w:val="subscript"/>
        </w:rPr>
        <w:t>0</w:t>
      </w:r>
      <w:r>
        <w:t xml:space="preserve"> as </w:t>
      </w:r>
      <w:r w:rsidRPr="00A354FA">
        <w:rPr>
          <w:i/>
          <w:iCs/>
        </w:rPr>
        <w:t>T</w:t>
      </w:r>
      <w:r>
        <w:t xml:space="preserve"> = </w:t>
      </w:r>
      <w:r w:rsidRPr="00A354FA">
        <w:rPr>
          <w:i/>
          <w:iCs/>
        </w:rPr>
        <w:t>T</w:t>
      </w:r>
      <w:r w:rsidRPr="00A354FA">
        <w:rPr>
          <w:vertAlign w:val="subscript"/>
        </w:rPr>
        <w:t>0</w:t>
      </w:r>
      <w:r>
        <w:t>.</w:t>
      </w:r>
    </w:p>
    <w:p w:rsidR="00D61938" w:rsidRDefault="00D61938" w:rsidP="00D61938">
      <w:r>
        <w:t>Repeat</w:t>
      </w:r>
    </w:p>
    <w:p w:rsidR="00D61938" w:rsidRDefault="00D61938" w:rsidP="00D61938">
      <w:pPr>
        <w:ind w:left="360"/>
        <w:rPr>
          <w:rFonts w:cs="Times New Roman"/>
        </w:rPr>
      </w:pPr>
      <w:r>
        <w:rPr>
          <w:rFonts w:cs="Times New Roman"/>
        </w:rPr>
        <w:t xml:space="preserve">Data (state) </w:t>
      </w:r>
      <w:r w:rsidRPr="005D59FC">
        <w:rPr>
          <w:rFonts w:cs="Times New Roman"/>
          <w:b/>
          <w:bCs/>
          <w:i/>
          <w:iCs/>
        </w:rPr>
        <w:t>x</w:t>
      </w:r>
      <w:r>
        <w:rPr>
          <w:rFonts w:cs="Times New Roman"/>
        </w:rPr>
        <w:t xml:space="preserve"> is received from some real sample, or it can be kept intact.</w:t>
      </w:r>
    </w:p>
    <w:p w:rsidR="00D61938" w:rsidRPr="00D226C2" w:rsidRDefault="00102188" w:rsidP="00D61938">
      <w:pPr>
        <w:ind w:left="360"/>
        <w:rPr>
          <w:rFonts w:cs="Times New Roman"/>
        </w:rPr>
      </w:pPr>
      <m:oMathPara>
        <m:oMathParaPr>
          <m:jc m:val="left"/>
        </m:oMathParaPr>
        <m:oMath>
          <m:m>
            <m:mPr>
              <m:mcs>
                <m:mc>
                  <m:mcPr>
                    <m:count m:val="1"/>
                    <m:mcJc m:val="left"/>
                  </m:mcPr>
                </m:mc>
              </m:mcs>
              <m:ctrlPr>
                <w:rPr>
                  <w:rFonts w:ascii="Cambria Math" w:hAnsi="Cambria Math" w:cs="Times New Roman"/>
                  <w:i/>
                </w:rPr>
              </m:ctrlPr>
            </m:mPr>
            <m:mr>
              <m:e>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r>
                      <w:rPr>
                        <w:rFonts w:ascii="Cambria Math" w:hAnsi="Cambria Math"/>
                      </w:rPr>
                      <m:t>κT</m:t>
                    </m:r>
                  </m:den>
                </m:f>
              </m:e>
            </m:mr>
            <m:mr>
              <m:e>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i/>
                          </w:rPr>
                        </m:ctrlPr>
                      </m:dPr>
                      <m:e>
                        <m:r>
                          <w:rPr>
                            <w:rFonts w:ascii="Cambria Math" w:hAnsi="Cambria Math"/>
                          </w:rPr>
                          <m:t>k+1</m:t>
                        </m:r>
                      </m:e>
                    </m:d>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cs="Times New Roman"/>
                  </w:rPr>
                  <m:t>+γ</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κT</m:t>
                    </m:r>
                  </m:den>
                </m:f>
              </m:e>
            </m:mr>
          </m:m>
        </m:oMath>
      </m:oMathPara>
    </w:p>
    <w:p w:rsidR="00D61938" w:rsidRPr="00A91E49" w:rsidRDefault="00D61938" w:rsidP="00D61938">
      <w:pPr>
        <w:ind w:left="360"/>
        <w:rPr>
          <w:rFonts w:cs="Times New Roman"/>
        </w:rPr>
      </w:pPr>
    </w:p>
    <w:p w:rsidR="00D61938" w:rsidRDefault="00D61938" w:rsidP="00D61938">
      <w:pPr>
        <w:ind w:left="360"/>
        <w:rPr>
          <w:rFonts w:cs="Times New Roman"/>
        </w:rPr>
      </w:pPr>
      <w:r>
        <w:rPr>
          <w:rFonts w:cs="Times New Roman"/>
        </w:rPr>
        <w:t xml:space="preserve">Evaluate Boltzmann machine given current parameter </w:t>
      </w:r>
      <w:r w:rsidRPr="00A91E49">
        <w:rPr>
          <w:rFonts w:cs="Times New Roman"/>
          <w:b/>
          <w:bCs/>
          <w:i/>
          <w:iCs/>
        </w:rPr>
        <w:t>W</w:t>
      </w:r>
      <w:r w:rsidRPr="00A91E49">
        <w:rPr>
          <w:rFonts w:cs="Times New Roman"/>
          <w:vertAlign w:val="superscript"/>
        </w:rPr>
        <w:t>(</w:t>
      </w:r>
      <w:r w:rsidRPr="00A91E49">
        <w:rPr>
          <w:rFonts w:cs="Times New Roman"/>
          <w:i/>
          <w:iCs/>
          <w:vertAlign w:val="superscript"/>
        </w:rPr>
        <w:t>k</w:t>
      </w:r>
      <w:r w:rsidRPr="00A91E49">
        <w:rPr>
          <w:rFonts w:cs="Times New Roman"/>
          <w:vertAlign w:val="superscript"/>
        </w:rPr>
        <w:t>+1)</w:t>
      </w:r>
      <w:r>
        <w:rPr>
          <w:rFonts w:cs="Times New Roman"/>
        </w:rPr>
        <w:t xml:space="preserve"> and </w:t>
      </w:r>
      <w:r w:rsidRPr="00A91E49">
        <w:rPr>
          <w:rFonts w:cs="Times New Roman"/>
          <w:b/>
          <w:bCs/>
          <w:i/>
          <w:iCs/>
        </w:rPr>
        <w:t>b</w:t>
      </w:r>
      <w:r w:rsidRPr="00A91E49">
        <w:rPr>
          <w:rFonts w:cs="Times New Roman"/>
          <w:vertAlign w:val="superscript"/>
        </w:rPr>
        <w:t>(</w:t>
      </w:r>
      <w:r w:rsidRPr="00A91E49">
        <w:rPr>
          <w:rFonts w:cs="Times New Roman"/>
          <w:i/>
          <w:iCs/>
          <w:vertAlign w:val="superscript"/>
        </w:rPr>
        <w:t>k</w:t>
      </w:r>
      <w:r w:rsidRPr="00A91E49">
        <w:rPr>
          <w:rFonts w:cs="Times New Roman"/>
          <w:vertAlign w:val="superscript"/>
        </w:rPr>
        <w:t>+1)</w:t>
      </w:r>
      <w:r>
        <w:rPr>
          <w:rFonts w:cs="Times New Roman"/>
        </w:rPr>
        <w:t xml:space="preserve"> so as to produce a new state </w:t>
      </w:r>
      <w:r w:rsidRPr="00D226C2">
        <w:rPr>
          <w:rFonts w:cs="Times New Roman"/>
          <w:b/>
          <w:bCs/>
          <w:i/>
          <w:iCs/>
        </w:rPr>
        <w:t>x</w:t>
      </w:r>
      <w:r>
        <w:rPr>
          <w:rFonts w:cs="Times New Roman"/>
        </w:rPr>
        <w:t>’:</w:t>
      </w:r>
    </w:p>
    <w:p w:rsidR="00D61938" w:rsidRPr="005D59FC" w:rsidRDefault="00102188" w:rsidP="00D61938">
      <w:pP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m:rPr>
              <m:sty m:val="p"/>
            </m:rPr>
            <w:rPr>
              <w:rFonts w:ascii="Cambria Math" w:hAnsi="Cambria Math" w:cs="Times New Roman"/>
            </w:rPr>
            <m:t>ReLU</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j=1,j≠i</m:t>
                  </m:r>
                </m:sub>
                <m:sup>
                  <m:r>
                    <w:rPr>
                      <w:rFonts w:ascii="Cambria Math" w:hAnsi="Cambria Math" w:cs="Times New Roman"/>
                    </w:rPr>
                    <m:t>n</m:t>
                  </m:r>
                </m:sup>
                <m:e>
                  <m:sSubSup>
                    <m:sSubSupPr>
                      <m:ctrlPr>
                        <w:rPr>
                          <w:rFonts w:ascii="Cambria Math" w:hAnsi="Cambria Math"/>
                          <w:i/>
                        </w:rPr>
                      </m:ctrlPr>
                    </m:sSubSupPr>
                    <m:e>
                      <m:r>
                        <w:rPr>
                          <w:rFonts w:ascii="Cambria Math" w:hAnsi="Cambria Math"/>
                        </w:rPr>
                        <m:t>w</m:t>
                      </m:r>
                    </m:e>
                    <m:sub>
                      <m:r>
                        <w:rPr>
                          <w:rFonts w:ascii="Cambria Math" w:hAnsi="Cambria Math"/>
                        </w:rPr>
                        <m:t>ij</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w:rPr>
                          <w:rFonts w:ascii="Cambria Math" w:hAnsi="Cambria Math"/>
                        </w:rPr>
                        <m:t>x</m:t>
                      </m:r>
                    </m:e>
                    <m:sub>
                      <m:r>
                        <w:rPr>
                          <w:rFonts w:ascii="Cambria Math" w:hAnsi="Cambria Math"/>
                        </w:rPr>
                        <m:t>j</m:t>
                      </m:r>
                    </m:sub>
                  </m:sSub>
                </m:e>
              </m:nary>
            </m:e>
          </m:d>
          <m:r>
            <w:rPr>
              <w:rFonts w:ascii="Cambria Math" w:hAnsi="Cambria Math" w:cs="Times New Roman"/>
            </w:rPr>
            <m:t>,</m:t>
          </m:r>
          <m:r>
            <m:rPr>
              <m:sty m:val="p"/>
            </m:rPr>
            <w:rPr>
              <w:rFonts w:ascii="Cambria Math" w:hAnsi="Cambria Math" w:cs="Times New Roman"/>
            </w:rPr>
            <m:t>for</m:t>
          </m:r>
          <m:r>
            <w:rPr>
              <w:rFonts w:ascii="Cambria Math" w:hAnsi="Cambria Math" w:cs="Times New Roman"/>
            </w:rPr>
            <m:t xml:space="preserve"> </m:t>
          </m:r>
          <m:r>
            <m:rPr>
              <m:sty m:val="p"/>
            </m:rPr>
            <w:rPr>
              <w:rFonts w:ascii="Cambria Math" w:hAnsi="Cambria Math" w:cs="Times New Roman"/>
            </w:rPr>
            <m:t xml:space="preserve">all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 xml:space="preserve"> </m:t>
          </m:r>
          <m:r>
            <m:rPr>
              <m:sty m:val="p"/>
            </m:rPr>
            <w:rPr>
              <w:rFonts w:ascii="Cambria Math" w:hAnsi="Cambria Math" w:cs="Times New Roman"/>
            </w:rPr>
            <m:t>not from real sample</m:t>
          </m:r>
        </m:oMath>
      </m:oMathPara>
    </w:p>
    <w:p w:rsidR="00D61938" w:rsidRDefault="00D61938" w:rsidP="00D61938">
      <w:pPr>
        <w:ind w:left="360"/>
      </w:pPr>
      <w:r>
        <w:t xml:space="preserve">If </w:t>
      </w:r>
      <w:r w:rsidRPr="008F118D">
        <w:rPr>
          <w:i/>
          <w:iCs/>
        </w:rPr>
        <w:t>P</w:t>
      </w:r>
      <w:r>
        <w:t>(</w:t>
      </w:r>
      <w:r w:rsidRPr="00A91E49">
        <w:rPr>
          <w:b/>
          <w:bCs/>
          <w:i/>
          <w:iCs/>
        </w:rPr>
        <w:t>x</w:t>
      </w:r>
      <w:r>
        <w:t xml:space="preserve">, </w:t>
      </w:r>
      <w:r w:rsidRPr="00DE2187">
        <w:rPr>
          <w:b/>
          <w:bCs/>
          <w:i/>
          <w:iCs/>
        </w:rPr>
        <w:t>x</w:t>
      </w:r>
      <w:r>
        <w:t xml:space="preserve">’, </w:t>
      </w:r>
      <w:r w:rsidRPr="00DE2187">
        <w:rPr>
          <w:i/>
          <w:iCs/>
        </w:rPr>
        <w:t>T</w:t>
      </w:r>
      <w:r>
        <w:t xml:space="preserve"> | </w:t>
      </w:r>
      <w:r w:rsidRPr="00A91E49">
        <w:rPr>
          <w:rFonts w:cs="Times New Roman"/>
          <w:b/>
          <w:bCs/>
          <w:i/>
          <w:iCs/>
        </w:rPr>
        <w:t>W</w:t>
      </w:r>
      <w:r w:rsidRPr="00A91E49">
        <w:rPr>
          <w:rFonts w:cs="Times New Roman"/>
          <w:vertAlign w:val="superscript"/>
        </w:rPr>
        <w:t>(</w:t>
      </w:r>
      <w:r w:rsidRPr="00A91E49">
        <w:rPr>
          <w:rFonts w:cs="Times New Roman"/>
          <w:i/>
          <w:iCs/>
          <w:vertAlign w:val="superscript"/>
        </w:rPr>
        <w:t>k</w:t>
      </w:r>
      <w:r w:rsidRPr="00A91E49">
        <w:rPr>
          <w:rFonts w:cs="Times New Roman"/>
          <w:vertAlign w:val="superscript"/>
        </w:rPr>
        <w:t>+1)</w:t>
      </w:r>
      <w:r>
        <w:t xml:space="preserve">, </w:t>
      </w:r>
      <w:r w:rsidRPr="00A91E49">
        <w:rPr>
          <w:rFonts w:cs="Times New Roman"/>
          <w:b/>
          <w:bCs/>
          <w:i/>
          <w:iCs/>
        </w:rPr>
        <w:t>b</w:t>
      </w:r>
      <w:r w:rsidRPr="00A91E49">
        <w:rPr>
          <w:rFonts w:cs="Times New Roman"/>
          <w:vertAlign w:val="superscript"/>
        </w:rPr>
        <w:t>(</w:t>
      </w:r>
      <w:r w:rsidRPr="00A91E49">
        <w:rPr>
          <w:rFonts w:cs="Times New Roman"/>
          <w:i/>
          <w:iCs/>
          <w:vertAlign w:val="superscript"/>
        </w:rPr>
        <w:t>k</w:t>
      </w:r>
      <w:r w:rsidRPr="00A91E49">
        <w:rPr>
          <w:rFonts w:cs="Times New Roman"/>
          <w:vertAlign w:val="superscript"/>
        </w:rPr>
        <w:t>+1</w:t>
      </w:r>
      <w:r>
        <w:t>) is larger than a predefined threshold then</w:t>
      </w:r>
    </w:p>
    <w:p w:rsidR="00D61938" w:rsidRDefault="00D61938" w:rsidP="00D61938">
      <w:pPr>
        <w:ind w:left="720"/>
      </w:pPr>
      <w:r w:rsidRPr="00C4249E">
        <w:rPr>
          <w:b/>
          <w:bCs/>
          <w:i/>
          <w:iCs/>
        </w:rPr>
        <w:t>x</w:t>
      </w:r>
      <w:r>
        <w:t xml:space="preserve"> = </w:t>
      </w:r>
      <w:r w:rsidRPr="00C4249E">
        <w:rPr>
          <w:b/>
          <w:bCs/>
          <w:i/>
          <w:iCs/>
        </w:rPr>
        <w:t>x</w:t>
      </w:r>
      <w:r>
        <w:t>’</w:t>
      </w:r>
    </w:p>
    <w:p w:rsidR="00D61938" w:rsidRPr="00A91E49" w:rsidRDefault="00D61938" w:rsidP="00D61938">
      <w:pPr>
        <w:ind w:left="720"/>
      </w:pPr>
      <w:r>
        <w:lastRenderedPageBreak/>
        <w:t xml:space="preserve">Decrease current temperature, for example, </w:t>
      </w:r>
      <w:r w:rsidRPr="00201EF1">
        <w:rPr>
          <w:i/>
          <w:iCs/>
        </w:rPr>
        <w:t>T</w:t>
      </w:r>
      <w:r>
        <w:t xml:space="preserve"> = </w:t>
      </w:r>
      <w:r w:rsidRPr="00B7634C">
        <w:t>decrease</w:t>
      </w:r>
      <w:r>
        <w:t>(</w:t>
      </w:r>
      <w:r w:rsidRPr="00201EF1">
        <w:rPr>
          <w:i/>
          <w:iCs/>
        </w:rPr>
        <w:t>T</w:t>
      </w:r>
      <w:r>
        <w:t>).</w:t>
      </w:r>
    </w:p>
    <w:p w:rsidR="00D61938" w:rsidRDefault="00D61938" w:rsidP="00D61938">
      <w:pPr>
        <w:ind w:left="360"/>
      </w:pPr>
      <w:r>
        <w:t>End if</w:t>
      </w:r>
    </w:p>
    <w:p w:rsidR="00D61938" w:rsidRPr="00201EF1" w:rsidRDefault="00D61938" w:rsidP="00D61938">
      <w:pPr>
        <w:ind w:left="360"/>
      </w:pPr>
      <w:r>
        <w:rPr>
          <w:rFonts w:cs="Times New Roman"/>
        </w:rPr>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r>
        <w:t>Until terminating conditions are met.</w:t>
      </w:r>
    </w:p>
    <w:p w:rsidR="00D61938" w:rsidRDefault="00D61938" w:rsidP="00D61938">
      <w:pPr>
        <w:ind w:firstLine="360"/>
      </w:pPr>
      <w:r>
        <w:t>The terminating conditions can be that best state (</w:t>
      </w:r>
      <w:r w:rsidRPr="0025490D">
        <w:rPr>
          <w:b/>
          <w:bCs/>
          <w:i/>
          <w:iCs/>
        </w:rPr>
        <w:t>x</w:t>
      </w:r>
      <w:r>
        <w:t xml:space="preserve">’) is reached, the current state </w:t>
      </w:r>
      <w:r w:rsidRPr="00C4249E">
        <w:rPr>
          <w:b/>
          <w:bCs/>
          <w:i/>
          <w:iCs/>
        </w:rPr>
        <w:t>x</w:t>
      </w:r>
      <w:r>
        <w:t xml:space="preserve"> is good enough, or the current temperature </w:t>
      </w:r>
      <w:r w:rsidRPr="0021332B">
        <w:rPr>
          <w:i/>
          <w:iCs/>
        </w:rPr>
        <w:t>T</w:t>
      </w:r>
      <w:r>
        <w:t xml:space="preserve"> is low enough.</w:t>
      </w:r>
      <w:r w:rsidRPr="00A969D0">
        <w:t xml:space="preserve"> </w:t>
      </w:r>
      <w:r>
        <w:t xml:space="preserve">These terminating conditions reflect the stable state of </w:t>
      </w:r>
      <w:r>
        <w:rPr>
          <w:rFonts w:cs="Times New Roman"/>
        </w:rPr>
        <w:t>Boltzmann machine</w:t>
      </w:r>
      <w:r>
        <w:t xml:space="preserve">. As usual, given a maximum iteration number </w:t>
      </w:r>
      <w:r w:rsidRPr="00D26620">
        <w:rPr>
          <w:i/>
          <w:iCs/>
        </w:rPr>
        <w:t>K</w:t>
      </w:r>
      <w:r>
        <w:t xml:space="preserve"> and the current iteration number </w:t>
      </w:r>
      <w:r w:rsidRPr="005B6CC6">
        <w:rPr>
          <w:i/>
          <w:iCs/>
        </w:rPr>
        <w:t>k</w:t>
      </w:r>
      <w:r>
        <w:t>, the temperature decreasing function can be defined as follows:</w:t>
      </w:r>
    </w:p>
    <w:p w:rsidR="00D61938" w:rsidRPr="00A969D0" w:rsidRDefault="00D61938" w:rsidP="00D61938">
      <m:oMathPara>
        <m:oMath>
          <m:r>
            <m:rPr>
              <m:sty m:val="p"/>
            </m:rPr>
            <w:rPr>
              <w:rFonts w:ascii="Cambria Math" w:hAnsi="Cambria Math"/>
            </w:rPr>
            <m:t>decrease</m:t>
          </m:r>
          <m:d>
            <m:dPr>
              <m:ctrlPr>
                <w:rPr>
                  <w:rFonts w:ascii="Cambria Math" w:hAnsi="Cambria Math"/>
                  <w:i/>
                </w:rPr>
              </m:ctrlPr>
            </m:dPr>
            <m:e>
              <m:r>
                <w:rPr>
                  <w:rFonts w:ascii="Cambria Math" w:hAnsi="Cambria Math"/>
                </w:rPr>
                <m:t>T</m:t>
              </m:r>
            </m:e>
          </m:d>
          <m:r>
            <w:rPr>
              <w:rFonts w:ascii="Cambria Math" w:hAnsi="Cambria Math"/>
            </w:rPr>
            <m:t>=T-</m:t>
          </m:r>
          <m:f>
            <m:fPr>
              <m:ctrlPr>
                <w:rPr>
                  <w:rFonts w:ascii="Cambria Math" w:hAnsi="Cambria Math"/>
                  <w:i/>
                </w:rPr>
              </m:ctrlPr>
            </m:fPr>
            <m:num>
              <m:r>
                <w:rPr>
                  <w:rFonts w:ascii="Cambria Math" w:hAnsi="Cambria Math"/>
                </w:rPr>
                <m:t>k</m:t>
              </m:r>
            </m:num>
            <m:den>
              <m:r>
                <w:rPr>
                  <w:rFonts w:ascii="Cambria Math" w:hAnsi="Cambria Math"/>
                </w:rPr>
                <m:t>K</m:t>
              </m:r>
            </m:den>
          </m:f>
          <m:r>
            <w:rPr>
              <w:rFonts w:ascii="Cambria Math" w:hAnsi="Cambria Math"/>
            </w:rPr>
            <m:t>T</m:t>
          </m:r>
        </m:oMath>
      </m:oMathPara>
    </w:p>
    <w:p w:rsidR="00D61938" w:rsidRDefault="00D61938" w:rsidP="00D61938">
      <w:pPr>
        <w:rPr>
          <w:rFonts w:cs="Times New Roman"/>
        </w:rPr>
      </w:pPr>
      <w:r>
        <w:rPr>
          <w:rFonts w:cs="Times New Roman"/>
        </w:rPr>
        <w:t>Of course, the acceptance probability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61938" w:rsidTr="00352D8E">
        <w:tc>
          <w:tcPr>
            <w:tcW w:w="4689" w:type="pct"/>
          </w:tcPr>
          <w:p w:rsidR="00D61938" w:rsidRPr="002C3E93" w:rsidRDefault="00D61938" w:rsidP="00352D8E">
            <w:pPr>
              <w:rPr>
                <w:rFonts w:cs="Times New Roman"/>
              </w:rPr>
            </w:pPr>
            <m:oMathPara>
              <m:oMath>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,T</m:t>
                    </m:r>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∆E</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 xml:space="preserve">&lt;0 </m:t>
                          </m:r>
                        </m:e>
                      </m:mr>
                      <m:mr>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bi"/>
                                            </m:rPr>
                                            <w:rPr>
                                              <w:rFonts w:ascii="Cambria Math" w:hAnsi="Cambria Math"/>
                                            </w:rPr>
                                            <m:t>W</m:t>
                                          </m:r>
                                          <m:r>
                                            <w:rPr>
                                              <w:rFonts w:ascii="Cambria Math" w:hAnsi="Cambria Math"/>
                                            </w:rPr>
                                            <m:t>,</m:t>
                                          </m:r>
                                          <m:r>
                                            <m:rPr>
                                              <m:sty m:val="bi"/>
                                            </m:rPr>
                                            <w:rPr>
                                              <w:rFonts w:ascii="Cambria Math" w:hAnsi="Cambria Math"/>
                                            </w:rPr>
                                            <m:t>b</m:t>
                                          </m:r>
                                        </m:e>
                                      </m:d>
                                    </m:num>
                                    <m:den>
                                      <m:r>
                                        <w:rPr>
                                          <w:rFonts w:ascii="Cambria Math" w:hAnsi="Cambria Math"/>
                                        </w:rPr>
                                        <m:t>κT</m:t>
                                      </m:r>
                                    </m:den>
                                  </m:f>
                                </m:e>
                              </m:d>
                            </m:e>
                          </m:func>
                          <m:r>
                            <w:rPr>
                              <w:rFonts w:ascii="Cambria Math" w:hAnsi="Cambria Math"/>
                            </w:rPr>
                            <m:t xml:space="preserve"> </m:t>
                          </m:r>
                          <m:r>
                            <m:rPr>
                              <m:sty m:val="p"/>
                            </m:rPr>
                            <w:rPr>
                              <w:rFonts w:ascii="Cambria Math" w:hAnsi="Cambria Math"/>
                            </w:rPr>
                            <m:t>otherwise</m:t>
                          </m:r>
                        </m:e>
                      </m:mr>
                    </m:m>
                  </m:e>
                </m:d>
              </m:oMath>
            </m:oMathPara>
          </w:p>
        </w:tc>
        <w:tc>
          <w:tcPr>
            <w:tcW w:w="311" w:type="pct"/>
            <w:vAlign w:val="center"/>
          </w:tcPr>
          <w:p w:rsidR="00D61938" w:rsidRDefault="00D61938" w:rsidP="00352D8E">
            <w:pPr>
              <w:jc w:val="right"/>
            </w:pPr>
            <w:r>
              <w:t>(3.19)</w:t>
            </w:r>
          </w:p>
        </w:tc>
      </w:tr>
    </w:tbl>
    <w:p w:rsidR="00D61938" w:rsidRDefault="00D61938" w:rsidP="00D61938">
      <w:pPr>
        <w:rPr>
          <w:rFonts w:cs="Times New Roman"/>
        </w:rPr>
      </w:pPr>
      <w:r>
        <w:rPr>
          <w:rFonts w:cs="Times New Roman"/>
        </w:rPr>
        <w:t>Where,</w:t>
      </w:r>
    </w:p>
    <w:p w:rsidR="00D61938" w:rsidRDefault="00D61938" w:rsidP="00D61938">
      <w:pPr>
        <w:rPr>
          <w:rFonts w:cs="Times New Roman"/>
        </w:rPr>
      </w:pPr>
      <m:oMathPara>
        <m:oMath>
          <m:r>
            <w:rPr>
              <w:rFonts w:ascii="Cambria Math" w:hAnsi="Cambria Math"/>
            </w:rPr>
            <m:t>∆E</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=E</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bi"/>
                </m:rPr>
                <w:rPr>
                  <w:rFonts w:ascii="Cambria Math" w:hAnsi="Cambria Math"/>
                </w:rPr>
                <m:t>W</m:t>
              </m:r>
              <m:r>
                <w:rPr>
                  <w:rFonts w:ascii="Cambria Math" w:hAnsi="Cambria Math"/>
                </w:rPr>
                <m:t>,</m:t>
              </m:r>
              <m:r>
                <m:rPr>
                  <m:sty m:val="bi"/>
                </m:rPr>
                <w:rPr>
                  <w:rFonts w:ascii="Cambria Math" w:hAnsi="Cambria Math"/>
                </w:rPr>
                <m:t>b</m:t>
              </m:r>
            </m:e>
          </m:d>
          <m:r>
            <w:rPr>
              <w:rFonts w:ascii="Cambria Math" w:hAnsi="Cambria Math"/>
            </w:rPr>
            <m:t>-E</m:t>
          </m:r>
          <m:d>
            <m:dPr>
              <m:ctrlPr>
                <w:rPr>
                  <w:rFonts w:ascii="Cambria Math" w:hAnsi="Cambria Math"/>
                  <w:i/>
                </w:rPr>
              </m:ctrlPr>
            </m:dPr>
            <m:e>
              <m:r>
                <m:rPr>
                  <m:sty m:val="bi"/>
                </m:rPr>
                <w:rPr>
                  <w:rFonts w:ascii="Cambria Math" w:hAnsi="Cambria Math"/>
                </w:rPr>
                <m:t>x</m:t>
              </m:r>
            </m:e>
            <m:e>
              <m:r>
                <m:rPr>
                  <m:sty m:val="bi"/>
                </m:rPr>
                <w:rPr>
                  <w:rFonts w:ascii="Cambria Math" w:hAnsi="Cambria Math"/>
                </w:rPr>
                <m:t>W</m:t>
              </m:r>
              <m:r>
                <w:rPr>
                  <w:rFonts w:ascii="Cambria Math" w:hAnsi="Cambria Math"/>
                </w:rPr>
                <m:t>,</m:t>
              </m:r>
              <m:r>
                <m:rPr>
                  <m:sty m:val="bi"/>
                </m:rPr>
                <w:rPr>
                  <w:rFonts w:ascii="Cambria Math" w:hAnsi="Cambria Math"/>
                </w:rPr>
                <m:t>b</m:t>
              </m:r>
            </m:e>
          </m:d>
        </m:oMath>
      </m:oMathPara>
    </w:p>
    <w:p w:rsidR="00D61938" w:rsidRDefault="00D61938" w:rsidP="00D61938">
      <w:pPr>
        <w:rPr>
          <w:rFonts w:cs="Times New Roman"/>
        </w:rPr>
      </w:pPr>
      <w:r>
        <w:rPr>
          <w:rFonts w:cs="Times New Roman"/>
        </w:rPr>
        <w:t xml:space="preserve">There is a so-called restricted Boltzmann machine (RBM) in which neurons are separated into two groups such as input group denoted </w:t>
      </w:r>
      <w:r w:rsidRPr="00C80806">
        <w:rPr>
          <w:rFonts w:cs="Times New Roman"/>
          <w:b/>
          <w:bCs/>
          <w:i/>
          <w:iCs/>
        </w:rPr>
        <w:t>x</w:t>
      </w:r>
      <w:r w:rsidRPr="00C80806">
        <w:rPr>
          <w:rFonts w:cs="Times New Roman"/>
          <w:i/>
          <w:iCs/>
          <w:vertAlign w:val="subscript"/>
        </w:rPr>
        <w:t>z</w:t>
      </w:r>
      <w:r>
        <w:rPr>
          <w:rFonts w:cs="Times New Roman"/>
        </w:rPr>
        <w:t xml:space="preserve"> and hidden group denoted </w:t>
      </w:r>
      <w:r w:rsidRPr="00C80806">
        <w:rPr>
          <w:rFonts w:cs="Times New Roman"/>
          <w:b/>
          <w:bCs/>
          <w:i/>
          <w:iCs/>
        </w:rPr>
        <w:t>x</w:t>
      </w:r>
      <w:r w:rsidRPr="00C80806">
        <w:rPr>
          <w:rFonts w:cs="Times New Roman"/>
          <w:i/>
          <w:iCs/>
          <w:vertAlign w:val="subscript"/>
        </w:rPr>
        <w:t>x</w:t>
      </w:r>
      <w:r>
        <w:rPr>
          <w:rFonts w:cs="Times New Roman"/>
        </w:rPr>
        <w:t>.</w:t>
      </w:r>
    </w:p>
    <w:p w:rsidR="00D61938" w:rsidRDefault="00D61938" w:rsidP="00D61938">
      <w:pPr>
        <w:rPr>
          <w:rFonts w:cs="Times New Roman"/>
        </w:rPr>
      </w:pPr>
      <m:oMathPara>
        <m:oMath>
          <m:r>
            <m:rPr>
              <m:sty m:val="bi"/>
            </m:rP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x</m:t>
                      </m:r>
                    </m:sub>
                  </m:sSub>
                </m:e>
              </m:d>
            </m:e>
            <m:sup>
              <m:r>
                <w:rPr>
                  <w:rFonts w:ascii="Cambria Math" w:hAnsi="Cambria Math" w:cs="Times New Roman"/>
                </w:rPr>
                <m:t>T</m:t>
              </m:r>
            </m:sup>
          </m:sSup>
        </m:oMath>
      </m:oMathPara>
    </w:p>
    <w:p w:rsidR="00D61938" w:rsidRDefault="00D61938" w:rsidP="00D61938">
      <w:pPr>
        <w:rPr>
          <w:rFonts w:cs="Times New Roman"/>
        </w:rPr>
      </w:pPr>
      <w:r>
        <w:rPr>
          <w:rFonts w:cs="Times New Roman"/>
        </w:rPr>
        <w:t xml:space="preserve">The training algorithm by incorporation of SA and SGD is not changed except that there is neither connection between input neurons and input neurons nor connection between hidden neurons and hidden neurons. In other words, all connections are made between input group and hidden group, for instance, suppose cardinality of input group is </w:t>
      </w:r>
      <w:r w:rsidRPr="00872E3E">
        <w:rPr>
          <w:rFonts w:cs="Times New Roman"/>
          <w:i/>
          <w:iCs/>
        </w:rPr>
        <w:t>k</w:t>
      </w:r>
      <w:r>
        <w:rPr>
          <w:rFonts w:cs="Times New Roman"/>
        </w:rPr>
        <w:t xml:space="preserve"> then, the number of connections is </w:t>
      </w:r>
      <w:r w:rsidRPr="00872E3E">
        <w:rPr>
          <w:rFonts w:cs="Times New Roman"/>
          <w:i/>
          <w:iCs/>
        </w:rPr>
        <w:t>k</w:t>
      </w:r>
      <w:r>
        <w:rPr>
          <w:rFonts w:cs="Times New Roman"/>
        </w:rPr>
        <w:t>(</w:t>
      </w:r>
      <w:r w:rsidRPr="00872E3E">
        <w:rPr>
          <w:rFonts w:cs="Times New Roman"/>
          <w:i/>
          <w:iCs/>
        </w:rPr>
        <w:t>n</w:t>
      </w:r>
      <w:r>
        <w:rPr>
          <w:rFonts w:cs="Times New Roman"/>
        </w:rPr>
        <w:t xml:space="preserve"> – </w:t>
      </w:r>
      <w:r w:rsidRPr="00872E3E">
        <w:rPr>
          <w:rFonts w:cs="Times New Roman"/>
          <w:i/>
          <w:iCs/>
        </w:rPr>
        <w:t>k</w:t>
      </w:r>
      <w:r>
        <w:rPr>
          <w:rFonts w:cs="Times New Roman"/>
        </w:rPr>
        <w:t xml:space="preserve">). Therefore, the two groups are considered layers such as input layer and hidden layer. Of course, both layers are output layers because connections in Boltzmann machine are two-direction connections whereas feed-forward neural network accepts only one-direction connections. RBM is trained faster than traditional Boltzmann machine because its number of connections is smaller. Moreover, it is clear to apply RBM into DGM because generator function in DGM </w:t>
      </w:r>
      <w:r w:rsidRPr="00C80806">
        <w:rPr>
          <w:rFonts w:cs="Times New Roman"/>
          <w:b/>
          <w:bCs/>
          <w:i/>
          <w:iCs/>
        </w:rPr>
        <w:t>x</w:t>
      </w:r>
      <w:r>
        <w:rPr>
          <w:rFonts w:cs="Times New Roman"/>
        </w:rPr>
        <w:t xml:space="preserve"> = </w:t>
      </w:r>
      <w:r w:rsidRPr="00C80806">
        <w:rPr>
          <w:rFonts w:cs="Times New Roman"/>
          <w:i/>
          <w:iCs/>
        </w:rPr>
        <w:t>g</w:t>
      </w:r>
      <w:r>
        <w:rPr>
          <w:rFonts w:cs="Times New Roman"/>
        </w:rPr>
        <w:t>(</w:t>
      </w:r>
      <w:r w:rsidRPr="00C80806">
        <w:rPr>
          <w:rFonts w:cs="Times New Roman"/>
          <w:b/>
          <w:bCs/>
        </w:rPr>
        <w:t>z</w:t>
      </w:r>
      <w:r>
        <w:rPr>
          <w:rFonts w:cs="Times New Roman"/>
        </w:rPr>
        <w:t xml:space="preserve"> | Φ) is modeled by RBM whose input is input group </w:t>
      </w:r>
      <w:r w:rsidRPr="00C80806">
        <w:rPr>
          <w:rFonts w:cs="Times New Roman"/>
          <w:b/>
          <w:bCs/>
          <w:i/>
          <w:iCs/>
        </w:rPr>
        <w:t>x</w:t>
      </w:r>
      <w:r w:rsidRPr="00C80806">
        <w:rPr>
          <w:rFonts w:cs="Times New Roman"/>
          <w:i/>
          <w:iCs/>
          <w:vertAlign w:val="subscript"/>
        </w:rPr>
        <w:t>z</w:t>
      </w:r>
      <w:r>
        <w:rPr>
          <w:rFonts w:cs="Times New Roman"/>
        </w:rPr>
        <w:t xml:space="preserve"> and whose output is output group </w:t>
      </w:r>
      <w:r w:rsidRPr="00C80806">
        <w:rPr>
          <w:rFonts w:cs="Times New Roman"/>
          <w:b/>
          <w:bCs/>
          <w:i/>
          <w:iCs/>
        </w:rPr>
        <w:t>x</w:t>
      </w:r>
      <w:r w:rsidRPr="00C80806">
        <w:rPr>
          <w:rFonts w:cs="Times New Roman"/>
          <w:i/>
          <w:iCs/>
          <w:vertAlign w:val="subscript"/>
        </w:rPr>
        <w:t>x</w:t>
      </w:r>
      <w:r>
        <w:rPr>
          <w:rFonts w:cs="Times New Roman"/>
        </w:rPr>
        <w:t xml:space="preserve"> such as </w:t>
      </w:r>
      <w:r w:rsidRPr="00C80806">
        <w:rPr>
          <w:rFonts w:cs="Times New Roman"/>
          <w:b/>
          <w:bCs/>
          <w:i/>
          <w:iCs/>
        </w:rPr>
        <w:t>x</w:t>
      </w:r>
      <w:r w:rsidRPr="00C80806">
        <w:rPr>
          <w:rFonts w:cs="Times New Roman"/>
          <w:i/>
          <w:iCs/>
          <w:vertAlign w:val="subscript"/>
        </w:rPr>
        <w:t>x</w:t>
      </w:r>
      <w:r>
        <w:rPr>
          <w:rFonts w:cs="Times New Roman"/>
        </w:rPr>
        <w:t xml:space="preserve"> = </w:t>
      </w:r>
      <w:r w:rsidRPr="00C80806">
        <w:rPr>
          <w:rFonts w:cs="Times New Roman"/>
          <w:i/>
          <w:iCs/>
        </w:rPr>
        <w:t>g</w:t>
      </w:r>
      <w:r>
        <w:rPr>
          <w:rFonts w:cs="Times New Roman"/>
        </w:rPr>
        <w:t>(</w:t>
      </w:r>
      <w:r w:rsidRPr="00C80806">
        <w:rPr>
          <w:rFonts w:cs="Times New Roman"/>
          <w:b/>
          <w:bCs/>
          <w:i/>
          <w:iCs/>
        </w:rPr>
        <w:t>x</w:t>
      </w:r>
      <w:r w:rsidRPr="00C80806">
        <w:rPr>
          <w:rFonts w:cs="Times New Roman"/>
          <w:i/>
          <w:iCs/>
          <w:vertAlign w:val="subscript"/>
        </w:rPr>
        <w:t>z</w:t>
      </w:r>
      <w:r>
        <w:rPr>
          <w:rFonts w:cs="Times New Roman"/>
        </w:rPr>
        <w:t xml:space="preserve"> | </w:t>
      </w:r>
      <w:r w:rsidRPr="00FA665E">
        <w:rPr>
          <w:rFonts w:cs="Times New Roman"/>
          <w:b/>
          <w:bCs/>
          <w:i/>
          <w:iCs/>
        </w:rPr>
        <w:t>W</w:t>
      </w:r>
      <w:r>
        <w:rPr>
          <w:rFonts w:cs="Times New Roman"/>
        </w:rPr>
        <w:t xml:space="preserve">, </w:t>
      </w:r>
      <w:r w:rsidRPr="00FA665E">
        <w:rPr>
          <w:rFonts w:cs="Times New Roman"/>
          <w:b/>
          <w:bCs/>
          <w:i/>
          <w:iCs/>
        </w:rPr>
        <w:t>b</w:t>
      </w:r>
      <w:r>
        <w:rPr>
          <w:rFonts w:cs="Times New Roman"/>
        </w:rPr>
        <w:t xml:space="preserve">) where </w:t>
      </w:r>
      <w:r w:rsidRPr="00C80806">
        <w:rPr>
          <w:rFonts w:cs="Times New Roman"/>
          <w:b/>
          <w:bCs/>
          <w:i/>
          <w:iCs/>
        </w:rPr>
        <w:t>x</w:t>
      </w:r>
      <w:r w:rsidRPr="00C80806">
        <w:rPr>
          <w:rFonts w:cs="Times New Roman"/>
          <w:i/>
          <w:iCs/>
          <w:vertAlign w:val="subscript"/>
        </w:rPr>
        <w:t>x</w:t>
      </w:r>
      <w:r>
        <w:rPr>
          <w:rFonts w:cs="Times New Roman"/>
        </w:rPr>
        <w:t xml:space="preserve"> is calculated by evaluating RBM given input </w:t>
      </w:r>
      <w:r w:rsidRPr="00C80806">
        <w:rPr>
          <w:rFonts w:cs="Times New Roman"/>
          <w:b/>
          <w:bCs/>
          <w:i/>
          <w:iCs/>
        </w:rPr>
        <w:t>x</w:t>
      </w:r>
      <w:r w:rsidRPr="00C80806">
        <w:rPr>
          <w:rFonts w:cs="Times New Roman"/>
          <w:i/>
          <w:iCs/>
          <w:vertAlign w:val="subscript"/>
        </w:rPr>
        <w:t>z</w:t>
      </w:r>
      <w:r>
        <w:rPr>
          <w:rFonts w:cs="Times New Roman"/>
        </w:rPr>
        <w:t>.</w:t>
      </w:r>
    </w:p>
    <w:p w:rsidR="00D61938" w:rsidRPr="00FA665E" w:rsidRDefault="00102188" w:rsidP="00D61938">
      <w:pPr>
        <w:rPr>
          <w:rFonts w:cs="Times New Roman"/>
        </w:rPr>
      </w:pPr>
      <m:oMathPara>
        <m:oMath>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x</m:t>
              </m:r>
            </m:sub>
          </m:sSub>
          <m: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z</m:t>
                  </m:r>
                </m:sub>
              </m:sSub>
            </m:e>
            <m:e>
              <m:r>
                <m:rPr>
                  <m:sty m:val="bi"/>
                </m:rPr>
                <w:rPr>
                  <w:rFonts w:ascii="Cambria Math" w:hAnsi="Cambria Math" w:cs="Times New Roman"/>
                </w:rPr>
                <m:t>W</m:t>
              </m:r>
              <m:r>
                <w:rPr>
                  <w:rFonts w:ascii="Cambria Math" w:hAnsi="Cambria Math" w:cs="Times New Roman"/>
                </w:rPr>
                <m:t>,</m:t>
              </m:r>
              <m:r>
                <m:rPr>
                  <m:sty m:val="bi"/>
                </m:rPr>
                <w:rPr>
                  <w:rFonts w:ascii="Cambria Math" w:hAnsi="Cambria Math" w:cs="Times New Roman"/>
                </w:rPr>
                <m:t>b</m:t>
              </m:r>
            </m:e>
          </m:d>
          <m:r>
            <w:rPr>
              <w:rFonts w:ascii="Cambria Math" w:hAnsi="Cambria Math" w:cs="Times New Roman"/>
            </w:rPr>
            <m:t>≝</m:t>
          </m:r>
          <m:r>
            <m:rPr>
              <m:sty m:val="p"/>
            </m:rPr>
            <w:rPr>
              <w:rFonts w:ascii="Cambria Math" w:hAnsi="Cambria Math" w:cs="Times New Roman"/>
            </w:rPr>
            <m:t>evaluate RBM at</m:t>
          </m:r>
          <m:r>
            <w:rPr>
              <w:rFonts w:ascii="Cambria Math" w:hAnsi="Cambria Math" w:cs="Times New Roman"/>
            </w:rPr>
            <m:t xml:space="preserve"> </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z</m:t>
              </m:r>
            </m:sub>
          </m:sSub>
          <m:r>
            <w:rPr>
              <w:rFonts w:ascii="Cambria Math" w:hAnsi="Cambria Math" w:cs="Times New Roman"/>
            </w:rPr>
            <m:t xml:space="preserve"> </m:t>
          </m:r>
          <m:r>
            <m:rPr>
              <m:sty m:val="p"/>
            </m:rPr>
            <w:rPr>
              <w:rFonts w:ascii="Cambria Math" w:hAnsi="Cambria Math" w:cs="Times New Roman"/>
            </w:rPr>
            <m:t>to produce</m:t>
          </m:r>
          <m:r>
            <w:rPr>
              <w:rFonts w:ascii="Cambria Math" w:hAnsi="Cambria Math" w:cs="Times New Roman"/>
            </w:rPr>
            <m:t xml:space="preserve"> </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x</m:t>
              </m:r>
            </m:sub>
          </m:sSub>
        </m:oMath>
      </m:oMathPara>
    </w:p>
    <w:p w:rsidR="00D61938" w:rsidRDefault="00D61938" w:rsidP="00D61938">
      <w:pPr>
        <w:rPr>
          <w:rFonts w:cs="Times New Roman"/>
        </w:rPr>
      </w:pPr>
      <w:r>
        <w:rPr>
          <w:rFonts w:cs="Times New Roman"/>
        </w:rPr>
        <w:t xml:space="preserve">The reason that the RBM approach for DGM is classified into approximate density DGM is that generator likelihood </w:t>
      </w:r>
      <w:r w:rsidRPr="00DB163D">
        <w:rPr>
          <w:rFonts w:cs="Times New Roman"/>
          <w:i/>
          <w:iCs/>
        </w:rPr>
        <w:t>P</w:t>
      </w:r>
      <w:r>
        <w:rPr>
          <w:rFonts w:cs="Times New Roman"/>
        </w:rPr>
        <w:t>(</w:t>
      </w:r>
      <w:r w:rsidRPr="00DB163D">
        <w:rPr>
          <w:rFonts w:cs="Times New Roman"/>
          <w:b/>
          <w:bCs/>
          <w:i/>
          <w:iCs/>
        </w:rPr>
        <w:t>x</w:t>
      </w:r>
      <w:r>
        <w:rPr>
          <w:rFonts w:cs="Times New Roman"/>
        </w:rPr>
        <w:t xml:space="preserve"> | </w:t>
      </w:r>
      <w:r w:rsidRPr="00DB163D">
        <w:rPr>
          <w:rFonts w:cs="Times New Roman"/>
          <w:b/>
          <w:bCs/>
          <w:i/>
          <w:iCs/>
        </w:rPr>
        <w:t>W</w:t>
      </w:r>
      <w:r>
        <w:rPr>
          <w:rFonts w:cs="Times New Roman"/>
        </w:rPr>
        <w:t xml:space="preserve">, </w:t>
      </w:r>
      <w:r w:rsidRPr="00DB163D">
        <w:rPr>
          <w:rFonts w:cs="Times New Roman"/>
          <w:b/>
          <w:bCs/>
          <w:i/>
          <w:iCs/>
        </w:rPr>
        <w:t>b</w:t>
      </w:r>
      <w:r>
        <w:rPr>
          <w:rFonts w:cs="Times New Roman"/>
        </w:rPr>
        <w:t xml:space="preserve">) is defined indirectly based on the energy </w:t>
      </w:r>
      <w:r w:rsidRPr="00DB163D">
        <w:rPr>
          <w:rFonts w:cs="Times New Roman"/>
          <w:i/>
          <w:iCs/>
        </w:rPr>
        <w:t>E</w:t>
      </w:r>
      <w:r>
        <w:rPr>
          <w:rFonts w:cs="Times New Roman"/>
        </w:rPr>
        <w:t>(</w:t>
      </w:r>
      <w:r w:rsidRPr="00DB163D">
        <w:rPr>
          <w:rFonts w:cs="Times New Roman"/>
          <w:b/>
          <w:bCs/>
          <w:i/>
          <w:iCs/>
        </w:rPr>
        <w:t>x</w:t>
      </w:r>
      <w:r>
        <w:rPr>
          <w:rFonts w:cs="Times New Roman"/>
        </w:rPr>
        <w:t xml:space="preserve"> | </w:t>
      </w:r>
      <w:r w:rsidRPr="00DB163D">
        <w:rPr>
          <w:rFonts w:cs="Times New Roman"/>
          <w:b/>
          <w:bCs/>
          <w:i/>
          <w:iCs/>
        </w:rPr>
        <w:t>W</w:t>
      </w:r>
      <w:r>
        <w:rPr>
          <w:rFonts w:cs="Times New Roman"/>
        </w:rPr>
        <w:t xml:space="preserve">, </w:t>
      </w:r>
      <w:r w:rsidRPr="00DB163D">
        <w:rPr>
          <w:rFonts w:cs="Times New Roman"/>
          <w:b/>
          <w:bCs/>
          <w:i/>
          <w:iCs/>
        </w:rPr>
        <w:t>b</w:t>
      </w:r>
      <w:r>
        <w:rPr>
          <w:rFonts w:cs="Times New Roman"/>
        </w:rPr>
        <w:t xml:space="preserve">). Of course, </w:t>
      </w:r>
      <w:r w:rsidRPr="00C80806">
        <w:rPr>
          <w:rFonts w:cs="Times New Roman"/>
          <w:b/>
          <w:bCs/>
          <w:i/>
          <w:iCs/>
        </w:rPr>
        <w:t>x</w:t>
      </w:r>
      <w:r w:rsidRPr="00C80806">
        <w:rPr>
          <w:rFonts w:cs="Times New Roman"/>
          <w:i/>
          <w:iCs/>
          <w:vertAlign w:val="subscript"/>
        </w:rPr>
        <w:t>z</w:t>
      </w:r>
      <w:r>
        <w:rPr>
          <w:rFonts w:cs="Times New Roman"/>
        </w:rPr>
        <w:t xml:space="preserve"> is randomized such that </w:t>
      </w:r>
      <w:r w:rsidRPr="00C80806">
        <w:rPr>
          <w:rFonts w:cs="Times New Roman"/>
          <w:b/>
          <w:bCs/>
          <w:i/>
          <w:iCs/>
        </w:rPr>
        <w:t>x</w:t>
      </w:r>
      <w:r w:rsidRPr="00C80806">
        <w:rPr>
          <w:rFonts w:cs="Times New Roman"/>
          <w:i/>
          <w:iCs/>
          <w:vertAlign w:val="subscript"/>
        </w:rPr>
        <w:t>x</w:t>
      </w:r>
      <w:r>
        <w:rPr>
          <w:rFonts w:cs="Times New Roman"/>
        </w:rPr>
        <w:t xml:space="preserve"> is generated data.</w:t>
      </w:r>
    </w:p>
    <w:p w:rsidR="00D61938" w:rsidRDefault="00D61938" w:rsidP="00D61938">
      <w:pPr>
        <w:rPr>
          <w:rFonts w:cs="Times New Roman"/>
        </w:rPr>
      </w:pPr>
    </w:p>
    <w:p w:rsidR="00D61938" w:rsidRPr="00E43B92" w:rsidRDefault="00D61938" w:rsidP="00D61938">
      <w:pPr>
        <w:pStyle w:val="Heading2"/>
      </w:pPr>
      <w:bookmarkStart w:id="6" w:name="_Toc226281315"/>
      <w:r>
        <w:t>4</w:t>
      </w:r>
      <w:r w:rsidRPr="00E43B92">
        <w:t xml:space="preserve">. </w:t>
      </w:r>
      <w:r>
        <w:t>Implicit density DGM</w:t>
      </w:r>
      <w:bookmarkEnd w:id="6"/>
    </w:p>
    <w:p w:rsidR="00D61938" w:rsidRDefault="00D61938" w:rsidP="00D61938">
      <w:r>
        <w:t xml:space="preserve">According to implicit density approach, DGMs do not specify explicitly generator PDF </w:t>
      </w:r>
      <w:r>
        <w:rPr>
          <w:i/>
        </w:rPr>
        <w:t>P</w:t>
      </w:r>
      <w:r>
        <w:t>(</w:t>
      </w:r>
      <w:r w:rsidRPr="00A826EB">
        <w:rPr>
          <w:b/>
          <w:i/>
        </w:rPr>
        <w:t>x</w:t>
      </w:r>
      <w:r>
        <w:t xml:space="preserve"> | </w:t>
      </w:r>
      <w:r>
        <w:rPr>
          <w:rFonts w:cs="Times New Roman"/>
        </w:rPr>
        <w:t xml:space="preserve">Φ, </w:t>
      </w:r>
      <w:r w:rsidRPr="009111C9">
        <w:rPr>
          <w:rFonts w:cs="Times New Roman"/>
          <w:b/>
        </w:rPr>
        <w:t>z</w:t>
      </w:r>
      <w:r>
        <w:t>), which does not means that such PDF is not existent but it is simple that such PDF is not concerned. Note, PDF is abbreviation of probability density function.</w:t>
      </w:r>
    </w:p>
    <w:p w:rsidR="00D61938" w:rsidRDefault="00D61938" w:rsidP="00D61938">
      <w:pPr>
        <w:ind w:firstLine="360"/>
        <w:rPr>
          <w:rFonts w:cs="Times New Roman"/>
        </w:rPr>
      </w:pPr>
      <w:r>
        <w:t xml:space="preserve">Recall that there are two problems related to construct a DGM: 1) how to define likelihood or error to train generator DNN </w:t>
      </w:r>
      <w:r w:rsidRPr="000F52E6">
        <w:rPr>
          <w:i/>
        </w:rPr>
        <w:t>g</w:t>
      </w:r>
      <w:r>
        <w:t>(</w:t>
      </w:r>
      <w:r w:rsidRPr="000F52E6">
        <w:rPr>
          <w:b/>
        </w:rPr>
        <w:t>z</w:t>
      </w:r>
      <w:r>
        <w:t xml:space="preserve"> | </w:t>
      </w:r>
      <w:r>
        <w:rPr>
          <w:rFonts w:cs="Times New Roman"/>
        </w:rPr>
        <w:t>Φ</w:t>
      </w:r>
      <w:r>
        <w:t xml:space="preserve">) and 2) how to define tractable PDF </w:t>
      </w:r>
      <w:r w:rsidRPr="000F52E6">
        <w:rPr>
          <w:i/>
        </w:rPr>
        <w:t>P</w:t>
      </w:r>
      <w:r>
        <w:t>(</w:t>
      </w:r>
      <w:r w:rsidRPr="000F52E6">
        <w:rPr>
          <w:b/>
        </w:rPr>
        <w:t>z</w:t>
      </w:r>
      <w:r>
        <w:t xml:space="preserve">) which implies the way to randomize </w:t>
      </w:r>
      <w:r w:rsidRPr="000F52E6">
        <w:rPr>
          <w:b/>
        </w:rPr>
        <w:t>z</w:t>
      </w:r>
      <w:r>
        <w:t xml:space="preserve">. The second problem relates to assert qualification of random data </w:t>
      </w:r>
      <w:r w:rsidRPr="000F52E6">
        <w:rPr>
          <w:b/>
        </w:rPr>
        <w:t>z</w:t>
      </w:r>
      <w:r w:rsidRPr="00D429E6">
        <w:t>’</w:t>
      </w:r>
      <w:r>
        <w:t xml:space="preserve"> and hence, the second problem is stated as qualification problem of how to qualify random data. However, it is essential that the qualification problem aims to improve generator DNN </w:t>
      </w:r>
      <w:r w:rsidRPr="000F52E6">
        <w:rPr>
          <w:i/>
        </w:rPr>
        <w:t>g</w:t>
      </w:r>
      <w:r>
        <w:t>(</w:t>
      </w:r>
      <w:r w:rsidRPr="000F52E6">
        <w:rPr>
          <w:b/>
        </w:rPr>
        <w:t>z</w:t>
      </w:r>
      <w:r>
        <w:t xml:space="preserve"> | </w:t>
      </w:r>
      <w:r>
        <w:rPr>
          <w:rFonts w:cs="Times New Roman"/>
        </w:rPr>
        <w:t>Φ</w:t>
      </w:r>
      <w:r>
        <w:t xml:space="preserve">) because </w:t>
      </w:r>
      <w:r w:rsidRPr="000F52E6">
        <w:rPr>
          <w:i/>
        </w:rPr>
        <w:t>g</w:t>
      </w:r>
      <w:r>
        <w:t>(</w:t>
      </w:r>
      <w:r w:rsidRPr="000F52E6">
        <w:rPr>
          <w:b/>
        </w:rPr>
        <w:t>z</w:t>
      </w:r>
      <w:r>
        <w:t xml:space="preserve"> | </w:t>
      </w:r>
      <w:r>
        <w:rPr>
          <w:rFonts w:cs="Times New Roman"/>
        </w:rPr>
        <w:t>Φ</w:t>
      </w:r>
      <w:r>
        <w:t xml:space="preserve">) translate intractable </w:t>
      </w:r>
      <w:r w:rsidRPr="003E2CE2">
        <w:rPr>
          <w:b/>
        </w:rPr>
        <w:t>z</w:t>
      </w:r>
      <w:r>
        <w:t xml:space="preserve"> into tractable </w:t>
      </w:r>
      <w:r w:rsidRPr="003E2CE2">
        <w:rPr>
          <w:b/>
          <w:i/>
        </w:rPr>
        <w:t>x</w:t>
      </w:r>
      <w:r>
        <w:t>.</w:t>
      </w:r>
      <w:r w:rsidRPr="00AB4B50">
        <w:t xml:space="preserve"> </w:t>
      </w:r>
      <w:r w:rsidRPr="00A97D69">
        <w:rPr>
          <w:b/>
        </w:rPr>
        <w:t>Generative Adversarial Network (GAN)</w:t>
      </w:r>
      <w:r w:rsidRPr="00AB4B50">
        <w:rPr>
          <w:rFonts w:cs="Times New Roman"/>
        </w:rPr>
        <w:t xml:space="preserve"> </w:t>
      </w:r>
      <w:r w:rsidRPr="00582277">
        <w:rPr>
          <w:rFonts w:cs="Times New Roman"/>
        </w:rPr>
        <w:t>developed by Goodfellow et al.</w:t>
      </w:r>
      <w:r>
        <w:rPr>
          <w:rFonts w:cs="Times New Roman"/>
        </w:rPr>
        <w:t xml:space="preserve"> </w:t>
      </w:r>
      <w:sdt>
        <w:sdtPr>
          <w:rPr>
            <w:rFonts w:cs="Times New Roman"/>
          </w:rPr>
          <w:id w:val="-1065328401"/>
          <w:citation/>
        </w:sdtPr>
        <w:sdtEndPr/>
        <w:sdtContent>
          <w:r>
            <w:rPr>
              <w:rFonts w:cs="Times New Roman"/>
            </w:rPr>
            <w:fldChar w:fldCharType="begin"/>
          </w:r>
          <w:r>
            <w:rPr>
              <w:rFonts w:cs="Times New Roman"/>
            </w:rPr>
            <w:instrText xml:space="preserve"> CITATION Goodfellow14GAN \l 1033 </w:instrText>
          </w:r>
          <w:r>
            <w:rPr>
              <w:rFonts w:cs="Times New Roman"/>
            </w:rPr>
            <w:fldChar w:fldCharType="separate"/>
          </w:r>
          <w:r w:rsidRPr="00AB4B50">
            <w:rPr>
              <w:rFonts w:cs="Times New Roman"/>
              <w:noProof/>
            </w:rPr>
            <w:t>(Goodfellow, et al., 2014)</w:t>
          </w:r>
          <w:r>
            <w:rPr>
              <w:rFonts w:cs="Times New Roman"/>
            </w:rPr>
            <w:fldChar w:fldCharType="end"/>
          </w:r>
        </w:sdtContent>
      </w:sdt>
      <w:r>
        <w:rPr>
          <w:rFonts w:cs="Times New Roman"/>
        </w:rPr>
        <w:t xml:space="preserve"> aims to reinforcing quality of generator </w:t>
      </w:r>
      <w:r>
        <w:t xml:space="preserve">DNN </w:t>
      </w:r>
      <w:r w:rsidRPr="000F52E6">
        <w:rPr>
          <w:i/>
        </w:rPr>
        <w:t>g</w:t>
      </w:r>
      <w:r>
        <w:t>(</w:t>
      </w:r>
      <w:r w:rsidRPr="000F52E6">
        <w:rPr>
          <w:b/>
        </w:rPr>
        <w:t>z</w:t>
      </w:r>
      <w:r>
        <w:t xml:space="preserve"> | </w:t>
      </w:r>
      <w:r>
        <w:rPr>
          <w:rFonts w:cs="Times New Roman"/>
        </w:rPr>
        <w:t>Φ</w:t>
      </w:r>
      <w:r>
        <w:t xml:space="preserve">) = </w:t>
      </w:r>
      <w:r w:rsidRPr="00A33211">
        <w:rPr>
          <w:b/>
          <w:i/>
        </w:rPr>
        <w:t>x</w:t>
      </w:r>
      <w:r>
        <w:t xml:space="preserve">’ </w:t>
      </w:r>
      <w:r>
        <w:rPr>
          <w:rFonts w:cs="Times New Roman"/>
        </w:rPr>
        <w:t>≈</w:t>
      </w:r>
      <w:r>
        <w:t xml:space="preserve"> </w:t>
      </w:r>
      <w:r w:rsidRPr="00ED267A">
        <w:rPr>
          <w:b/>
          <w:i/>
        </w:rPr>
        <w:t>x</w:t>
      </w:r>
      <w:r>
        <w:t xml:space="preserve"> by adding a so-called discriminator which is a discrimination function </w:t>
      </w:r>
      <w:r w:rsidRPr="00555D65">
        <w:rPr>
          <w:i/>
          <w:iCs/>
        </w:rPr>
        <w:t>d</w:t>
      </w:r>
      <w:r>
        <w:t>(</w:t>
      </w:r>
      <w:r w:rsidRPr="00555D65">
        <w:rPr>
          <w:b/>
          <w:bCs/>
          <w:i/>
          <w:iCs/>
        </w:rPr>
        <w:t>x</w:t>
      </w:r>
      <w:r>
        <w:t xml:space="preserve"> | </w:t>
      </w:r>
      <w:r>
        <w:rPr>
          <w:rFonts w:cs="Times New Roman"/>
        </w:rPr>
        <w:t>Ψ</w:t>
      </w:r>
      <w:r>
        <w:t xml:space="preserve">): </w:t>
      </w:r>
      <w:r w:rsidRPr="0099663A">
        <w:rPr>
          <w:b/>
          <w:bCs/>
          <w:i/>
          <w:iCs/>
        </w:rPr>
        <w:t>x</w:t>
      </w:r>
      <w:r>
        <w:t xml:space="preserve"> </w:t>
      </w:r>
      <w:r>
        <w:rPr>
          <w:rFonts w:cs="Times New Roman"/>
        </w:rPr>
        <w:t>→</w:t>
      </w:r>
      <w:r>
        <w:t xml:space="preserve"> [0, 1] from concerned data </w:t>
      </w:r>
      <w:r w:rsidRPr="0008452F">
        <w:rPr>
          <w:b/>
          <w:bCs/>
          <w:i/>
          <w:iCs/>
        </w:rPr>
        <w:t>x</w:t>
      </w:r>
      <w:r>
        <w:t xml:space="preserve"> or </w:t>
      </w:r>
      <w:r w:rsidRPr="0008452F">
        <w:rPr>
          <w:b/>
          <w:bCs/>
          <w:i/>
          <w:iCs/>
        </w:rPr>
        <w:t>x</w:t>
      </w:r>
      <w:r>
        <w:t xml:space="preserve">’ to range [0, 1] in which </w:t>
      </w:r>
      <w:r w:rsidRPr="00555D65">
        <w:rPr>
          <w:i/>
          <w:iCs/>
        </w:rPr>
        <w:t>d</w:t>
      </w:r>
      <w:r>
        <w:t>(</w:t>
      </w:r>
      <w:r w:rsidRPr="00555D65">
        <w:rPr>
          <w:b/>
          <w:bCs/>
          <w:i/>
          <w:iCs/>
        </w:rPr>
        <w:t>x</w:t>
      </w:r>
      <w:r>
        <w:t xml:space="preserve"> | </w:t>
      </w:r>
      <w:r>
        <w:rPr>
          <w:rFonts w:cs="Times New Roman"/>
        </w:rPr>
        <w:t>Ψ</w:t>
      </w:r>
      <w:r>
        <w:t xml:space="preserve">) can </w:t>
      </w:r>
      <w:r>
        <w:lastRenderedPageBreak/>
        <w:t xml:space="preserve">distinguish fake data from real data. In other words, the larger result the discriminator </w:t>
      </w:r>
      <w:r w:rsidRPr="00555D65">
        <w:rPr>
          <w:i/>
          <w:iCs/>
        </w:rPr>
        <w:t>d</w:t>
      </w:r>
      <w:r>
        <w:t>(</w:t>
      </w:r>
      <w:r w:rsidRPr="00555D65">
        <w:rPr>
          <w:b/>
          <w:bCs/>
          <w:i/>
          <w:iCs/>
        </w:rPr>
        <w:t>x</w:t>
      </w:r>
      <w:r w:rsidRPr="0023767B">
        <w:t>’</w:t>
      </w:r>
      <w:r>
        <w:t xml:space="preserve"> | </w:t>
      </w:r>
      <w:r>
        <w:rPr>
          <w:rFonts w:cs="Times New Roman"/>
        </w:rPr>
        <w:t>Ψ</w:t>
      </w:r>
      <w:r>
        <w:t xml:space="preserve">) derives, the more realistic the generated data </w:t>
      </w:r>
      <w:r w:rsidRPr="00555D65">
        <w:rPr>
          <w:b/>
          <w:bCs/>
          <w:i/>
          <w:iCs/>
        </w:rPr>
        <w:t>x</w:t>
      </w:r>
      <w:r w:rsidRPr="0023767B">
        <w:t>’</w:t>
      </w:r>
      <w:r>
        <w:t xml:space="preserve"> is.</w:t>
      </w:r>
      <w:r w:rsidRPr="00711170">
        <w:rPr>
          <w:rFonts w:cs="Times New Roman"/>
        </w:rPr>
        <w:t xml:space="preserve"> </w:t>
      </w:r>
      <w:r>
        <w:rPr>
          <w:rFonts w:cs="Times New Roman"/>
        </w:rPr>
        <w:t xml:space="preserve">Obviously, discriminator </w:t>
      </w:r>
      <w:r w:rsidRPr="00555D65">
        <w:rPr>
          <w:i/>
          <w:iCs/>
        </w:rPr>
        <w:t>d</w:t>
      </w:r>
      <w:r>
        <w:t>(</w:t>
      </w:r>
      <w:r w:rsidRPr="00555D65">
        <w:rPr>
          <w:b/>
          <w:bCs/>
          <w:i/>
          <w:iCs/>
        </w:rPr>
        <w:t>x</w:t>
      </w:r>
      <w:r>
        <w:t xml:space="preserve"> | </w:t>
      </w:r>
      <w:r>
        <w:rPr>
          <w:rFonts w:cs="Times New Roman"/>
        </w:rPr>
        <w:t>Ψ</w:t>
      </w:r>
      <w:r>
        <w:t xml:space="preserve">) is implemented by a DNN whose weights are </w:t>
      </w:r>
      <w:r>
        <w:rPr>
          <w:rFonts w:cs="Times New Roman"/>
        </w:rPr>
        <w:t xml:space="preserve">Ψ called discriminator parameter with note that this discriminator DNN has only one output neuron denoted </w:t>
      </w:r>
      <w:r w:rsidRPr="006C16B2">
        <w:rPr>
          <w:rFonts w:cs="Times New Roman"/>
          <w:i/>
          <w:iCs/>
        </w:rPr>
        <w:t>d</w:t>
      </w:r>
      <w:r w:rsidRPr="004A2AF9">
        <w:rPr>
          <w:rFonts w:cs="Times New Roman"/>
          <w:b/>
          <w:bCs/>
          <w:vertAlign w:val="subscript"/>
        </w:rPr>
        <w:t>0</w:t>
      </w:r>
      <w:r>
        <w:rPr>
          <w:rFonts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rPr>
                  <m:t>d:</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r>
                  <m:rPr>
                    <m:sty m:val="p"/>
                  </m:rPr>
                  <w:rPr>
                    <w:rFonts w:ascii="Cambria Math" w:hAnsi="Cambria Math"/>
                  </w:rPr>
                  <m:t>such that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r>
                  <w:rPr>
                    <w:rFonts w:ascii="Cambria Math" w:hAnsi="Cambria Math"/>
                  </w:rPr>
                  <m:t xml:space="preserve"> </m:t>
                </m:r>
                <m:r>
                  <m:rPr>
                    <m:sty m:val="p"/>
                  </m:rPr>
                  <w:rPr>
                    <w:rFonts w:ascii="Cambria Math" w:hAnsi="Cambria Math"/>
                  </w:rPr>
                  <m:t>where</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r>
                  <m:rPr>
                    <m:sty m:val="bi"/>
                  </m:rPr>
                  <w:rPr>
                    <w:rFonts w:ascii="Cambria Math" w:hAnsi="Cambria Math"/>
                  </w:rPr>
                  <m:t>x</m:t>
                </m:r>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m</m:t>
                    </m:r>
                  </m:sup>
                </m:sSup>
              </m:oMath>
            </m:oMathPara>
          </w:p>
        </w:tc>
        <w:tc>
          <w:tcPr>
            <w:tcW w:w="261" w:type="pct"/>
            <w:vAlign w:val="center"/>
          </w:tcPr>
          <w:p w:rsidR="00D61938" w:rsidRDefault="00D61938" w:rsidP="00352D8E">
            <w:pPr>
              <w:jc w:val="right"/>
            </w:pPr>
            <w:r>
              <w:t>(4.1)</w:t>
            </w:r>
          </w:p>
        </w:tc>
      </w:tr>
    </w:tbl>
    <w:p w:rsidR="00D61938" w:rsidRDefault="00D61938" w:rsidP="00D61938">
      <w:r>
        <w:rPr>
          <w:rFonts w:cs="Times New Roman"/>
        </w:rPr>
        <w:t xml:space="preserve">Actually, the task of discriminator </w:t>
      </w:r>
      <w:r w:rsidRPr="00555D65">
        <w:rPr>
          <w:i/>
          <w:iCs/>
        </w:rPr>
        <w:t>d</w:t>
      </w:r>
      <w:r>
        <w:t>(</w:t>
      </w:r>
      <w:r w:rsidRPr="00555D65">
        <w:rPr>
          <w:b/>
          <w:bCs/>
          <w:i/>
          <w:iCs/>
        </w:rPr>
        <w:t>x</w:t>
      </w:r>
      <w:r>
        <w:t xml:space="preserve"> | </w:t>
      </w:r>
      <w:r>
        <w:rPr>
          <w:rFonts w:cs="Times New Roman"/>
        </w:rPr>
        <w:t>Ψ</w:t>
      </w:r>
      <w:r>
        <w:t xml:space="preserve">) is classification task with regard to class </w:t>
      </w:r>
      <w:r w:rsidRPr="00BC2E1F">
        <w:rPr>
          <w:i/>
        </w:rPr>
        <w:t>d</w:t>
      </w:r>
      <w:r w:rsidRPr="00BC2E1F">
        <w:rPr>
          <w:vertAlign w:val="subscript"/>
        </w:rPr>
        <w:t>0</w:t>
      </w:r>
      <w:r>
        <w:t xml:space="preserve"> belonging to interval [0, 1]. </w:t>
      </w:r>
      <w:r>
        <w:rPr>
          <w:rFonts w:cs="Times New Roman"/>
        </w:rPr>
        <w:t xml:space="preserve">GAN does not establish explicitly PDFs of generator </w:t>
      </w:r>
      <w:r w:rsidRPr="000F52E6">
        <w:rPr>
          <w:i/>
        </w:rPr>
        <w:t>g</w:t>
      </w:r>
      <w:r>
        <w:t>(</w:t>
      </w:r>
      <w:r w:rsidRPr="000F52E6">
        <w:rPr>
          <w:b/>
        </w:rPr>
        <w:t>z</w:t>
      </w:r>
      <w:r>
        <w:t xml:space="preserve"> | </w:t>
      </w:r>
      <w:r>
        <w:rPr>
          <w:rFonts w:cs="Times New Roman"/>
        </w:rPr>
        <w:t>Φ</w:t>
      </w:r>
      <w:r>
        <w:t xml:space="preserve">) and discriminator </w:t>
      </w:r>
      <w:r w:rsidRPr="00555D65">
        <w:rPr>
          <w:i/>
          <w:iCs/>
        </w:rPr>
        <w:t>d</w:t>
      </w:r>
      <w:r>
        <w:t>(</w:t>
      </w:r>
      <w:r w:rsidRPr="00555D65">
        <w:rPr>
          <w:b/>
          <w:bCs/>
          <w:i/>
          <w:iCs/>
        </w:rPr>
        <w:t>x</w:t>
      </w:r>
      <w:r>
        <w:t xml:space="preserve"> | </w:t>
      </w:r>
      <w:r>
        <w:rPr>
          <w:rFonts w:cs="Times New Roman"/>
        </w:rPr>
        <w:t>Ψ</w:t>
      </w:r>
      <w:r>
        <w:t xml:space="preserve">) such as </w:t>
      </w:r>
      <w:r w:rsidRPr="001B15A2">
        <w:rPr>
          <w:i/>
        </w:rPr>
        <w:t>P</w:t>
      </w:r>
      <w:r>
        <w:t>(</w:t>
      </w:r>
      <w:r w:rsidRPr="001B15A2">
        <w:rPr>
          <w:b/>
          <w:i/>
        </w:rPr>
        <w:t>x</w:t>
      </w:r>
      <w:r>
        <w:t xml:space="preserve"> | </w:t>
      </w:r>
      <w:r>
        <w:rPr>
          <w:rFonts w:cs="Times New Roman"/>
        </w:rPr>
        <w:t>Φ</w:t>
      </w:r>
      <w:r>
        <w:t xml:space="preserve">, </w:t>
      </w:r>
      <w:r w:rsidRPr="001B15A2">
        <w:rPr>
          <w:b/>
        </w:rPr>
        <w:t>z</w:t>
      </w:r>
      <w:r>
        <w:t xml:space="preserve">) and </w:t>
      </w:r>
      <w:r w:rsidRPr="001A7498">
        <w:rPr>
          <w:i/>
        </w:rPr>
        <w:t>P</w:t>
      </w:r>
      <w:r>
        <w:t>(</w:t>
      </w:r>
      <w:r w:rsidRPr="00BC2E1F">
        <w:rPr>
          <w:i/>
        </w:rPr>
        <w:t>d</w:t>
      </w:r>
      <w:r w:rsidRPr="00BC2E1F">
        <w:rPr>
          <w:vertAlign w:val="subscript"/>
        </w:rPr>
        <w:t>0</w:t>
      </w:r>
      <w:r>
        <w:t xml:space="preserve"> | </w:t>
      </w:r>
      <w:r>
        <w:rPr>
          <w:rFonts w:cs="Times New Roman"/>
        </w:rPr>
        <w:t xml:space="preserve">Ψ, </w:t>
      </w:r>
      <w:r w:rsidRPr="003832B8">
        <w:rPr>
          <w:rFonts w:cs="Times New Roman"/>
          <w:b/>
          <w:i/>
        </w:rPr>
        <w:t>x</w:t>
      </w:r>
      <w:r>
        <w:rPr>
          <w:rFonts w:cs="Times New Roman"/>
        </w:rPr>
        <w:t>)</w:t>
      </w:r>
      <w:r>
        <w:t xml:space="preserve"> and hence, GAN does not define explicitly and separately likelihoods / errors of </w:t>
      </w:r>
      <w:r w:rsidRPr="000F52E6">
        <w:rPr>
          <w:i/>
        </w:rPr>
        <w:t>g</w:t>
      </w:r>
      <w:r>
        <w:t>(</w:t>
      </w:r>
      <w:r w:rsidRPr="000F52E6">
        <w:rPr>
          <w:b/>
        </w:rPr>
        <w:t>z</w:t>
      </w:r>
      <w:r>
        <w:t xml:space="preserve"> | </w:t>
      </w:r>
      <w:r>
        <w:rPr>
          <w:rFonts w:cs="Times New Roman"/>
        </w:rPr>
        <w:t>Φ</w:t>
      </w:r>
      <w:r>
        <w:t xml:space="preserve">) and </w:t>
      </w:r>
      <w:r w:rsidRPr="00555D65">
        <w:rPr>
          <w:i/>
          <w:iCs/>
        </w:rPr>
        <w:t>d</w:t>
      </w:r>
      <w:r>
        <w:t>(</w:t>
      </w:r>
      <w:r w:rsidRPr="00555D65">
        <w:rPr>
          <w:b/>
          <w:bCs/>
          <w:i/>
          <w:iCs/>
        </w:rPr>
        <w:t>x</w:t>
      </w:r>
      <w:r>
        <w:t xml:space="preserve"> | </w:t>
      </w:r>
      <w:r>
        <w:rPr>
          <w:rFonts w:cs="Times New Roman"/>
        </w:rPr>
        <w:t>Ψ</w:t>
      </w:r>
      <w:r>
        <w:t xml:space="preserve">) too. Indeed, GAN instead unifies optimization constraints of </w:t>
      </w:r>
      <w:r w:rsidRPr="000F52E6">
        <w:rPr>
          <w:i/>
        </w:rPr>
        <w:t>g</w:t>
      </w:r>
      <w:r>
        <w:t>(</w:t>
      </w:r>
      <w:r w:rsidRPr="000F52E6">
        <w:rPr>
          <w:b/>
        </w:rPr>
        <w:t>z</w:t>
      </w:r>
      <w:r>
        <w:t xml:space="preserve"> | </w:t>
      </w:r>
      <w:r>
        <w:rPr>
          <w:rFonts w:cs="Times New Roman"/>
        </w:rPr>
        <w:t>Φ</w:t>
      </w:r>
      <w:r>
        <w:t xml:space="preserve">) and </w:t>
      </w:r>
      <w:r w:rsidRPr="00555D65">
        <w:rPr>
          <w:i/>
          <w:iCs/>
        </w:rPr>
        <w:t>d</w:t>
      </w:r>
      <w:r>
        <w:t>(</w:t>
      </w:r>
      <w:r w:rsidRPr="00555D65">
        <w:rPr>
          <w:b/>
          <w:bCs/>
          <w:i/>
          <w:iCs/>
        </w:rPr>
        <w:t>x</w:t>
      </w:r>
      <w:r>
        <w:t xml:space="preserve"> | </w:t>
      </w:r>
      <w:r>
        <w:rPr>
          <w:rFonts w:cs="Times New Roman"/>
        </w:rPr>
        <w:t>Ψ</w:t>
      </w:r>
      <w:r>
        <w:t xml:space="preserve">) into a target function </w:t>
      </w:r>
      <w:r w:rsidRPr="0044165C">
        <w:rPr>
          <w:i/>
        </w:rPr>
        <w:t>l</w:t>
      </w:r>
      <w:r>
        <w:t>(</w:t>
      </w:r>
      <w:r>
        <w:rPr>
          <w:rFonts w:cs="Times New Roman"/>
        </w:rPr>
        <w:t xml:space="preserve">Φ, Ψ | </w:t>
      </w:r>
      <w:r w:rsidRPr="0044165C">
        <w:rPr>
          <w:rFonts w:cs="Times New Roman"/>
          <w:b/>
          <w:i/>
        </w:rPr>
        <w:t>x</w:t>
      </w:r>
      <w:r>
        <w:rPr>
          <w:rFonts w:cs="Times New Roman"/>
        </w:rPr>
        <w:t xml:space="preserve">, </w:t>
      </w:r>
      <w:r w:rsidRPr="0044165C">
        <w:rPr>
          <w:rFonts w:cs="Times New Roman"/>
          <w:b/>
        </w:rPr>
        <w:t>z</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D61938" w:rsidP="00352D8E">
            <m:oMathPara>
              <m:oMath>
                <m:r>
                  <w:rPr>
                    <w:rFonts w:ascii="Cambria Math" w:hAnsi="Cambria Math"/>
                  </w:rPr>
                  <m:t>l</m:t>
                </m:r>
                <m:d>
                  <m:dPr>
                    <m:ctrlPr>
                      <w:rPr>
                        <w:rFonts w:ascii="Cambria Math" w:hAnsi="Cambria Math"/>
                        <w:i/>
                      </w:rPr>
                    </m:ctrlPr>
                  </m:dPr>
                  <m:e>
                    <m:r>
                      <m:rPr>
                        <m:sty m:val="p"/>
                      </m:rPr>
                      <w:rPr>
                        <w:rFonts w:ascii="Cambria Math" w:hAnsi="Cambria Math"/>
                      </w:rPr>
                      <m:t>Φ,Ψ</m:t>
                    </m:r>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oMath>
            </m:oMathPara>
          </w:p>
        </w:tc>
        <w:tc>
          <w:tcPr>
            <w:tcW w:w="261" w:type="pct"/>
            <w:vAlign w:val="center"/>
          </w:tcPr>
          <w:p w:rsidR="00D61938" w:rsidRDefault="00D61938" w:rsidP="00352D8E">
            <w:pPr>
              <w:jc w:val="right"/>
            </w:pPr>
            <w:r>
              <w:t>(4.2)</w:t>
            </w:r>
          </w:p>
        </w:tc>
      </w:tr>
    </w:tbl>
    <w:p w:rsidR="00D61938" w:rsidRDefault="00D61938" w:rsidP="00D61938">
      <w:pPr>
        <w:rPr>
          <w:rFonts w:cs="Times New Roman"/>
        </w:rPr>
      </w:pPr>
      <w:r>
        <w:t xml:space="preserve">Indeed, target function </w:t>
      </w:r>
      <w:r w:rsidRPr="0044165C">
        <w:rPr>
          <w:i/>
        </w:rPr>
        <w:t>l</w:t>
      </w:r>
      <w:r>
        <w:t>(</w:t>
      </w:r>
      <w:r>
        <w:rPr>
          <w:rFonts w:cs="Times New Roman"/>
        </w:rPr>
        <w:t xml:space="preserve">Φ, Ψ | </w:t>
      </w:r>
      <w:r w:rsidRPr="0044165C">
        <w:rPr>
          <w:rFonts w:cs="Times New Roman"/>
          <w:b/>
          <w:i/>
        </w:rPr>
        <w:t>x</w:t>
      </w:r>
      <w:r>
        <w:rPr>
          <w:rFonts w:cs="Times New Roman"/>
        </w:rPr>
        <w:t xml:space="preserve">, </w:t>
      </w:r>
      <w:r w:rsidRPr="0044165C">
        <w:rPr>
          <w:rFonts w:cs="Times New Roman"/>
          <w:b/>
        </w:rPr>
        <w:t>z</w:t>
      </w:r>
      <w:r>
        <w:t xml:space="preserve">) is error function and so it is called loss function in literature. As a result, GAN tries to optimize dually generator parameter </w:t>
      </w:r>
      <w:r>
        <w:rPr>
          <w:rFonts w:cs="Times New Roman"/>
        </w:rPr>
        <w:t>Φ</w:t>
      </w:r>
      <w:r>
        <w:t xml:space="preserve"> and discriminator parameter </w:t>
      </w:r>
      <w:r>
        <w:rPr>
          <w:rFonts w:cs="Times New Roman"/>
        </w:rPr>
        <w:t>Ψ so that optimal estimate Φ</w:t>
      </w:r>
      <w:r w:rsidRPr="004037E3">
        <w:rPr>
          <w:rFonts w:cs="Times New Roman"/>
          <w:vertAlign w:val="superscript"/>
        </w:rPr>
        <w:t>*</w:t>
      </w:r>
      <w:r>
        <w:rPr>
          <w:rFonts w:cs="Times New Roman"/>
        </w:rPr>
        <w:t xml:space="preserve"> and optimal estimate Ψ</w:t>
      </w:r>
      <w:r w:rsidRPr="004037E3">
        <w:rPr>
          <w:rFonts w:cs="Times New Roman"/>
          <w:vertAlign w:val="superscript"/>
        </w:rPr>
        <w:t>*</w:t>
      </w:r>
      <w:r>
        <w:rPr>
          <w:rFonts w:cs="Times New Roman"/>
        </w:rPr>
        <w:t xml:space="preserve"> are minimizer and maximizer of </w:t>
      </w:r>
      <w:r>
        <w:t xml:space="preserve">loss function </w:t>
      </w:r>
      <w:r w:rsidRPr="0044165C">
        <w:rPr>
          <w:i/>
        </w:rPr>
        <w:t>l</w:t>
      </w:r>
      <w:r>
        <w:t>(</w:t>
      </w:r>
      <w:r>
        <w:rPr>
          <w:rFonts w:cs="Times New Roman"/>
        </w:rPr>
        <w:t xml:space="preserve">Φ, Ψ | </w:t>
      </w:r>
      <w:r w:rsidRPr="0044165C">
        <w:rPr>
          <w:rFonts w:cs="Times New Roman"/>
          <w:b/>
          <w:i/>
        </w:rPr>
        <w:t>x</w:t>
      </w:r>
      <w:r>
        <w:rPr>
          <w:rFonts w:cs="Times New Roman"/>
        </w:rPr>
        <w:t xml:space="preserve">, </w:t>
      </w:r>
      <w:r w:rsidRPr="0044165C">
        <w:rPr>
          <w:rFonts w:cs="Times New Roman"/>
          <w:b/>
        </w:rPr>
        <w:t>z</w:t>
      </w:r>
      <w:r>
        <w:t xml:space="preserve">) with expectation that Nash </w:t>
      </w:r>
      <w:r w:rsidRPr="009F7B96">
        <w:t>equilibrium</w:t>
      </w:r>
      <w:r>
        <w:t xml:space="preserve"> will be achieved at the saddle point (</w:t>
      </w:r>
      <w:r>
        <w:rPr>
          <w:rFonts w:cs="Times New Roman"/>
        </w:rPr>
        <w:t>Φ</w:t>
      </w:r>
      <w:r w:rsidRPr="004037E3">
        <w:rPr>
          <w:rFonts w:cs="Times New Roman"/>
          <w:vertAlign w:val="superscript"/>
        </w:rPr>
        <w:t>*</w:t>
      </w:r>
      <w:r>
        <w:rPr>
          <w:rFonts w:cs="Times New Roman"/>
        </w:rPr>
        <w:t>, Ψ</w:t>
      </w:r>
      <w:r w:rsidRPr="004037E3">
        <w:rPr>
          <w:rFonts w:cs="Times New Roman"/>
          <w:vertAlign w:val="superscript"/>
        </w:rPr>
        <w:t>*</w:t>
      </w:r>
      <w:r>
        <w:t xml:space="preserve">) with note that loss function </w:t>
      </w:r>
      <w:r w:rsidRPr="0044165C">
        <w:rPr>
          <w:i/>
        </w:rPr>
        <w:t>l</w:t>
      </w:r>
      <w:r>
        <w:t>(</w:t>
      </w:r>
      <w:r>
        <w:rPr>
          <w:rFonts w:cs="Times New Roman"/>
        </w:rPr>
        <w:t xml:space="preserve">Φ, Ψ | </w:t>
      </w:r>
      <w:r w:rsidRPr="0044165C">
        <w:rPr>
          <w:rFonts w:cs="Times New Roman"/>
          <w:b/>
          <w:i/>
        </w:rPr>
        <w:t>x</w:t>
      </w:r>
      <w:r>
        <w:rPr>
          <w:rFonts w:cs="Times New Roman"/>
        </w:rPr>
        <w:t xml:space="preserve">, </w:t>
      </w:r>
      <w:r w:rsidRPr="0044165C">
        <w:rPr>
          <w:rFonts w:cs="Times New Roman"/>
          <w:b/>
        </w:rPr>
        <w:t>z</w:t>
      </w:r>
      <w:r>
        <w:t xml:space="preserve">) is function of </w:t>
      </w:r>
      <w:r>
        <w:rPr>
          <w:rFonts w:cs="Times New Roman"/>
        </w:rPr>
        <w:t xml:space="preserve">Φ and Ψ given data </w:t>
      </w:r>
      <w:r w:rsidRPr="004037E3">
        <w:rPr>
          <w:rFonts w:cs="Times New Roman"/>
          <w:b/>
          <w:i/>
        </w:rPr>
        <w:t>x</w:t>
      </w:r>
      <w:r>
        <w:rPr>
          <w:rFonts w:cs="Times New Roman"/>
        </w:rPr>
        <w:t xml:space="preserve"> and </w:t>
      </w:r>
      <w:r w:rsidRPr="004037E3">
        <w:rPr>
          <w:rFonts w:cs="Times New Roman"/>
          <w:b/>
        </w:rPr>
        <w:t>z</w:t>
      </w:r>
      <w:r>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61938" w:rsidTr="00352D8E">
        <w:tc>
          <w:tcPr>
            <w:tcW w:w="4845" w:type="pct"/>
          </w:tcPr>
          <w:p w:rsidR="00D61938" w:rsidRPr="004F638F" w:rsidRDefault="00102188" w:rsidP="00352D8E">
            <w:pPr>
              <w:rPr>
                <w:rFonts w:cs="Times New Roman"/>
              </w:rPr>
            </w:pPr>
            <m:oMathPara>
              <m:oMathParaPr>
                <m:jc m:val="left"/>
              </m:oMathParaPr>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e>
                        <m:r>
                          <m:rPr>
                            <m:sty m:val="bi"/>
                          </m:rPr>
                          <w:rPr>
                            <w:rFonts w:ascii="Cambria Math" w:hAnsi="Cambria Math"/>
                          </w:rPr>
                          <m:t>x</m:t>
                        </m:r>
                        <m:r>
                          <w:rPr>
                            <w:rFonts w:ascii="Cambria Math" w:hAnsi="Cambria Math"/>
                          </w:rPr>
                          <m:t>,</m:t>
                        </m:r>
                        <m:r>
                          <m:rPr>
                            <m:sty m:val="bi"/>
                          </m:rPr>
                          <w:rPr>
                            <w:rFonts w:ascii="Cambria Math" w:hAnsi="Cambria Math"/>
                          </w:rPr>
                          <m:t>z</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e>
                </m:func>
              </m:oMath>
            </m:oMathPara>
          </w:p>
        </w:tc>
        <w:tc>
          <w:tcPr>
            <w:tcW w:w="155" w:type="pct"/>
            <w:vMerge w:val="restart"/>
            <w:vAlign w:val="center"/>
          </w:tcPr>
          <w:p w:rsidR="00D61938" w:rsidRDefault="00D61938" w:rsidP="00352D8E">
            <w:pPr>
              <w:jc w:val="right"/>
              <w:rPr>
                <w:rFonts w:cs="Times New Roman"/>
              </w:rPr>
            </w:pPr>
            <w:r>
              <w:rPr>
                <w:rFonts w:cs="Times New Roman"/>
              </w:rPr>
              <w:t>(4.3)</w:t>
            </w:r>
          </w:p>
        </w:tc>
      </w:tr>
      <w:tr w:rsidR="00D61938" w:rsidTr="00352D8E">
        <w:tc>
          <w:tcPr>
            <w:tcW w:w="4845" w:type="pct"/>
          </w:tcPr>
          <w:p w:rsidR="00D61938" w:rsidRPr="004F638F" w:rsidRDefault="00102188" w:rsidP="00352D8E">
            <w:pPr>
              <w:rPr>
                <w:rFonts w:cs="Times New Roman"/>
              </w:rPr>
            </w:pPr>
            <m:oMathPara>
              <m:oMathParaPr>
                <m:jc m:val="left"/>
              </m:oMathParaPr>
              <m:oMath>
                <m:sSup>
                  <m:sSupPr>
                    <m:ctrlPr>
                      <w:rPr>
                        <w:rFonts w:ascii="Cambria Math" w:hAnsi="Cambria Math"/>
                      </w:rPr>
                    </m:ctrlPr>
                  </m:sSupPr>
                  <m:e>
                    <m:r>
                      <m:rPr>
                        <m:sty m:val="p"/>
                      </m:rPr>
                      <w:rPr>
                        <w:rFonts w:ascii="Cambria Math" w:hAnsi="Cambria Math"/>
                      </w:rPr>
                      <m:t>Ψ</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e>
                        <m:r>
                          <m:rPr>
                            <m:sty m:val="bi"/>
                          </m:rPr>
                          <w:rPr>
                            <w:rFonts w:ascii="Cambria Math" w:hAnsi="Cambria Math"/>
                          </w:rPr>
                          <m:t>x</m:t>
                        </m:r>
                        <m:r>
                          <w:rPr>
                            <w:rFonts w:ascii="Cambria Math" w:hAnsi="Cambria Math"/>
                          </w:rPr>
                          <m:t>,</m:t>
                        </m:r>
                        <m:r>
                          <m:rPr>
                            <m:sty m:val="bi"/>
                          </m:rPr>
                          <w:rPr>
                            <w:rFonts w:ascii="Cambria Math" w:hAnsi="Cambria Math"/>
                          </w:rPr>
                          <m:t>z</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e>
                </m:func>
              </m:oMath>
            </m:oMathPara>
          </w:p>
        </w:tc>
        <w:tc>
          <w:tcPr>
            <w:tcW w:w="155" w:type="pct"/>
            <w:vMerge/>
          </w:tcPr>
          <w:p w:rsidR="00D61938" w:rsidRDefault="00D61938" w:rsidP="00352D8E">
            <w:pPr>
              <w:rPr>
                <w:rFonts w:cs="Times New Roman"/>
              </w:rPr>
            </w:pPr>
          </w:p>
        </w:tc>
      </w:tr>
    </w:tbl>
    <w:p w:rsidR="00D61938" w:rsidRDefault="00D61938" w:rsidP="00D61938">
      <w:r>
        <w:t xml:space="preserve">This is min-max problem in game theory </w:t>
      </w:r>
      <w:sdt>
        <w:sdtPr>
          <w:id w:val="-1895653475"/>
          <w:citation/>
        </w:sdtPr>
        <w:sdtEndPr/>
        <w:sdtContent>
          <w:r>
            <w:fldChar w:fldCharType="begin"/>
          </w:r>
          <w:r>
            <w:instrText xml:space="preserve"> CITATION Goodfellow14GAN \l 1033 </w:instrText>
          </w:r>
          <w:r>
            <w:fldChar w:fldCharType="separate"/>
          </w:r>
          <w:r>
            <w:rPr>
              <w:noProof/>
            </w:rPr>
            <w:t>(Goodfellow, et al., 2014)</w:t>
          </w:r>
          <w:r>
            <w:fldChar w:fldCharType="end"/>
          </w:r>
        </w:sdtContent>
      </w:sdt>
      <w:r>
        <w:t>:</w:t>
      </w:r>
    </w:p>
    <w:p w:rsidR="00D61938" w:rsidRDefault="00102188" w:rsidP="00D61938">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Φ</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e>
                      <m:r>
                        <m:rPr>
                          <m:sty m:val="bi"/>
                        </m:rPr>
                        <w:rPr>
                          <w:rFonts w:ascii="Cambria Math" w:hAnsi="Cambria Math"/>
                        </w:rPr>
                        <m:t>x</m:t>
                      </m:r>
                      <m:r>
                        <w:rPr>
                          <w:rFonts w:ascii="Cambria Math" w:hAnsi="Cambria Math"/>
                        </w:rPr>
                        <m:t>,</m:t>
                      </m:r>
                      <m:r>
                        <m:rPr>
                          <m:sty m:val="bi"/>
                        </m:rPr>
                        <w:rPr>
                          <w:rFonts w:ascii="Cambria Math" w:hAnsi="Cambria Math"/>
                        </w:rPr>
                        <m:t>z</m:t>
                      </m:r>
                    </m:e>
                  </m:d>
                </m:e>
              </m:func>
            </m:e>
          </m:func>
        </m:oMath>
      </m:oMathPara>
    </w:p>
    <w:p w:rsidR="00D61938" w:rsidRDefault="00D61938" w:rsidP="00D61938">
      <w:r>
        <w:t>Which results estimation equation according to stochastic gradient descent (SGD) method:</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e>
              <m:r>
                <m:rPr>
                  <m:sty m:val="bi"/>
                </m:rPr>
                <w:rPr>
                  <w:rFonts w:ascii="Cambria Math" w:hAnsi="Cambria Math"/>
                </w:rPr>
                <m:t>x</m:t>
              </m:r>
              <m:r>
                <w:rPr>
                  <w:rFonts w:ascii="Cambria Math" w:hAnsi="Cambria Math"/>
                </w:rPr>
                <m:t>,</m:t>
              </m:r>
              <m:r>
                <m:rPr>
                  <m:sty m:val="bi"/>
                </m:rPr>
                <w:rPr>
                  <w:rFonts w:ascii="Cambria Math" w:hAnsi="Cambria Math"/>
                </w:rPr>
                <m:t>z</m:t>
              </m:r>
            </m:e>
          </m:d>
        </m:oMath>
      </m:oMathPara>
    </w:p>
    <w:p w:rsidR="00D61938" w:rsidRPr="00DE7965" w:rsidRDefault="00D61938" w:rsidP="00D61938">
      <m:oMathPara>
        <m:oMath>
          <m:r>
            <m:rPr>
              <m:sty m:val="p"/>
            </m:rPr>
            <w:rPr>
              <w:rFonts w:ascii="Cambria Math" w:hAnsi="Cambria Math"/>
            </w:rPr>
            <m:t>Ψ</m:t>
          </m:r>
          <m:r>
            <m:rPr>
              <m:sty m:val="p"/>
            </m:rPr>
            <w:rPr>
              <w:rFonts w:ascii="Cambria Math" w:hAnsi="Cambria Math" w:cs="Times New Roman"/>
            </w:rPr>
            <m:t>=</m:t>
          </m:r>
          <m:r>
            <m:rPr>
              <m:sty m:val="p"/>
            </m:rPr>
            <w:rPr>
              <w:rFonts w:ascii="Cambria Math" w:hAnsi="Cambria Math"/>
            </w:rPr>
            <m:t>Ψ</m:t>
          </m:r>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e>
              <m:r>
                <m:rPr>
                  <m:sty m:val="bi"/>
                </m:rPr>
                <w:rPr>
                  <w:rFonts w:ascii="Cambria Math" w:hAnsi="Cambria Math"/>
                </w:rPr>
                <m:t>x</m:t>
              </m:r>
              <m:r>
                <w:rPr>
                  <w:rFonts w:ascii="Cambria Math" w:hAnsi="Cambria Math"/>
                </w:rPr>
                <m:t>,</m:t>
              </m:r>
              <m:r>
                <m:rPr>
                  <m:sty m:val="bi"/>
                </m:rPr>
                <w:rPr>
                  <w:rFonts w:ascii="Cambria Math" w:hAnsi="Cambria Math"/>
                </w:rPr>
                <m:t>z</m:t>
              </m:r>
            </m:e>
          </m:d>
        </m:oMath>
      </m:oMathPara>
    </w:p>
    <w:p w:rsidR="00D61938" w:rsidRDefault="00D61938" w:rsidP="00D61938">
      <w:pPr>
        <w:rPr>
          <w:rFonts w:cs="Times New Roman"/>
        </w:rPr>
      </w:pPr>
      <w:r>
        <w:t xml:space="preserve">Where </w:t>
      </w:r>
      <w:r w:rsidRPr="00185371">
        <w:rPr>
          <w:rFonts w:cs="Times New Roman"/>
          <w:i/>
        </w:rPr>
        <w:t>γ</w:t>
      </w:r>
      <w:r>
        <w:t xml:space="preserve"> is learning rate. Recall that SGD, which is an iterative process, pushes candidate solution at each iteration along the direction which is opposite to gradient of target function for minimization or has the same direction to gradient of target function for maximization with note that the step length is represented by learning rate. </w:t>
      </w:r>
      <w:r>
        <w:rPr>
          <w:rFonts w:cs="Times New Roman"/>
        </w:rPr>
        <w:t>Note,</w:t>
      </w:r>
      <w:r w:rsidRPr="00571BB6">
        <w:rPr>
          <w:rFonts w:cs="Times New Roman"/>
        </w:rPr>
        <w:t xml:space="preserve"> </w:t>
      </w:r>
      <w:r w:rsidRPr="00571BB6">
        <w:rPr>
          <w:rFonts w:ascii="Cambria Math" w:hAnsi="Cambria Math" w:cs="Cambria Math"/>
        </w:rPr>
        <w:t>∇</w:t>
      </w:r>
      <w:r w:rsidRPr="002415B2">
        <w:rPr>
          <w:rFonts w:cs="Times New Roman"/>
          <w:vertAlign w:val="subscript"/>
        </w:rPr>
        <w:t>Φ</w:t>
      </w:r>
      <w:r w:rsidRPr="00571BB6">
        <w:rPr>
          <w:rFonts w:cs="Times New Roman"/>
          <w:i/>
        </w:rPr>
        <w:t>l</w:t>
      </w:r>
      <w:r w:rsidRPr="00571BB6">
        <w:rPr>
          <w:rFonts w:cs="Times New Roman"/>
        </w:rPr>
        <w:t>(</w:t>
      </w:r>
      <w:r>
        <w:rPr>
          <w:rFonts w:cs="Times New Roman"/>
        </w:rPr>
        <w:t>Φ, Ψ</w:t>
      </w:r>
      <w:r w:rsidRPr="00571BB6">
        <w:rPr>
          <w:rFonts w:cs="Times New Roman"/>
          <w:vertAlign w:val="superscript"/>
        </w:rPr>
        <w:t>*</w:t>
      </w:r>
      <w:r w:rsidRPr="00571BB6">
        <w:rPr>
          <w:rFonts w:cs="Times New Roman"/>
        </w:rPr>
        <w:t xml:space="preserve"> </w:t>
      </w:r>
      <w:r>
        <w:rPr>
          <w:rFonts w:cs="Times New Roman"/>
        </w:rPr>
        <w:t xml:space="preserve">| </w:t>
      </w:r>
      <w:r w:rsidRPr="00571BB6">
        <w:rPr>
          <w:rFonts w:cs="Times New Roman"/>
          <w:b/>
          <w:i/>
          <w:iCs/>
        </w:rPr>
        <w:t>x</w:t>
      </w:r>
      <w:r w:rsidRPr="00571BB6">
        <w:rPr>
          <w:rFonts w:cs="Times New Roman"/>
          <w:iCs/>
        </w:rPr>
        <w:t xml:space="preserve">, </w:t>
      </w:r>
      <w:r w:rsidRPr="00571BB6">
        <w:rPr>
          <w:rFonts w:cs="Times New Roman"/>
          <w:b/>
          <w:iCs/>
        </w:rPr>
        <w:t>z</w:t>
      </w:r>
      <w:r w:rsidRPr="00571BB6">
        <w:rPr>
          <w:rFonts w:cs="Times New Roman"/>
        </w:rPr>
        <w:t xml:space="preserve">) is gradient </w:t>
      </w:r>
      <w:r>
        <w:rPr>
          <w:rFonts w:cs="Times New Roman"/>
        </w:rPr>
        <w:t xml:space="preserve">of </w:t>
      </w:r>
      <w:r>
        <w:t xml:space="preserve">loss function </w:t>
      </w:r>
      <w:r w:rsidRPr="0044165C">
        <w:rPr>
          <w:i/>
        </w:rPr>
        <w:t>l</w:t>
      </w:r>
      <w:r>
        <w:t>(</w:t>
      </w:r>
      <w:r>
        <w:rPr>
          <w:rFonts w:cs="Times New Roman"/>
        </w:rPr>
        <w:t>Φ, Ψ</w:t>
      </w:r>
      <w:r w:rsidRPr="00CC2C34">
        <w:rPr>
          <w:rFonts w:cs="Times New Roman"/>
          <w:vertAlign w:val="superscript"/>
        </w:rPr>
        <w:t>*</w:t>
      </w:r>
      <w:r>
        <w:rPr>
          <w:rFonts w:cs="Times New Roman"/>
        </w:rPr>
        <w:t xml:space="preserve"> | </w:t>
      </w:r>
      <w:r w:rsidRPr="0044165C">
        <w:rPr>
          <w:rFonts w:cs="Times New Roman"/>
          <w:b/>
          <w:i/>
        </w:rPr>
        <w:t>x</w:t>
      </w:r>
      <w:r>
        <w:rPr>
          <w:rFonts w:cs="Times New Roman"/>
        </w:rPr>
        <w:t xml:space="preserve">, </w:t>
      </w:r>
      <w:r w:rsidRPr="0044165C">
        <w:rPr>
          <w:rFonts w:cs="Times New Roman"/>
          <w:b/>
        </w:rPr>
        <w:t>z</w:t>
      </w:r>
      <w:r>
        <w:t xml:space="preserve">) fixed </w:t>
      </w:r>
      <w:r>
        <w:rPr>
          <w:rFonts w:cs="Times New Roman"/>
        </w:rPr>
        <w:t>Ψ</w:t>
      </w:r>
      <w:r w:rsidRPr="00CC2C34">
        <w:rPr>
          <w:rFonts w:cs="Times New Roman"/>
          <w:vertAlign w:val="superscript"/>
        </w:rPr>
        <w:t>*</w:t>
      </w:r>
      <w:r>
        <w:rPr>
          <w:rFonts w:cs="Times New Roman"/>
        </w:rPr>
        <w:t xml:space="preserve"> </w:t>
      </w:r>
      <w:r>
        <w:t xml:space="preserve">with regard to generator parameter </w:t>
      </w:r>
      <w:r>
        <w:rPr>
          <w:rFonts w:cs="Times New Roman"/>
        </w:rPr>
        <w:t xml:space="preserve">Φ and </w:t>
      </w:r>
      <w:r w:rsidRPr="00571BB6">
        <w:rPr>
          <w:rFonts w:ascii="Cambria Math" w:hAnsi="Cambria Math" w:cs="Cambria Math"/>
        </w:rPr>
        <w:t>∇</w:t>
      </w:r>
      <w:r w:rsidRPr="002415B2">
        <w:rPr>
          <w:rFonts w:cs="Times New Roman"/>
          <w:vertAlign w:val="subscript"/>
        </w:rPr>
        <w:t>Ψ</w:t>
      </w:r>
      <w:r w:rsidRPr="00571BB6">
        <w:rPr>
          <w:rFonts w:cs="Times New Roman"/>
          <w:i/>
        </w:rPr>
        <w:t>l</w:t>
      </w:r>
      <w:r w:rsidRPr="00571BB6">
        <w:rPr>
          <w:rFonts w:cs="Times New Roman"/>
        </w:rPr>
        <w:t>(</w:t>
      </w:r>
      <w:r>
        <w:rPr>
          <w:rFonts w:cs="Times New Roman"/>
        </w:rPr>
        <w:t>Φ</w:t>
      </w:r>
      <w:r w:rsidRPr="002703F5">
        <w:rPr>
          <w:rFonts w:cs="Times New Roman"/>
          <w:vertAlign w:val="superscript"/>
        </w:rPr>
        <w:t>*</w:t>
      </w:r>
      <w:r>
        <w:rPr>
          <w:rFonts w:cs="Times New Roman"/>
        </w:rPr>
        <w:t xml:space="preserve">, Ψ | </w:t>
      </w:r>
      <w:r w:rsidRPr="00571BB6">
        <w:rPr>
          <w:rFonts w:cs="Times New Roman"/>
          <w:b/>
          <w:i/>
          <w:iCs/>
        </w:rPr>
        <w:t>x</w:t>
      </w:r>
      <w:r w:rsidRPr="00571BB6">
        <w:rPr>
          <w:rFonts w:cs="Times New Roman"/>
          <w:iCs/>
        </w:rPr>
        <w:t xml:space="preserve">, </w:t>
      </w:r>
      <w:r w:rsidRPr="00571BB6">
        <w:rPr>
          <w:rFonts w:cs="Times New Roman"/>
          <w:b/>
          <w:iCs/>
        </w:rPr>
        <w:t>z</w:t>
      </w:r>
      <w:r w:rsidRPr="00571BB6">
        <w:rPr>
          <w:rFonts w:cs="Times New Roman"/>
        </w:rPr>
        <w:t xml:space="preserve">) is gradient </w:t>
      </w:r>
      <w:r>
        <w:rPr>
          <w:rFonts w:cs="Times New Roman"/>
        </w:rPr>
        <w:t xml:space="preserve">of </w:t>
      </w:r>
      <w:r>
        <w:t xml:space="preserve">loss function </w:t>
      </w:r>
      <w:r w:rsidRPr="0044165C">
        <w:rPr>
          <w:i/>
        </w:rPr>
        <w:t>l</w:t>
      </w:r>
      <w:r>
        <w:t>(</w:t>
      </w:r>
      <w:r>
        <w:rPr>
          <w:rFonts w:cs="Times New Roman"/>
        </w:rPr>
        <w:t>Φ</w:t>
      </w:r>
      <w:r w:rsidRPr="00300AD2">
        <w:rPr>
          <w:rFonts w:cs="Times New Roman"/>
          <w:vertAlign w:val="superscript"/>
        </w:rPr>
        <w:t>*</w:t>
      </w:r>
      <w:r>
        <w:rPr>
          <w:rFonts w:cs="Times New Roman"/>
        </w:rPr>
        <w:t xml:space="preserve">, Ψ | </w:t>
      </w:r>
      <w:r w:rsidRPr="0044165C">
        <w:rPr>
          <w:rFonts w:cs="Times New Roman"/>
          <w:b/>
          <w:i/>
        </w:rPr>
        <w:t>x</w:t>
      </w:r>
      <w:r>
        <w:rPr>
          <w:rFonts w:cs="Times New Roman"/>
        </w:rPr>
        <w:t xml:space="preserve">, </w:t>
      </w:r>
      <w:r w:rsidRPr="0044165C">
        <w:rPr>
          <w:rFonts w:cs="Times New Roman"/>
          <w:b/>
        </w:rPr>
        <w:t>z</w:t>
      </w:r>
      <w:r>
        <w:t xml:space="preserve">) fixed </w:t>
      </w:r>
      <w:r>
        <w:rPr>
          <w:rFonts w:cs="Times New Roman"/>
        </w:rPr>
        <w:t>Φ</w:t>
      </w:r>
      <w:r w:rsidRPr="00300AD2">
        <w:rPr>
          <w:rFonts w:cs="Times New Roman"/>
          <w:vertAlign w:val="superscript"/>
        </w:rPr>
        <w:t>*</w:t>
      </w:r>
      <w:r>
        <w:t xml:space="preserve"> with regard to discriminator parameter </w:t>
      </w:r>
      <w:r>
        <w:rPr>
          <w:rFonts w:cs="Times New Roman"/>
        </w:rPr>
        <w:t>Ψ as follows:</w:t>
      </w:r>
    </w:p>
    <w:p w:rsidR="00D61938" w:rsidRPr="0073441E" w:rsidRDefault="00102188" w:rsidP="00D61938">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d</m:t>
              </m:r>
              <m:r>
                <m:rPr>
                  <m:sty m:val="p"/>
                </m:rPr>
                <w:rPr>
                  <w:rFonts w:ascii="Cambria Math" w:hAnsi="Cambria Math"/>
                </w:rPr>
                <m:t>Φ</m:t>
              </m:r>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num>
            <m:den>
              <m:r>
                <w:rPr>
                  <w:rFonts w:ascii="Cambria Math" w:hAnsi="Cambria Math"/>
                </w:rPr>
                <m:t>∂</m:t>
              </m:r>
              <m:r>
                <m:rPr>
                  <m:sty m:val="p"/>
                </m:rPr>
                <w:rPr>
                  <w:rFonts w:ascii="Cambria Math" w:hAnsi="Cambria Math"/>
                </w:rPr>
                <m:t>Φ</m:t>
              </m:r>
            </m:den>
          </m:f>
          <m:r>
            <m:rPr>
              <m:sty m:val="p"/>
            </m:rPr>
            <w:rPr>
              <w:rFonts w:cs="Times New Roman"/>
            </w:rPr>
            <w:br/>
          </m:r>
        </m:oMath>
        <m:oMath>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e>
              <m:r>
                <m:rPr>
                  <m:sty m:val="bi"/>
                </m:rPr>
                <w:rPr>
                  <w:rFonts w:ascii="Cambria Math" w:hAnsi="Cambria Math"/>
                </w:rPr>
                <m:t>x</m:t>
              </m:r>
              <m:r>
                <w:rPr>
                  <w:rFonts w:ascii="Cambria Math" w:hAnsi="Cambria Math"/>
                </w:rPr>
                <m:t>,</m:t>
              </m:r>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e>
                  <m:r>
                    <m:rPr>
                      <m:sty m:val="bi"/>
                    </m:rPr>
                    <w:rPr>
                      <w:rFonts w:ascii="Cambria Math" w:hAnsi="Cambria Math"/>
                    </w:rPr>
                    <m:t>x</m:t>
                  </m:r>
                  <m:r>
                    <w:rPr>
                      <w:rFonts w:ascii="Cambria Math" w:hAnsi="Cambria Math"/>
                    </w:rPr>
                    <m:t>,</m:t>
                  </m:r>
                  <m:r>
                    <m:rPr>
                      <m:sty m:val="bi"/>
                    </m:rPr>
                    <w:rPr>
                      <w:rFonts w:ascii="Cambria Math" w:hAnsi="Cambria Math"/>
                    </w:rPr>
                    <m:t>z</m:t>
                  </m:r>
                </m:e>
              </m:d>
            </m:num>
            <m:den>
              <m:r>
                <w:rPr>
                  <w:rFonts w:ascii="Cambria Math" w:hAnsi="Cambria Math"/>
                </w:rPr>
                <m:t>d</m:t>
              </m:r>
              <m:r>
                <m:rPr>
                  <m:sty m:val="p"/>
                </m:rPr>
                <w:rPr>
                  <w:rFonts w:ascii="Cambria Math" w:hAnsi="Cambria Math"/>
                </w:rPr>
                <m:t>Ψ</m:t>
              </m:r>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num>
            <m:den>
              <m:r>
                <w:rPr>
                  <w:rFonts w:ascii="Cambria Math" w:hAnsi="Cambria Math"/>
                </w:rPr>
                <m:t>∂</m:t>
              </m:r>
              <m:r>
                <m:rPr>
                  <m:sty m:val="p"/>
                </m:rPr>
                <w:rPr>
                  <w:rFonts w:ascii="Cambria Math" w:hAnsi="Cambria Math"/>
                </w:rPr>
                <m:t>Ψ</m:t>
              </m:r>
            </m:den>
          </m:f>
        </m:oMath>
      </m:oMathPara>
    </w:p>
    <w:p w:rsidR="00D61938" w:rsidRDefault="00D61938" w:rsidP="00D61938">
      <w:r>
        <w:rPr>
          <w:rFonts w:cs="Times New Roman"/>
        </w:rPr>
        <w:t xml:space="preserve">Therefore, the </w:t>
      </w:r>
      <w:r>
        <w:t>estimation equation is rewritten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61938" w:rsidTr="00352D8E">
        <w:tc>
          <w:tcPr>
            <w:tcW w:w="4845" w:type="pct"/>
          </w:tcPr>
          <w:p w:rsidR="00D61938" w:rsidRPr="004F638F" w:rsidRDefault="00D61938" w:rsidP="00352D8E">
            <w:pPr>
              <w:rPr>
                <w:rFonts w:cs="Times New Roman"/>
              </w:rPr>
            </w:pPr>
            <m:oMathPara>
              <m:oMathParaPr>
                <m:jc m:val="left"/>
              </m:oMathParaPr>
              <m:oMath>
                <m:r>
                  <m:rPr>
                    <m:sty m:val="p"/>
                  </m:rPr>
                  <w:rPr>
                    <w:rFonts w:ascii="Cambria Math" w:hAnsi="Cambria Math" w:cs="Times New Roman"/>
                  </w:rPr>
                  <m:t>Φ=Φ-</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oMath>
            </m:oMathPara>
          </w:p>
        </w:tc>
        <w:tc>
          <w:tcPr>
            <w:tcW w:w="155" w:type="pct"/>
            <w:vMerge w:val="restart"/>
            <w:vAlign w:val="center"/>
          </w:tcPr>
          <w:p w:rsidR="00D61938" w:rsidRDefault="00D61938" w:rsidP="00352D8E">
            <w:pPr>
              <w:jc w:val="right"/>
              <w:rPr>
                <w:rFonts w:cs="Times New Roman"/>
              </w:rPr>
            </w:pPr>
            <w:r>
              <w:rPr>
                <w:rFonts w:cs="Times New Roman"/>
              </w:rPr>
              <w:t>(4.4)</w:t>
            </w:r>
          </w:p>
        </w:tc>
      </w:tr>
      <w:tr w:rsidR="00D61938" w:rsidTr="00352D8E">
        <w:tc>
          <w:tcPr>
            <w:tcW w:w="4845" w:type="pct"/>
          </w:tcPr>
          <w:p w:rsidR="00D61938" w:rsidRPr="004F638F" w:rsidRDefault="00D61938" w:rsidP="00352D8E">
            <w:pPr>
              <w:rPr>
                <w:rFonts w:cs="Times New Roman"/>
              </w:rPr>
            </w:pPr>
            <m:oMathPara>
              <m:oMathParaPr>
                <m:jc m:val="left"/>
              </m:oMathParaPr>
              <m:oMath>
                <m:r>
                  <m:rPr>
                    <m:sty m:val="p"/>
                  </m:rPr>
                  <w:rPr>
                    <w:rFonts w:ascii="Cambria Math" w:hAnsi="Cambria Math"/>
                  </w:rPr>
                  <m:t>Ψ</m:t>
                </m:r>
                <m:r>
                  <m:rPr>
                    <m:sty m:val="p"/>
                  </m:rPr>
                  <w:rPr>
                    <w:rFonts w:ascii="Cambria Math" w:hAnsi="Cambria Math" w:cs="Times New Roman"/>
                  </w:rPr>
                  <m:t>=</m:t>
                </m:r>
                <m:r>
                  <m:rPr>
                    <m:sty m:val="p"/>
                  </m:rPr>
                  <w:rPr>
                    <w:rFonts w:ascii="Cambria Math" w:hAnsi="Cambria Math"/>
                  </w:rPr>
                  <m:t>Ψ</m:t>
                </m:r>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oMath>
            </m:oMathPara>
          </w:p>
        </w:tc>
        <w:tc>
          <w:tcPr>
            <w:tcW w:w="155" w:type="pct"/>
            <w:vMerge/>
          </w:tcPr>
          <w:p w:rsidR="00D61938" w:rsidRDefault="00D61938" w:rsidP="00352D8E">
            <w:pPr>
              <w:rPr>
                <w:rFonts w:cs="Times New Roman"/>
              </w:rPr>
            </w:pPr>
          </w:p>
        </w:tc>
      </w:tr>
    </w:tbl>
    <w:p w:rsidR="00D61938" w:rsidRPr="00675064" w:rsidRDefault="00D61938" w:rsidP="00D61938">
      <w:pPr>
        <w:rPr>
          <w:rFonts w:cs="Times New Roman"/>
        </w:rPr>
      </w:pPr>
      <w:r w:rsidRPr="00675064">
        <w:rPr>
          <w:rFonts w:cs="Times New Roman"/>
        </w:rPr>
        <w:t xml:space="preserve">According to equations above, real data </w:t>
      </w:r>
      <w:r w:rsidRPr="00675064">
        <w:rPr>
          <w:rFonts w:cs="Times New Roman"/>
          <w:b/>
          <w:i/>
        </w:rPr>
        <w:t>x</w:t>
      </w:r>
      <w:r w:rsidRPr="00675064">
        <w:rPr>
          <w:rFonts w:cs="Times New Roman"/>
        </w:rPr>
        <w:t xml:space="preserve"> aims to maximize discriminator </w:t>
      </w:r>
      <w:r w:rsidRPr="00675064">
        <w:rPr>
          <w:rFonts w:cs="Times New Roman"/>
          <w:i/>
        </w:rPr>
        <w:t>d</w:t>
      </w:r>
      <w:r w:rsidRPr="00675064">
        <w:rPr>
          <w:rFonts w:cs="Times New Roman"/>
        </w:rPr>
        <w:t>(</w:t>
      </w:r>
      <w:r w:rsidRPr="00675064">
        <w:rPr>
          <w:rFonts w:cs="Times New Roman"/>
          <w:b/>
          <w:i/>
        </w:rPr>
        <w:t>x</w:t>
      </w:r>
      <w:r w:rsidRPr="00675064">
        <w:rPr>
          <w:rFonts w:cs="Times New Roman"/>
        </w:rPr>
        <w:t xml:space="preserve"> | Ψ) and in opposite, generated data </w:t>
      </w:r>
      <w:r w:rsidRPr="00675064">
        <w:rPr>
          <w:rFonts w:cs="Times New Roman"/>
          <w:b/>
          <w:i/>
        </w:rPr>
        <w:t>x</w:t>
      </w:r>
      <w:r w:rsidRPr="00675064">
        <w:rPr>
          <w:rFonts w:cs="Times New Roman"/>
        </w:rPr>
        <w:t xml:space="preserve">’ = </w:t>
      </w:r>
      <w:r w:rsidRPr="00675064">
        <w:rPr>
          <w:rFonts w:cs="Times New Roman"/>
          <w:i/>
        </w:rPr>
        <w:t>g</w:t>
      </w:r>
      <w:r w:rsidRPr="00675064">
        <w:rPr>
          <w:rFonts w:cs="Times New Roman"/>
        </w:rPr>
        <w:t>(</w:t>
      </w:r>
      <w:r w:rsidRPr="00675064">
        <w:rPr>
          <w:rFonts w:cs="Times New Roman"/>
          <w:b/>
        </w:rPr>
        <w:t>z</w:t>
      </w:r>
      <w:r w:rsidRPr="00675064">
        <w:rPr>
          <w:rFonts w:cs="Times New Roman"/>
        </w:rPr>
        <w:t xml:space="preserve"> | Φ) aims to minimize discriminator </w:t>
      </w:r>
      <w:r w:rsidRPr="00675064">
        <w:rPr>
          <w:rFonts w:cs="Times New Roman"/>
          <w:i/>
        </w:rPr>
        <w:t>d</w:t>
      </w:r>
      <w:r w:rsidRPr="00675064">
        <w:rPr>
          <w:rFonts w:cs="Times New Roman"/>
        </w:rPr>
        <w:t>(</w:t>
      </w:r>
      <w:r w:rsidRPr="00675064">
        <w:rPr>
          <w:rFonts w:cs="Times New Roman"/>
          <w:b/>
          <w:i/>
        </w:rPr>
        <w:t>x</w:t>
      </w:r>
      <w:r w:rsidRPr="00675064">
        <w:rPr>
          <w:rFonts w:cs="Times New Roman"/>
        </w:rPr>
        <w:t xml:space="preserve">’ | Ψ). Although both GAN and VAE use two DNNs for data generation but the underlying theory of GAN is slightly more succinct than VAE because there is no requirement of specifying probabilistic distribution </w:t>
      </w:r>
      <w:r w:rsidRPr="00675064">
        <w:rPr>
          <w:rFonts w:cs="Times New Roman"/>
          <w:i/>
        </w:rPr>
        <w:t>P</w:t>
      </w:r>
      <w:r w:rsidRPr="00675064">
        <w:rPr>
          <w:rFonts w:cs="Times New Roman"/>
        </w:rPr>
        <w:t>(</w:t>
      </w:r>
      <w:r w:rsidRPr="00675064">
        <w:rPr>
          <w:rFonts w:cs="Times New Roman"/>
          <w:b/>
        </w:rPr>
        <w:t>z</w:t>
      </w:r>
      <w:r w:rsidRPr="00675064">
        <w:rPr>
          <w:rFonts w:cs="Times New Roman"/>
        </w:rPr>
        <w:t xml:space="preserve">) of tractable </w:t>
      </w:r>
      <w:r w:rsidRPr="00675064">
        <w:rPr>
          <w:rFonts w:cs="Times New Roman"/>
          <w:b/>
        </w:rPr>
        <w:t>z</w:t>
      </w:r>
      <w:r w:rsidRPr="00675064">
        <w:rPr>
          <w:rFonts w:cs="Times New Roman"/>
        </w:rPr>
        <w:t xml:space="preserve">. As a convention, the gradient </w:t>
      </w:r>
      <w:r w:rsidRPr="00675064">
        <w:rPr>
          <w:rFonts w:ascii="Cambria Math" w:hAnsi="Cambria Math" w:cs="Cambria Math"/>
        </w:rPr>
        <w:t>∇</w:t>
      </w:r>
      <w:r w:rsidRPr="00675064">
        <w:rPr>
          <w:rFonts w:cs="Times New Roman"/>
          <w:vertAlign w:val="subscript"/>
        </w:rPr>
        <w:t>Φ</w:t>
      </w:r>
      <w:r w:rsidRPr="00675064">
        <w:rPr>
          <w:rFonts w:cs="Times New Roman"/>
        </w:rPr>
        <w:t xml:space="preserve">(log(1 – </w:t>
      </w:r>
      <w:r w:rsidRPr="00675064">
        <w:rPr>
          <w:rFonts w:cs="Times New Roman"/>
          <w:i/>
        </w:rPr>
        <w:t>d</w:t>
      </w:r>
      <w:r w:rsidRPr="00675064">
        <w:rPr>
          <w:rFonts w:cs="Times New Roman"/>
        </w:rPr>
        <w:t>(</w:t>
      </w:r>
      <w:r w:rsidRPr="00675064">
        <w:rPr>
          <w:rFonts w:cs="Times New Roman"/>
          <w:i/>
        </w:rPr>
        <w:t>g</w:t>
      </w:r>
      <w:r w:rsidRPr="00675064">
        <w:rPr>
          <w:rFonts w:cs="Times New Roman"/>
        </w:rPr>
        <w:t>(</w:t>
      </w:r>
      <w:r w:rsidRPr="00675064">
        <w:rPr>
          <w:rFonts w:cs="Times New Roman"/>
          <w:b/>
        </w:rPr>
        <w:t>z</w:t>
      </w:r>
      <w:r w:rsidRPr="00675064">
        <w:rPr>
          <w:rFonts w:cs="Times New Roman"/>
        </w:rPr>
        <w:t xml:space="preserve"> | Φ) | Ψ</w:t>
      </w:r>
      <w:r w:rsidRPr="00675064">
        <w:rPr>
          <w:rFonts w:cs="Times New Roman"/>
          <w:vertAlign w:val="superscript"/>
        </w:rPr>
        <w:t>*</w:t>
      </w:r>
      <w:r w:rsidRPr="00675064">
        <w:rPr>
          <w:rFonts w:cs="Times New Roman"/>
        </w:rPr>
        <w:t xml:space="preserve">))) related to generator parameter Θ is called generator gradient and the gradient </w:t>
      </w:r>
      <w:r w:rsidRPr="00675064">
        <w:rPr>
          <w:rFonts w:ascii="Cambria Math" w:hAnsi="Cambria Math" w:cs="Cambria Math"/>
        </w:rPr>
        <w:t>∇</w:t>
      </w:r>
      <w:r w:rsidRPr="00675064">
        <w:rPr>
          <w:rFonts w:cs="Times New Roman"/>
          <w:vertAlign w:val="subscript"/>
        </w:rPr>
        <w:t>Ψ</w:t>
      </w:r>
      <w:r w:rsidRPr="00675064">
        <w:rPr>
          <w:rFonts w:cs="Times New Roman"/>
        </w:rPr>
        <w:t>(log(</w:t>
      </w:r>
      <w:r w:rsidRPr="00675064">
        <w:rPr>
          <w:rFonts w:cs="Times New Roman"/>
          <w:i/>
        </w:rPr>
        <w:t>d</w:t>
      </w:r>
      <w:r w:rsidRPr="00675064">
        <w:rPr>
          <w:rFonts w:cs="Times New Roman"/>
        </w:rPr>
        <w:t>(</w:t>
      </w:r>
      <w:r w:rsidRPr="00675064">
        <w:rPr>
          <w:rFonts w:cs="Times New Roman"/>
          <w:b/>
          <w:i/>
        </w:rPr>
        <w:t>x</w:t>
      </w:r>
      <w:r w:rsidRPr="00675064">
        <w:rPr>
          <w:rFonts w:cs="Times New Roman"/>
        </w:rPr>
        <w:t xml:space="preserve"> | Ψ)) + log(1 – </w:t>
      </w:r>
      <w:r w:rsidRPr="00675064">
        <w:rPr>
          <w:rFonts w:cs="Times New Roman"/>
          <w:i/>
        </w:rPr>
        <w:t>d</w:t>
      </w:r>
      <w:r w:rsidRPr="00675064">
        <w:rPr>
          <w:rFonts w:cs="Times New Roman"/>
        </w:rPr>
        <w:t>(</w:t>
      </w:r>
      <w:r w:rsidRPr="00675064">
        <w:rPr>
          <w:rFonts w:cs="Times New Roman"/>
          <w:i/>
        </w:rPr>
        <w:t>g</w:t>
      </w:r>
      <w:r w:rsidRPr="00675064">
        <w:rPr>
          <w:rFonts w:cs="Times New Roman"/>
        </w:rPr>
        <w:t>(</w:t>
      </w:r>
      <w:r w:rsidRPr="00675064">
        <w:rPr>
          <w:rFonts w:cs="Times New Roman"/>
          <w:b/>
        </w:rPr>
        <w:t>z</w:t>
      </w:r>
      <w:r w:rsidRPr="00675064">
        <w:rPr>
          <w:rFonts w:cs="Times New Roman"/>
        </w:rPr>
        <w:t xml:space="preserve"> | Φ</w:t>
      </w:r>
      <w:r w:rsidRPr="00675064">
        <w:rPr>
          <w:rFonts w:cs="Times New Roman"/>
          <w:vertAlign w:val="superscript"/>
        </w:rPr>
        <w:t>*</w:t>
      </w:r>
      <w:r w:rsidRPr="00675064">
        <w:rPr>
          <w:rFonts w:cs="Times New Roman"/>
        </w:rPr>
        <w:t>) | Ψ))) related to discriminator parameter Θ is called discriminator gradient.</w:t>
      </w:r>
    </w:p>
    <w:p w:rsidR="00D61938" w:rsidRDefault="00D61938" w:rsidP="00D61938">
      <w:pPr>
        <w:ind w:firstLine="360"/>
      </w:pPr>
      <w:r>
        <w:t xml:space="preserve">Given epoch of size </w:t>
      </w:r>
      <w:r w:rsidRPr="00A27612">
        <w:rPr>
          <w:i/>
        </w:rPr>
        <w:t>N</w:t>
      </w:r>
      <w:r>
        <w:t xml:space="preserve"> is denoted as </w:t>
      </w:r>
      <w:r w:rsidRPr="00A27612">
        <w:rPr>
          <w:b/>
          <w:i/>
        </w:rPr>
        <w:t>D</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xml:space="preserve">)), the estimation equations of </w:t>
      </w:r>
      <w:r>
        <w:rPr>
          <w:rFonts w:cs="Times New Roman"/>
        </w:rPr>
        <w:t>Φ and Ψ</w:t>
      </w:r>
      <w:r>
        <w:t xml:space="preserve"> are extended exactly as epoch estimation at every iteration of SGD:</w:t>
      </w:r>
    </w:p>
    <w:p w:rsidR="00D61938" w:rsidRPr="00DE7965" w:rsidRDefault="00102188" w:rsidP="00D61938">
      <m:oMathPara>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e>
          </m:nary>
          <m:r>
            <m:rPr>
              <m:sty m:val="p"/>
            </m:rPr>
            <w:br/>
          </m:r>
        </m:oMath>
        <m:oMath>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k+1</m:t>
                  </m:r>
                </m:e>
              </m:d>
            </m:sup>
          </m:sSup>
          <m:r>
            <m:rPr>
              <m:sty m:val="p"/>
            </m:rPr>
            <w:rPr>
              <w:rFonts w:ascii="Cambria Math" w:hAnsi="Cambria Math" w:cs="Times New Roman"/>
            </w:rPr>
            <m:t>=</m:t>
          </m:r>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e>
              </m:d>
            </m:e>
          </m:nary>
        </m:oMath>
      </m:oMathPara>
    </w:p>
    <w:p w:rsidR="00D61938" w:rsidRDefault="00D61938" w:rsidP="00D61938">
      <w:r>
        <w:t>As a result, GAN trained with SGD is specified as follows:</w:t>
      </w:r>
    </w:p>
    <w:p w:rsidR="00D61938" w:rsidRDefault="00D61938" w:rsidP="00D61938">
      <w:pPr>
        <w:rPr>
          <w:rFonts w:cs="Times New Roman"/>
        </w:rPr>
      </w:pPr>
      <w:r>
        <w:t xml:space="preserve">Initialize </w:t>
      </w:r>
      <w:r>
        <w:rPr>
          <w:rFonts w:cs="Times New Roman"/>
        </w:rPr>
        <w:t xml:space="preserve">Φ and Ψ and set </w:t>
      </w:r>
      <w:r w:rsidRPr="00C3288F">
        <w:rPr>
          <w:rFonts w:cs="Times New Roman"/>
          <w:i/>
        </w:rPr>
        <w:t>k</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Default="00D61938" w:rsidP="00D61938">
      <w:pPr>
        <w:ind w:left="360"/>
        <w:rPr>
          <w:rFonts w:cs="Times New Roman"/>
        </w:rPr>
      </w:pPr>
      <w:r>
        <w:rPr>
          <w:rFonts w:cs="Times New Roman"/>
        </w:rPr>
        <w:t xml:space="preserve">Randomize random epoch </w:t>
      </w:r>
      <w:r>
        <w:rPr>
          <w:b/>
          <w:i/>
        </w:rPr>
        <w:t>Z</w:t>
      </w:r>
      <w:r w:rsidRPr="00093E2F">
        <w:rPr>
          <w:i/>
        </w:rPr>
        <w:t xml:space="preserve"> </w:t>
      </w:r>
      <w:r>
        <w:t>= (</w:t>
      </w:r>
      <w:r w:rsidRPr="00093E2F">
        <w:rPr>
          <w:b/>
        </w:rPr>
        <w:t>z</w:t>
      </w:r>
      <w:r w:rsidRPr="00A27612">
        <w:rPr>
          <w:vertAlign w:val="superscript"/>
        </w:rPr>
        <w:t>(1)</w:t>
      </w:r>
      <w:r>
        <w:t xml:space="preserve">, </w:t>
      </w:r>
      <w:r w:rsidRPr="00093E2F">
        <w:rPr>
          <w:b/>
        </w:rPr>
        <w:t>z</w:t>
      </w:r>
      <w:r w:rsidRPr="00A27612">
        <w:rPr>
          <w:vertAlign w:val="superscript"/>
        </w:rPr>
        <w:t>(</w:t>
      </w:r>
      <w:r>
        <w:rPr>
          <w:vertAlign w:val="superscript"/>
        </w:rPr>
        <w:t>2</w:t>
      </w:r>
      <w:r w:rsidRPr="00A27612">
        <w:rPr>
          <w:vertAlign w:val="superscript"/>
        </w:rPr>
        <w:t>)</w:t>
      </w:r>
      <w:r>
        <w:t xml:space="preserve">,…, </w:t>
      </w:r>
      <w:r w:rsidRPr="00093E2F">
        <w:rPr>
          <w:b/>
        </w:rPr>
        <w:t>z</w:t>
      </w:r>
      <w:r w:rsidRPr="00A27612">
        <w:rPr>
          <w:vertAlign w:val="superscript"/>
        </w:rPr>
        <w:t>(</w:t>
      </w:r>
      <w:r w:rsidRPr="008665C0">
        <w:rPr>
          <w:i/>
          <w:vertAlign w:val="superscript"/>
        </w:rPr>
        <w:t>N</w:t>
      </w:r>
      <w:r w:rsidRPr="00A27612">
        <w:rPr>
          <w:vertAlign w:val="superscript"/>
        </w:rPr>
        <w:t>)</w:t>
      </w:r>
      <w:r>
        <w:t xml:space="preserve">) from standard normal distribution </w:t>
      </w:r>
      <w:r w:rsidRPr="00093E2F">
        <w:rPr>
          <w:i/>
        </w:rPr>
        <w:t>P</w:t>
      </w:r>
      <w:r>
        <w:t>(</w:t>
      </w:r>
      <w:r w:rsidRPr="00093E2F">
        <w:rPr>
          <w:b/>
        </w:rPr>
        <w:t>z</w:t>
      </w:r>
      <w:r>
        <w:t xml:space="preserve">) = </w:t>
      </w:r>
      <m:oMath>
        <m:r>
          <m:rPr>
            <m:scr m:val="script"/>
          </m:rPr>
          <w:rPr>
            <w:rFonts w:ascii="Cambria Math" w:hAnsi="Cambria Math"/>
          </w:rPr>
          <m:t>N</m:t>
        </m:r>
      </m:oMath>
      <w:r>
        <w:t>(</w:t>
      </w:r>
      <w:r w:rsidRPr="007407C9">
        <w:rPr>
          <w:b/>
        </w:rPr>
        <w:t>z</w:t>
      </w:r>
      <w:r>
        <w:t xml:space="preserve"> | </w:t>
      </w:r>
      <w:r w:rsidRPr="007407C9">
        <w:rPr>
          <w:b/>
        </w:rPr>
        <w:t>0</w:t>
      </w:r>
      <w:r>
        <w:t xml:space="preserve">, </w:t>
      </w:r>
      <w:r w:rsidRPr="007407C9">
        <w:rPr>
          <w:i/>
        </w:rPr>
        <w:t>I</w:t>
      </w:r>
      <w:r>
        <w:t xml:space="preserve">) with mean </w:t>
      </w:r>
      <w:r w:rsidRPr="007407C9">
        <w:rPr>
          <w:b/>
        </w:rPr>
        <w:t>0</w:t>
      </w:r>
      <w:r>
        <w:t xml:space="preserve"> and identity covariance matrix </w:t>
      </w:r>
      <w:r w:rsidRPr="007407C9">
        <w:rPr>
          <w:i/>
        </w:rPr>
        <w:t>I</w:t>
      </w:r>
      <w:r>
        <w:t>.</w:t>
      </w:r>
    </w:p>
    <w:p w:rsidR="00D61938" w:rsidRPr="00457D29" w:rsidRDefault="00102188" w:rsidP="00D61938">
      <w:pPr>
        <w:ind w:left="360"/>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e>
          </m:nary>
          <m:r>
            <m:rPr>
              <m:sty m:val="p"/>
            </m:rPr>
            <w:br/>
          </m:r>
        </m:oMath>
        <m:oMath>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k+1</m:t>
                  </m:r>
                </m:e>
              </m:d>
            </m:sup>
          </m:sSup>
          <m:r>
            <m:rPr>
              <m:sty m:val="p"/>
            </m:rPr>
            <w:rPr>
              <w:rFonts w:ascii="Cambria Math" w:hAnsi="Cambria Math" w:cs="Times New Roman"/>
            </w:rPr>
            <m:t>=</m:t>
          </m:r>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cs="Times New Roman"/>
                                          <w:b/>
                                          <w:i/>
                                        </w:rPr>
                                      </m:ctrlPr>
                                    </m:sSupPr>
                                    <m:e>
                                      <m:r>
                                        <m:rPr>
                                          <m:sty m:val="bi"/>
                                        </m:rP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e>
                      </m:d>
                    </m:e>
                  </m:func>
                </m:e>
              </m:d>
            </m:e>
          </m:nary>
        </m:oMath>
      </m:oMathPara>
    </w:p>
    <w:p w:rsidR="00D61938" w:rsidRPr="00C3288F" w:rsidRDefault="00D61938" w:rsidP="00D61938">
      <w:pPr>
        <w:ind w:left="360"/>
        <w:rPr>
          <w:rFonts w:cs="Times New Roman"/>
        </w:rPr>
      </w:pPr>
      <w:r>
        <w:rPr>
          <w:rFonts w:cs="Times New Roman"/>
        </w:rPr>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Φ and Ψ are not changed significantly or there is no more coming epoch </w:t>
      </w:r>
      <w:r>
        <w:rPr>
          <w:rFonts w:cs="Times New Roman"/>
          <w:b/>
          <w:i/>
        </w:rPr>
        <w:t>X</w:t>
      </w:r>
      <w:r>
        <w:rPr>
          <w:rFonts w:cs="Times New Roman"/>
        </w:rPr>
        <w:t xml:space="preserve">. Moreover, the index </w:t>
      </w:r>
      <w:r w:rsidRPr="00945FC2">
        <w:rPr>
          <w:rFonts w:cs="Times New Roman"/>
          <w:i/>
        </w:rPr>
        <w:t>k</w:t>
      </w:r>
      <w:r>
        <w:rPr>
          <w:rFonts w:cs="Times New Roman"/>
        </w:rPr>
        <w:t xml:space="preserve"> indicates time point as well as iteration of SGD.</w:t>
      </w:r>
    </w:p>
    <w:p w:rsidR="00D61938" w:rsidRDefault="00D61938" w:rsidP="00D61938">
      <w:pPr>
        <w:ind w:firstLine="360"/>
      </w:pPr>
      <w:r>
        <w:rPr>
          <w:rFonts w:cs="Times New Roman"/>
        </w:rPr>
        <w:t xml:space="preserve">Recall that the </w:t>
      </w:r>
      <w:r>
        <w:t xml:space="preserve">estimation equations of generator parameter </w:t>
      </w:r>
      <w:r>
        <w:rPr>
          <w:rFonts w:cs="Times New Roman"/>
        </w:rPr>
        <w:t>Φ</w:t>
      </w:r>
      <w:r>
        <w:t xml:space="preserve"> and discriminator parameter </w:t>
      </w:r>
      <w:r>
        <w:rPr>
          <w:rFonts w:cs="Times New Roman"/>
        </w:rPr>
        <w:t>Ψ</w:t>
      </w:r>
      <w:r>
        <w:t xml:space="preserve"> are:</w:t>
      </w:r>
    </w:p>
    <w:p w:rsidR="00D61938" w:rsidRPr="00DE7965" w:rsidRDefault="00D61938" w:rsidP="00D61938">
      <m:oMathPara>
        <m:oMath>
          <m:r>
            <m:rPr>
              <m:sty m:val="p"/>
            </m:rPr>
            <w:rPr>
              <w:rFonts w:ascii="Cambria Math" w:hAnsi="Cambria Math" w:cs="Times New Roman"/>
            </w:rPr>
            <m:t>Φ=Φ-</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r>
            <m:rPr>
              <m:sty m:val="p"/>
            </m:rPr>
            <w:br/>
          </m:r>
        </m:oMath>
        <m:oMath>
          <m:r>
            <m:rPr>
              <m:sty m:val="p"/>
            </m:rPr>
            <w:rPr>
              <w:rFonts w:ascii="Cambria Math" w:hAnsi="Cambria Math"/>
            </w:rPr>
            <m:t>Ψ</m:t>
          </m:r>
          <m:r>
            <m:rPr>
              <m:sty m:val="p"/>
            </m:rPr>
            <w:rPr>
              <w:rFonts w:ascii="Cambria Math" w:hAnsi="Cambria Math" w:cs="Times New Roman"/>
            </w:rPr>
            <m:t>=</m:t>
          </m:r>
          <m:r>
            <m:rPr>
              <m:sty m:val="p"/>
            </m:rPr>
            <w:rPr>
              <w:rFonts w:ascii="Cambria Math" w:hAnsi="Cambria Math"/>
            </w:rPr>
            <m:t>Ψ</m:t>
          </m:r>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oMath>
      </m:oMathPara>
    </w:p>
    <w:p w:rsidR="00D61938" w:rsidRDefault="00D61938" w:rsidP="00D61938">
      <w:pPr>
        <w:rPr>
          <w:rFonts w:cs="Times New Roman"/>
        </w:rPr>
      </w:pPr>
      <w:r>
        <w:rPr>
          <w:rFonts w:cs="Times New Roman"/>
        </w:rPr>
        <w:t>It is necessary to calculate generator gradient and discriminator gradient. Indeed, we have:</w:t>
      </w:r>
    </w:p>
    <w:p w:rsidR="00D61938" w:rsidRPr="006E2A06" w:rsidRDefault="00102188" w:rsidP="00D61938">
      <m:oMathPara>
        <m:oMathParaPr>
          <m:jc m:val="left"/>
        </m:oMathParaPr>
        <m:oMath>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Φ</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num>
            <m:den>
              <m:r>
                <w:rPr>
                  <w:rFonts w:ascii="Cambria Math" w:hAnsi="Cambria Math"/>
                </w:rPr>
                <m:t>∂</m:t>
              </m:r>
              <m:r>
                <m:rPr>
                  <m:sty m:val="p"/>
                </m:rPr>
                <w:rPr>
                  <w:rFonts w:ascii="Cambria Math" w:hAnsi="Cambria Math"/>
                </w:rPr>
                <m:t>Φ</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num>
                <m:den>
                  <m:r>
                    <w:rPr>
                      <w:rFonts w:ascii="Cambria Math" w:hAnsi="Cambria Math"/>
                    </w:rPr>
                    <m:t>∂</m:t>
                  </m:r>
                  <m:r>
                    <m:rPr>
                      <m:sty m:val="p"/>
                    </m:rPr>
                    <w:rPr>
                      <w:rFonts w:ascii="Cambria Math" w:hAnsi="Cambria Math"/>
                    </w:rPr>
                    <m:t>Φ</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oMath>
      </m:oMathPara>
    </w:p>
    <w:p w:rsidR="00D61938" w:rsidRPr="006E2A06" w:rsidRDefault="00102188" w:rsidP="00D61938">
      <m:oMathPara>
        <m:oMathParaPr>
          <m:jc m:val="left"/>
        </m:oMathParaPr>
        <m:oMath>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rPr>
                <m:t>Ψ</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num>
            <m:den>
              <m:r>
                <w:rPr>
                  <w:rFonts w:ascii="Cambria Math" w:hAnsi="Cambria Math"/>
                </w:rPr>
                <m:t>∂</m:t>
              </m:r>
              <m:r>
                <m:rPr>
                  <m:sty m:val="p"/>
                </m:rPr>
                <w:rPr>
                  <w:rFonts w:ascii="Cambria Math" w:hAnsi="Cambria Math"/>
                </w:rPr>
                <m:t>Ψ</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num>
                <m:den>
                  <m:r>
                    <w:rPr>
                      <w:rFonts w:ascii="Cambria Math" w:hAnsi="Cambria Math"/>
                    </w:rPr>
                    <m:t>∂</m:t>
                  </m:r>
                  <m:r>
                    <m:rPr>
                      <m:sty m:val="p"/>
                    </m:rPr>
                    <w:rPr>
                      <w:rFonts w:ascii="Cambria Math" w:hAnsi="Cambria Math"/>
                    </w:rPr>
                    <m:t>Ψ</m:t>
                  </m:r>
                </m:den>
              </m:f>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num>
                <m:den>
                  <m:r>
                    <w:rPr>
                      <w:rFonts w:ascii="Cambria Math" w:hAnsi="Cambria Math"/>
                    </w:rPr>
                    <m:t>∂</m:t>
                  </m:r>
                  <m:r>
                    <m:rPr>
                      <m:sty m:val="p"/>
                    </m:rPr>
                    <w:rPr>
                      <w:rFonts w:ascii="Cambria Math" w:hAnsi="Cambria Math"/>
                    </w:rPr>
                    <m:t>Ψ</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den>
          </m:f>
        </m:oMath>
      </m:oMathPara>
    </w:p>
    <w:p w:rsidR="00D61938" w:rsidRDefault="00D61938" w:rsidP="00D61938">
      <w:r>
        <w:t xml:space="preserve">Where </w:t>
      </w:r>
      <w:r w:rsidRPr="004E79E0">
        <w:t>∂</w:t>
      </w:r>
      <w:r w:rsidRPr="006E2A06">
        <w:rPr>
          <w:i/>
        </w:rPr>
        <w:t>d</w:t>
      </w:r>
      <w:r>
        <w:t xml:space="preserve">(.) / </w:t>
      </w:r>
      <w:r w:rsidRPr="004E79E0">
        <w:t>∂</w:t>
      </w:r>
      <w:r>
        <w:rPr>
          <w:rFonts w:cs="Times New Roman"/>
        </w:rPr>
        <w:t>Φ</w:t>
      </w:r>
      <w:r>
        <w:t xml:space="preserve"> and </w:t>
      </w:r>
      <w:r w:rsidRPr="004E79E0">
        <w:t>∂</w:t>
      </w:r>
      <w:r w:rsidRPr="006E2A06">
        <w:rPr>
          <w:i/>
        </w:rPr>
        <w:t>d</w:t>
      </w:r>
      <w:r>
        <w:t xml:space="preserve">(.) / </w:t>
      </w:r>
      <w:r w:rsidRPr="004E79E0">
        <w:t>∂</w:t>
      </w:r>
      <w:r>
        <w:rPr>
          <w:rFonts w:cs="Times New Roman"/>
        </w:rPr>
        <w:t>Ψ</w:t>
      </w:r>
      <w:r>
        <w:t xml:space="preserve"> denotes differentials of discriminator function with regard to </w:t>
      </w:r>
      <w:r>
        <w:rPr>
          <w:rFonts w:cs="Times New Roman"/>
        </w:rPr>
        <w:t>Φ and Ψ, respectively</w:t>
      </w:r>
      <w:r>
        <w:t>.</w:t>
      </w:r>
    </w:p>
    <w:p w:rsidR="00D61938" w:rsidRDefault="00D61938" w:rsidP="00D61938">
      <w:pPr>
        <w:ind w:firstLine="360"/>
      </w:pPr>
      <w:r>
        <w:t xml:space="preserve">Given epoch of size </w:t>
      </w:r>
      <w:r w:rsidRPr="00A27612">
        <w:rPr>
          <w:i/>
        </w:rPr>
        <w:t>N</w:t>
      </w:r>
      <w:r>
        <w:t xml:space="preserve"> is denoted as </w:t>
      </w:r>
      <w:r w:rsidRPr="00A27612">
        <w:rPr>
          <w:b/>
          <w:i/>
        </w:rPr>
        <w:t>D</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xml:space="preserve">)), the estimation equations of </w:t>
      </w:r>
      <w:r>
        <w:rPr>
          <w:rFonts w:cs="Times New Roman"/>
        </w:rPr>
        <w:t>Φ and Ψ</w:t>
      </w:r>
      <w:r>
        <w:t xml:space="preserve"> are extended exactly as epoch estimation at every iteration of SGD: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61938" w:rsidTr="00352D8E">
        <w:tc>
          <w:tcPr>
            <w:tcW w:w="4845" w:type="pct"/>
          </w:tcPr>
          <w:p w:rsidR="00D61938" w:rsidRPr="004F638F" w:rsidRDefault="00102188" w:rsidP="00352D8E">
            <w:pPr>
              <w:rPr>
                <w:rFonts w:cs="Times New Roman"/>
              </w:rPr>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m:rPr>
                    <m:sty m:val="p"/>
                    <m:aln/>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Φ</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e>
                </m:nary>
              </m:oMath>
            </m:oMathPara>
          </w:p>
        </w:tc>
        <w:tc>
          <w:tcPr>
            <w:tcW w:w="155" w:type="pct"/>
            <w:vMerge w:val="restart"/>
            <w:vAlign w:val="center"/>
          </w:tcPr>
          <w:p w:rsidR="00D61938" w:rsidRDefault="00D61938" w:rsidP="00352D8E">
            <w:pPr>
              <w:jc w:val="right"/>
              <w:rPr>
                <w:rFonts w:cs="Times New Roman"/>
              </w:rPr>
            </w:pPr>
            <w:r>
              <w:rPr>
                <w:rFonts w:cs="Times New Roman"/>
              </w:rPr>
              <w:t>(4.5)</w:t>
            </w:r>
          </w:p>
        </w:tc>
      </w:tr>
      <w:tr w:rsidR="00D61938" w:rsidTr="00352D8E">
        <w:tc>
          <w:tcPr>
            <w:tcW w:w="4845" w:type="pct"/>
          </w:tcPr>
          <w:p w:rsidR="00D61938" w:rsidRPr="004F638F" w:rsidRDefault="00102188" w:rsidP="00352D8E">
            <w:pPr>
              <w:rPr>
                <w:rFonts w:cs="Times New Roman"/>
              </w:rPr>
            </w:pPr>
            <m:oMathPara>
              <m:oMathParaPr>
                <m:jc m:val="left"/>
              </m:oMathParaPr>
              <m:oMath>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k+1</m:t>
                        </m:r>
                      </m:e>
                    </m:d>
                  </m:sup>
                </m:sSup>
                <m:r>
                  <m:rPr>
                    <m:sty m:val="p"/>
                    <m:aln/>
                  </m:rPr>
                  <w:rPr>
                    <w:rFonts w:ascii="Cambria Math" w:hAnsi="Cambria Math" w:cs="Times New Roman"/>
                  </w:rPr>
                  <m:t>=</m:t>
                </m:r>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Ψ</m:t>
                                </m:r>
                              </m:den>
                            </m:f>
                          </m:num>
                          <m:den>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Ψ</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e>
                    </m:d>
                  </m:e>
                </m:nary>
              </m:oMath>
            </m:oMathPara>
          </w:p>
        </w:tc>
        <w:tc>
          <w:tcPr>
            <w:tcW w:w="155" w:type="pct"/>
            <w:vMerge/>
          </w:tcPr>
          <w:p w:rsidR="00D61938" w:rsidRDefault="00D61938" w:rsidP="00352D8E">
            <w:pPr>
              <w:rPr>
                <w:rFonts w:cs="Times New Roman"/>
              </w:rPr>
            </w:pPr>
          </w:p>
        </w:tc>
      </w:tr>
    </w:tbl>
    <w:p w:rsidR="00D61938" w:rsidRDefault="00D61938" w:rsidP="00D61938">
      <w:r>
        <w:t>As a result, GAN trained with SGD is specified as follows:</w:t>
      </w:r>
    </w:p>
    <w:p w:rsidR="00D61938" w:rsidRDefault="00D61938" w:rsidP="00D61938">
      <w:pPr>
        <w:rPr>
          <w:rFonts w:cs="Times New Roman"/>
        </w:rPr>
      </w:pPr>
      <w:r>
        <w:t xml:space="preserve">Initialize </w:t>
      </w:r>
      <w:r>
        <w:rPr>
          <w:rFonts w:cs="Times New Roman"/>
        </w:rPr>
        <w:t xml:space="preserve">Φ and Ψ and set </w:t>
      </w:r>
      <w:r w:rsidRPr="00C3288F">
        <w:rPr>
          <w:rFonts w:cs="Times New Roman"/>
          <w:i/>
        </w:rPr>
        <w:t>k</w:t>
      </w:r>
      <w:r>
        <w:rPr>
          <w:rFonts w:cs="Times New Roman"/>
        </w:rPr>
        <w:t xml:space="preserve"> = 0.</w:t>
      </w:r>
    </w:p>
    <w:p w:rsidR="00D61938" w:rsidRDefault="00D61938" w:rsidP="00D61938">
      <w:pPr>
        <w:rPr>
          <w:rFonts w:cs="Times New Roman"/>
        </w:rPr>
      </w:pPr>
      <w:r>
        <w:rPr>
          <w:rFonts w:cs="Times New Roman"/>
        </w:rPr>
        <w:t>Repeat</w:t>
      </w:r>
    </w:p>
    <w:p w:rsidR="00D61938" w:rsidRDefault="00D61938" w:rsidP="00D61938">
      <w:pPr>
        <w:ind w:left="360"/>
        <w:rPr>
          <w:rFonts w:cs="Times New Roman"/>
        </w:rPr>
      </w:pPr>
      <w:r>
        <w:rPr>
          <w:rFonts w:cs="Times New Roman"/>
        </w:rPr>
        <w:t xml:space="preserve">Sampling epoch </w:t>
      </w:r>
      <w:r>
        <w:rPr>
          <w:b/>
          <w:i/>
        </w:rPr>
        <w:t>X</w:t>
      </w:r>
      <w:r w:rsidRPr="00093E2F">
        <w:rPr>
          <w:i/>
        </w:rPr>
        <w:t xml:space="preserve"> </w:t>
      </w:r>
      <w:r>
        <w:t>= (</w:t>
      </w:r>
      <w:r w:rsidRPr="00A27612">
        <w:rPr>
          <w:b/>
          <w:i/>
        </w:rPr>
        <w:t>x</w:t>
      </w:r>
      <w:r w:rsidRPr="00A27612">
        <w:rPr>
          <w:vertAlign w:val="superscript"/>
        </w:rPr>
        <w:t>(1)</w:t>
      </w:r>
      <w:r>
        <w:t xml:space="preserve">,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i/>
        </w:rPr>
        <w:t>x</w:t>
      </w:r>
      <w:r w:rsidRPr="00A27612">
        <w:rPr>
          <w:vertAlign w:val="superscript"/>
        </w:rPr>
        <w:t>(</w:t>
      </w:r>
      <w:r w:rsidRPr="008665C0">
        <w:rPr>
          <w:i/>
          <w:vertAlign w:val="superscript"/>
        </w:rPr>
        <w:t>N</w:t>
      </w:r>
      <w:r w:rsidRPr="00A27612">
        <w:rPr>
          <w:vertAlign w:val="superscript"/>
        </w:rPr>
        <w:t>)</w:t>
      </w:r>
      <w:r>
        <w:t>)</w:t>
      </w:r>
      <w:r>
        <w:rPr>
          <w:rFonts w:cs="Times New Roman"/>
        </w:rPr>
        <w:t xml:space="preserve"> or receiving epoch </w:t>
      </w:r>
      <w:r>
        <w:rPr>
          <w:rFonts w:cs="Times New Roman"/>
          <w:b/>
          <w:i/>
        </w:rPr>
        <w:t>X</w:t>
      </w:r>
      <w:r>
        <w:rPr>
          <w:rFonts w:cs="Times New Roman"/>
        </w:rPr>
        <w:t xml:space="preserve"> from big data / data stream.</w:t>
      </w:r>
    </w:p>
    <w:p w:rsidR="00D61938" w:rsidRDefault="00D61938" w:rsidP="00D61938">
      <w:pPr>
        <w:ind w:left="360"/>
        <w:rPr>
          <w:rFonts w:cs="Times New Roman"/>
        </w:rPr>
      </w:pPr>
      <w:r>
        <w:rPr>
          <w:rFonts w:cs="Times New Roman"/>
        </w:rPr>
        <w:lastRenderedPageBreak/>
        <w:t xml:space="preserve">Randomize random epoch </w:t>
      </w:r>
      <w:r>
        <w:rPr>
          <w:b/>
          <w:i/>
        </w:rPr>
        <w:t>Z</w:t>
      </w:r>
      <w:r w:rsidRPr="00093E2F">
        <w:rPr>
          <w:i/>
        </w:rPr>
        <w:t xml:space="preserve"> </w:t>
      </w:r>
      <w:r>
        <w:t>= (</w:t>
      </w:r>
      <w:r w:rsidRPr="00093E2F">
        <w:rPr>
          <w:b/>
        </w:rPr>
        <w:t>z</w:t>
      </w:r>
      <w:r w:rsidRPr="00A27612">
        <w:rPr>
          <w:vertAlign w:val="superscript"/>
        </w:rPr>
        <w:t>(1)</w:t>
      </w:r>
      <w:r>
        <w:t xml:space="preserve">, </w:t>
      </w:r>
      <w:r w:rsidRPr="00093E2F">
        <w:rPr>
          <w:b/>
        </w:rPr>
        <w:t>z</w:t>
      </w:r>
      <w:r w:rsidRPr="00A27612">
        <w:rPr>
          <w:vertAlign w:val="superscript"/>
        </w:rPr>
        <w:t>(</w:t>
      </w:r>
      <w:r>
        <w:rPr>
          <w:vertAlign w:val="superscript"/>
        </w:rPr>
        <w:t>2</w:t>
      </w:r>
      <w:r w:rsidRPr="00A27612">
        <w:rPr>
          <w:vertAlign w:val="superscript"/>
        </w:rPr>
        <w:t>)</w:t>
      </w:r>
      <w:r>
        <w:t xml:space="preserve">,…, </w:t>
      </w:r>
      <w:r w:rsidRPr="00093E2F">
        <w:rPr>
          <w:b/>
        </w:rPr>
        <w:t>z</w:t>
      </w:r>
      <w:r w:rsidRPr="00A27612">
        <w:rPr>
          <w:vertAlign w:val="superscript"/>
        </w:rPr>
        <w:t>(</w:t>
      </w:r>
      <w:r w:rsidRPr="008665C0">
        <w:rPr>
          <w:i/>
          <w:vertAlign w:val="superscript"/>
        </w:rPr>
        <w:t>N</w:t>
      </w:r>
      <w:r w:rsidRPr="00A27612">
        <w:rPr>
          <w:vertAlign w:val="superscript"/>
        </w:rPr>
        <w:t>)</w:t>
      </w:r>
      <w:r>
        <w:t xml:space="preserve">) from standard normal distribution </w:t>
      </w:r>
      <w:r w:rsidRPr="00093E2F">
        <w:rPr>
          <w:i/>
        </w:rPr>
        <w:t>P</w:t>
      </w:r>
      <w:r>
        <w:t>(</w:t>
      </w:r>
      <w:r w:rsidRPr="00093E2F">
        <w:rPr>
          <w:b/>
        </w:rPr>
        <w:t>z</w:t>
      </w:r>
      <w:r>
        <w:t xml:space="preserve">) = </w:t>
      </w:r>
      <m:oMath>
        <m:r>
          <m:rPr>
            <m:scr m:val="script"/>
          </m:rPr>
          <w:rPr>
            <w:rFonts w:ascii="Cambria Math" w:hAnsi="Cambria Math"/>
          </w:rPr>
          <m:t>N</m:t>
        </m:r>
      </m:oMath>
      <w:r>
        <w:t>(</w:t>
      </w:r>
      <w:r w:rsidRPr="007407C9">
        <w:rPr>
          <w:b/>
        </w:rPr>
        <w:t>z</w:t>
      </w:r>
      <w:r>
        <w:t xml:space="preserve"> | </w:t>
      </w:r>
      <w:r w:rsidRPr="007407C9">
        <w:rPr>
          <w:b/>
        </w:rPr>
        <w:t>0</w:t>
      </w:r>
      <w:r>
        <w:t xml:space="preserve">, </w:t>
      </w:r>
      <w:r w:rsidRPr="007407C9">
        <w:rPr>
          <w:i/>
        </w:rPr>
        <w:t>I</w:t>
      </w:r>
      <w:r>
        <w:t xml:space="preserve">) with mean </w:t>
      </w:r>
      <w:r w:rsidRPr="007407C9">
        <w:rPr>
          <w:b/>
        </w:rPr>
        <w:t>0</w:t>
      </w:r>
      <w:r>
        <w:t xml:space="preserve"> and identity covariance matrix </w:t>
      </w:r>
      <w:r w:rsidRPr="007407C9">
        <w:rPr>
          <w:i/>
        </w:rPr>
        <w:t>I</w:t>
      </w:r>
      <w:r>
        <w:t>.</w:t>
      </w:r>
    </w:p>
    <w:p w:rsidR="00D61938" w:rsidRPr="00003456" w:rsidRDefault="00102188" w:rsidP="00D61938">
      <w:pPr>
        <w:ind w:left="360"/>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k+1</m:t>
                  </m:r>
                </m:e>
              </m:d>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Φ</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e>
          </m:nary>
          <m:r>
            <m:rPr>
              <m:sty m:val="p"/>
            </m:rPr>
            <w:rPr>
              <w:rFonts w:ascii="Cambria Math" w:hAnsi="Cambria Math"/>
            </w:rPr>
            <w:br/>
          </m:r>
        </m:oMath>
        <m:oMath>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k+1</m:t>
                  </m:r>
                </m:e>
              </m:d>
            </m:sup>
          </m:sSup>
          <m:r>
            <m:rPr>
              <m:sty m:val="p"/>
            </m:rPr>
            <w:rPr>
              <w:rFonts w:ascii="Cambria Math" w:hAnsi="Cambria Math" w:cs="Times New Roman"/>
            </w:rPr>
            <m:t>=</m:t>
          </m:r>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r>
            <m:rPr>
              <m:sty m:val="p"/>
            </m:rPr>
            <w:rPr>
              <w:rFonts w:ascii="Cambria Math" w:hAnsi="Cambria Math" w:cs="Times New Roman"/>
            </w:rPr>
            <m:t>+</m:t>
          </m:r>
          <m:r>
            <w:rPr>
              <w:rFonts w:ascii="Cambria Math" w:hAnsi="Cambria Math" w:cs="Times New Roman"/>
            </w:rPr>
            <m:t>γ</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Ψ</m:t>
                          </m:r>
                        </m:den>
                      </m:f>
                    </m:num>
                    <m:den>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i</m:t>
                                  </m:r>
                                </m:e>
                              </m:d>
                            </m:sup>
                          </m:sSup>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num>
                        <m:den>
                          <m:r>
                            <w:rPr>
                              <w:rFonts w:ascii="Cambria Math" w:hAnsi="Cambria Math"/>
                            </w:rPr>
                            <m:t>∂</m:t>
                          </m:r>
                          <m:r>
                            <m:rPr>
                              <m:sty m:val="p"/>
                            </m:rPr>
                            <w:rPr>
                              <w:rFonts w:ascii="Cambria Math" w:hAnsi="Cambria Math"/>
                            </w:rPr>
                            <m:t>Ψ</m:t>
                          </m:r>
                        </m:den>
                      </m:f>
                    </m:num>
                    <m:den>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w:rPr>
                                          <w:rFonts w:ascii="Cambria Math" w:hAnsi="Cambria Math"/>
                                        </w:rPr>
                                        <m:t>i</m:t>
                                      </m:r>
                                    </m:e>
                                  </m:d>
                                </m:sup>
                              </m:sSup>
                            </m:e>
                            <m:e>
                              <m:sSup>
                                <m:sSupPr>
                                  <m:ctrlPr>
                                    <w:rPr>
                                      <w:rFonts w:ascii="Cambria Math" w:hAnsi="Cambria Math" w:cs="Times New Roman"/>
                                    </w:rPr>
                                  </m:ctrlPr>
                                </m:sSupPr>
                                <m:e>
                                  <m:r>
                                    <m:rPr>
                                      <m:sty m:val="p"/>
                                    </m:rPr>
                                    <w:rPr>
                                      <w:rFonts w:ascii="Cambria Math" w:hAnsi="Cambria Math" w:cs="Times New Roman"/>
                                    </w:rPr>
                                    <m:t>Φ</m:t>
                                  </m:r>
                                </m:e>
                                <m:sup>
                                  <m:d>
                                    <m:dPr>
                                      <m:ctrlPr>
                                        <w:rPr>
                                          <w:rFonts w:ascii="Cambria Math" w:hAnsi="Cambria Math" w:cs="Times New Roman"/>
                                          <w:i/>
                                        </w:rPr>
                                      </m:ctrlPr>
                                    </m:dPr>
                                    <m:e>
                                      <m:r>
                                        <w:rPr>
                                          <w:rFonts w:ascii="Cambria Math" w:hAnsi="Cambria Math" w:cs="Times New Roman"/>
                                        </w:rPr>
                                        <m:t>k</m:t>
                                      </m:r>
                                    </m:e>
                                  </m:d>
                                </m:sup>
                              </m:sSup>
                            </m:e>
                          </m:d>
                        </m:e>
                        <m:e>
                          <m:sSup>
                            <m:sSupPr>
                              <m:ctrlPr>
                                <w:rPr>
                                  <w:rFonts w:ascii="Cambria Math" w:hAnsi="Cambria Math"/>
                                </w:rPr>
                              </m:ctrlPr>
                            </m:sSupPr>
                            <m:e>
                              <m:r>
                                <m:rPr>
                                  <m:sty m:val="p"/>
                                </m:rPr>
                                <w:rPr>
                                  <w:rFonts w:ascii="Cambria Math" w:hAnsi="Cambria Math"/>
                                </w:rPr>
                                <m:t>Ψ</m:t>
                              </m:r>
                            </m:e>
                            <m:sup>
                              <m:d>
                                <m:dPr>
                                  <m:ctrlPr>
                                    <w:rPr>
                                      <w:rFonts w:ascii="Cambria Math" w:hAnsi="Cambria Math"/>
                                      <w:i/>
                                    </w:rPr>
                                  </m:ctrlPr>
                                </m:dPr>
                                <m:e>
                                  <m:r>
                                    <w:rPr>
                                      <w:rFonts w:ascii="Cambria Math" w:hAnsi="Cambria Math"/>
                                    </w:rPr>
                                    <m:t>k</m:t>
                                  </m:r>
                                </m:e>
                              </m:d>
                            </m:sup>
                          </m:sSup>
                        </m:e>
                      </m:d>
                    </m:den>
                  </m:f>
                </m:e>
              </m:d>
            </m:e>
          </m:nary>
        </m:oMath>
      </m:oMathPara>
    </w:p>
    <w:p w:rsidR="00D61938" w:rsidRPr="00C3288F" w:rsidRDefault="00D61938" w:rsidP="00D61938">
      <w:pPr>
        <w:ind w:left="360"/>
        <w:rPr>
          <w:rFonts w:cs="Times New Roman"/>
        </w:rPr>
      </w:pPr>
      <w:r>
        <w:rPr>
          <w:rFonts w:cs="Times New Roman"/>
        </w:rPr>
        <w:t xml:space="preserve">Increase </w:t>
      </w:r>
      <w:r w:rsidRPr="00C3288F">
        <w:rPr>
          <w:rFonts w:cs="Times New Roman"/>
          <w:i/>
        </w:rPr>
        <w:t>k</w:t>
      </w:r>
      <w:r>
        <w:rPr>
          <w:rFonts w:cs="Times New Roman"/>
        </w:rPr>
        <w:t xml:space="preserve"> = </w:t>
      </w:r>
      <w:r w:rsidRPr="00C3288F">
        <w:rPr>
          <w:rFonts w:cs="Times New Roman"/>
          <w:i/>
        </w:rPr>
        <w:t>k</w:t>
      </w:r>
      <w:r>
        <w:rPr>
          <w:rFonts w:cs="Times New Roman"/>
          <w:i/>
        </w:rPr>
        <w:t xml:space="preserve"> </w:t>
      </w:r>
      <w:r w:rsidRPr="00C3288F">
        <w:rPr>
          <w:rFonts w:cs="Times New Roman"/>
          <w:i/>
        </w:rPr>
        <w:t>+</w:t>
      </w:r>
      <w:r w:rsidRPr="00C3288F">
        <w:rPr>
          <w:rFonts w:cs="Times New Roman"/>
        </w:rPr>
        <w:t xml:space="preserve"> 1</w:t>
      </w:r>
      <w:r>
        <w:rPr>
          <w:rFonts w:cs="Times New Roman"/>
        </w:rPr>
        <w:t>.</w:t>
      </w:r>
    </w:p>
    <w:p w:rsidR="00D61938" w:rsidRDefault="00D61938" w:rsidP="00D61938">
      <w:pPr>
        <w:rPr>
          <w:rFonts w:cs="Times New Roman"/>
        </w:rPr>
      </w:pPr>
      <w:r>
        <w:rPr>
          <w:rFonts w:cs="Times New Roman"/>
        </w:rPr>
        <w:t>Until some terminating conditions are met.</w:t>
      </w:r>
    </w:p>
    <w:p w:rsidR="00D61938" w:rsidRDefault="00D61938" w:rsidP="00D61938">
      <w:pPr>
        <w:ind w:firstLine="360"/>
        <w:rPr>
          <w:rFonts w:cs="Times New Roman"/>
        </w:rPr>
      </w:pPr>
      <w:r>
        <w:rPr>
          <w:rFonts w:cs="Times New Roman"/>
        </w:rPr>
        <w:t xml:space="preserve">Note, a terminating condition is customized, for example, parameters Φ and Ψ are not changed significantly or there is no more coming epoch </w:t>
      </w:r>
      <w:r>
        <w:rPr>
          <w:rFonts w:cs="Times New Roman"/>
          <w:b/>
          <w:i/>
        </w:rPr>
        <w:t>X</w:t>
      </w:r>
      <w:r>
        <w:rPr>
          <w:rFonts w:cs="Times New Roman"/>
        </w:rPr>
        <w:t xml:space="preserve">. Moreover, the index </w:t>
      </w:r>
      <w:r w:rsidRPr="00945FC2">
        <w:rPr>
          <w:rFonts w:cs="Times New Roman"/>
          <w:i/>
        </w:rPr>
        <w:t>k</w:t>
      </w:r>
      <w:r>
        <w:rPr>
          <w:rFonts w:cs="Times New Roman"/>
        </w:rPr>
        <w:t xml:space="preserve"> indicates time point as well as iteration of SGD.</w:t>
      </w:r>
    </w:p>
    <w:p w:rsidR="00D61938" w:rsidRDefault="00D61938" w:rsidP="00D61938">
      <w:pPr>
        <w:ind w:firstLine="360"/>
      </w:pPr>
      <w:r>
        <w:t>Following figure depicts GAN.</w:t>
      </w:r>
    </w:p>
    <w:p w:rsidR="00D61938" w:rsidRDefault="00D61938" w:rsidP="00D61938">
      <w:pPr>
        <w:jc w:val="center"/>
      </w:pPr>
      <w:r>
        <w:rPr>
          <w:noProof/>
        </w:rPr>
        <w:drawing>
          <wp:inline distT="0" distB="0" distL="0" distR="0" wp14:anchorId="3E6B5A3D" wp14:editId="3771A61C">
            <wp:extent cx="3219899" cy="1409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N.bmp"/>
                    <pic:cNvPicPr/>
                  </pic:nvPicPr>
                  <pic:blipFill>
                    <a:blip r:embed="rId13">
                      <a:extLst>
                        <a:ext uri="{28A0092B-C50C-407E-A947-70E740481C1C}">
                          <a14:useLocalDpi xmlns:a14="http://schemas.microsoft.com/office/drawing/2010/main" val="0"/>
                        </a:ext>
                      </a:extLst>
                    </a:blip>
                    <a:stretch>
                      <a:fillRect/>
                    </a:stretch>
                  </pic:blipFill>
                  <pic:spPr>
                    <a:xfrm>
                      <a:off x="0" y="0"/>
                      <a:ext cx="3219899" cy="1409897"/>
                    </a:xfrm>
                    <a:prstGeom prst="rect">
                      <a:avLst/>
                    </a:prstGeom>
                  </pic:spPr>
                </pic:pic>
              </a:graphicData>
            </a:graphic>
          </wp:inline>
        </w:drawing>
      </w:r>
    </w:p>
    <w:p w:rsidR="00D61938" w:rsidRPr="00655FE8" w:rsidRDefault="00D61938" w:rsidP="00D61938">
      <w:pPr>
        <w:jc w:val="center"/>
      </w:pPr>
      <w:r w:rsidRPr="00655FE8">
        <w:rPr>
          <w:b/>
        </w:rPr>
        <w:t xml:space="preserve">Figure </w:t>
      </w:r>
      <w:r>
        <w:rPr>
          <w:b/>
        </w:rPr>
        <w:t>4</w:t>
      </w:r>
      <w:r w:rsidRPr="00655FE8">
        <w:rPr>
          <w:b/>
        </w:rPr>
        <w:t>.1.</w:t>
      </w:r>
      <w:r w:rsidRPr="00655FE8">
        <w:t xml:space="preserve"> Generative Adversarial Network (</w:t>
      </w:r>
      <w:r>
        <w:t>GAN</w:t>
      </w:r>
      <w:r w:rsidRPr="00655FE8">
        <w:t>)</w:t>
      </w:r>
    </w:p>
    <w:p w:rsidR="00D61938" w:rsidRDefault="00D61938" w:rsidP="00D61938">
      <w:pPr>
        <w:rPr>
          <w:rFonts w:cs="Times New Roman"/>
        </w:rPr>
      </w:pPr>
      <w:r>
        <w:t xml:space="preserve">There is a question that how to calculate the differentials </w:t>
      </w:r>
      <w:r w:rsidRPr="004E79E0">
        <w:t>∂</w:t>
      </w:r>
      <w:r w:rsidRPr="006E2A06">
        <w:rPr>
          <w:i/>
        </w:rPr>
        <w:t>d</w:t>
      </w:r>
      <w:r>
        <w:t xml:space="preserve">(.) / </w:t>
      </w:r>
      <w:r w:rsidRPr="004E79E0">
        <w:t>∂</w:t>
      </w:r>
      <w:r>
        <w:rPr>
          <w:rFonts w:cs="Times New Roman"/>
        </w:rPr>
        <w:t>Φ</w:t>
      </w:r>
      <w:r>
        <w:t xml:space="preserve"> and </w:t>
      </w:r>
      <w:r w:rsidRPr="004E79E0">
        <w:t>∂</w:t>
      </w:r>
      <w:r w:rsidRPr="006E2A06">
        <w:rPr>
          <w:i/>
        </w:rPr>
        <w:t>d</w:t>
      </w:r>
      <w:r>
        <w:t xml:space="preserve">(.) / </w:t>
      </w:r>
      <w:r w:rsidRPr="004E79E0">
        <w:t>∂</w:t>
      </w:r>
      <w:r>
        <w:rPr>
          <w:rFonts w:cs="Times New Roman"/>
        </w:rPr>
        <w:t xml:space="preserve">Ψ. Indeed, it is not difficult to calculate them in context of neural network associated with backpropagation algorithm so that the last output layer as well as last neuron </w:t>
      </w:r>
      <w:r w:rsidRPr="00302EB4">
        <w:rPr>
          <w:rFonts w:cs="Times New Roman"/>
          <w:i/>
        </w:rPr>
        <w:t>o</w:t>
      </w:r>
      <w:r>
        <w:rPr>
          <w:rFonts w:cs="Times New Roman"/>
        </w:rPr>
        <w:t xml:space="preserve"> of any DNN </w:t>
      </w:r>
      <w:r w:rsidRPr="00885217">
        <w:rPr>
          <w:rFonts w:cs="Times New Roman"/>
          <w:i/>
        </w:rPr>
        <w:t>f</w:t>
      </w:r>
      <w:r>
        <w:rPr>
          <w:rFonts w:cs="Times New Roman"/>
        </w:rPr>
        <w:t>(</w:t>
      </w:r>
      <w:r w:rsidRPr="00885217">
        <w:rPr>
          <w:rFonts w:cs="Times New Roman"/>
          <w:b/>
          <w:i/>
        </w:rPr>
        <w:t>x</w:t>
      </w:r>
      <w:r>
        <w:rPr>
          <w:rFonts w:cs="Times New Roman"/>
        </w:rPr>
        <w:t xml:space="preserve"> | Θ) or </w:t>
      </w:r>
      <w:r w:rsidRPr="00885217">
        <w:rPr>
          <w:rFonts w:cs="Times New Roman"/>
          <w:i/>
        </w:rPr>
        <w:t>g</w:t>
      </w:r>
      <w:r>
        <w:rPr>
          <w:rFonts w:cs="Times New Roman"/>
        </w:rPr>
        <w:t>(</w:t>
      </w:r>
      <w:r w:rsidRPr="00760ADA">
        <w:rPr>
          <w:b/>
        </w:rPr>
        <w:t>z</w:t>
      </w:r>
      <w:r>
        <w:t xml:space="preserve"> | </w:t>
      </w:r>
      <w:r>
        <w:rPr>
          <w:rFonts w:cs="Times New Roman"/>
        </w:rPr>
        <w:t xml:space="preserve">Φ) is acted by activation function </w:t>
      </w:r>
      <w:r w:rsidRPr="00DA3FC1">
        <w:rPr>
          <w:rFonts w:cs="Times New Roman"/>
          <w:i/>
        </w:rPr>
        <w:t>a</w:t>
      </w:r>
      <w:r>
        <w:rPr>
          <w:rFonts w:cs="Times New Roman"/>
        </w:rPr>
        <w:t>(.) as follows:</w:t>
      </w:r>
    </w:p>
    <w:p w:rsidR="00D61938" w:rsidRPr="002513CF" w:rsidRDefault="00D61938" w:rsidP="00D61938">
      <m:oMathPara>
        <m:oMath>
          <m:r>
            <w:rPr>
              <w:rFonts w:ascii="Cambria Math" w:hAnsi="Cambria Math"/>
            </w:rPr>
            <m:t>a</m:t>
          </m:r>
          <m:d>
            <m:dPr>
              <m:ctrlPr>
                <w:rPr>
                  <w:rFonts w:ascii="Cambria Math" w:hAnsi="Cambria Math"/>
                  <w:i/>
                </w:rPr>
              </m:ctrlPr>
            </m:dPr>
            <m:e>
              <m:r>
                <w:rPr>
                  <w:rFonts w:ascii="Cambria Math" w:hAnsi="Cambria Math"/>
                </w:rPr>
                <m:t>o</m:t>
              </m:r>
            </m:e>
          </m:d>
          <m:r>
            <m:rPr>
              <m:aln/>
            </m:rP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r>
            <m:rPr>
              <m:sty m:val="p"/>
            </m:rPr>
            <w:br/>
          </m:r>
        </m:oMath>
        <m:oMath>
          <m:r>
            <w:rPr>
              <w:rFonts w:ascii="Cambria Math" w:hAnsi="Cambria Math"/>
            </w:rPr>
            <m:t>o</m:t>
          </m:r>
          <m:r>
            <m:rPr>
              <m:aln/>
            </m:rP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oMath>
      </m:oMathPara>
    </w:p>
    <w:p w:rsidR="00D61938" w:rsidRDefault="00D61938" w:rsidP="00D61938">
      <w:r>
        <w:t xml:space="preserve">Where </w:t>
      </w:r>
      <w:r w:rsidRPr="004521E3">
        <w:rPr>
          <w:b/>
          <w:i/>
        </w:rPr>
        <w:t>i</w:t>
      </w:r>
      <w:r>
        <w:t xml:space="preserve"> is input of the last layer </w:t>
      </w:r>
      <w:r w:rsidRPr="00302EB4">
        <w:rPr>
          <w:i/>
        </w:rPr>
        <w:t>o</w:t>
      </w:r>
      <w:r>
        <w:t xml:space="preserve"> and weight parameter </w:t>
      </w:r>
      <w:r w:rsidRPr="004521E3">
        <w:rPr>
          <w:b/>
          <w:i/>
        </w:rPr>
        <w:t>w</w:t>
      </w:r>
      <w:r>
        <w:t xml:space="preserve"> is a part of entire parameter </w:t>
      </w:r>
      <w:r>
        <w:rPr>
          <w:rFonts w:cs="Times New Roman"/>
        </w:rPr>
        <w:t>Φ</w:t>
      </w:r>
      <w:r>
        <w:t xml:space="preserve"> or </w:t>
      </w:r>
      <w:r>
        <w:rPr>
          <w:rFonts w:cs="Times New Roman"/>
        </w:rPr>
        <w:t>Ψ and hence</w:t>
      </w:r>
      <w:r>
        <w:t xml:space="preserve">, we need to focus on calculating differential </w:t>
      </w:r>
      <w:r w:rsidRPr="00AE0CCA">
        <w:rPr>
          <w:i/>
        </w:rPr>
        <w:t>d</w:t>
      </w:r>
      <w:r>
        <w:rPr>
          <w:i/>
        </w:rPr>
        <w:t>a</w:t>
      </w:r>
      <w:r>
        <w:t>(</w:t>
      </w:r>
      <w:r w:rsidRPr="00430513">
        <w:rPr>
          <w:i/>
        </w:rPr>
        <w:t>o</w:t>
      </w:r>
      <w:r>
        <w:t xml:space="preserve">) / </w:t>
      </w:r>
      <w:r w:rsidRPr="00AE0CCA">
        <w:rPr>
          <w:i/>
        </w:rPr>
        <w:t>d</w:t>
      </w:r>
      <w:r w:rsidRPr="00750DBF">
        <w:rPr>
          <w:rFonts w:cs="Times New Roman"/>
          <w:b/>
          <w:i/>
        </w:rPr>
        <w:t>w</w:t>
      </w:r>
      <w:r>
        <w:rPr>
          <w:rFonts w:cs="Times New Roman"/>
        </w:rPr>
        <w:t xml:space="preserve"> which is equivalent to any differential </w:t>
      </w:r>
      <w:r w:rsidRPr="004E79E0">
        <w:t>∂</w:t>
      </w:r>
      <w:r w:rsidRPr="006E2A06">
        <w:rPr>
          <w:i/>
        </w:rPr>
        <w:t>d</w:t>
      </w:r>
      <w:r>
        <w:t xml:space="preserve">(.) / </w:t>
      </w:r>
      <w:r w:rsidRPr="004E79E0">
        <w:t>∂</w:t>
      </w:r>
      <w:r>
        <w:rPr>
          <w:rFonts w:cs="Times New Roman"/>
        </w:rPr>
        <w:t>Φ</w:t>
      </w:r>
      <w:r>
        <w:t xml:space="preserve"> or </w:t>
      </w:r>
      <w:r w:rsidRPr="004E79E0">
        <w:t>∂</w:t>
      </w:r>
      <w:r w:rsidRPr="006E2A06">
        <w:rPr>
          <w:i/>
        </w:rPr>
        <w:t>d</w:t>
      </w:r>
      <w:r>
        <w:t xml:space="preserve">(.) / </w:t>
      </w:r>
      <w:r w:rsidRPr="004E79E0">
        <w:t>∂</w:t>
      </w:r>
      <w:r>
        <w:rPr>
          <w:rFonts w:cs="Times New Roman"/>
        </w:rPr>
        <w:t xml:space="preserve">Ψ so that backpropagation algorithm will solve remaining parts of </w:t>
      </w:r>
      <w:r>
        <w:t xml:space="preserve">entire parameter </w:t>
      </w:r>
      <w:r>
        <w:rPr>
          <w:rFonts w:cs="Times New Roman"/>
        </w:rPr>
        <w:t>Φ</w:t>
      </w:r>
      <w:r>
        <w:t xml:space="preserve"> or </w:t>
      </w:r>
      <w:r>
        <w:rPr>
          <w:rFonts w:cs="Times New Roman"/>
        </w:rPr>
        <w:t>Ψ.</w:t>
      </w:r>
    </w:p>
    <w:p w:rsidR="00D61938" w:rsidRPr="00E613D9"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r>
            <m:rPr>
              <m:sty m:val="p"/>
            </m:rPr>
            <w:rPr>
              <w:rFonts w:ascii="Cambria Math" w:hAnsi="Cambria Math" w:cs="Times New Roman"/>
            </w:rPr>
            <m:t>any differential</m:t>
          </m:r>
        </m:oMath>
      </m:oMathPara>
    </w:p>
    <w:p w:rsidR="00D61938" w:rsidRDefault="00D61938" w:rsidP="00D61938">
      <w:r>
        <w:t>Indeed, we have:</w:t>
      </w:r>
    </w:p>
    <w:p w:rsidR="00D61938" w:rsidRPr="00E96DDE" w:rsidRDefault="00102188" w:rsidP="00D61938">
      <m:oMathPara>
        <m:oMath>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i</m:t>
                  </m:r>
                </m:e>
              </m:d>
            </m:num>
            <m:den>
              <m:r>
                <w:rPr>
                  <w:rFonts w:ascii="Cambria Math" w:hAnsi="Cambria Math" w:cs="Times New Roman"/>
                </w:rPr>
                <m:t>d</m:t>
              </m:r>
              <m:r>
                <m:rPr>
                  <m:sty m:val="bi"/>
                </m:rPr>
                <w:rPr>
                  <w:rFonts w:ascii="Cambria Math" w:hAnsi="Cambria Math" w:cs="Times New Roman"/>
                </w:rPr>
                <m:t>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w:rPr>
                  <w:rFonts w:ascii="Cambria Math" w:hAnsi="Cambria Math"/>
                </w:rPr>
                <m:t>a</m:t>
              </m:r>
              <m:d>
                <m:dPr>
                  <m:ctrlPr>
                    <w:rPr>
                      <w:rFonts w:ascii="Cambria Math" w:hAnsi="Cambria Math"/>
                      <w:i/>
                    </w:rPr>
                  </m:ctrlPr>
                </m:dPr>
                <m:e>
                  <m:r>
                    <w:rPr>
                      <w:rFonts w:ascii="Cambria Math" w:hAnsi="Cambria Math"/>
                    </w:rPr>
                    <m:t>o</m:t>
                  </m:r>
                </m:e>
              </m:d>
            </m:num>
            <m:den>
              <m:r>
                <w:rPr>
                  <w:rFonts w:ascii="Cambria Math" w:hAnsi="Cambria Math" w:cs="Times New Roman"/>
                </w:rPr>
                <m:t>do</m:t>
              </m:r>
            </m:den>
          </m:f>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r>
        <w:t>Note, the subscript “</w:t>
      </w:r>
      <w:r w:rsidRPr="003A0352">
        <w:rPr>
          <w:i/>
        </w:rPr>
        <w:t>T</w:t>
      </w:r>
      <w:r>
        <w:t xml:space="preserve">” denotes transposition operator of vector and matrix in which row vector becomes column vector and vice versa. It is easy to calculate the derivative </w:t>
      </w:r>
      <w:r w:rsidRPr="00E96DDE">
        <w:rPr>
          <w:i/>
        </w:rPr>
        <w:t>a</w:t>
      </w:r>
      <w:r>
        <w:t>’(</w:t>
      </w:r>
      <w:r w:rsidRPr="00430513">
        <w:rPr>
          <w:i/>
        </w:rPr>
        <w:t>o</w:t>
      </w:r>
      <w:r>
        <w:t xml:space="preserve">) when activation function was specified, for instance, if </w:t>
      </w:r>
      <w:r w:rsidRPr="00E96DDE">
        <w:rPr>
          <w:i/>
        </w:rPr>
        <w:t>a</w:t>
      </w:r>
      <w:r>
        <w:t>(</w:t>
      </w:r>
      <w:r w:rsidRPr="00430513">
        <w:rPr>
          <w:i/>
        </w:rPr>
        <w:t>o</w:t>
      </w:r>
      <w:r>
        <w:t>) is sigmoid function, we have:</w:t>
      </w:r>
    </w:p>
    <w:p w:rsidR="00D61938" w:rsidRPr="0036356E" w:rsidRDefault="00D61938" w:rsidP="00D61938">
      <m:oMathPara>
        <m:oMath>
          <m:r>
            <w:rPr>
              <w:rFonts w:ascii="Cambria Math" w:hAnsi="Cambria Math"/>
            </w:rPr>
            <m:t>a</m:t>
          </m:r>
          <m:d>
            <m:dPr>
              <m:ctrlPr>
                <w:rPr>
                  <w:rFonts w:ascii="Cambria Math" w:hAnsi="Cambria Math"/>
                  <w:i/>
                </w:rPr>
              </m:ctrlPr>
            </m:dPr>
            <m:e>
              <m:r>
                <w:rPr>
                  <w:rFonts w:ascii="Cambria Math" w:hAnsi="Cambria Math"/>
                </w:rPr>
                <m:t>o</m:t>
              </m:r>
            </m:e>
          </m:d>
          <m:r>
            <m:rPr>
              <m:aln/>
            </m:rP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r>
            <m:rPr>
              <m:sty m:val="p"/>
            </m:rPr>
            <w:br/>
          </m:r>
        </m:oMath>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-o</m:t>
                      </m:r>
                    </m:sup>
                  </m:sSup>
                </m:den>
              </m:f>
            </m:e>
          </m:d>
          <m:r>
            <w:rPr>
              <w:rFonts w:ascii="Cambria Math" w:hAnsi="Cambria Math"/>
            </w:rPr>
            <m:t>=a</m:t>
          </m:r>
          <m:d>
            <m:dPr>
              <m:ctrlPr>
                <w:rPr>
                  <w:rFonts w:ascii="Cambria Math" w:hAnsi="Cambria Math"/>
                  <w:i/>
                </w:rPr>
              </m:ctrlPr>
            </m:dPr>
            <m:e>
              <m:r>
                <w:rPr>
                  <w:rFonts w:ascii="Cambria Math" w:hAnsi="Cambria Math"/>
                </w:rPr>
                <m:t>o</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o</m:t>
                  </m:r>
                </m:e>
              </m:d>
            </m:e>
          </m:d>
          <m:r>
            <w:rPr>
              <w:rFonts w:ascii="Cambria Math" w:hAnsi="Cambria Math"/>
            </w:rPr>
            <m:t>=y</m:t>
          </m:r>
          <m:d>
            <m:dPr>
              <m:ctrlPr>
                <w:rPr>
                  <w:rFonts w:ascii="Cambria Math" w:hAnsi="Cambria Math"/>
                  <w:i/>
                </w:rPr>
              </m:ctrlPr>
            </m:dPr>
            <m:e>
              <m:r>
                <w:rPr>
                  <w:rFonts w:ascii="Cambria Math" w:hAnsi="Cambria Math"/>
                </w:rPr>
                <m:t>1-y</m:t>
              </m:r>
            </m:e>
          </m:d>
        </m:oMath>
      </m:oMathPara>
    </w:p>
    <w:p w:rsidR="00D61938" w:rsidRDefault="00D61938" w:rsidP="00D61938">
      <w:r>
        <w:t xml:space="preserve">In practice, </w:t>
      </w:r>
      <w:r>
        <w:rPr>
          <w:i/>
        </w:rPr>
        <w:t>y</w:t>
      </w:r>
      <w:r>
        <w:t xml:space="preserve"> is replaced by </w:t>
      </w:r>
      <w:r w:rsidRPr="00F5578D">
        <w:rPr>
          <w:i/>
        </w:rPr>
        <w:t>a</w:t>
      </w:r>
      <w:r>
        <w:t>(</w:t>
      </w:r>
      <w:r>
        <w:rPr>
          <w:i/>
        </w:rPr>
        <w:t>y</w:t>
      </w:r>
      <w:r>
        <w:t xml:space="preserve">) in order to prevent </w:t>
      </w:r>
      <w:r>
        <w:rPr>
          <w:i/>
        </w:rPr>
        <w:t>o</w:t>
      </w:r>
      <w:r>
        <w:t xml:space="preserve"> from being out of space:</w:t>
      </w:r>
    </w:p>
    <w:p w:rsidR="00D61938" w:rsidRPr="00731AC4" w:rsidRDefault="00102188" w:rsidP="00D61938">
      <m:oMathPara>
        <m:oMath>
          <m:sSup>
            <m:sSupPr>
              <m:ctrlPr>
                <w:rPr>
                  <w:rFonts w:ascii="Cambria Math" w:hAnsi="Cambria Math"/>
                  <w:i/>
                </w:rPr>
              </m:ctrlPr>
            </m:sSupPr>
            <m:e>
              <m:r>
                <w:rPr>
                  <w:rFonts w:ascii="Cambria Math" w:hAnsi="Cambria Math"/>
                </w:rPr>
                <m:t>a</m:t>
              </m:r>
            </m:e>
            <m:sup>
              <m:r>
                <w:rPr>
                  <w:rFonts w:ascii="Cambria Math" w:hAnsi="Cambria Math"/>
                </w:rPr>
                <m:t>'</m:t>
              </m:r>
            </m:sup>
          </m:sSup>
          <m:d>
            <m:dPr>
              <m:ctrlPr>
                <w:rPr>
                  <w:rFonts w:ascii="Cambria Math" w:hAnsi="Cambria Math"/>
                  <w:i/>
                </w:rPr>
              </m:ctrlPr>
            </m:dPr>
            <m:e>
              <m:r>
                <w:rPr>
                  <w:rFonts w:ascii="Cambria Math" w:hAnsi="Cambria Math"/>
                </w:rPr>
                <m:t>o</m:t>
              </m:r>
            </m:e>
          </m:d>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y</m:t>
              </m:r>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y</m:t>
                  </m:r>
                </m:e>
              </m:d>
            </m:e>
          </m:d>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oMath>
      </m:oMathPara>
    </w:p>
    <w:p w:rsidR="00D61938" w:rsidRDefault="00D61938" w:rsidP="00D61938">
      <w:r>
        <w:t>As a result, we have:</w:t>
      </w:r>
    </w:p>
    <w:p w:rsidR="00D61938" w:rsidRPr="0036356E" w:rsidRDefault="00D61938" w:rsidP="00D61938">
      <m:oMathPara>
        <m:oMath>
          <m:r>
            <m:rPr>
              <m:sty m:val="p"/>
            </m:rPr>
            <w:rPr>
              <w:rFonts w:ascii="Cambria Math" w:hAnsi="Cambria Math" w:cs="Times New Roman"/>
            </w:rPr>
            <m:t>any differential</m:t>
          </m:r>
          <m:r>
            <w:rPr>
              <w:rFonts w:ascii="Cambria Math" w:hAnsi="Cambria Math" w:cs="Times New Roman"/>
            </w:rPr>
            <m:t>≅</m:t>
          </m:r>
          <m:r>
            <w:rPr>
              <w:rFonts w:ascii="Cambria Math" w:hAnsi="Cambria Math"/>
            </w:rPr>
            <m:t>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d>
            <m:dPr>
              <m:ctrlPr>
                <w:rPr>
                  <w:rFonts w:ascii="Cambria Math" w:hAnsi="Cambria Math"/>
                  <w:i/>
                </w:rPr>
              </m:ctrlPr>
            </m:dPr>
            <m:e>
              <m:r>
                <w:rPr>
                  <w:rFonts w:ascii="Cambria Math" w:hAnsi="Cambria Math"/>
                </w:rPr>
                <m:t>1-a</m:t>
              </m:r>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o</m:t>
                      </m:r>
                    </m:e>
                  </m:d>
                </m:e>
              </m:d>
            </m:e>
          </m:d>
          <m:sSup>
            <m:sSupPr>
              <m:ctrlPr>
                <w:rPr>
                  <w:rFonts w:ascii="Cambria Math" w:hAnsi="Cambria Math" w:cs="Times New Roman"/>
                  <w:i/>
                </w:rPr>
              </m:ctrlPr>
            </m:sSupPr>
            <m:e>
              <m:r>
                <m:rPr>
                  <m:sty m:val="bi"/>
                </m:rPr>
                <w:rPr>
                  <w:rFonts w:ascii="Cambria Math" w:hAnsi="Cambria Math" w:cs="Times New Roman"/>
                </w:rPr>
                <m:t>i</m:t>
              </m:r>
            </m:e>
            <m:sup>
              <m:r>
                <w:rPr>
                  <w:rFonts w:ascii="Cambria Math" w:hAnsi="Cambria Math" w:cs="Times New Roman"/>
                </w:rPr>
                <m:t>T</m:t>
              </m:r>
            </m:sup>
          </m:sSup>
        </m:oMath>
      </m:oMathPara>
    </w:p>
    <w:p w:rsidR="00D61938" w:rsidRDefault="00D61938" w:rsidP="00D61938">
      <w:pPr>
        <w:rPr>
          <w:rFonts w:cs="Times New Roman"/>
        </w:rPr>
      </w:pPr>
      <w:r>
        <w:rPr>
          <w:rFonts w:cs="Times New Roman"/>
        </w:rPr>
        <w:lastRenderedPageBreak/>
        <w:t xml:space="preserve">For fast computation, it is possible to set the </w:t>
      </w:r>
      <w:r>
        <w:t xml:space="preserve">derivative </w:t>
      </w:r>
      <w:r w:rsidRPr="00E62AC1">
        <w:rPr>
          <w:i/>
        </w:rPr>
        <w:t>a</w:t>
      </w:r>
      <w:r>
        <w:t>’(</w:t>
      </w:r>
      <w:r w:rsidRPr="000369FA">
        <w:rPr>
          <w:i/>
        </w:rPr>
        <w:t>o</w:t>
      </w:r>
      <w:r>
        <w:t>)</w:t>
      </w:r>
      <w:r>
        <w:rPr>
          <w:rFonts w:cs="Times New Roman"/>
        </w:rPr>
        <w:t xml:space="preserve"> to be small enough constants like 1 such that any differential is </w:t>
      </w:r>
      <w:r w:rsidRPr="00693A8E">
        <w:rPr>
          <w:rFonts w:cs="Times New Roman"/>
          <w:b/>
          <w:i/>
        </w:rPr>
        <w:t>i</w:t>
      </w:r>
      <w:r w:rsidRPr="00693A8E">
        <w:rPr>
          <w:rFonts w:cs="Times New Roman"/>
          <w:i/>
          <w:vertAlign w:val="superscript"/>
        </w:rPr>
        <w:t>T</w:t>
      </w:r>
      <w:r>
        <w:rPr>
          <w:rFonts w:cs="Times New Roman"/>
        </w:rPr>
        <w:t>.</w:t>
      </w:r>
    </w:p>
    <w:p w:rsidR="00D61938" w:rsidRDefault="00D61938" w:rsidP="00D61938">
      <w:pPr>
        <w:ind w:firstLine="360"/>
      </w:pPr>
      <w:r>
        <w:t xml:space="preserve">Given epoch </w:t>
      </w:r>
      <w:r w:rsidRPr="00A27612">
        <w:rPr>
          <w:b/>
          <w:i/>
        </w:rPr>
        <w:t>D</w:t>
      </w:r>
      <w:r>
        <w:t xml:space="preserve"> = (</w:t>
      </w:r>
      <w:r w:rsidRPr="00A27612">
        <w:rPr>
          <w:b/>
          <w:i/>
        </w:rPr>
        <w:t>d</w:t>
      </w:r>
      <w:r w:rsidRPr="00A27612">
        <w:rPr>
          <w:vertAlign w:val="superscript"/>
        </w:rPr>
        <w:t>(1)</w:t>
      </w:r>
      <w:r>
        <w:t xml:space="preserve"> = (</w:t>
      </w:r>
      <w:r w:rsidRPr="00A27612">
        <w:rPr>
          <w:b/>
          <w:i/>
        </w:rPr>
        <w:t>x</w:t>
      </w:r>
      <w:r w:rsidRPr="00A27612">
        <w:rPr>
          <w:vertAlign w:val="superscript"/>
        </w:rPr>
        <w:t>(1)</w:t>
      </w:r>
      <w:r>
        <w:t xml:space="preserve">, </w:t>
      </w:r>
      <w:r w:rsidRPr="00A27612">
        <w:rPr>
          <w:b/>
        </w:rPr>
        <w:t>z</w:t>
      </w:r>
      <w:r w:rsidRPr="00A27612">
        <w:rPr>
          <w:vertAlign w:val="superscript"/>
        </w:rPr>
        <w:t>(1)</w:t>
      </w:r>
      <w:r>
        <w:t xml:space="preserve">), </w:t>
      </w:r>
      <w:r w:rsidRPr="00A27612">
        <w:rPr>
          <w:b/>
          <w:i/>
        </w:rPr>
        <w:t>d</w:t>
      </w:r>
      <w:r w:rsidRPr="00A27612">
        <w:rPr>
          <w:vertAlign w:val="superscript"/>
        </w:rPr>
        <w:t>(</w:t>
      </w:r>
      <w:r>
        <w:rPr>
          <w:vertAlign w:val="superscript"/>
        </w:rPr>
        <w:t>2</w:t>
      </w:r>
      <w:r w:rsidRPr="00A27612">
        <w:rPr>
          <w:vertAlign w:val="superscript"/>
        </w:rPr>
        <w:t>)</w:t>
      </w:r>
      <w:r>
        <w:t xml:space="preserve"> = (</w:t>
      </w:r>
      <w:r w:rsidRPr="00A27612">
        <w:rPr>
          <w:b/>
          <w:i/>
        </w:rPr>
        <w:t>x</w:t>
      </w:r>
      <w:r w:rsidRPr="00A27612">
        <w:rPr>
          <w:vertAlign w:val="superscript"/>
        </w:rPr>
        <w:t>(</w:t>
      </w:r>
      <w:r>
        <w:rPr>
          <w:vertAlign w:val="superscript"/>
        </w:rPr>
        <w:t>2</w:t>
      </w:r>
      <w:r w:rsidRPr="00A27612">
        <w:rPr>
          <w:vertAlign w:val="superscript"/>
        </w:rPr>
        <w:t>)</w:t>
      </w:r>
      <w:r>
        <w:t xml:space="preserve">, </w:t>
      </w:r>
      <w:r w:rsidRPr="00A27612">
        <w:rPr>
          <w:b/>
        </w:rPr>
        <w:t>z</w:t>
      </w:r>
      <w:r w:rsidRPr="00A27612">
        <w:rPr>
          <w:vertAlign w:val="superscript"/>
        </w:rPr>
        <w:t>(</w:t>
      </w:r>
      <w:r>
        <w:rPr>
          <w:vertAlign w:val="superscript"/>
        </w:rPr>
        <w:t>2</w:t>
      </w:r>
      <w:r w:rsidRPr="00A27612">
        <w:rPr>
          <w:vertAlign w:val="superscript"/>
        </w:rPr>
        <w:t>)</w:t>
      </w:r>
      <w:r>
        <w:t xml:space="preserve">),…, </w:t>
      </w:r>
      <w:r w:rsidRPr="00A27612">
        <w:rPr>
          <w:b/>
          <w:i/>
        </w:rPr>
        <w:t>d</w:t>
      </w:r>
      <w:r w:rsidRPr="00A27612">
        <w:rPr>
          <w:vertAlign w:val="superscript"/>
        </w:rPr>
        <w:t>(</w:t>
      </w:r>
      <w:r w:rsidRPr="008665C0">
        <w:rPr>
          <w:i/>
          <w:vertAlign w:val="superscript"/>
        </w:rPr>
        <w:t>N</w:t>
      </w:r>
      <w:r w:rsidRPr="00A27612">
        <w:rPr>
          <w:vertAlign w:val="superscript"/>
        </w:rPr>
        <w:t>)</w:t>
      </w:r>
      <w:r>
        <w:t xml:space="preserve"> = (</w:t>
      </w:r>
      <w:r w:rsidRPr="00A27612">
        <w:rPr>
          <w:b/>
          <w:i/>
        </w:rPr>
        <w:t>x</w:t>
      </w:r>
      <w:r w:rsidRPr="00A27612">
        <w:rPr>
          <w:vertAlign w:val="superscript"/>
        </w:rPr>
        <w:t>(</w:t>
      </w:r>
      <w:r w:rsidRPr="008665C0">
        <w:rPr>
          <w:i/>
          <w:vertAlign w:val="superscript"/>
        </w:rPr>
        <w:t>N</w:t>
      </w:r>
      <w:r w:rsidRPr="00A27612">
        <w:rPr>
          <w:vertAlign w:val="superscript"/>
        </w:rPr>
        <w:t>)</w:t>
      </w:r>
      <w:r>
        <w:t xml:space="preserve">, </w:t>
      </w:r>
      <w:r w:rsidRPr="00A27612">
        <w:rPr>
          <w:b/>
        </w:rPr>
        <w:t>z</w:t>
      </w:r>
      <w:r w:rsidRPr="00A27612">
        <w:rPr>
          <w:vertAlign w:val="superscript"/>
        </w:rPr>
        <w:t>(</w:t>
      </w:r>
      <w:r w:rsidRPr="008665C0">
        <w:rPr>
          <w:i/>
          <w:vertAlign w:val="superscript"/>
        </w:rPr>
        <w:t>N</w:t>
      </w:r>
      <w:r w:rsidRPr="00A27612">
        <w:rPr>
          <w:vertAlign w:val="superscript"/>
        </w:rPr>
        <w:t>)</w:t>
      </w:r>
      <w:r>
        <w:t>)) implies that the epoch is created or sent by equilateral distribution 1/</w:t>
      </w:r>
      <w:r w:rsidRPr="0073421E">
        <w:rPr>
          <w:i/>
        </w:rPr>
        <w:t>N</w:t>
      </w:r>
      <w:r>
        <w:t xml:space="preserve"> but in general case, </w:t>
      </w:r>
      <w:r w:rsidRPr="0073421E">
        <w:rPr>
          <w:b/>
          <w:i/>
        </w:rPr>
        <w:t>D</w:t>
      </w:r>
      <w:r>
        <w:t xml:space="preserve"> can follow an arbitrary distribution denoted by PDF </w:t>
      </w:r>
      <w:r w:rsidRPr="0013702E">
        <w:rPr>
          <w:i/>
        </w:rPr>
        <w:t>P</w:t>
      </w:r>
      <w:r>
        <w:t>(</w:t>
      </w:r>
      <w:r w:rsidRPr="0013702E">
        <w:rPr>
          <w:b/>
          <w:i/>
        </w:rPr>
        <w:t>d</w:t>
      </w:r>
      <w:r>
        <w:t xml:space="preserve">), which makes loss function </w:t>
      </w:r>
      <w:r w:rsidRPr="0084652B">
        <w:rPr>
          <w:i/>
        </w:rPr>
        <w:t>l</w:t>
      </w:r>
      <w:r>
        <w:t>(</w:t>
      </w:r>
      <w:r>
        <w:rPr>
          <w:rFonts w:cs="Times New Roman"/>
        </w:rPr>
        <w:t>Φ, Ψ</w:t>
      </w:r>
      <w:r>
        <w:t xml:space="preserve">) changed a little bit by theoretical expectation given distribution </w:t>
      </w:r>
      <w:r w:rsidRPr="0073421E">
        <w:rPr>
          <w:i/>
        </w:rPr>
        <w:t>P</w:t>
      </w:r>
      <w:r>
        <w:t>(</w:t>
      </w:r>
      <w:r w:rsidRPr="0073421E">
        <w:rPr>
          <w:b/>
          <w:i/>
        </w:rPr>
        <w:t>d</w:t>
      </w:r>
      <w:r>
        <w:t>).</w:t>
      </w:r>
    </w:p>
    <w:p w:rsidR="00D61938" w:rsidRDefault="00D61938" w:rsidP="00D61938">
      <m:oMathPara>
        <m:oMath>
          <m:r>
            <w:rPr>
              <w:rFonts w:ascii="Cambria Math" w:hAnsi="Cambria Math"/>
            </w:rPr>
            <m:t>l</m:t>
          </m:r>
          <m:d>
            <m:dPr>
              <m:ctrlPr>
                <w:rPr>
                  <w:rFonts w:ascii="Cambria Math" w:hAnsi="Cambria Math"/>
                  <w:i/>
                </w:rPr>
              </m:ctrlPr>
            </m:dPr>
            <m:e>
              <m:r>
                <m:rPr>
                  <m:sty m:val="p"/>
                </m:rPr>
                <w:rPr>
                  <w:rFonts w:ascii="Cambria Math" w:hAnsi="Cambria Math"/>
                </w:rPr>
                <m:t>Φ,Ψ</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d</m:t>
              </m:r>
            </m:sub>
            <m:sup/>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e>
              </m:d>
              <m:r>
                <w:rPr>
                  <w:rFonts w:ascii="Cambria Math" w:hAnsi="Cambria Math"/>
                </w:rPr>
                <m:t>d</m:t>
              </m:r>
              <m:r>
                <m:rPr>
                  <m:sty m:val="bi"/>
                </m:rPr>
                <w:rPr>
                  <w:rFonts w:ascii="Cambria Math" w:hAnsi="Cambria Math"/>
                </w:rPr>
                <m:t>d</m:t>
              </m:r>
            </m:e>
          </m:nary>
        </m:oMath>
      </m:oMathPara>
    </w:p>
    <w:p w:rsidR="00D61938" w:rsidRDefault="00D61938" w:rsidP="00D61938">
      <w:r>
        <w:t xml:space="preserve">Suppose </w:t>
      </w:r>
      <w:r w:rsidRPr="00043841">
        <w:rPr>
          <w:b/>
          <w:i/>
        </w:rPr>
        <w:t>x</w:t>
      </w:r>
      <w:r>
        <w:t xml:space="preserve"> and </w:t>
      </w:r>
      <w:r w:rsidRPr="00043841">
        <w:rPr>
          <w:b/>
        </w:rPr>
        <w:t>z</w:t>
      </w:r>
      <w:r>
        <w:t xml:space="preserve"> distribute separately as </w:t>
      </w:r>
      <w:r w:rsidRPr="00043841">
        <w:rPr>
          <w:i/>
        </w:rPr>
        <w:t>P</w:t>
      </w:r>
      <w:r>
        <w:t>(</w:t>
      </w:r>
      <w:r w:rsidRPr="00043841">
        <w:rPr>
          <w:b/>
          <w:i/>
        </w:rPr>
        <w:t>x</w:t>
      </w:r>
      <w:r>
        <w:t xml:space="preserve">) and </w:t>
      </w:r>
      <w:r>
        <w:rPr>
          <w:i/>
        </w:rPr>
        <w:t>Q</w:t>
      </w:r>
      <w:r>
        <w:t>(</w:t>
      </w:r>
      <w:r w:rsidRPr="00043841">
        <w:rPr>
          <w:b/>
        </w:rPr>
        <w:t>z</w:t>
      </w:r>
      <w:r>
        <w:t xml:space="preserve">) such that </w:t>
      </w:r>
      <w:r w:rsidRPr="0084652B">
        <w:rPr>
          <w:i/>
        </w:rPr>
        <w:t>P</w:t>
      </w:r>
      <w:r>
        <w:t>(</w:t>
      </w:r>
      <w:r w:rsidRPr="0084652B">
        <w:rPr>
          <w:b/>
          <w:i/>
        </w:rPr>
        <w:t>x</w:t>
      </w:r>
      <w:r>
        <w:t xml:space="preserve">) is called original data PDF and </w:t>
      </w:r>
      <w:r>
        <w:rPr>
          <w:i/>
        </w:rPr>
        <w:t>Q</w:t>
      </w:r>
      <w:r>
        <w:t>(</w:t>
      </w:r>
      <w:r w:rsidRPr="0084652B">
        <w:rPr>
          <w:b/>
        </w:rPr>
        <w:t>z</w:t>
      </w:r>
      <w:r>
        <w:t>) is called generated data PDF, we have: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89" w:type="pct"/>
          </w:tcPr>
          <w:p w:rsidR="00D61938" w:rsidRDefault="00D61938" w:rsidP="00352D8E">
            <m:oMathPara>
              <m:oMath>
                <m:r>
                  <w:rPr>
                    <w:rFonts w:ascii="Cambria Math" w:hAnsi="Cambria Math"/>
                  </w:rPr>
                  <m:t>l</m:t>
                </m:r>
                <m:d>
                  <m:dPr>
                    <m:ctrlPr>
                      <w:rPr>
                        <w:rFonts w:ascii="Cambria Math" w:hAnsi="Cambria Math"/>
                        <w:i/>
                      </w:rPr>
                    </m:ctrlPr>
                  </m:dPr>
                  <m:e>
                    <m:r>
                      <m:rPr>
                        <m:sty m:val="p"/>
                      </m:rPr>
                      <w:rPr>
                        <w:rFonts w:ascii="Cambria Math" w:hAnsi="Cambria Math"/>
                      </w:rPr>
                      <m:t>Φ,Ψ</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P</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d</m:t>
                    </m:r>
                    <m:r>
                      <m:rPr>
                        <m:sty m:val="bi"/>
                      </m:rP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z</m:t>
                    </m:r>
                  </m:sub>
                  <m:sup/>
                  <m:e>
                    <m:r>
                      <w:rPr>
                        <w:rFonts w:ascii="Cambria Math" w:hAnsi="Cambria Math"/>
                      </w:rPr>
                      <m:t>Q</m:t>
                    </m:r>
                    <m:d>
                      <m:dPr>
                        <m:ctrlPr>
                          <w:rPr>
                            <w:rFonts w:ascii="Cambria Math" w:hAnsi="Cambria Math"/>
                            <w:i/>
                          </w:rPr>
                        </m:ctrlPr>
                      </m:dPr>
                      <m:e>
                        <m:r>
                          <m:rPr>
                            <m:sty m:val="bi"/>
                          </m:rPr>
                          <w:rPr>
                            <w:rFonts w:ascii="Cambria Math" w:hAnsi="Cambria Math"/>
                          </w:rPr>
                          <m:t>z</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r>
                      <w:rPr>
                        <w:rFonts w:ascii="Cambria Math" w:hAnsi="Cambria Math"/>
                      </w:rPr>
                      <m:t>d</m:t>
                    </m:r>
                    <m:r>
                      <m:rPr>
                        <m:sty m:val="bi"/>
                      </m:rPr>
                      <w:rPr>
                        <w:rFonts w:ascii="Cambria Math" w:hAnsi="Cambria Math"/>
                      </w:rPr>
                      <m:t>z</m:t>
                    </m:r>
                  </m:e>
                </m:nary>
              </m:oMath>
            </m:oMathPara>
          </w:p>
        </w:tc>
        <w:tc>
          <w:tcPr>
            <w:tcW w:w="211" w:type="pct"/>
            <w:vAlign w:val="center"/>
          </w:tcPr>
          <w:p w:rsidR="00D61938" w:rsidRDefault="00D61938" w:rsidP="00352D8E">
            <w:pPr>
              <w:jc w:val="right"/>
            </w:pPr>
            <w:r>
              <w:t>(4.6)</w:t>
            </w:r>
          </w:p>
        </w:tc>
      </w:tr>
    </w:tbl>
    <w:p w:rsidR="00D61938" w:rsidRDefault="00D61938" w:rsidP="00D61938">
      <w:r>
        <w:t xml:space="preserve">Although there is no significant change in aforementioned practical technique to estimate parameters, it is necessary to research original data PDF </w:t>
      </w:r>
      <w:r w:rsidRPr="0084652B">
        <w:rPr>
          <w:i/>
        </w:rPr>
        <w:t>P</w:t>
      </w:r>
      <w:r>
        <w:t>(</w:t>
      </w:r>
      <w:r w:rsidRPr="0084652B">
        <w:rPr>
          <w:b/>
          <w:i/>
        </w:rPr>
        <w:t>x</w:t>
      </w:r>
      <w:r>
        <w:t xml:space="preserve">) and generated data PDF </w:t>
      </w:r>
      <w:r>
        <w:rPr>
          <w:i/>
        </w:rPr>
        <w:t>Q</w:t>
      </w:r>
      <w:r>
        <w:t>(</w:t>
      </w:r>
      <w:r w:rsidRPr="0084652B">
        <w:rPr>
          <w:b/>
        </w:rPr>
        <w:t>z</w:t>
      </w:r>
      <w:r>
        <w:t xml:space="preserve">) as well as expectation form of loss function </w:t>
      </w:r>
      <w:r w:rsidRPr="0084652B">
        <w:rPr>
          <w:i/>
        </w:rPr>
        <w:t>l</w:t>
      </w:r>
      <w:r>
        <w:t>(</w:t>
      </w:r>
      <w:r>
        <w:rPr>
          <w:rFonts w:cs="Times New Roman"/>
        </w:rPr>
        <w:t>Φ, Ψ</w:t>
      </w:r>
      <w:r>
        <w:t>) so as to prove convergence of GAN. Recall that the min-max problem is:</w:t>
      </w:r>
    </w:p>
    <w:p w:rsidR="00D61938" w:rsidRPr="00A518D5" w:rsidRDefault="00102188" w:rsidP="00D61938">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Φ</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e>
          </m:func>
        </m:oMath>
      </m:oMathPara>
    </w:p>
    <w:p w:rsidR="00D61938" w:rsidRDefault="00D61938" w:rsidP="00D61938">
      <w:r>
        <w:t>That is:</w:t>
      </w:r>
    </w:p>
    <w:p w:rsidR="00D61938" w:rsidRPr="00E85F0B" w:rsidRDefault="00102188" w:rsidP="00D61938">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func>
          <m:r>
            <m:rPr>
              <m:sty m:val="p"/>
            </m:rPr>
            <w:br/>
          </m:r>
        </m:oMath>
        <m:oMath>
          <m:sSup>
            <m:sSupPr>
              <m:ctrlPr>
                <w:rPr>
                  <w:rFonts w:ascii="Cambria Math" w:hAnsi="Cambria Math"/>
                </w:rPr>
              </m:ctrlPr>
            </m:sSupPr>
            <m:e>
              <m:r>
                <m:rPr>
                  <m:sty m:val="p"/>
                </m:rPr>
                <w:rPr>
                  <w:rFonts w:ascii="Cambria Math" w:hAnsi="Cambria Math"/>
                </w:rPr>
                <m:t>Ψ</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d>
            </m:e>
          </m:func>
        </m:oMath>
      </m:oMathPara>
    </w:p>
    <w:p w:rsidR="00D61938" w:rsidRDefault="00D61938" w:rsidP="00D61938">
      <w:r>
        <w:t xml:space="preserve">The convergence of GAN is equivalent to the convergence of this min-max problem. In other words, Goodfellow et al. </w:t>
      </w:r>
      <w:sdt>
        <w:sdtPr>
          <w:id w:val="2021116065"/>
          <w:citation/>
        </w:sdtPr>
        <w:sdtEndPr/>
        <w:sdtContent>
          <w:r>
            <w:fldChar w:fldCharType="begin"/>
          </w:r>
          <w:r>
            <w:instrText xml:space="preserve"> CITATION Goodfellow14GAN \l 1033 </w:instrText>
          </w:r>
          <w:r>
            <w:fldChar w:fldCharType="separate"/>
          </w:r>
          <w:r>
            <w:rPr>
              <w:noProof/>
            </w:rPr>
            <w:t>(Goodfellow, et al., 2014)</w:t>
          </w:r>
          <w:r>
            <w:fldChar w:fldCharType="end"/>
          </w:r>
        </w:sdtContent>
      </w:sdt>
      <w:r>
        <w:t xml:space="preserve"> proved the existence of global optimal value </w:t>
      </w:r>
      <w:r w:rsidRPr="00E43463">
        <w:rPr>
          <w:i/>
        </w:rPr>
        <w:t>l</w:t>
      </w:r>
      <w:r w:rsidRPr="00E43463">
        <w:rPr>
          <w:vertAlign w:val="superscript"/>
        </w:rPr>
        <w:t>*</w:t>
      </w:r>
      <w:r>
        <w:t xml:space="preserve"> such that min-max problem approach </w:t>
      </w:r>
      <w:r w:rsidRPr="00E43463">
        <w:rPr>
          <w:i/>
        </w:rPr>
        <w:t>l</w:t>
      </w:r>
      <w:r w:rsidRPr="00E43463">
        <w:rPr>
          <w:vertAlign w:val="superscript"/>
        </w:rPr>
        <w:t>*</w:t>
      </w:r>
      <w: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102188" w:rsidP="00352D8E">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Φ</m:t>
                        </m:r>
                      </m:lim>
                    </m:limLow>
                  </m:fName>
                  <m:e>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Φ</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e>
                </m:func>
              </m:oMath>
            </m:oMathPara>
          </w:p>
        </w:tc>
        <w:tc>
          <w:tcPr>
            <w:tcW w:w="261" w:type="pct"/>
            <w:vAlign w:val="center"/>
          </w:tcPr>
          <w:p w:rsidR="00D61938" w:rsidRDefault="00D61938" w:rsidP="00352D8E">
            <w:pPr>
              <w:jc w:val="right"/>
            </w:pPr>
            <w:r>
              <w:t>(4.7)</w:t>
            </w:r>
          </w:p>
        </w:tc>
      </w:tr>
    </w:tbl>
    <w:p w:rsidR="00D61938" w:rsidRDefault="00D61938" w:rsidP="00D61938">
      <w:r>
        <w:t xml:space="preserve">Because </w:t>
      </w:r>
      <w:r w:rsidRPr="00985569">
        <w:rPr>
          <w:b/>
        </w:rPr>
        <w:t>z</w:t>
      </w:r>
      <w:r>
        <w:t xml:space="preserve"> is generated by distribution </w:t>
      </w:r>
      <w:r w:rsidRPr="00985569">
        <w:rPr>
          <w:i/>
        </w:rPr>
        <w:t>Q</w:t>
      </w:r>
      <w:r>
        <w:t>(</w:t>
      </w:r>
      <w:r w:rsidRPr="00985569">
        <w:rPr>
          <w:b/>
        </w:rPr>
        <w:t>z</w:t>
      </w:r>
      <w:r>
        <w:t xml:space="preserve">) and </w:t>
      </w:r>
      <w:r w:rsidRPr="00985569">
        <w:rPr>
          <w:i/>
        </w:rPr>
        <w:t>g</w:t>
      </w:r>
      <w:r>
        <w:t>(</w:t>
      </w:r>
      <w:r w:rsidRPr="00985569">
        <w:rPr>
          <w:b/>
        </w:rPr>
        <w:t>z</w:t>
      </w:r>
      <w:r>
        <w:t xml:space="preserve"> | </w:t>
      </w:r>
      <w:r>
        <w:rPr>
          <w:rFonts w:cs="Times New Roman"/>
        </w:rPr>
        <w:t>Φ</w:t>
      </w:r>
      <w:r>
        <w:t xml:space="preserve">) is valuated as </w:t>
      </w:r>
      <w:r w:rsidRPr="00985569">
        <w:rPr>
          <w:b/>
          <w:i/>
        </w:rPr>
        <w:t>x</w:t>
      </w:r>
      <w:r>
        <w:t xml:space="preserve"> as </w:t>
      </w:r>
      <w:r w:rsidRPr="00985569">
        <w:rPr>
          <w:i/>
        </w:rPr>
        <w:t>g</w:t>
      </w:r>
      <w:r>
        <w:t>(</w:t>
      </w:r>
      <w:r w:rsidRPr="00985569">
        <w:rPr>
          <w:b/>
        </w:rPr>
        <w:t>z</w:t>
      </w:r>
      <w:r>
        <w:t xml:space="preserve"> | </w:t>
      </w:r>
      <w:r>
        <w:rPr>
          <w:rFonts w:cs="Times New Roman"/>
        </w:rPr>
        <w:t>Φ</w:t>
      </w:r>
      <w:r>
        <w:t xml:space="preserve">) = </w:t>
      </w:r>
      <w:r w:rsidRPr="00985569">
        <w:rPr>
          <w:b/>
          <w:i/>
        </w:rPr>
        <w:t>x</w:t>
      </w:r>
      <w:r>
        <w:t xml:space="preserve">, loss function </w:t>
      </w:r>
      <w:r w:rsidRPr="0084652B">
        <w:rPr>
          <w:i/>
        </w:rPr>
        <w:t>l</w:t>
      </w:r>
      <w:r>
        <w:t>(</w:t>
      </w:r>
      <w:r>
        <w:rPr>
          <w:rFonts w:cs="Times New Roman"/>
        </w:rPr>
        <w:t>Φ, Ψ</w:t>
      </w:r>
      <w:r>
        <w:t xml:space="preserve">) is rewritten by changing variable </w:t>
      </w:r>
      <w:sdt>
        <w:sdtPr>
          <w:id w:val="-718044799"/>
          <w:citation/>
        </w:sdtPr>
        <w:sdtEndPr/>
        <w:sdtContent>
          <w:r>
            <w:fldChar w:fldCharType="begin"/>
          </w:r>
          <w:r>
            <w:instrText xml:space="preserve">CITATION Goodfellow14GAN \p 5 \l 1033 </w:instrText>
          </w:r>
          <w:r>
            <w:fldChar w:fldCharType="separate"/>
          </w:r>
          <w:r>
            <w:rPr>
              <w:noProof/>
            </w:rPr>
            <w:t>(Goodfellow, et al., 2014, p. 5)</w:t>
          </w:r>
          <w:r>
            <w:fldChar w:fldCharType="end"/>
          </w:r>
        </w:sdtContent>
      </w:sdt>
      <w:r>
        <w:t>.</w:t>
      </w:r>
    </w:p>
    <w:p w:rsidR="00D61938" w:rsidRDefault="00D61938" w:rsidP="00D61938">
      <m:oMathPara>
        <m:oMath>
          <m:r>
            <w:rPr>
              <w:rFonts w:ascii="Cambria Math" w:hAnsi="Cambria Math"/>
            </w:rPr>
            <m:t>l</m:t>
          </m:r>
          <m:d>
            <m:dPr>
              <m:ctrlPr>
                <w:rPr>
                  <w:rFonts w:ascii="Cambria Math" w:hAnsi="Cambria Math"/>
                  <w:i/>
                </w:rPr>
              </m:ctrlPr>
            </m:dPr>
            <m:e>
              <m:r>
                <m:rPr>
                  <m:sty m:val="p"/>
                </m:rPr>
                <w:rPr>
                  <w:rFonts w:ascii="Cambria Math" w:hAnsi="Cambria Math"/>
                </w:rPr>
                <m:t>Φ,Ψ</m:t>
              </m:r>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P</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d</m:t>
              </m:r>
              <m:r>
                <m:rPr>
                  <m:sty m:val="bi"/>
                </m:rP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Q</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d</m:t>
              </m:r>
              <m:r>
                <m:rPr>
                  <m:sty m:val="bi"/>
                </m:rP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+Q</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e>
              </m:d>
              <m:r>
                <w:rPr>
                  <w:rFonts w:ascii="Cambria Math" w:hAnsi="Cambria Math"/>
                </w:rPr>
                <m:t>d</m:t>
              </m:r>
              <m:r>
                <m:rPr>
                  <m:sty m:val="bi"/>
                </m:rPr>
                <w:rPr>
                  <w:rFonts w:ascii="Cambria Math" w:hAnsi="Cambria Math"/>
                </w:rPr>
                <m:t>x</m:t>
              </m:r>
            </m:e>
          </m:nary>
        </m:oMath>
      </m:oMathPara>
    </w:p>
    <w:p w:rsidR="00D61938" w:rsidRDefault="00D61938" w:rsidP="00D61938">
      <w:r>
        <w:t xml:space="preserve">In mathematical literature, function </w:t>
      </w:r>
      <w:r w:rsidRPr="00A55B7C">
        <w:rPr>
          <w:i/>
        </w:rPr>
        <w:t>a</w:t>
      </w:r>
      <w:r>
        <w:t>log(</w:t>
      </w:r>
      <w:r w:rsidRPr="00A55B7C">
        <w:rPr>
          <w:i/>
        </w:rPr>
        <w:t>y</w:t>
      </w:r>
      <w:r>
        <w:t xml:space="preserve">) + </w:t>
      </w:r>
      <w:r w:rsidRPr="00A55B7C">
        <w:rPr>
          <w:i/>
        </w:rPr>
        <w:t>b</w:t>
      </w:r>
      <w:r>
        <w:t>log(1–</w:t>
      </w:r>
      <w:r w:rsidRPr="00A55B7C">
        <w:rPr>
          <w:i/>
        </w:rPr>
        <w:t>y</w:t>
      </w:r>
      <w:r>
        <w:t xml:space="preserve">) gets maximal at maximizer </w:t>
      </w:r>
      <w:r w:rsidRPr="00A55B7C">
        <w:rPr>
          <w:i/>
        </w:rPr>
        <w:t>y</w:t>
      </w:r>
      <w:r>
        <w:t xml:space="preserve"> = </w:t>
      </w:r>
      <w:r w:rsidRPr="00A55B7C">
        <w:rPr>
          <w:i/>
        </w:rPr>
        <w:t>a</w:t>
      </w:r>
      <w:r>
        <w:t>/(</w:t>
      </w:r>
      <w:r w:rsidRPr="00A55B7C">
        <w:rPr>
          <w:i/>
        </w:rPr>
        <w:t>a</w:t>
      </w:r>
      <w:r>
        <w:t>+</w:t>
      </w:r>
      <w:r w:rsidRPr="00A55B7C">
        <w:rPr>
          <w:i/>
        </w:rPr>
        <w:t>b</w:t>
      </w:r>
      <w:r>
        <w:t>) such that:</w:t>
      </w:r>
    </w:p>
    <w:p w:rsidR="00D61938" w:rsidRDefault="00D61938" w:rsidP="00D61938">
      <m:oMathPara>
        <m:oMath>
          <m:r>
            <w:rPr>
              <w:rFonts w:ascii="Cambria Math" w:hAnsi="Cambria Math"/>
            </w:rPr>
            <m:t>d</m:t>
          </m:r>
          <m:d>
            <m:dPr>
              <m:ctrlPr>
                <w:rPr>
                  <w:rFonts w:ascii="Cambria Math" w:hAnsi="Cambria Math"/>
                  <w:i/>
                </w:rPr>
              </m:ctrlPr>
            </m:dPr>
            <m:e>
              <m:r>
                <m:rPr>
                  <m:sty m:val="bi"/>
                </m:rPr>
                <w:rPr>
                  <w:rFonts w:ascii="Cambria Math" w:hAnsi="Cambria Math"/>
                </w:rPr>
                <m:t>x</m:t>
              </m:r>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den>
          </m:f>
        </m:oMath>
      </m:oMathPara>
    </w:p>
    <w:p w:rsidR="00D61938" w:rsidRDefault="00D61938" w:rsidP="00D61938">
      <w:r>
        <w:t xml:space="preserve">Therefore, we have </w:t>
      </w:r>
      <w:sdt>
        <w:sdtPr>
          <w:id w:val="-211041532"/>
          <w:citation/>
        </w:sdtPr>
        <w:sdtEndPr/>
        <w:sdtContent>
          <w:r>
            <w:fldChar w:fldCharType="begin"/>
          </w:r>
          <w:r>
            <w:instrText xml:space="preserve">CITATION Goodfellow14GAN \p 5 \l 1033 </w:instrText>
          </w:r>
          <w:r>
            <w:fldChar w:fldCharType="separate"/>
          </w:r>
          <w:r>
            <w:rPr>
              <w:noProof/>
            </w:rPr>
            <w:t>(Goodfellow, et al., 2014, p. 5)</w:t>
          </w:r>
          <w:r>
            <w:fldChar w:fldCharType="end"/>
          </w:r>
        </w:sdtContent>
      </w:sdt>
      <w:r>
        <w:t>:</w:t>
      </w:r>
    </w:p>
    <w:p w:rsidR="00D61938" w:rsidRPr="00EE76B2" w:rsidRDefault="00102188" w:rsidP="00D61938">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den>
                          </m:f>
                        </m:e>
                      </m:d>
                    </m:e>
                  </m:func>
                  <m:r>
                    <w:rPr>
                      <w:rFonts w:ascii="Cambria Math" w:hAnsi="Cambria Math"/>
                    </w:rPr>
                    <m:t>+Q</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Q</m:t>
                              </m:r>
                              <m:d>
                                <m:dPr>
                                  <m:ctrlPr>
                                    <w:rPr>
                                      <w:rFonts w:ascii="Cambria Math" w:hAnsi="Cambria Math"/>
                                      <w:i/>
                                    </w:rPr>
                                  </m:ctrlPr>
                                </m:dPr>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den>
                          </m:f>
                        </m:e>
                      </m:d>
                    </m:e>
                  </m:func>
                </m:e>
              </m:d>
              <m:r>
                <w:rPr>
                  <w:rFonts w:ascii="Cambria Math" w:hAnsi="Cambria Math"/>
                </w:rPr>
                <m:t>d</m:t>
              </m:r>
              <m:r>
                <m:rPr>
                  <m:sty m:val="bi"/>
                </m:rP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P</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2P</m:t>
                          </m:r>
                          <m:d>
                            <m:dPr>
                              <m:ctrlPr>
                                <w:rPr>
                                  <w:rFonts w:ascii="Cambria Math" w:hAnsi="Cambria Math"/>
                                  <w:i/>
                                </w:rPr>
                              </m:ctrlPr>
                            </m:dPr>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den>
                      </m:f>
                    </m:e>
                  </m:d>
                </m:e>
              </m:func>
              <m:r>
                <w:rPr>
                  <w:rFonts w:ascii="Cambria Math" w:hAnsi="Cambria Math"/>
                </w:rPr>
                <m:t>d</m:t>
              </m:r>
              <m:r>
                <m:rPr>
                  <m:sty m:val="bi"/>
                </m:rP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Q</m:t>
              </m:r>
              <m:d>
                <m:dPr>
                  <m:ctrlPr>
                    <w:rPr>
                      <w:rFonts w:ascii="Cambria Math" w:hAnsi="Cambria Math"/>
                      <w:i/>
                    </w:rPr>
                  </m:ctrlPr>
                </m:dPr>
                <m:e>
                  <m:r>
                    <m:rPr>
                      <m:sty m:val="bi"/>
                    </m:rPr>
                    <w:rPr>
                      <w:rFonts w:ascii="Cambria Math" w:hAnsi="Cambria Math"/>
                    </w:rPr>
                    <m:t>x</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2Q</m:t>
                          </m:r>
                          <m:d>
                            <m:dPr>
                              <m:ctrlPr>
                                <w:rPr>
                                  <w:rFonts w:ascii="Cambria Math" w:hAnsi="Cambria Math"/>
                                  <w:i/>
                                </w:rPr>
                              </m:ctrlPr>
                            </m:dPr>
                            <m:e>
                              <m:r>
                                <m:rPr>
                                  <m:sty m:val="bi"/>
                                </m:rPr>
                                <w:rPr>
                                  <w:rFonts w:ascii="Cambria Math" w:hAnsi="Cambria Math"/>
                                </w:rPr>
                                <m:t>x</m:t>
                              </m:r>
                            </m:e>
                          </m:d>
                        </m:num>
                        <m:den>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den>
                      </m:f>
                    </m:e>
                  </m:d>
                </m:e>
              </m:func>
              <m:r>
                <w:rPr>
                  <w:rFonts w:ascii="Cambria Math" w:hAnsi="Cambria Math"/>
                </w:rPr>
                <m:t>d</m:t>
              </m:r>
              <m:r>
                <m:rPr>
                  <m:sty m:val="bi"/>
                </m:rPr>
                <w:rPr>
                  <w:rFonts w:ascii="Cambria Math" w:hAnsi="Cambria Math"/>
                </w:rPr>
                <m:t>x</m:t>
              </m:r>
            </m:e>
          </m:nary>
          <m:r>
            <w:rPr>
              <w:rFonts w:ascii="Cambria Math" w:hAnsi="Cambria Math"/>
            </w:rPr>
            <m:t>-</m:t>
          </m:r>
          <m:r>
            <m:rPr>
              <m:sty m:val="p"/>
            </m:rPr>
            <w:rPr>
              <w:rFonts w:ascii="Cambria Math" w:hAnsi="Cambria Math"/>
            </w:rPr>
            <m:t>log</m:t>
          </m:r>
          <m:r>
            <w:rPr>
              <w:rFonts w:ascii="Cambria Math" w:hAnsi="Cambria Math"/>
            </w:rPr>
            <m:t>4=</m:t>
          </m:r>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num>
                <m:den>
                  <m:r>
                    <w:rPr>
                      <w:rFonts w:ascii="Cambria Math" w:hAnsi="Cambria Math"/>
                    </w:rPr>
                    <m:t>2</m:t>
                  </m:r>
                </m:den>
              </m:f>
            </m:e>
          </m:d>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Q</m:t>
              </m:r>
              <m:d>
                <m:dPr>
                  <m:ctrlPr>
                    <w:rPr>
                      <w:rFonts w:ascii="Cambria Math" w:hAnsi="Cambria Math"/>
                      <w:i/>
                    </w:rPr>
                  </m:ctrlPr>
                </m:dPr>
                <m:e>
                  <m:r>
                    <m:rPr>
                      <m:sty m:val="bi"/>
                    </m:rPr>
                    <w:rPr>
                      <w:rFonts w:ascii="Cambria Math" w:hAnsi="Cambria Math"/>
                    </w:rPr>
                    <m:t>x</m:t>
                  </m:r>
                </m:e>
              </m:d>
            </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+Q</m:t>
                  </m:r>
                  <m:d>
                    <m:dPr>
                      <m:ctrlPr>
                        <w:rPr>
                          <w:rFonts w:ascii="Cambria Math" w:hAnsi="Cambria Math"/>
                          <w:i/>
                        </w:rPr>
                      </m:ctrlPr>
                    </m:dPr>
                    <m:e>
                      <m:r>
                        <m:rPr>
                          <m:sty m:val="bi"/>
                        </m:rPr>
                        <w:rPr>
                          <w:rFonts w:ascii="Cambria Math" w:hAnsi="Cambria Math"/>
                        </w:rPr>
                        <m:t>x</m:t>
                      </m:r>
                    </m:e>
                  </m:d>
                </m:num>
                <m:den>
                  <m:r>
                    <w:rPr>
                      <w:rFonts w:ascii="Cambria Math" w:hAnsi="Cambria Math"/>
                    </w:rPr>
                    <m:t>2</m:t>
                  </m:r>
                </m:den>
              </m:f>
            </m:e>
          </m:d>
          <m:r>
            <w:rPr>
              <w:rFonts w:ascii="Cambria Math" w:hAnsi="Cambria Math"/>
            </w:rPr>
            <m:t>-</m:t>
          </m:r>
          <m:r>
            <m:rPr>
              <m:sty m:val="p"/>
            </m:rPr>
            <w:rPr>
              <w:rFonts w:ascii="Cambria Math" w:hAnsi="Cambria Math"/>
            </w:rPr>
            <m:t>log</m:t>
          </m:r>
          <m:r>
            <w:rPr>
              <w:rFonts w:ascii="Cambria Math" w:hAnsi="Cambria Math"/>
            </w:rPr>
            <m:t>4</m:t>
          </m:r>
        </m:oMath>
      </m:oMathPara>
    </w:p>
    <w:p w:rsidR="00D61938" w:rsidRDefault="00D61938" w:rsidP="00D61938">
      <w:pPr>
        <w:rPr>
          <w:rStyle w:val="fontstyle01"/>
          <w:rFonts w:cs="Times New Roman" w:hint="eastAsia"/>
          <w:szCs w:val="24"/>
        </w:rPr>
      </w:pPr>
      <w:r w:rsidRPr="004647DC">
        <w:rPr>
          <w:rFonts w:cs="Times New Roman"/>
          <w:szCs w:val="24"/>
        </w:rPr>
        <w:t>Where KL(.) denotes Kullback-Leibler divergence of two distributions. The sum of two KL divergence</w:t>
      </w:r>
      <w:r>
        <w:rPr>
          <w:rFonts w:cs="Times New Roman"/>
          <w:szCs w:val="24"/>
        </w:rPr>
        <w:t>s above</w:t>
      </w:r>
      <w:r w:rsidRPr="004647DC">
        <w:rPr>
          <w:rFonts w:cs="Times New Roman"/>
          <w:szCs w:val="24"/>
        </w:rPr>
        <w:t xml:space="preserve"> is a so-called </w:t>
      </w:r>
      <w:r>
        <w:rPr>
          <w:rStyle w:val="fontstyle01"/>
          <w:rFonts w:cs="Times New Roman"/>
          <w:szCs w:val="24"/>
        </w:rPr>
        <w:t>Jensen-</w:t>
      </w:r>
      <w:r w:rsidRPr="004647DC">
        <w:rPr>
          <w:rStyle w:val="fontstyle01"/>
          <w:rFonts w:cs="Times New Roman"/>
          <w:szCs w:val="24"/>
        </w:rPr>
        <w:t>Shannon divergence</w:t>
      </w:r>
      <w:r>
        <w:rPr>
          <w:rStyle w:val="fontstyle01"/>
          <w:rFonts w:cs="Times New Roman"/>
          <w:szCs w:val="24"/>
        </w:rPr>
        <w:t xml:space="preserve"> of </w:t>
      </w:r>
      <w:r>
        <w:t xml:space="preserve">original data distribution </w:t>
      </w:r>
      <w:r w:rsidRPr="001808CE">
        <w:rPr>
          <w:i/>
        </w:rPr>
        <w:t>P</w:t>
      </w:r>
      <w:r>
        <w:t>(</w:t>
      </w:r>
      <w:r w:rsidRPr="001808CE">
        <w:rPr>
          <w:b/>
          <w:i/>
        </w:rPr>
        <w:t>x</w:t>
      </w:r>
      <w:r>
        <w:t xml:space="preserve">) and generated data distribution </w:t>
      </w:r>
      <w:r>
        <w:rPr>
          <w:i/>
        </w:rPr>
        <w:t>Q</w:t>
      </w:r>
      <w:r>
        <w:t>(</w:t>
      </w:r>
      <w:r w:rsidRPr="0084652B">
        <w:rPr>
          <w:b/>
        </w:rPr>
        <w:t>z</w:t>
      </w:r>
      <w:r>
        <w:t xml:space="preserve">), </w:t>
      </w:r>
      <w:r>
        <w:rPr>
          <w:rStyle w:val="fontstyle01"/>
          <w:rFonts w:cs="Times New Roman"/>
          <w:szCs w:val="24"/>
        </w:rPr>
        <w:t>denoted JS(</w:t>
      </w:r>
      <w:r w:rsidRPr="006B2084">
        <w:rPr>
          <w:rStyle w:val="fontstyle01"/>
          <w:rFonts w:cs="Times New Roman"/>
          <w:i/>
          <w:szCs w:val="24"/>
        </w:rPr>
        <w:t>P</w:t>
      </w:r>
      <w:r>
        <w:rPr>
          <w:rStyle w:val="fontstyle01"/>
          <w:rFonts w:cs="Times New Roman"/>
          <w:szCs w:val="24"/>
        </w:rPr>
        <w:t>(</w:t>
      </w:r>
      <w:r w:rsidRPr="006B2084">
        <w:rPr>
          <w:rStyle w:val="fontstyle01"/>
          <w:rFonts w:cs="Times New Roman"/>
          <w:b/>
          <w:i/>
          <w:szCs w:val="24"/>
        </w:rPr>
        <w:t>x</w:t>
      </w:r>
      <w:r>
        <w:rPr>
          <w:rStyle w:val="fontstyle01"/>
          <w:rFonts w:cs="Times New Roman"/>
          <w:szCs w:val="24"/>
        </w:rPr>
        <w:t xml:space="preserve">) | </w:t>
      </w:r>
      <w:r w:rsidRPr="006B2084">
        <w:rPr>
          <w:rStyle w:val="fontstyle01"/>
          <w:rFonts w:cs="Times New Roman"/>
          <w:i/>
          <w:szCs w:val="24"/>
        </w:rPr>
        <w:t>Q</w:t>
      </w:r>
      <w:r>
        <w:rPr>
          <w:rStyle w:val="fontstyle01"/>
          <w:rFonts w:cs="Times New Roman"/>
          <w:szCs w:val="24"/>
        </w:rPr>
        <w:t>(</w:t>
      </w:r>
      <w:r w:rsidRPr="006B2084">
        <w:rPr>
          <w:rStyle w:val="fontstyle01"/>
          <w:rFonts w:cs="Times New Roman"/>
          <w:b/>
          <w:i/>
          <w:szCs w:val="24"/>
        </w:rPr>
        <w:t>x</w:t>
      </w:r>
      <w:r>
        <w:rPr>
          <w:rStyle w:val="fontstyle01"/>
          <w:rFonts w:cs="Times New Roman"/>
          <w:szCs w:val="24"/>
        </w:rPr>
        <w:t xml:space="preserve">)). Therefore, we have </w:t>
      </w:r>
      <w:sdt>
        <w:sdtPr>
          <w:rPr>
            <w:rStyle w:val="fontstyle01"/>
            <w:rFonts w:cs="Times New Roman"/>
            <w:szCs w:val="24"/>
          </w:rPr>
          <w:id w:val="413361259"/>
          <w:citation/>
        </w:sdtPr>
        <w:sdtEndPr>
          <w:rPr>
            <w:rStyle w:val="fontstyle01"/>
          </w:rPr>
        </w:sdtEndPr>
        <w:sdtContent>
          <w:r>
            <w:rPr>
              <w:rStyle w:val="fontstyle01"/>
              <w:rFonts w:cs="Times New Roman"/>
              <w:szCs w:val="24"/>
            </w:rPr>
            <w:fldChar w:fldCharType="begin"/>
          </w:r>
          <w:r>
            <w:rPr>
              <w:rStyle w:val="fontstyle01"/>
              <w:rFonts w:cs="Times New Roman"/>
              <w:szCs w:val="24"/>
            </w:rPr>
            <w:instrText xml:space="preserve">CITATION Goodfellow14GAN \p 5 \l 1033 </w:instrText>
          </w:r>
          <w:r>
            <w:rPr>
              <w:rStyle w:val="fontstyle01"/>
              <w:rFonts w:cs="Times New Roman"/>
              <w:szCs w:val="24"/>
            </w:rPr>
            <w:fldChar w:fldCharType="separate"/>
          </w:r>
          <w:r w:rsidRPr="003E780B">
            <w:rPr>
              <w:rFonts w:cs="Times New Roman"/>
              <w:noProof/>
              <w:color w:val="000000"/>
              <w:szCs w:val="24"/>
            </w:rPr>
            <w:t>(Goodfellow, et al., 2014, p. 5)</w:t>
          </w:r>
          <w:r>
            <w:rPr>
              <w:rStyle w:val="fontstyle01"/>
              <w:rFonts w:cs="Times New Roman"/>
              <w:szCs w:val="24"/>
            </w:rPr>
            <w:fldChar w:fldCharType="end"/>
          </w:r>
        </w:sdtContent>
      </w:sdt>
      <w:r>
        <w:rPr>
          <w:rStyle w:val="fontstyle01"/>
          <w:rFonts w:cs="Times New Roman"/>
          <w:szCs w:val="24"/>
        </w:rPr>
        <w:t>:</w:t>
      </w:r>
    </w:p>
    <w:p w:rsidR="00D61938" w:rsidRDefault="00102188" w:rsidP="00D61938">
      <w:pPr>
        <w:rPr>
          <w:rStyle w:val="fontstyle01"/>
          <w:rFonts w:cs="Times New Roman" w:hint="eastAsia"/>
          <w:szCs w:val="24"/>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r>
            <m:rPr>
              <m:sty m:val="p"/>
            </m:rPr>
            <w:rPr>
              <w:rFonts w:ascii="Cambria Math" w:hAnsi="Cambria Math"/>
            </w:rPr>
            <m:t>JS</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e>
            <m:e>
              <m:r>
                <w:rPr>
                  <w:rFonts w:ascii="Cambria Math" w:hAnsi="Cambria Math"/>
                </w:rPr>
                <m:t>Q</m:t>
              </m:r>
              <m:d>
                <m:dPr>
                  <m:ctrlPr>
                    <w:rPr>
                      <w:rFonts w:ascii="Cambria Math" w:hAnsi="Cambria Math"/>
                      <w:i/>
                    </w:rPr>
                  </m:ctrlPr>
                </m:dPr>
                <m:e>
                  <m:r>
                    <m:rPr>
                      <m:sty m:val="bi"/>
                    </m:rPr>
                    <w:rPr>
                      <w:rFonts w:ascii="Cambria Math" w:hAnsi="Cambria Math"/>
                    </w:rPr>
                    <m:t>x</m:t>
                  </m:r>
                </m:e>
              </m:d>
            </m:e>
          </m:d>
          <m:r>
            <w:rPr>
              <w:rFonts w:ascii="Cambria Math" w:hAnsi="Cambria Math"/>
            </w:rPr>
            <m:t>-</m:t>
          </m:r>
          <m:r>
            <m:rPr>
              <m:sty m:val="p"/>
            </m:rPr>
            <w:rPr>
              <w:rFonts w:ascii="Cambria Math" w:hAnsi="Cambria Math"/>
            </w:rPr>
            <m:t>log</m:t>
          </m:r>
          <m:r>
            <w:rPr>
              <w:rFonts w:ascii="Cambria Math" w:hAnsi="Cambria Math"/>
            </w:rPr>
            <m:t>4</m:t>
          </m:r>
        </m:oMath>
      </m:oMathPara>
    </w:p>
    <w:p w:rsidR="00D61938" w:rsidRDefault="00D61938" w:rsidP="00D61938">
      <w:pPr>
        <w:rPr>
          <w:rStyle w:val="fontstyle01"/>
          <w:rFonts w:cs="Times New Roman" w:hint="eastAsia"/>
          <w:szCs w:val="24"/>
        </w:rPr>
      </w:pPr>
      <w:r>
        <w:rPr>
          <w:rFonts w:cs="Times New Roman"/>
          <w:szCs w:val="24"/>
        </w:rPr>
        <w:t xml:space="preserve">Because </w:t>
      </w:r>
      <w:r>
        <w:rPr>
          <w:rStyle w:val="fontstyle01"/>
          <w:rFonts w:cs="Times New Roman"/>
          <w:szCs w:val="24"/>
        </w:rPr>
        <w:t>Jensen-</w:t>
      </w:r>
      <w:r w:rsidRPr="004647DC">
        <w:rPr>
          <w:rStyle w:val="fontstyle01"/>
          <w:rFonts w:cs="Times New Roman"/>
          <w:szCs w:val="24"/>
        </w:rPr>
        <w:t>Shannon divergence</w:t>
      </w:r>
      <w:r>
        <w:rPr>
          <w:rStyle w:val="fontstyle01"/>
          <w:rFonts w:cs="Times New Roman"/>
          <w:szCs w:val="24"/>
        </w:rPr>
        <w:t xml:space="preserve"> is always nonnegative, we have </w:t>
      </w:r>
      <w:sdt>
        <w:sdtPr>
          <w:rPr>
            <w:rStyle w:val="fontstyle01"/>
            <w:rFonts w:cs="Times New Roman"/>
            <w:szCs w:val="24"/>
          </w:rPr>
          <w:id w:val="1661726895"/>
          <w:citation/>
        </w:sdtPr>
        <w:sdtEndPr>
          <w:rPr>
            <w:rStyle w:val="fontstyle01"/>
          </w:rPr>
        </w:sdtEndPr>
        <w:sdtContent>
          <w:r>
            <w:rPr>
              <w:rStyle w:val="fontstyle01"/>
              <w:rFonts w:cs="Times New Roman"/>
              <w:szCs w:val="24"/>
            </w:rPr>
            <w:fldChar w:fldCharType="begin"/>
          </w:r>
          <w:r>
            <w:rPr>
              <w:rStyle w:val="fontstyle01"/>
              <w:rFonts w:cs="Times New Roman"/>
              <w:szCs w:val="24"/>
            </w:rPr>
            <w:instrText xml:space="preserve">CITATION Goodfellow14GAN \p 5 \l 1033 </w:instrText>
          </w:r>
          <w:r>
            <w:rPr>
              <w:rStyle w:val="fontstyle01"/>
              <w:rFonts w:cs="Times New Roman"/>
              <w:szCs w:val="24"/>
            </w:rPr>
            <w:fldChar w:fldCharType="separate"/>
          </w:r>
          <w:r w:rsidRPr="003E780B">
            <w:rPr>
              <w:rFonts w:cs="Times New Roman"/>
              <w:noProof/>
              <w:color w:val="000000"/>
              <w:szCs w:val="24"/>
            </w:rPr>
            <w:t>(Goodfellow, et al., 2014, p. 5)</w:t>
          </w:r>
          <w:r>
            <w:rPr>
              <w:rStyle w:val="fontstyle01"/>
              <w:rFonts w:cs="Times New Roman"/>
              <w:szCs w:val="24"/>
            </w:rPr>
            <w:fldChar w:fldCharType="end"/>
          </w:r>
        </w:sdtContent>
      </w:sdt>
      <w:r>
        <w:rPr>
          <w:rStyle w:val="fontstyle01"/>
          <w:rFonts w:cs="Times New Roman"/>
          <w:szCs w:val="24"/>
        </w:rPr>
        <w:t>:</w:t>
      </w:r>
    </w:p>
    <w:p w:rsidR="00D61938" w:rsidRPr="004647DC" w:rsidRDefault="00102188" w:rsidP="00D61938">
      <w:pPr>
        <w:rPr>
          <w:rFonts w:cs="Times New Roman"/>
          <w:szCs w:val="24"/>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r>
            <w:rPr>
              <w:rFonts w:ascii="Cambria Math" w:hAnsi="Cambria Math"/>
            </w:rPr>
            <m:t>=l</m:t>
          </m:r>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r>
            <m:rPr>
              <m:sty m:val="p"/>
            </m:rPr>
            <w:rPr>
              <w:rFonts w:ascii="Cambria Math" w:hAnsi="Cambria Math"/>
            </w:rPr>
            <m:t>log</m:t>
          </m:r>
          <m:r>
            <w:rPr>
              <w:rFonts w:ascii="Cambria Math" w:hAnsi="Cambria Math"/>
            </w:rPr>
            <m:t>4</m:t>
          </m:r>
        </m:oMath>
      </m:oMathPara>
    </w:p>
    <w:p w:rsidR="00D61938" w:rsidRDefault="00D61938" w:rsidP="00D61938">
      <w:pPr>
        <w:rPr>
          <w:rStyle w:val="fontstyle01"/>
          <w:rFonts w:cs="Times New Roman" w:hint="eastAsia"/>
          <w:szCs w:val="24"/>
        </w:rPr>
      </w:pPr>
      <w:r>
        <w:rPr>
          <w:rFonts w:cs="Times New Roman"/>
          <w:szCs w:val="24"/>
        </w:rPr>
        <w:t xml:space="preserve">The sign “=” occurs because </w:t>
      </w:r>
      <w:r>
        <w:rPr>
          <w:rStyle w:val="fontstyle01"/>
          <w:rFonts w:cs="Times New Roman"/>
          <w:szCs w:val="24"/>
        </w:rPr>
        <w:t>Jensen-</w:t>
      </w:r>
      <w:r w:rsidRPr="004647DC">
        <w:rPr>
          <w:rStyle w:val="fontstyle01"/>
          <w:rFonts w:cs="Times New Roman"/>
          <w:szCs w:val="24"/>
        </w:rPr>
        <w:t>Shannon divergence</w:t>
      </w:r>
      <w:r>
        <w:rPr>
          <w:rStyle w:val="fontstyle01"/>
          <w:rFonts w:cs="Times New Roman"/>
          <w:szCs w:val="24"/>
        </w:rPr>
        <w:t xml:space="preserve"> is zero if the two distributions are equal, for instance, </w:t>
      </w:r>
      <w:r w:rsidRPr="00A41639">
        <w:rPr>
          <w:rStyle w:val="fontstyle01"/>
          <w:rFonts w:cs="Times New Roman"/>
          <w:i/>
          <w:szCs w:val="24"/>
        </w:rPr>
        <w:t>P</w:t>
      </w:r>
      <w:r>
        <w:rPr>
          <w:rStyle w:val="fontstyle01"/>
          <w:rFonts w:cs="Times New Roman"/>
          <w:szCs w:val="24"/>
        </w:rPr>
        <w:t>(</w:t>
      </w:r>
      <w:r w:rsidRPr="00A41639">
        <w:rPr>
          <w:rStyle w:val="fontstyle01"/>
          <w:rFonts w:cs="Times New Roman"/>
          <w:b/>
          <w:i/>
          <w:szCs w:val="24"/>
        </w:rPr>
        <w:t>x</w:t>
      </w:r>
      <w:r>
        <w:rPr>
          <w:rStyle w:val="fontstyle01"/>
          <w:rFonts w:cs="Times New Roman"/>
          <w:szCs w:val="24"/>
        </w:rPr>
        <w:t xml:space="preserve">) = </w:t>
      </w:r>
      <w:r w:rsidRPr="00A41639">
        <w:rPr>
          <w:rStyle w:val="fontstyle01"/>
          <w:rFonts w:cs="Times New Roman"/>
          <w:i/>
          <w:szCs w:val="24"/>
        </w:rPr>
        <w:t>Q</w:t>
      </w:r>
      <w:r>
        <w:rPr>
          <w:rStyle w:val="fontstyle01"/>
          <w:rFonts w:cs="Times New Roman"/>
          <w:szCs w:val="24"/>
        </w:rPr>
        <w:t>(</w:t>
      </w:r>
      <w:r w:rsidRPr="00A41639">
        <w:rPr>
          <w:rStyle w:val="fontstyle01"/>
          <w:rFonts w:cs="Times New Roman"/>
          <w:b/>
          <w:i/>
          <w:szCs w:val="24"/>
        </w:rPr>
        <w:t>x</w:t>
      </w:r>
      <w:r>
        <w:rPr>
          <w:rStyle w:val="fontstyle01"/>
          <w:rFonts w:cs="Times New Roman"/>
          <w:szCs w:val="24"/>
        </w:rPr>
        <w:t xml:space="preserve">). Therefore, </w:t>
      </w:r>
      <w:r w:rsidRPr="000A5FAB">
        <w:rPr>
          <w:rStyle w:val="fontstyle01"/>
          <w:rFonts w:cs="Times New Roman"/>
          <w:i/>
          <w:szCs w:val="24"/>
        </w:rPr>
        <w:t>l</w:t>
      </w:r>
      <w:r>
        <w:rPr>
          <w:rStyle w:val="fontstyle01"/>
          <w:rFonts w:cs="Times New Roman"/>
          <w:szCs w:val="24"/>
        </w:rPr>
        <w:t>(Φ, Ψ</w:t>
      </w:r>
      <w:r w:rsidRPr="000A5FAB">
        <w:rPr>
          <w:rStyle w:val="fontstyle01"/>
          <w:rFonts w:cs="Times New Roman"/>
          <w:szCs w:val="24"/>
          <w:vertAlign w:val="superscript"/>
        </w:rPr>
        <w:t>*</w:t>
      </w:r>
      <w:r>
        <w:rPr>
          <w:rStyle w:val="fontstyle01"/>
          <w:rFonts w:cs="Times New Roman"/>
          <w:szCs w:val="24"/>
        </w:rPr>
        <w:t>) has maximal value –log4. In other words, we have: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61938" w:rsidTr="00352D8E">
        <w:tc>
          <w:tcPr>
            <w:tcW w:w="4739" w:type="pct"/>
          </w:tcPr>
          <w:p w:rsidR="00D61938" w:rsidRDefault="00102188" w:rsidP="00352D8E">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=l</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Φ</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Ψ</m:t>
                            </m:r>
                          </m:lim>
                        </m:limLow>
                      </m:fName>
                      <m:e>
                        <m:r>
                          <w:rPr>
                            <w:rFonts w:ascii="Cambria Math" w:hAnsi="Cambria Math"/>
                          </w:rPr>
                          <m:t>l</m:t>
                        </m:r>
                        <m:d>
                          <m:dPr>
                            <m:ctrlPr>
                              <w:rPr>
                                <w:rFonts w:ascii="Cambria Math" w:hAnsi="Cambria Math"/>
                                <w:i/>
                              </w:rPr>
                            </m:ctrlPr>
                          </m:dPr>
                          <m:e>
                            <m:r>
                              <m:rPr>
                                <m:sty m:val="p"/>
                              </m:rPr>
                              <w:rPr>
                                <w:rFonts w:ascii="Cambria Math" w:hAnsi="Cambria Math"/>
                              </w:rPr>
                              <m:t>Φ,Ψ</m:t>
                            </m:r>
                          </m:e>
                        </m:d>
                      </m:e>
                    </m:func>
                  </m:e>
                </m:func>
                <m:r>
                  <w:rPr>
                    <w:rFonts w:ascii="Cambria Math" w:hAnsi="Cambria Math"/>
                  </w:rPr>
                  <m:t>=-</m:t>
                </m:r>
                <m:r>
                  <m:rPr>
                    <m:sty m:val="p"/>
                  </m:rPr>
                  <w:rPr>
                    <w:rFonts w:ascii="Cambria Math" w:hAnsi="Cambria Math"/>
                  </w:rPr>
                  <m:t>log</m:t>
                </m:r>
                <m:r>
                  <w:rPr>
                    <w:rFonts w:ascii="Cambria Math" w:hAnsi="Cambria Math"/>
                  </w:rPr>
                  <m:t>4</m:t>
                </m:r>
              </m:oMath>
            </m:oMathPara>
          </w:p>
        </w:tc>
        <w:tc>
          <w:tcPr>
            <w:tcW w:w="261" w:type="pct"/>
            <w:vAlign w:val="center"/>
          </w:tcPr>
          <w:p w:rsidR="00D61938" w:rsidRDefault="00D61938" w:rsidP="00352D8E">
            <w:pPr>
              <w:jc w:val="right"/>
            </w:pPr>
            <w:r>
              <w:t>(4.8)</w:t>
            </w:r>
          </w:p>
        </w:tc>
      </w:tr>
    </w:tbl>
    <w:p w:rsidR="00D61938" w:rsidRPr="000A5FAB" w:rsidRDefault="00D61938" w:rsidP="00D61938">
      <w:pPr>
        <w:rPr>
          <w:rFonts w:cs="Times New Roman"/>
          <w:szCs w:val="24"/>
        </w:rPr>
      </w:pPr>
      <w:r>
        <w:rPr>
          <w:rFonts w:cs="Times New Roman"/>
          <w:szCs w:val="24"/>
        </w:rPr>
        <w:t xml:space="preserve">Due to the existence of </w:t>
      </w:r>
      <w:r>
        <w:t xml:space="preserve">global optimal value </w:t>
      </w:r>
      <w:r w:rsidRPr="00E43463">
        <w:rPr>
          <w:i/>
        </w:rPr>
        <w:t>l</w:t>
      </w:r>
      <w:r w:rsidRPr="00E43463">
        <w:rPr>
          <w:vertAlign w:val="superscript"/>
        </w:rPr>
        <w:t>*</w:t>
      </w:r>
      <w:r>
        <w:t xml:space="preserve"> = </w:t>
      </w:r>
      <w:r>
        <w:rPr>
          <w:rStyle w:val="fontstyle01"/>
          <w:rFonts w:cs="Times New Roman"/>
          <w:szCs w:val="24"/>
        </w:rPr>
        <w:t>–log4, the convergence of GAN is asserted.</w:t>
      </w:r>
    </w:p>
    <w:p w:rsidR="00D61938" w:rsidRPr="004647DC" w:rsidRDefault="00D61938" w:rsidP="00D61938">
      <w:pPr>
        <w:rPr>
          <w:rFonts w:cs="Times New Roman"/>
          <w:szCs w:val="24"/>
        </w:rPr>
      </w:pPr>
    </w:p>
    <w:p w:rsidR="00D61938" w:rsidRPr="00E43B92" w:rsidRDefault="00D61938" w:rsidP="00D61938">
      <w:pPr>
        <w:pStyle w:val="Heading2"/>
      </w:pPr>
      <w:bookmarkStart w:id="7" w:name="_Toc226281316"/>
      <w:r>
        <w:t>5</w:t>
      </w:r>
      <w:r w:rsidRPr="00E43B92">
        <w:t xml:space="preserve">. </w:t>
      </w:r>
      <w:r>
        <w:t>Conclusions</w:t>
      </w:r>
      <w:bookmarkEnd w:id="7"/>
    </w:p>
    <w:p w:rsidR="00D61938" w:rsidRDefault="00D61938" w:rsidP="00D61938">
      <w:r>
        <w:t>Recall that there are three main approaches for constructing deep generative model (DGM) such as tractable density DGM, approximate density DGM, and implicit density DGM. When skimming these approaches, it is easy to recognize that applied statistical problems such as probability distribution and parameter estimation are often mentioned but the effectiveness of a deep generative model is also dependent on how to structure the deep neural network (DNN) and how to train such network. Anyhow data generation function called generator is always defined by DNN in DGM. Backpropagation (BP) algorithm associated with stochastic gradient descent (SGD) method is focused as typical example in this research but there are some more effective training algorithms.</w:t>
      </w:r>
      <w:r w:rsidRPr="003E67E2">
        <w:t xml:space="preserve"> </w:t>
      </w:r>
      <w:r>
        <w:t xml:space="preserve">Essential, training DNN generator is unsupervised learning task because there is no data class in DGM although generating data distribution (distribution of tractable data </w:t>
      </w:r>
      <w:r w:rsidRPr="004D0595">
        <w:rPr>
          <w:b/>
        </w:rPr>
        <w:t>z</w:t>
      </w:r>
      <w:r>
        <w:t>) is often assumed to follow normal distribution whereas BP belongs to supervised learning algorithm.</w:t>
      </w:r>
      <w:r w:rsidRPr="00C54503">
        <w:t xml:space="preserve"> </w:t>
      </w:r>
      <w:r>
        <w:t xml:space="preserve">This is the reason that the two problems of constructing DGM are 1) how to train generator DNN </w:t>
      </w:r>
      <w:r w:rsidRPr="000F52E6">
        <w:rPr>
          <w:i/>
        </w:rPr>
        <w:t>g</w:t>
      </w:r>
      <w:r>
        <w:t>(</w:t>
      </w:r>
      <w:r w:rsidRPr="000F52E6">
        <w:rPr>
          <w:b/>
        </w:rPr>
        <w:t>z</w:t>
      </w:r>
      <w:r>
        <w:t xml:space="preserve"> | </w:t>
      </w:r>
      <w:r>
        <w:rPr>
          <w:rFonts w:cs="Times New Roman"/>
        </w:rPr>
        <w:t>Φ</w:t>
      </w:r>
      <w:r>
        <w:t xml:space="preserve">) and 2) how to qualify such training task which often relates to another optimization task or another training task so that the qualification task tries to attach supervised learning BP to unsupervised learning mechanism. For instance, PixelRNN allows output data becomes input data by recurrent neural network, VAE applies </w:t>
      </w:r>
      <w:r w:rsidRPr="004647DC">
        <w:rPr>
          <w:rFonts w:cs="Times New Roman"/>
          <w:szCs w:val="24"/>
        </w:rPr>
        <w:t>Kullback-Leibler divergence</w:t>
      </w:r>
      <w:r>
        <w:rPr>
          <w:rFonts w:cs="Times New Roman"/>
          <w:szCs w:val="24"/>
        </w:rPr>
        <w:t xml:space="preserve"> into forming data distribution as implicit data class, and GAN issues target function with </w:t>
      </w:r>
      <w:r>
        <w:t xml:space="preserve">expectation of Nash </w:t>
      </w:r>
      <w:r w:rsidRPr="009F7B96">
        <w:t>equilibrium</w:t>
      </w:r>
      <w:r>
        <w:t>. Essentially, these mechanisms make the exchange or transformation between supervised learning and unsupervised learning, which plays the role of a hinge for creating the DNN generator.</w:t>
      </w:r>
    </w:p>
    <w:p w:rsidR="00D61938" w:rsidRDefault="00D61938" w:rsidP="00D61938">
      <w:pPr>
        <w:ind w:firstLine="360"/>
      </w:pPr>
      <w:r>
        <w:t>One of problems issued by BP is the zero derivative problem when SGD cannot improve parameters after some large enough iteration because the gradient (derivative) approaches zero</w:t>
      </w:r>
      <w:r w:rsidRPr="0012610F">
        <w:t xml:space="preserve"> </w:t>
      </w:r>
      <w:r>
        <w:t>at that time. In other words, SGD may not converge even though there is a large enough number of iterations. Moreover, basic DGM approaches mentioned here require a continuous data provision for training DNN, which consumes more resources than reinforcement learning.</w:t>
      </w:r>
    </w:p>
    <w:p w:rsidR="00D61938" w:rsidRDefault="00D61938" w:rsidP="00D61938"/>
    <w:p w:rsidR="00D61938" w:rsidRPr="00E43B92" w:rsidRDefault="00D61938" w:rsidP="00D61938">
      <w:pPr>
        <w:pStyle w:val="Heading2"/>
      </w:pPr>
      <w:bookmarkStart w:id="8" w:name="_Toc226281317"/>
      <w:r>
        <w:t>Appendices</w:t>
      </w:r>
      <w:bookmarkEnd w:id="8"/>
    </w:p>
    <w:p w:rsidR="00D61938" w:rsidRDefault="00D61938" w:rsidP="00D61938"/>
    <w:p w:rsidR="00D61938" w:rsidRPr="00712A04" w:rsidRDefault="00D61938" w:rsidP="00D61938">
      <w:pPr>
        <w:rPr>
          <w:b/>
          <w:bCs/>
        </w:rPr>
      </w:pPr>
      <w:r w:rsidRPr="00712A04">
        <w:rPr>
          <w:b/>
          <w:bCs/>
        </w:rPr>
        <w:t>A1. Backpropagation algorithm</w:t>
      </w:r>
    </w:p>
    <w:p w:rsidR="00D61938" w:rsidRDefault="00D61938" w:rsidP="00D61938">
      <w:r w:rsidRPr="000F186E">
        <w:rPr>
          <w:rFonts w:cs="Times New Roman"/>
        </w:rPr>
        <w:t>Because</w:t>
      </w:r>
      <w:r w:rsidRPr="0047467F">
        <w:rPr>
          <w:rFonts w:cs="Times New Roman"/>
          <w:i/>
        </w:rPr>
        <w:t xml:space="preserve"> backpropagation</w:t>
      </w:r>
      <w:r>
        <w:rPr>
          <w:rFonts w:cs="Times New Roman"/>
        </w:rPr>
        <w:t xml:space="preserve"> (</w:t>
      </w:r>
      <w:r w:rsidRPr="0047467F">
        <w:rPr>
          <w:rFonts w:cs="Times New Roman"/>
          <w:i/>
        </w:rPr>
        <w:t>BP</w:t>
      </w:r>
      <w:r>
        <w:rPr>
          <w:rFonts w:cs="Times New Roman"/>
        </w:rPr>
        <w:t xml:space="preserve">) algorithm is often associated with </w:t>
      </w:r>
      <w:r>
        <w:t xml:space="preserve">stochastic gradient descent (SGD) method to optimize loss function, it is necessary to describe a little bit BP and SGD, especially, in case of DGM where artificial neural network is deep neural network (DNN) with many hidden layers so that learning DNN (training DNN) is essential to deep learning. A neural network often has one input layer, one output layer, and hidden layers. The simplest neural network has one input layer and one output layer without a hidden layer. A DNN is a neural network often having many enough hidden layers. Each layer has a list of units called neurons and there are full connections of neurons between two successive layers. Feed-forward network which is the neural network whose connections are one-way from input layer to hidden layers to output layer is focused here. BP is a reverse process that begins from output layer back to input layer. Without loss of generality, input neurons, hidden neurons, and output neurons are </w:t>
      </w:r>
      <w:r>
        <w:lastRenderedPageBreak/>
        <w:t xml:space="preserve">concerned rather than input layer, hidden layers, and output layers, respectively because BP processes layers by processing neurons of layers. As a convention, let </w:t>
      </w:r>
      <w:r w:rsidRPr="0035637C">
        <w:rPr>
          <w:i/>
          <w:iCs/>
        </w:rPr>
        <w:t>i</w:t>
      </w:r>
      <w:r>
        <w:t xml:space="preserve">, </w:t>
      </w:r>
      <w:r w:rsidRPr="0035637C">
        <w:rPr>
          <w:i/>
          <w:iCs/>
        </w:rPr>
        <w:t>h</w:t>
      </w:r>
      <w:r>
        <w:t xml:space="preserve">, and </w:t>
      </w:r>
      <w:r w:rsidRPr="0035637C">
        <w:rPr>
          <w:i/>
          <w:iCs/>
        </w:rPr>
        <w:t>o</w:t>
      </w:r>
      <w:r>
        <w:t xml:space="preserve"> denote indices of input neurons, hidden neurons, and output neurons, respectively. Let </w:t>
      </w:r>
      <w:r w:rsidRPr="00524572">
        <w:rPr>
          <w:i/>
          <w:iCs/>
        </w:rPr>
        <w:t>x</w:t>
      </w:r>
      <w:r>
        <w:t xml:space="preserve"> and </w:t>
      </w:r>
      <w:r w:rsidRPr="00524572">
        <w:rPr>
          <w:i/>
          <w:iCs/>
        </w:rPr>
        <w:t>y</w:t>
      </w:r>
      <w:r>
        <w:t xml:space="preserve"> denote input variable and output variable of neurons. For instance, </w:t>
      </w:r>
      <w:r w:rsidRPr="006E4D51">
        <w:rPr>
          <w:i/>
          <w:iCs/>
        </w:rPr>
        <w:t>x</w:t>
      </w:r>
      <w:r w:rsidRPr="006E4D51">
        <w:rPr>
          <w:i/>
          <w:iCs/>
          <w:vertAlign w:val="subscript"/>
        </w:rPr>
        <w:t>i</w:t>
      </w:r>
      <w:r>
        <w:t xml:space="preserve"> and </w:t>
      </w:r>
      <w:r w:rsidRPr="006E4D51">
        <w:rPr>
          <w:i/>
          <w:iCs/>
        </w:rPr>
        <w:t>y</w:t>
      </w:r>
      <w:r w:rsidRPr="006E4D51">
        <w:rPr>
          <w:i/>
          <w:iCs/>
          <w:vertAlign w:val="subscript"/>
        </w:rPr>
        <w:t>i</w:t>
      </w:r>
      <w:r>
        <w:t xml:space="preserve"> are input and output of an input neuron and </w:t>
      </w:r>
      <w:r w:rsidRPr="006E4D51">
        <w:rPr>
          <w:i/>
          <w:iCs/>
        </w:rPr>
        <w:t>x</w:t>
      </w:r>
      <w:r w:rsidRPr="006E4D51">
        <w:rPr>
          <w:i/>
          <w:iCs/>
          <w:vertAlign w:val="subscript"/>
        </w:rPr>
        <w:t>h</w:t>
      </w:r>
      <w:r>
        <w:t xml:space="preserve"> and </w:t>
      </w:r>
      <w:r w:rsidRPr="006E4D51">
        <w:rPr>
          <w:i/>
          <w:iCs/>
        </w:rPr>
        <w:t>y</w:t>
      </w:r>
      <w:r w:rsidRPr="006E4D51">
        <w:rPr>
          <w:i/>
          <w:iCs/>
          <w:vertAlign w:val="subscript"/>
        </w:rPr>
        <w:t>h</w:t>
      </w:r>
      <w:r>
        <w:t xml:space="preserve"> are input and output of a hidden neuron whereas </w:t>
      </w:r>
      <w:r w:rsidRPr="006E4D51">
        <w:rPr>
          <w:i/>
          <w:iCs/>
        </w:rPr>
        <w:t>x</w:t>
      </w:r>
      <w:r w:rsidRPr="006E4D51">
        <w:rPr>
          <w:i/>
          <w:iCs/>
          <w:vertAlign w:val="subscript"/>
        </w:rPr>
        <w:t>o</w:t>
      </w:r>
      <w:r>
        <w:t xml:space="preserve"> and </w:t>
      </w:r>
      <w:r w:rsidRPr="006E4D51">
        <w:rPr>
          <w:i/>
          <w:iCs/>
        </w:rPr>
        <w:t>y</w:t>
      </w:r>
      <w:r w:rsidRPr="006E4D51">
        <w:rPr>
          <w:i/>
          <w:iCs/>
          <w:vertAlign w:val="subscript"/>
        </w:rPr>
        <w:t>o</w:t>
      </w:r>
      <w:r>
        <w:t xml:space="preserve"> are input and output of an output neuron, respectively. Because BP is a reverse process that begins from output layer back to input layer, output neuron is concerned firstly by starting its propagation rule as follows:</w:t>
      </w:r>
    </w:p>
    <w:p w:rsidR="00D61938" w:rsidRDefault="00102188" w:rsidP="00D61938">
      <m:oMathPara>
        <m:oMath>
          <m:sSub>
            <m:sSubPr>
              <m:ctrlPr>
                <w:rPr>
                  <w:rFonts w:ascii="Cambria Math" w:hAnsi="Cambria Math"/>
                  <w:i/>
                </w:rPr>
              </m:ctrlPr>
            </m:sSubPr>
            <m:e>
              <m:r>
                <w:rPr>
                  <w:rFonts w:ascii="Cambria Math" w:hAnsi="Cambria Math"/>
                </w:rPr>
                <m:t>x</m:t>
              </m:r>
            </m:e>
            <m:sub>
              <m:r>
                <w:rPr>
                  <w:rFonts w:ascii="Cambria Math" w:hAnsi="Cambria Math"/>
                </w:rPr>
                <m:t>o</m:t>
              </m:r>
            </m:sub>
          </m:sSub>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m:rPr>
              <m:sty m:val="p"/>
            </m:rPr>
            <w:br/>
          </m:r>
        </m:oMath>
        <m:oMath>
          <m:sSub>
            <m:sSubPr>
              <m:ctrlPr>
                <w:rPr>
                  <w:rFonts w:ascii="Cambria Math" w:hAnsi="Cambria Math"/>
                  <w:i/>
                </w:rPr>
              </m:ctrlPr>
            </m:sSubPr>
            <m:e>
              <m:r>
                <w:rPr>
                  <w:rFonts w:ascii="Cambria Math" w:hAnsi="Cambria Math"/>
                </w:rPr>
                <m:t>y</m:t>
              </m:r>
            </m:e>
            <m:sub>
              <m:r>
                <w:rPr>
                  <w:rFonts w:ascii="Cambria Math" w:hAnsi="Cambria Math"/>
                </w:rPr>
                <m:t>o</m:t>
              </m:r>
            </m:sub>
          </m:sSub>
          <m:r>
            <m:rPr>
              <m:aln/>
            </m:rP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oMath>
      </m:oMathPara>
    </w:p>
    <w:p w:rsidR="00D61938" w:rsidRDefault="00D61938" w:rsidP="00D61938">
      <w:r>
        <w:t xml:space="preserve">Where </w:t>
      </w:r>
      <w:r w:rsidRPr="001861C6">
        <w:rPr>
          <w:i/>
          <w:iCs/>
        </w:rPr>
        <w:t>w</w:t>
      </w:r>
      <w:r w:rsidRPr="001861C6">
        <w:rPr>
          <w:i/>
          <w:iCs/>
          <w:vertAlign w:val="subscript"/>
        </w:rPr>
        <w:t>ho</w:t>
      </w:r>
      <w:r>
        <w:t xml:space="preserve"> and </w:t>
      </w:r>
      <w:r w:rsidRPr="001861C6">
        <w:rPr>
          <w:rFonts w:cs="Times New Roman"/>
          <w:i/>
          <w:iCs/>
        </w:rPr>
        <w:t>θ</w:t>
      </w:r>
      <w:r w:rsidRPr="001861C6">
        <w:rPr>
          <w:i/>
          <w:iCs/>
          <w:vertAlign w:val="subscript"/>
        </w:rPr>
        <w:t>o</w:t>
      </w:r>
      <w:r>
        <w:t xml:space="preserve"> are weights of connections between previous hidden neurons </w:t>
      </w:r>
      <w:r w:rsidRPr="001861C6">
        <w:rPr>
          <w:i/>
          <w:iCs/>
        </w:rPr>
        <w:t>h</w:t>
      </w:r>
      <w:r>
        <w:t xml:space="preserve"> and current output neurons </w:t>
      </w:r>
      <w:r w:rsidRPr="001861C6">
        <w:rPr>
          <w:i/>
          <w:iCs/>
        </w:rPr>
        <w:t>o</w:t>
      </w:r>
      <w:r>
        <w:t xml:space="preserve"> while </w:t>
      </w:r>
      <w:r w:rsidRPr="001861C6">
        <w:rPr>
          <w:rFonts w:cs="Times New Roman"/>
          <w:i/>
          <w:iCs/>
        </w:rPr>
        <w:t>θ</w:t>
      </w:r>
      <w:r w:rsidRPr="001861C6">
        <w:rPr>
          <w:i/>
          <w:iCs/>
          <w:vertAlign w:val="subscript"/>
        </w:rPr>
        <w:t>o</w:t>
      </w:r>
      <w:r>
        <w:t xml:space="preserve"> is bias of current output neurons </w:t>
      </w:r>
      <w:r w:rsidRPr="001861C6">
        <w:rPr>
          <w:i/>
          <w:iCs/>
        </w:rPr>
        <w:t>o</w:t>
      </w:r>
      <w:r>
        <w:t xml:space="preserve">. Moreover, </w:t>
      </w:r>
      <w:r w:rsidRPr="00830B03">
        <w:rPr>
          <w:i/>
        </w:rPr>
        <w:t xml:space="preserve">f </w:t>
      </w:r>
      <w:r>
        <w:t xml:space="preserve">denotes activation function that squashes input into valid range, which is often sigmoid (logistic) function or hyperbolic tangent function. Some literature documents use letter </w:t>
      </w:r>
      <w:r w:rsidRPr="001861C6">
        <w:rPr>
          <w:i/>
          <w:iCs/>
        </w:rPr>
        <w:t>b</w:t>
      </w:r>
      <w:r>
        <w:t xml:space="preserve"> to denote such bias. BP aims to learn the parameters such as connection weights </w:t>
      </w:r>
      <w:r w:rsidRPr="00E13B40">
        <w:rPr>
          <w:i/>
          <w:iCs/>
        </w:rPr>
        <w:t>w</w:t>
      </w:r>
      <w:r w:rsidRPr="00E13B40">
        <w:rPr>
          <w:vertAlign w:val="subscript"/>
        </w:rPr>
        <w:t>(.)(.)</w:t>
      </w:r>
      <w:r>
        <w:t xml:space="preserve"> and biases </w:t>
      </w:r>
      <w:r w:rsidRPr="00E13B40">
        <w:rPr>
          <w:rFonts w:cs="Times New Roman"/>
          <w:i/>
          <w:iCs/>
        </w:rPr>
        <w:t>θ</w:t>
      </w:r>
      <w:r w:rsidRPr="00E13B40">
        <w:rPr>
          <w:vertAlign w:val="subscript"/>
        </w:rPr>
        <w:t>(.)</w:t>
      </w:r>
      <w:r>
        <w:t xml:space="preserve"> from sample data. Note, propagation rule is cornerstone of evaluating neural network. Let </w:t>
      </w:r>
      <w:r w:rsidRPr="00A6721A">
        <w:rPr>
          <w:i/>
          <w:iCs/>
        </w:rPr>
        <w:t>v</w:t>
      </w:r>
      <w:r w:rsidRPr="00A6721A">
        <w:rPr>
          <w:i/>
          <w:iCs/>
          <w:vertAlign w:val="subscript"/>
        </w:rPr>
        <w:t>o</w:t>
      </w:r>
      <w:r>
        <w:t xml:space="preserve"> is real value of output neuron </w:t>
      </w:r>
      <w:r w:rsidRPr="00A6721A">
        <w:rPr>
          <w:i/>
          <w:iCs/>
        </w:rPr>
        <w:t>o</w:t>
      </w:r>
      <w:r>
        <w:t xml:space="preserve">,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w:t>
      </w:r>
      <w:r>
        <w:t xml:space="preserve"> of output neuron is half the square deviation between </w:t>
      </w:r>
      <w:r w:rsidRPr="00A6721A">
        <w:rPr>
          <w:i/>
          <w:iCs/>
        </w:rPr>
        <w:t>y</w:t>
      </w:r>
      <w:r w:rsidRPr="00A6721A">
        <w:rPr>
          <w:i/>
          <w:iCs/>
          <w:vertAlign w:val="subscript"/>
        </w:rPr>
        <w:t>o</w:t>
      </w:r>
      <w:r>
        <w:t xml:space="preserve"> and </w:t>
      </w:r>
      <w:r w:rsidRPr="00A6721A">
        <w:rPr>
          <w:i/>
          <w:iCs/>
        </w:rPr>
        <w:t>v</w:t>
      </w:r>
      <w:r w:rsidRPr="00A6721A">
        <w:rPr>
          <w:i/>
          <w:iCs/>
          <w:vertAlign w:val="subscript"/>
        </w:rPr>
        <w:t>o</w:t>
      </w:r>
      <w:r>
        <w:t>.</w:t>
      </w:r>
    </w:p>
    <w:p w:rsidR="00D61938" w:rsidRPr="001D3E71" w:rsidRDefault="00D61938" w:rsidP="00D61938">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oMath>
      </m:oMathPara>
    </w:p>
    <w:p w:rsidR="00D61938" w:rsidRDefault="00D61938" w:rsidP="00D61938">
      <w:pPr>
        <w:rPr>
          <w:rFonts w:cs="Times New Roman"/>
        </w:rPr>
      </w:pPr>
      <w:r>
        <w:t xml:space="preserve">Note, </w:t>
      </w:r>
      <w:r w:rsidRPr="001D3E71">
        <w:rPr>
          <w:i/>
          <w:iCs/>
        </w:rPr>
        <w:t>y</w:t>
      </w:r>
      <w:r w:rsidRPr="001D3E71">
        <w:rPr>
          <w:i/>
          <w:iCs/>
          <w:vertAlign w:val="subscript"/>
        </w:rPr>
        <w:t>o</w:t>
      </w:r>
      <w:r>
        <w:t xml:space="preserve"> is variable and </w:t>
      </w:r>
      <w:r w:rsidRPr="00A6721A">
        <w:rPr>
          <w:i/>
          <w:iCs/>
        </w:rPr>
        <w:t>v</w:t>
      </w:r>
      <w:r w:rsidRPr="00A6721A">
        <w:rPr>
          <w:i/>
          <w:iCs/>
          <w:vertAlign w:val="subscript"/>
        </w:rPr>
        <w:t>o</w:t>
      </w:r>
      <w:r>
        <w:t xml:space="preserve"> represents sample data. Weight parameter and bias parameter are estimated by minimizing output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 xml:space="preserve">) according to </w:t>
      </w:r>
      <w:r>
        <w:t>BP</w:t>
      </w:r>
      <w:r>
        <w:rPr>
          <w:rFonts w:cs="Times New Roman"/>
        </w:rPr>
        <w:t>.</w:t>
      </w:r>
    </w:p>
    <w:p w:rsidR="00D61938" w:rsidRPr="00492E5F" w:rsidRDefault="00102188" w:rsidP="00D61938">
      <m:oMathPara>
        <m:oMath>
          <m:sSubSup>
            <m:sSubSupPr>
              <m:ctrlPr>
                <w:rPr>
                  <w:rFonts w:ascii="Cambria Math" w:hAnsi="Cambria Math"/>
                  <w:i/>
                </w:rPr>
              </m:ctrlPr>
            </m:sSubSupPr>
            <m:e>
              <m:r>
                <w:rPr>
                  <w:rFonts w:ascii="Cambria Math" w:hAnsi="Cambria Math"/>
                </w:rPr>
                <m:t>w</m:t>
              </m:r>
            </m:e>
            <m:sub>
              <m:r>
                <w:rPr>
                  <w:rFonts w:ascii="Cambria Math" w:hAnsi="Cambria Math"/>
                </w:rPr>
                <m:t>ho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ho</m:t>
                      </m:r>
                    </m:sub>
                  </m:sSub>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func>
          <m:r>
            <m:rPr>
              <m:sty m:val="p"/>
            </m:rPr>
            <w:br/>
          </m:r>
        </m:oMath>
        <m:oMath>
          <m:sSubSup>
            <m:sSubSupPr>
              <m:ctrlPr>
                <w:rPr>
                  <w:rFonts w:ascii="Cambria Math" w:hAnsi="Cambria Math"/>
                  <w:i/>
                </w:rPr>
              </m:ctrlPr>
            </m:sSubSupPr>
            <m:e>
              <m:r>
                <w:rPr>
                  <w:rFonts w:ascii="Cambria Math" w:hAnsi="Cambria Math"/>
                </w:rPr>
                <m:t>θ</m:t>
              </m:r>
            </m:e>
            <m:sub>
              <m:r>
                <w:rPr>
                  <w:rFonts w:ascii="Cambria Math" w:hAnsi="Cambria Math"/>
                </w:rPr>
                <m:t>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θ</m:t>
                      </m:r>
                    </m:e>
                    <m:sub>
                      <m:r>
                        <w:rPr>
                          <w:rFonts w:ascii="Cambria Math" w:hAnsi="Cambria Math"/>
                        </w:rPr>
                        <m:t>o</m:t>
                      </m:r>
                    </m:sub>
                  </m:sSub>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func>
        </m:oMath>
      </m:oMathPara>
    </w:p>
    <w:p w:rsidR="00D61938" w:rsidRDefault="00D61938" w:rsidP="00D61938">
      <w:pPr>
        <w:rPr>
          <w:rFonts w:cs="Times New Roman"/>
        </w:rPr>
      </w:pPr>
      <w:r>
        <w:t xml:space="preserve">Minimizing output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 xml:space="preserve">) is equivalent to maximizing likelihood (PDF) of random variable </w:t>
      </w:r>
      <w:r w:rsidRPr="00B54195">
        <w:rPr>
          <w:rFonts w:cs="Times New Roman"/>
          <w:i/>
          <w:iCs/>
        </w:rPr>
        <w:t>y</w:t>
      </w:r>
      <w:r w:rsidRPr="00B54195">
        <w:rPr>
          <w:rFonts w:cs="Times New Roman"/>
          <w:i/>
          <w:iCs/>
          <w:vertAlign w:val="subscript"/>
        </w:rPr>
        <w:t>o</w:t>
      </w:r>
      <w:r>
        <w:rPr>
          <w:rFonts w:cs="Times New Roman"/>
        </w:rPr>
        <w:t xml:space="preserve">. Indeed, output likelihood </w:t>
      </w:r>
      <w:r w:rsidRPr="00B54195">
        <w:rPr>
          <w:rFonts w:cs="Times New Roman"/>
          <w:i/>
          <w:iCs/>
        </w:rPr>
        <w:t>P</w:t>
      </w:r>
      <w:r>
        <w:rPr>
          <w:rFonts w:cs="Times New Roman"/>
        </w:rPr>
        <w:t>(</w:t>
      </w:r>
      <w:r w:rsidRPr="00B54195">
        <w:rPr>
          <w:rFonts w:cs="Times New Roman"/>
          <w:i/>
          <w:iCs/>
        </w:rPr>
        <w:t>y</w:t>
      </w:r>
      <w:r w:rsidRPr="00B54195">
        <w:rPr>
          <w:rFonts w:cs="Times New Roman"/>
          <w:i/>
          <w:iCs/>
          <w:vertAlign w:val="subscript"/>
        </w:rPr>
        <w:t>o</w:t>
      </w:r>
      <w:r>
        <w:rPr>
          <w:rFonts w:cs="Times New Roman"/>
        </w:rPr>
        <w:t>) is specified as follows:</w:t>
      </w:r>
    </w:p>
    <w:p w:rsidR="00D61938" w:rsidRPr="00031D9F" w:rsidRDefault="00D61938" w:rsidP="00D61938">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d>
        </m:oMath>
      </m:oMathPara>
    </w:p>
    <w:p w:rsidR="00D61938" w:rsidRDefault="00D61938" w:rsidP="00D61938">
      <w:r>
        <w:t>Where,</w:t>
      </w:r>
    </w:p>
    <w:p w:rsidR="00D61938" w:rsidRDefault="00102188" w:rsidP="00D61938">
      <m:oMathPara>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=f</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oMath>
      </m:oMathPara>
    </w:p>
    <w:p w:rsidR="00D61938" w:rsidRDefault="00D61938" w:rsidP="00D61938">
      <w:pPr>
        <w:rPr>
          <w:rFonts w:cs="Times New Roman"/>
        </w:rPr>
      </w:pPr>
      <w:r>
        <w:t xml:space="preserve">Note, mean and variance of </w:t>
      </w:r>
      <w:r>
        <w:rPr>
          <w:rFonts w:cs="Times New Roman"/>
        </w:rPr>
        <w:t xml:space="preserve">output likelihood </w:t>
      </w:r>
      <w:r w:rsidRPr="00B54195">
        <w:rPr>
          <w:rFonts w:cs="Times New Roman"/>
          <w:i/>
          <w:iCs/>
        </w:rPr>
        <w:t>P</w:t>
      </w:r>
      <w:r>
        <w:rPr>
          <w:rFonts w:cs="Times New Roman"/>
        </w:rPr>
        <w:t>(</w:t>
      </w:r>
      <w:r w:rsidRPr="00B54195">
        <w:rPr>
          <w:rFonts w:cs="Times New Roman"/>
          <w:i/>
          <w:iCs/>
        </w:rPr>
        <w:t>y</w:t>
      </w:r>
      <w:r w:rsidRPr="00B54195">
        <w:rPr>
          <w:rFonts w:cs="Times New Roman"/>
          <w:i/>
          <w:iCs/>
          <w:vertAlign w:val="subscript"/>
        </w:rPr>
        <w:t>o</w:t>
      </w:r>
      <w:r>
        <w:rPr>
          <w:rFonts w:cs="Times New Roman"/>
        </w:rPr>
        <w:t xml:space="preserve">) are 0 and 1, respectively. Exactly, </w:t>
      </w:r>
      <w:r w:rsidRPr="00B54195">
        <w:rPr>
          <w:rFonts w:cs="Times New Roman"/>
          <w:i/>
          <w:iCs/>
        </w:rPr>
        <w:t>P</w:t>
      </w:r>
      <w:r>
        <w:rPr>
          <w:rFonts w:cs="Times New Roman"/>
        </w:rPr>
        <w:t>(</w:t>
      </w:r>
      <w:r w:rsidRPr="00B54195">
        <w:rPr>
          <w:rFonts w:cs="Times New Roman"/>
          <w:i/>
          <w:iCs/>
        </w:rPr>
        <w:t>y</w:t>
      </w:r>
      <w:r w:rsidRPr="00B54195">
        <w:rPr>
          <w:rFonts w:cs="Times New Roman"/>
          <w:i/>
          <w:iCs/>
          <w:vertAlign w:val="subscript"/>
        </w:rPr>
        <w:t>o</w:t>
      </w:r>
      <w:r>
        <w:rPr>
          <w:rFonts w:cs="Times New Roman"/>
        </w:rPr>
        <w:t xml:space="preserve">) is probability density function (PDF) of the error </w:t>
      </w:r>
      <w:r w:rsidRPr="00031D9F">
        <w:rPr>
          <w:rFonts w:cs="Times New Roman"/>
          <w:i/>
          <w:iCs/>
        </w:rPr>
        <w:t>y</w:t>
      </w:r>
      <w:r w:rsidRPr="00031D9F">
        <w:rPr>
          <w:rFonts w:cs="Times New Roman"/>
          <w:i/>
          <w:iCs/>
          <w:vertAlign w:val="subscript"/>
        </w:rPr>
        <w:t>o</w:t>
      </w:r>
      <w:r>
        <w:rPr>
          <w:rFonts w:cs="Times New Roman"/>
        </w:rPr>
        <w:t>–</w:t>
      </w:r>
      <w:r w:rsidRPr="00031D9F">
        <w:rPr>
          <w:rFonts w:cs="Times New Roman"/>
          <w:i/>
          <w:iCs/>
        </w:rPr>
        <w:t>v</w:t>
      </w:r>
      <w:r w:rsidRPr="00031D9F">
        <w:rPr>
          <w:rFonts w:cs="Times New Roman"/>
          <w:i/>
          <w:iCs/>
          <w:vertAlign w:val="subscript"/>
        </w:rPr>
        <w:t>o</w:t>
      </w:r>
      <w:r>
        <w:rPr>
          <w:rFonts w:cs="Times New Roman"/>
        </w:rPr>
        <w:t xml:space="preserve">. By maximum likelihood estimation (MLE) method, maximizing </w:t>
      </w:r>
      <w:r w:rsidRPr="00B54195">
        <w:rPr>
          <w:rFonts w:cs="Times New Roman"/>
          <w:i/>
          <w:iCs/>
        </w:rPr>
        <w:t>P</w:t>
      </w:r>
      <w:r>
        <w:rPr>
          <w:rFonts w:cs="Times New Roman"/>
        </w:rPr>
        <w:t>(</w:t>
      </w:r>
      <w:r w:rsidRPr="00B54195">
        <w:rPr>
          <w:rFonts w:cs="Times New Roman"/>
          <w:i/>
          <w:iCs/>
        </w:rPr>
        <w:t>y</w:t>
      </w:r>
      <w:r w:rsidRPr="00B54195">
        <w:rPr>
          <w:rFonts w:cs="Times New Roman"/>
          <w:i/>
          <w:iCs/>
          <w:vertAlign w:val="subscript"/>
        </w:rPr>
        <w:t>o</w:t>
      </w:r>
      <w:r>
        <w:rPr>
          <w:rFonts w:cs="Times New Roman"/>
        </w:rPr>
        <w:t>) is to maximize its natural logarithm log</w:t>
      </w:r>
      <w:r w:rsidRPr="00031D9F">
        <w:rPr>
          <w:rFonts w:cs="Times New Roman"/>
          <w:i/>
          <w:iCs/>
        </w:rPr>
        <w:t>P</w:t>
      </w:r>
      <w:r>
        <w:rPr>
          <w:rFonts w:cs="Times New Roman"/>
        </w:rPr>
        <w:t>(</w:t>
      </w:r>
      <w:r w:rsidRPr="00B54195">
        <w:rPr>
          <w:rFonts w:cs="Times New Roman"/>
          <w:i/>
          <w:iCs/>
        </w:rPr>
        <w:t>y</w:t>
      </w:r>
      <w:r w:rsidRPr="00B54195">
        <w:rPr>
          <w:rFonts w:cs="Times New Roman"/>
          <w:i/>
          <w:iCs/>
          <w:vertAlign w:val="subscript"/>
        </w:rPr>
        <w:t>o</w:t>
      </w:r>
      <w:r>
        <w:rPr>
          <w:rFonts w:cs="Times New Roman"/>
        </w:rPr>
        <w:t>):</w:t>
      </w:r>
    </w:p>
    <w:p w:rsidR="00D61938" w:rsidRPr="00031D9F" w:rsidRDefault="00102188" w:rsidP="00D61938">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oMath>
      </m:oMathPara>
    </w:p>
    <w:p w:rsidR="00D61938" w:rsidRDefault="00D61938" w:rsidP="00D61938">
      <w:r>
        <w:t xml:space="preserve">Because </w:t>
      </w:r>
      <w:r w:rsidRPr="00040052">
        <w:rPr>
          <w:rFonts w:cs="Times New Roman"/>
          <w:i/>
          <w:iCs/>
        </w:rPr>
        <w:t>π</w:t>
      </w:r>
      <w:r>
        <w:t xml:space="preserve"> is constant, it is obtained:</w:t>
      </w:r>
    </w:p>
    <w:p w:rsidR="00D61938" w:rsidRPr="00492E5F" w:rsidRDefault="00102188" w:rsidP="00D61938">
      <m:oMathPara>
        <m:oMath>
          <m:sSubSup>
            <m:sSubSupPr>
              <m:ctrlPr>
                <w:rPr>
                  <w:rFonts w:ascii="Cambria Math" w:hAnsi="Cambria Math"/>
                  <w:i/>
                </w:rPr>
              </m:ctrlPr>
            </m:sSubSupPr>
            <m:e>
              <m:r>
                <w:rPr>
                  <w:rFonts w:ascii="Cambria Math" w:hAnsi="Cambria Math"/>
                </w:rPr>
                <m:t>w</m:t>
              </m:r>
            </m:e>
            <m:sub>
              <m:r>
                <w:rPr>
                  <w:rFonts w:ascii="Cambria Math" w:hAnsi="Cambria Math"/>
                </w:rPr>
                <m:t>ho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w</m:t>
                      </m:r>
                    </m:e>
                    <m:sub>
                      <m:r>
                        <w:rPr>
                          <w:rFonts w:ascii="Cambria Math" w:hAnsi="Cambria Math"/>
                        </w:rPr>
                        <m:t>ho</m:t>
                      </m:r>
                    </m:sub>
                  </m:sSub>
                </m:lim>
              </m:limLow>
            </m:fName>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func>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w</m:t>
                      </m:r>
                    </m:e>
                    <m:sub>
                      <m:r>
                        <w:rPr>
                          <w:rFonts w:ascii="Cambria Math" w:hAnsi="Cambria Math"/>
                        </w:rPr>
                        <m:t>ho</m:t>
                      </m:r>
                    </m:sub>
                  </m:sSub>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d>
            </m:e>
          </m:func>
          <m:r>
            <m:rPr>
              <m:sty m:val="p"/>
            </m:rPr>
            <w:br/>
          </m:r>
        </m:oMath>
        <m:oMath>
          <m:sSubSup>
            <m:sSubSupPr>
              <m:ctrlPr>
                <w:rPr>
                  <w:rFonts w:ascii="Cambria Math" w:hAnsi="Cambria Math"/>
                  <w:i/>
                </w:rPr>
              </m:ctrlPr>
            </m:sSubSupPr>
            <m:e>
              <m:r>
                <w:rPr>
                  <w:rFonts w:ascii="Cambria Math" w:hAnsi="Cambria Math"/>
                </w:rPr>
                <m:t>θ</m:t>
              </m:r>
            </m:e>
            <m:sub>
              <m:r>
                <w:rPr>
                  <w:rFonts w:ascii="Cambria Math" w:hAnsi="Cambria Math"/>
                </w:rPr>
                <m:t>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θ</m:t>
                      </m:r>
                    </m:e>
                    <m:sub>
                      <m:r>
                        <w:rPr>
                          <w:rFonts w:ascii="Cambria Math" w:hAnsi="Cambria Math"/>
                        </w:rPr>
                        <m:t>o</m:t>
                      </m:r>
                    </m:sub>
                  </m:sSub>
                </m:lim>
              </m:limLow>
            </m:fName>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func>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θ</m:t>
                      </m:r>
                    </m:e>
                    <m:sub>
                      <m:r>
                        <w:rPr>
                          <w:rFonts w:ascii="Cambria Math" w:hAnsi="Cambria Math"/>
                        </w:rPr>
                        <m:t>o</m:t>
                      </m:r>
                    </m:sub>
                  </m:sSub>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d>
            </m:e>
          </m:func>
        </m:oMath>
      </m:oMathPara>
    </w:p>
    <w:p w:rsidR="00D61938" w:rsidRDefault="00D61938" w:rsidP="00D61938">
      <w:r>
        <w:t>This implies:</w:t>
      </w:r>
    </w:p>
    <w:p w:rsidR="00D61938" w:rsidRPr="00492E5F" w:rsidRDefault="00102188" w:rsidP="00D61938">
      <m:oMathPara>
        <m:oMath>
          <m:sSubSup>
            <m:sSubSupPr>
              <m:ctrlPr>
                <w:rPr>
                  <w:rFonts w:ascii="Cambria Math" w:hAnsi="Cambria Math"/>
                  <w:i/>
                </w:rPr>
              </m:ctrlPr>
            </m:sSubSupPr>
            <m:e>
              <m:r>
                <w:rPr>
                  <w:rFonts w:ascii="Cambria Math" w:hAnsi="Cambria Math"/>
                </w:rPr>
                <m:t>w</m:t>
              </m:r>
            </m:e>
            <m:sub>
              <m:r>
                <w:rPr>
                  <w:rFonts w:ascii="Cambria Math" w:hAnsi="Cambria Math"/>
                </w:rPr>
                <m:t>ho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ho</m:t>
                      </m:r>
                    </m:sub>
                  </m:sSub>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func>
          <m:r>
            <m:rPr>
              <m:sty m:val="p"/>
            </m:rPr>
            <w:br/>
          </m:r>
        </m:oMath>
        <m:oMath>
          <m:sSubSup>
            <m:sSubSupPr>
              <m:ctrlPr>
                <w:rPr>
                  <w:rFonts w:ascii="Cambria Math" w:hAnsi="Cambria Math"/>
                  <w:i/>
                </w:rPr>
              </m:ctrlPr>
            </m:sSubSupPr>
            <m:e>
              <m:r>
                <w:rPr>
                  <w:rFonts w:ascii="Cambria Math" w:hAnsi="Cambria Math"/>
                </w:rPr>
                <m:t>θ</m:t>
              </m:r>
            </m:e>
            <m:sub>
              <m:r>
                <w:rPr>
                  <w:rFonts w:ascii="Cambria Math" w:hAnsi="Cambria Math"/>
                </w:rPr>
                <m:t>o</m:t>
              </m:r>
            </m:sub>
            <m:sup>
              <m:r>
                <w:rPr>
                  <w:rFonts w:ascii="Cambria Math" w:hAnsi="Cambria Math"/>
                </w:rPr>
                <m:t>*</m:t>
              </m:r>
            </m:sup>
          </m:sSub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θ</m:t>
                      </m:r>
                    </m:e>
                    <m:sub>
                      <m:r>
                        <w:rPr>
                          <w:rFonts w:ascii="Cambria Math" w:hAnsi="Cambria Math"/>
                        </w:rPr>
                        <m:t>o</m:t>
                      </m:r>
                    </m:sub>
                  </m:sSub>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e>
          </m:func>
        </m:oMath>
      </m:oMathPara>
    </w:p>
    <w:p w:rsidR="00D61938" w:rsidRDefault="00D61938" w:rsidP="00D61938">
      <w:r>
        <w:lastRenderedPageBreak/>
        <w:t>Which confirm the equivalence of error minimization and likelihood maximization. Therefore, BP becomes more potential because MLE can be extended with more techniques so that error function is defined indirectly and more flexibly via likelihood function. It is interesting that the minimization problem can be exchanged with the maximization problem. Shortly, the optimization is ultimate purpose.</w:t>
      </w:r>
    </w:p>
    <w:p w:rsidR="00D61938" w:rsidRDefault="00D61938" w:rsidP="00D61938">
      <w:pPr>
        <w:ind w:firstLine="360"/>
        <w:rPr>
          <w:rFonts w:cs="Times New Roman"/>
        </w:rPr>
      </w:pPr>
      <w:r>
        <w:t xml:space="preserve">The problem now is how to minimize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 xml:space="preserve">), which is the optimization problem. Fortunately, </w:t>
      </w:r>
      <w:r w:rsidRPr="0047467F">
        <w:rPr>
          <w:rFonts w:cs="Times New Roman"/>
          <w:i/>
        </w:rPr>
        <w:t>stochastic gradient descent</w:t>
      </w:r>
      <w:r>
        <w:rPr>
          <w:rFonts w:cs="Times New Roman"/>
        </w:rPr>
        <w:t xml:space="preserve"> (</w:t>
      </w:r>
      <w:r w:rsidRPr="0047467F">
        <w:rPr>
          <w:rFonts w:cs="Times New Roman"/>
          <w:i/>
        </w:rPr>
        <w:t>SGD</w:t>
      </w:r>
      <w:r>
        <w:rPr>
          <w:rFonts w:cs="Times New Roman"/>
        </w:rPr>
        <w:t xml:space="preserve">) method is applied into solving this optimization when square error function is Lipschitz continuous and bounded. Given target function has both variable and parameter where parameter is the subject of optimization, SGD pushes parameter candidate-point along with the same direction (for maximization) or the opposite direction (for minimization) of gradient of target function. There are two important aspects of SGD: 1) the gradient is the first-order derivative of target function with regard to parameter, and 2) the variable is considered as input data which is fed by stochastic process or random way. Moreover, candidate point considered as candidate solution or candidate minimizer / maximizer of optimal parameter is pushed with step length which is coded as learning rate </w:t>
      </w:r>
      <w:r w:rsidRPr="00F24007">
        <w:rPr>
          <w:rFonts w:cs="Times New Roman"/>
          <w:i/>
          <w:iCs/>
        </w:rPr>
        <w:t>γ</w:t>
      </w:r>
      <w:r>
        <w:rPr>
          <w:rFonts w:cs="Times New Roman"/>
        </w:rPr>
        <w:t xml:space="preserve">. It is proved that SGD will be converged to the optimal solution (good enough minimizer / maximizer) after many enough iterations and many enough data. Shortly, SGD updates weight parameter </w:t>
      </w:r>
      <w:r w:rsidRPr="001861C6">
        <w:rPr>
          <w:i/>
          <w:iCs/>
        </w:rPr>
        <w:t>w</w:t>
      </w:r>
      <w:r w:rsidRPr="001861C6">
        <w:rPr>
          <w:i/>
          <w:iCs/>
          <w:vertAlign w:val="subscript"/>
        </w:rPr>
        <w:t>ho</w:t>
      </w:r>
      <w:r>
        <w:t xml:space="preserve"> </w:t>
      </w:r>
      <w:r>
        <w:rPr>
          <w:rFonts w:cs="Times New Roman"/>
        </w:rPr>
        <w:t xml:space="preserve">and bias parameter </w:t>
      </w:r>
      <w:r w:rsidRPr="001861C6">
        <w:rPr>
          <w:rFonts w:cs="Times New Roman"/>
          <w:i/>
          <w:iCs/>
        </w:rPr>
        <w:t>θ</w:t>
      </w:r>
      <w:r w:rsidRPr="001861C6">
        <w:rPr>
          <w:i/>
          <w:iCs/>
          <w:vertAlign w:val="subscript"/>
        </w:rPr>
        <w:t>o</w:t>
      </w:r>
      <w:r>
        <w:rPr>
          <w:rFonts w:cs="Times New Roman"/>
        </w:rPr>
        <w:t xml:space="preserve"> of output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 xml:space="preserve">) at every iteration within context of </w:t>
      </w:r>
      <w:r>
        <w:t>BP</w:t>
      </w:r>
      <w:r>
        <w:rPr>
          <w:rFonts w:cs="Times New Roman"/>
        </w:rPr>
        <w:t xml:space="preserve"> as follows:</w:t>
      </w:r>
    </w:p>
    <w:p w:rsidR="00D61938" w:rsidRPr="00371C38" w:rsidRDefault="00102188" w:rsidP="00D61938">
      <m:oMathPara>
        <m:oMath>
          <m:sSub>
            <m:sSubPr>
              <m:ctrlPr>
                <w:rPr>
                  <w:rFonts w:ascii="Cambria Math" w:hAnsi="Cambria Math"/>
                  <w:i/>
                </w:rPr>
              </m:ctrlPr>
            </m:sSubPr>
            <m:e>
              <m:r>
                <w:rPr>
                  <w:rFonts w:ascii="Cambria Math" w:hAnsi="Cambria Math"/>
                </w:rPr>
                <m:t>w</m:t>
              </m:r>
            </m:e>
            <m:sub>
              <m:r>
                <w:rPr>
                  <w:rFonts w:ascii="Cambria Math" w:hAnsi="Cambria Math"/>
                </w:rPr>
                <m:t>ho</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ho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sty m:val="p"/>
            </m:rPr>
            <w:br/>
          </m:r>
        </m:oMath>
        <m:oMath>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oMath>
      </m:oMathPara>
    </w:p>
    <w:p w:rsidR="00D61938" w:rsidRDefault="00D61938" w:rsidP="00D61938">
      <w:r>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ho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oMath>
      <w: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oMath>
      <w:r>
        <w:t xml:space="preserve"> are gradients of </w:t>
      </w:r>
      <w:r>
        <w:rPr>
          <w:rFonts w:cs="Times New Roman"/>
        </w:rPr>
        <w:t xml:space="preserve">output error function </w:t>
      </w:r>
      <w:r w:rsidRPr="001D3E71">
        <w:rPr>
          <w:rFonts w:cs="Times New Roman"/>
          <w:i/>
          <w:iCs/>
        </w:rPr>
        <w:t>ε</w:t>
      </w:r>
      <w:r>
        <w:rPr>
          <w:rFonts w:cs="Times New Roman"/>
        </w:rPr>
        <w:t>(</w:t>
      </w:r>
      <w:r w:rsidRPr="001D3E71">
        <w:rPr>
          <w:rFonts w:cs="Times New Roman"/>
          <w:i/>
          <w:iCs/>
        </w:rPr>
        <w:t>y</w:t>
      </w:r>
      <w:r w:rsidRPr="001D3E71">
        <w:rPr>
          <w:rFonts w:cs="Times New Roman"/>
          <w:i/>
          <w:iCs/>
          <w:vertAlign w:val="subscript"/>
        </w:rPr>
        <w:t>o</w:t>
      </w:r>
      <w:r>
        <w:rPr>
          <w:rFonts w:cs="Times New Roman"/>
        </w:rPr>
        <w:t xml:space="preserve">) with regard to weight parameter </w:t>
      </w:r>
      <w:r w:rsidRPr="001861C6">
        <w:rPr>
          <w:i/>
          <w:iCs/>
        </w:rPr>
        <w:t>w</w:t>
      </w:r>
      <w:r w:rsidRPr="001861C6">
        <w:rPr>
          <w:i/>
          <w:iCs/>
          <w:vertAlign w:val="subscript"/>
        </w:rPr>
        <w:t>ho</w:t>
      </w:r>
      <w:r>
        <w:t xml:space="preserve"> </w:t>
      </w:r>
      <w:r>
        <w:rPr>
          <w:rFonts w:cs="Times New Roman"/>
        </w:rPr>
        <w:t xml:space="preserve">and bias parameter </w:t>
      </w:r>
      <w:r w:rsidRPr="001861C6">
        <w:rPr>
          <w:rFonts w:cs="Times New Roman"/>
          <w:i/>
          <w:iCs/>
        </w:rPr>
        <w:t>θ</w:t>
      </w:r>
      <w:r w:rsidRPr="001861C6">
        <w:rPr>
          <w:i/>
          <w:iCs/>
          <w:vertAlign w:val="subscript"/>
        </w:rPr>
        <w:t>o</w:t>
      </w:r>
      <w:r>
        <w:t>, respectively:</w:t>
      </w:r>
    </w:p>
    <w:p w:rsidR="00D61938" w:rsidRPr="0074048D" w:rsidRDefault="00102188" w:rsidP="00D61938">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ho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ho</m:t>
                  </m:r>
                </m:sub>
              </m:sSub>
            </m:den>
          </m:f>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den>
          </m:f>
        </m:oMath>
      </m:oMathPara>
    </w:p>
    <w:p w:rsidR="00D61938" w:rsidRDefault="00D61938" w:rsidP="00D61938">
      <w:r>
        <w:t>It is not difficult to calculate these gradients. Due to chain rule of derivative and propagation rule</w:t>
      </w:r>
    </w:p>
    <w:p w:rsidR="00D61938" w:rsidRDefault="00102188" w:rsidP="00D61938">
      <m:oMathPara>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oMath>
      </m:oMathPara>
    </w:p>
    <w:p w:rsidR="00D61938" w:rsidRDefault="00D61938" w:rsidP="00D61938">
      <w:r>
        <w:t>We have:</w:t>
      </w:r>
    </w:p>
    <w:p w:rsidR="00D61938" w:rsidRPr="00CE4409" w:rsidRDefault="00102188" w:rsidP="00D61938">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ho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sSub>
            <m:sSubPr>
              <m:ctrlPr>
                <w:rPr>
                  <w:rFonts w:ascii="Cambria Math" w:hAnsi="Cambria Math"/>
                  <w:i/>
                </w:rPr>
              </m:ctrlPr>
            </m:sSubPr>
            <m:e>
              <m:r>
                <w:rPr>
                  <w:rFonts w:ascii="Cambria Math" w:hAnsi="Cambria Math"/>
                </w:rPr>
                <m:t>y</m:t>
              </m:r>
            </m:e>
            <m:sub>
              <m:r>
                <w:rPr>
                  <w:rFonts w:ascii="Cambria Math" w:hAnsi="Cambria Math"/>
                </w:rPr>
                <m:t>h</m:t>
              </m:r>
            </m:sub>
          </m:sSub>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oMath>
      </m:oMathPara>
    </w:p>
    <w:p w:rsidR="00D61938" w:rsidRDefault="00D61938" w:rsidP="00D61938">
      <w:r>
        <w:t>Note,</w:t>
      </w:r>
    </w:p>
    <w:p w:rsidR="00D61938" w:rsidRPr="0074048D" w:rsidRDefault="00102188" w:rsidP="00D61938">
      <m:oMathPara>
        <m:oMath>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r>
            <m:rPr>
              <m:aln/>
            </m:rPr>
            <w:rPr>
              <w:rFonts w:ascii="Cambria Math" w:hAnsi="Cambria Math"/>
            </w:rPr>
            <m:t>=</m:t>
          </m:r>
          <m:f>
            <m:fPr>
              <m:ctrlPr>
                <w:rPr>
                  <w:rFonts w:ascii="Cambria Math" w:hAnsi="Cambria Math"/>
                  <w:i/>
                </w:rPr>
              </m:ctrlPr>
            </m:fPr>
            <m:num>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r>
            <m:rPr>
              <m:aln/>
            </m:rP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ho</m:t>
                  </m:r>
                </m:sub>
              </m:sSub>
            </m:den>
          </m:f>
          <m:r>
            <m:rPr>
              <m:aln/>
            </m:rP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den>
          </m:f>
          <m:r>
            <m:rPr>
              <m:aln/>
            </m:rP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=1</m:t>
          </m:r>
        </m:oMath>
      </m:oMathPara>
    </w:p>
    <w:p w:rsidR="00D61938" w:rsidRDefault="00D61938" w:rsidP="00D61938">
      <w:pPr>
        <w:rPr>
          <w:rFonts w:cs="Times New Roman"/>
        </w:rPr>
      </w:pPr>
      <w:r>
        <w:rPr>
          <w:rFonts w:cs="Times New Roman"/>
        </w:rPr>
        <w:t>And due to:</w:t>
      </w:r>
    </w:p>
    <w:p w:rsidR="00D61938" w:rsidRPr="00371C38" w:rsidRDefault="00102188" w:rsidP="00D61938">
      <m:oMathPara>
        <m:oMath>
          <m:sSub>
            <m:sSubPr>
              <m:ctrlPr>
                <w:rPr>
                  <w:rFonts w:ascii="Cambria Math" w:hAnsi="Cambria Math"/>
                  <w:i/>
                </w:rPr>
              </m:ctrlPr>
            </m:sSubPr>
            <m:e>
              <m:r>
                <w:rPr>
                  <w:rFonts w:ascii="Cambria Math" w:hAnsi="Cambria Math"/>
                </w:rPr>
                <m:t>w</m:t>
              </m:r>
            </m:e>
            <m:sub>
              <m:r>
                <w:rPr>
                  <w:rFonts w:ascii="Cambria Math" w:hAnsi="Cambria Math"/>
                </w:rPr>
                <m:t>ho</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ho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m:rPr>
              <m:sty m:val="p"/>
            </m:rPr>
            <w:br/>
          </m:r>
        </m:oMath>
        <m:oMath>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o</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oMath>
      </m:oMathPara>
    </w:p>
    <w:p w:rsidR="00D61938" w:rsidRDefault="00D61938" w:rsidP="00D61938">
      <w:pPr>
        <w:rPr>
          <w:rFonts w:cs="Times New Roman"/>
        </w:rPr>
      </w:pPr>
      <w:r>
        <w:rPr>
          <w:rFonts w:cs="Times New Roman"/>
        </w:rPr>
        <w:t xml:space="preserve">As a result, parameter </w:t>
      </w:r>
      <w:r w:rsidRPr="001861C6">
        <w:rPr>
          <w:i/>
          <w:iCs/>
        </w:rPr>
        <w:t>w</w:t>
      </w:r>
      <w:r w:rsidRPr="001861C6">
        <w:rPr>
          <w:i/>
          <w:iCs/>
          <w:vertAlign w:val="subscript"/>
        </w:rPr>
        <w:t>ho</w:t>
      </w:r>
      <w:r>
        <w:t xml:space="preserve"> </w:t>
      </w:r>
      <w:r>
        <w:rPr>
          <w:rFonts w:cs="Times New Roman"/>
        </w:rPr>
        <w:t xml:space="preserve">and bias parameter </w:t>
      </w:r>
      <w:r w:rsidRPr="001861C6">
        <w:rPr>
          <w:rFonts w:cs="Times New Roman"/>
          <w:i/>
          <w:iCs/>
        </w:rPr>
        <w:t>θ</w:t>
      </w:r>
      <w:r w:rsidRPr="001861C6">
        <w:rPr>
          <w:i/>
          <w:iCs/>
          <w:vertAlign w:val="subscript"/>
        </w:rPr>
        <w:t>o</w:t>
      </w:r>
      <w:r>
        <w:rPr>
          <w:rFonts w:cs="Times New Roman"/>
        </w:rPr>
        <w:t xml:space="preserve"> at output neuron is updated at every iteration of SGD within context of </w:t>
      </w:r>
      <w:r>
        <w:t>BP</w:t>
      </w:r>
      <w:r>
        <w:rPr>
          <w:rFonts w:cs="Times New Roman"/>
        </w:rP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850"/>
      </w:tblGrid>
      <w:tr w:rsidR="00D61938" w:rsidTr="00352D8E">
        <w:tc>
          <w:tcPr>
            <w:tcW w:w="4739" w:type="pct"/>
          </w:tcPr>
          <w:p w:rsidR="00D61938" w:rsidRPr="00C76BDC" w:rsidRDefault="00102188" w:rsidP="00352D8E">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e>
                  </m:mr>
                  <m:m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e>
                  </m:mr>
                </m:m>
              </m:oMath>
            </m:oMathPara>
          </w:p>
        </w:tc>
        <w:tc>
          <w:tcPr>
            <w:tcW w:w="261" w:type="pct"/>
            <w:vAlign w:val="center"/>
          </w:tcPr>
          <w:p w:rsidR="00D61938" w:rsidRDefault="00D61938" w:rsidP="00352D8E">
            <w:pPr>
              <w:jc w:val="right"/>
            </w:pPr>
            <w:r>
              <w:t>(A1.1)</w:t>
            </w:r>
          </w:p>
        </w:tc>
      </w:tr>
    </w:tbl>
    <w:p w:rsidR="00D61938" w:rsidRDefault="00D61938" w:rsidP="00D61938">
      <w:r>
        <w:t xml:space="preserve">Note, </w:t>
      </w:r>
      <w:r w:rsidRPr="00F24007">
        <w:rPr>
          <w:i/>
          <w:iCs/>
        </w:rPr>
        <w:t>f</w:t>
      </w:r>
      <w:r>
        <w:t>’(</w:t>
      </w:r>
      <w:r w:rsidRPr="00F24007">
        <w:rPr>
          <w:i/>
          <w:iCs/>
        </w:rPr>
        <w:t>x</w:t>
      </w:r>
      <w:r w:rsidRPr="00F24007">
        <w:rPr>
          <w:i/>
          <w:iCs/>
          <w:vertAlign w:val="subscript"/>
        </w:rPr>
        <w:t>o</w:t>
      </w:r>
      <w:r>
        <w:t xml:space="preserve">) is the first derivative of activation function at </w:t>
      </w:r>
      <w:r w:rsidRPr="00F24007">
        <w:rPr>
          <w:i/>
          <w:iCs/>
        </w:rPr>
        <w:t>x</w:t>
      </w:r>
      <w:r w:rsidRPr="00F24007">
        <w:rPr>
          <w:i/>
          <w:iCs/>
          <w:vertAlign w:val="subscript"/>
        </w:rPr>
        <w:t>o</w:t>
      </w:r>
      <w:r>
        <w:t xml:space="preserve"> and </w:t>
      </w:r>
      <w:r w:rsidRPr="00F24007">
        <w:rPr>
          <w:rFonts w:cs="Times New Roman"/>
          <w:i/>
          <w:iCs/>
        </w:rPr>
        <w:t>γ</w:t>
      </w:r>
      <w:r>
        <w:t xml:space="preserve"> is learning rate (0 &lt; </w:t>
      </w:r>
      <w:r w:rsidRPr="00F24007">
        <w:rPr>
          <w:rFonts w:cs="Times New Roman"/>
          <w:i/>
          <w:iCs/>
        </w:rPr>
        <w:t>γ</w:t>
      </w:r>
      <w:r>
        <w:t xml:space="preserve"> </w:t>
      </w:r>
      <w:r>
        <w:rPr>
          <w:rFonts w:cs="Times New Roman"/>
        </w:rPr>
        <w:t>≤</w:t>
      </w:r>
      <w:r>
        <w:t xml:space="preserve"> 1). It is expected that weight parameter </w:t>
      </w:r>
      <w:r w:rsidRPr="001861C6">
        <w:rPr>
          <w:i/>
          <w:iCs/>
        </w:rPr>
        <w:t>w</w:t>
      </w:r>
      <w:r w:rsidRPr="001861C6">
        <w:rPr>
          <w:i/>
          <w:iCs/>
          <w:vertAlign w:val="subscript"/>
        </w:rPr>
        <w:t>ho</w:t>
      </w:r>
      <w:r>
        <w:t xml:space="preserve"> </w:t>
      </w:r>
      <w:r>
        <w:rPr>
          <w:rFonts w:cs="Times New Roman"/>
        </w:rPr>
        <w:t xml:space="preserve">and bias parameter </w:t>
      </w:r>
      <w:r w:rsidRPr="001861C6">
        <w:rPr>
          <w:rFonts w:cs="Times New Roman"/>
          <w:i/>
          <w:iCs/>
        </w:rPr>
        <w:t>θ</w:t>
      </w:r>
      <w:r w:rsidRPr="001861C6">
        <w:rPr>
          <w:i/>
          <w:iCs/>
          <w:vertAlign w:val="subscript"/>
        </w:rPr>
        <w:t>o</w:t>
      </w:r>
      <w:r>
        <w:t xml:space="preserve"> will converge the aforementioned optimizers </w:t>
      </w:r>
      <w:r w:rsidRPr="001861C6">
        <w:rPr>
          <w:i/>
          <w:iCs/>
        </w:rPr>
        <w:t>w</w:t>
      </w:r>
      <w:r w:rsidRPr="00B31CE7">
        <w:rPr>
          <w:vertAlign w:val="superscript"/>
        </w:rPr>
        <w:t>*</w:t>
      </w:r>
      <w:r w:rsidRPr="001861C6">
        <w:rPr>
          <w:i/>
          <w:iCs/>
          <w:vertAlign w:val="subscript"/>
        </w:rPr>
        <w:t>ho</w:t>
      </w:r>
      <w:r>
        <w:t xml:space="preserve"> and </w:t>
      </w:r>
      <w:r w:rsidRPr="001861C6">
        <w:rPr>
          <w:rFonts w:cs="Times New Roman"/>
          <w:i/>
          <w:iCs/>
        </w:rPr>
        <w:t>θ</w:t>
      </w:r>
      <w:r w:rsidRPr="00B31CE7">
        <w:rPr>
          <w:vertAlign w:val="superscript"/>
        </w:rPr>
        <w:t>*</w:t>
      </w:r>
      <w:r w:rsidRPr="001861C6">
        <w:rPr>
          <w:i/>
          <w:iCs/>
          <w:vertAlign w:val="subscript"/>
        </w:rPr>
        <w:t>o</w:t>
      </w:r>
      <w:r>
        <w:t xml:space="preserve">. Let </w:t>
      </w:r>
      <w:r w:rsidRPr="00814F06">
        <w:rPr>
          <w:rFonts w:cs="Times New Roman"/>
          <w:i/>
          <w:iCs/>
        </w:rPr>
        <w:t>δ</w:t>
      </w:r>
      <w:r w:rsidRPr="00814F06">
        <w:rPr>
          <w:i/>
          <w:iCs/>
          <w:vertAlign w:val="subscript"/>
        </w:rPr>
        <w:t>o</w:t>
      </w:r>
      <w:r>
        <w:t xml:space="preserve"> denote output error, we have:</w:t>
      </w:r>
    </w:p>
    <w:p w:rsidR="00D61938" w:rsidRDefault="00102188" w:rsidP="00D61938">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h</m:t>
                    </m:r>
                  </m:sub>
                </m:sSub>
                <m:sSub>
                  <m:sSubPr>
                    <m:ctrlPr>
                      <w:rPr>
                        <w:rFonts w:ascii="Cambria Math" w:hAnsi="Cambria Math"/>
                        <w:i/>
                      </w:rPr>
                    </m:ctrlPr>
                  </m:sSubPr>
                  <m:e>
                    <m:r>
                      <w:rPr>
                        <w:rFonts w:ascii="Cambria Math" w:hAnsi="Cambria Math"/>
                      </w:rPr>
                      <m:t>δ</m:t>
                    </m:r>
                  </m:e>
                  <m:sub>
                    <m:r>
                      <w:rPr>
                        <w:rFonts w:ascii="Cambria Math" w:hAnsi="Cambria Math"/>
                      </w:rPr>
                      <m:t>o</m:t>
                    </m:r>
                  </m:sub>
                </m:sSub>
              </m:e>
            </m:mr>
            <m:m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sSub>
                  <m:sSubPr>
                    <m:ctrlPr>
                      <w:rPr>
                        <w:rFonts w:ascii="Cambria Math" w:hAnsi="Cambria Math"/>
                        <w:i/>
                      </w:rPr>
                    </m:ctrlPr>
                  </m:sSubPr>
                  <m:e>
                    <m:r>
                      <w:rPr>
                        <w:rFonts w:ascii="Cambria Math" w:hAnsi="Cambria Math"/>
                      </w:rPr>
                      <m:t>δ</m:t>
                    </m:r>
                  </m:e>
                  <m:sub>
                    <m:r>
                      <w:rPr>
                        <w:rFonts w:ascii="Cambria Math" w:hAnsi="Cambria Math"/>
                      </w:rPr>
                      <m:t>o</m:t>
                    </m:r>
                  </m:sub>
                </m:sSub>
              </m:e>
            </m:mr>
          </m:m>
        </m:oMath>
      </m:oMathPara>
    </w:p>
    <w:p w:rsidR="00D61938" w:rsidRDefault="00D61938" w:rsidP="00D61938">
      <w:r>
        <w:t>Where,</w:t>
      </w:r>
    </w:p>
    <w:p w:rsidR="00D61938" w:rsidRPr="00814F06" w:rsidRDefault="00102188" w:rsidP="00D61938">
      <m:oMathPara>
        <m:oMath>
          <m:sSub>
            <m:sSubPr>
              <m:ctrlPr>
                <w:rPr>
                  <w:rFonts w:ascii="Cambria Math" w:hAnsi="Cambria Math"/>
                  <w:i/>
                </w:rPr>
              </m:ctrlPr>
            </m:sSubPr>
            <m:e>
              <m:r>
                <w:rPr>
                  <w:rFonts w:ascii="Cambria Math" w:hAnsi="Cambria Math"/>
                </w:rPr>
                <m:t>δ</m:t>
              </m:r>
            </m:e>
            <m:sub>
              <m:r>
                <w:rPr>
                  <w:rFonts w:ascii="Cambria Math" w:hAnsi="Cambria Math"/>
                </w:rPr>
                <m:t>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oMath>
      </m:oMathPara>
    </w:p>
    <w:p w:rsidR="00D61938" w:rsidRDefault="00D61938" w:rsidP="00D61938">
      <w:r>
        <w:t xml:space="preserve">BP continues to estimate weight and bias parameters of previous neurons which are hidden neurons. Without loss of generality, given hidden neuron </w:t>
      </w:r>
      <w:r w:rsidRPr="001A6664">
        <w:rPr>
          <w:i/>
          <w:iCs/>
        </w:rPr>
        <w:t>h</w:t>
      </w:r>
      <w:r>
        <w:t xml:space="preserve"> whose error </w:t>
      </w:r>
      <w:r w:rsidRPr="00910748">
        <w:rPr>
          <w:rFonts w:cs="Times New Roman"/>
          <w:i/>
          <w:iCs/>
        </w:rPr>
        <w:t>ε</w:t>
      </w:r>
      <w:r>
        <w:t>(</w:t>
      </w:r>
      <w:r w:rsidRPr="00910748">
        <w:rPr>
          <w:i/>
          <w:iCs/>
        </w:rPr>
        <w:t>y</w:t>
      </w:r>
      <w:r w:rsidRPr="00910748">
        <w:rPr>
          <w:i/>
          <w:iCs/>
          <w:vertAlign w:val="subscript"/>
        </w:rPr>
        <w:t>h</w:t>
      </w:r>
      <w:r>
        <w:t xml:space="preserve">) is sum of errors of all output neuron </w:t>
      </w:r>
      <w:r w:rsidRPr="00FD36E0">
        <w:rPr>
          <w:i/>
          <w:iCs/>
        </w:rPr>
        <w:t>o</w:t>
      </w:r>
      <w:r>
        <w:t xml:space="preserve"> to which such hidden neuron connects.</w:t>
      </w:r>
    </w:p>
    <w:p w:rsidR="00D61938" w:rsidRPr="00FD36E0" w:rsidRDefault="00D61938" w:rsidP="00D61938">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oMath>
      </m:oMathPara>
    </w:p>
    <w:p w:rsidR="00D61938" w:rsidRDefault="00D61938" w:rsidP="00D61938">
      <w:r>
        <w:t xml:space="preserve">Note, </w:t>
      </w:r>
      <w:r w:rsidRPr="00FD36E0">
        <w:rPr>
          <w:i/>
          <w:iCs/>
        </w:rPr>
        <w:t>y</w:t>
      </w:r>
      <w:r w:rsidRPr="00FD36E0">
        <w:rPr>
          <w:i/>
          <w:iCs/>
          <w:vertAlign w:val="subscript"/>
        </w:rPr>
        <w:t>h</w:t>
      </w:r>
      <w:r>
        <w:t xml:space="preserve"> is calculated by propagation rule as usual:</w:t>
      </w:r>
    </w:p>
    <w:p w:rsidR="00D61938" w:rsidRDefault="00102188" w:rsidP="00D61938">
      <m:oMathPara>
        <m:oMath>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jh</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oMath>
      </m:oMathPara>
    </w:p>
    <w:p w:rsidR="00D61938" w:rsidRPr="00443509" w:rsidRDefault="00D61938" w:rsidP="00D61938">
      <w:r>
        <w:t xml:space="preserve">Note, </w:t>
      </w:r>
      <w:r w:rsidRPr="00443509">
        <w:rPr>
          <w:i/>
          <w:iCs/>
        </w:rPr>
        <w:t>y</w:t>
      </w:r>
      <w:r w:rsidRPr="00443509">
        <w:rPr>
          <w:i/>
          <w:iCs/>
          <w:vertAlign w:val="subscript"/>
        </w:rPr>
        <w:t>j</w:t>
      </w:r>
      <w:r>
        <w:t xml:space="preserve"> is output value of previous hidden neuron </w:t>
      </w:r>
      <w:r w:rsidRPr="00A81C99">
        <w:rPr>
          <w:i/>
          <w:iCs/>
        </w:rPr>
        <w:t>j</w:t>
      </w:r>
      <w:r>
        <w:t xml:space="preserve"> which connects to current hidden neuron </w:t>
      </w:r>
      <w:r w:rsidRPr="001A6664">
        <w:rPr>
          <w:i/>
          <w:iCs/>
        </w:rPr>
        <w:t>h</w:t>
      </w:r>
      <w:r>
        <w:t xml:space="preserve">. Because SGD is continuously applied into estimating weight parameters </w:t>
      </w:r>
      <w:r w:rsidRPr="00D45FA1">
        <w:rPr>
          <w:i/>
          <w:iCs/>
        </w:rPr>
        <w:t>w</w:t>
      </w:r>
      <w:r w:rsidRPr="00D45FA1">
        <w:rPr>
          <w:i/>
          <w:iCs/>
          <w:vertAlign w:val="subscript"/>
        </w:rPr>
        <w:t>jh</w:t>
      </w:r>
      <w:r>
        <w:t xml:space="preserve"> and bias parameter </w:t>
      </w:r>
      <w:r w:rsidRPr="00D45FA1">
        <w:rPr>
          <w:rFonts w:cs="Times New Roman"/>
          <w:i/>
          <w:iCs/>
        </w:rPr>
        <w:t>θ</w:t>
      </w:r>
      <w:r w:rsidRPr="00D45FA1">
        <w:rPr>
          <w:i/>
          <w:iCs/>
          <w:vertAlign w:val="subscript"/>
        </w:rPr>
        <w:t>h</w:t>
      </w:r>
      <w:r>
        <w:t xml:space="preserve"> of hidden neuron </w:t>
      </w:r>
      <w:r w:rsidRPr="001A6664">
        <w:rPr>
          <w:i/>
          <w:iCs/>
        </w:rPr>
        <w:t>h</w:t>
      </w:r>
      <w:r>
        <w:t xml:space="preserve">, gradients of hidden error function </w:t>
      </w:r>
      <w:r w:rsidRPr="00910748">
        <w:rPr>
          <w:rFonts w:cs="Times New Roman"/>
          <w:i/>
          <w:iCs/>
        </w:rPr>
        <w:t>ε</w:t>
      </w:r>
      <w:r>
        <w:t>(</w:t>
      </w:r>
      <w:r w:rsidRPr="00910748">
        <w:rPr>
          <w:i/>
          <w:iCs/>
        </w:rPr>
        <w:t>y</w:t>
      </w:r>
      <w:r w:rsidRPr="00910748">
        <w:rPr>
          <w:i/>
          <w:iCs/>
          <w:vertAlign w:val="subscript"/>
        </w:rPr>
        <w:t>h</w:t>
      </w:r>
      <w:r>
        <w:t xml:space="preserve">) with regard to </w:t>
      </w:r>
      <w:r w:rsidRPr="00D45FA1">
        <w:rPr>
          <w:i/>
          <w:iCs/>
        </w:rPr>
        <w:t>w</w:t>
      </w:r>
      <w:r w:rsidRPr="00D45FA1">
        <w:rPr>
          <w:i/>
          <w:iCs/>
          <w:vertAlign w:val="subscript"/>
        </w:rPr>
        <w:t>jh</w:t>
      </w:r>
      <w:r>
        <w:t xml:space="preserve"> and </w:t>
      </w:r>
      <w:r w:rsidRPr="00D45FA1">
        <w:rPr>
          <w:rFonts w:cs="Times New Roman"/>
          <w:i/>
          <w:iCs/>
        </w:rPr>
        <w:t>θ</w:t>
      </w:r>
      <w:r w:rsidRPr="00D45FA1">
        <w:rPr>
          <w:i/>
          <w:iCs/>
          <w:vertAlign w:val="subscript"/>
        </w:rPr>
        <w:t>h</w:t>
      </w:r>
      <w:r>
        <w:t xml:space="preserve"> need to be determined, respectively. According to chain rule of derivative, we have:</w:t>
      </w:r>
    </w:p>
    <w:p w:rsidR="00D61938" w:rsidRPr="00E331D1" w:rsidRDefault="00102188" w:rsidP="00D61938">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jh</m:t>
                  </m:r>
                </m:sub>
              </m:sSub>
            </m:den>
          </m:f>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h</m:t>
                  </m:r>
                </m:sub>
              </m:sSub>
            </m:den>
          </m:f>
        </m:oMath>
      </m:oMathPara>
    </w:p>
    <w:p w:rsidR="00D61938" w:rsidRDefault="00D61938" w:rsidP="00D61938">
      <w:r>
        <w:t>Due to:</w:t>
      </w:r>
    </w:p>
    <w:p w:rsidR="00D61938" w:rsidRPr="0074048D" w:rsidRDefault="00102188" w:rsidP="00D61938">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den>
          </m:f>
          <m:r>
            <m:rPr>
              <m:aln/>
            </m:rP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den>
          </m:f>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jh</m:t>
                  </m:r>
                </m:sub>
              </m:sSub>
            </m:den>
          </m:f>
          <m:r>
            <m:rPr>
              <m:aln/>
            </m:rP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jh</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h</m:t>
                  </m:r>
                </m:sub>
              </m:sSub>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h</m:t>
                  </m:r>
                </m:sub>
              </m:sSub>
            </m:den>
          </m:f>
          <m:r>
            <m:rPr>
              <m:aln/>
            </m:rP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jh</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rPr>
            <m:t>=1</m:t>
          </m:r>
        </m:oMath>
      </m:oMathPara>
    </w:p>
    <w:p w:rsidR="00D61938" w:rsidRDefault="00D61938" w:rsidP="00D61938">
      <w:r>
        <w:t xml:space="preserve">Equations of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oMath>
      <w: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oMath>
      <w:r>
        <w:t xml:space="preserve"> are written:</w:t>
      </w:r>
    </w:p>
    <w:p w:rsidR="00D61938" w:rsidRPr="00E331D1" w:rsidRDefault="00102188" w:rsidP="00D61938">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sSub>
            <m:sSubPr>
              <m:ctrlPr>
                <w:rPr>
                  <w:rFonts w:ascii="Cambria Math" w:hAnsi="Cambria Math"/>
                  <w:i/>
                </w:rPr>
              </m:ctrlPr>
            </m:sSubPr>
            <m:e>
              <m:r>
                <w:rPr>
                  <w:rFonts w:ascii="Cambria Math" w:hAnsi="Cambria Math"/>
                </w:rPr>
                <m:t>y</m:t>
              </m:r>
            </m:e>
            <m:sub>
              <m:r>
                <w:rPr>
                  <w:rFonts w:ascii="Cambria Math" w:hAnsi="Cambria Math"/>
                </w:rPr>
                <m:t>j</m:t>
              </m:r>
            </m:sub>
          </m:sSub>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oMath>
      </m:oMathPara>
    </w:p>
    <w:p w:rsidR="00D61938" w:rsidRDefault="00D61938" w:rsidP="00D61938">
      <w:r>
        <w:t xml:space="preserve">It is now necessary to calculate the derivative </w:t>
      </w:r>
      <w:r w:rsidRPr="00E70972">
        <w:rPr>
          <w:i/>
        </w:rPr>
        <w:t>d</w:t>
      </w:r>
      <w:r w:rsidRPr="00E70972">
        <w:rPr>
          <w:rFonts w:cs="Times New Roman"/>
          <w:i/>
        </w:rPr>
        <w:t>ε</w:t>
      </w:r>
      <w:r>
        <w:t>(</w:t>
      </w:r>
      <w:r w:rsidRPr="00E70972">
        <w:rPr>
          <w:i/>
        </w:rPr>
        <w:t>y</w:t>
      </w:r>
      <w:r w:rsidRPr="00E70972">
        <w:rPr>
          <w:i/>
          <w:vertAlign w:val="subscript"/>
        </w:rPr>
        <w:t>h</w:t>
      </w:r>
      <w:r>
        <w:t>)/</w:t>
      </w:r>
      <w:r w:rsidRPr="00E70972">
        <w:rPr>
          <w:i/>
        </w:rPr>
        <w:t>dy</w:t>
      </w:r>
      <w:r w:rsidRPr="00E70972">
        <w:rPr>
          <w:i/>
          <w:vertAlign w:val="subscript"/>
        </w:rPr>
        <w:t>h</w:t>
      </w:r>
      <w:r>
        <w:t xml:space="preserve"> of hidden error function </w:t>
      </w:r>
      <w:r w:rsidRPr="00910748">
        <w:rPr>
          <w:rFonts w:cs="Times New Roman"/>
          <w:i/>
          <w:iCs/>
        </w:rPr>
        <w:t>ε</w:t>
      </w:r>
      <w:r>
        <w:t>(</w:t>
      </w:r>
      <w:r w:rsidRPr="00910748">
        <w:rPr>
          <w:i/>
          <w:iCs/>
        </w:rPr>
        <w:t>y</w:t>
      </w:r>
      <w:r w:rsidRPr="00910748">
        <w:rPr>
          <w:i/>
          <w:iCs/>
          <w:vertAlign w:val="subscript"/>
        </w:rPr>
        <w:t>h</w:t>
      </w:r>
      <w:r>
        <w:t xml:space="preserve">) with regard to </w:t>
      </w:r>
      <w:r w:rsidRPr="00126435">
        <w:rPr>
          <w:i/>
          <w:iCs/>
        </w:rPr>
        <w:t>y</w:t>
      </w:r>
      <w:r w:rsidRPr="00126435">
        <w:rPr>
          <w:i/>
          <w:iCs/>
          <w:vertAlign w:val="subscript"/>
        </w:rPr>
        <w:t>h</w:t>
      </w:r>
      <w:r>
        <w:t>. Indeed, we have:</w:t>
      </w:r>
    </w:p>
    <w:p w:rsidR="00D61938" w:rsidRPr="00813802" w:rsidRDefault="00102188" w:rsidP="00D61938">
      <m:oMathPara>
        <m:oMath>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d</m:t>
              </m:r>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e>
          </m:nary>
        </m:oMath>
      </m:oMathPara>
    </w:p>
    <w:p w:rsidR="00D61938" w:rsidRDefault="00D61938" w:rsidP="00D61938">
      <w:r>
        <w:t>Due to:</w:t>
      </w:r>
    </w:p>
    <w:p w:rsidR="00D61938" w:rsidRPr="00CE4409" w:rsidRDefault="00102188" w:rsidP="00D61938">
      <m:oMathPara>
        <m:oMath>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e>
                <m:sup>
                  <m:r>
                    <w:rPr>
                      <w:rFonts w:ascii="Cambria Math" w:hAnsi="Cambria Math"/>
                    </w:rPr>
                    <m:t>2</m:t>
                  </m:r>
                </m:sup>
              </m:sSup>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o</m:t>
                  </m:r>
                </m:sub>
              </m:sSub>
            </m:den>
          </m:f>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o</m:t>
              </m:r>
            </m:sub>
          </m:sSub>
        </m:oMath>
      </m:oMathPara>
    </w:p>
    <w:p w:rsidR="00D61938" w:rsidRDefault="00D61938" w:rsidP="00D61938">
      <w:r>
        <w:t>This produces:</w:t>
      </w:r>
    </w:p>
    <w:p w:rsidR="00D61938" w:rsidRPr="000B0A9E" w:rsidRDefault="00102188" w:rsidP="00D61938">
      <m:oMathPara>
        <m:oMath>
          <m:f>
            <m:fPr>
              <m:ctrlPr>
                <w:rPr>
                  <w:rFonts w:ascii="Cambria Math" w:hAnsi="Cambria Math"/>
                  <w:i/>
                </w:rPr>
              </m:ctrlPr>
            </m:fPr>
            <m:num>
              <m:r>
                <w:rPr>
                  <w:rFonts w:ascii="Cambria Math" w:hAnsi="Cambria Math"/>
                </w:rPr>
                <m:t>dε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sSub>
                <m:sSubPr>
                  <m:ctrlPr>
                    <w:rPr>
                      <w:rFonts w:ascii="Cambria Math" w:hAnsi="Cambria Math"/>
                      <w:i/>
                    </w:rPr>
                  </m:ctrlPr>
                </m:sSubPr>
                <m:e>
                  <m:r>
                    <w:rPr>
                      <w:rFonts w:ascii="Cambria Math" w:hAnsi="Cambria Math"/>
                    </w:rPr>
                    <m:t>δ</m:t>
                  </m:r>
                </m:e>
                <m:sub>
                  <m:r>
                    <w:rPr>
                      <w:rFonts w:ascii="Cambria Math" w:hAnsi="Cambria Math"/>
                    </w:rPr>
                    <m:t>o</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y</m:t>
                              </m:r>
                            </m:e>
                            <m:sub>
                              <m:r>
                                <w:rPr>
                                  <w:rFonts w:ascii="Cambria Math" w:hAnsi="Cambria Math"/>
                                </w:rPr>
                                <m:t>h</m:t>
                              </m:r>
                            </m:sub>
                          </m:sSub>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h</m:t>
                      </m:r>
                    </m:sub>
                  </m:sSub>
                </m:den>
              </m:f>
              <m:sSub>
                <m:sSubPr>
                  <m:ctrlPr>
                    <w:rPr>
                      <w:rFonts w:ascii="Cambria Math" w:hAnsi="Cambria Math"/>
                      <w:i/>
                    </w:rPr>
                  </m:ctrlPr>
                </m:sSubPr>
                <m:e>
                  <m:r>
                    <w:rPr>
                      <w:rFonts w:ascii="Cambria Math" w:hAnsi="Cambria Math"/>
                    </w:rPr>
                    <m:t>δ</m:t>
                  </m:r>
                </m:e>
                <m:sub>
                  <m:r>
                    <w:rPr>
                      <w:rFonts w:ascii="Cambria Math" w:hAnsi="Cambria Math"/>
                    </w:rPr>
                    <m:t>o</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p w:rsidR="00D61938" w:rsidRPr="002903A9" w:rsidRDefault="00D61938" w:rsidP="00D61938">
      <w:r>
        <w:t xml:space="preserve">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oMath>
      <w: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oMath>
      <w:r>
        <w:t xml:space="preserve"> are totally determined:</w:t>
      </w:r>
    </w:p>
    <w:p w:rsidR="00D61938" w:rsidRPr="00E331D1" w:rsidRDefault="00102188" w:rsidP="00D61938">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aln/>
            </m:rP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oMath>
      </m:oMathPara>
    </w:p>
    <w:p w:rsidR="00D61938" w:rsidRDefault="00D61938" w:rsidP="00D61938">
      <w:pPr>
        <w:rPr>
          <w:rFonts w:cs="Times New Roman"/>
        </w:rPr>
      </w:pPr>
      <w:r>
        <w:rPr>
          <w:rFonts w:cs="Times New Roman"/>
        </w:rPr>
        <w:t>Due to SGD estimation:</w:t>
      </w:r>
    </w:p>
    <w:p w:rsidR="00D61938" w:rsidRPr="00371C38" w:rsidRDefault="00102188" w:rsidP="00D61938">
      <m:oMathPara>
        <m:oMath>
          <m:sSub>
            <m:sSubPr>
              <m:ctrlPr>
                <w:rPr>
                  <w:rFonts w:ascii="Cambria Math" w:hAnsi="Cambria Math"/>
                  <w:i/>
                </w:rPr>
              </m:ctrlPr>
            </m:sSubPr>
            <m:e>
              <m:r>
                <w:rPr>
                  <w:rFonts w:ascii="Cambria Math" w:hAnsi="Cambria Math"/>
                </w:rPr>
                <m:t>w</m:t>
              </m:r>
            </m:e>
            <m:sub>
              <m:r>
                <w:rPr>
                  <w:rFonts w:ascii="Cambria Math" w:hAnsi="Cambria Math"/>
                </w:rPr>
                <m:t>jh</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w</m:t>
                  </m:r>
                </m:e>
                <m:sub>
                  <m:r>
                    <w:rPr>
                      <w:rFonts w:ascii="Cambria Math" w:hAnsi="Cambria Math"/>
                    </w:rPr>
                    <m:t>jh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m:rPr>
              <m:sty m:val="p"/>
            </m:rPr>
            <w:br/>
          </m:r>
        </m:oMath>
        <m:oMath>
          <m:sSub>
            <m:sSubPr>
              <m:ctrlPr>
                <w:rPr>
                  <w:rFonts w:ascii="Cambria Math" w:hAnsi="Cambria Math"/>
                  <w:i/>
                </w:rPr>
              </m:ctrlPr>
            </m:sSubPr>
            <m:e>
              <m:r>
                <w:rPr>
                  <w:rFonts w:ascii="Cambria Math" w:hAnsi="Cambria Math"/>
                </w:rPr>
                <m:t>θ</m:t>
              </m:r>
            </m:e>
            <m:sub>
              <m:r>
                <w:rPr>
                  <w:rFonts w:ascii="Cambria Math" w:hAnsi="Cambria Math"/>
                </w:rPr>
                <m:t>h</m:t>
              </m:r>
            </m:sub>
          </m:sSub>
          <m:r>
            <m:rPr>
              <m:aln/>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θ</m:t>
                  </m:r>
                </m:e>
                <m:sub>
                  <m:r>
                    <w:rPr>
                      <w:rFonts w:ascii="Cambria Math" w:hAnsi="Cambria Math"/>
                    </w:rPr>
                    <m:t>h</m:t>
                  </m:r>
                </m:sub>
              </m:sSub>
            </m:sub>
          </m:sSub>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oMath>
      </m:oMathPara>
    </w:p>
    <w:p w:rsidR="00D61938" w:rsidRDefault="00D61938" w:rsidP="00D61938">
      <w:pPr>
        <w:rPr>
          <w:rFonts w:cs="Times New Roman"/>
        </w:rPr>
      </w:pPr>
      <w:r>
        <w:rPr>
          <w:rFonts w:cs="Times New Roman"/>
        </w:rPr>
        <w:t xml:space="preserve">Parameter </w:t>
      </w:r>
      <w:r w:rsidRPr="001861C6">
        <w:rPr>
          <w:i/>
          <w:iCs/>
        </w:rPr>
        <w:t>w</w:t>
      </w:r>
      <w:r>
        <w:rPr>
          <w:i/>
          <w:iCs/>
          <w:vertAlign w:val="subscript"/>
        </w:rPr>
        <w:t>jh</w:t>
      </w:r>
      <w:r>
        <w:t xml:space="preserve"> </w:t>
      </w:r>
      <w:r>
        <w:rPr>
          <w:rFonts w:cs="Times New Roman"/>
        </w:rPr>
        <w:t xml:space="preserve">and bias parameter </w:t>
      </w:r>
      <w:r w:rsidRPr="001861C6">
        <w:rPr>
          <w:rFonts w:cs="Times New Roman"/>
          <w:i/>
          <w:iCs/>
        </w:rPr>
        <w:t>θ</w:t>
      </w:r>
      <w:r>
        <w:rPr>
          <w:i/>
          <w:iCs/>
          <w:vertAlign w:val="subscript"/>
        </w:rPr>
        <w:t>h</w:t>
      </w:r>
      <w:r>
        <w:rPr>
          <w:rFonts w:cs="Times New Roman"/>
        </w:rPr>
        <w:t xml:space="preserve"> at output neuron is updated at every iteration of SGD within context of </w:t>
      </w:r>
      <w:r>
        <w:t>BP</w:t>
      </w:r>
      <w:r>
        <w:rPr>
          <w:rFonts w:cs="Times New Roman"/>
        </w:rP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850"/>
      </w:tblGrid>
      <w:tr w:rsidR="00D61938" w:rsidTr="00352D8E">
        <w:tc>
          <w:tcPr>
            <w:tcW w:w="4739" w:type="pct"/>
          </w:tcPr>
          <w:p w:rsidR="00D61938" w:rsidRDefault="00102188" w:rsidP="00352D8E">
            <m:oMathPara>
              <m:oMath>
                <m:m>
                  <m:mPr>
                    <m:mcs>
                      <m:mc>
                        <m:mcPr>
                          <m:count m:val="1"/>
                          <m:mcJc m:val="left"/>
                        </m:mcPr>
                      </m:mc>
                    </m:mcs>
                    <m:ctrlPr>
                      <w:rPr>
                        <w:rFonts w:ascii="Cambria Math" w:hAnsi="Cambria Math" w:cs="Times New Roman"/>
                        <w:i/>
                      </w:rPr>
                    </m:ctrlPr>
                  </m:mPr>
                  <m:m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e>
                  </m:mr>
                  <m:m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e>
                  </m:mr>
                </m:m>
              </m:oMath>
            </m:oMathPara>
          </w:p>
        </w:tc>
        <w:tc>
          <w:tcPr>
            <w:tcW w:w="261" w:type="pct"/>
            <w:vAlign w:val="center"/>
          </w:tcPr>
          <w:p w:rsidR="00D61938" w:rsidRDefault="00D61938" w:rsidP="00352D8E">
            <w:pPr>
              <w:jc w:val="right"/>
            </w:pPr>
            <w:r>
              <w:t>(A1.2)</w:t>
            </w:r>
          </w:p>
        </w:tc>
      </w:tr>
    </w:tbl>
    <w:p w:rsidR="00D61938" w:rsidRPr="00813802" w:rsidRDefault="00D61938" w:rsidP="00D61938">
      <w:r>
        <w:t xml:space="preserve">Let </w:t>
      </w:r>
      <w:r w:rsidRPr="00814F06">
        <w:rPr>
          <w:rFonts w:cs="Times New Roman"/>
          <w:i/>
          <w:iCs/>
        </w:rPr>
        <w:t>δ</w:t>
      </w:r>
      <w:r>
        <w:rPr>
          <w:i/>
          <w:iCs/>
          <w:vertAlign w:val="subscript"/>
        </w:rPr>
        <w:t>h</w:t>
      </w:r>
      <w:r>
        <w:t xml:space="preserve"> denote hidden error:</w:t>
      </w:r>
    </w:p>
    <w:p w:rsidR="00D61938" w:rsidRDefault="00102188" w:rsidP="00D61938">
      <m:oMathPara>
        <m:oMath>
          <m:sSub>
            <m:sSubPr>
              <m:ctrlPr>
                <w:rPr>
                  <w:rFonts w:ascii="Cambria Math" w:hAnsi="Cambria Math"/>
                  <w:i/>
                </w:rPr>
              </m:ctrlPr>
            </m:sSubPr>
            <m:e>
              <m:r>
                <w:rPr>
                  <w:rFonts w:ascii="Cambria Math" w:hAnsi="Cambria Math"/>
                </w:rPr>
                <m:t>δ</m:t>
              </m:r>
            </m:e>
            <m:sub>
              <m:r>
                <w:rPr>
                  <w:rFonts w:ascii="Cambria Math" w:hAnsi="Cambria Math"/>
                </w:rPr>
                <m:t>h</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oMath>
      </m:oMathPara>
    </w:p>
    <w:p w:rsidR="00D61938" w:rsidRDefault="00D61938" w:rsidP="00D61938">
      <w:r>
        <w:t>SGD estimation equations of hidden neurons become more succinct:</w:t>
      </w:r>
    </w:p>
    <w:p w:rsidR="00D61938" w:rsidRPr="00B75FD5" w:rsidRDefault="00102188" w:rsidP="00D61938">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j</m:t>
                    </m:r>
                  </m:sub>
                </m:sSub>
                <m:sSub>
                  <m:sSubPr>
                    <m:ctrlPr>
                      <w:rPr>
                        <w:rFonts w:ascii="Cambria Math" w:hAnsi="Cambria Math"/>
                        <w:i/>
                      </w:rPr>
                    </m:ctrlPr>
                  </m:sSubPr>
                  <m:e>
                    <m:r>
                      <w:rPr>
                        <w:rFonts w:ascii="Cambria Math" w:hAnsi="Cambria Math"/>
                      </w:rPr>
                      <m:t>δ</m:t>
                    </m:r>
                  </m:e>
                  <m:sub>
                    <m:r>
                      <w:rPr>
                        <w:rFonts w:ascii="Cambria Math" w:hAnsi="Cambria Math"/>
                      </w:rPr>
                      <m:t>h</m:t>
                    </m:r>
                  </m:sub>
                </m:sSub>
              </m:e>
            </m:mr>
            <m:m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+γ</m:t>
                </m:r>
                <m:sSub>
                  <m:sSubPr>
                    <m:ctrlPr>
                      <w:rPr>
                        <w:rFonts w:ascii="Cambria Math" w:hAnsi="Cambria Math"/>
                        <w:i/>
                      </w:rPr>
                    </m:ctrlPr>
                  </m:sSubPr>
                  <m:e>
                    <m:r>
                      <w:rPr>
                        <w:rFonts w:ascii="Cambria Math" w:hAnsi="Cambria Math"/>
                      </w:rPr>
                      <m:t>δ</m:t>
                    </m:r>
                  </m:e>
                  <m:sub>
                    <m:r>
                      <w:rPr>
                        <w:rFonts w:ascii="Cambria Math" w:hAnsi="Cambria Math"/>
                      </w:rPr>
                      <m:t>h</m:t>
                    </m:r>
                  </m:sub>
                </m:sSub>
              </m:e>
            </m:mr>
          </m:m>
        </m:oMath>
      </m:oMathPara>
    </w:p>
    <w:p w:rsidR="00D61938" w:rsidRDefault="00D61938" w:rsidP="00D61938">
      <w:r>
        <w:t xml:space="preserve">The reverse process of BP recurrently continues to estimate other parameters of previous hidden neurons, which is an interesting and effective aspect of BP. Finally, following system of estimation equations is the summary of association of BP and SGD, in which weight parameters and bias parameters of feed-forward neural network are updated at every iteration whenever data sample </w:t>
      </w:r>
      <w:r w:rsidRPr="00223576">
        <w:rPr>
          <w:i/>
          <w:iCs/>
        </w:rPr>
        <w:t>v</w:t>
      </w:r>
      <w:r>
        <w:t xml:space="preserve"> is received.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850"/>
      </w:tblGrid>
      <w:tr w:rsidR="00D61938" w:rsidTr="00352D8E">
        <w:tc>
          <w:tcPr>
            <w:tcW w:w="4739" w:type="pct"/>
          </w:tcPr>
          <w:p w:rsidR="00D61938" w:rsidRPr="00546FC8" w:rsidRDefault="00102188" w:rsidP="00352D8E">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h</m:t>
                          </m:r>
                        </m:sub>
                      </m:sSub>
                      <m:sSub>
                        <m:sSubPr>
                          <m:ctrlPr>
                            <w:rPr>
                              <w:rFonts w:ascii="Cambria Math" w:hAnsi="Cambria Math"/>
                              <w:i/>
                            </w:rPr>
                          </m:ctrlPr>
                        </m:sSubPr>
                        <m:e>
                          <m:r>
                            <w:rPr>
                              <w:rFonts w:ascii="Cambria Math" w:hAnsi="Cambria Math"/>
                            </w:rPr>
                            <m:t>δ</m:t>
                          </m:r>
                        </m:e>
                        <m:sub>
                          <m:r>
                            <w:rPr>
                              <w:rFonts w:ascii="Cambria Math" w:hAnsi="Cambria Math"/>
                            </w:rPr>
                            <m:t>o</m:t>
                          </m:r>
                        </m:sub>
                      </m:sSub>
                    </m:e>
                  </m:mr>
                  <m:m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+γ</m:t>
                      </m:r>
                      <m:sSub>
                        <m:sSubPr>
                          <m:ctrlPr>
                            <w:rPr>
                              <w:rFonts w:ascii="Cambria Math" w:hAnsi="Cambria Math"/>
                              <w:i/>
                            </w:rPr>
                          </m:ctrlPr>
                        </m:sSubPr>
                        <m:e>
                          <m:r>
                            <w:rPr>
                              <w:rFonts w:ascii="Cambria Math" w:hAnsi="Cambria Math"/>
                            </w:rPr>
                            <m:t>δ</m:t>
                          </m:r>
                        </m:e>
                        <m:sub>
                          <m:r>
                            <w:rPr>
                              <w:rFonts w:ascii="Cambria Math" w:hAnsi="Cambria Math"/>
                            </w:rPr>
                            <m:t>o</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j</m:t>
                          </m:r>
                        </m:sub>
                      </m:sSub>
                      <m:sSub>
                        <m:sSubPr>
                          <m:ctrlPr>
                            <w:rPr>
                              <w:rFonts w:ascii="Cambria Math" w:hAnsi="Cambria Math"/>
                              <w:i/>
                            </w:rPr>
                          </m:ctrlPr>
                        </m:sSubPr>
                        <m:e>
                          <m:r>
                            <w:rPr>
                              <w:rFonts w:ascii="Cambria Math" w:hAnsi="Cambria Math"/>
                            </w:rPr>
                            <m:t>δ</m:t>
                          </m:r>
                        </m:e>
                        <m:sub>
                          <m:r>
                            <w:rPr>
                              <w:rFonts w:ascii="Cambria Math" w:hAnsi="Cambria Math"/>
                            </w:rPr>
                            <m:t>h</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+γ</m:t>
                      </m:r>
                      <m:sSub>
                        <m:sSubPr>
                          <m:ctrlPr>
                            <w:rPr>
                              <w:rFonts w:ascii="Cambria Math" w:hAnsi="Cambria Math"/>
                              <w:i/>
                            </w:rPr>
                          </m:ctrlPr>
                        </m:sSubPr>
                        <m:e>
                          <m:r>
                            <w:rPr>
                              <w:rFonts w:ascii="Cambria Math" w:hAnsi="Cambria Math"/>
                            </w:rPr>
                            <m:t>δ</m:t>
                          </m:r>
                        </m:e>
                        <m:sub>
                          <m:r>
                            <w:rPr>
                              <w:rFonts w:ascii="Cambria Math" w:hAnsi="Cambria Math"/>
                            </w:rPr>
                            <m:t>h</m:t>
                          </m:r>
                        </m:sub>
                      </m:sSub>
                    </m:e>
                  </m:mr>
                </m:m>
              </m:oMath>
            </m:oMathPara>
          </w:p>
        </w:tc>
        <w:tc>
          <w:tcPr>
            <w:tcW w:w="261" w:type="pct"/>
            <w:vAlign w:val="center"/>
          </w:tcPr>
          <w:p w:rsidR="00D61938" w:rsidRDefault="00D61938" w:rsidP="00352D8E">
            <w:pPr>
              <w:jc w:val="right"/>
            </w:pPr>
            <w:r>
              <w:t>(A1.3)</w:t>
            </w:r>
          </w:p>
        </w:tc>
      </w:tr>
    </w:tbl>
    <w:p w:rsidR="00D61938" w:rsidRDefault="00D61938" w:rsidP="00D61938">
      <w:r>
        <w:t xml:space="preserve">Where output error </w:t>
      </w:r>
      <w:r w:rsidRPr="00546FC8">
        <w:rPr>
          <w:rFonts w:cs="Times New Roman"/>
          <w:i/>
        </w:rPr>
        <w:t>δ</w:t>
      </w:r>
      <w:r w:rsidRPr="00546FC8">
        <w:rPr>
          <w:i/>
          <w:vertAlign w:val="subscript"/>
        </w:rPr>
        <w:t>o</w:t>
      </w:r>
      <w:r>
        <w:t xml:space="preserve"> and hidden error </w:t>
      </w:r>
      <w:r w:rsidRPr="00546FC8">
        <w:rPr>
          <w:rFonts w:cs="Times New Roman"/>
          <w:i/>
        </w:rPr>
        <w:t>δ</w:t>
      </w:r>
      <w:r w:rsidRPr="00546FC8">
        <w:rPr>
          <w:i/>
          <w:vertAlign w:val="subscript"/>
        </w:rPr>
        <w:t>h</w:t>
      </w:r>
      <w:r>
        <w:t xml:space="preserve"> are calculated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850"/>
      </w:tblGrid>
      <w:tr w:rsidR="00D61938" w:rsidTr="00352D8E">
        <w:tc>
          <w:tcPr>
            <w:tcW w:w="4739" w:type="pct"/>
          </w:tcPr>
          <w:p w:rsidR="00D61938" w:rsidRDefault="00102188" w:rsidP="00352D8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δ</m:t>
                          </m:r>
                        </m:e>
                        <m:sub>
                          <m:r>
                            <w:rPr>
                              <w:rFonts w:ascii="Cambria Math" w:hAnsi="Cambria Math"/>
                            </w:rPr>
                            <m:t>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e>
                  </m:mr>
                  <m:mr>
                    <m:e>
                      <m:sSub>
                        <m:sSubPr>
                          <m:ctrlPr>
                            <w:rPr>
                              <w:rFonts w:ascii="Cambria Math" w:hAnsi="Cambria Math"/>
                              <w:i/>
                            </w:rPr>
                          </m:ctrlPr>
                        </m:sSubPr>
                        <m:e>
                          <m:r>
                            <w:rPr>
                              <w:rFonts w:ascii="Cambria Math" w:hAnsi="Cambria Math"/>
                            </w:rPr>
                            <m:t>δ</m:t>
                          </m:r>
                        </m:e>
                        <m:sub>
                          <m:r>
                            <w:rPr>
                              <w:rFonts w:ascii="Cambria Math" w:hAnsi="Cambria Math"/>
                            </w:rPr>
                            <m:t>h</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e>
                  </m:mr>
                </m:m>
              </m:oMath>
            </m:oMathPara>
          </w:p>
        </w:tc>
        <w:tc>
          <w:tcPr>
            <w:tcW w:w="261" w:type="pct"/>
            <w:vAlign w:val="center"/>
          </w:tcPr>
          <w:p w:rsidR="00D61938" w:rsidRDefault="00D61938" w:rsidP="00352D8E">
            <w:pPr>
              <w:jc w:val="right"/>
            </w:pPr>
            <w:r>
              <w:t>(A1.4)</w:t>
            </w:r>
          </w:p>
        </w:tc>
      </w:tr>
    </w:tbl>
    <w:p w:rsidR="00D61938" w:rsidRDefault="00D61938" w:rsidP="00D61938">
      <w:r>
        <w:t xml:space="preserve">For easy explanation, according to the BP recurrent process, weight parameters </w:t>
      </w:r>
      <w:r w:rsidRPr="006D480D">
        <w:rPr>
          <w:i/>
        </w:rPr>
        <w:t>w</w:t>
      </w:r>
      <w:r w:rsidRPr="006D480D">
        <w:rPr>
          <w:i/>
          <w:vertAlign w:val="subscript"/>
        </w:rPr>
        <w:t>kj</w:t>
      </w:r>
      <w:r>
        <w:t xml:space="preserve"> and bias parameter </w:t>
      </w:r>
      <w:r w:rsidRPr="006D480D">
        <w:rPr>
          <w:rFonts w:cs="Times New Roman"/>
          <w:i/>
        </w:rPr>
        <w:t>θ</w:t>
      </w:r>
      <w:r>
        <w:rPr>
          <w:i/>
          <w:vertAlign w:val="subscript"/>
        </w:rPr>
        <w:t>j</w:t>
      </w:r>
      <w:r>
        <w:t xml:space="preserve"> of previous hidden neuron </w:t>
      </w:r>
      <w:r>
        <w:rPr>
          <w:i/>
        </w:rPr>
        <w:t>j</w:t>
      </w:r>
      <w:r>
        <w:t xml:space="preserve"> of hidden neuron </w:t>
      </w:r>
      <w:r>
        <w:rPr>
          <w:i/>
        </w:rPr>
        <w:t>h</w:t>
      </w:r>
      <w:r>
        <w:t xml:space="preserve"> are calculated as follows:</w:t>
      </w:r>
    </w:p>
    <w:p w:rsidR="00D61938" w:rsidRPr="006D480D" w:rsidRDefault="00102188" w:rsidP="00D61938">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kj</m:t>
                    </m:r>
                  </m:sub>
                </m:sSub>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k</m:t>
                    </m:r>
                  </m:sub>
                </m:sSub>
                <m:sSub>
                  <m:sSubPr>
                    <m:ctrlPr>
                      <w:rPr>
                        <w:rFonts w:ascii="Cambria Math" w:hAnsi="Cambria Math"/>
                        <w:i/>
                      </w:rPr>
                    </m:ctrlPr>
                  </m:sSubPr>
                  <m:e>
                    <m:r>
                      <w:rPr>
                        <w:rFonts w:ascii="Cambria Math" w:hAnsi="Cambria Math"/>
                      </w:rPr>
                      <m:t>δ</m:t>
                    </m:r>
                  </m:e>
                  <m:sub>
                    <m:r>
                      <w:rPr>
                        <w:rFonts w:ascii="Cambria Math" w:hAnsi="Cambria Math"/>
                      </w:rPr>
                      <m:t>j</m:t>
                    </m:r>
                  </m:sub>
                </m:sSub>
              </m:e>
            </m:mr>
            <m:mr>
              <m:e>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+γ</m:t>
                </m:r>
                <m:sSub>
                  <m:sSubPr>
                    <m:ctrlPr>
                      <w:rPr>
                        <w:rFonts w:ascii="Cambria Math" w:hAnsi="Cambria Math"/>
                        <w:i/>
                      </w:rPr>
                    </m:ctrlPr>
                  </m:sSubPr>
                  <m:e>
                    <m:r>
                      <w:rPr>
                        <w:rFonts w:ascii="Cambria Math" w:hAnsi="Cambria Math"/>
                      </w:rPr>
                      <m:t>δ</m:t>
                    </m:r>
                  </m:e>
                  <m:sub>
                    <m:r>
                      <w:rPr>
                        <w:rFonts w:ascii="Cambria Math" w:hAnsi="Cambria Math"/>
                      </w:rPr>
                      <m:t>j</m:t>
                    </m:r>
                  </m:sub>
                </m:sSub>
              </m:e>
            </m:mr>
          </m:m>
        </m:oMath>
      </m:oMathPara>
    </w:p>
    <w:p w:rsidR="00D61938" w:rsidRDefault="00D61938" w:rsidP="00D61938">
      <w:r>
        <w:t xml:space="preserve">Where error </w:t>
      </w:r>
      <w:r w:rsidRPr="006D480D">
        <w:rPr>
          <w:rFonts w:cs="Times New Roman"/>
          <w:i/>
        </w:rPr>
        <w:t>δ</w:t>
      </w:r>
      <w:r w:rsidRPr="006D480D">
        <w:rPr>
          <w:i/>
          <w:vertAlign w:val="subscript"/>
        </w:rPr>
        <w:t>j</w:t>
      </w:r>
      <w:r>
        <w:t xml:space="preserve"> of hidden neuron </w:t>
      </w:r>
      <w:r>
        <w:rPr>
          <w:i/>
        </w:rPr>
        <w:t>j</w:t>
      </w:r>
      <w:r>
        <w:t xml:space="preserve"> is:</w:t>
      </w:r>
    </w:p>
    <w:p w:rsidR="00D61938" w:rsidRPr="00CB2A4C" w:rsidRDefault="00102188" w:rsidP="00D61938">
      <m:oMathPara>
        <m:oMath>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w</m:t>
                      </m:r>
                    </m:e>
                    <m:sub>
                      <m:r>
                        <w:rPr>
                          <w:rFonts w:ascii="Cambria Math" w:hAnsi="Cambria Math"/>
                        </w:rPr>
                        <m:t>jh</m:t>
                      </m:r>
                    </m:sub>
                  </m:sSub>
                  <m:sSub>
                    <m:sSubPr>
                      <m:ctrlPr>
                        <w:rPr>
                          <w:rFonts w:ascii="Cambria Math" w:hAnsi="Cambria Math"/>
                          <w:i/>
                        </w:rPr>
                      </m:ctrlPr>
                    </m:sSubPr>
                    <m:e>
                      <m:r>
                        <w:rPr>
                          <w:rFonts w:ascii="Cambria Math" w:hAnsi="Cambria Math"/>
                        </w:rPr>
                        <m:t>δ</m:t>
                      </m:r>
                    </m:e>
                    <m:sub>
                      <m:r>
                        <w:rPr>
                          <w:rFonts w:ascii="Cambria Math" w:hAnsi="Cambria Math"/>
                        </w:rPr>
                        <m:t>h</m:t>
                      </m:r>
                    </m:sub>
                  </m:sSub>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rsidR="00D61938" w:rsidRDefault="00D61938" w:rsidP="00D61938">
      <w:r>
        <w:t xml:space="preserve">The back recurrent process continues until reaching input layer (exclusive). It is easy to recognize that the entry point of BP is the output error </w:t>
      </w:r>
      <w:r w:rsidRPr="00E56FA5">
        <w:rPr>
          <w:rFonts w:cs="Times New Roman"/>
          <w:i/>
          <w:iCs/>
        </w:rPr>
        <w:t>δ</w:t>
      </w:r>
      <w:r w:rsidRPr="00E56FA5">
        <w:rPr>
          <w:i/>
          <w:iCs/>
          <w:vertAlign w:val="subscript"/>
        </w:rPr>
        <w:t>o</w:t>
      </w:r>
      <w:r>
        <w:t xml:space="preserve"> which relates to derivative of error function of output neuron at sample point </w:t>
      </w:r>
      <w:r w:rsidRPr="00E47DB9">
        <w:rPr>
          <w:i/>
          <w:iCs/>
        </w:rPr>
        <w:t>v</w:t>
      </w:r>
      <w:r>
        <w:t xml:space="preserve">. Recall that such error function can be replaced by likelihood function instead. Therefore, </w:t>
      </w:r>
      <w:r w:rsidRPr="0076354F">
        <w:rPr>
          <w:rFonts w:cs="Times New Roman"/>
          <w:i/>
          <w:iCs/>
        </w:rPr>
        <w:t>δ</w:t>
      </w:r>
      <w:r w:rsidRPr="0076354F">
        <w:rPr>
          <w:i/>
          <w:iCs/>
          <w:vertAlign w:val="subscript"/>
        </w:rPr>
        <w:t>o</w:t>
      </w:r>
      <w:r>
        <w:t xml:space="preserve"> is the opposite of gradient of output error function if the error function is applied to estimation within context of minimization. Otherwise, </w:t>
      </w:r>
      <w:r w:rsidRPr="0076354F">
        <w:rPr>
          <w:rFonts w:cs="Times New Roman"/>
          <w:i/>
          <w:iCs/>
        </w:rPr>
        <w:t>δ</w:t>
      </w:r>
      <w:r w:rsidRPr="0076354F">
        <w:rPr>
          <w:i/>
          <w:iCs/>
          <w:vertAlign w:val="subscript"/>
        </w:rPr>
        <w:t>o</w:t>
      </w:r>
      <w:r>
        <w:t xml:space="preserve"> is gradient of output likelihood function if the likelihood function is applied to estimation within context of maximization. The interesting result allows us to extend BP applications by defining error function or likelihood function at output layer without changing BP recurrent process.</w:t>
      </w:r>
    </w:p>
    <w:p w:rsidR="00D61938" w:rsidRDefault="00D61938" w:rsidP="00D61938">
      <w:pPr>
        <w:ind w:firstLine="360"/>
      </w:pPr>
      <w:r>
        <w:t xml:space="preserve">It is necessary to consider activation function </w:t>
      </w:r>
      <w:r w:rsidRPr="006E3111">
        <w:rPr>
          <w:i/>
        </w:rPr>
        <w:t>f</w:t>
      </w:r>
      <w:r>
        <w:t>(</w:t>
      </w:r>
      <w:r w:rsidRPr="006E3111">
        <w:rPr>
          <w:i/>
        </w:rPr>
        <w:t>x</w:t>
      </w:r>
      <w:r>
        <w:t xml:space="preserve">) and its derivative </w:t>
      </w:r>
      <w:r w:rsidRPr="006E3111">
        <w:rPr>
          <w:i/>
        </w:rPr>
        <w:t>f</w:t>
      </w:r>
      <w:r>
        <w:t>’(</w:t>
      </w:r>
      <w:r w:rsidRPr="006E3111">
        <w:rPr>
          <w:i/>
        </w:rPr>
        <w:t>x</w:t>
      </w:r>
      <w:r>
        <w:t xml:space="preserve">) which are evaluated at output neuron and hidden neuron as </w:t>
      </w:r>
      <w:r w:rsidRPr="006E3111">
        <w:rPr>
          <w:i/>
        </w:rPr>
        <w:t>f</w:t>
      </w:r>
      <w:r>
        <w:t>(</w:t>
      </w:r>
      <w:r w:rsidRPr="006E3111">
        <w:rPr>
          <w:i/>
        </w:rPr>
        <w:t>x</w:t>
      </w:r>
      <w:r w:rsidRPr="006E3111">
        <w:rPr>
          <w:i/>
          <w:vertAlign w:val="subscript"/>
        </w:rPr>
        <w:t>o</w:t>
      </w:r>
      <w:r>
        <w:t xml:space="preserve">), </w:t>
      </w:r>
      <w:r w:rsidRPr="006E3111">
        <w:rPr>
          <w:i/>
        </w:rPr>
        <w:t>f</w:t>
      </w:r>
      <w:r>
        <w:t>(</w:t>
      </w:r>
      <w:r w:rsidRPr="006E3111">
        <w:rPr>
          <w:i/>
        </w:rPr>
        <w:t>x</w:t>
      </w:r>
      <w:r w:rsidRPr="006E3111">
        <w:rPr>
          <w:i/>
          <w:vertAlign w:val="subscript"/>
        </w:rPr>
        <w:t>h</w:t>
      </w:r>
      <w:r>
        <w:t xml:space="preserve">), </w:t>
      </w:r>
      <w:r w:rsidRPr="006E3111">
        <w:rPr>
          <w:i/>
        </w:rPr>
        <w:t>f</w:t>
      </w:r>
      <w:r>
        <w:t>’(</w:t>
      </w:r>
      <w:r w:rsidRPr="006E3111">
        <w:rPr>
          <w:i/>
        </w:rPr>
        <w:t>x</w:t>
      </w:r>
      <w:r w:rsidRPr="006E3111">
        <w:rPr>
          <w:i/>
          <w:vertAlign w:val="subscript"/>
        </w:rPr>
        <w:t>o</w:t>
      </w:r>
      <w:r>
        <w:t xml:space="preserve">), and </w:t>
      </w:r>
      <w:r w:rsidRPr="006E3111">
        <w:rPr>
          <w:i/>
        </w:rPr>
        <w:t>f</w:t>
      </w:r>
      <w:r>
        <w:t>’(</w:t>
      </w:r>
      <w:r w:rsidRPr="006E3111">
        <w:rPr>
          <w:i/>
        </w:rPr>
        <w:t>x</w:t>
      </w:r>
      <w:r w:rsidRPr="006E3111">
        <w:rPr>
          <w:i/>
          <w:vertAlign w:val="subscript"/>
        </w:rPr>
        <w:t>h</w:t>
      </w:r>
      <w:r>
        <w:t xml:space="preserve">). For instance, if </w:t>
      </w:r>
      <w:r>
        <w:rPr>
          <w:i/>
        </w:rPr>
        <w:t>f</w:t>
      </w:r>
      <w:r>
        <w:t>(</w:t>
      </w:r>
      <w:r>
        <w:rPr>
          <w:i/>
        </w:rPr>
        <w:t>x</w:t>
      </w:r>
      <w:r>
        <w:t>) is sigmoid function (logistic function), we have:</w:t>
      </w:r>
    </w:p>
    <w:p w:rsidR="00D61938" w:rsidRPr="0036356E" w:rsidRDefault="00D61938" w:rsidP="00D61938">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e>
          </m:d>
          <m:r>
            <w:rPr>
              <w:rFonts w:ascii="Cambria Math" w:hAnsi="Cambria Math"/>
            </w:rPr>
            <m:t>=f</m:t>
          </m:r>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x</m:t>
                  </m:r>
                </m:e>
              </m:d>
            </m:e>
          </m:d>
          <m:r>
            <w:rPr>
              <w:rFonts w:ascii="Cambria Math" w:hAnsi="Cambria Math"/>
            </w:rPr>
            <m:t>=y</m:t>
          </m:r>
          <m:d>
            <m:dPr>
              <m:ctrlPr>
                <w:rPr>
                  <w:rFonts w:ascii="Cambria Math" w:hAnsi="Cambria Math"/>
                  <w:i/>
                </w:rPr>
              </m:ctrlPr>
            </m:dPr>
            <m:e>
              <m:r>
                <w:rPr>
                  <w:rFonts w:ascii="Cambria Math" w:hAnsi="Cambria Math"/>
                </w:rPr>
                <m:t>1-y</m:t>
              </m:r>
            </m:e>
          </m:d>
        </m:oMath>
      </m:oMathPara>
    </w:p>
    <w:p w:rsidR="00D61938" w:rsidRDefault="00D61938" w:rsidP="00D61938">
      <w:r>
        <w:t xml:space="preserve">In practice, </w:t>
      </w:r>
      <w:r>
        <w:rPr>
          <w:i/>
        </w:rPr>
        <w:t>y</w:t>
      </w:r>
      <w:r>
        <w:t xml:space="preserve"> is replaced by </w:t>
      </w:r>
      <w:r>
        <w:rPr>
          <w:i/>
        </w:rPr>
        <w:t>f</w:t>
      </w:r>
      <w:r>
        <w:t>(</w:t>
      </w:r>
      <w:r>
        <w:rPr>
          <w:i/>
        </w:rPr>
        <w:t>y</w:t>
      </w:r>
      <w:r>
        <w:t xml:space="preserve">) in order to prevent </w:t>
      </w:r>
      <w:r>
        <w:rPr>
          <w:i/>
        </w:rPr>
        <w:t>o</w:t>
      </w:r>
      <w:r>
        <w:t xml:space="preserve"> from being out of space:</w:t>
      </w:r>
    </w:p>
    <w:p w:rsidR="00D61938" w:rsidRPr="00731AC4" w:rsidRDefault="00102188" w:rsidP="00D61938">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s="Times New Roman"/>
            </w:rPr>
            <m:t>≅</m:t>
          </m:r>
          <m:r>
            <w:rPr>
              <w:rFonts w:ascii="Cambria Math" w:hAnsi="Cambria Math"/>
            </w:rPr>
            <m:t>f</m:t>
          </m:r>
          <m:d>
            <m:dPr>
              <m:ctrlPr>
                <w:rPr>
                  <w:rFonts w:ascii="Cambria Math" w:hAnsi="Cambria Math"/>
                  <w:i/>
                </w:rPr>
              </m:ctrlPr>
            </m:dPr>
            <m:e>
              <m:r>
                <w:rPr>
                  <w:rFonts w:ascii="Cambria Math" w:hAnsi="Cambria Math"/>
                </w:rPr>
                <m:t>y</m:t>
              </m:r>
            </m:e>
          </m:d>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y</m:t>
                  </m:r>
                </m:e>
              </m:d>
            </m:e>
          </m:d>
          <m:r>
            <w:rPr>
              <w:rFonts w:ascii="Cambria Math" w:hAnsi="Cambria Math"/>
            </w:rPr>
            <m:t>=f</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e>
          </m:d>
        </m:oMath>
      </m:oMathPara>
    </w:p>
    <w:p w:rsidR="00D61938" w:rsidRDefault="00D61938" w:rsidP="00D61938">
      <w:pPr>
        <w:rPr>
          <w:rFonts w:cs="Times New Roman"/>
        </w:rPr>
      </w:pPr>
      <w:r>
        <w:rPr>
          <w:rFonts w:cs="Times New Roman"/>
        </w:rPr>
        <w:t xml:space="preserve">It is possible to fix the derivative by 1 as </w:t>
      </w:r>
      <w:r w:rsidRPr="006E3111">
        <w:rPr>
          <w:i/>
        </w:rPr>
        <w:t>f</w:t>
      </w:r>
      <w:r>
        <w:t>’(</w:t>
      </w:r>
      <w:r w:rsidRPr="006E3111">
        <w:rPr>
          <w:i/>
        </w:rPr>
        <w:t>x</w:t>
      </w:r>
      <w:r>
        <w:t xml:space="preserve">) = 1 for all </w:t>
      </w:r>
      <w:r w:rsidRPr="004A74BD">
        <w:rPr>
          <w:i/>
        </w:rPr>
        <w:t>x</w:t>
      </w:r>
      <w:r>
        <w:t xml:space="preserve"> for fast computation but this approximation is not optimal.</w:t>
      </w:r>
    </w:p>
    <w:p w:rsidR="00D61938" w:rsidRDefault="00D61938" w:rsidP="00D61938"/>
    <w:p w:rsidR="00D61938" w:rsidRPr="00712A04" w:rsidRDefault="00D61938" w:rsidP="00D61938">
      <w:pPr>
        <w:rPr>
          <w:b/>
          <w:bCs/>
        </w:rPr>
      </w:pPr>
      <w:r w:rsidRPr="00712A04">
        <w:rPr>
          <w:b/>
          <w:bCs/>
        </w:rPr>
        <w:t>A</w:t>
      </w:r>
      <w:r>
        <w:rPr>
          <w:b/>
          <w:bCs/>
        </w:rPr>
        <w:t>2</w:t>
      </w:r>
      <w:r w:rsidRPr="00712A04">
        <w:rPr>
          <w:b/>
          <w:bCs/>
        </w:rPr>
        <w:t xml:space="preserve">. </w:t>
      </w:r>
      <w:r w:rsidRPr="00F52D60">
        <w:rPr>
          <w:b/>
          <w:bCs/>
        </w:rPr>
        <w:t>Kullback-Leibler divergence</w:t>
      </w:r>
    </w:p>
    <w:p w:rsidR="00D61938" w:rsidRDefault="00D61938" w:rsidP="00D61938">
      <w:r>
        <w:t xml:space="preserve">In information theory, entropy is the quantity that indicates uncertainty of a random variable. Exactly, given random variable </w:t>
      </w:r>
      <w:r w:rsidRPr="00615199">
        <w:rPr>
          <w:i/>
        </w:rPr>
        <w:t>x</w:t>
      </w:r>
      <w:r>
        <w:t xml:space="preserve"> and its probability density function (PDF) </w:t>
      </w:r>
      <w:r w:rsidRPr="00F4192F">
        <w:rPr>
          <w:i/>
        </w:rPr>
        <w:t>P</w:t>
      </w:r>
      <w:r>
        <w:t>(</w:t>
      </w:r>
      <w:r w:rsidRPr="00F4192F">
        <w:rPr>
          <w:i/>
        </w:rPr>
        <w:t>x</w:t>
      </w:r>
      <w:r>
        <w:t xml:space="preserve">), entropy of </w:t>
      </w:r>
      <w:r w:rsidRPr="00F4192F">
        <w:rPr>
          <w:i/>
        </w:rPr>
        <w:t>x</w:t>
      </w:r>
      <w:r>
        <w:t xml:space="preserve"> denoted </w:t>
      </w:r>
      <w:r w:rsidRPr="004B0AB7">
        <w:rPr>
          <w:i/>
        </w:rPr>
        <w:t>H</w:t>
      </w:r>
      <w:r>
        <w:t>(</w:t>
      </w:r>
      <w:r w:rsidRPr="004B0AB7">
        <w:rPr>
          <w:i/>
        </w:rPr>
        <w:t>x</w:t>
      </w:r>
      <w:r>
        <w:t xml:space="preserve">) is the metric which is minus expected value of natural logarithm of </w:t>
      </w:r>
      <w:r w:rsidRPr="00F4192F">
        <w:rPr>
          <w:i/>
        </w:rPr>
        <w:t>x</w:t>
      </w:r>
      <w:r>
        <w:t xml:space="preserve"> given distribution </w:t>
      </w:r>
      <w:r w:rsidRPr="00F4192F">
        <w:rPr>
          <w:i/>
        </w:rPr>
        <w:t>P</w:t>
      </w:r>
      <w:r>
        <w:t>(</w:t>
      </w:r>
      <w:r w:rsidRPr="00F4192F">
        <w:rPr>
          <w:i/>
        </w:rPr>
        <w:t>x</w:t>
      </w:r>
      <w:r>
        <w:t>).</w:t>
      </w:r>
    </w:p>
    <w:p w:rsidR="00D61938" w:rsidRDefault="00D61938" w:rsidP="00D61938">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x</m:t>
                      </m:r>
                    </m:e>
                  </m:d>
                </m:e>
              </m:func>
              <m:r>
                <w:rPr>
                  <w:rFonts w:ascii="Cambria Math" w:hAnsi="Cambria Math"/>
                </w:rPr>
                <m:t>dx</m:t>
              </m:r>
            </m:e>
          </m:nary>
        </m:oMath>
      </m:oMathPara>
    </w:p>
    <w:p w:rsidR="00D61938" w:rsidRDefault="00D61938" w:rsidP="00D61938">
      <w:r>
        <w:t xml:space="preserve">If random variable </w:t>
      </w:r>
      <w:r w:rsidRPr="00323F4F">
        <w:rPr>
          <w:i/>
        </w:rPr>
        <w:t>x</w:t>
      </w:r>
      <w:r>
        <w:t xml:space="preserve"> is discrete, its entropy becomes simpler:</w:t>
      </w:r>
    </w:p>
    <w:p w:rsidR="00D61938" w:rsidRPr="00CC220C" w:rsidRDefault="00D61938" w:rsidP="00D61938">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x</m:t>
                      </m:r>
                    </m:e>
                  </m:d>
                </m:e>
              </m:func>
            </m:e>
          </m:nary>
        </m:oMath>
      </m:oMathPara>
    </w:p>
    <w:p w:rsidR="00D61938" w:rsidRDefault="00D61938" w:rsidP="00D61938">
      <w:r>
        <w:t xml:space="preserve">It is easy to recognize that entropy </w:t>
      </w:r>
      <w:r w:rsidRPr="00177990">
        <w:rPr>
          <w:i/>
        </w:rPr>
        <w:t>H</w:t>
      </w:r>
      <w:r>
        <w:t>(</w:t>
      </w:r>
      <w:r w:rsidRPr="00177990">
        <w:rPr>
          <w:i/>
        </w:rPr>
        <w:t>x</w:t>
      </w:r>
      <w:r>
        <w:t xml:space="preserve">) measures the level of uncertainty or the level of surprise for random variable </w:t>
      </w:r>
      <w:r w:rsidRPr="00177990">
        <w:rPr>
          <w:i/>
        </w:rPr>
        <w:t>x</w:t>
      </w:r>
      <w:r>
        <w:t xml:space="preserve"> and such level is average level. As the opposite of probability, such uncertainty which measures the variation of random variable is also called information content, self-information, surprise, </w:t>
      </w:r>
      <w:r w:rsidRPr="00C6371C">
        <w:rPr>
          <w:i/>
        </w:rPr>
        <w:t>Shannon information</w:t>
      </w:r>
      <w:r>
        <w:t xml:space="preserve">, or </w:t>
      </w:r>
      <w:r w:rsidRPr="00C6371C">
        <w:rPr>
          <w:i/>
        </w:rPr>
        <w:t>information</w:t>
      </w:r>
      <w:r>
        <w:t>, in short:</w:t>
      </w:r>
    </w:p>
    <w:p w:rsidR="00D61938" w:rsidRDefault="00D61938" w:rsidP="00D61938">
      <m:oMathPara>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m:t>
              </m:r>
            </m:e>
            <m:e>
              <m:r>
                <w:rPr>
                  <w:rFonts w:ascii="Cambria Math" w:hAnsi="Cambria Math"/>
                </w:rPr>
                <m:t>P</m:t>
              </m:r>
              <m:d>
                <m:dPr>
                  <m:ctrlPr>
                    <w:rPr>
                      <w:rFonts w:ascii="Cambria Math" w:hAnsi="Cambria Math"/>
                      <w:i/>
                    </w:rPr>
                  </m:ctrlPr>
                </m:dPr>
                <m:e>
                  <m: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x</m:t>
                  </m:r>
                </m:e>
              </m:d>
            </m:e>
          </m:func>
        </m:oMath>
      </m:oMathPara>
    </w:p>
    <w:p w:rsidR="00D61938" w:rsidRDefault="00D61938" w:rsidP="00D61938">
      <w:r>
        <w:t xml:space="preserve">It is interesting that information of </w:t>
      </w:r>
      <w:r w:rsidRPr="000A5E86">
        <w:rPr>
          <w:i/>
        </w:rPr>
        <w:t>x</w:t>
      </w:r>
      <w:r>
        <w:t xml:space="preserve"> is defined based on probability of </w:t>
      </w:r>
      <w:r w:rsidRPr="000A5E86">
        <w:rPr>
          <w:i/>
        </w:rPr>
        <w:t>x</w:t>
      </w:r>
      <w:r>
        <w:t xml:space="preserve"> although it is opposite to the probability. The larger the information of </w:t>
      </w:r>
      <w:r w:rsidRPr="00BF6697">
        <w:rPr>
          <w:i/>
        </w:rPr>
        <w:t>x</w:t>
      </w:r>
      <w:r>
        <w:t xml:space="preserve"> is, the more the uncertainty of </w:t>
      </w:r>
      <w:r w:rsidRPr="000A5E86">
        <w:rPr>
          <w:i/>
        </w:rPr>
        <w:t>x</w:t>
      </w:r>
      <w:r>
        <w:t xml:space="preserve"> is, the less the probability of </w:t>
      </w:r>
      <w:r w:rsidRPr="000A5E86">
        <w:rPr>
          <w:i/>
        </w:rPr>
        <w:t>x</w:t>
      </w:r>
      <w:r>
        <w:t xml:space="preserve"> is. </w:t>
      </w:r>
      <w:r w:rsidRPr="00C6371C">
        <w:rPr>
          <w:i/>
        </w:rPr>
        <w:t>Entropy</w:t>
      </w:r>
      <w:r>
        <w:t xml:space="preserve"> </w:t>
      </w:r>
      <w:r w:rsidRPr="00C80065">
        <w:rPr>
          <w:i/>
        </w:rPr>
        <w:t>H</w:t>
      </w:r>
      <w:r>
        <w:t>(</w:t>
      </w:r>
      <w:r w:rsidRPr="00C80065">
        <w:rPr>
          <w:i/>
        </w:rPr>
        <w:t>x</w:t>
      </w:r>
      <w:r>
        <w:t xml:space="preserve">) is the expectation of information </w:t>
      </w:r>
      <w:r w:rsidRPr="00C80065">
        <w:rPr>
          <w:i/>
        </w:rPr>
        <w:t>I</w:t>
      </w:r>
      <w:r>
        <w:t>(</w:t>
      </w:r>
      <w:r w:rsidRPr="00C80065">
        <w:rPr>
          <w:i/>
        </w:rPr>
        <w:t>x</w:t>
      </w:r>
      <w:r>
        <w:t xml:space="preserve">) given distribution </w:t>
      </w:r>
      <w:r w:rsidRPr="00C80065">
        <w:rPr>
          <w:i/>
        </w:rPr>
        <w:t>P</w:t>
      </w:r>
      <w:r>
        <w:t>(</w:t>
      </w:r>
      <w:r w:rsidRPr="00C80065">
        <w:rPr>
          <w:i/>
        </w:rPr>
        <w:t>x</w:t>
      </w:r>
      <w:r>
        <w:t>).</w:t>
      </w:r>
    </w:p>
    <w:p w:rsidR="00D61938" w:rsidRDefault="00D61938" w:rsidP="00D61938">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dx</m:t>
              </m:r>
            </m:e>
          </m:nary>
        </m:oMath>
      </m:oMathPara>
    </w:p>
    <w:p w:rsidR="00D61938" w:rsidRDefault="00D61938" w:rsidP="00D61938">
      <w:r>
        <w:t>In thermodynamics, entropy represents the level of chaos in movement of particles.</w:t>
      </w:r>
      <w:r w:rsidRPr="00EA1DA9">
        <w:t xml:space="preserve"> </w:t>
      </w:r>
      <w:r w:rsidRPr="0047467F">
        <w:rPr>
          <w:i/>
        </w:rPr>
        <w:t xml:space="preserve">Kullback-Leibler </w:t>
      </w:r>
      <w:r w:rsidRPr="0047467F">
        <w:t>(</w:t>
      </w:r>
      <w:r>
        <w:rPr>
          <w:i/>
        </w:rPr>
        <w:t>KL</w:t>
      </w:r>
      <w:r w:rsidRPr="0047467F">
        <w:t>)</w:t>
      </w:r>
      <w:r>
        <w:rPr>
          <w:i/>
        </w:rPr>
        <w:t xml:space="preserve"> </w:t>
      </w:r>
      <w:r w:rsidRPr="0047467F">
        <w:rPr>
          <w:i/>
        </w:rPr>
        <w:t>divergence</w:t>
      </w:r>
      <w:r>
        <w:t xml:space="preserve"> which is defined based on concept of entropy measures the difference of two distributions. For instance, given distributions </w:t>
      </w:r>
      <w:r w:rsidRPr="00EA1DA9">
        <w:rPr>
          <w:i/>
        </w:rPr>
        <w:t>P</w:t>
      </w:r>
      <w:r>
        <w:t>(</w:t>
      </w:r>
      <w:r w:rsidRPr="00EA1DA9">
        <w:rPr>
          <w:i/>
        </w:rPr>
        <w:t>x</w:t>
      </w:r>
      <w:r>
        <w:t xml:space="preserve">) and </w:t>
      </w:r>
      <w:r w:rsidRPr="00EA1DA9">
        <w:rPr>
          <w:i/>
        </w:rPr>
        <w:t>Q</w:t>
      </w:r>
      <w:r>
        <w:t>(</w:t>
      </w:r>
      <w:r w:rsidRPr="00EA1DA9">
        <w:rPr>
          <w:i/>
        </w:rPr>
        <w:t>x</w:t>
      </w:r>
      <w:r>
        <w:t xml:space="preserve">), </w:t>
      </w:r>
      <w:r w:rsidRPr="00EA1DA9">
        <w:t xml:space="preserve">Kullback-Leibler </w:t>
      </w:r>
      <w:r w:rsidRPr="00EA1DA9">
        <w:lastRenderedPageBreak/>
        <w:t>divergence</w:t>
      </w:r>
      <w:r>
        <w:t xml:space="preserve"> of </w:t>
      </w:r>
      <w:r w:rsidRPr="00F474AC">
        <w:rPr>
          <w:i/>
        </w:rPr>
        <w:t>P</w:t>
      </w:r>
      <w:r>
        <w:t>(</w:t>
      </w:r>
      <w:r w:rsidRPr="00F474AC">
        <w:rPr>
          <w:i/>
        </w:rPr>
        <w:t>x</w:t>
      </w:r>
      <w:r>
        <w:t xml:space="preserve">) given </w:t>
      </w:r>
      <w:r w:rsidRPr="00F474AC">
        <w:rPr>
          <w:i/>
        </w:rPr>
        <w:t>Q</w:t>
      </w:r>
      <w:r>
        <w:t>(</w:t>
      </w:r>
      <w:r w:rsidRPr="00F474AC">
        <w:rPr>
          <w:i/>
        </w:rPr>
        <w:t>x</w:t>
      </w:r>
      <w:r>
        <w:t>) denoted D</w:t>
      </w:r>
      <w:r w:rsidRPr="00F474AC">
        <w:rPr>
          <w:vertAlign w:val="subscript"/>
        </w:rPr>
        <w:t>KL</w:t>
      </w:r>
      <w:r>
        <w:t>(</w:t>
      </w:r>
      <w:r w:rsidRPr="00F474AC">
        <w:rPr>
          <w:i/>
        </w:rPr>
        <w:t>P</w:t>
      </w:r>
      <w:r>
        <w:t>(</w:t>
      </w:r>
      <w:r w:rsidRPr="00F474AC">
        <w:rPr>
          <w:i/>
        </w:rPr>
        <w:t>x</w:t>
      </w:r>
      <w:r>
        <w:t xml:space="preserve">) || </w:t>
      </w:r>
      <w:r w:rsidRPr="00F474AC">
        <w:rPr>
          <w:i/>
        </w:rPr>
        <w:t>Q</w:t>
      </w:r>
      <w:r>
        <w:t>(</w:t>
      </w:r>
      <w:r w:rsidRPr="00F474AC">
        <w:rPr>
          <w:i/>
        </w:rPr>
        <w:t>x</w:t>
      </w:r>
      <w:r>
        <w:t xml:space="preserve">)) measures how much the distribution </w:t>
      </w:r>
      <w:r w:rsidRPr="00F474AC">
        <w:rPr>
          <w:i/>
        </w:rPr>
        <w:t>P</w:t>
      </w:r>
      <w:r>
        <w:t>(</w:t>
      </w:r>
      <w:r w:rsidRPr="00F474AC">
        <w:rPr>
          <w:i/>
        </w:rPr>
        <w:t>x</w:t>
      </w:r>
      <w:r>
        <w:t xml:space="preserve">) is different from the distribution </w:t>
      </w:r>
      <w:r w:rsidRPr="00F474AC">
        <w:rPr>
          <w:i/>
        </w:rPr>
        <w:t>Q</w:t>
      </w:r>
      <w:r>
        <w:t>(</w:t>
      </w:r>
      <w:r w:rsidRPr="00F474AC">
        <w:rPr>
          <w:i/>
        </w:rPr>
        <w:t>x</w:t>
      </w:r>
      <w:r>
        <w:t xml:space="preserve">) </w:t>
      </w:r>
      <w:sdt>
        <w:sdtPr>
          <w:id w:val="-1537883202"/>
          <w:citation/>
        </w:sdtPr>
        <w:sdtEndPr/>
        <w:sdtContent>
          <w:r>
            <w:fldChar w:fldCharType="begin"/>
          </w:r>
          <w:r>
            <w:instrText xml:space="preserve"> CITATION Wikipedia04KL \l 1033 </w:instrText>
          </w:r>
          <w:r>
            <w:fldChar w:fldCharType="separate"/>
          </w:r>
          <w:r>
            <w:rPr>
              <w:noProof/>
            </w:rPr>
            <w:t>(Wikipedia, Kullback-Leibler divergence, 2004)</w:t>
          </w:r>
          <w:r>
            <w:fldChar w:fldCharType="end"/>
          </w:r>
        </w:sdtContent>
      </w:sdt>
      <w:r>
        <w:t>.</w:t>
      </w:r>
    </w:p>
    <w:p w:rsidR="00D61938" w:rsidRDefault="00102188" w:rsidP="00D61938">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KL</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r>
                <w:rPr>
                  <w:rFonts w:ascii="Cambria Math" w:hAnsi="Cambria Math"/>
                </w:rPr>
                <m:t>dx</m:t>
              </m:r>
            </m:e>
          </m:nary>
        </m:oMath>
      </m:oMathPara>
    </w:p>
    <w:p w:rsidR="00D61938" w:rsidRDefault="00D61938" w:rsidP="00D61938">
      <w:r>
        <w:t>For convenience, we denote: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D61938" w:rsidTr="00352D8E">
        <w:tc>
          <w:tcPr>
            <w:tcW w:w="4645" w:type="pct"/>
          </w:tcPr>
          <w:p w:rsidR="00D61938" w:rsidRDefault="00D61938" w:rsidP="00352D8E">
            <m:oMathPara>
              <m:oMath>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r>
                      <w:rPr>
                        <w:rFonts w:ascii="Cambria Math" w:hAnsi="Cambria Math"/>
                      </w:rPr>
                      <m:t>dx</m:t>
                    </m:r>
                  </m:e>
                </m:nary>
              </m:oMath>
            </m:oMathPara>
          </w:p>
        </w:tc>
        <w:tc>
          <w:tcPr>
            <w:tcW w:w="355" w:type="pct"/>
            <w:vAlign w:val="center"/>
          </w:tcPr>
          <w:p w:rsidR="00D61938" w:rsidRDefault="00D61938" w:rsidP="00352D8E">
            <w:pPr>
              <w:jc w:val="right"/>
            </w:pPr>
            <w:r>
              <w:t>(A2.1)</w:t>
            </w:r>
          </w:p>
        </w:tc>
      </w:tr>
    </w:tbl>
    <w:p w:rsidR="00D61938" w:rsidRDefault="00D61938" w:rsidP="00D61938">
      <w:r>
        <w:t xml:space="preserve">The larger the </w:t>
      </w:r>
      <w:r w:rsidRPr="00C6371C">
        <w:rPr>
          <w:i/>
        </w:rPr>
        <w:t>KL divergence</w:t>
      </w:r>
      <w:r w:rsidRPr="00896213">
        <w:t xml:space="preserve"> </w:t>
      </w:r>
      <w:r>
        <w:t>KL(</w:t>
      </w:r>
      <w:r w:rsidRPr="00F474AC">
        <w:rPr>
          <w:i/>
        </w:rPr>
        <w:t>P</w:t>
      </w:r>
      <w:r>
        <w:t>(</w:t>
      </w:r>
      <w:r w:rsidRPr="00F474AC">
        <w:rPr>
          <w:i/>
        </w:rPr>
        <w:t>x</w:t>
      </w:r>
      <w:r>
        <w:t xml:space="preserve">) || </w:t>
      </w:r>
      <w:r w:rsidRPr="00F474AC">
        <w:rPr>
          <w:i/>
        </w:rPr>
        <w:t>Q</w:t>
      </w:r>
      <w:r>
        <w:t>(</w:t>
      </w:r>
      <w:r w:rsidRPr="00F474AC">
        <w:rPr>
          <w:i/>
        </w:rPr>
        <w:t>x</w:t>
      </w:r>
      <w:r>
        <w:t xml:space="preserve">)) is, the more different focused distribution </w:t>
      </w:r>
      <w:r w:rsidRPr="00896213">
        <w:rPr>
          <w:i/>
        </w:rPr>
        <w:t>P</w:t>
      </w:r>
      <w:r>
        <w:t>(</w:t>
      </w:r>
      <w:r w:rsidRPr="00896213">
        <w:rPr>
          <w:i/>
        </w:rPr>
        <w:t>x</w:t>
      </w:r>
      <w:r>
        <w:t xml:space="preserve">) is from distribution </w:t>
      </w:r>
      <w:r w:rsidRPr="00896213">
        <w:rPr>
          <w:i/>
        </w:rPr>
        <w:t>Q</w:t>
      </w:r>
      <w:r>
        <w:t>(</w:t>
      </w:r>
      <w:r w:rsidRPr="00896213">
        <w:rPr>
          <w:i/>
        </w:rPr>
        <w:t>x</w:t>
      </w:r>
      <w:r>
        <w:t xml:space="preserve">). However, such difference does not represent distance metric between </w:t>
      </w:r>
      <w:r w:rsidRPr="00896213">
        <w:rPr>
          <w:i/>
        </w:rPr>
        <w:t>P</w:t>
      </w:r>
      <w:r>
        <w:t>(</w:t>
      </w:r>
      <w:r w:rsidRPr="00896213">
        <w:rPr>
          <w:i/>
        </w:rPr>
        <w:t>x</w:t>
      </w:r>
      <w:r>
        <w:t xml:space="preserve">) and </w:t>
      </w:r>
      <w:r w:rsidRPr="00896213">
        <w:rPr>
          <w:i/>
        </w:rPr>
        <w:t>Q</w:t>
      </w:r>
      <w:r>
        <w:t>(</w:t>
      </w:r>
      <w:r w:rsidRPr="00896213">
        <w:rPr>
          <w:i/>
        </w:rPr>
        <w:t>x</w:t>
      </w:r>
      <w:r>
        <w:t xml:space="preserve">) because KL </w:t>
      </w:r>
      <w:r w:rsidRPr="00EA1DA9">
        <w:t>divergence</w:t>
      </w:r>
      <w:r>
        <w:t xml:space="preserve"> is not symmetric:</w:t>
      </w:r>
    </w:p>
    <w:p w:rsidR="00D61938" w:rsidRDefault="00D61938" w:rsidP="00D61938">
      <m:oMathPara>
        <m:oMath>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e>
              </m:d>
            </m:e>
          </m:d>
        </m:oMath>
      </m:oMathPara>
    </w:p>
    <w:p w:rsidR="00D61938" w:rsidRDefault="00D61938" w:rsidP="00D61938">
      <w:r>
        <w:t xml:space="preserve">KL </w:t>
      </w:r>
      <w:r w:rsidRPr="00EA1DA9">
        <w:t>divergence</w:t>
      </w:r>
      <w:r>
        <w:t xml:space="preserve"> does not satisfy triangle inequality too </w:t>
      </w:r>
      <w:sdt>
        <w:sdtPr>
          <w:id w:val="359632903"/>
          <w:citation/>
        </w:sdtPr>
        <w:sdtEndPr/>
        <w:sdtContent>
          <w:r>
            <w:fldChar w:fldCharType="begin"/>
          </w:r>
          <w:r>
            <w:instrText xml:space="preserve"> CITATION Wikipedia04KL \l 1033 </w:instrText>
          </w:r>
          <w:r>
            <w:fldChar w:fldCharType="separate"/>
          </w:r>
          <w:r>
            <w:rPr>
              <w:noProof/>
            </w:rPr>
            <w:t>(Wikipedia, Kullback-Leibler divergence, 2004)</w:t>
          </w:r>
          <w:r>
            <w:fldChar w:fldCharType="end"/>
          </w:r>
        </w:sdtContent>
      </w:sdt>
      <w:r>
        <w:t xml:space="preserve">. KL </w:t>
      </w:r>
      <w:r w:rsidRPr="00EA1DA9">
        <w:t>divergence</w:t>
      </w:r>
      <w:r>
        <w:t xml:space="preserve"> is expended:</w:t>
      </w:r>
    </w:p>
    <w:p w:rsidR="00D61938" w:rsidRDefault="00D61938" w:rsidP="00D61938">
      <m:oMathPara>
        <m:oMath>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r>
                <w:rPr>
                  <w:rFonts w:ascii="Cambria Math" w:hAnsi="Cambria Math"/>
                </w:rPr>
                <m:t>dx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Q</m:t>
                  </m:r>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Q</m:t>
                  </m:r>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-H</m:t>
          </m:r>
          <m:d>
            <m:dPr>
              <m:ctrlPr>
                <w:rPr>
                  <w:rFonts w:ascii="Cambria Math" w:hAnsi="Cambria Math"/>
                  <w:i/>
                </w:rPr>
              </m:ctrlPr>
            </m:dPr>
            <m:e>
              <m:r>
                <w:rPr>
                  <w:rFonts w:ascii="Cambria Math" w:hAnsi="Cambria Math"/>
                </w:rPr>
                <m:t>x</m:t>
              </m:r>
            </m:e>
          </m:d>
        </m:oMath>
      </m:oMathPara>
    </w:p>
    <w:p w:rsidR="00D61938" w:rsidRDefault="00D61938" w:rsidP="00D61938">
      <w:r>
        <w:t xml:space="preserve">Let </w:t>
      </w:r>
      <w:r w:rsidRPr="00A11995">
        <w:rPr>
          <w:i/>
        </w:rPr>
        <w:t>H</w:t>
      </w:r>
      <w:r>
        <w:t>(</w:t>
      </w:r>
      <w:r w:rsidRPr="00A11995">
        <w:rPr>
          <w:i/>
        </w:rPr>
        <w:t>x</w:t>
      </w:r>
      <w:r>
        <w:t xml:space="preserve"> | </w:t>
      </w:r>
      <w:r w:rsidRPr="00A11995">
        <w:rPr>
          <w:i/>
        </w:rPr>
        <w:t>Q</w:t>
      </w:r>
      <w:r>
        <w:t>(</w:t>
      </w:r>
      <w:r w:rsidRPr="00A11995">
        <w:rPr>
          <w:i/>
        </w:rPr>
        <w:t>x</w:t>
      </w:r>
      <w:r>
        <w:t xml:space="preserve">)) denote entropy of </w:t>
      </w:r>
      <w:r w:rsidRPr="00A11995">
        <w:rPr>
          <w:i/>
        </w:rPr>
        <w:t>x</w:t>
      </w:r>
      <w:r>
        <w:t xml:space="preserve"> such that </w:t>
      </w:r>
      <w:r w:rsidRPr="00A11995">
        <w:rPr>
          <w:i/>
        </w:rPr>
        <w:t>x</w:t>
      </w:r>
      <w:r>
        <w:t xml:space="preserve"> is quantified by distribution </w:t>
      </w:r>
      <w:r w:rsidRPr="00A11995">
        <w:rPr>
          <w:i/>
        </w:rPr>
        <w:t>Q</w:t>
      </w:r>
      <w:r>
        <w:t>(</w:t>
      </w:r>
      <w:r w:rsidRPr="00A11995">
        <w:rPr>
          <w:i/>
        </w:rPr>
        <w:t>x</w:t>
      </w:r>
      <w:r>
        <w:t xml:space="preserve">), which is called cross-entropy of </w:t>
      </w:r>
      <w:r w:rsidRPr="00C6371C">
        <w:rPr>
          <w:i/>
        </w:rPr>
        <w:t>x</w:t>
      </w:r>
      <w:r>
        <w:t xml:space="preserve"> given </w:t>
      </w:r>
      <w:r w:rsidRPr="00C6371C">
        <w:rPr>
          <w:i/>
        </w:rPr>
        <w:t>Q</w:t>
      </w:r>
      <w:r>
        <w:t>(</w:t>
      </w:r>
      <w:r w:rsidRPr="00C6371C">
        <w:rPr>
          <w:i/>
        </w:rPr>
        <w:t>x</w:t>
      </w:r>
      <w:r>
        <w:t>).</w:t>
      </w:r>
    </w:p>
    <w:p w:rsidR="00D61938" w:rsidRPr="00227896" w:rsidRDefault="00D61938" w:rsidP="00D61938">
      <m:oMathPara>
        <m:oMath>
          <m:r>
            <w:rPr>
              <w:rFonts w:ascii="Cambria Math" w:hAnsi="Cambria Math"/>
            </w:rPr>
            <m:t>H</m:t>
          </m:r>
          <m:d>
            <m:dPr>
              <m:ctrlPr>
                <w:rPr>
                  <w:rFonts w:ascii="Cambria Math" w:hAnsi="Cambria Math"/>
                  <w:i/>
                </w:rPr>
              </m:ctrlPr>
            </m:dPr>
            <m:e>
              <m:r>
                <w:rPr>
                  <w:rFonts w:ascii="Cambria Math" w:hAnsi="Cambria Math"/>
                </w:rPr>
                <m:t>x</m:t>
              </m:r>
            </m:e>
            <m:e>
              <m:r>
                <w:rPr>
                  <w:rFonts w:ascii="Cambria Math" w:hAnsi="Cambria Math"/>
                </w:rPr>
                <m:t>Q</m:t>
              </m:r>
              <m:d>
                <m:dPr>
                  <m:ctrlPr>
                    <w:rPr>
                      <w:rFonts w:ascii="Cambria Math" w:hAnsi="Cambria Math"/>
                      <w:i/>
                    </w:rPr>
                  </m:ctrlPr>
                </m:dPr>
                <m:e>
                  <m:r>
                    <w:rPr>
                      <w:rFonts w:ascii="Cambria Math" w:hAnsi="Cambria Math"/>
                    </w:rPr>
                    <m:t>x</m:t>
                  </m:r>
                </m:e>
              </m:d>
            </m:e>
          </m:d>
          <m:r>
            <w:rPr>
              <w:rFonts w:ascii="Cambria Math" w:hAnsi="Cambria Math"/>
            </w:rPr>
            <m:t>=H</m:t>
          </m:r>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x</m:t>
                  </m:r>
                </m:e>
              </m:d>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Q</m:t>
                  </m:r>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m:t>
                  </m:r>
                </m:e>
                <m:e>
                  <m:r>
                    <w:rPr>
                      <w:rFonts w:ascii="Cambria Math" w:hAnsi="Cambria Math"/>
                    </w:rPr>
                    <m:t>Q</m:t>
                  </m:r>
                  <m:d>
                    <m:dPr>
                      <m:ctrlPr>
                        <w:rPr>
                          <w:rFonts w:ascii="Cambria Math" w:hAnsi="Cambria Math"/>
                          <w:i/>
                        </w:rPr>
                      </m:ctrlPr>
                    </m:dPr>
                    <m:e>
                      <m:r>
                        <w:rPr>
                          <w:rFonts w:ascii="Cambria Math" w:hAnsi="Cambria Math"/>
                        </w:rPr>
                        <m:t>x</m:t>
                      </m:r>
                    </m:e>
                  </m:d>
                </m:e>
              </m:d>
              <m:r>
                <w:rPr>
                  <w:rFonts w:ascii="Cambria Math" w:hAnsi="Cambria Math"/>
                </w:rPr>
                <m:t>dx</m:t>
              </m:r>
            </m:e>
          </m:nary>
        </m:oMath>
      </m:oMathPara>
    </w:p>
    <w:p w:rsidR="00D61938" w:rsidRDefault="00D61938" w:rsidP="00D61938">
      <w:r>
        <w:t>Where,</w:t>
      </w:r>
    </w:p>
    <w:p w:rsidR="00D61938" w:rsidRDefault="00D61938" w:rsidP="00D61938">
      <m:oMathPara>
        <m:oMath>
          <m:r>
            <w:rPr>
              <w:rFonts w:ascii="Cambria Math" w:hAnsi="Cambria Math"/>
            </w:rPr>
            <m:t>I</m:t>
          </m:r>
          <m:d>
            <m:dPr>
              <m:ctrlPr>
                <w:rPr>
                  <w:rFonts w:ascii="Cambria Math" w:hAnsi="Cambria Math"/>
                  <w:i/>
                </w:rPr>
              </m:ctrlPr>
            </m:dPr>
            <m:e>
              <m:r>
                <w:rPr>
                  <w:rFonts w:ascii="Cambria Math" w:hAnsi="Cambria Math"/>
                </w:rPr>
                <m:t>x</m:t>
              </m:r>
            </m:e>
            <m:e>
              <m:r>
                <w:rPr>
                  <w:rFonts w:ascii="Cambria Math" w:hAnsi="Cambria Math"/>
                </w:rPr>
                <m:t>Q</m:t>
              </m:r>
              <m:d>
                <m:dPr>
                  <m:ctrlPr>
                    <w:rPr>
                      <w:rFonts w:ascii="Cambria Math" w:hAnsi="Cambria Math"/>
                      <w:i/>
                    </w:rPr>
                  </m:ctrlPr>
                </m:dPr>
                <m:e>
                  <m: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Q</m:t>
              </m:r>
              <m:d>
                <m:dPr>
                  <m:ctrlPr>
                    <w:rPr>
                      <w:rFonts w:ascii="Cambria Math" w:hAnsi="Cambria Math"/>
                      <w:i/>
                    </w:rPr>
                  </m:ctrlPr>
                </m:dPr>
                <m:e>
                  <m:r>
                    <w:rPr>
                      <w:rFonts w:ascii="Cambria Math" w:hAnsi="Cambria Math"/>
                    </w:rPr>
                    <m:t>x</m:t>
                  </m:r>
                </m:e>
              </m:d>
            </m:e>
          </m:func>
        </m:oMath>
      </m:oMathPara>
    </w:p>
    <w:p w:rsidR="00D61938" w:rsidRDefault="00D61938" w:rsidP="00D61938">
      <w:r>
        <w:t>We obtain:</w:t>
      </w:r>
    </w:p>
    <w:p w:rsidR="00D61938" w:rsidRDefault="00D61938" w:rsidP="00D61938">
      <m:oMathPara>
        <m:oMath>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=H</m:t>
          </m:r>
          <m:d>
            <m:dPr>
              <m:ctrlPr>
                <w:rPr>
                  <w:rFonts w:ascii="Cambria Math" w:hAnsi="Cambria Math"/>
                  <w:i/>
                </w:rPr>
              </m:ctrlPr>
            </m:dPr>
            <m:e>
              <m:r>
                <w:rPr>
                  <w:rFonts w:ascii="Cambria Math" w:hAnsi="Cambria Math"/>
                </w:rPr>
                <m:t>x</m:t>
              </m:r>
            </m:e>
            <m:e>
              <m:r>
                <w:rPr>
                  <w:rFonts w:ascii="Cambria Math" w:hAnsi="Cambria Math"/>
                </w:rPr>
                <m:t>Q</m:t>
              </m:r>
              <m:d>
                <m:dPr>
                  <m:ctrlPr>
                    <w:rPr>
                      <w:rFonts w:ascii="Cambria Math" w:hAnsi="Cambria Math"/>
                      <w:i/>
                    </w:rPr>
                  </m:ctrlPr>
                </m:dPr>
                <m:e>
                  <m:r>
                    <w:rPr>
                      <w:rFonts w:ascii="Cambria Math" w:hAnsi="Cambria Math"/>
                    </w:rPr>
                    <m:t>x</m:t>
                  </m:r>
                </m:e>
              </m:d>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m:t>
                      </m:r>
                    </m:e>
                    <m:e>
                      <m:r>
                        <w:rPr>
                          <w:rFonts w:ascii="Cambria Math" w:hAnsi="Cambria Math"/>
                        </w:rPr>
                        <m:t>Q</m:t>
                      </m:r>
                      <m:d>
                        <m:dPr>
                          <m:ctrlPr>
                            <w:rPr>
                              <w:rFonts w:ascii="Cambria Math" w:hAnsi="Cambria Math"/>
                              <w:i/>
                            </w:rPr>
                          </m:ctrlPr>
                        </m:dPr>
                        <m:e>
                          <m:r>
                            <w:rPr>
                              <w:rFonts w:ascii="Cambria Math" w:hAnsi="Cambria Math"/>
                            </w:rPr>
                            <m:t>x</m:t>
                          </m:r>
                        </m:e>
                      </m:d>
                    </m:e>
                  </m:d>
                  <m:r>
                    <w:rPr>
                      <w:rFonts w:ascii="Cambria Math" w:hAnsi="Cambria Math"/>
                    </w:rPr>
                    <m:t>-I</m:t>
                  </m:r>
                  <m:d>
                    <m:dPr>
                      <m:ctrlPr>
                        <w:rPr>
                          <w:rFonts w:ascii="Cambria Math" w:hAnsi="Cambria Math"/>
                          <w:i/>
                        </w:rPr>
                      </m:ctrlPr>
                    </m:dPr>
                    <m:e>
                      <m:r>
                        <w:rPr>
                          <w:rFonts w:ascii="Cambria Math" w:hAnsi="Cambria Math"/>
                        </w:rPr>
                        <m:t>x</m:t>
                      </m:r>
                    </m:e>
                    <m:e>
                      <m:r>
                        <w:rPr>
                          <w:rFonts w:ascii="Cambria Math" w:hAnsi="Cambria Math"/>
                        </w:rPr>
                        <m:t>P</m:t>
                      </m:r>
                      <m:d>
                        <m:dPr>
                          <m:ctrlPr>
                            <w:rPr>
                              <w:rFonts w:ascii="Cambria Math" w:hAnsi="Cambria Math"/>
                              <w:i/>
                            </w:rPr>
                          </m:ctrlPr>
                        </m:dPr>
                        <m:e>
                          <m:r>
                            <w:rPr>
                              <w:rFonts w:ascii="Cambria Math" w:hAnsi="Cambria Math"/>
                            </w:rPr>
                            <m:t>x</m:t>
                          </m:r>
                        </m:e>
                      </m:d>
                    </m:e>
                  </m:d>
                </m:e>
              </m:d>
              <m:r>
                <w:rPr>
                  <w:rFonts w:ascii="Cambria Math" w:hAnsi="Cambria Math"/>
                </w:rPr>
                <m:t>dx</m:t>
              </m:r>
            </m:e>
          </m:nary>
        </m:oMath>
      </m:oMathPara>
    </w:p>
    <w:p w:rsidR="00D61938" w:rsidRDefault="00D61938" w:rsidP="00D61938">
      <w:r>
        <w:t xml:space="preserve">This implies KL divergence measures the expected value of uncertainty when focused distribution </w:t>
      </w:r>
      <w:r w:rsidRPr="008E5475">
        <w:rPr>
          <w:i/>
        </w:rPr>
        <w:t>P</w:t>
      </w:r>
      <w:r>
        <w:t>(</w:t>
      </w:r>
      <w:r w:rsidRPr="008E5475">
        <w:rPr>
          <w:i/>
        </w:rPr>
        <w:t>x</w:t>
      </w:r>
      <w:r>
        <w:t xml:space="preserve">) is replaced by distribution </w:t>
      </w:r>
      <w:r w:rsidRPr="008E5475">
        <w:rPr>
          <w:i/>
        </w:rPr>
        <w:t>Q</w:t>
      </w:r>
      <w:r>
        <w:t>(</w:t>
      </w:r>
      <w:r w:rsidRPr="008E5475">
        <w:rPr>
          <w:i/>
        </w:rPr>
        <w:t>x</w:t>
      </w:r>
      <w:r>
        <w:t xml:space="preserve">) for quantifying random variable </w:t>
      </w:r>
      <w:r w:rsidRPr="008E5475">
        <w:rPr>
          <w:i/>
        </w:rPr>
        <w:t>x</w:t>
      </w:r>
      <w:r>
        <w:t>.</w:t>
      </w:r>
      <w:r w:rsidRPr="007C26CD">
        <w:t xml:space="preserve"> </w:t>
      </w:r>
      <w:r>
        <w:t>This is the reason that KL divergence is also called relative entropy. KL divergence is always nonnegative due to:</w:t>
      </w:r>
    </w:p>
    <w:p w:rsidR="00D61938" w:rsidRPr="00532423" w:rsidRDefault="00102188" w:rsidP="00D61938">
      <m:oMathPara>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ln</m:t>
                  </m:r>
                </m:fName>
                <m:e>
                  <m:r>
                    <w:rPr>
                      <w:rFonts w:ascii="Cambria Math" w:hAnsi="Cambria Math"/>
                    </w:rPr>
                    <m:t>Q</m:t>
                  </m:r>
                  <m:d>
                    <m:dPr>
                      <m:ctrlPr>
                        <w:rPr>
                          <w:rFonts w:ascii="Cambria Math" w:hAnsi="Cambria Math"/>
                          <w:i/>
                        </w:rPr>
                      </m:ctrlPr>
                    </m:dPr>
                    <m:e>
                      <m:r>
                        <w:rPr>
                          <w:rFonts w:ascii="Cambria Math" w:hAnsi="Cambria Math"/>
                        </w:rPr>
                        <m:t>x</m:t>
                      </m:r>
                    </m:e>
                  </m:d>
                </m:e>
              </m:func>
              <m:r>
                <w:rPr>
                  <w:rFonts w:ascii="Cambria Math" w:hAnsi="Cambria Math"/>
                </w:rPr>
                <m:t>dx</m:t>
              </m:r>
            </m:e>
          </m:nary>
        </m:oMath>
      </m:oMathPara>
    </w:p>
    <w:p w:rsidR="00D61938" w:rsidRDefault="00D61938" w:rsidP="00D61938">
      <w:r>
        <w:t xml:space="preserve">Two distributions </w:t>
      </w:r>
      <w:r w:rsidRPr="00532423">
        <w:rPr>
          <w:i/>
        </w:rPr>
        <w:t>P</w:t>
      </w:r>
      <w:r>
        <w:t>(</w:t>
      </w:r>
      <w:r w:rsidRPr="00532423">
        <w:rPr>
          <w:i/>
        </w:rPr>
        <w:t>x</w:t>
      </w:r>
      <w:r>
        <w:t xml:space="preserve">) and </w:t>
      </w:r>
      <w:r w:rsidRPr="00532423">
        <w:rPr>
          <w:i/>
        </w:rPr>
        <w:t>Q</w:t>
      </w:r>
      <w:r>
        <w:t>(</w:t>
      </w:r>
      <w:r w:rsidRPr="00532423">
        <w:rPr>
          <w:i/>
        </w:rPr>
        <w:t>x</w:t>
      </w:r>
      <w:r>
        <w:t>) are identical if KL divergence KL(</w:t>
      </w:r>
      <w:r w:rsidRPr="00F474AC">
        <w:rPr>
          <w:i/>
        </w:rPr>
        <w:t>P</w:t>
      </w:r>
      <w:r>
        <w:t>(</w:t>
      </w:r>
      <w:r w:rsidRPr="00F474AC">
        <w:rPr>
          <w:i/>
        </w:rPr>
        <w:t>x</w:t>
      </w:r>
      <w:r>
        <w:t xml:space="preserve">) || </w:t>
      </w:r>
      <w:r w:rsidRPr="00F474AC">
        <w:rPr>
          <w:i/>
        </w:rPr>
        <w:t>Q</w:t>
      </w:r>
      <w:r>
        <w:t>(</w:t>
      </w:r>
      <w:r w:rsidRPr="00F474AC">
        <w:rPr>
          <w:i/>
        </w:rPr>
        <w:t>x</w:t>
      </w:r>
      <w:r>
        <w:t xml:space="preserve">)) is zero. Moreover, if </w:t>
      </w:r>
      <w:r w:rsidRPr="00B70AF3">
        <w:rPr>
          <w:i/>
        </w:rPr>
        <w:t>P</w:t>
      </w:r>
      <w:r>
        <w:t>(</w:t>
      </w:r>
      <w:r w:rsidRPr="00B70AF3">
        <w:rPr>
          <w:i/>
        </w:rPr>
        <w:t>x</w:t>
      </w:r>
      <w:r>
        <w:t xml:space="preserve">) is 0 for all </w:t>
      </w:r>
      <w:r w:rsidRPr="00B70AF3">
        <w:rPr>
          <w:i/>
        </w:rPr>
        <w:t>x</w:t>
      </w:r>
      <w:r>
        <w:t xml:space="preserve"> then </w:t>
      </w:r>
      <w:r w:rsidRPr="00B70AF3">
        <w:rPr>
          <w:i/>
        </w:rPr>
        <w:t>Q</w:t>
      </w:r>
      <w:r>
        <w:t>(</w:t>
      </w:r>
      <w:r w:rsidRPr="00B70AF3">
        <w:rPr>
          <w:i/>
        </w:rPr>
        <w:t>x</w:t>
      </w:r>
      <w:r>
        <w:t xml:space="preserve">) must be 0 for all </w:t>
      </w:r>
      <w:r w:rsidRPr="00B70AF3">
        <w:rPr>
          <w:i/>
        </w:rPr>
        <w:t>x</w:t>
      </w:r>
      <w:r>
        <w:t xml:space="preserve">. As usual, </w:t>
      </w:r>
      <w:r w:rsidRPr="009C6017">
        <w:rPr>
          <w:i/>
        </w:rPr>
        <w:t>P</w:t>
      </w:r>
      <w:r>
        <w:t>(</w:t>
      </w:r>
      <w:r w:rsidRPr="009C6017">
        <w:rPr>
          <w:i/>
        </w:rPr>
        <w:t>x</w:t>
      </w:r>
      <w:r>
        <w:t xml:space="preserve">) represents data distribution and </w:t>
      </w:r>
      <w:r w:rsidRPr="009C6017">
        <w:rPr>
          <w:i/>
        </w:rPr>
        <w:t>Q</w:t>
      </w:r>
      <w:r>
        <w:t>(</w:t>
      </w:r>
      <w:r w:rsidRPr="009C6017">
        <w:rPr>
          <w:i/>
        </w:rPr>
        <w:t>x</w:t>
      </w:r>
      <w:r>
        <w:t xml:space="preserve">) represents theoretical distribution so that it is possible to compare or fit observational model with hypothesis model </w:t>
      </w:r>
      <w:sdt>
        <w:sdtPr>
          <w:id w:val="-314797252"/>
          <w:citation/>
        </w:sdtPr>
        <w:sdtEndPr/>
        <w:sdtContent>
          <w:r>
            <w:fldChar w:fldCharType="begin"/>
          </w:r>
          <w:r>
            <w:instrText xml:space="preserve"> CITATION Wikipedia04KL \l 1033 </w:instrText>
          </w:r>
          <w:r>
            <w:fldChar w:fldCharType="separate"/>
          </w:r>
          <w:r>
            <w:rPr>
              <w:noProof/>
            </w:rPr>
            <w:t>(Wikipedia, Kullback-Leibler divergence, 2004)</w:t>
          </w:r>
          <w:r>
            <w:fldChar w:fldCharType="end"/>
          </w:r>
        </w:sdtContent>
      </w:sdt>
      <w:r>
        <w:t>.</w:t>
      </w:r>
    </w:p>
    <w:p w:rsidR="00D61938" w:rsidRDefault="00D61938" w:rsidP="00D61938">
      <w:pPr>
        <w:ind w:firstLine="360"/>
        <w:rPr>
          <w:rFonts w:cs="Times New Roman"/>
          <w:szCs w:val="24"/>
        </w:rPr>
      </w:pPr>
      <w:r>
        <w:rPr>
          <w:rFonts w:cs="Times New Roman"/>
          <w:szCs w:val="24"/>
        </w:rPr>
        <w:t xml:space="preserve">While </w:t>
      </w:r>
      <w:r w:rsidRPr="004647DC">
        <w:rPr>
          <w:rFonts w:cs="Times New Roman"/>
          <w:szCs w:val="24"/>
        </w:rPr>
        <w:t>Kullback-Leibler divergence</w:t>
      </w:r>
      <w:r>
        <w:rPr>
          <w:rFonts w:cs="Times New Roman"/>
          <w:szCs w:val="24"/>
        </w:rPr>
        <w:t xml:space="preserve"> is not a metric because it satisfies neither symmetry nor triangle inequality, </w:t>
      </w:r>
      <w:r w:rsidRPr="0047467F">
        <w:rPr>
          <w:rFonts w:cs="Times New Roman"/>
          <w:i/>
          <w:szCs w:val="24"/>
        </w:rPr>
        <w:t>Jensen-Shannon</w:t>
      </w:r>
      <w:r w:rsidRPr="006A1EC0">
        <w:rPr>
          <w:rFonts w:cs="Times New Roman"/>
          <w:szCs w:val="24"/>
        </w:rPr>
        <w:t xml:space="preserve"> </w:t>
      </w:r>
      <w:r>
        <w:rPr>
          <w:rFonts w:cs="Times New Roman"/>
          <w:szCs w:val="24"/>
        </w:rPr>
        <w:t>(</w:t>
      </w:r>
      <w:r w:rsidRPr="0047467F">
        <w:rPr>
          <w:rFonts w:cs="Times New Roman"/>
          <w:i/>
          <w:szCs w:val="24"/>
        </w:rPr>
        <w:t>JS</w:t>
      </w:r>
      <w:r>
        <w:rPr>
          <w:rFonts w:cs="Times New Roman"/>
          <w:szCs w:val="24"/>
        </w:rPr>
        <w:t xml:space="preserve">) </w:t>
      </w:r>
      <w:r w:rsidRPr="006A1EC0">
        <w:rPr>
          <w:rFonts w:cs="Times New Roman"/>
          <w:szCs w:val="24"/>
        </w:rPr>
        <w:t xml:space="preserve">divergence </w:t>
      </w:r>
      <w:r>
        <w:rPr>
          <w:rFonts w:cs="Times New Roman"/>
          <w:szCs w:val="24"/>
        </w:rPr>
        <w:t xml:space="preserve">is a real metric that measures the distance between two distributions although JS divergence is defined based on KL divergence. Given the two distributions </w:t>
      </w:r>
      <w:r w:rsidRPr="00550A7C">
        <w:rPr>
          <w:rFonts w:cs="Times New Roman"/>
          <w:i/>
          <w:szCs w:val="24"/>
        </w:rPr>
        <w:t>P</w:t>
      </w:r>
      <w:r>
        <w:rPr>
          <w:rFonts w:cs="Times New Roman"/>
          <w:szCs w:val="24"/>
        </w:rPr>
        <w:t>(</w:t>
      </w:r>
      <w:r w:rsidRPr="00550A7C">
        <w:rPr>
          <w:rFonts w:cs="Times New Roman"/>
          <w:i/>
          <w:szCs w:val="24"/>
        </w:rPr>
        <w:t>x</w:t>
      </w:r>
      <w:r>
        <w:rPr>
          <w:rFonts w:cs="Times New Roman"/>
          <w:szCs w:val="24"/>
        </w:rPr>
        <w:t xml:space="preserve">) and </w:t>
      </w:r>
      <w:r w:rsidRPr="00550A7C">
        <w:rPr>
          <w:rFonts w:cs="Times New Roman"/>
          <w:i/>
          <w:szCs w:val="24"/>
        </w:rPr>
        <w:t>Q</w:t>
      </w:r>
      <w:r>
        <w:rPr>
          <w:rFonts w:cs="Times New Roman"/>
          <w:szCs w:val="24"/>
        </w:rPr>
        <w:t>(</w:t>
      </w:r>
      <w:r w:rsidRPr="00550A7C">
        <w:rPr>
          <w:rFonts w:cs="Times New Roman"/>
          <w:i/>
          <w:szCs w:val="24"/>
        </w:rPr>
        <w:t>x</w:t>
      </w:r>
      <w:r>
        <w:rPr>
          <w:rFonts w:cs="Times New Roman"/>
          <w:szCs w:val="24"/>
        </w:rPr>
        <w:t xml:space="preserve">), its JS divergence is the following average KL divergence </w:t>
      </w:r>
      <w:sdt>
        <w:sdtPr>
          <w:rPr>
            <w:rFonts w:cs="Times New Roman"/>
            <w:szCs w:val="24"/>
          </w:rPr>
          <w:id w:val="935329430"/>
          <w:citation/>
        </w:sdtPr>
        <w:sdtEndPr/>
        <w:sdtContent>
          <w:r>
            <w:rPr>
              <w:rFonts w:cs="Times New Roman"/>
              <w:szCs w:val="24"/>
            </w:rPr>
            <w:fldChar w:fldCharType="begin"/>
          </w:r>
          <w:r>
            <w:rPr>
              <w:rFonts w:cs="Times New Roman"/>
              <w:szCs w:val="24"/>
            </w:rPr>
            <w:instrText xml:space="preserve"> CITATION Wikipedia06JS \l 1033 </w:instrText>
          </w:r>
          <w:r>
            <w:rPr>
              <w:rFonts w:cs="Times New Roman"/>
              <w:szCs w:val="24"/>
            </w:rPr>
            <w:fldChar w:fldCharType="separate"/>
          </w:r>
          <w:r w:rsidRPr="0047467F">
            <w:rPr>
              <w:rFonts w:cs="Times New Roman"/>
              <w:noProof/>
              <w:szCs w:val="24"/>
            </w:rPr>
            <w:t>(Wikipedia, Jensen-Shannon divergence, 2006)</w:t>
          </w:r>
          <w:r>
            <w:rPr>
              <w:rFonts w:cs="Times New Roman"/>
              <w:szCs w:val="24"/>
            </w:rPr>
            <w:fldChar w:fldCharType="end"/>
          </w:r>
        </w:sdtContent>
      </w:sdt>
      <w:r>
        <w:rPr>
          <w:rFonts w:cs="Times New Roman"/>
          <w:szCs w:val="24"/>
        </w:rPr>
        <w:t>:</w:t>
      </w:r>
    </w:p>
    <w:p w:rsidR="00D61938" w:rsidRDefault="00102188" w:rsidP="00D61938">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D</m:t>
              </m:r>
            </m:e>
            <m:sub>
              <m:r>
                <m:rPr>
                  <m:sty m:val="p"/>
                </m:rPr>
                <w:rPr>
                  <w:rFonts w:ascii="Cambria Math" w:hAnsi="Cambria Math"/>
                </w:rPr>
                <m:t>KL</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x</m:t>
                      </m:r>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D</m:t>
              </m:r>
            </m:e>
            <m:sub>
              <m:r>
                <m:rPr>
                  <m:sty m:val="p"/>
                </m:rPr>
                <w:rPr>
                  <w:rFonts w:ascii="Cambria Math" w:hAnsi="Cambria Math"/>
                </w:rPr>
                <m:t>KL</m:t>
              </m:r>
            </m:sub>
          </m:sSub>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x</m:t>
                      </m:r>
                    </m:e>
                  </m:d>
                </m:e>
              </m:d>
            </m:e>
          </m:d>
        </m:oMath>
      </m:oMathPara>
    </w:p>
    <w:p w:rsidR="00D61938" w:rsidRDefault="00D61938" w:rsidP="00D61938">
      <w:r>
        <w:t xml:space="preserve">Where </w:t>
      </w:r>
      <w:r w:rsidRPr="005C7811">
        <w:rPr>
          <w:i/>
        </w:rPr>
        <w:t>M</w:t>
      </w:r>
      <w:r>
        <w:t>(</w:t>
      </w:r>
      <w:r w:rsidRPr="005C7811">
        <w:rPr>
          <w:i/>
        </w:rPr>
        <w:t>x</w:t>
      </w:r>
      <w:r>
        <w:t xml:space="preserve">) is mixture distribution or mean distribution of </w:t>
      </w:r>
      <w:r w:rsidRPr="005C7811">
        <w:rPr>
          <w:i/>
        </w:rPr>
        <w:t>P</w:t>
      </w:r>
      <w:r>
        <w:t>(</w:t>
      </w:r>
      <w:r w:rsidRPr="005C7811">
        <w:rPr>
          <w:i/>
        </w:rPr>
        <w:t>x</w:t>
      </w:r>
      <w:r>
        <w:t xml:space="preserve">) and </w:t>
      </w:r>
      <w:r w:rsidRPr="005C7811">
        <w:rPr>
          <w:i/>
        </w:rPr>
        <w:t>Q</w:t>
      </w:r>
      <w:r>
        <w:t>(</w:t>
      </w:r>
      <w:r w:rsidRPr="005C7811">
        <w:rPr>
          <w:i/>
        </w:rPr>
        <w:t>x</w:t>
      </w:r>
      <w:r>
        <w:t>):</w:t>
      </w:r>
    </w:p>
    <w:p w:rsidR="00D61938" w:rsidRPr="006622E2" w:rsidRDefault="00D61938" w:rsidP="00D61938">
      <m:oMathPara>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+Q</m:t>
              </m:r>
              <m:d>
                <m:dPr>
                  <m:ctrlPr>
                    <w:rPr>
                      <w:rFonts w:ascii="Cambria Math" w:hAnsi="Cambria Math"/>
                      <w:i/>
                    </w:rPr>
                  </m:ctrlPr>
                </m:dPr>
                <m:e>
                  <m:r>
                    <w:rPr>
                      <w:rFonts w:ascii="Cambria Math" w:hAnsi="Cambria Math"/>
                    </w:rPr>
                    <m:t>x</m:t>
                  </m:r>
                </m:e>
              </m:d>
            </m:num>
            <m:den>
              <m:r>
                <w:rPr>
                  <w:rFonts w:ascii="Cambria Math" w:hAnsi="Cambria Math"/>
                </w:rPr>
                <m:t>2</m:t>
              </m:r>
            </m:den>
          </m:f>
        </m:oMath>
      </m:oMathPara>
    </w:p>
    <w:p w:rsidR="00D61938" w:rsidRDefault="00D61938" w:rsidP="00D61938">
      <w:pPr>
        <w:rPr>
          <w:rFonts w:cs="Times New Roman"/>
          <w:szCs w:val="24"/>
        </w:rPr>
      </w:pPr>
      <w:r>
        <w:lastRenderedPageBreak/>
        <w:t xml:space="preserve">Note, </w:t>
      </w:r>
      <w:r>
        <w:rPr>
          <w:rFonts w:cs="Times New Roman"/>
          <w:szCs w:val="24"/>
        </w:rPr>
        <w:t>JS divergence satisfies both symmetry and triangle inequality.</w:t>
      </w:r>
    </w:p>
    <w:p w:rsidR="00D61938" w:rsidRDefault="00102188" w:rsidP="00D61938">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m:rPr>
              <m:aln/>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e>
              </m:d>
            </m:e>
          </m:d>
          <m:r>
            <m:rPr>
              <m:sty m:val="p"/>
            </m:rPr>
            <w:br/>
          </m:r>
        </m:oMath>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x</m:t>
                      </m:r>
                    </m:e>
                  </m:d>
                </m:e>
              </m:d>
            </m:e>
          </m:d>
          <m:r>
            <m:rPr>
              <m:aln/>
            </m:rPr>
            <w:rPr>
              <w:rFonts w:ascii="Cambria Math" w:hAnsi="Cambria Math"/>
            </w:rPr>
            <m:t>&lt;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JS</m:t>
              </m:r>
            </m:sub>
          </m:sSub>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x</m:t>
                      </m:r>
                    </m:e>
                  </m:d>
                </m:e>
              </m:d>
            </m:e>
          </m:d>
        </m:oMath>
      </m:oMathPara>
    </w:p>
    <w:p w:rsidR="00D61938" w:rsidRDefault="00D61938" w:rsidP="00D61938">
      <w:r>
        <w:t>For convenience, we denote: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D61938" w:rsidTr="00352D8E">
        <w:tc>
          <w:tcPr>
            <w:tcW w:w="4645" w:type="pct"/>
          </w:tcPr>
          <w:p w:rsidR="00D61938" w:rsidRDefault="00D61938" w:rsidP="00352D8E">
            <m:oMathPara>
              <m:oMath>
                <m:r>
                  <m:rPr>
                    <m:sty m:val="p"/>
                  </m:rPr>
                  <w:rPr>
                    <w:rFonts w:ascii="Cambria Math" w:hAnsi="Cambria Math"/>
                  </w:rPr>
                  <m:t>JS</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x</m:t>
                            </m:r>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x</m:t>
                            </m:r>
                          </m:e>
                        </m:d>
                      </m:e>
                    </m:d>
                  </m:e>
                </m:d>
              </m:oMath>
            </m:oMathPara>
          </w:p>
        </w:tc>
        <w:tc>
          <w:tcPr>
            <w:tcW w:w="355" w:type="pct"/>
            <w:vAlign w:val="center"/>
          </w:tcPr>
          <w:p w:rsidR="00D61938" w:rsidRDefault="00D61938" w:rsidP="00352D8E">
            <w:pPr>
              <w:jc w:val="right"/>
            </w:pPr>
            <w:r>
              <w:t>(A2.2)</w:t>
            </w:r>
          </w:p>
        </w:tc>
      </w:tr>
    </w:tbl>
    <w:p w:rsidR="00D61938" w:rsidRDefault="00D61938" w:rsidP="00D61938">
      <w:r>
        <w:rPr>
          <w:rFonts w:cs="Times New Roman"/>
          <w:szCs w:val="24"/>
        </w:rPr>
        <w:t>JS divergence is bounded in interval [0, 1] such that 0 ≤ JS(</w:t>
      </w:r>
      <w:r w:rsidRPr="006622E2">
        <w:rPr>
          <w:rFonts w:cs="Times New Roman"/>
          <w:i/>
          <w:szCs w:val="24"/>
        </w:rPr>
        <w:t>P</w:t>
      </w:r>
      <w:r>
        <w:rPr>
          <w:rFonts w:cs="Times New Roman"/>
          <w:szCs w:val="24"/>
        </w:rPr>
        <w:t>(</w:t>
      </w:r>
      <w:r w:rsidRPr="006622E2">
        <w:rPr>
          <w:rFonts w:cs="Times New Roman"/>
          <w:i/>
          <w:szCs w:val="24"/>
        </w:rPr>
        <w:t>x</w:t>
      </w:r>
      <w:r>
        <w:rPr>
          <w:rFonts w:cs="Times New Roman"/>
          <w:szCs w:val="24"/>
        </w:rPr>
        <w:t xml:space="preserve">) || </w:t>
      </w:r>
      <w:r w:rsidRPr="006622E2">
        <w:rPr>
          <w:rFonts w:cs="Times New Roman"/>
          <w:i/>
          <w:szCs w:val="24"/>
        </w:rPr>
        <w:t>Q</w:t>
      </w:r>
      <w:r>
        <w:rPr>
          <w:rFonts w:cs="Times New Roman"/>
          <w:szCs w:val="24"/>
        </w:rPr>
        <w:t>(</w:t>
      </w:r>
      <w:r w:rsidRPr="006622E2">
        <w:rPr>
          <w:rFonts w:cs="Times New Roman"/>
          <w:i/>
          <w:szCs w:val="24"/>
        </w:rPr>
        <w:t>x</w:t>
      </w:r>
      <w:r>
        <w:rPr>
          <w:rFonts w:cs="Times New Roman"/>
          <w:szCs w:val="24"/>
        </w:rPr>
        <w:t>)) ≤ 1. Square root of JS divergence is called JS distance of two distributions.</w:t>
      </w:r>
    </w:p>
    <w:p w:rsidR="00D61938" w:rsidRDefault="00D61938" w:rsidP="00D61938"/>
    <w:p w:rsidR="00D61938" w:rsidRPr="00E43B92" w:rsidRDefault="00D61938" w:rsidP="00D61938">
      <w:pPr>
        <w:pStyle w:val="Heading2"/>
      </w:pPr>
      <w:bookmarkStart w:id="9" w:name="_Toc226281318"/>
      <w:r w:rsidRPr="00E43B92">
        <w:t>References</w:t>
      </w:r>
      <w:bookmarkEnd w:id="9"/>
    </w:p>
    <w:p w:rsidR="00D61938" w:rsidRDefault="00D61938" w:rsidP="00D61938">
      <w:pPr>
        <w:pStyle w:val="Bibliography"/>
        <w:ind w:left="720" w:hanging="720"/>
        <w:rPr>
          <w:noProof/>
          <w:szCs w:val="24"/>
        </w:rPr>
      </w:pPr>
      <w:r>
        <w:fldChar w:fldCharType="begin"/>
      </w:r>
      <w:r>
        <w:instrText xml:space="preserve"> BIBLIOGRAPHY  \l 1033 </w:instrText>
      </w:r>
      <w:r>
        <w:fldChar w:fldCharType="separate"/>
      </w:r>
      <w:r>
        <w:rPr>
          <w:noProof/>
        </w:rPr>
        <w:t xml:space="preserve">Doersch, C. (2016, January 3). Tutorial on Variational Autoencoders. </w:t>
      </w:r>
      <w:r>
        <w:rPr>
          <w:i/>
          <w:iCs/>
          <w:noProof/>
        </w:rPr>
        <w:t>arXiv preprint</w:t>
      </w:r>
      <w:r>
        <w:rPr>
          <w:noProof/>
        </w:rPr>
        <w:t>. Retrieved from https://arxiv.org/abs/1606.05908</w:t>
      </w:r>
    </w:p>
    <w:p w:rsidR="00D61938" w:rsidRDefault="00D61938" w:rsidP="00D61938">
      <w:pPr>
        <w:pStyle w:val="Bibliography"/>
        <w:ind w:left="720" w:hanging="720"/>
        <w:rPr>
          <w:noProof/>
        </w:rPr>
      </w:pPr>
      <w:r>
        <w:rPr>
          <w:noProof/>
        </w:rPr>
        <w:t xml:space="preserve">Goodfellow, I., Bengio, Y., &amp; Courville, A. (2016). </w:t>
      </w:r>
      <w:r>
        <w:rPr>
          <w:i/>
          <w:iCs/>
          <w:noProof/>
        </w:rPr>
        <w:t>Deep Learning.</w:t>
      </w:r>
      <w:r>
        <w:rPr>
          <w:noProof/>
        </w:rPr>
        <w:t xml:space="preserve"> Cambridge, Massachusetts, US: The MIT Press. Retrieved from https://www.deeplearningbook.org/</w:t>
      </w:r>
    </w:p>
    <w:p w:rsidR="00D61938" w:rsidRDefault="00D61938" w:rsidP="00D61938">
      <w:pPr>
        <w:pStyle w:val="Bibliography"/>
        <w:ind w:left="720" w:hanging="720"/>
        <w:rPr>
          <w:noProof/>
        </w:rPr>
      </w:pPr>
      <w:r>
        <w:rPr>
          <w:noProof/>
        </w:rPr>
        <w:t xml:space="preserve">Goodfellow, I., Pouget-Abadie, J., Mirza, M., Xu, B., Warde-Farley, D., Ozair, S., . . . Bengio, Y. (2014). Generative Adversarial Nets. In Z. Ghahramani, M. Welling, C. Cortes, N. Lawrence, &amp; K. Weinberger (Ed.), </w:t>
      </w:r>
      <w:r>
        <w:rPr>
          <w:i/>
          <w:iCs/>
          <w:noProof/>
        </w:rPr>
        <w:t>Advances in Neural Information Processing Systems 27 (NIPS 2014).</w:t>
      </w:r>
      <w:r>
        <w:rPr>
          <w:noProof/>
        </w:rPr>
        <w:t xml:space="preserve"> </w:t>
      </w:r>
      <w:r>
        <w:rPr>
          <w:i/>
          <w:iCs/>
          <w:noProof/>
        </w:rPr>
        <w:t>27.</w:t>
      </w:r>
      <w:r>
        <w:rPr>
          <w:noProof/>
        </w:rPr>
        <w:t xml:space="preserve"> Montreal: NeurIPS. Retrieved from https://proceedings.neurips.cc/paper_files/paper/2014/file/5ca3e9b122f61f8f06494c97b1afccf3-Paper.pdf</w:t>
      </w:r>
    </w:p>
    <w:p w:rsidR="00D61938" w:rsidRDefault="00D61938" w:rsidP="00D61938">
      <w:pPr>
        <w:pStyle w:val="Bibliography"/>
        <w:ind w:left="720" w:hanging="720"/>
        <w:rPr>
          <w:noProof/>
        </w:rPr>
      </w:pPr>
      <w:r>
        <w:rPr>
          <w:noProof/>
        </w:rPr>
        <w:t xml:space="preserve">Hardle, W., &amp; Simar, L. (2013). </w:t>
      </w:r>
      <w:r>
        <w:rPr>
          <w:i/>
          <w:iCs/>
          <w:noProof/>
        </w:rPr>
        <w:t>Applied Multivariate Statistical Analysis.</w:t>
      </w:r>
      <w:r>
        <w:rPr>
          <w:noProof/>
        </w:rPr>
        <w:t xml:space="preserve"> Berlin, Germany: Research Data Center, School of Business and Economics, Humboldt University.</w:t>
      </w:r>
    </w:p>
    <w:p w:rsidR="00D61938" w:rsidRDefault="00D61938" w:rsidP="00D61938">
      <w:pPr>
        <w:pStyle w:val="Bibliography"/>
        <w:ind w:left="720" w:hanging="720"/>
        <w:rPr>
          <w:noProof/>
        </w:rPr>
      </w:pPr>
      <w:r>
        <w:rPr>
          <w:noProof/>
        </w:rPr>
        <w:t xml:space="preserve">Hinton, G. E. (2007). Boltzmann machine. </w:t>
      </w:r>
      <w:r>
        <w:rPr>
          <w:i/>
          <w:iCs/>
          <w:noProof/>
        </w:rPr>
        <w:t>Brain Corporation, 2</w:t>
      </w:r>
      <w:r>
        <w:rPr>
          <w:noProof/>
        </w:rPr>
        <w:t>(5), 1668. doi:10.4249/scholarpedia.1668</w:t>
      </w:r>
    </w:p>
    <w:p w:rsidR="00D61938" w:rsidRDefault="00D61938" w:rsidP="00D61938">
      <w:pPr>
        <w:pStyle w:val="Bibliography"/>
        <w:ind w:left="720" w:hanging="720"/>
        <w:rPr>
          <w:noProof/>
        </w:rPr>
      </w:pPr>
      <w:r>
        <w:rPr>
          <w:noProof/>
        </w:rPr>
        <w:t xml:space="preserve">Kingma, D. P., &amp; Welling, M. (2022, December 10). Auto-Encoding Variational Bayes. </w:t>
      </w:r>
      <w:r>
        <w:rPr>
          <w:i/>
          <w:iCs/>
          <w:noProof/>
        </w:rPr>
        <w:t>arXiv Preprint</w:t>
      </w:r>
      <w:r>
        <w:rPr>
          <w:noProof/>
        </w:rPr>
        <w:t>, 1-14. doi:10.48550/arXiv.1312.6114</w:t>
      </w:r>
    </w:p>
    <w:p w:rsidR="00D61938" w:rsidRDefault="00D61938" w:rsidP="00D61938">
      <w:pPr>
        <w:pStyle w:val="Bibliography"/>
        <w:ind w:left="720" w:hanging="720"/>
        <w:rPr>
          <w:noProof/>
        </w:rPr>
      </w:pPr>
      <w:r>
        <w:rPr>
          <w:noProof/>
        </w:rPr>
        <w:t xml:space="preserve">Nguyen, L. (2015). </w:t>
      </w:r>
      <w:r>
        <w:rPr>
          <w:i/>
          <w:iCs/>
          <w:noProof/>
        </w:rPr>
        <w:t>Matrix Analysis and Calculus</w:t>
      </w:r>
      <w:r>
        <w:rPr>
          <w:noProof/>
        </w:rPr>
        <w:t xml:space="preserve"> (1st ed.). (C. Evans, Ed.) Hanoi, Vietnam: Lambert Academic Publishing. Retrieved March 3, 2014, from https://www.shuyuan.sg/store/gb/book/matrix-analysis-and-calculus/isbn/978-3-659-69400-4</w:t>
      </w:r>
    </w:p>
    <w:p w:rsidR="00D61938" w:rsidRDefault="00D61938" w:rsidP="00D61938">
      <w:pPr>
        <w:pStyle w:val="Bibliography"/>
        <w:ind w:left="720" w:hanging="720"/>
        <w:rPr>
          <w:noProof/>
        </w:rPr>
      </w:pPr>
      <w:r>
        <w:rPr>
          <w:noProof/>
        </w:rPr>
        <w:t xml:space="preserve">Nguyen, L. (2023). </w:t>
      </w:r>
      <w:r>
        <w:rPr>
          <w:i/>
          <w:iCs/>
          <w:noProof/>
        </w:rPr>
        <w:t>Tutorial on artificial neural network.</w:t>
      </w:r>
      <w:r>
        <w:rPr>
          <w:noProof/>
        </w:rPr>
        <w:t xml:space="preserve"> Loc Nguyen's Academic Network. Open Science Framework (OSF). doi:https://osf.io/k8syc</w:t>
      </w:r>
    </w:p>
    <w:p w:rsidR="00D61938" w:rsidRDefault="00D61938" w:rsidP="00D61938">
      <w:pPr>
        <w:pStyle w:val="Bibliography"/>
        <w:ind w:left="720" w:hanging="720"/>
        <w:rPr>
          <w:noProof/>
        </w:rPr>
      </w:pPr>
      <w:r>
        <w:rPr>
          <w:noProof/>
        </w:rPr>
        <w:t xml:space="preserve">Oord, A. v., Kalchbrenner, N., &amp; Kavukcuoglu, K. (2016, August 19). Pixel Recurrent Neural Networks. </w:t>
      </w:r>
      <w:r>
        <w:rPr>
          <w:i/>
          <w:iCs/>
          <w:noProof/>
        </w:rPr>
        <w:t>arXiv preprint</w:t>
      </w:r>
      <w:r>
        <w:rPr>
          <w:noProof/>
        </w:rPr>
        <w:t>, 1-11. doi:10.48550/arXiv.1601.06759</w:t>
      </w:r>
    </w:p>
    <w:p w:rsidR="00D61938" w:rsidRDefault="00D61938" w:rsidP="00D61938">
      <w:pPr>
        <w:pStyle w:val="Bibliography"/>
        <w:ind w:left="720" w:hanging="720"/>
        <w:rPr>
          <w:noProof/>
        </w:rPr>
      </w:pPr>
      <w:r>
        <w:rPr>
          <w:noProof/>
        </w:rPr>
        <w:t xml:space="preserve">Oussidi, A., &amp; Elhassouny, A. (2018). Deep generative models: Survey. </w:t>
      </w:r>
      <w:r>
        <w:rPr>
          <w:i/>
          <w:iCs/>
          <w:noProof/>
        </w:rPr>
        <w:t>2018 International Conference on Intelligent Systems and Computer Vision (ISCV).</w:t>
      </w:r>
      <w:r>
        <w:rPr>
          <w:noProof/>
        </w:rPr>
        <w:t xml:space="preserve"> Fez, Morocco: IEEE. doi:10.1109/ISACV.2018.8354080</w:t>
      </w:r>
    </w:p>
    <w:p w:rsidR="00D61938" w:rsidRDefault="00D61938" w:rsidP="00D61938">
      <w:pPr>
        <w:pStyle w:val="Bibliography"/>
        <w:ind w:left="720" w:hanging="720"/>
        <w:rPr>
          <w:noProof/>
        </w:rPr>
      </w:pPr>
      <w:r>
        <w:rPr>
          <w:noProof/>
        </w:rPr>
        <w:t xml:space="preserve">Ruthotto, L., &amp; Haber, E. (2021, April 12). An Introduction to Deep Generative Modeling. </w:t>
      </w:r>
      <w:r>
        <w:rPr>
          <w:i/>
          <w:iCs/>
          <w:noProof/>
        </w:rPr>
        <w:t>arXiv preprint</w:t>
      </w:r>
      <w:r>
        <w:rPr>
          <w:noProof/>
        </w:rPr>
        <w:t>. doi:10.48550/arXiv.2103.05180</w:t>
      </w:r>
    </w:p>
    <w:p w:rsidR="00D61938" w:rsidRDefault="00D61938" w:rsidP="00D61938">
      <w:pPr>
        <w:pStyle w:val="Bibliography"/>
        <w:ind w:left="720" w:hanging="720"/>
        <w:rPr>
          <w:noProof/>
        </w:rPr>
      </w:pPr>
      <w:r>
        <w:rPr>
          <w:noProof/>
        </w:rPr>
        <w:t xml:space="preserve">Theis, L., &amp; Bethge, M. (2015, September 18). Generative Image Modeling Using Spatial LSTMs. In C. Cortes, N. Lawrence, D. Lee, M. Sugiyama, &amp; R. Garnett (Ed.), </w:t>
      </w:r>
      <w:r>
        <w:rPr>
          <w:i/>
          <w:iCs/>
          <w:noProof/>
        </w:rPr>
        <w:t>Advances in Neural Information Processing Systems 28 (NIPS 2015).</w:t>
      </w:r>
      <w:r>
        <w:rPr>
          <w:noProof/>
        </w:rPr>
        <w:t xml:space="preserve"> </w:t>
      </w:r>
      <w:r>
        <w:rPr>
          <w:i/>
          <w:iCs/>
          <w:noProof/>
        </w:rPr>
        <w:t>28</w:t>
      </w:r>
      <w:r>
        <w:rPr>
          <w:noProof/>
        </w:rPr>
        <w:t>, pp. 1-9. Montreal: NeurIPS. doi:10.5555/2969442.2969455</w:t>
      </w:r>
    </w:p>
    <w:p w:rsidR="00D61938" w:rsidRDefault="00D61938" w:rsidP="00D61938">
      <w:pPr>
        <w:pStyle w:val="Bibliography"/>
        <w:ind w:left="720" w:hanging="720"/>
        <w:rPr>
          <w:noProof/>
        </w:rPr>
      </w:pPr>
      <w:r>
        <w:rPr>
          <w:noProof/>
        </w:rPr>
        <w:t xml:space="preserve">Wikipedia. (2004, November 13). </w:t>
      </w:r>
      <w:r>
        <w:rPr>
          <w:i/>
          <w:iCs/>
          <w:noProof/>
        </w:rPr>
        <w:t>Boltzmann machine</w:t>
      </w:r>
      <w:r>
        <w:rPr>
          <w:noProof/>
        </w:rPr>
        <w:t>. (Wikimedia Foundation) Retrieved from Wikipedia website: https://en.wikipedia.org/wiki/Boltzmann_machine</w:t>
      </w:r>
    </w:p>
    <w:p w:rsidR="00D61938" w:rsidRDefault="00D61938" w:rsidP="00D61938">
      <w:pPr>
        <w:pStyle w:val="Bibliography"/>
        <w:ind w:left="720" w:hanging="720"/>
        <w:rPr>
          <w:noProof/>
        </w:rPr>
      </w:pPr>
      <w:r>
        <w:rPr>
          <w:noProof/>
        </w:rPr>
        <w:t xml:space="preserve">Wikipedia. (2004, November 15). </w:t>
      </w:r>
      <w:r>
        <w:rPr>
          <w:i/>
          <w:iCs/>
          <w:noProof/>
        </w:rPr>
        <w:t>Hopfield network</w:t>
      </w:r>
      <w:r>
        <w:rPr>
          <w:noProof/>
        </w:rPr>
        <w:t>. (Wikimedia Foundation) Retrieved from Wikipedia website: https://en.wikipedia.org/wiki/Hopfield_network</w:t>
      </w:r>
    </w:p>
    <w:p w:rsidR="00D61938" w:rsidRDefault="00D61938" w:rsidP="00D61938">
      <w:pPr>
        <w:pStyle w:val="Bibliography"/>
        <w:ind w:left="720" w:hanging="720"/>
        <w:rPr>
          <w:noProof/>
        </w:rPr>
      </w:pPr>
      <w:r>
        <w:rPr>
          <w:noProof/>
        </w:rPr>
        <w:t xml:space="preserve">Wikipedia. (2004, February 13). </w:t>
      </w:r>
      <w:r>
        <w:rPr>
          <w:i/>
          <w:iCs/>
          <w:noProof/>
        </w:rPr>
        <w:t>Kullback-Leibler divergence</w:t>
      </w:r>
      <w:r>
        <w:rPr>
          <w:noProof/>
        </w:rPr>
        <w:t>. (Wikimedia Foundation) Retrieved from Wikipedia website: https://en.wikipedia.org/wiki/Kullback%E2%80%93Leibler_divergence</w:t>
      </w:r>
    </w:p>
    <w:p w:rsidR="00D61938" w:rsidRDefault="00D61938" w:rsidP="00D61938">
      <w:pPr>
        <w:pStyle w:val="Bibliography"/>
        <w:ind w:left="720" w:hanging="720"/>
        <w:rPr>
          <w:noProof/>
        </w:rPr>
      </w:pPr>
      <w:r>
        <w:rPr>
          <w:noProof/>
        </w:rPr>
        <w:lastRenderedPageBreak/>
        <w:t xml:space="preserve">Wikipedia. (2005, April 7). </w:t>
      </w:r>
      <w:r>
        <w:rPr>
          <w:i/>
          <w:iCs/>
          <w:noProof/>
        </w:rPr>
        <w:t>Recurrent neural network</w:t>
      </w:r>
      <w:r>
        <w:rPr>
          <w:noProof/>
        </w:rPr>
        <w:t>. (Wikimedia Foundation) Retrieved from Wikipedia website: https://en.wikipedia.org/wiki/Recurrent_neural_network</w:t>
      </w:r>
    </w:p>
    <w:p w:rsidR="00D61938" w:rsidRDefault="00D61938" w:rsidP="00D61938">
      <w:pPr>
        <w:pStyle w:val="Bibliography"/>
        <w:ind w:left="720" w:hanging="720"/>
        <w:rPr>
          <w:noProof/>
        </w:rPr>
      </w:pPr>
      <w:r>
        <w:rPr>
          <w:noProof/>
        </w:rPr>
        <w:t xml:space="preserve">Wikipedia. (2006, February 9). </w:t>
      </w:r>
      <w:r>
        <w:rPr>
          <w:i/>
          <w:iCs/>
          <w:noProof/>
        </w:rPr>
        <w:t>Jensen-Shannon divergence</w:t>
      </w:r>
      <w:r>
        <w:rPr>
          <w:noProof/>
        </w:rPr>
        <w:t>. (Wikimedia Foundation) Retrieved from Wikipedia: https://en.wikipedia.org/wiki/Jensen%E2%80%93Shannon_divergence</w:t>
      </w:r>
    </w:p>
    <w:p w:rsidR="00D61938" w:rsidRDefault="00D61938" w:rsidP="00D61938">
      <w:pPr>
        <w:pStyle w:val="Bibliography"/>
        <w:ind w:left="720" w:hanging="720"/>
        <w:rPr>
          <w:noProof/>
        </w:rPr>
      </w:pPr>
      <w:r>
        <w:rPr>
          <w:noProof/>
        </w:rPr>
        <w:t xml:space="preserve">Wikipedia. (2007, April 16). </w:t>
      </w:r>
      <w:r>
        <w:rPr>
          <w:i/>
          <w:iCs/>
          <w:noProof/>
        </w:rPr>
        <w:t>Long short-term memory</w:t>
      </w:r>
      <w:r>
        <w:rPr>
          <w:noProof/>
        </w:rPr>
        <w:t>. (Wikimedia Foundation) Retrieved from Wikipedia website: https://en.wikipedia.org/wiki/Long_short-term_memory</w:t>
      </w:r>
    </w:p>
    <w:p w:rsidR="00D61938" w:rsidRDefault="00D61938" w:rsidP="00D61938">
      <w:r>
        <w:fldChar w:fldCharType="end"/>
      </w:r>
    </w:p>
    <w:p w:rsidR="00341D03" w:rsidRDefault="00341D03"/>
    <w:p w:rsidR="00341D03" w:rsidRDefault="00341D03"/>
    <w:p w:rsidR="00341D03" w:rsidRDefault="00341D03">
      <w:pPr>
        <w:sectPr w:rsidR="00341D03" w:rsidSect="00F16F05">
          <w:headerReference w:type="default" r:id="rId14"/>
          <w:pgSz w:w="11906" w:h="16838" w:code="9"/>
          <w:pgMar w:top="1440" w:right="1440" w:bottom="1440" w:left="1440" w:header="720" w:footer="720" w:gutter="0"/>
          <w:cols w:space="720"/>
          <w:docGrid w:linePitch="360"/>
        </w:sectPr>
      </w:pPr>
    </w:p>
    <w:p w:rsidR="00341D03" w:rsidRDefault="00341D03"/>
    <w:p w:rsidR="00905CFC" w:rsidRPr="00905CFC" w:rsidRDefault="00EB38FA" w:rsidP="00EB38FA">
      <w:pPr>
        <w:pStyle w:val="Heading1"/>
        <w:jc w:val="center"/>
      </w:pPr>
      <w:bookmarkStart w:id="10" w:name="_Toc226281319"/>
      <w:r w:rsidRPr="00EB38FA">
        <w:t>Adversarial Variational Autoencoders to extend and improve generative model</w:t>
      </w:r>
      <w:bookmarkEnd w:id="10"/>
    </w:p>
    <w:p w:rsidR="00EB38FA" w:rsidRDefault="00EB38FA" w:rsidP="00EB38FA"/>
    <w:p w:rsidR="00905CFC" w:rsidRDefault="00905CFC" w:rsidP="00905CFC">
      <w:pPr>
        <w:jc w:val="center"/>
      </w:pPr>
      <w:r>
        <w:t>Loc Nguyen</w:t>
      </w:r>
    </w:p>
    <w:p w:rsidR="00905CFC" w:rsidRDefault="00905CFC" w:rsidP="00905CFC">
      <w:pPr>
        <w:jc w:val="center"/>
      </w:pPr>
      <w:r>
        <w:t>Loc Nguyen’s Academic Network, Vietnam</w:t>
      </w:r>
    </w:p>
    <w:p w:rsidR="00905CFC" w:rsidRDefault="00905CFC" w:rsidP="00905CFC">
      <w:pPr>
        <w:jc w:val="center"/>
      </w:pPr>
      <w:r>
        <w:t>Email: ng_phloc@yahoo.com</w:t>
      </w:r>
    </w:p>
    <w:p w:rsidR="00905CFC" w:rsidRDefault="00905CFC" w:rsidP="00905CFC">
      <w:pPr>
        <w:jc w:val="center"/>
      </w:pPr>
      <w:r>
        <w:t>Homepage: www.locnguyen.net</w:t>
      </w:r>
    </w:p>
    <w:p w:rsidR="00905CFC" w:rsidRDefault="00905CFC" w:rsidP="00905CFC"/>
    <w:p w:rsidR="00905CFC" w:rsidRDefault="00905CFC" w:rsidP="00905CFC">
      <w:pPr>
        <w:jc w:val="center"/>
      </w:pPr>
      <w:r>
        <w:t>Hassan I. Abdalla</w:t>
      </w:r>
    </w:p>
    <w:p w:rsidR="00905CFC" w:rsidRDefault="00905CFC" w:rsidP="00905CFC">
      <w:pPr>
        <w:jc w:val="center"/>
      </w:pPr>
      <w:r>
        <w:t>College of Technological Innovation, Zayed University, Abu Dhabi, UAE</w:t>
      </w:r>
    </w:p>
    <w:p w:rsidR="00905CFC" w:rsidRDefault="00905CFC" w:rsidP="00905CFC">
      <w:pPr>
        <w:jc w:val="center"/>
      </w:pPr>
      <w:r>
        <w:t xml:space="preserve">Email: </w:t>
      </w:r>
      <w:r w:rsidRPr="00E20231">
        <w:t>hassan.abdalla@zu.ac.ae</w:t>
      </w:r>
    </w:p>
    <w:p w:rsidR="00905CFC" w:rsidRDefault="00905CFC" w:rsidP="00905CFC"/>
    <w:p w:rsidR="00905CFC" w:rsidRDefault="00905CFC" w:rsidP="00905CFC">
      <w:pPr>
        <w:jc w:val="center"/>
      </w:pPr>
      <w:r>
        <w:t>Ali A. Amer</w:t>
      </w:r>
    </w:p>
    <w:p w:rsidR="00905CFC" w:rsidRDefault="00905CFC" w:rsidP="00905CFC">
      <w:pPr>
        <w:jc w:val="center"/>
      </w:pPr>
      <w:r>
        <w:t>College of Technological Innovation, Zayed University, Abu Dhabi, UAE</w:t>
      </w:r>
    </w:p>
    <w:p w:rsidR="00905CFC" w:rsidRDefault="00905CFC" w:rsidP="00905CFC">
      <w:pPr>
        <w:jc w:val="center"/>
      </w:pPr>
      <w:r>
        <w:t xml:space="preserve">Email: </w:t>
      </w:r>
      <w:r w:rsidRPr="00E20231">
        <w:t>aliaaa2004@yahoo.com</w:t>
      </w:r>
    </w:p>
    <w:p w:rsidR="00905CFC" w:rsidRDefault="00905CFC" w:rsidP="00905CFC"/>
    <w:p w:rsidR="00905CFC" w:rsidRPr="0002262E" w:rsidRDefault="00905CFC" w:rsidP="00EB38FA">
      <w:pPr>
        <w:pStyle w:val="Heading2"/>
      </w:pPr>
      <w:bookmarkStart w:id="11" w:name="_Toc226281320"/>
      <w:r w:rsidRPr="0002262E">
        <w:t>Abstract</w:t>
      </w:r>
      <w:bookmarkEnd w:id="11"/>
    </w:p>
    <w:p w:rsidR="00905CFC" w:rsidRDefault="00905CFC" w:rsidP="00905CFC">
      <w:r>
        <w:t xml:space="preserve">Generative artificial intelligence (GenAI) has been developing with many incredible achievements like ChatGPT and Bard. Deep generative model (DGM) is a branch of GenAI, which is preeminent in generating raster data such as image and sound due to strong points of deep neural network (DNN) in inference and recognition. The built-in inference mechanism of DNN, which simulates and aims to synaptic plasticity of human neuron network, fosters generation ability of DGM which produces surprising results with support of statistical flexibility. Two popular approaches in DGM are Variational Autoencoders (VAE) and Generative Adversarial Network (GAN). Both VAE and GAN have their own strong points although they share and imply underlying theory of statistics as well as significant complex via hidden layers of DNN when DNN becomes effective encoding/decoding functions without concrete specifications. This research unifies VAE and GAN into a consistent and consolidated model called Adversarial Variational Autoencoders (AVA) in which VAE and GAN complement each other, for instance, VAE is a good data generator by encoding data via excellent ideology of </w:t>
      </w:r>
      <w:r w:rsidRPr="00D93436">
        <w:t>Kullback-Leibler divergence</w:t>
      </w:r>
      <w:r>
        <w:t xml:space="preserve"> and GAN is a significantly important method to assess reliability of data as to whether the data is realistic or fake. In other words, AVA aims to improve accuracy of generative models, besides AVA extends function of simple generative models. In methodology, this research focuses on combination of applied mathematical concepts and skillful techniques of computer programming in order to implement and solve complicated problems as simply as possible.</w:t>
      </w:r>
    </w:p>
    <w:p w:rsidR="00905CFC" w:rsidRDefault="00905CFC" w:rsidP="00905CFC">
      <w:r w:rsidRPr="00A719F3">
        <w:rPr>
          <w:b/>
          <w:bCs/>
        </w:rPr>
        <w:t>Keywords:</w:t>
      </w:r>
      <w:r>
        <w:t xml:space="preserve"> deep generative model (DGM), Variational Autoencoders (VAE), Generative Adversarial Network (GAN).</w:t>
      </w:r>
    </w:p>
    <w:p w:rsidR="00905CFC" w:rsidRDefault="00905CFC" w:rsidP="00905CFC"/>
    <w:p w:rsidR="00905CFC" w:rsidRPr="0002262E" w:rsidRDefault="00905CFC" w:rsidP="00EB38FA">
      <w:pPr>
        <w:pStyle w:val="Heading2"/>
      </w:pPr>
      <w:bookmarkStart w:id="12" w:name="_Toc226281321"/>
      <w:r w:rsidRPr="0002262E">
        <w:t>1. Introduction</w:t>
      </w:r>
      <w:bookmarkEnd w:id="12"/>
    </w:p>
    <w:p w:rsidR="00905CFC" w:rsidRDefault="00905CFC" w:rsidP="00905CFC">
      <w:r>
        <w:t xml:space="preserve">Variational Autoencoders (VAE) and Generative Adversarial Network (GAN) are two popular approaches for developing deep generative model </w:t>
      </w:r>
      <w:sdt>
        <w:sdtPr>
          <w:id w:val="-154929285"/>
          <w:citation/>
        </w:sdtPr>
        <w:sdtEndPr/>
        <w:sdtContent>
          <w:r w:rsidRPr="006D40B8">
            <w:fldChar w:fldCharType="begin"/>
          </w:r>
          <w:r w:rsidRPr="006D40B8">
            <w:instrText xml:space="preserve"> CITATION Ruthotto21DGM \l 1033 </w:instrText>
          </w:r>
          <w:r w:rsidRPr="006D40B8">
            <w:fldChar w:fldCharType="separate"/>
          </w:r>
          <w:r w:rsidRPr="006D40B8">
            <w:rPr>
              <w:noProof/>
            </w:rPr>
            <w:t>(Ruthotto &amp; Haber, 2021)</w:t>
          </w:r>
          <w:r w:rsidRPr="006D40B8">
            <w:fldChar w:fldCharType="end"/>
          </w:r>
        </w:sdtContent>
      </w:sdt>
      <w:r>
        <w:t xml:space="preserve"> with support of deep neural network (DNN) where high capacity of DNN contributes significantly to successes of GAN and VAE. There are some researches which combined VAE and GAN. Larsen et al. </w:t>
      </w:r>
      <w:sdt>
        <w:sdtPr>
          <w:id w:val="64314300"/>
          <w:citation/>
        </w:sdtPr>
        <w:sdtEndPr/>
        <w:sdtContent>
          <w:r>
            <w:fldChar w:fldCharType="begin"/>
          </w:r>
          <w:r>
            <w:instrText xml:space="preserve">CITATION Lar16GANVAE \l 1033 </w:instrText>
          </w:r>
          <w:r>
            <w:fldChar w:fldCharType="separate"/>
          </w:r>
          <w:r>
            <w:rPr>
              <w:noProof/>
            </w:rPr>
            <w:t>(Larsen, Sønderby, Larochelle, &amp; Winther, 2016)</w:t>
          </w:r>
          <w:r>
            <w:fldChar w:fldCharType="end"/>
          </w:r>
        </w:sdtContent>
      </w:sdt>
      <w:r>
        <w:t xml:space="preserve"> proposed a traditional combination of VAE and GAN by considering decoder of VAE as generator of GAN </w:t>
      </w:r>
      <w:sdt>
        <w:sdtPr>
          <w:id w:val="1270745355"/>
          <w:citation/>
        </w:sdtPr>
        <w:sdtEndPr/>
        <w:sdtContent>
          <w:r>
            <w:fldChar w:fldCharType="begin"/>
          </w:r>
          <w:r>
            <w:instrText xml:space="preserve">CITATION Lar16GANVAE \p 1558 \l 1033 </w:instrText>
          </w:r>
          <w:r>
            <w:fldChar w:fldCharType="separate"/>
          </w:r>
          <w:r>
            <w:rPr>
              <w:noProof/>
            </w:rPr>
            <w:t>(Larsen, Sønderby, Larochelle, &amp; Winther, 2016, p. 1558)</w:t>
          </w:r>
          <w:r>
            <w:fldChar w:fldCharType="end"/>
          </w:r>
        </w:sdtContent>
      </w:sdt>
      <w:r>
        <w:t xml:space="preserve">. They constructed target optimization function as sum of likelihood function of VAE and target function of GAN </w:t>
      </w:r>
      <w:sdt>
        <w:sdtPr>
          <w:id w:val="1275596930"/>
          <w:citation/>
        </w:sdtPr>
        <w:sdtEndPr/>
        <w:sdtContent>
          <w:r>
            <w:fldChar w:fldCharType="begin"/>
          </w:r>
          <w:r>
            <w:instrText xml:space="preserve">CITATION Lar16GANVAE \p 1560 \l 1033 </w:instrText>
          </w:r>
          <w:r>
            <w:fldChar w:fldCharType="separate"/>
          </w:r>
          <w:r>
            <w:rPr>
              <w:noProof/>
            </w:rPr>
            <w:t xml:space="preserve">(Larsen, Sønderby, Larochelle, &amp; Winther, 2016, </w:t>
          </w:r>
          <w:r>
            <w:rPr>
              <w:noProof/>
            </w:rPr>
            <w:lastRenderedPageBreak/>
            <w:t>p. 1560)</w:t>
          </w:r>
          <w:r>
            <w:fldChar w:fldCharType="end"/>
          </w:r>
        </w:sdtContent>
      </w:sdt>
      <w:r>
        <w:t xml:space="preserve">. This research is similar to their research </w:t>
      </w:r>
      <w:sdt>
        <w:sdtPr>
          <w:id w:val="1474326626"/>
          <w:citation/>
        </w:sdtPr>
        <w:sdtEndPr/>
        <w:sdtContent>
          <w:r>
            <w:fldChar w:fldCharType="begin"/>
          </w:r>
          <w:r>
            <w:instrText xml:space="preserve">CITATION Lar16GANVAE \p 1561 \l 1033 </w:instrText>
          </w:r>
          <w:r>
            <w:fldChar w:fldCharType="separate"/>
          </w:r>
          <w:r>
            <w:rPr>
              <w:noProof/>
            </w:rPr>
            <w:t>(Larsen, Sønderby, Larochelle, &amp; Winther, 2016, p. 1561)</w:t>
          </w:r>
          <w:r>
            <w:fldChar w:fldCharType="end"/>
          </w:r>
        </w:sdtContent>
      </w:sdt>
      <w:r>
        <w:t xml:space="preserve"> except that the construction optimization functions in two researches are slightly different where the one in this research does not include target function of GAN according to traditional approach of GAN. However uncorrelated variables will be removed</w:t>
      </w:r>
      <w:r w:rsidRPr="006C3FA8">
        <w:t xml:space="preserve"> </w:t>
      </w:r>
      <w:r>
        <w:t xml:space="preserve">after gradients are determined. Moreover, because encoded data </w:t>
      </w:r>
      <w:r w:rsidRPr="002A7798">
        <w:rPr>
          <w:b/>
          <w:bCs/>
        </w:rPr>
        <w:t>z</w:t>
      </w:r>
      <w:r>
        <w:t xml:space="preserve"> is basically randomized, this research does not make a new random </w:t>
      </w:r>
      <w:r w:rsidRPr="002A7798">
        <w:rPr>
          <w:b/>
          <w:bCs/>
        </w:rPr>
        <w:t>z</w:t>
      </w:r>
      <w:r>
        <w:t>’ to be included into target function of GAN. This research also mentions skillful techniques of derivatives in backpropagation algorithm.</w:t>
      </w:r>
    </w:p>
    <w:p w:rsidR="00905CFC" w:rsidRDefault="00905CFC" w:rsidP="00905CFC">
      <w:pPr>
        <w:ind w:firstLine="360"/>
      </w:pPr>
      <w:r w:rsidRPr="004A2A1E">
        <w:t>Mescheder</w:t>
      </w:r>
      <w:r>
        <w:t xml:space="preserve"> et al. </w:t>
      </w:r>
      <w:sdt>
        <w:sdtPr>
          <w:id w:val="916143321"/>
          <w:citation/>
        </w:sdtPr>
        <w:sdtEndPr/>
        <w:sdtContent>
          <w:r>
            <w:fldChar w:fldCharType="begin"/>
          </w:r>
          <w:r>
            <w:instrText xml:space="preserve">CITATION Mes17VAEGAN \l 1033 </w:instrText>
          </w:r>
          <w:r>
            <w:fldChar w:fldCharType="separate"/>
          </w:r>
          <w:r>
            <w:rPr>
              <w:noProof/>
            </w:rPr>
            <w:t>(Mescheder, Nowozin, &amp; Geiger, 2017)</w:t>
          </w:r>
          <w:r>
            <w:fldChar w:fldCharType="end"/>
          </w:r>
        </w:sdtContent>
      </w:sdt>
      <w:r>
        <w:t xml:space="preserve"> transformed gain function of VAE including </w:t>
      </w:r>
      <w:r w:rsidRPr="00D93436">
        <w:t>Kullback-Leibler divergence</w:t>
      </w:r>
      <w:r>
        <w:t xml:space="preserve"> into gain function of GAN via a so-called real-valued discrimination network </w:t>
      </w:r>
      <w:sdt>
        <w:sdtPr>
          <w:id w:val="-550763175"/>
          <w:citation/>
        </w:sdtPr>
        <w:sdtEndPr/>
        <w:sdtContent>
          <w:r>
            <w:fldChar w:fldCharType="begin"/>
          </w:r>
          <w:r>
            <w:instrText xml:space="preserve">CITATION Mes17VAEGAN \p 2394 \l 1033 </w:instrText>
          </w:r>
          <w:r>
            <w:fldChar w:fldCharType="separate"/>
          </w:r>
          <w:r>
            <w:rPr>
              <w:noProof/>
            </w:rPr>
            <w:t>(Mescheder, Nowozin, &amp; Geiger, 2017, p. 2394)</w:t>
          </w:r>
          <w:r>
            <w:fldChar w:fldCharType="end"/>
          </w:r>
        </w:sdtContent>
      </w:sdt>
      <w:r>
        <w:t xml:space="preserve"> related to Nash equilibrium equation </w:t>
      </w:r>
      <w:r w:rsidRPr="00B94CDB">
        <w:t>and sigmo</w:t>
      </w:r>
      <w:r>
        <w:t xml:space="preserve">id function and then, they trained the transformed VAE by stochastic gradient descent method. Actually, they estimated three parameters </w:t>
      </w:r>
      <w:sdt>
        <w:sdtPr>
          <w:id w:val="540485536"/>
          <w:citation/>
        </w:sdtPr>
        <w:sdtEndPr/>
        <w:sdtContent>
          <w:r>
            <w:fldChar w:fldCharType="begin"/>
          </w:r>
          <w:r>
            <w:instrText xml:space="preserve">CITATION Mes17VAEGAN \p 2395 \l 1033 </w:instrText>
          </w:r>
          <w:r>
            <w:fldChar w:fldCharType="separate"/>
          </w:r>
          <w:r>
            <w:rPr>
              <w:noProof/>
            </w:rPr>
            <w:t>(Mescheder, Nowozin, &amp; Geiger, 2017, p. 2395)</w:t>
          </w:r>
          <w:r>
            <w:fldChar w:fldCharType="end"/>
          </w:r>
        </w:sdtContent>
      </w:sdt>
      <w:r>
        <w:t xml:space="preserve"> like this research, but their method focused on mathematical transformation while this research focuses on skillful techniques in implementation. In other words, </w:t>
      </w:r>
      <w:r w:rsidRPr="004A2A1E">
        <w:t>Mescheder</w:t>
      </w:r>
      <w:r>
        <w:t xml:space="preserve"> et al. </w:t>
      </w:r>
      <w:sdt>
        <w:sdtPr>
          <w:id w:val="930482326"/>
          <w:citation/>
        </w:sdtPr>
        <w:sdtEndPr/>
        <w:sdtContent>
          <w:r>
            <w:fldChar w:fldCharType="begin"/>
          </w:r>
          <w:r>
            <w:instrText xml:space="preserve"> CITATION Mes17VAEGAN \l 1033 </w:instrText>
          </w:r>
          <w:r>
            <w:fldChar w:fldCharType="separate"/>
          </w:r>
          <w:r>
            <w:rPr>
              <w:noProof/>
            </w:rPr>
            <w:t>(Mescheder, Nowozin, &amp; Geiger, 2017)</w:t>
          </w:r>
          <w:r>
            <w:fldChar w:fldCharType="end"/>
          </w:r>
        </w:sdtContent>
      </w:sdt>
      <w:r>
        <w:t xml:space="preserve"> tried to fuse VAE into GAN whereas this research combines them by mutual and balancing way but both of us try to make unification of VAE and GAN. Rosca et al. </w:t>
      </w:r>
      <w:sdt>
        <w:sdtPr>
          <w:id w:val="-1922567100"/>
          <w:citation/>
        </w:sdtPr>
        <w:sdtEndPr/>
        <w:sdtContent>
          <w:r>
            <w:fldChar w:fldCharType="begin"/>
          </w:r>
          <w:r>
            <w:instrText xml:space="preserve">CITATION Ros17VAEGAN \p 4 \l 1033 </w:instrText>
          </w:r>
          <w:r>
            <w:fldChar w:fldCharType="separate"/>
          </w:r>
          <w:r>
            <w:rPr>
              <w:noProof/>
            </w:rPr>
            <w:t>(Rosca, Lakshminarayanan, Warde-Farley, &amp; Mohamed, 2017, p. 4)</w:t>
          </w:r>
          <w:r>
            <w:fldChar w:fldCharType="end"/>
          </w:r>
        </w:sdtContent>
      </w:sdt>
      <w:r>
        <w:t xml:space="preserve"> used a density ratio trick to convert </w:t>
      </w:r>
      <w:r w:rsidRPr="00D93436">
        <w:t>Kullback-Leibler divergence</w:t>
      </w:r>
      <w:r>
        <w:t xml:space="preserve"> of VAE into the mathematical form log(</w:t>
      </w:r>
      <w:r w:rsidRPr="00481230">
        <w:rPr>
          <w:i/>
          <w:iCs/>
        </w:rPr>
        <w:t>x</w:t>
      </w:r>
      <w:r>
        <w:t xml:space="preserve"> / (1–</w:t>
      </w:r>
      <w:r w:rsidRPr="00481230">
        <w:rPr>
          <w:i/>
          <w:iCs/>
        </w:rPr>
        <w:t>x</w:t>
      </w:r>
      <w:r>
        <w:t>)) which is similar to GAN target function log(</w:t>
      </w:r>
      <w:r w:rsidRPr="00DA6834">
        <w:rPr>
          <w:i/>
          <w:iCs/>
        </w:rPr>
        <w:t>x</w:t>
      </w:r>
      <w:r>
        <w:t>) + log(1–</w:t>
      </w:r>
      <w:r w:rsidRPr="00481230">
        <w:rPr>
          <w:i/>
          <w:iCs/>
        </w:rPr>
        <w:t>x</w:t>
      </w:r>
      <w:r>
        <w:t xml:space="preserve">). Actually, they made a fusion of VAE and GAN like </w:t>
      </w:r>
      <w:r w:rsidRPr="004A2A1E">
        <w:t>Mescheder</w:t>
      </w:r>
      <w:r>
        <w:t xml:space="preserve"> et al. did. The essence of their methods is based on convergence of Nash equilibrium equation.</w:t>
      </w:r>
    </w:p>
    <w:p w:rsidR="00905CFC" w:rsidRDefault="00905CFC" w:rsidP="00905CFC">
      <w:pPr>
        <w:ind w:firstLine="360"/>
      </w:pPr>
      <w:r>
        <w:t xml:space="preserve">Ahmad et al. </w:t>
      </w:r>
      <w:sdt>
        <w:sdtPr>
          <w:id w:val="-259529124"/>
          <w:citation/>
        </w:sdtPr>
        <w:sdtEndPr/>
        <w:sdtContent>
          <w:r>
            <w:fldChar w:fldCharType="begin"/>
          </w:r>
          <w:r>
            <w:instrText xml:space="preserve"> CITATION Ahm22VAEGAN \l 1033 </w:instrText>
          </w:r>
          <w:r>
            <w:fldChar w:fldCharType="separate"/>
          </w:r>
          <w:r>
            <w:rPr>
              <w:noProof/>
            </w:rPr>
            <w:t>(Ahmad, Sun, You, Palade, &amp; Mao, 2022)</w:t>
          </w:r>
          <w:r>
            <w:fldChar w:fldCharType="end"/>
          </w:r>
        </w:sdtContent>
      </w:sdt>
      <w:r>
        <w:t xml:space="preserve"> combined VAE and GAN separately as featured experimental research. Firstly, they trained VAE and swapped encoder-decoder network to decoder-encoder network so that output of VAE becomes some useful information which in turn becomes input of GAN instead that GAN uses random information as input as usual </w:t>
      </w:r>
      <w:sdt>
        <w:sdtPr>
          <w:id w:val="1859698272"/>
          <w:citation/>
        </w:sdtPr>
        <w:sdtEndPr/>
        <w:sdtContent>
          <w:r>
            <w:fldChar w:fldCharType="begin"/>
          </w:r>
          <w:r>
            <w:instrText xml:space="preserve">CITATION Ahm22VAEGAN \p 6 \l 1033 </w:instrText>
          </w:r>
          <w:r>
            <w:fldChar w:fldCharType="separate"/>
          </w:r>
          <w:r>
            <w:rPr>
              <w:noProof/>
            </w:rPr>
            <w:t>(Ahmad, Sun, You, Palade, &amp; Mao, 2022, p. 6)</w:t>
          </w:r>
          <w:r>
            <w:fldChar w:fldCharType="end"/>
          </w:r>
        </w:sdtContent>
      </w:sdt>
      <w:r>
        <w:t xml:space="preserve">. Miolane et al. </w:t>
      </w:r>
      <w:sdt>
        <w:sdtPr>
          <w:id w:val="406115100"/>
          <w:citation/>
        </w:sdtPr>
        <w:sdtEndPr/>
        <w:sdtContent>
          <w:r>
            <w:fldChar w:fldCharType="begin"/>
          </w:r>
          <w:r>
            <w:instrText xml:space="preserve"> CITATION Mio20VAEGAN \l 1033 </w:instrText>
          </w:r>
          <w:r>
            <w:fldChar w:fldCharType="separate"/>
          </w:r>
          <w:r>
            <w:rPr>
              <w:noProof/>
            </w:rPr>
            <w:t>(Miolane, Poitevin, &amp; Li, 2020)</w:t>
          </w:r>
          <w:r>
            <w:fldChar w:fldCharType="end"/>
          </w:r>
        </w:sdtContent>
      </w:sdt>
      <w:r>
        <w:t xml:space="preserve"> combined VAE and GAN by summing target functions of VAE and GAN weighted with regular hyper-parameters </w:t>
      </w:r>
      <w:sdt>
        <w:sdtPr>
          <w:id w:val="-233697108"/>
          <w:citation/>
        </w:sdtPr>
        <w:sdtEndPr/>
        <w:sdtContent>
          <w:r>
            <w:fldChar w:fldCharType="begin"/>
          </w:r>
          <w:r>
            <w:instrText xml:space="preserve">CITATION Mio20VAEGAN \p 974 \l 1033 </w:instrText>
          </w:r>
          <w:r>
            <w:fldChar w:fldCharType="separate"/>
          </w:r>
          <w:r>
            <w:rPr>
              <w:noProof/>
            </w:rPr>
            <w:t>(Miolane, Poitevin, &amp; Li, 2020, p. 974)</w:t>
          </w:r>
          <w:r>
            <w:fldChar w:fldCharType="end"/>
          </w:r>
        </w:sdtContent>
      </w:sdt>
      <w:r>
        <w:t xml:space="preserve">. Later, they first trained VAE and then sent output of VAE to input of GAN </w:t>
      </w:r>
      <w:sdt>
        <w:sdtPr>
          <w:id w:val="1231193631"/>
          <w:citation/>
        </w:sdtPr>
        <w:sdtEndPr/>
        <w:sdtContent>
          <w:r>
            <w:fldChar w:fldCharType="begin"/>
          </w:r>
          <w:r>
            <w:instrText xml:space="preserve">CITATION Mio20VAEGAN \p 975 \l 1033 </w:instrText>
          </w:r>
          <w:r>
            <w:fldChar w:fldCharType="separate"/>
          </w:r>
          <w:r>
            <w:rPr>
              <w:noProof/>
            </w:rPr>
            <w:t>(Miolane, Poitevin, &amp; Li, 2020, p. 975)</w:t>
          </w:r>
          <w:r>
            <w:fldChar w:fldCharType="end"/>
          </w:r>
        </w:sdtContent>
      </w:sdt>
      <w:r>
        <w:t xml:space="preserve">. </w:t>
      </w:r>
      <w:r w:rsidRPr="006D40B8">
        <w:t xml:space="preserve">Ding et al. </w:t>
      </w:r>
      <w:sdt>
        <w:sdtPr>
          <w:id w:val="-1545974936"/>
          <w:citation/>
        </w:sdtPr>
        <w:sdtEndPr/>
        <w:sdtContent>
          <w:r w:rsidRPr="006D40B8">
            <w:fldChar w:fldCharType="begin"/>
          </w:r>
          <w:r w:rsidRPr="006D40B8">
            <w:instrText xml:space="preserve"> CITATION Ding23VAEGAN \l 1033 </w:instrText>
          </w:r>
          <w:r w:rsidRPr="006D40B8">
            <w:fldChar w:fldCharType="separate"/>
          </w:r>
          <w:r w:rsidRPr="006D40B8">
            <w:rPr>
              <w:noProof/>
            </w:rPr>
            <w:t>(Ding, Kang, Feng, Peng, &amp; Yang, 2023)</w:t>
          </w:r>
          <w:r w:rsidRPr="006D40B8">
            <w:fldChar w:fldCharType="end"/>
          </w:r>
        </w:sdtContent>
      </w:sdt>
      <w:r w:rsidRPr="006D40B8">
        <w:t xml:space="preserve"> proposed an interesting research that applies VAE and GAN into credit card fraud detection. The main point of their research is that because small fraud data is not enough to train well supervised learning models like classification and discriminant analysis in better way, Ding et al. applied VAE to generate pseudo training data so that GAN will be trained well based on such large enough training data in order to obtain better discrimination function for detecting fraud credit card. Their VAEGAN model </w:t>
      </w:r>
      <w:sdt>
        <w:sdtPr>
          <w:id w:val="-428730767"/>
          <w:citation/>
        </w:sdtPr>
        <w:sdtEndPr/>
        <w:sdtContent>
          <w:r w:rsidRPr="006D40B8">
            <w:fldChar w:fldCharType="begin"/>
          </w:r>
          <w:r w:rsidRPr="006D40B8">
            <w:instrText xml:space="preserve">CITATION Ding23VAEGAN \p 83682 \l 1033 </w:instrText>
          </w:r>
          <w:r w:rsidRPr="006D40B8">
            <w:fldChar w:fldCharType="separate"/>
          </w:r>
          <w:r w:rsidRPr="006D40B8">
            <w:rPr>
              <w:noProof/>
            </w:rPr>
            <w:t>(Ding, Kang, Feng, Peng, &amp; Yang, 2023, p. 83682)</w:t>
          </w:r>
          <w:r w:rsidRPr="006D40B8">
            <w:fldChar w:fldCharType="end"/>
          </w:r>
        </w:sdtContent>
      </w:sdt>
      <w:r w:rsidRPr="006D40B8">
        <w:t xml:space="preserve"> indicates that online credit data (original data) is fed into VAE encoder in order to train VAE decoder as generator, and then the generator is used to generate fake data so that such fake data and real data are integrated into large enough data which is used to train GAN discriminator. As a result, such trained discriminator is applied into detecting fraud credit card.</w:t>
      </w:r>
    </w:p>
    <w:p w:rsidR="00905CFC" w:rsidRDefault="00905CFC" w:rsidP="00905CFC">
      <w:pPr>
        <w:ind w:firstLine="360"/>
      </w:pPr>
      <w:r w:rsidRPr="00582277">
        <w:t>In general, both VAE and GAN have their own strong points, for instance, they take advantages of solid statistical theory as well as incredible DNN but they are also stuck in drawbacks, for instance, VAE does not have mechanism to distinguish fake data from realistic data and GAN does not concern explicitly probabilistic distribution of encoded data. It is better to bring up their strong points and alleviate their weak points</w:t>
      </w:r>
      <w:r>
        <w:t xml:space="preserve">. Therefore, this research focuses on incorporating GAN into VAE by skillful techniques related to both stochastic gradient descent and software engineering architecture, which neither focuses on purely mathematical fusion nor focuses on experimental tasks. In practice, many complex mathematical problems can be solved effectively by some skillful techniques of computer programming. Moreover, the proposed model called Adversarial Variational Autoencoders (AVA) aims to extend </w:t>
      </w:r>
      <w:r>
        <w:lastRenderedPageBreak/>
        <w:t xml:space="preserve">functions of VAE and GAN as a general architecture for generative model. For instance, AVA will provide encoding function that GAN does not concern and provide discrimination function that VAE needs to distinguish fake data from realistic data. The corporation of VAE and GAN in AVA is strengthened by regular and balance mechanism, which obviously, is natural and like fusion mechanism. In some cases, it is better than fusion mechanism because both built-in VAE and GAN inside AVA can uphold their own strong features. Therefore, experiment in this research is not too serious with large data when this research only compares </w:t>
      </w:r>
      <w:r w:rsidRPr="00E40B15">
        <w:t>AVA, VAE, and GAN</w:t>
      </w:r>
      <w:r>
        <w:t xml:space="preserve"> within small dataset, which aims to prove the proposed method mentioned in the next section.</w:t>
      </w:r>
    </w:p>
    <w:p w:rsidR="00905CFC" w:rsidRDefault="00905CFC" w:rsidP="00905CFC"/>
    <w:p w:rsidR="00905CFC" w:rsidRPr="00E43B92" w:rsidRDefault="00905CFC" w:rsidP="00EB38FA">
      <w:pPr>
        <w:pStyle w:val="Heading2"/>
      </w:pPr>
      <w:bookmarkStart w:id="13" w:name="_Toc226281322"/>
      <w:r w:rsidRPr="00E43B92">
        <w:t xml:space="preserve">2. </w:t>
      </w:r>
      <w:r>
        <w:t>Methodology</w:t>
      </w:r>
      <w:bookmarkEnd w:id="13"/>
    </w:p>
    <w:p w:rsidR="00905CFC" w:rsidRDefault="00905CFC" w:rsidP="00905CFC">
      <w:pPr>
        <w:rPr>
          <w:rFonts w:cs="Times New Roman"/>
        </w:rPr>
      </w:pPr>
      <w:r>
        <w:t xml:space="preserve">This research proposes a method as well as a generative model which incorporate Generative Adversarial Network (GAN) into Variational Autoencoders (VAE) for extending and improving deep generative model because GAN does not concern how to code original data and VAE lacks mechanisms to assess quality of generated data with note that data coding is necessary to some essential applications such as image compression and recognition whereas auditing quality can improve accuracy of generated data. As a convention, let vector variable </w:t>
      </w:r>
      <w:r w:rsidRPr="00EC3FA4">
        <w:rPr>
          <w:b/>
          <w:bCs/>
          <w:i/>
          <w:iCs/>
        </w:rPr>
        <w:t>x</w:t>
      </w:r>
      <w:r>
        <w:t xml:space="preserve"> = (</w:t>
      </w:r>
      <w:r w:rsidRPr="00886208">
        <w:rPr>
          <w:i/>
          <w:iCs/>
        </w:rPr>
        <w:t>x</w:t>
      </w:r>
      <w:r w:rsidRPr="00886208">
        <w:rPr>
          <w:vertAlign w:val="subscript"/>
        </w:rPr>
        <w:t>1</w:t>
      </w:r>
      <w:r>
        <w:t xml:space="preserve">, </w:t>
      </w:r>
      <w:r w:rsidRPr="00886208">
        <w:rPr>
          <w:i/>
          <w:iCs/>
        </w:rPr>
        <w:t>x</w:t>
      </w:r>
      <w:r w:rsidRPr="00886208">
        <w:rPr>
          <w:vertAlign w:val="subscript"/>
        </w:rPr>
        <w:t>2</w:t>
      </w:r>
      <w:r>
        <w:t xml:space="preserve">,…, </w:t>
      </w:r>
      <w:r w:rsidRPr="00886208">
        <w:rPr>
          <w:i/>
          <w:iCs/>
        </w:rPr>
        <w:t>x</w:t>
      </w:r>
      <w:r w:rsidRPr="00886208">
        <w:rPr>
          <w:i/>
          <w:iCs/>
          <w:vertAlign w:val="subscript"/>
        </w:rPr>
        <w:t>m</w:t>
      </w:r>
      <w:r>
        <w:t>)</w:t>
      </w:r>
      <w:r w:rsidRPr="00886208">
        <w:rPr>
          <w:i/>
          <w:iCs/>
          <w:vertAlign w:val="superscript"/>
        </w:rPr>
        <w:t>T</w:t>
      </w:r>
      <w:r>
        <w:t xml:space="preserve"> and vector variable </w:t>
      </w:r>
      <w:r w:rsidRPr="00EC3FA4">
        <w:rPr>
          <w:b/>
          <w:bCs/>
        </w:rPr>
        <w:t>z</w:t>
      </w:r>
      <w:r>
        <w:t xml:space="preserve"> = (</w:t>
      </w:r>
      <w:r>
        <w:rPr>
          <w:i/>
          <w:iCs/>
        </w:rPr>
        <w:t>z</w:t>
      </w:r>
      <w:r w:rsidRPr="00886208">
        <w:rPr>
          <w:vertAlign w:val="subscript"/>
        </w:rPr>
        <w:t>1</w:t>
      </w:r>
      <w:r>
        <w:t xml:space="preserve">, </w:t>
      </w:r>
      <w:r>
        <w:rPr>
          <w:i/>
          <w:iCs/>
        </w:rPr>
        <w:t>z</w:t>
      </w:r>
      <w:r w:rsidRPr="00886208">
        <w:rPr>
          <w:vertAlign w:val="subscript"/>
        </w:rPr>
        <w:t>2</w:t>
      </w:r>
      <w:r>
        <w:t xml:space="preserve">,…, </w:t>
      </w:r>
      <w:r>
        <w:rPr>
          <w:i/>
          <w:iCs/>
        </w:rPr>
        <w:t>z</w:t>
      </w:r>
      <w:r>
        <w:rPr>
          <w:i/>
          <w:iCs/>
          <w:vertAlign w:val="subscript"/>
        </w:rPr>
        <w:t>n</w:t>
      </w:r>
      <w:r>
        <w:t>)</w:t>
      </w:r>
      <w:r w:rsidRPr="00886208">
        <w:rPr>
          <w:i/>
          <w:iCs/>
          <w:vertAlign w:val="superscript"/>
        </w:rPr>
        <w:t>T</w:t>
      </w:r>
      <w:r>
        <w:t xml:space="preserve"> be original data and encoded data whose dimensions are </w:t>
      </w:r>
      <w:r w:rsidRPr="00EC3FA4">
        <w:rPr>
          <w:i/>
          <w:iCs/>
        </w:rPr>
        <w:t>m</w:t>
      </w:r>
      <w:r>
        <w:t xml:space="preserve"> and </w:t>
      </w:r>
      <w:r w:rsidRPr="00EC3FA4">
        <w:rPr>
          <w:i/>
          <w:iCs/>
        </w:rPr>
        <w:t>n</w:t>
      </w:r>
      <w:r>
        <w:t xml:space="preserve"> (</w:t>
      </w:r>
      <w:r w:rsidRPr="00EC3FA4">
        <w:rPr>
          <w:i/>
          <w:iCs/>
        </w:rPr>
        <w:t>m</w:t>
      </w:r>
      <w:r>
        <w:t xml:space="preserve"> &gt; </w:t>
      </w:r>
      <w:r w:rsidRPr="00EC3FA4">
        <w:rPr>
          <w:i/>
          <w:iCs/>
        </w:rPr>
        <w:t>n</w:t>
      </w:r>
      <w:r>
        <w:t xml:space="preserve">), respectively. A generative model is represented by a function </w:t>
      </w:r>
      <w:r w:rsidRPr="00E3288E">
        <w:rPr>
          <w:i/>
          <w:iCs/>
        </w:rPr>
        <w:t>f</w:t>
      </w:r>
      <w:r>
        <w:t>(</w:t>
      </w:r>
      <w:r w:rsidRPr="00E3288E">
        <w:rPr>
          <w:b/>
          <w:bCs/>
          <w:i/>
          <w:iCs/>
        </w:rPr>
        <w:t>x</w:t>
      </w:r>
      <w:r>
        <w:t xml:space="preserve"> | </w:t>
      </w:r>
      <w:r>
        <w:rPr>
          <w:rFonts w:cs="Times New Roman"/>
        </w:rPr>
        <w:t>Θ</w:t>
      </w:r>
      <w:r>
        <w:t xml:space="preserve">) = </w:t>
      </w:r>
      <w:r w:rsidRPr="00E3288E">
        <w:rPr>
          <w:b/>
          <w:bCs/>
        </w:rPr>
        <w:t>z</w:t>
      </w:r>
      <w:r>
        <w:t xml:space="preserve">, </w:t>
      </w:r>
      <w:r w:rsidRPr="00E3288E">
        <w:rPr>
          <w:i/>
          <w:iCs/>
        </w:rPr>
        <w:t>f</w:t>
      </w:r>
      <w:r>
        <w:t>(</w:t>
      </w:r>
      <w:r w:rsidRPr="00E3288E">
        <w:rPr>
          <w:b/>
          <w:bCs/>
          <w:i/>
          <w:iCs/>
        </w:rPr>
        <w:t>x</w:t>
      </w:r>
      <w:r>
        <w:t xml:space="preserve"> | </w:t>
      </w:r>
      <w:r>
        <w:rPr>
          <w:rFonts w:cs="Times New Roman"/>
        </w:rPr>
        <w:t>Θ</w:t>
      </w:r>
      <w:r>
        <w:t xml:space="preserve">) </w:t>
      </w:r>
      <w:r>
        <w:rPr>
          <w:rFonts w:cs="Times New Roman"/>
        </w:rPr>
        <w:t>≈</w:t>
      </w:r>
      <w:r>
        <w:t xml:space="preserve"> </w:t>
      </w:r>
      <w:r w:rsidRPr="00E3288E">
        <w:rPr>
          <w:b/>
          <w:bCs/>
        </w:rPr>
        <w:t>z</w:t>
      </w:r>
      <w:r>
        <w:t xml:space="preserve">, or </w:t>
      </w:r>
      <w:r w:rsidRPr="00E3288E">
        <w:rPr>
          <w:i/>
          <w:iCs/>
        </w:rPr>
        <w:t>f</w:t>
      </w:r>
      <w:r>
        <w:t>(</w:t>
      </w:r>
      <w:r w:rsidRPr="00E3288E">
        <w:rPr>
          <w:b/>
          <w:bCs/>
          <w:i/>
          <w:iCs/>
        </w:rPr>
        <w:t>x</w:t>
      </w:r>
      <w:r>
        <w:t xml:space="preserve"> | </w:t>
      </w:r>
      <w:r>
        <w:rPr>
          <w:rFonts w:cs="Times New Roman"/>
        </w:rPr>
        <w:t>Θ</w:t>
      </w:r>
      <w:r>
        <w:t xml:space="preserve">) </w:t>
      </w:r>
      <w:r>
        <w:rPr>
          <w:rFonts w:cs="Times New Roman"/>
        </w:rPr>
        <w:t>→</w:t>
      </w:r>
      <w:r>
        <w:t xml:space="preserve"> </w:t>
      </w:r>
      <w:r w:rsidRPr="00E3288E">
        <w:rPr>
          <w:b/>
          <w:bCs/>
        </w:rPr>
        <w:t>z</w:t>
      </w:r>
      <w:r>
        <w:t xml:space="preserve"> where </w:t>
      </w:r>
      <w:r w:rsidRPr="00E3288E">
        <w:rPr>
          <w:i/>
          <w:iCs/>
        </w:rPr>
        <w:t>f</w:t>
      </w:r>
      <w:r>
        <w:t>(</w:t>
      </w:r>
      <w:r w:rsidRPr="00E3288E">
        <w:rPr>
          <w:b/>
          <w:bCs/>
          <w:i/>
          <w:iCs/>
        </w:rPr>
        <w:t>x</w:t>
      </w:r>
      <w:r>
        <w:t xml:space="preserve"> | </w:t>
      </w:r>
      <w:r>
        <w:rPr>
          <w:rFonts w:cs="Times New Roman"/>
        </w:rPr>
        <w:t>Θ</w:t>
      </w:r>
      <w:r>
        <w:t xml:space="preserve">) is implemented by a deep neural network (DNN) whose weights are </w:t>
      </w:r>
      <w:r>
        <w:rPr>
          <w:rFonts w:cs="Times New Roman"/>
        </w:rPr>
        <w:t xml:space="preserve">Θ, which converts the original data </w:t>
      </w:r>
      <w:r w:rsidRPr="00D47589">
        <w:rPr>
          <w:rFonts w:cs="Times New Roman"/>
          <w:b/>
          <w:bCs/>
          <w:i/>
          <w:iCs/>
        </w:rPr>
        <w:t>x</w:t>
      </w:r>
      <w:r>
        <w:rPr>
          <w:rFonts w:cs="Times New Roman"/>
        </w:rPr>
        <w:t xml:space="preserve"> to the encoded data </w:t>
      </w:r>
      <w:r w:rsidRPr="00D47589">
        <w:rPr>
          <w:rFonts w:cs="Times New Roman"/>
          <w:b/>
          <w:bCs/>
        </w:rPr>
        <w:t>z</w:t>
      </w:r>
      <w:r>
        <w:rPr>
          <w:rFonts w:cs="Times New Roman"/>
        </w:rPr>
        <w:t xml:space="preserve"> and is called encoder in VAE. A decoder in VAE which converts expectedly the encoded data </w:t>
      </w:r>
      <w:r w:rsidRPr="00D47589">
        <w:rPr>
          <w:rFonts w:cs="Times New Roman"/>
          <w:b/>
          <w:bCs/>
        </w:rPr>
        <w:t>z</w:t>
      </w:r>
      <w:r>
        <w:rPr>
          <w:rFonts w:cs="Times New Roman"/>
        </w:rPr>
        <w:t xml:space="preserve"> back to </w:t>
      </w:r>
      <w:r w:rsidRPr="003959CF">
        <w:rPr>
          <w:rFonts w:cs="Times New Roman"/>
        </w:rPr>
        <w:t>the</w:t>
      </w:r>
      <w:r>
        <w:rPr>
          <w:rFonts w:cs="Times New Roman"/>
        </w:rPr>
        <w:t xml:space="preserve"> original data </w:t>
      </w:r>
      <w:r w:rsidRPr="00B036DA">
        <w:rPr>
          <w:rFonts w:cs="Times New Roman"/>
          <w:b/>
          <w:bCs/>
          <w:i/>
          <w:iCs/>
        </w:rPr>
        <w:t>x</w:t>
      </w:r>
      <w:r>
        <w:rPr>
          <w:rFonts w:cs="Times New Roman"/>
        </w:rPr>
        <w:t xml:space="preserve"> is represented by a function </w:t>
      </w:r>
      <w:r w:rsidRPr="00F20ED4">
        <w:rPr>
          <w:rFonts w:cs="Times New Roman"/>
          <w:i/>
          <w:iCs/>
        </w:rPr>
        <w:t>g</w:t>
      </w:r>
      <w:r>
        <w:t>(</w:t>
      </w:r>
      <w:r w:rsidRPr="00F20ED4">
        <w:rPr>
          <w:b/>
          <w:bCs/>
        </w:rPr>
        <w:t>z</w:t>
      </w:r>
      <w:r>
        <w:t xml:space="preserve"> | </w:t>
      </w:r>
      <w:r>
        <w:rPr>
          <w:rFonts w:cs="Times New Roman"/>
        </w:rPr>
        <w:t>Φ</w:t>
      </w:r>
      <w:r>
        <w:t xml:space="preserve">) = </w:t>
      </w:r>
      <w:r w:rsidRPr="00F20ED4">
        <w:rPr>
          <w:b/>
          <w:bCs/>
          <w:i/>
          <w:iCs/>
        </w:rPr>
        <w:t>x</w:t>
      </w:r>
      <w:r w:rsidRPr="003959CF">
        <w:t>’</w:t>
      </w:r>
      <w:r>
        <w:t xml:space="preserve"> where </w:t>
      </w:r>
      <w:r w:rsidRPr="00F20ED4">
        <w:rPr>
          <w:rFonts w:cs="Times New Roman"/>
          <w:i/>
          <w:iCs/>
        </w:rPr>
        <w:t>g</w:t>
      </w:r>
      <w:r>
        <w:t>(</w:t>
      </w:r>
      <w:r w:rsidRPr="00F20ED4">
        <w:rPr>
          <w:b/>
          <w:bCs/>
        </w:rPr>
        <w:t>z</w:t>
      </w:r>
      <w:r>
        <w:t xml:space="preserve"> | </w:t>
      </w:r>
      <w:r>
        <w:rPr>
          <w:rFonts w:cs="Times New Roman"/>
        </w:rPr>
        <w:t>Φ</w:t>
      </w:r>
      <w:r>
        <w:t xml:space="preserve">) is also implemented by a DNN whose weights are </w:t>
      </w:r>
      <w:r>
        <w:rPr>
          <w:rFonts w:cs="Times New Roman"/>
        </w:rPr>
        <w:t xml:space="preserve">Φ with expectation that the decoded data </w:t>
      </w:r>
      <w:r w:rsidRPr="003959CF">
        <w:rPr>
          <w:rFonts w:cs="Times New Roman"/>
          <w:b/>
          <w:bCs/>
          <w:i/>
          <w:iCs/>
        </w:rPr>
        <w:t>x</w:t>
      </w:r>
      <w:r>
        <w:rPr>
          <w:rFonts w:cs="Times New Roman"/>
        </w:rPr>
        <w:t xml:space="preserve">’ is approximated to the original data </w:t>
      </w:r>
      <w:r w:rsidRPr="00A37FB2">
        <w:rPr>
          <w:rFonts w:cs="Times New Roman"/>
          <w:b/>
          <w:bCs/>
          <w:i/>
          <w:iCs/>
        </w:rPr>
        <w:t>x</w:t>
      </w:r>
      <w:r>
        <w:rPr>
          <w:rFonts w:cs="Times New Roman"/>
        </w:rPr>
        <w:t xml:space="preserve"> as </w:t>
      </w:r>
      <w:r w:rsidRPr="003959CF">
        <w:rPr>
          <w:rFonts w:cs="Times New Roman"/>
          <w:b/>
          <w:bCs/>
          <w:i/>
          <w:iCs/>
        </w:rPr>
        <w:t>x</w:t>
      </w:r>
      <w:r>
        <w:rPr>
          <w:rFonts w:cs="Times New Roman"/>
        </w:rPr>
        <w:t xml:space="preserve">’ ≈ </w:t>
      </w:r>
      <w:r w:rsidRPr="003959CF">
        <w:rPr>
          <w:rFonts w:cs="Times New Roman"/>
          <w:b/>
          <w:bCs/>
          <w:i/>
          <w:iCs/>
        </w:rPr>
        <w:t>x</w:t>
      </w:r>
      <w:r>
        <w:rPr>
          <w:rFonts w:cs="Times New Roman"/>
        </w:rPr>
        <w:t xml:space="preserve">. The essence of VAE </w:t>
      </w:r>
      <w:r w:rsidRPr="00582277">
        <w:rPr>
          <w:rFonts w:cs="Times New Roman"/>
        </w:rPr>
        <w:t xml:space="preserve">developed by Kingma and Welling </w:t>
      </w:r>
      <w:sdt>
        <w:sdtPr>
          <w:rPr>
            <w:rFonts w:cs="Times New Roman"/>
          </w:rPr>
          <w:id w:val="-1276094467"/>
          <w:citation/>
        </w:sdtPr>
        <w:sdtEndPr/>
        <w:sdtContent>
          <w:r w:rsidRPr="00582277">
            <w:rPr>
              <w:rFonts w:cs="Times New Roman"/>
            </w:rPr>
            <w:fldChar w:fldCharType="begin"/>
          </w:r>
          <w:r w:rsidRPr="00582277">
            <w:rPr>
              <w:rFonts w:cs="Times New Roman"/>
            </w:rPr>
            <w:instrText xml:space="preserve"> CITATION Kingma22VAE \l 1033 </w:instrText>
          </w:r>
          <w:r w:rsidRPr="00582277">
            <w:rPr>
              <w:rFonts w:cs="Times New Roman"/>
            </w:rPr>
            <w:fldChar w:fldCharType="separate"/>
          </w:r>
          <w:r w:rsidRPr="00582277">
            <w:rPr>
              <w:rFonts w:cs="Times New Roman"/>
              <w:noProof/>
            </w:rPr>
            <w:t>(Kingma &amp; Welling, 2022)</w:t>
          </w:r>
          <w:r w:rsidRPr="00582277">
            <w:rPr>
              <w:rFonts w:cs="Times New Roman"/>
            </w:rPr>
            <w:fldChar w:fldCharType="end"/>
          </w:r>
        </w:sdtContent>
      </w:sdt>
      <w:r>
        <w:rPr>
          <w:rFonts w:cs="Times New Roman"/>
        </w:rPr>
        <w:t xml:space="preserve"> is to minimize the following loss function for estimating the encoded parameter Θ and the decoded parameter 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l</m:t>
                    </m:r>
                  </m:e>
                  <m:sub>
                    <m:r>
                      <m:rPr>
                        <m:sty m:val="p"/>
                      </m:rPr>
                      <w:rPr>
                        <w:rFonts w:ascii="Cambria Math" w:hAnsi="Cambria Math"/>
                      </w:rPr>
                      <m:t>VAE</m:t>
                    </m:r>
                  </m:sub>
                </m:sSub>
                <m:d>
                  <m:dPr>
                    <m:ctrlPr>
                      <w:rPr>
                        <w:rFonts w:ascii="Cambria Math" w:hAnsi="Cambria Math"/>
                        <w:i/>
                      </w:rPr>
                    </m:ctrlPr>
                  </m:dPr>
                  <m:e>
                    <m:r>
                      <m:rPr>
                        <m:sty m:val="p"/>
                      </m:rPr>
                      <w:rPr>
                        <w:rFonts w:ascii="Cambria Math" w:hAnsi="Cambria Math"/>
                      </w:rPr>
                      <m:t>Θ</m:t>
                    </m:r>
                    <m:r>
                      <w:rPr>
                        <w:rFonts w:ascii="Cambria Math" w:hAnsi="Cambria Math"/>
                      </w:rPr>
                      <m:t>,</m:t>
                    </m:r>
                    <m:r>
                      <m:rPr>
                        <m:sty m:val="p"/>
                      </m:rP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oMath>
            </m:oMathPara>
          </w:p>
        </w:tc>
        <w:tc>
          <w:tcPr>
            <w:tcW w:w="291" w:type="dxa"/>
            <w:vAlign w:val="center"/>
          </w:tcPr>
          <w:p w:rsidR="00905CFC" w:rsidRDefault="00905CFC" w:rsidP="00500868">
            <w:pPr>
              <w:jc w:val="right"/>
            </w:pPr>
            <w:r>
              <w:t>(1)</w:t>
            </w:r>
          </w:p>
        </w:tc>
      </w:tr>
    </w:tbl>
    <w:p w:rsidR="00905CFC" w:rsidRDefault="00905CFC" w:rsidP="00905CFC">
      <w:r>
        <w:t>Such that:</w:t>
      </w:r>
    </w:p>
    <w:p w:rsidR="00905CFC" w:rsidRDefault="00102188" w:rsidP="00905CFC">
      <w:pPr>
        <w:rPr>
          <w:rFonts w:cs="Times New Roman"/>
        </w:rPr>
      </w:pPr>
      <m:oMathPara>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w:rPr>
                          <w:rFonts w:ascii="Cambria Math" w:hAnsi="Cambria Math"/>
                        </w:rPr>
                        <m:t>0,I</m:t>
                      </m:r>
                    </m:e>
                  </m:d>
                </m:e>
              </m:d>
            </m:e>
          </m:func>
          <m:r>
            <m:rPr>
              <m:sty m:val="p"/>
            </m:rPr>
            <w:br/>
          </m:r>
        </m:oMath>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e>
          </m:func>
          <m:r>
            <m:rPr>
              <m:sty m:val="p"/>
            </m:rPr>
            <w:br/>
          </m:r>
        </m:oMath>
      </m:oMathPara>
      <w:r w:rsidR="00905CFC">
        <w:t>Note that ||</w:t>
      </w:r>
      <w:r w:rsidR="00905CFC" w:rsidRPr="006018FC">
        <w:rPr>
          <w:b/>
          <w:bCs/>
          <w:i/>
          <w:iCs/>
        </w:rPr>
        <w:t>x</w:t>
      </w:r>
      <w:r w:rsidR="00905CFC">
        <w:t xml:space="preserve"> – </w:t>
      </w:r>
      <w:r w:rsidR="00905CFC" w:rsidRPr="006018FC">
        <w:rPr>
          <w:b/>
          <w:bCs/>
          <w:i/>
          <w:iCs/>
        </w:rPr>
        <w:t>x</w:t>
      </w:r>
      <w:r w:rsidR="00905CFC">
        <w:t xml:space="preserve">’|| is Euclidean distance between </w:t>
      </w:r>
      <w:r w:rsidR="00905CFC" w:rsidRPr="004E3E17">
        <w:rPr>
          <w:b/>
          <w:bCs/>
          <w:i/>
          <w:iCs/>
        </w:rPr>
        <w:t>x</w:t>
      </w:r>
      <w:r w:rsidR="00905CFC">
        <w:t xml:space="preserve"> and </w:t>
      </w:r>
      <w:r w:rsidR="00905CFC" w:rsidRPr="004E3E17">
        <w:rPr>
          <w:b/>
          <w:bCs/>
          <w:i/>
          <w:iCs/>
        </w:rPr>
        <w:t>x</w:t>
      </w:r>
      <w:r w:rsidR="00905CFC">
        <w:t>’ whereas KL(</w:t>
      </w:r>
      <w:r w:rsidR="00905CFC" w:rsidRPr="004E3E17">
        <w:rPr>
          <w:rFonts w:cs="Times New Roman"/>
          <w:i/>
          <w:iCs/>
        </w:rPr>
        <w:t>μ</w:t>
      </w:r>
      <w:r w:rsidR="00905CFC">
        <w:rPr>
          <w:rFonts w:cs="Times New Roman"/>
        </w:rPr>
        <w:t>(</w:t>
      </w:r>
      <w:r w:rsidR="00905CFC" w:rsidRPr="004E3E17">
        <w:rPr>
          <w:rFonts w:cs="Times New Roman"/>
          <w:b/>
          <w:bCs/>
          <w:i/>
          <w:iCs/>
        </w:rPr>
        <w:t>x</w:t>
      </w:r>
      <w:r w:rsidR="00905CFC">
        <w:rPr>
          <w:rFonts w:cs="Times New Roman"/>
        </w:rPr>
        <w:t>), Σ(</w:t>
      </w:r>
      <w:r w:rsidR="00905CFC" w:rsidRPr="004E3E17">
        <w:rPr>
          <w:rFonts w:cs="Times New Roman"/>
          <w:b/>
          <w:bCs/>
          <w:i/>
          <w:iCs/>
        </w:rPr>
        <w:t>x</w:t>
      </w:r>
      <w:r w:rsidR="00905CFC">
        <w:rPr>
          <w:rFonts w:cs="Times New Roman"/>
        </w:rPr>
        <w:t xml:space="preserve">) | </w:t>
      </w:r>
      <w:r w:rsidR="00905CFC" w:rsidRPr="004E3E17">
        <w:rPr>
          <w:rFonts w:cs="Times New Roman"/>
          <w:i/>
          <w:iCs/>
        </w:rPr>
        <w:t>N</w:t>
      </w:r>
      <w:r w:rsidR="00905CFC">
        <w:rPr>
          <w:rFonts w:cs="Times New Roman"/>
        </w:rPr>
        <w:t>(</w:t>
      </w:r>
      <w:r w:rsidR="00905CFC" w:rsidRPr="004E3E17">
        <w:rPr>
          <w:rFonts w:cs="Times New Roman"/>
          <w:b/>
          <w:bCs/>
        </w:rPr>
        <w:t>0</w:t>
      </w:r>
      <w:r w:rsidR="00905CFC">
        <w:rPr>
          <w:rFonts w:cs="Times New Roman"/>
        </w:rPr>
        <w:t xml:space="preserve">, </w:t>
      </w:r>
      <w:r w:rsidR="00905CFC" w:rsidRPr="004E3E17">
        <w:rPr>
          <w:rFonts w:cs="Times New Roman"/>
          <w:i/>
          <w:iCs/>
        </w:rPr>
        <w:t>I</w:t>
      </w:r>
      <w:r w:rsidR="00905CFC">
        <w:rPr>
          <w:rFonts w:cs="Times New Roman"/>
        </w:rPr>
        <w:t>)</w:t>
      </w:r>
      <w:r w:rsidR="00905CFC">
        <w:t xml:space="preserve">) is </w:t>
      </w:r>
      <w:r w:rsidR="00905CFC" w:rsidRPr="00D93436">
        <w:t>Kullback-Leibler divergence</w:t>
      </w:r>
      <w:r w:rsidR="00905CFC">
        <w:t xml:space="preserve"> between Gaussian distribution of </w:t>
      </w:r>
      <w:r w:rsidR="00905CFC" w:rsidRPr="004E3E17">
        <w:rPr>
          <w:b/>
          <w:bCs/>
          <w:i/>
          <w:iCs/>
        </w:rPr>
        <w:t>x</w:t>
      </w:r>
      <w:r w:rsidR="00905CFC">
        <w:t xml:space="preserve"> whose mean vector and covariance matrix are </w:t>
      </w:r>
      <w:r w:rsidR="00905CFC" w:rsidRPr="004E3E17">
        <w:rPr>
          <w:rFonts w:cs="Times New Roman"/>
          <w:i/>
          <w:iCs/>
        </w:rPr>
        <w:t>μ</w:t>
      </w:r>
      <w:r w:rsidR="00905CFC">
        <w:rPr>
          <w:rFonts w:cs="Times New Roman"/>
        </w:rPr>
        <w:t>(</w:t>
      </w:r>
      <w:r w:rsidR="00905CFC" w:rsidRPr="004E3E17">
        <w:rPr>
          <w:rFonts w:cs="Times New Roman"/>
          <w:b/>
          <w:bCs/>
          <w:i/>
          <w:iCs/>
        </w:rPr>
        <w:t>x</w:t>
      </w:r>
      <w:r w:rsidR="00905CFC">
        <w:rPr>
          <w:rFonts w:cs="Times New Roman"/>
        </w:rPr>
        <w:t>) and Σ(</w:t>
      </w:r>
      <w:r w:rsidR="00905CFC" w:rsidRPr="004E3E17">
        <w:rPr>
          <w:rFonts w:cs="Times New Roman"/>
          <w:b/>
          <w:bCs/>
          <w:i/>
          <w:iCs/>
        </w:rPr>
        <w:t>x</w:t>
      </w:r>
      <w:r w:rsidR="00905CFC">
        <w:rPr>
          <w:rFonts w:cs="Times New Roman"/>
        </w:rPr>
        <w:t xml:space="preserve">) and standard Gaussian distribution </w:t>
      </w:r>
      <w:r w:rsidR="00905CFC" w:rsidRPr="004E3E17">
        <w:rPr>
          <w:rFonts w:cs="Times New Roman"/>
          <w:i/>
          <w:iCs/>
        </w:rPr>
        <w:t>N</w:t>
      </w:r>
      <w:r w:rsidR="00905CFC">
        <w:rPr>
          <w:rFonts w:cs="Times New Roman"/>
        </w:rPr>
        <w:t>(</w:t>
      </w:r>
      <w:r w:rsidR="00905CFC" w:rsidRPr="004E3E17">
        <w:rPr>
          <w:rFonts w:cs="Times New Roman"/>
          <w:b/>
          <w:bCs/>
        </w:rPr>
        <w:t>0</w:t>
      </w:r>
      <w:r w:rsidR="00905CFC">
        <w:rPr>
          <w:rFonts w:cs="Times New Roman"/>
        </w:rPr>
        <w:t xml:space="preserve">, </w:t>
      </w:r>
      <w:r w:rsidR="00905CFC" w:rsidRPr="004E3E17">
        <w:rPr>
          <w:rFonts w:cs="Times New Roman"/>
          <w:i/>
          <w:iCs/>
        </w:rPr>
        <w:t>I</w:t>
      </w:r>
      <w:r w:rsidR="00905CFC">
        <w:rPr>
          <w:rFonts w:cs="Times New Roman"/>
        </w:rPr>
        <w:t xml:space="preserve">) whose mean vector and covariance matrix are </w:t>
      </w:r>
      <w:r w:rsidR="00905CFC" w:rsidRPr="004E3E17">
        <w:rPr>
          <w:rFonts w:cs="Times New Roman"/>
          <w:b/>
          <w:bCs/>
        </w:rPr>
        <w:t>0</w:t>
      </w:r>
      <w:r w:rsidR="00905CFC">
        <w:rPr>
          <w:rFonts w:cs="Times New Roman"/>
        </w:rPr>
        <w:t xml:space="preserve"> and identity matrix </w:t>
      </w:r>
      <w:r w:rsidR="00905CFC" w:rsidRPr="004E3E17">
        <w:rPr>
          <w:rFonts w:cs="Times New Roman"/>
          <w:i/>
          <w:iCs/>
        </w:rPr>
        <w:t>I</w:t>
      </w:r>
      <w:r w:rsidR="00905CFC">
        <w:rPr>
          <w:rFonts w:cs="Times New Roman"/>
        </w:rPr>
        <w:t>.</w:t>
      </w:r>
    </w:p>
    <w:p w:rsidR="00905CFC" w:rsidRDefault="00905CFC" w:rsidP="00905CFC">
      <w:pPr>
        <w:ind w:firstLine="360"/>
        <w:rPr>
          <w:rFonts w:cs="Times New Roman"/>
        </w:rPr>
      </w:pPr>
      <w:r>
        <w:rPr>
          <w:rFonts w:cs="Times New Roman"/>
        </w:rPr>
        <w:t xml:space="preserve">GAN </w:t>
      </w:r>
      <w:r w:rsidRPr="00582277">
        <w:rPr>
          <w:rFonts w:cs="Times New Roman"/>
        </w:rPr>
        <w:t xml:space="preserve">developed by Goodfellow et al. </w:t>
      </w:r>
      <w:sdt>
        <w:sdtPr>
          <w:rPr>
            <w:rFonts w:cs="Times New Roman"/>
          </w:rPr>
          <w:id w:val="2139689588"/>
          <w:citation/>
        </w:sdtPr>
        <w:sdtEndPr/>
        <w:sdtContent>
          <w:r w:rsidRPr="00582277">
            <w:rPr>
              <w:rFonts w:cs="Times New Roman"/>
            </w:rPr>
            <w:fldChar w:fldCharType="begin"/>
          </w:r>
          <w:r w:rsidRPr="00582277">
            <w:rPr>
              <w:rFonts w:cs="Times New Roman"/>
            </w:rPr>
            <w:instrText xml:space="preserve"> CITATION Goodfellow14GAN \l 1033 </w:instrText>
          </w:r>
          <w:r w:rsidRPr="00582277">
            <w:rPr>
              <w:rFonts w:cs="Times New Roman"/>
            </w:rPr>
            <w:fldChar w:fldCharType="separate"/>
          </w:r>
          <w:r w:rsidRPr="00582277">
            <w:rPr>
              <w:rFonts w:cs="Times New Roman"/>
              <w:noProof/>
            </w:rPr>
            <w:t>(Goodfellow, et al., 2014)</w:t>
          </w:r>
          <w:r w:rsidRPr="00582277">
            <w:rPr>
              <w:rFonts w:cs="Times New Roman"/>
            </w:rPr>
            <w:fldChar w:fldCharType="end"/>
          </w:r>
        </w:sdtContent>
      </w:sdt>
      <w:r>
        <w:rPr>
          <w:rFonts w:cs="Times New Roman"/>
        </w:rPr>
        <w:t xml:space="preserve"> does not concern the encoder </w:t>
      </w:r>
      <w:r w:rsidRPr="00E3288E">
        <w:rPr>
          <w:i/>
          <w:iCs/>
        </w:rPr>
        <w:t>f</w:t>
      </w:r>
      <w:r>
        <w:t>(</w:t>
      </w:r>
      <w:r w:rsidRPr="00E3288E">
        <w:rPr>
          <w:b/>
          <w:bCs/>
          <w:i/>
          <w:iCs/>
        </w:rPr>
        <w:t>x</w:t>
      </w:r>
      <w:r>
        <w:t xml:space="preserve"> | </w:t>
      </w:r>
      <w:r>
        <w:rPr>
          <w:rFonts w:cs="Times New Roman"/>
        </w:rPr>
        <w:t>Θ</w:t>
      </w:r>
      <w:r>
        <w:t xml:space="preserve">) = </w:t>
      </w:r>
      <w:r w:rsidRPr="00E3288E">
        <w:rPr>
          <w:b/>
          <w:bCs/>
        </w:rPr>
        <w:t>z</w:t>
      </w:r>
      <w:r>
        <w:t xml:space="preserve"> but it focuses on optimizing the decoder </w:t>
      </w:r>
      <w:r w:rsidRPr="00F20ED4">
        <w:rPr>
          <w:rFonts w:cs="Times New Roman"/>
          <w:i/>
          <w:iCs/>
        </w:rPr>
        <w:t>g</w:t>
      </w:r>
      <w:r>
        <w:t>(</w:t>
      </w:r>
      <w:r w:rsidRPr="00F20ED4">
        <w:rPr>
          <w:b/>
          <w:bCs/>
        </w:rPr>
        <w:t>z</w:t>
      </w:r>
      <w:r>
        <w:t xml:space="preserve"> | </w:t>
      </w:r>
      <w:r>
        <w:rPr>
          <w:rFonts w:cs="Times New Roman"/>
        </w:rPr>
        <w:t>Φ</w:t>
      </w:r>
      <w:r>
        <w:t xml:space="preserve">) = </w:t>
      </w:r>
      <w:r w:rsidRPr="00F20ED4">
        <w:rPr>
          <w:b/>
          <w:bCs/>
          <w:i/>
          <w:iCs/>
        </w:rPr>
        <w:t>x</w:t>
      </w:r>
      <w:r w:rsidRPr="003959CF">
        <w:t>’</w:t>
      </w:r>
      <w:r>
        <w:t xml:space="preserve"> by introducing a so-called discriminator which is a discrimination function </w:t>
      </w:r>
      <w:r w:rsidRPr="00555D65">
        <w:rPr>
          <w:i/>
          <w:iCs/>
        </w:rPr>
        <w:t>d</w:t>
      </w:r>
      <w:r>
        <w:t>(</w:t>
      </w:r>
      <w:r w:rsidRPr="00555D65">
        <w:rPr>
          <w:b/>
          <w:bCs/>
          <w:i/>
          <w:iCs/>
        </w:rPr>
        <w:t>x</w:t>
      </w:r>
      <w:r>
        <w:t xml:space="preserve"> | </w:t>
      </w:r>
      <w:r>
        <w:rPr>
          <w:rFonts w:cs="Times New Roman"/>
        </w:rPr>
        <w:t>Ψ</w:t>
      </w:r>
      <w:r>
        <w:t xml:space="preserve">): </w:t>
      </w:r>
      <w:r w:rsidRPr="0099663A">
        <w:rPr>
          <w:b/>
          <w:bCs/>
          <w:i/>
          <w:iCs/>
        </w:rPr>
        <w:t>x</w:t>
      </w:r>
      <w:r>
        <w:t xml:space="preserve"> </w:t>
      </w:r>
      <w:r>
        <w:rPr>
          <w:rFonts w:cs="Times New Roman"/>
        </w:rPr>
        <w:t>→</w:t>
      </w:r>
      <w:r>
        <w:t xml:space="preserve"> [0, 1] from concerned data </w:t>
      </w:r>
      <w:r w:rsidRPr="0008452F">
        <w:rPr>
          <w:b/>
          <w:bCs/>
          <w:i/>
          <w:iCs/>
        </w:rPr>
        <w:t>x</w:t>
      </w:r>
      <w:r>
        <w:t xml:space="preserve"> or </w:t>
      </w:r>
      <w:r w:rsidRPr="0008452F">
        <w:rPr>
          <w:b/>
          <w:bCs/>
          <w:i/>
          <w:iCs/>
        </w:rPr>
        <w:t>x</w:t>
      </w:r>
      <w:r>
        <w:t xml:space="preserve">’ to range [0, 1] in which </w:t>
      </w:r>
      <w:r w:rsidRPr="00555D65">
        <w:rPr>
          <w:i/>
          <w:iCs/>
        </w:rPr>
        <w:t>d</w:t>
      </w:r>
      <w:r>
        <w:t>(</w:t>
      </w:r>
      <w:r w:rsidRPr="00555D65">
        <w:rPr>
          <w:b/>
          <w:bCs/>
          <w:i/>
          <w:iCs/>
        </w:rPr>
        <w:t>x</w:t>
      </w:r>
      <w:r>
        <w:t xml:space="preserve"> | </w:t>
      </w:r>
      <w:r>
        <w:rPr>
          <w:rFonts w:cs="Times New Roman"/>
        </w:rPr>
        <w:t>Ψ</w:t>
      </w:r>
      <w:r>
        <w:t xml:space="preserve">) can distinguish fake data from real data. In other words, the larger result the discriminator </w:t>
      </w:r>
      <w:r w:rsidRPr="00555D65">
        <w:rPr>
          <w:i/>
          <w:iCs/>
        </w:rPr>
        <w:t>d</w:t>
      </w:r>
      <w:r>
        <w:t>(</w:t>
      </w:r>
      <w:r w:rsidRPr="00555D65">
        <w:rPr>
          <w:b/>
          <w:bCs/>
          <w:i/>
          <w:iCs/>
        </w:rPr>
        <w:t>x</w:t>
      </w:r>
      <w:r w:rsidRPr="0023767B">
        <w:t>’</w:t>
      </w:r>
      <w:r>
        <w:t xml:space="preserve"> | </w:t>
      </w:r>
      <w:r>
        <w:rPr>
          <w:rFonts w:cs="Times New Roman"/>
        </w:rPr>
        <w:t>Ψ</w:t>
      </w:r>
      <w:r>
        <w:t xml:space="preserve">) derives, the more realistic the generated data </w:t>
      </w:r>
      <w:r w:rsidRPr="00555D65">
        <w:rPr>
          <w:b/>
          <w:bCs/>
          <w:i/>
          <w:iCs/>
        </w:rPr>
        <w:t>x</w:t>
      </w:r>
      <w:r w:rsidRPr="0023767B">
        <w:t>’</w:t>
      </w:r>
      <w:r>
        <w:t xml:space="preserve"> is.</w:t>
      </w:r>
      <w:r w:rsidRPr="00195793">
        <w:rPr>
          <w:rFonts w:cs="Times New Roman"/>
          <w:i/>
          <w:iCs/>
        </w:rPr>
        <w:t xml:space="preserve"> </w:t>
      </w:r>
      <w:r>
        <w:rPr>
          <w:rFonts w:cs="Times New Roman"/>
        </w:rPr>
        <w:t xml:space="preserve">Obviously, </w:t>
      </w:r>
      <w:r w:rsidRPr="00555D65">
        <w:rPr>
          <w:i/>
          <w:iCs/>
        </w:rPr>
        <w:t>d</w:t>
      </w:r>
      <w:r>
        <w:t>(</w:t>
      </w:r>
      <w:r w:rsidRPr="00555D65">
        <w:rPr>
          <w:b/>
          <w:bCs/>
          <w:i/>
          <w:iCs/>
        </w:rPr>
        <w:t>x</w:t>
      </w:r>
      <w:r>
        <w:t xml:space="preserve"> | </w:t>
      </w:r>
      <w:r>
        <w:rPr>
          <w:rFonts w:cs="Times New Roman"/>
        </w:rPr>
        <w:t>Ψ</w:t>
      </w:r>
      <w:r>
        <w:t xml:space="preserve">) is implemented by a DNN whose weights are </w:t>
      </w:r>
      <w:r>
        <w:rPr>
          <w:rFonts w:cs="Times New Roman"/>
        </w:rPr>
        <w:t xml:space="preserve">Ψ with note that this DNN has only one output neuron denoted </w:t>
      </w:r>
      <w:r w:rsidRPr="006C16B2">
        <w:rPr>
          <w:rFonts w:cs="Times New Roman"/>
          <w:i/>
          <w:iCs/>
        </w:rPr>
        <w:t>d</w:t>
      </w:r>
      <w:r w:rsidRPr="004A2AF9">
        <w:rPr>
          <w:rFonts w:cs="Times New Roman"/>
          <w:b/>
          <w:bCs/>
          <w:vertAlign w:val="subscript"/>
        </w:rPr>
        <w:t>0</w:t>
      </w:r>
      <w:r>
        <w:rPr>
          <w:rFonts w:cs="Times New Roman"/>
        </w:rPr>
        <w:t>.</w:t>
      </w:r>
      <w:r w:rsidRPr="003C2C6C">
        <w:rPr>
          <w:rFonts w:cs="Times New Roman"/>
        </w:rPr>
        <w:t xml:space="preserve"> </w:t>
      </w:r>
      <w:r>
        <w:rPr>
          <w:rFonts w:cs="Times New Roman"/>
        </w:rPr>
        <w:t xml:space="preserve">The essence of GAN is to optimize mutually the following target function for estimating the decoder parameter Φ and the </w:t>
      </w:r>
      <w:r>
        <w:t xml:space="preserve">discriminator parameter </w:t>
      </w:r>
      <w:r>
        <w:rPr>
          <w:rFonts w:cs="Times New Roman"/>
        </w:rPr>
        <w:t xml:space="preserve">Ψ </w:t>
      </w:r>
      <w:sdt>
        <w:sdtPr>
          <w:rPr>
            <w:rFonts w:cs="Times New Roman"/>
          </w:rPr>
          <w:id w:val="-1529785161"/>
          <w:citation/>
        </w:sdtPr>
        <w:sdtEndPr/>
        <w:sdtContent>
          <w:r w:rsidRPr="00582277">
            <w:rPr>
              <w:rFonts w:cs="Times New Roman"/>
            </w:rPr>
            <w:fldChar w:fldCharType="begin"/>
          </w:r>
          <w:r w:rsidRPr="00582277">
            <w:rPr>
              <w:rFonts w:cs="Times New Roman"/>
            </w:rPr>
            <w:instrText xml:space="preserve">CITATION Goodfellow14GAN \p 3 \l 1033 </w:instrText>
          </w:r>
          <w:r w:rsidRPr="00582277">
            <w:rPr>
              <w:rFonts w:cs="Times New Roman"/>
            </w:rPr>
            <w:fldChar w:fldCharType="separate"/>
          </w:r>
          <w:r w:rsidRPr="00582277">
            <w:rPr>
              <w:rFonts w:cs="Times New Roman"/>
              <w:noProof/>
            </w:rPr>
            <w:t>(Goodfellow, et al., 2014, p. 3)</w:t>
          </w:r>
          <w:r w:rsidRPr="00582277">
            <w:rPr>
              <w:rFonts w:cs="Times New Roman"/>
            </w:rPr>
            <w:fldChar w:fldCharType="end"/>
          </w:r>
        </w:sdtContent>
      </w:sdt>
      <w:r>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b</m:t>
                    </m:r>
                  </m:e>
                  <m:sub>
                    <m:r>
                      <m:rPr>
                        <m:sty m:val="p"/>
                      </m:rPr>
                      <w:rPr>
                        <w:rFonts w:ascii="Cambria Math" w:hAnsi="Cambria Math"/>
                      </w:rPr>
                      <m:t>GAN</m:t>
                    </m:r>
                  </m:sub>
                </m:sSub>
                <m:d>
                  <m:dPr>
                    <m:ctrlPr>
                      <w:rPr>
                        <w:rFonts w:ascii="Cambria Math" w:hAnsi="Cambria Math"/>
                        <w:i/>
                      </w:rPr>
                    </m:ctrlPr>
                  </m:dPr>
                  <m:e>
                    <m:r>
                      <m:rPr>
                        <m:sty m:val="p"/>
                      </m:rPr>
                      <w:rPr>
                        <w:rFonts w:ascii="Cambria Math" w:hAnsi="Cambria Math"/>
                      </w:rPr>
                      <m:t>Φ,Ψ</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oMath>
            </m:oMathPara>
          </w:p>
        </w:tc>
        <w:tc>
          <w:tcPr>
            <w:tcW w:w="291" w:type="dxa"/>
            <w:vAlign w:val="center"/>
          </w:tcPr>
          <w:p w:rsidR="00905CFC" w:rsidRDefault="00905CFC" w:rsidP="00500868">
            <w:pPr>
              <w:jc w:val="right"/>
            </w:pPr>
            <w:r>
              <w:t>(2)</w:t>
            </w:r>
          </w:p>
        </w:tc>
      </w:tr>
    </w:tbl>
    <w:p w:rsidR="00905CFC" w:rsidRDefault="00905CFC" w:rsidP="00905CFC">
      <w:pPr>
        <w:rPr>
          <w:rFonts w:cs="Times New Roman"/>
        </w:rPr>
      </w:pPr>
      <w:r>
        <w:t xml:space="preserve">Such that </w:t>
      </w:r>
      <w:r>
        <w:rPr>
          <w:rFonts w:cs="Times New Roman"/>
        </w:rPr>
        <w:t>Φ and Ψ are optimized mutually as follows:</w:t>
      </w:r>
    </w:p>
    <w:p w:rsidR="00905CFC" w:rsidRDefault="00102188" w:rsidP="00905CFC">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sSub>
                <m:sSubPr>
                  <m:ctrlPr>
                    <w:rPr>
                      <w:rFonts w:ascii="Cambria Math" w:hAnsi="Cambria Math"/>
                      <w:i/>
                    </w:rPr>
                  </m:ctrlPr>
                </m:sSubPr>
                <m:e>
                  <m:r>
                    <w:rPr>
                      <w:rFonts w:ascii="Cambria Math" w:hAnsi="Cambria Math"/>
                    </w:rPr>
                    <m:t>b</m:t>
                  </m:r>
                </m:e>
                <m:sub>
                  <m:r>
                    <m:rPr>
                      <m:sty m:val="p"/>
                    </m:rPr>
                    <w:rPr>
                      <w:rFonts w:ascii="Cambria Math" w:hAnsi="Cambria Math"/>
                    </w:rPr>
                    <m:t>GAN</m:t>
                  </m:r>
                </m:sub>
              </m:sSub>
              <m:d>
                <m:dPr>
                  <m:ctrlPr>
                    <w:rPr>
                      <w:rFonts w:ascii="Cambria Math" w:hAnsi="Cambria Math"/>
                      <w:i/>
                    </w:rPr>
                  </m:ctrlPr>
                </m:dPr>
                <m:e>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func>
        </m:oMath>
      </m:oMathPara>
    </w:p>
    <w:p w:rsidR="00905CFC" w:rsidRDefault="00102188" w:rsidP="00905CFC">
      <m:oMathPara>
        <m:oMath>
          <m:sSup>
            <m:sSupPr>
              <m:ctrlPr>
                <w:rPr>
                  <w:rFonts w:ascii="Cambria Math" w:hAnsi="Cambria Math"/>
                </w:rPr>
              </m:ctrlPr>
            </m:sSupPr>
            <m:e>
              <m:r>
                <m:rPr>
                  <m:sty m:val="p"/>
                </m:rPr>
                <w:rPr>
                  <w:rFonts w:ascii="Cambria Math" w:hAnsi="Cambria Math"/>
                </w:rPr>
                <m:t>Ψ</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sSub>
                <m:sSubPr>
                  <m:ctrlPr>
                    <w:rPr>
                      <w:rFonts w:ascii="Cambria Math" w:hAnsi="Cambria Math"/>
                      <w:i/>
                    </w:rPr>
                  </m:ctrlPr>
                </m:sSubPr>
                <m:e>
                  <m:r>
                    <w:rPr>
                      <w:rFonts w:ascii="Cambria Math" w:hAnsi="Cambria Math"/>
                    </w:rPr>
                    <m:t>b</m:t>
                  </m:r>
                </m:e>
                <m:sub>
                  <m:r>
                    <m:rPr>
                      <m:sty m:val="p"/>
                    </m:rPr>
                    <w:rPr>
                      <w:rFonts w:ascii="Cambria Math" w:hAnsi="Cambria Math"/>
                    </w:rPr>
                    <m:t>GAN</m:t>
                  </m:r>
                </m:sub>
              </m:sSub>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d>
            </m:e>
          </m:func>
          <m:r>
            <m:rPr>
              <m:sty m:val="p"/>
            </m:rPr>
            <w:br/>
          </m:r>
        </m:oMath>
      </m:oMathPara>
      <w:r w:rsidR="00905CFC">
        <w:t xml:space="preserve">The proposed generative model in this research is called Adversarial Variational Autoencoders (AVA) because it combines VAE and GAN by fusing mechanism in which loss function and balance function are optimized parallelly. The AVA loss function implies loss information in encoder </w:t>
      </w:r>
      <w:r w:rsidR="00905CFC" w:rsidRPr="00E3288E">
        <w:rPr>
          <w:i/>
          <w:iCs/>
        </w:rPr>
        <w:t>f</w:t>
      </w:r>
      <w:r w:rsidR="00905CFC">
        <w:t>(</w:t>
      </w:r>
      <w:r w:rsidR="00905CFC" w:rsidRPr="00E3288E">
        <w:rPr>
          <w:b/>
          <w:bCs/>
          <w:i/>
          <w:iCs/>
        </w:rPr>
        <w:t>x</w:t>
      </w:r>
      <w:r w:rsidR="00905CFC">
        <w:t xml:space="preserve"> | </w:t>
      </w:r>
      <w:r w:rsidR="00905CFC">
        <w:rPr>
          <w:rFonts w:cs="Times New Roman"/>
        </w:rPr>
        <w:t>Θ</w:t>
      </w:r>
      <w:r w:rsidR="00905CFC">
        <w:t xml:space="preserve">), decoder </w:t>
      </w:r>
      <w:r w:rsidR="00905CFC" w:rsidRPr="00F20ED4">
        <w:rPr>
          <w:rFonts w:cs="Times New Roman"/>
          <w:i/>
          <w:iCs/>
        </w:rPr>
        <w:t>g</w:t>
      </w:r>
      <w:r w:rsidR="00905CFC">
        <w:t>(</w:t>
      </w:r>
      <w:r w:rsidR="00905CFC" w:rsidRPr="00F20ED4">
        <w:rPr>
          <w:b/>
          <w:bCs/>
        </w:rPr>
        <w:t>z</w:t>
      </w:r>
      <w:r w:rsidR="00905CFC">
        <w:t xml:space="preserve"> | </w:t>
      </w:r>
      <w:r w:rsidR="00905CFC">
        <w:rPr>
          <w:rFonts w:cs="Times New Roman"/>
        </w:rPr>
        <w:t>Φ</w:t>
      </w:r>
      <w:r w:rsidR="00905CFC">
        <w:t xml:space="preserve">), discriminator </w:t>
      </w:r>
      <w:r w:rsidR="00905CFC" w:rsidRPr="00555D65">
        <w:rPr>
          <w:i/>
          <w:iCs/>
        </w:rPr>
        <w:t>d</w:t>
      </w:r>
      <w:r w:rsidR="00905CFC">
        <w:t>(</w:t>
      </w:r>
      <w:r w:rsidR="00905CFC" w:rsidRPr="00555D65">
        <w:rPr>
          <w:b/>
          <w:bCs/>
          <w:i/>
          <w:iCs/>
        </w:rPr>
        <w:t>x</w:t>
      </w:r>
      <w:r w:rsidR="00905CFC">
        <w:t xml:space="preserve"> | </w:t>
      </w:r>
      <w:r w:rsidR="00905CFC">
        <w:rPr>
          <w:rFonts w:cs="Times New Roman"/>
        </w:rPr>
        <w:t>Ψ</w:t>
      </w:r>
      <w:r w:rsidR="00905CFC">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l</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Θ</m:t>
                    </m:r>
                    <m:r>
                      <w:rPr>
                        <w:rFonts w:ascii="Cambria Math" w:hAnsi="Cambria Math"/>
                      </w:rPr>
                      <m:t>,</m:t>
                    </m:r>
                    <m:r>
                      <m:rPr>
                        <m:sty m:val="p"/>
                      </m:rPr>
                      <w:rPr>
                        <w:rFonts w:ascii="Cambria Math" w:hAnsi="Cambria Math"/>
                      </w:rPr>
                      <m:t>Φ,Ψ</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oMath>
            </m:oMathPara>
          </w:p>
        </w:tc>
        <w:tc>
          <w:tcPr>
            <w:tcW w:w="291" w:type="dxa"/>
            <w:vAlign w:val="center"/>
          </w:tcPr>
          <w:p w:rsidR="00905CFC" w:rsidRDefault="00905CFC" w:rsidP="00500868">
            <w:pPr>
              <w:jc w:val="right"/>
            </w:pPr>
            <w:r>
              <w:t>(3)</w:t>
            </w:r>
          </w:p>
        </w:tc>
      </w:tr>
    </w:tbl>
    <w:p w:rsidR="00905CFC" w:rsidRDefault="00905CFC" w:rsidP="00905CFC">
      <w:r>
        <w:t>The balance function of AVA is to supervise the decoding mechanism, which is the GAN target function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b</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Φ,Ψ</m:t>
                    </m:r>
                  </m:e>
                </m:d>
                <m:r>
                  <w:rPr>
                    <w:rFonts w:ascii="Cambria Math" w:hAnsi="Cambria Math"/>
                  </w:rPr>
                  <m:t>=</m:t>
                </m:r>
                <m:sSub>
                  <m:sSubPr>
                    <m:ctrlPr>
                      <w:rPr>
                        <w:rFonts w:ascii="Cambria Math" w:hAnsi="Cambria Math"/>
                        <w:i/>
                      </w:rPr>
                    </m:ctrlPr>
                  </m:sSubPr>
                  <m:e>
                    <m:r>
                      <w:rPr>
                        <w:rFonts w:ascii="Cambria Math" w:hAnsi="Cambria Math"/>
                      </w:rPr>
                      <m:t>b</m:t>
                    </m:r>
                  </m:e>
                  <m:sub>
                    <m:r>
                      <m:rPr>
                        <m:sty m:val="p"/>
                      </m:rPr>
                      <w:rPr>
                        <w:rFonts w:ascii="Cambria Math" w:hAnsi="Cambria Math"/>
                      </w:rPr>
                      <m:t>GAN</m:t>
                    </m:r>
                  </m:sub>
                </m:sSub>
                <m:d>
                  <m:dPr>
                    <m:ctrlPr>
                      <w:rPr>
                        <w:rFonts w:ascii="Cambria Math" w:hAnsi="Cambria Math"/>
                        <w:i/>
                      </w:rPr>
                    </m:ctrlPr>
                  </m:dPr>
                  <m:e>
                    <m:r>
                      <m:rPr>
                        <m:sty m:val="p"/>
                      </m:rPr>
                      <w:rPr>
                        <w:rFonts w:ascii="Cambria Math" w:hAnsi="Cambria Math"/>
                      </w:rPr>
                      <m:t>Φ,Ψ</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oMath>
            </m:oMathPara>
          </w:p>
        </w:tc>
        <w:tc>
          <w:tcPr>
            <w:tcW w:w="291" w:type="dxa"/>
            <w:vAlign w:val="center"/>
          </w:tcPr>
          <w:p w:rsidR="00905CFC" w:rsidRDefault="00905CFC" w:rsidP="00500868">
            <w:pPr>
              <w:jc w:val="right"/>
            </w:pPr>
            <w:r>
              <w:t>(4)</w:t>
            </w:r>
          </w:p>
        </w:tc>
      </w:tr>
    </w:tbl>
    <w:p w:rsidR="00905CFC" w:rsidRDefault="00905CFC" w:rsidP="00905CFC">
      <w:pPr>
        <w:rPr>
          <w:rFonts w:cs="Times New Roman"/>
        </w:rPr>
      </w:pPr>
      <w:r>
        <w:t xml:space="preserve">The key point of AVA is that the discriminator function occurs in both loss function and balance function via the expression log(1 – </w:t>
      </w:r>
      <w:r w:rsidRPr="0016272C">
        <w:rPr>
          <w:i/>
          <w:iCs/>
        </w:rPr>
        <w:t>d</w:t>
      </w:r>
      <w:r>
        <w:t>(</w:t>
      </w:r>
      <w:r w:rsidRPr="0016272C">
        <w:rPr>
          <w:i/>
          <w:iCs/>
        </w:rPr>
        <w:t>g</w:t>
      </w:r>
      <w:r>
        <w:t>(</w:t>
      </w:r>
      <w:r w:rsidRPr="0016272C">
        <w:rPr>
          <w:b/>
          <w:bCs/>
        </w:rPr>
        <w:t>z</w:t>
      </w:r>
      <w:r>
        <w:t xml:space="preserve"> | </w:t>
      </w:r>
      <w:r>
        <w:rPr>
          <w:rFonts w:cs="Times New Roman"/>
        </w:rPr>
        <w:t>Φ</w:t>
      </w:r>
      <w:r>
        <w:t xml:space="preserve">) | </w:t>
      </w:r>
      <w:r>
        <w:rPr>
          <w:rFonts w:cs="Times New Roman"/>
        </w:rPr>
        <w:t>Ψ</w:t>
      </w:r>
      <w:r>
        <w:t>)), which means that the capacity of how to distinguish fake data from realistic data by discriminator function affects the decoder DNN.</w:t>
      </w:r>
      <w:r w:rsidRPr="001F1826">
        <w:t xml:space="preserve"> </w:t>
      </w:r>
      <w:r>
        <w:t xml:space="preserve">As a result, the three parameters </w:t>
      </w:r>
      <w:r>
        <w:rPr>
          <w:rFonts w:cs="Times New Roman"/>
        </w:rPr>
        <w:t>Θ</w:t>
      </w:r>
      <w:r>
        <w:t xml:space="preserve">, </w:t>
      </w:r>
      <w:r>
        <w:rPr>
          <w:rFonts w:cs="Times New Roman"/>
        </w:rPr>
        <w:t>Φ, and Ψ are optimized mutually according to both loss function and balance function as follows:</w:t>
      </w:r>
    </w:p>
    <w:p w:rsidR="00905CFC" w:rsidRDefault="00102188" w:rsidP="00905CFC">
      <w:pPr>
        <w:rPr>
          <w:rFonts w:cs="Times New Roman"/>
        </w:rPr>
      </w:pPr>
      <m:oMathPara>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sSub>
                <m:sSubPr>
                  <m:ctrlPr>
                    <w:rPr>
                      <w:rFonts w:ascii="Cambria Math" w:hAnsi="Cambria Math"/>
                      <w:i/>
                    </w:rPr>
                  </m:ctrlPr>
                </m:sSubPr>
                <m:e>
                  <m:r>
                    <w:rPr>
                      <w:rFonts w:ascii="Cambria Math" w:hAnsi="Cambria Math"/>
                    </w:rPr>
                    <m:t>l</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Θ</m:t>
                  </m:r>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func>
          <m:r>
            <m:rPr>
              <m:sty m:val="p"/>
            </m:rPr>
            <w:rPr>
              <w:rFonts w:cs="Times New Roman"/>
            </w:rPr>
            <w:br/>
          </m:r>
        </m:oMath>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sSub>
                <m:sSubPr>
                  <m:ctrlPr>
                    <w:rPr>
                      <w:rFonts w:ascii="Cambria Math" w:hAnsi="Cambria Math"/>
                      <w:i/>
                    </w:rPr>
                  </m:ctrlPr>
                </m:sSubPr>
                <m:e>
                  <m:r>
                    <w:rPr>
                      <w:rFonts w:ascii="Cambria Math" w:hAnsi="Cambria Math"/>
                    </w:rPr>
                    <m:t>l</m:t>
                  </m:r>
                </m:e>
                <m:sub>
                  <m:r>
                    <m:rPr>
                      <m:sty m:val="p"/>
                    </m:rPr>
                    <w:rPr>
                      <w:rFonts w:ascii="Cambria Math" w:hAnsi="Cambria Math"/>
                    </w:rPr>
                    <m:t>AVA</m:t>
                  </m:r>
                </m:sub>
              </m:sSub>
              <m:d>
                <m:dPr>
                  <m:ctrlPr>
                    <w:rPr>
                      <w:rFonts w:ascii="Cambria Math" w:hAnsi="Cambria Math"/>
                      <w:i/>
                    </w:rPr>
                  </m:ctrlPr>
                </m:dPr>
                <m:e>
                  <m:sSup>
                    <m:sSupPr>
                      <m:ctrlPr>
                        <w:rPr>
                          <w:rFonts w:ascii="Cambria Math" w:hAnsi="Cambria Math"/>
                        </w:rPr>
                      </m:ctrlPr>
                    </m:sSupPr>
                    <m:e>
                      <m:r>
                        <m:rPr>
                          <m:sty m:val="p"/>
                        </m:rP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Φ,</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func>
          <m:r>
            <m:rPr>
              <m:sty m:val="p"/>
            </m:rPr>
            <w:rPr>
              <w:rFonts w:cs="Times New Roman"/>
            </w:rPr>
            <w:br/>
          </m:r>
        </m:oMath>
        <m:oMath>
          <m:sSup>
            <m:sSupPr>
              <m:ctrlPr>
                <w:rPr>
                  <w:rFonts w:ascii="Cambria Math" w:hAnsi="Cambria Math"/>
                </w:rPr>
              </m:ctrlPr>
            </m:sSupPr>
            <m:e>
              <m:r>
                <m:rPr>
                  <m:sty m:val="p"/>
                </m:rPr>
                <w:rPr>
                  <w:rFonts w:ascii="Cambria Math" w:hAnsi="Cambria Math"/>
                </w:rPr>
                <m:t>Ψ</m:t>
              </m:r>
            </m:e>
            <m:sup>
              <m:r>
                <w:rPr>
                  <w:rFonts w:ascii="Cambria Math" w:hAnsi="Cambria Math"/>
                </w:rPr>
                <m:t>*</m:t>
              </m:r>
            </m:sup>
          </m:sSup>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sSub>
                <m:sSubPr>
                  <m:ctrlPr>
                    <w:rPr>
                      <w:rFonts w:ascii="Cambria Math" w:hAnsi="Cambria Math"/>
                      <w:i/>
                    </w:rPr>
                  </m:ctrlPr>
                </m:sSubPr>
                <m:e>
                  <m:r>
                    <w:rPr>
                      <w:rFonts w:ascii="Cambria Math" w:hAnsi="Cambria Math"/>
                    </w:rPr>
                    <m:t>b</m:t>
                  </m:r>
                </m:e>
                <m:sub>
                  <m:r>
                    <m:rPr>
                      <m:sty m:val="p"/>
                    </m:rPr>
                    <w:rPr>
                      <w:rFonts w:ascii="Cambria Math" w:hAnsi="Cambria Math"/>
                    </w:rPr>
                    <m:t>AVA</m:t>
                  </m:r>
                </m:sub>
              </m:sSub>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,Ψ</m:t>
                  </m:r>
                </m:e>
              </m:d>
            </m:e>
          </m:func>
          <m:r>
            <m:rPr>
              <m:sty m:val="p"/>
            </m:rPr>
            <w:br/>
          </m:r>
        </m:oMath>
      </m:oMathPara>
      <w:r w:rsidR="00905CFC">
        <w:t xml:space="preserve">Because the encoder parameter </w:t>
      </w:r>
      <w:r w:rsidR="00905CFC">
        <w:rPr>
          <w:rFonts w:cs="Times New Roman"/>
        </w:rPr>
        <w:t>Θ is independent from both the decoder parameter Φ and the discriminator parameter Ψ, its estimate is specified as follows:</w:t>
      </w:r>
    </w:p>
    <w:p w:rsidR="00905CFC" w:rsidRDefault="00102188" w:rsidP="00905CFC">
      <m:oMathPara>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d>
                <m:dPr>
                  <m:ctrlPr>
                    <w:rPr>
                      <w:rFonts w:ascii="Cambria Math" w:hAnsi="Cambria Math"/>
                      <w:i/>
                    </w:rPr>
                  </m:ctrlPr>
                </m:dPr>
                <m:e>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e>
              </m:d>
            </m:e>
          </m:func>
        </m:oMath>
      </m:oMathPara>
    </w:p>
    <w:p w:rsidR="00905CFC" w:rsidRDefault="00905CFC" w:rsidP="00905CFC">
      <w:pPr>
        <w:rPr>
          <w:rFonts w:cs="Times New Roman"/>
        </w:rPr>
      </w:pPr>
      <w:r>
        <w:t xml:space="preserve">Because the decoder parameter </w:t>
      </w:r>
      <w:r>
        <w:rPr>
          <w:rFonts w:cs="Times New Roman"/>
        </w:rPr>
        <w:t>Φ is independent from the encoder parameter Θ, its estimate is specified as follows:</w:t>
      </w:r>
    </w:p>
    <w:p w:rsidR="00905CFC" w:rsidRDefault="00102188" w:rsidP="00905CFC">
      <w:pPr>
        <w:rPr>
          <w:rFonts w:cs="Times New Roman"/>
        </w:rPr>
      </w:pPr>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Φ</m:t>
                  </m:r>
                </m:lim>
              </m:limLow>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e>
              </m:d>
            </m:e>
          </m:func>
        </m:oMath>
      </m:oMathPara>
    </w:p>
    <w:p w:rsidR="00905CFC" w:rsidRDefault="00905CFC" w:rsidP="00905CFC">
      <w:pPr>
        <w:rPr>
          <w:rFonts w:cs="Times New Roman"/>
        </w:rPr>
      </w:pPr>
      <w:r>
        <w:t>Note that the Euclidean distance ||</w:t>
      </w:r>
      <w:r w:rsidRPr="006018FC">
        <w:rPr>
          <w:b/>
          <w:bCs/>
          <w:i/>
          <w:iCs/>
        </w:rPr>
        <w:t>x</w:t>
      </w:r>
      <w:r>
        <w:t xml:space="preserve"> – </w:t>
      </w:r>
      <w:r w:rsidRPr="006018FC">
        <w:rPr>
          <w:b/>
          <w:bCs/>
          <w:i/>
          <w:iCs/>
        </w:rPr>
        <w:t>x</w:t>
      </w:r>
      <w:r>
        <w:t xml:space="preserve">’|| is only dependent on </w:t>
      </w:r>
      <w:r w:rsidRPr="006D40B8">
        <w:rPr>
          <w:rFonts w:cs="Times New Roman"/>
        </w:rPr>
        <w:t>Φ</w:t>
      </w:r>
      <w:r>
        <w:t>.</w:t>
      </w:r>
      <w:r w:rsidRPr="002E0635">
        <w:t xml:space="preserve"> </w:t>
      </w:r>
      <w:r>
        <w:t xml:space="preserve">Because the discriminator tries to increase credible degree of realistic data and decrease credible degree of fake data, </w:t>
      </w:r>
      <w:r>
        <w:rPr>
          <w:rFonts w:cs="Times New Roman"/>
        </w:rPr>
        <w:t>its parameter Ψ has following estimate:</w:t>
      </w:r>
    </w:p>
    <w:p w:rsidR="00905CFC" w:rsidRDefault="00102188" w:rsidP="00905CFC">
      <m:oMathPara>
        <m:oMath>
          <m:sSup>
            <m:sSupPr>
              <m:ctrlPr>
                <w:rPr>
                  <w:rFonts w:ascii="Cambria Math" w:hAnsi="Cambria Math"/>
                </w:rPr>
              </m:ctrlPr>
            </m:sSupPr>
            <m:e>
              <m:r>
                <m:rPr>
                  <m:sty m:val="p"/>
                </m:rPr>
                <w:rPr>
                  <w:rFonts w:ascii="Cambria Math" w:hAnsi="Cambria Math"/>
                </w:rPr>
                <m:t>Ψ</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Ψ</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e>
          </m:func>
        </m:oMath>
      </m:oMathPara>
    </w:p>
    <w:p w:rsidR="00905CFC" w:rsidRDefault="00905CFC" w:rsidP="00905CFC">
      <w:r>
        <w:t>By applying stochastic gradient descent (SDG) algorithm into backpropagation algorithm, these estimates are determined based on gradients of</w:t>
      </w:r>
      <w:r>
        <w:rPr>
          <w:rFonts w:ascii="Cambria Math" w:hAnsi="Cambria Math" w:cs="Cambria Math"/>
        </w:rPr>
        <w:t xml:space="preserve"> </w:t>
      </w:r>
      <w:r>
        <w:t>loss function and balance function as follows:</w:t>
      </w:r>
    </w:p>
    <w:p w:rsidR="00905CFC" w:rsidRPr="00296A84" w:rsidRDefault="00905CFC" w:rsidP="00905CFC">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d>
            <m:dPr>
              <m:ctrlPr>
                <w:rPr>
                  <w:rFonts w:ascii="Cambria Math" w:hAnsi="Cambria Math"/>
                  <w:i/>
                </w:rPr>
              </m:ctrlPr>
            </m:dPr>
            <m:e>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e>
          </m:d>
          <m:r>
            <m:rPr>
              <m:sty m:val="p"/>
            </m:rPr>
            <w:br/>
          </m:r>
        </m:oMath>
        <m:oMath>
          <m:r>
            <m:rPr>
              <m:sty m:val="p"/>
            </m:rPr>
            <w:rPr>
              <w:rFonts w:ascii="Cambria Math" w:hAnsi="Cambria Math"/>
            </w:rPr>
            <m:t>Φ</m:t>
          </m:r>
          <m:r>
            <w:rPr>
              <w:rFonts w:ascii="Cambria Math" w:hAnsi="Cambria Math"/>
            </w:rPr>
            <m:t>=</m:t>
          </m:r>
          <m:r>
            <m:rPr>
              <m:sty m:val="p"/>
            </m:rPr>
            <w:rPr>
              <w:rFonts w:ascii="Cambria Math" w:hAnsi="Cambria Math"/>
            </w:rPr>
            <m:t>Φ-</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Φ</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e>
          </m:d>
          <m:r>
            <m:rPr>
              <m:sty m:val="p"/>
            </m:rPr>
            <w:br/>
          </m:r>
        </m:oMath>
        <m:oMath>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Ψ</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e>
                        <m:e>
                          <m:r>
                            <m:rPr>
                              <m:sty m:val="p"/>
                            </m:rPr>
                            <w:rPr>
                              <w:rFonts w:ascii="Cambria Math" w:hAnsi="Cambria Math"/>
                            </w:rPr>
                            <m:t>Ψ</m:t>
                          </m:r>
                        </m:e>
                      </m:d>
                    </m:e>
                  </m:d>
                </m:e>
              </m:func>
            </m:e>
          </m:d>
        </m:oMath>
      </m:oMathPara>
    </w:p>
    <w:p w:rsidR="00905CFC" w:rsidRDefault="00905CFC" w:rsidP="00905CFC">
      <w:pPr>
        <w:rPr>
          <w:rFonts w:cs="Times New Roman"/>
        </w:rPr>
      </w:pPr>
      <w:r>
        <w:t xml:space="preserve">Where </w:t>
      </w:r>
      <w:r w:rsidRPr="00664360">
        <w:rPr>
          <w:rFonts w:cs="Times New Roman"/>
          <w:i/>
          <w:iCs/>
        </w:rPr>
        <w:t>γ</w:t>
      </w:r>
      <w:r>
        <w:t xml:space="preserve"> (0 &lt; </w:t>
      </w:r>
      <w:r w:rsidRPr="00664360">
        <w:rPr>
          <w:rFonts w:cs="Times New Roman"/>
          <w:i/>
          <w:iCs/>
        </w:rPr>
        <w:t>γ</w:t>
      </w:r>
      <w:r>
        <w:rPr>
          <w:rFonts w:cs="Times New Roman"/>
        </w:rPr>
        <w:t xml:space="preserve"> ≤</w:t>
      </w:r>
      <w:r>
        <w:t xml:space="preserve"> 1) is learning rate. Let </w:t>
      </w:r>
      <w:r>
        <w:rPr>
          <w:i/>
          <w:iCs/>
        </w:rPr>
        <w:t>a</w:t>
      </w:r>
      <w:r w:rsidRPr="00F72D9B">
        <w:rPr>
          <w:i/>
          <w:iCs/>
          <w:vertAlign w:val="subscript"/>
        </w:rPr>
        <w:t>f</w:t>
      </w:r>
      <w:r>
        <w:t xml:space="preserve">(.), </w:t>
      </w:r>
      <w:r w:rsidRPr="00F72D9B">
        <w:rPr>
          <w:i/>
          <w:iCs/>
        </w:rPr>
        <w:t>a</w:t>
      </w:r>
      <w:r w:rsidRPr="00F72D9B">
        <w:rPr>
          <w:i/>
          <w:iCs/>
          <w:vertAlign w:val="subscript"/>
        </w:rPr>
        <w:t>g</w:t>
      </w:r>
      <w:r>
        <w:t xml:space="preserve">(.), and </w:t>
      </w:r>
      <w:r w:rsidRPr="00F72D9B">
        <w:rPr>
          <w:i/>
          <w:iCs/>
        </w:rPr>
        <w:t>a</w:t>
      </w:r>
      <w:r w:rsidRPr="00F72D9B">
        <w:rPr>
          <w:i/>
          <w:iCs/>
          <w:vertAlign w:val="subscript"/>
        </w:rPr>
        <w:t>d</w:t>
      </w:r>
      <w:r>
        <w:t xml:space="preserve">(.) be activation functions of encoder DNN, decoder DNN, and discriminator DNN, respectively and so, let </w:t>
      </w:r>
      <w:r>
        <w:rPr>
          <w:i/>
          <w:iCs/>
        </w:rPr>
        <w:t>a</w:t>
      </w:r>
      <w:r w:rsidRPr="00F72D9B">
        <w:rPr>
          <w:i/>
          <w:iCs/>
          <w:vertAlign w:val="subscript"/>
        </w:rPr>
        <w:t>f</w:t>
      </w:r>
      <w:r w:rsidRPr="00F72D9B">
        <w:t>’</w:t>
      </w:r>
      <w:r>
        <w:t xml:space="preserve">(.), </w:t>
      </w:r>
      <w:r w:rsidRPr="00F72D9B">
        <w:rPr>
          <w:i/>
          <w:iCs/>
        </w:rPr>
        <w:t>a</w:t>
      </w:r>
      <w:r w:rsidRPr="00F72D9B">
        <w:rPr>
          <w:i/>
          <w:iCs/>
          <w:vertAlign w:val="subscript"/>
        </w:rPr>
        <w:t>g</w:t>
      </w:r>
      <w:r w:rsidRPr="00F72D9B">
        <w:t>’</w:t>
      </w:r>
      <w:r>
        <w:t xml:space="preserve">(.), and </w:t>
      </w:r>
      <w:r w:rsidRPr="00F72D9B">
        <w:rPr>
          <w:i/>
          <w:iCs/>
        </w:rPr>
        <w:t>a</w:t>
      </w:r>
      <w:r w:rsidRPr="00F72D9B">
        <w:rPr>
          <w:i/>
          <w:iCs/>
          <w:vertAlign w:val="subscript"/>
        </w:rPr>
        <w:t>d</w:t>
      </w:r>
      <w:r w:rsidRPr="00F72D9B">
        <w:t>’</w:t>
      </w:r>
      <w:r>
        <w:t xml:space="preserve">(.) be derivatives of these activation functions, respectively. The encoder gradient regarding </w:t>
      </w:r>
      <w:r>
        <w:rPr>
          <w:rFonts w:cs="Times New Roman"/>
        </w:rPr>
        <w:t xml:space="preserve">Θ is </w:t>
      </w:r>
      <w:sdt>
        <w:sdtPr>
          <w:rPr>
            <w:rFonts w:cs="Times New Roman"/>
          </w:rPr>
          <w:id w:val="-904912516"/>
          <w:citation/>
        </w:sdtPr>
        <w:sdtEndPr/>
        <w:sdtContent>
          <w:r w:rsidRPr="00726B97">
            <w:rPr>
              <w:rFonts w:cs="Times New Roman"/>
            </w:rPr>
            <w:fldChar w:fldCharType="begin"/>
          </w:r>
          <w:r w:rsidRPr="00726B97">
            <w:rPr>
              <w:rFonts w:cs="Times New Roman"/>
            </w:rPr>
            <w:instrText xml:space="preserve">CITATION Kingma22VAE \p 5 \l 1033 </w:instrText>
          </w:r>
          <w:r w:rsidRPr="00726B97">
            <w:rPr>
              <w:rFonts w:cs="Times New Roman"/>
            </w:rPr>
            <w:fldChar w:fldCharType="separate"/>
          </w:r>
          <w:r w:rsidRPr="00726B97">
            <w:rPr>
              <w:rFonts w:cs="Times New Roman"/>
              <w:noProof/>
            </w:rPr>
            <w:t>(Kingma &amp; Welling, 2022, p. 5)</w:t>
          </w:r>
          <w:r w:rsidRPr="00726B97">
            <w:rPr>
              <w:rFonts w:cs="Times New Roman"/>
            </w:rPr>
            <w:fldChar w:fldCharType="end"/>
          </w:r>
        </w:sdtContent>
      </w:sdt>
      <w:r>
        <w:rPr>
          <w:rFonts w:cs="Times New Roman"/>
        </w:rPr>
        <w:t xml:space="preserve">, </w:t>
      </w:r>
      <w:sdt>
        <w:sdtPr>
          <w:rPr>
            <w:rFonts w:cs="Times New Roman"/>
          </w:rPr>
          <w:id w:val="-380165916"/>
          <w:citation/>
        </w:sdtPr>
        <w:sdtEndPr/>
        <w:sdtContent>
          <w:r>
            <w:rPr>
              <w:rFonts w:cs="Times New Roman"/>
            </w:rPr>
            <w:fldChar w:fldCharType="begin"/>
          </w:r>
          <w:r>
            <w:rPr>
              <w:rFonts w:cs="Times New Roman"/>
            </w:rPr>
            <w:instrText xml:space="preserve">CITATION Doe16VAE \p 9 \l 1033 </w:instrText>
          </w:r>
          <w:r>
            <w:rPr>
              <w:rFonts w:cs="Times New Roman"/>
            </w:rPr>
            <w:fldChar w:fldCharType="separate"/>
          </w:r>
          <w:r w:rsidRPr="007B75B1">
            <w:rPr>
              <w:rFonts w:cs="Times New Roman"/>
              <w:noProof/>
            </w:rPr>
            <w:t>(Doersch, 2016, p. 9)</w:t>
          </w:r>
          <w:r>
            <w:rPr>
              <w:rFonts w:cs="Times New Roman"/>
            </w:rPr>
            <w:fldChar w:fldCharType="end"/>
          </w:r>
        </w:sdtContent>
      </w:sdt>
      <w:r>
        <w:rPr>
          <w:rFonts w:cs="Times New Roman"/>
        </w:rPr>
        <w:t xml:space="preserve">, </w:t>
      </w:r>
      <w:sdt>
        <w:sdtPr>
          <w:rPr>
            <w:rFonts w:cs="Times New Roman"/>
          </w:rPr>
          <w:id w:val="489141721"/>
          <w:citation/>
        </w:sdtPr>
        <w:sdtEndPr/>
        <w:sdtContent>
          <w:r w:rsidRPr="00726B97">
            <w:rPr>
              <w:rFonts w:cs="Times New Roman"/>
            </w:rPr>
            <w:fldChar w:fldCharType="begin"/>
          </w:r>
          <w:r w:rsidRPr="00726B97">
            <w:rPr>
              <w:rFonts w:cs="Times New Roman"/>
            </w:rPr>
            <w:instrText xml:space="preserve">CITATION Nguyen2015MatrixBook \p 43 \l 1033 </w:instrText>
          </w:r>
          <w:r w:rsidRPr="00726B97">
            <w:rPr>
              <w:rFonts w:cs="Times New Roman"/>
            </w:rPr>
            <w:fldChar w:fldCharType="separate"/>
          </w:r>
          <w:r w:rsidRPr="00726B97">
            <w:rPr>
              <w:rFonts w:cs="Times New Roman"/>
              <w:noProof/>
            </w:rPr>
            <w:t>(Nguyen, 2015, p. 43)</w:t>
          </w:r>
          <w:r w:rsidRPr="00726B97">
            <w:rPr>
              <w:rFonts w:cs="Times New Roman"/>
            </w:rPr>
            <w:fldChar w:fldCharType="end"/>
          </w:r>
        </w:sdtContent>
      </w:sdt>
      <w:r>
        <w:rPr>
          <w:rFonts w:cs="Times New Roman"/>
        </w:rPr>
        <w:t>:</w:t>
      </w:r>
    </w:p>
    <w:p w:rsidR="00905CFC" w:rsidRDefault="00102188" w:rsidP="00905CFC">
      <w:pPr>
        <w:rPr>
          <w:rFonts w:cs="Times New Roman"/>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d>
            <m:dPr>
              <m:ctrlPr>
                <w:rPr>
                  <w:rFonts w:ascii="Cambria Math" w:hAnsi="Cambria Math"/>
                  <w:i/>
                </w:rPr>
              </m:ctrlPr>
            </m:dPr>
            <m:e>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e>
          </m:d>
          <m:r>
            <w:rPr>
              <w:rFonts w:ascii="Cambria Math" w:hAnsi="Cambria Math"/>
            </w:rPr>
            <m:t>=</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oMath>
      </m:oMathPara>
    </w:p>
    <w:p w:rsidR="00905CFC" w:rsidRDefault="00905CFC" w:rsidP="00905CFC">
      <w:pPr>
        <w:rPr>
          <w:rFonts w:cs="Times New Roman"/>
        </w:rPr>
      </w:pPr>
      <w:r>
        <w:t xml:space="preserve">The decoder gradient regarding </w:t>
      </w:r>
      <w:r>
        <w:rPr>
          <w:rFonts w:cs="Times New Roman"/>
        </w:rPr>
        <w:t>Φ is:</w:t>
      </w:r>
    </w:p>
    <w:p w:rsidR="00905CFC" w:rsidRPr="00692790" w:rsidRDefault="00102188" w:rsidP="00905CFC">
      <w:pPr>
        <w:rPr>
          <w:rFonts w:cs="Times New Roman"/>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Φ</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e>
              </m:func>
            </m:e>
          </m:d>
          <m:r>
            <w:rPr>
              <w:rFonts w:ascii="Cambria Math" w:hAnsi="Cambria Math"/>
            </w:rPr>
            <m:t>=-</m:t>
          </m:r>
          <m:d>
            <m:dPr>
              <m:ctrlPr>
                <w:rPr>
                  <w:rFonts w:ascii="Cambria Math" w:hAnsi="Cambria Math"/>
                  <w:i/>
                </w:rPr>
              </m:ctrlPr>
            </m:dPr>
            <m:e>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oMath>
      </m:oMathPara>
    </w:p>
    <w:p w:rsidR="00905CFC" w:rsidRDefault="00905CFC" w:rsidP="00905CFC">
      <w:r>
        <w:t>Where,</w:t>
      </w:r>
    </w:p>
    <w:p w:rsidR="00905CFC" w:rsidRDefault="00905CFC" w:rsidP="00905CFC">
      <m:oMathPara>
        <m:oMath>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≅g</m:t>
          </m:r>
          <m:d>
            <m:dPr>
              <m:ctrlPr>
                <w:rPr>
                  <w:rFonts w:ascii="Cambria Math" w:hAnsi="Cambria Math"/>
                  <w:i/>
                </w:rPr>
              </m:ctrlPr>
            </m:dPr>
            <m:e>
              <m:r>
                <m:rPr>
                  <m:sty m:val="bi"/>
                </m:rPr>
                <w:rPr>
                  <w:rFonts w:ascii="Cambria Math" w:hAnsi="Cambria Math"/>
                </w:rPr>
                <m:t>z</m:t>
              </m:r>
            </m:e>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m:oMathPara>
    </w:p>
    <w:p w:rsidR="00905CFC" w:rsidRPr="005D6DD5" w:rsidRDefault="00905CFC" w:rsidP="00905CFC">
      <w:r>
        <w:t xml:space="preserve">The discriminator gradient regarding </w:t>
      </w:r>
      <w:r>
        <w:rPr>
          <w:rFonts w:cs="Times New Roman"/>
        </w:rPr>
        <w:t>Ψ is:</w:t>
      </w:r>
    </w:p>
    <w:p w:rsidR="00905CFC" w:rsidRDefault="00102188" w:rsidP="00905CFC">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Ψ</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e>
              </m:func>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oMath>
      </m:oMathPara>
    </w:p>
    <w:p w:rsidR="00905CFC" w:rsidRDefault="00905CFC" w:rsidP="00905CFC">
      <w:r>
        <w:t>As a result, SGD algorithm incorporated into backpropagation algorithm for solving AVA is totally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905CFC" w:rsidP="00500868">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oMath>
            </m:oMathPara>
          </w:p>
        </w:tc>
        <w:tc>
          <w:tcPr>
            <w:tcW w:w="291" w:type="dxa"/>
            <w:vAlign w:val="center"/>
          </w:tcPr>
          <w:p w:rsidR="00905CFC" w:rsidRDefault="00905CFC" w:rsidP="00500868">
            <w:pPr>
              <w:jc w:val="right"/>
            </w:pPr>
            <w:r>
              <w:t>(5)</w:t>
            </w:r>
          </w:p>
        </w:tc>
      </w:tr>
    </w:tbl>
    <w:p w:rsidR="00905CFC" w:rsidRDefault="00905CFC" w:rsidP="00905C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905CFC" w:rsidP="00500868">
            <m:oMathPara>
              <m:oMath>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w:rPr>
                    <w:rFonts w:ascii="Cambria Math" w:hAnsi="Cambria Math"/>
                  </w:rPr>
                  <m:t>=</m:t>
                </m:r>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γ</m:t>
                </m:r>
                <m:d>
                  <m:dPr>
                    <m:ctrlPr>
                      <w:rPr>
                        <w:rFonts w:ascii="Cambria Math" w:hAnsi="Cambria Math"/>
                        <w:i/>
                      </w:rPr>
                    </m:ctrlPr>
                  </m:dPr>
                  <m:e>
                    <m:d>
                      <m:dPr>
                        <m:ctrlPr>
                          <w:rPr>
                            <w:rFonts w:ascii="Cambria Math" w:hAnsi="Cambria Math"/>
                            <w:b/>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oMath>
            </m:oMathPara>
          </w:p>
        </w:tc>
        <w:tc>
          <w:tcPr>
            <w:tcW w:w="291" w:type="dxa"/>
            <w:vAlign w:val="center"/>
          </w:tcPr>
          <w:p w:rsidR="00905CFC" w:rsidRDefault="00905CFC" w:rsidP="00500868">
            <w:pPr>
              <w:jc w:val="right"/>
            </w:pPr>
            <w:r>
              <w:t>(6)</w:t>
            </w:r>
          </w:p>
        </w:tc>
      </w:tr>
    </w:tbl>
    <w:p w:rsidR="00905CFC" w:rsidRDefault="00905CFC" w:rsidP="00905C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905CFC" w:rsidP="00500868">
            <m:oMathPara>
              <m:oMath>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e>
                </m:d>
              </m:oMath>
            </m:oMathPara>
          </w:p>
        </w:tc>
        <w:tc>
          <w:tcPr>
            <w:tcW w:w="291" w:type="dxa"/>
            <w:vAlign w:val="center"/>
          </w:tcPr>
          <w:p w:rsidR="00905CFC" w:rsidRDefault="00905CFC" w:rsidP="00500868">
            <w:pPr>
              <w:jc w:val="right"/>
            </w:pPr>
            <w:r>
              <w:t>(7)</w:t>
            </w:r>
          </w:p>
        </w:tc>
      </w:tr>
    </w:tbl>
    <w:p w:rsidR="00905CFC" w:rsidRDefault="00905CFC" w:rsidP="00905CFC">
      <w:r>
        <w:t>Where notation [</w:t>
      </w:r>
      <w:r w:rsidRPr="004845D5">
        <w:rPr>
          <w:i/>
          <w:iCs/>
        </w:rPr>
        <w:t>i</w:t>
      </w:r>
      <w:r>
        <w:t xml:space="preserve">] denotes the </w:t>
      </w:r>
      <w:r w:rsidRPr="004845D5">
        <w:rPr>
          <w:i/>
          <w:iCs/>
        </w:rPr>
        <w:t>i</w:t>
      </w:r>
      <w:r w:rsidRPr="004845D5">
        <w:rPr>
          <w:vertAlign w:val="superscript"/>
        </w:rPr>
        <w:t>th</w:t>
      </w:r>
      <w:r>
        <w:t xml:space="preserve"> element in vector. Please pay attention to the derivatives </w:t>
      </w:r>
      <w:r>
        <w:rPr>
          <w:i/>
          <w:iCs/>
        </w:rPr>
        <w:t>a</w:t>
      </w:r>
      <w:r w:rsidRPr="00F72D9B">
        <w:rPr>
          <w:i/>
          <w:iCs/>
          <w:vertAlign w:val="subscript"/>
        </w:rPr>
        <w:t>f</w:t>
      </w:r>
      <w:r w:rsidRPr="00F72D9B">
        <w:t>’</w:t>
      </w:r>
      <w:r>
        <w:t xml:space="preserve">(.), </w:t>
      </w:r>
      <w:r w:rsidRPr="00F72D9B">
        <w:rPr>
          <w:i/>
          <w:iCs/>
        </w:rPr>
        <w:t>a</w:t>
      </w:r>
      <w:r w:rsidRPr="00F72D9B">
        <w:rPr>
          <w:i/>
          <w:iCs/>
          <w:vertAlign w:val="subscript"/>
        </w:rPr>
        <w:t>g</w:t>
      </w:r>
      <w:r w:rsidRPr="00F72D9B">
        <w:t>’</w:t>
      </w:r>
      <w:r>
        <w:t xml:space="preserve">(.), and </w:t>
      </w:r>
      <w:r w:rsidRPr="00F72D9B">
        <w:rPr>
          <w:i/>
          <w:iCs/>
        </w:rPr>
        <w:t>a</w:t>
      </w:r>
      <w:r w:rsidRPr="00F72D9B">
        <w:rPr>
          <w:i/>
          <w:iCs/>
          <w:vertAlign w:val="subscript"/>
        </w:rPr>
        <w:t>d</w:t>
      </w:r>
      <w:r w:rsidRPr="00F72D9B">
        <w:t>’</w:t>
      </w:r>
      <w:r>
        <w:t xml:space="preserve">(.) because they are helpful techniques to consolidate AVA. The reason of two different occurrences of derivatives </w:t>
      </w:r>
      <w:r w:rsidRPr="00F72D9B">
        <w:rPr>
          <w:i/>
          <w:iCs/>
        </w:rPr>
        <w:t>a</w:t>
      </w:r>
      <w:r w:rsidRPr="00F72D9B">
        <w:rPr>
          <w:i/>
          <w:iCs/>
          <w:vertAlign w:val="subscript"/>
        </w:rPr>
        <w:t>d</w:t>
      </w:r>
      <w:r w:rsidRPr="00F72D9B">
        <w:t>’</w:t>
      </w:r>
      <w:r>
        <w:t>(</w:t>
      </w:r>
      <w:r w:rsidRPr="0005512A">
        <w:rPr>
          <w:i/>
          <w:iCs/>
        </w:rPr>
        <w:t>d</w:t>
      </w:r>
      <w:r>
        <w:t>(</w:t>
      </w:r>
      <w:r w:rsidRPr="00692790">
        <w:rPr>
          <w:b/>
          <w:bCs/>
          <w:i/>
          <w:iCs/>
        </w:rPr>
        <w:t>x</w:t>
      </w:r>
      <w:r w:rsidRPr="00692790">
        <w:t>’</w:t>
      </w:r>
      <w:r>
        <w:t xml:space="preserve"> | </w:t>
      </w:r>
      <w:r>
        <w:rPr>
          <w:rFonts w:cs="Times New Roman"/>
        </w:rPr>
        <w:t>Ψ</w:t>
      </w:r>
      <w:r w:rsidRPr="0005512A">
        <w:rPr>
          <w:vertAlign w:val="superscript"/>
        </w:rPr>
        <w:t>*</w:t>
      </w:r>
      <w:r>
        <w:t xml:space="preserve">)) and </w:t>
      </w:r>
      <w:r w:rsidRPr="00F72D9B">
        <w:rPr>
          <w:i/>
          <w:iCs/>
        </w:rPr>
        <w:t>a</w:t>
      </w:r>
      <w:r w:rsidRPr="00F72D9B">
        <w:rPr>
          <w:i/>
          <w:iCs/>
          <w:vertAlign w:val="subscript"/>
        </w:rPr>
        <w:t>g</w:t>
      </w:r>
      <w:r w:rsidRPr="00F72D9B">
        <w:t>’</w:t>
      </w:r>
      <w:r>
        <w:t>(</w:t>
      </w:r>
      <w:r w:rsidRPr="0005512A">
        <w:rPr>
          <w:b/>
          <w:bCs/>
          <w:i/>
          <w:iCs/>
        </w:rPr>
        <w:t>x</w:t>
      </w:r>
      <w:r>
        <w:t xml:space="preserve">’) in decoder gradient regarding </w:t>
      </w:r>
      <w:r>
        <w:rPr>
          <w:rFonts w:cs="Times New Roman"/>
        </w:rPr>
        <w:t>Φ</w:t>
      </w:r>
      <w:r>
        <w:t xml:space="preserve"> is nontrivial because the unique output neuron of discriminator DNN is considered as effect of the output layer of all output neurons in decoder DNN</w:t>
      </w:r>
      <w:r w:rsidRPr="00E40B15">
        <w:t>, shown in figure 1.</w:t>
      </w:r>
    </w:p>
    <w:p w:rsidR="00905CFC" w:rsidRDefault="00905CFC" w:rsidP="00905CFC">
      <w:pPr>
        <w:jc w:val="center"/>
      </w:pPr>
      <w:r>
        <w:rPr>
          <w:noProof/>
        </w:rPr>
        <w:drawing>
          <wp:inline distT="0" distB="0" distL="0" distR="0" wp14:anchorId="1DFE52BF" wp14:editId="40B9234E">
            <wp:extent cx="1209524" cy="1485714"/>
            <wp:effectExtent l="0" t="0" r="0" b="635"/>
            <wp:docPr id="299963988" name="Picture 1" descr="A diagram of a mathematical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3988" name="Picture 1" descr="A diagram of a mathematical mode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209524" cy="1485714"/>
                    </a:xfrm>
                    <a:prstGeom prst="rect">
                      <a:avLst/>
                    </a:prstGeom>
                  </pic:spPr>
                </pic:pic>
              </a:graphicData>
            </a:graphic>
          </wp:inline>
        </w:drawing>
      </w:r>
    </w:p>
    <w:p w:rsidR="00905CFC" w:rsidRDefault="00905CFC" w:rsidP="00905CFC">
      <w:pPr>
        <w:jc w:val="center"/>
      </w:pPr>
      <w:r w:rsidRPr="00F02CF3">
        <w:rPr>
          <w:b/>
          <w:bCs/>
        </w:rPr>
        <w:t>Figure 1.</w:t>
      </w:r>
      <w:r>
        <w:t xml:space="preserve"> Causality effect relationship between decoder DNN and discriminator DNN</w:t>
      </w:r>
    </w:p>
    <w:p w:rsidR="00905CFC" w:rsidRDefault="00905CFC" w:rsidP="00905CFC">
      <w:r>
        <w:t>When weights are assumed to be 1, error of causal decoder neuron is error of discriminator neuron multiplied with derivative at the decoder neuron and moreover, the error of discriminator neuron, in turn, is product of its minus bias –</w:t>
      </w:r>
      <w:r w:rsidRPr="002B0480">
        <w:rPr>
          <w:i/>
          <w:iCs/>
        </w:rPr>
        <w:t>d</w:t>
      </w:r>
      <w:r>
        <w:t xml:space="preserve">’(.) and its derivative </w:t>
      </w:r>
      <w:r w:rsidRPr="00390462">
        <w:rPr>
          <w:i/>
          <w:iCs/>
        </w:rPr>
        <w:t>a</w:t>
      </w:r>
      <w:r>
        <w:t>’</w:t>
      </w:r>
      <w:r w:rsidRPr="00390462">
        <w:rPr>
          <w:i/>
          <w:iCs/>
          <w:vertAlign w:val="subscript"/>
        </w:rPr>
        <w:t>d</w:t>
      </w:r>
      <w:r>
        <w:t xml:space="preserve">(.) where </w:t>
      </w:r>
      <w:r w:rsidRPr="00DB0621">
        <w:rPr>
          <w:i/>
        </w:rPr>
        <w:t>d</w:t>
      </w:r>
      <w:r>
        <w:t>’(.) is derivative of discriminator indeed.</w:t>
      </w:r>
    </w:p>
    <w:p w:rsidR="00905CFC" w:rsidRDefault="00905CFC" w:rsidP="00905CFC">
      <m:oMathPara>
        <m:oMath>
          <m:r>
            <m:rPr>
              <m:sty m:val="p"/>
            </m:rPr>
            <w:rPr>
              <w:rFonts w:ascii="Cambria Math" w:hAnsi="Cambria Math"/>
            </w:rPr>
            <m:t>error</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=1*</m:t>
          </m:r>
          <m:r>
            <m:rPr>
              <m:sty m:val="p"/>
            </m:rPr>
            <w:rPr>
              <w:rFonts w:ascii="Cambria Math" w:hAnsi="Cambria Math"/>
            </w:rPr>
            <m:t>error</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m:rPr>
              <m:sty m:val="p"/>
            </m:rPr>
            <w:br/>
          </m:r>
        </m:oMath>
        <m:oMath>
          <m:r>
            <m:rPr>
              <m:sty m:val="p"/>
            </m:rPr>
            <w:rPr>
              <w:rFonts w:ascii="Cambria Math" w:hAnsi="Cambria Math"/>
            </w:rPr>
            <m:t>error</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r>
            <m:rPr>
              <m:aln/>
            </m:rP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oMath>
      </m:oMathPara>
    </w:p>
    <w:p w:rsidR="00905CFC" w:rsidRDefault="00905CFC" w:rsidP="00905CFC">
      <w:r>
        <w:t xml:space="preserve">It is necessary to describe AVA architecture because skillful techniques cannot be applied into AVA without clear and solid architecture. The key point to incorporate GAN into VAE is that the error </w:t>
      </w:r>
      <m:oMath>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oMath>
      <w:r>
        <w:t xml:space="preserve"> of generated data is included in both decoder and discriminator, besides decoded data </w:t>
      </w:r>
      <w:r w:rsidRPr="00F65712">
        <w:rPr>
          <w:b/>
          <w:bCs/>
          <w:i/>
          <w:iCs/>
        </w:rPr>
        <w:t>x</w:t>
      </w:r>
      <w:r>
        <w:t>’ which is output of decoder DNN becomes input of discriminator DNN</w:t>
      </w:r>
      <w:r w:rsidRPr="00E40B15">
        <w:t>, according to equations 7 and 8.</w:t>
      </w:r>
    </w:p>
    <w:p w:rsidR="00905CFC" w:rsidRPr="00296A84" w:rsidRDefault="00905CFC" w:rsidP="00905CFC">
      <m:oMathPara>
        <m:oMath>
          <m:r>
            <m:rPr>
              <m:sty m:val="p"/>
            </m:rPr>
            <w:rPr>
              <w:rFonts w:ascii="Cambria Math" w:hAnsi="Cambria Math"/>
            </w:rPr>
            <w:lastRenderedPageBreak/>
            <m:t>Φ</m:t>
          </m:r>
          <m:d>
            <m:dPr>
              <m:begChr m:val="["/>
              <m:endChr m:val="]"/>
              <m:ctrlPr>
                <w:rPr>
                  <w:rFonts w:ascii="Cambria Math" w:hAnsi="Cambria Math"/>
                </w:rPr>
              </m:ctrlPr>
            </m:dPr>
            <m:e>
              <m:r>
                <w:rPr>
                  <w:rFonts w:ascii="Cambria Math" w:hAnsi="Cambria Math"/>
                </w:rPr>
                <m:t>i</m:t>
              </m:r>
            </m:e>
          </m:d>
          <m:r>
            <m:rPr>
              <m:aln/>
            </m:rPr>
            <w:rPr>
              <w:rFonts w:ascii="Cambria Math" w:hAnsi="Cambria Math"/>
            </w:rPr>
            <m:t>=</m:t>
          </m:r>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γ</m:t>
          </m:r>
          <m:d>
            <m:dPr>
              <m:ctrlPr>
                <w:rPr>
                  <w:rFonts w:ascii="Cambria Math" w:hAnsi="Cambria Math"/>
                  <w:i/>
                </w:rPr>
              </m:ctrlPr>
            </m:dPr>
            <m:e>
              <m:d>
                <m:dPr>
                  <m:ctrlPr>
                    <w:rPr>
                      <w:rFonts w:ascii="Cambria Math" w:hAnsi="Cambria Math"/>
                      <w:b/>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m:rPr>
              <m:sty m:val="p"/>
            </m:rPr>
            <w:br/>
          </m:r>
        </m:oMath>
        <m:oMath>
          <m:r>
            <m:rPr>
              <m:sty m:val="p"/>
            </m:rPr>
            <w:rPr>
              <w:rFonts w:ascii="Cambria Math" w:hAnsi="Cambria Math"/>
            </w:rPr>
            <m:t>Ψ</m:t>
          </m:r>
          <m:r>
            <m:rPr>
              <m:aln/>
            </m:rP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e>
          </m:d>
        </m:oMath>
      </m:oMathPara>
    </w:p>
    <w:p w:rsidR="00905CFC" w:rsidRDefault="00905CFC" w:rsidP="00905CFC">
      <w:r>
        <w:t>Figure 2 shows the AVA architecture.</w:t>
      </w:r>
    </w:p>
    <w:p w:rsidR="00905CFC" w:rsidRDefault="00905CFC" w:rsidP="00905CFC">
      <w:pPr>
        <w:jc w:val="center"/>
      </w:pPr>
      <w:r>
        <w:rPr>
          <w:noProof/>
        </w:rPr>
        <w:drawing>
          <wp:inline distT="0" distB="0" distL="0" distR="0" wp14:anchorId="198C50D6" wp14:editId="3705F1FE">
            <wp:extent cx="3466667" cy="2272911"/>
            <wp:effectExtent l="0" t="0" r="635" b="0"/>
            <wp:docPr id="34960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04460"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3466667" cy="2272911"/>
                    </a:xfrm>
                    <a:prstGeom prst="rect">
                      <a:avLst/>
                    </a:prstGeom>
                  </pic:spPr>
                </pic:pic>
              </a:graphicData>
            </a:graphic>
          </wp:inline>
        </w:drawing>
      </w:r>
    </w:p>
    <w:p w:rsidR="00905CFC" w:rsidRDefault="00905CFC" w:rsidP="00905CFC">
      <w:pPr>
        <w:jc w:val="center"/>
      </w:pPr>
      <w:r w:rsidRPr="00F65712">
        <w:rPr>
          <w:b/>
          <w:bCs/>
        </w:rPr>
        <w:t>Figure 2.</w:t>
      </w:r>
      <w:r>
        <w:t xml:space="preserve"> AVA architecture</w:t>
      </w:r>
    </w:p>
    <w:p w:rsidR="00905CFC" w:rsidRDefault="00905CFC" w:rsidP="00905CFC">
      <w:r>
        <w:t xml:space="preserve">AVA architecture follows an important aspect of VAE where the encoder </w:t>
      </w:r>
      <w:r w:rsidRPr="00FC14D8">
        <w:rPr>
          <w:i/>
          <w:iCs/>
        </w:rPr>
        <w:t>f</w:t>
      </w:r>
      <w:r>
        <w:t>(</w:t>
      </w:r>
      <w:r w:rsidRPr="00FC14D8">
        <w:rPr>
          <w:b/>
          <w:bCs/>
          <w:i/>
          <w:iCs/>
        </w:rPr>
        <w:t>x</w:t>
      </w:r>
      <w:r>
        <w:rPr>
          <w:b/>
          <w:bCs/>
        </w:rPr>
        <w:t xml:space="preserve"> |</w:t>
      </w:r>
      <w:r w:rsidRPr="00FC14D8">
        <w:t xml:space="preserve"> </w:t>
      </w:r>
      <w:r w:rsidRPr="00FC14D8">
        <w:rPr>
          <w:rFonts w:cs="Times New Roman"/>
        </w:rPr>
        <w:t>Θ</w:t>
      </w:r>
      <w:r>
        <w:t xml:space="preserve">) does not produce directly decoded data </w:t>
      </w:r>
      <w:r w:rsidRPr="003070E1">
        <w:rPr>
          <w:b/>
          <w:bCs/>
        </w:rPr>
        <w:t>z</w:t>
      </w:r>
      <w:r>
        <w:t xml:space="preserve"> as </w:t>
      </w:r>
      <w:r w:rsidRPr="00FC14D8">
        <w:rPr>
          <w:i/>
          <w:iCs/>
        </w:rPr>
        <w:t>f</w:t>
      </w:r>
      <w:r>
        <w:t>(</w:t>
      </w:r>
      <w:r w:rsidRPr="00FC14D8">
        <w:rPr>
          <w:b/>
          <w:bCs/>
          <w:i/>
          <w:iCs/>
        </w:rPr>
        <w:t>x</w:t>
      </w:r>
      <w:r>
        <w:rPr>
          <w:b/>
          <w:bCs/>
        </w:rPr>
        <w:t xml:space="preserve"> |</w:t>
      </w:r>
      <w:r w:rsidRPr="00FC14D8">
        <w:t xml:space="preserve"> </w:t>
      </w:r>
      <w:r w:rsidRPr="00FC14D8">
        <w:rPr>
          <w:rFonts w:cs="Times New Roman"/>
        </w:rPr>
        <w:t>Θ</w:t>
      </w:r>
      <w:r>
        <w:t xml:space="preserve">) = </w:t>
      </w:r>
      <w:r w:rsidRPr="003070E1">
        <w:rPr>
          <w:b/>
          <w:bCs/>
        </w:rPr>
        <w:t>z</w:t>
      </w:r>
      <w:r>
        <w:t xml:space="preserve">. It actually produces mean vector </w:t>
      </w:r>
      <w:r w:rsidRPr="00FC14D8">
        <w:rPr>
          <w:rFonts w:cs="Times New Roman"/>
          <w:i/>
          <w:iCs/>
        </w:rPr>
        <w:t>μ</w:t>
      </w:r>
      <w:r>
        <w:t>(</w:t>
      </w:r>
      <w:r w:rsidRPr="00FC14D8">
        <w:rPr>
          <w:b/>
          <w:bCs/>
          <w:i/>
          <w:iCs/>
        </w:rPr>
        <w:t>x</w:t>
      </w:r>
      <w:r>
        <w:t xml:space="preserve">) and covariance matrix </w:t>
      </w:r>
      <w:r>
        <w:rPr>
          <w:rFonts w:cs="Times New Roman"/>
        </w:rPr>
        <w:t>Σ</w:t>
      </w:r>
      <w:r>
        <w:t>(</w:t>
      </w:r>
      <w:r w:rsidRPr="00FC14D8">
        <w:rPr>
          <w:b/>
          <w:bCs/>
          <w:i/>
          <w:iCs/>
        </w:rPr>
        <w:t>x</w:t>
      </w:r>
      <w:r>
        <w:t xml:space="preserve">) belonging to </w:t>
      </w:r>
      <w:r w:rsidRPr="00F11318">
        <w:rPr>
          <w:b/>
          <w:bCs/>
          <w:i/>
          <w:iCs/>
        </w:rPr>
        <w:t>x</w:t>
      </w:r>
      <w:r>
        <w:t xml:space="preserve"> instead. In this research, </w:t>
      </w:r>
      <w:r w:rsidRPr="00FC14D8">
        <w:rPr>
          <w:rFonts w:cs="Times New Roman"/>
          <w:i/>
          <w:iCs/>
        </w:rPr>
        <w:t>μ</w:t>
      </w:r>
      <w:r>
        <w:t>(</w:t>
      </w:r>
      <w:r w:rsidRPr="00FC14D8">
        <w:rPr>
          <w:b/>
          <w:bCs/>
          <w:i/>
          <w:iCs/>
        </w:rPr>
        <w:t>x</w:t>
      </w:r>
      <w:r>
        <w:t xml:space="preserve">) and </w:t>
      </w:r>
      <w:r>
        <w:rPr>
          <w:rFonts w:cs="Times New Roman"/>
        </w:rPr>
        <w:t>Σ</w:t>
      </w:r>
      <w:r>
        <w:t>(</w:t>
      </w:r>
      <w:r w:rsidRPr="00FC14D8">
        <w:rPr>
          <w:b/>
          <w:bCs/>
          <w:i/>
          <w:iCs/>
        </w:rPr>
        <w:t>x</w:t>
      </w:r>
      <w:r>
        <w:t xml:space="preserve">) are flattened into an array of neurons output layer of the encoder </w:t>
      </w:r>
      <w:r w:rsidRPr="00FC14D8">
        <w:rPr>
          <w:i/>
          <w:iCs/>
        </w:rPr>
        <w:t>f</w:t>
      </w:r>
      <w:r>
        <w:t>(</w:t>
      </w:r>
      <w:r w:rsidRPr="00FC14D8">
        <w:rPr>
          <w:b/>
          <w:bCs/>
          <w:i/>
          <w:iCs/>
        </w:rPr>
        <w:t>x</w:t>
      </w:r>
      <w:r>
        <w:rPr>
          <w:b/>
          <w:bCs/>
        </w:rPr>
        <w:t xml:space="preserve"> |</w:t>
      </w:r>
      <w:r w:rsidRPr="00FC14D8">
        <w:t xml:space="preserve"> </w:t>
      </w:r>
      <w:r w:rsidRPr="00FC14D8">
        <w:rPr>
          <w:rFonts w:cs="Times New Roman"/>
        </w:rPr>
        <w:t>Θ</w:t>
      </w:r>
      <w:r>
        <w:t>).</w:t>
      </w:r>
    </w:p>
    <w:p w:rsidR="00905CFC" w:rsidRPr="006064BD" w:rsidRDefault="00905CFC" w:rsidP="00905CFC">
      <m:oMathPara>
        <m:oMath>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r>
                          <m:rPr>
                            <m:sty m:val="bi"/>
                          </m:rPr>
                          <w:rPr>
                            <w:rFonts w:ascii="Cambria Math" w:hAnsi="Cambria Math"/>
                          </w:rPr>
                          <m:t>x</m:t>
                        </m:r>
                      </m:e>
                    </m:d>
                  </m:e>
                </m:mr>
                <m:mr>
                  <m:e>
                    <m:r>
                      <m:rPr>
                        <m:sty m:val="p"/>
                      </m:rPr>
                      <w:rPr>
                        <w:rFonts w:ascii="Cambria Math" w:hAnsi="Cambria Math"/>
                      </w:rPr>
                      <m:t>Σ</m:t>
                    </m:r>
                    <m:d>
                      <m:dPr>
                        <m:ctrlPr>
                          <w:rPr>
                            <w:rFonts w:ascii="Cambria Math" w:hAnsi="Cambria Math"/>
                          </w:rPr>
                        </m:ctrlPr>
                      </m:dPr>
                      <m:e>
                        <m:r>
                          <m:rPr>
                            <m:sty m:val="bi"/>
                          </m:rPr>
                          <w:rPr>
                            <w:rFonts w:ascii="Cambria Math" w:hAnsi="Cambria Math"/>
                          </w:rPr>
                          <m:t>x</m:t>
                        </m:r>
                      </m:e>
                    </m:d>
                  </m:e>
                </m:mr>
              </m:m>
            </m:e>
          </m:d>
          <m:r>
            <w:rPr>
              <w:rFonts w:ascii="Cambria Math" w:hAnsi="Cambria Math"/>
            </w:rPr>
            <m:t>→</m:t>
          </m:r>
          <m:r>
            <m:rPr>
              <m:sty m:val="bi"/>
            </m:rPr>
            <w:rPr>
              <w:rFonts w:ascii="Cambria Math" w:hAnsi="Cambria Math"/>
            </w:rPr>
            <m:t>z</m:t>
          </m:r>
        </m:oMath>
      </m:oMathPara>
    </w:p>
    <w:p w:rsidR="00905CFC" w:rsidRDefault="00905CFC" w:rsidP="00905CFC">
      <w:r>
        <w:t xml:space="preserve">The actual decoded data </w:t>
      </w:r>
      <w:r w:rsidRPr="008710E9">
        <w:rPr>
          <w:b/>
          <w:bCs/>
        </w:rPr>
        <w:t>z</w:t>
      </w:r>
      <w:r>
        <w:t xml:space="preserve"> is calculated randomly from </w:t>
      </w:r>
      <w:r w:rsidRPr="00FC14D8">
        <w:rPr>
          <w:rFonts w:cs="Times New Roman"/>
          <w:i/>
          <w:iCs/>
        </w:rPr>
        <w:t>μ</w:t>
      </w:r>
      <w:r>
        <w:t>(</w:t>
      </w:r>
      <w:r w:rsidRPr="00FC14D8">
        <w:rPr>
          <w:b/>
          <w:bCs/>
          <w:i/>
          <w:iCs/>
        </w:rPr>
        <w:t>x</w:t>
      </w:r>
      <w:r>
        <w:t xml:space="preserve">) and </w:t>
      </w:r>
      <w:r>
        <w:rPr>
          <w:rFonts w:cs="Times New Roman"/>
        </w:rPr>
        <w:t>Σ</w:t>
      </w:r>
      <w:r>
        <w:t>(</w:t>
      </w:r>
      <w:r w:rsidRPr="00FC14D8">
        <w:rPr>
          <w:b/>
          <w:bCs/>
          <w:i/>
          <w:iCs/>
        </w:rPr>
        <w:t>x</w:t>
      </w:r>
      <w:r>
        <w:t xml:space="preserve">) along with a random vector </w:t>
      </w:r>
      <w:r w:rsidRPr="005F5540">
        <w:rPr>
          <w:b/>
          <w:bCs/>
          <w:i/>
          <w:iCs/>
        </w:rPr>
        <w:t>r</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905CFC" w:rsidP="00500868">
            <m:oMathPara>
              <m:oMath>
                <m:r>
                  <m:rPr>
                    <m:sty m:val="bi"/>
                  </m:rPr>
                  <w:rPr>
                    <w:rFonts w:ascii="Cambria Math" w:hAnsi="Cambria Math"/>
                  </w:rPr>
                  <m:t>z</m:t>
                </m:r>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rPr>
                        </m:ctrlPr>
                      </m:dPr>
                      <m:e>
                        <m:r>
                          <m:rPr>
                            <m:sty m:val="p"/>
                          </m:rPr>
                          <w:rPr>
                            <w:rFonts w:ascii="Cambria Math" w:hAnsi="Cambria Math"/>
                          </w:rPr>
                          <m:t>Σ</m:t>
                        </m:r>
                        <m:d>
                          <m:dPr>
                            <m:ctrlPr>
                              <w:rPr>
                                <w:rFonts w:ascii="Cambria Math" w:hAnsi="Cambria Math"/>
                              </w:rPr>
                            </m:ctrlPr>
                          </m:dPr>
                          <m:e>
                            <m:r>
                              <m:rPr>
                                <m:sty m:val="bi"/>
                              </m:rPr>
                              <w:rPr>
                                <w:rFonts w:ascii="Cambria Math" w:hAnsi="Cambria Math"/>
                              </w:rPr>
                              <m:t>x</m:t>
                            </m:r>
                          </m:e>
                        </m:d>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bi"/>
                  </m:rPr>
                  <w:rPr>
                    <w:rFonts w:ascii="Cambria Math" w:hAnsi="Cambria Math"/>
                  </w:rPr>
                  <m:t>r</m:t>
                </m:r>
              </m:oMath>
            </m:oMathPara>
          </w:p>
        </w:tc>
        <w:tc>
          <w:tcPr>
            <w:tcW w:w="291" w:type="dxa"/>
            <w:vAlign w:val="center"/>
          </w:tcPr>
          <w:p w:rsidR="00905CFC" w:rsidRDefault="00905CFC" w:rsidP="00500868">
            <w:pPr>
              <w:jc w:val="right"/>
            </w:pPr>
            <w:r>
              <w:t>(8)</w:t>
            </w:r>
          </w:p>
        </w:tc>
      </w:tr>
    </w:tbl>
    <w:p w:rsidR="00905CFC" w:rsidRDefault="00905CFC" w:rsidP="00905CFC">
      <w:r>
        <w:t xml:space="preserve">Where </w:t>
      </w:r>
      <w:r w:rsidRPr="001E311C">
        <w:rPr>
          <w:b/>
          <w:bCs/>
          <w:i/>
          <w:iCs/>
        </w:rPr>
        <w:t>r</w:t>
      </w:r>
      <w:r>
        <w:t xml:space="preserve"> follows standard Gaussian distribution with mean vector </w:t>
      </w:r>
      <w:r w:rsidRPr="005F5540">
        <w:rPr>
          <w:b/>
          <w:bCs/>
        </w:rPr>
        <w:t>0</w:t>
      </w:r>
      <w:r>
        <w:t xml:space="preserve"> and identity covariance matrix </w:t>
      </w:r>
      <w:r w:rsidRPr="005F5540">
        <w:rPr>
          <w:i/>
          <w:iCs/>
        </w:rPr>
        <w:t>I</w:t>
      </w:r>
      <w:r>
        <w:t xml:space="preserve"> and each element of (</w:t>
      </w:r>
      <w:r>
        <w:rPr>
          <w:rFonts w:cs="Times New Roman"/>
        </w:rPr>
        <w:t>Σ(</w:t>
      </w:r>
      <w:r w:rsidRPr="000207CE">
        <w:rPr>
          <w:rFonts w:cs="Times New Roman"/>
          <w:b/>
          <w:bCs/>
          <w:i/>
          <w:iCs/>
        </w:rPr>
        <w:t>x</w:t>
      </w:r>
      <w:r>
        <w:rPr>
          <w:rFonts w:cs="Times New Roman"/>
        </w:rPr>
        <w:t>))</w:t>
      </w:r>
      <w:r w:rsidRPr="000207CE">
        <w:rPr>
          <w:vertAlign w:val="superscript"/>
        </w:rPr>
        <w:t>1/2</w:t>
      </w:r>
      <w:r>
        <w:t xml:space="preserve"> is squared root of the corresponding element of </w:t>
      </w:r>
      <w:r>
        <w:rPr>
          <w:rFonts w:cs="Times New Roman"/>
        </w:rPr>
        <w:t>Σ(</w:t>
      </w:r>
      <w:r w:rsidRPr="000207CE">
        <w:rPr>
          <w:rFonts w:cs="Times New Roman"/>
          <w:b/>
          <w:bCs/>
          <w:i/>
          <w:iCs/>
        </w:rPr>
        <w:t>x</w:t>
      </w:r>
      <w:r>
        <w:rPr>
          <w:rFonts w:cs="Times New Roman"/>
        </w:rPr>
        <w:t xml:space="preserve">). This is an excellent invention in traditional literature which made the calculation of </w:t>
      </w:r>
      <w:r w:rsidRPr="00D93436">
        <w:t>Kullback-Leibler divergence</w:t>
      </w:r>
      <w:r>
        <w:t xml:space="preserve"> much easier without loss of information.</w:t>
      </w:r>
    </w:p>
    <w:p w:rsidR="00905CFC" w:rsidRDefault="00905CFC" w:rsidP="00905CFC">
      <w:pPr>
        <w:ind w:firstLine="360"/>
      </w:pPr>
      <w:r>
        <w:t xml:space="preserve">The balance function </w:t>
      </w:r>
      <w:r w:rsidRPr="00527937">
        <w:rPr>
          <w:i/>
          <w:iCs/>
        </w:rPr>
        <w:t>b</w:t>
      </w:r>
      <w:r w:rsidRPr="00527937">
        <w:rPr>
          <w:vertAlign w:val="subscript"/>
        </w:rPr>
        <w:t>AVA</w:t>
      </w:r>
      <w:r>
        <w:t>(</w:t>
      </w:r>
      <w:r>
        <w:rPr>
          <w:rFonts w:cs="Times New Roman"/>
        </w:rPr>
        <w:t>Φ, Ψ</w:t>
      </w:r>
      <w:r>
        <w:t xml:space="preserve">) aims to balance decoding task and discrimination task without partiality but it can lean forward decoding task for improving accuracy of decoder by including the error of original data </w:t>
      </w:r>
      <w:r w:rsidRPr="002206D7">
        <w:rPr>
          <w:b/>
          <w:bCs/>
          <w:i/>
          <w:iCs/>
        </w:rPr>
        <w:t>x</w:t>
      </w:r>
      <w:r>
        <w:t xml:space="preserve"> and decoded data </w:t>
      </w:r>
      <w:r w:rsidRPr="002206D7">
        <w:rPr>
          <w:b/>
          <w:bCs/>
          <w:i/>
          <w:iCs/>
        </w:rPr>
        <w:t>x</w:t>
      </w:r>
      <w:r>
        <w:t>’ into balance function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49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b</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Φ,Ψ</m:t>
                    </m:r>
                  </m:e>
                </m:d>
                <m:r>
                  <w:rPr>
                    <w:rFonts w:ascii="Cambria Math" w:hAnsi="Cambria Math"/>
                  </w:rPr>
                  <m:t>=</m:t>
                </m:r>
                <m:sSub>
                  <m:sSubPr>
                    <m:ctrlPr>
                      <w:rPr>
                        <w:rFonts w:ascii="Cambria Math" w:hAnsi="Cambria Math"/>
                        <w:i/>
                      </w:rPr>
                    </m:ctrlPr>
                  </m:sSubPr>
                  <m:e>
                    <m:r>
                      <w:rPr>
                        <w:rFonts w:ascii="Cambria Math" w:hAnsi="Cambria Math"/>
                      </w:rPr>
                      <m:t>b</m:t>
                    </m:r>
                  </m:e>
                  <m:sub>
                    <m:r>
                      <m:rPr>
                        <m:sty m:val="p"/>
                      </m:rPr>
                      <w:rPr>
                        <w:rFonts w:ascii="Cambria Math" w:hAnsi="Cambria Math"/>
                      </w:rPr>
                      <m:t>GAN</m:t>
                    </m:r>
                  </m:sub>
                </m:sSub>
                <m:d>
                  <m:dPr>
                    <m:ctrlPr>
                      <w:rPr>
                        <w:rFonts w:ascii="Cambria Math" w:hAnsi="Cambria Math"/>
                        <w:i/>
                      </w:rPr>
                    </m:ctrlPr>
                  </m:dPr>
                  <m:e>
                    <m:r>
                      <m:rPr>
                        <m:sty m:val="p"/>
                      </m:rPr>
                      <w:rPr>
                        <w:rFonts w:ascii="Cambria Math" w:hAnsi="Cambria Math"/>
                      </w:rPr>
                      <m:t>Φ,Ψ</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e>
                          <m:e>
                            <m:r>
                              <m:rPr>
                                <m:sty m:val="p"/>
                              </m:rPr>
                              <w:rPr>
                                <w:rFonts w:ascii="Cambria Math" w:hAnsi="Cambria Math"/>
                              </w:rPr>
                              <m:t>Ψ</m:t>
                            </m:r>
                          </m:e>
                        </m:d>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oMath>
            </m:oMathPara>
          </w:p>
        </w:tc>
        <w:tc>
          <w:tcPr>
            <w:tcW w:w="291" w:type="dxa"/>
            <w:vAlign w:val="center"/>
          </w:tcPr>
          <w:p w:rsidR="00905CFC" w:rsidRDefault="00905CFC" w:rsidP="00500868">
            <w:pPr>
              <w:jc w:val="right"/>
            </w:pPr>
            <w:r>
              <w:t>(9)</w:t>
            </w:r>
          </w:p>
        </w:tc>
      </w:tr>
    </w:tbl>
    <w:p w:rsidR="00905CFC" w:rsidRDefault="00905CFC" w:rsidP="00905CFC">
      <w:r>
        <w:t xml:space="preserve">As a result, the estimate of discriminator parameter </w:t>
      </w:r>
      <w:r>
        <w:rPr>
          <w:rFonts w:cs="Times New Roman"/>
        </w:rPr>
        <w:t>Ψ</w:t>
      </w:r>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905CFC" w:rsidP="00500868">
            <m:oMathPara>
              <m:oMath>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r>
                      <m:rPr>
                        <m:sty m:val="p"/>
                      </m:rP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e>
                    </m:nary>
                  </m:e>
                </m:d>
              </m:oMath>
            </m:oMathPara>
          </w:p>
        </w:tc>
        <w:tc>
          <w:tcPr>
            <w:tcW w:w="291" w:type="dxa"/>
            <w:vAlign w:val="center"/>
          </w:tcPr>
          <w:p w:rsidR="00905CFC" w:rsidRDefault="00905CFC" w:rsidP="00500868">
            <w:pPr>
              <w:jc w:val="right"/>
            </w:pPr>
            <w:r>
              <w:t>(10)</w:t>
            </w:r>
          </w:p>
        </w:tc>
      </w:tr>
    </w:tbl>
    <w:p w:rsidR="00905CFC" w:rsidRDefault="00905CFC" w:rsidP="00905CFC">
      <w:r w:rsidRPr="00395049">
        <w:t xml:space="preserve">Where </w:t>
      </w:r>
      <w:r w:rsidRPr="00395049">
        <w:rPr>
          <w:i/>
        </w:rPr>
        <w:t>d</w:t>
      </w:r>
      <w:r w:rsidRPr="00395049">
        <w:rPr>
          <w:vertAlign w:val="subscript"/>
        </w:rPr>
        <w:t>0</w:t>
      </w:r>
      <w:r w:rsidRPr="00395049">
        <w:t xml:space="preserve"> = </w:t>
      </w:r>
      <w:r w:rsidRPr="00395049">
        <w:rPr>
          <w:i/>
        </w:rPr>
        <w:t>d</w:t>
      </w:r>
      <w:r w:rsidRPr="00395049">
        <w:t>(</w:t>
      </w:r>
      <w:r w:rsidRPr="00395049">
        <w:rPr>
          <w:b/>
          <w:i/>
        </w:rPr>
        <w:t>x</w:t>
      </w:r>
      <w:r w:rsidRPr="00395049">
        <w:t xml:space="preserve">’ | </w:t>
      </w:r>
      <w:r w:rsidRPr="00395049">
        <w:rPr>
          <w:rFonts w:cs="Times New Roman"/>
        </w:rPr>
        <w:t>Ψ</w:t>
      </w:r>
      <w:r w:rsidRPr="00395049">
        <w:t>), as usual.</w:t>
      </w:r>
      <w:r>
        <w:t xml:space="preserve"> In a reverse causality effect relationship in which the unique output neuron of discriminator DNN is cause of all output neurons of decoder DNN as shown in figure 3.</w:t>
      </w:r>
    </w:p>
    <w:p w:rsidR="00905CFC" w:rsidRDefault="00905CFC" w:rsidP="00905CFC">
      <w:pPr>
        <w:jc w:val="center"/>
      </w:pPr>
      <w:r>
        <w:rPr>
          <w:noProof/>
        </w:rPr>
        <w:lastRenderedPageBreak/>
        <w:drawing>
          <wp:inline distT="0" distB="0" distL="0" distR="0" wp14:anchorId="7A21655A" wp14:editId="6E3A23DB">
            <wp:extent cx="1190476" cy="1485714"/>
            <wp:effectExtent l="0" t="0" r="0" b="635"/>
            <wp:docPr id="1394923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3448" name="Picture 1394923448"/>
                    <pic:cNvPicPr/>
                  </pic:nvPicPr>
                  <pic:blipFill>
                    <a:blip r:embed="rId17">
                      <a:extLst>
                        <a:ext uri="{28A0092B-C50C-407E-A947-70E740481C1C}">
                          <a14:useLocalDpi xmlns:a14="http://schemas.microsoft.com/office/drawing/2010/main" val="0"/>
                        </a:ext>
                      </a:extLst>
                    </a:blip>
                    <a:stretch>
                      <a:fillRect/>
                    </a:stretch>
                  </pic:blipFill>
                  <pic:spPr>
                    <a:xfrm>
                      <a:off x="0" y="0"/>
                      <a:ext cx="1190476" cy="1485714"/>
                    </a:xfrm>
                    <a:prstGeom prst="rect">
                      <a:avLst/>
                    </a:prstGeom>
                  </pic:spPr>
                </pic:pic>
              </a:graphicData>
            </a:graphic>
          </wp:inline>
        </w:drawing>
      </w:r>
    </w:p>
    <w:p w:rsidR="00905CFC" w:rsidRDefault="00905CFC" w:rsidP="00905CFC">
      <w:pPr>
        <w:jc w:val="center"/>
      </w:pPr>
      <w:r w:rsidRPr="00BB4D92">
        <w:rPr>
          <w:b/>
          <w:bCs/>
        </w:rPr>
        <w:t>Figure 3.</w:t>
      </w:r>
      <w:r>
        <w:t xml:space="preserve"> Reverse causality effect relationship between discriminator DNN and decoder DNN</w:t>
      </w:r>
    </w:p>
    <w:p w:rsidR="00905CFC" w:rsidRDefault="00905CFC" w:rsidP="00905CFC">
      <w:r>
        <w:t>Suppose bias of each decoder output neuron is bias[</w:t>
      </w:r>
      <w:r w:rsidRPr="00BB4D92">
        <w:rPr>
          <w:i/>
          <w:iCs/>
        </w:rPr>
        <w:t>i</w:t>
      </w:r>
      <w:r>
        <w:t>], error of the discriminator output neuron error[</w:t>
      </w:r>
      <w:r w:rsidRPr="00835B02">
        <w:rPr>
          <w:i/>
          <w:iCs/>
        </w:rPr>
        <w:t>i</w:t>
      </w:r>
      <w:r>
        <w:t>] is sum of weighted biases which is in turn multiplied with derivative at the discriminator output neuron with note that every weighted bias is also multiplied with derivative at every decoder output neuron. Suppose all weights are 1, we have:</w:t>
      </w:r>
    </w:p>
    <w:p w:rsidR="00905CFC" w:rsidRPr="006A70E8" w:rsidRDefault="00905CFC" w:rsidP="00905CFC">
      <m:oMathPara>
        <m:oMath>
          <m:r>
            <m:rPr>
              <m:sty m:val="p"/>
            </m:rPr>
            <w:rPr>
              <w:rFonts w:ascii="Cambria Math" w:hAnsi="Cambria Math"/>
            </w:rPr>
            <m:t>error</m:t>
          </m:r>
          <m:d>
            <m:dPr>
              <m:begChr m:val="["/>
              <m:endChr m:val="]"/>
              <m:ctrlPr>
                <w:rPr>
                  <w:rFonts w:ascii="Cambria Math" w:hAnsi="Cambria Math"/>
                </w:rPr>
              </m:ctrlPr>
            </m:dPr>
            <m:e>
              <m:r>
                <w:rPr>
                  <w:rFonts w:ascii="Cambria Math" w:hAnsi="Cambria Math"/>
                </w:rPr>
                <m:t>i</m:t>
              </m:r>
            </m:e>
          </m:d>
          <m:r>
            <m:rPr>
              <m:sty m:val="p"/>
              <m:aln/>
            </m:rPr>
            <w:rPr>
              <w:rFonts w:asci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r>
                <m:rPr>
                  <m:sty m:val="p"/>
                </m:rPr>
                <w:rPr>
                  <w:rFonts w:ascii="Cambria Math" w:hAnsi="Cambria Math"/>
                </w:rPr>
                <m:t>bias</m:t>
              </m:r>
              <m:d>
                <m:dPr>
                  <m:begChr m:val="["/>
                  <m:endChr m:val="]"/>
                  <m:ctrlPr>
                    <w:rPr>
                      <w:rFonts w:ascii="Cambria Math" w:hAnsi="Cambria Math"/>
                      <w:bCs/>
                      <w:iCs/>
                    </w:rPr>
                  </m:ctrlPr>
                </m:dPr>
                <m:e>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e>
          </m:nary>
          <m:r>
            <m:rPr>
              <m:sty m:val="p"/>
            </m:rPr>
            <w:br/>
          </m:r>
        </m:oMath>
        <m:oMath>
          <m:r>
            <m:rPr>
              <m:sty m:val="p"/>
            </m:rPr>
            <w:rPr>
              <w:rFonts w:ascii="Cambria Math" w:hAnsi="Cambria Math"/>
            </w:rPr>
            <m:t>bias</m:t>
          </m:r>
          <m:d>
            <m:dPr>
              <m:begChr m:val="["/>
              <m:endChr m:val="]"/>
              <m:ctrlPr>
                <w:rPr>
                  <w:rFonts w:ascii="Cambria Math" w:hAnsi="Cambria Math"/>
                  <w:bCs/>
                  <w:iCs/>
                </w:rPr>
              </m:ctrlPr>
            </m:dPr>
            <m:e>
              <m:r>
                <w:rPr>
                  <w:rFonts w:ascii="Cambria Math" w:hAnsi="Cambria Math"/>
                </w:rPr>
                <m:t>i</m:t>
              </m:r>
            </m:e>
          </m:d>
          <m:r>
            <m:rPr>
              <m:aln/>
            </m:rPr>
            <w:rPr>
              <w:rFonts w:ascii="Cambria Math" w:hAnsi="Cambria Math"/>
            </w:rPr>
            <m:t>=</m:t>
          </m:r>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oMath>
      </m:oMathPara>
    </w:p>
    <w:p w:rsidR="00905CFC" w:rsidRDefault="00905CFC" w:rsidP="00905CFC">
      <w:r>
        <w:t xml:space="preserve">Because the balance function </w:t>
      </w:r>
      <w:r w:rsidRPr="00527937">
        <w:rPr>
          <w:i/>
          <w:iCs/>
        </w:rPr>
        <w:t>b</w:t>
      </w:r>
      <w:r w:rsidRPr="00527937">
        <w:rPr>
          <w:vertAlign w:val="subscript"/>
        </w:rPr>
        <w:t>AVA</w:t>
      </w:r>
      <w:r>
        <w:t>(</w:t>
      </w:r>
      <w:r>
        <w:rPr>
          <w:rFonts w:cs="Times New Roman"/>
        </w:rPr>
        <w:t>Φ, Ψ</w:t>
      </w:r>
      <w:r>
        <w:t xml:space="preserve">) aims to improve the decoder </w:t>
      </w:r>
      <w:r w:rsidRPr="00A11D84">
        <w:rPr>
          <w:i/>
          <w:iCs/>
        </w:rPr>
        <w:t>g</w:t>
      </w:r>
      <w:r>
        <w:t>(</w:t>
      </w:r>
      <w:r w:rsidRPr="00A11D84">
        <w:rPr>
          <w:rFonts w:cs="Times New Roman"/>
          <w:b/>
          <w:bCs/>
        </w:rPr>
        <w:t>z</w:t>
      </w:r>
      <w:r>
        <w:rPr>
          <w:rFonts w:cs="Times New Roman"/>
        </w:rPr>
        <w:t xml:space="preserve"> | Φ</w:t>
      </w:r>
      <w:r>
        <w:t xml:space="preserve">), it is possible to improve the encoder </w:t>
      </w:r>
      <w:r>
        <w:rPr>
          <w:i/>
          <w:iCs/>
        </w:rPr>
        <w:t>f</w:t>
      </w:r>
      <w:r>
        <w:t>(</w:t>
      </w:r>
      <w:r w:rsidRPr="006F048D">
        <w:rPr>
          <w:rFonts w:cs="Times New Roman"/>
          <w:b/>
          <w:bCs/>
          <w:i/>
          <w:iCs/>
        </w:rPr>
        <w:t>x</w:t>
      </w:r>
      <w:r>
        <w:rPr>
          <w:rFonts w:cs="Times New Roman"/>
        </w:rPr>
        <w:t xml:space="preserve"> | Θ</w:t>
      </w:r>
      <w:r>
        <w:t xml:space="preserve">) by similar technique with note that output of encoder is mean vector </w:t>
      </w:r>
      <w:r w:rsidRPr="00EA3419">
        <w:rPr>
          <w:rFonts w:cs="Times New Roman"/>
          <w:i/>
          <w:iCs/>
        </w:rPr>
        <w:t>μ</w:t>
      </w:r>
      <w:r>
        <w:t>(</w:t>
      </w:r>
      <w:r w:rsidRPr="00EA3419">
        <w:rPr>
          <w:b/>
          <w:bCs/>
          <w:i/>
          <w:iCs/>
        </w:rPr>
        <w:t>x</w:t>
      </w:r>
      <w:r>
        <w:t xml:space="preserve">) and covariance matrix </w:t>
      </w:r>
      <w:r>
        <w:rPr>
          <w:rFonts w:cs="Times New Roman"/>
        </w:rPr>
        <w:t>Σ</w:t>
      </w:r>
      <w:r>
        <w:t>(</w:t>
      </w:r>
      <w:r w:rsidRPr="00EA3419">
        <w:rPr>
          <w:b/>
          <w:bCs/>
          <w:i/>
          <w:iCs/>
        </w:rPr>
        <w:t>x</w:t>
      </w:r>
      <w:r>
        <w:t xml:space="preserve">). This research proposes another balance function </w:t>
      </w:r>
      <w:r>
        <w:rPr>
          <w:i/>
          <w:iCs/>
        </w:rPr>
        <w:t>B</w:t>
      </w:r>
      <w:r w:rsidRPr="00527937">
        <w:rPr>
          <w:vertAlign w:val="subscript"/>
        </w:rPr>
        <w:t>AVA</w:t>
      </w:r>
      <w:r>
        <w:t>(</w:t>
      </w:r>
      <w:r>
        <w:rPr>
          <w:rFonts w:cs="Times New Roman"/>
        </w:rPr>
        <w:t>Θ, Λ</w:t>
      </w:r>
      <w:r>
        <w:t xml:space="preserve">) to assess reliability of the mean vector </w:t>
      </w:r>
      <w:r w:rsidRPr="00A22EAD">
        <w:rPr>
          <w:rFonts w:cs="Times New Roman"/>
          <w:i/>
          <w:iCs/>
        </w:rPr>
        <w:t>μ</w:t>
      </w:r>
      <w:r>
        <w:t>(</w:t>
      </w:r>
      <w:r w:rsidRPr="00A22EAD">
        <w:rPr>
          <w:b/>
          <w:bCs/>
          <w:i/>
          <w:iCs/>
        </w:rPr>
        <w:t>x</w:t>
      </w:r>
      <w:r>
        <w:t xml:space="preserve">) because </w:t>
      </w:r>
      <w:r w:rsidRPr="00A22EAD">
        <w:rPr>
          <w:rFonts w:cs="Times New Roman"/>
          <w:i/>
          <w:iCs/>
        </w:rPr>
        <w:t>μ</w:t>
      </w:r>
      <w:r>
        <w:t>(</w:t>
      </w:r>
      <w:r w:rsidRPr="00A22EAD">
        <w:rPr>
          <w:b/>
          <w:bCs/>
          <w:i/>
          <w:iCs/>
        </w:rPr>
        <w:t>x</w:t>
      </w:r>
      <w:r>
        <w:t xml:space="preserve">) is most important to randomize </w:t>
      </w:r>
      <w:r w:rsidRPr="00A22EAD">
        <w:rPr>
          <w:b/>
          <w:bCs/>
        </w:rPr>
        <w:t>z</w:t>
      </w:r>
      <w:r>
        <w:t xml:space="preserve"> and </w:t>
      </w:r>
      <w:r w:rsidRPr="00A22EAD">
        <w:rPr>
          <w:rFonts w:cs="Times New Roman"/>
          <w:i/>
          <w:iCs/>
        </w:rPr>
        <w:t>μ</w:t>
      </w:r>
      <w:r>
        <w:t>(</w:t>
      </w:r>
      <w:r w:rsidRPr="00A22EAD">
        <w:rPr>
          <w:b/>
          <w:bCs/>
          <w:i/>
          <w:iCs/>
        </w:rPr>
        <w:t>x</w:t>
      </w:r>
      <w:r>
        <w:t>) is linear.</w:t>
      </w:r>
      <w:r w:rsidRPr="000E67D4">
        <w:t xml:space="preserve"> </w:t>
      </w:r>
      <w:r>
        <w:t xml:space="preserve">Let </w:t>
      </w:r>
      <w:r>
        <w:rPr>
          <w:i/>
          <w:iCs/>
        </w:rPr>
        <w:t>D</w:t>
      </w:r>
      <w:r>
        <w:t>(</w:t>
      </w:r>
      <w:r w:rsidRPr="00A22EAD">
        <w:rPr>
          <w:rFonts w:cs="Times New Roman"/>
          <w:i/>
          <w:iCs/>
        </w:rPr>
        <w:t>μ</w:t>
      </w:r>
      <w:r>
        <w:t>(</w:t>
      </w:r>
      <w:r w:rsidRPr="00A22EAD">
        <w:rPr>
          <w:b/>
          <w:bCs/>
          <w:i/>
          <w:iCs/>
        </w:rPr>
        <w:t>x</w:t>
      </w:r>
      <w:r>
        <w:t xml:space="preserve">) | </w:t>
      </w:r>
      <w:r>
        <w:rPr>
          <w:rFonts w:cs="Times New Roman"/>
        </w:rPr>
        <w:t>Λ</w:t>
      </w:r>
      <w:r>
        <w:t xml:space="preserve">) be discrimination function for encoder DNN from </w:t>
      </w:r>
      <w:r w:rsidRPr="00A22EAD">
        <w:rPr>
          <w:rFonts w:cs="Times New Roman"/>
          <w:i/>
          <w:iCs/>
        </w:rPr>
        <w:t>μ</w:t>
      </w:r>
      <w:r>
        <w:t>(</w:t>
      </w:r>
      <w:r w:rsidRPr="00A22EAD">
        <w:rPr>
          <w:b/>
          <w:bCs/>
          <w:i/>
          <w:iCs/>
        </w:rPr>
        <w:t>x</w:t>
      </w:r>
      <w:r>
        <w:t xml:space="preserve">) to range [0, 1] in which </w:t>
      </w:r>
      <w:r>
        <w:rPr>
          <w:i/>
          <w:iCs/>
        </w:rPr>
        <w:t>D</w:t>
      </w:r>
      <w:r>
        <w:t>(</w:t>
      </w:r>
      <w:r w:rsidRPr="00A22EAD">
        <w:rPr>
          <w:rFonts w:cs="Times New Roman"/>
          <w:i/>
          <w:iCs/>
        </w:rPr>
        <w:t>μ</w:t>
      </w:r>
      <w:r>
        <w:t>(</w:t>
      </w:r>
      <w:r w:rsidRPr="00A22EAD">
        <w:rPr>
          <w:b/>
          <w:bCs/>
          <w:i/>
          <w:iCs/>
        </w:rPr>
        <w:t>x</w:t>
      </w:r>
      <w:r>
        <w:t xml:space="preserve">) | </w:t>
      </w:r>
      <w:r>
        <w:rPr>
          <w:rFonts w:cs="Times New Roman"/>
        </w:rPr>
        <w:t>Λ</w:t>
      </w:r>
      <w:r>
        <w:t xml:space="preserve">) can distinguish fake mean </w:t>
      </w:r>
      <w:r w:rsidRPr="00A22EAD">
        <w:rPr>
          <w:rFonts w:cs="Times New Roman"/>
          <w:i/>
          <w:iCs/>
        </w:rPr>
        <w:t>μ</w:t>
      </w:r>
      <w:r>
        <w:t>(</w:t>
      </w:r>
      <w:r w:rsidRPr="00A22EAD">
        <w:rPr>
          <w:b/>
          <w:bCs/>
          <w:i/>
          <w:iCs/>
        </w:rPr>
        <w:t>x</w:t>
      </w:r>
      <w:r w:rsidRPr="00B92E19">
        <w:t>’</w:t>
      </w:r>
      <w:r>
        <w:t xml:space="preserve">) from real mean </w:t>
      </w:r>
      <w:r w:rsidRPr="00A22EAD">
        <w:rPr>
          <w:rFonts w:cs="Times New Roman"/>
          <w:i/>
          <w:iCs/>
        </w:rPr>
        <w:t>μ</w:t>
      </w:r>
      <w:r>
        <w:t>(</w:t>
      </w:r>
      <w:r w:rsidRPr="00A22EAD">
        <w:rPr>
          <w:b/>
          <w:bCs/>
          <w:i/>
          <w:iCs/>
        </w:rPr>
        <w:t>x</w:t>
      </w:r>
      <w:r>
        <w:t xml:space="preserve">). </w:t>
      </w:r>
      <w:r>
        <w:rPr>
          <w:rFonts w:cs="Times New Roman"/>
        </w:rPr>
        <w:t xml:space="preserve">Obviously, </w:t>
      </w:r>
      <w:r>
        <w:rPr>
          <w:i/>
          <w:iCs/>
        </w:rPr>
        <w:t>D</w:t>
      </w:r>
      <w:r>
        <w:t>(</w:t>
      </w:r>
      <w:r w:rsidRPr="00A22EAD">
        <w:rPr>
          <w:rFonts w:cs="Times New Roman"/>
          <w:i/>
          <w:iCs/>
        </w:rPr>
        <w:t>μ</w:t>
      </w:r>
      <w:r>
        <w:t>(</w:t>
      </w:r>
      <w:r w:rsidRPr="00A22EAD">
        <w:rPr>
          <w:b/>
          <w:bCs/>
          <w:i/>
          <w:iCs/>
        </w:rPr>
        <w:t>x</w:t>
      </w:r>
      <w:r>
        <w:t xml:space="preserve">) | </w:t>
      </w:r>
      <w:r>
        <w:rPr>
          <w:rFonts w:cs="Times New Roman"/>
        </w:rPr>
        <w:t>Λ</w:t>
      </w:r>
      <w:r>
        <w:t xml:space="preserve">) is implemented by a so-called encoding discriminator DNN whose weights are </w:t>
      </w:r>
      <w:r>
        <w:rPr>
          <w:rFonts w:cs="Times New Roman"/>
        </w:rPr>
        <w:t xml:space="preserve">Λ with note that this DNN has only one output neuron denoted </w:t>
      </w:r>
      <w:r>
        <w:rPr>
          <w:rFonts w:cs="Times New Roman"/>
          <w:i/>
          <w:iCs/>
        </w:rPr>
        <w:t>D</w:t>
      </w:r>
      <w:r w:rsidRPr="004A2AF9">
        <w:rPr>
          <w:rFonts w:cs="Times New Roman"/>
          <w:b/>
          <w:bCs/>
          <w:vertAlign w:val="subscript"/>
        </w:rPr>
        <w:t>0</w:t>
      </w:r>
      <w:r>
        <w:rPr>
          <w:rFonts w:cs="Times New Roman"/>
        </w:rPr>
        <w:t xml:space="preserve">. The </w:t>
      </w:r>
      <w:r>
        <w:t xml:space="preserve">balance function </w:t>
      </w:r>
      <w:r>
        <w:rPr>
          <w:i/>
          <w:iCs/>
        </w:rPr>
        <w:t>B</w:t>
      </w:r>
      <w:r w:rsidRPr="00527937">
        <w:rPr>
          <w:vertAlign w:val="subscript"/>
        </w:rPr>
        <w:t>AVA</w:t>
      </w:r>
      <w:r>
        <w:t>(</w:t>
      </w:r>
      <w:r>
        <w:rPr>
          <w:rFonts w:cs="Times New Roman"/>
        </w:rPr>
        <w:t>Θ, Λ</w:t>
      </w:r>
      <w:r>
        <w:t>) is specified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B</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Θ,Λ</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e>
                </m:func>
              </m:oMath>
            </m:oMathPara>
          </w:p>
        </w:tc>
        <w:tc>
          <w:tcPr>
            <w:tcW w:w="291" w:type="dxa"/>
            <w:vAlign w:val="center"/>
          </w:tcPr>
          <w:p w:rsidR="00905CFC" w:rsidRDefault="00905CFC" w:rsidP="00500868">
            <w:pPr>
              <w:jc w:val="right"/>
            </w:pPr>
            <w:r>
              <w:t>(11)</w:t>
            </w:r>
          </w:p>
        </w:tc>
      </w:tr>
    </w:tbl>
    <w:p w:rsidR="00905CFC" w:rsidRDefault="00905CFC" w:rsidP="00905CFC">
      <w:r>
        <w:t>Note,</w:t>
      </w:r>
    </w:p>
    <w:p w:rsidR="00905CFC" w:rsidRPr="00175470" w:rsidRDefault="00905CFC" w:rsidP="00905CFC">
      <m:oMathPara>
        <m:oMath>
          <m:r>
            <w:rPr>
              <w:rFonts w:ascii="Cambria Math" w:hAnsi="Cambria Math"/>
            </w:rPr>
            <m:t>g</m:t>
          </m:r>
          <m:d>
            <m:dPr>
              <m:ctrlPr>
                <w:rPr>
                  <w:rFonts w:ascii="Cambria Math" w:hAnsi="Cambria Math"/>
                  <w:i/>
                </w:rPr>
              </m:ctrlPr>
            </m:dPr>
            <m:e>
              <m:r>
                <m:rPr>
                  <m:sty m:val="bi"/>
                </m:rPr>
                <w:rPr>
                  <w:rFonts w:ascii="Cambria Math" w:hAnsi="Cambria Math"/>
                </w:rPr>
                <m:t>z</m:t>
              </m:r>
            </m:e>
            <m:e>
              <m:r>
                <m:rPr>
                  <m:sty m:val="p"/>
                </m:rPr>
                <w:rPr>
                  <w:rFonts w:ascii="Cambria Math" w:hAnsi="Cambria Math"/>
                </w:rPr>
                <m:t>Φ</m:t>
              </m:r>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oMath>
      </m:oMathPara>
    </w:p>
    <w:p w:rsidR="00905CFC" w:rsidRDefault="00905CFC" w:rsidP="00905CFC">
      <w:r>
        <w:t xml:space="preserve">AVA loss function is modified with regard to </w:t>
      </w:r>
      <w:r>
        <w:rPr>
          <w:rFonts w:cs="Times New Roman"/>
        </w:rPr>
        <w:t xml:space="preserve">the </w:t>
      </w:r>
      <w:r>
        <w:t xml:space="preserve">balance function </w:t>
      </w:r>
      <w:r>
        <w:rPr>
          <w:i/>
          <w:iCs/>
        </w:rPr>
        <w:t>B</w:t>
      </w:r>
      <w:r w:rsidRPr="00527937">
        <w:rPr>
          <w:vertAlign w:val="subscript"/>
        </w:rPr>
        <w:t>AVA</w:t>
      </w:r>
      <w:r>
        <w:t>(</w:t>
      </w:r>
      <w:r>
        <w:rPr>
          <w:rFonts w:cs="Times New Roman"/>
        </w:rPr>
        <w:t>Θ, Λ</w:t>
      </w:r>
      <w:r>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l</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Θ</m:t>
                    </m:r>
                    <m:r>
                      <w:rPr>
                        <w:rFonts w:ascii="Cambria Math" w:hAnsi="Cambria Math"/>
                      </w:rPr>
                      <m:t>,</m:t>
                    </m:r>
                    <m:r>
                      <m:rPr>
                        <m:sty m:val="p"/>
                      </m:rPr>
                      <w:rPr>
                        <w:rFonts w:ascii="Cambria Math" w:hAnsi="Cambria Math"/>
                      </w:rPr>
                      <m:t>Φ,Ψ,Λ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sup>
                    <m:r>
                      <w:rPr>
                        <w:rFonts w:ascii="Cambria Math" w:hAnsi="Cambria Math"/>
                      </w:rPr>
                      <m:t>2</m:t>
                    </m:r>
                  </m:sup>
                </m:sSup>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e>
                    <m:r>
                      <w:rPr>
                        <w:rFonts w:ascii="Cambria Math" w:hAnsi="Cambria Math"/>
                      </w:rPr>
                      <m:t>N</m:t>
                    </m:r>
                    <m:d>
                      <m:dPr>
                        <m:ctrlPr>
                          <w:rPr>
                            <w:rFonts w:ascii="Cambria Math" w:hAnsi="Cambria Math"/>
                            <w:i/>
                          </w:rPr>
                        </m:ctrlPr>
                      </m:dPr>
                      <m:e>
                        <m:r>
                          <m:rPr>
                            <m:sty m:val="bi"/>
                          </m:rPr>
                          <w:rPr>
                            <w:rFonts w:ascii="Cambria Math" w:hAnsi="Cambria Math"/>
                          </w:rPr>
                          <m:t>0</m:t>
                        </m:r>
                        <m:r>
                          <w:rPr>
                            <w:rFonts w:ascii="Cambria Math" w:hAnsi="Cambria Math"/>
                          </w:rPr>
                          <m:t>,I</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e>
                </m:func>
              </m:oMath>
            </m:oMathPara>
          </w:p>
        </w:tc>
        <w:tc>
          <w:tcPr>
            <w:tcW w:w="291" w:type="dxa"/>
            <w:vAlign w:val="center"/>
          </w:tcPr>
          <w:p w:rsidR="00905CFC" w:rsidRDefault="00905CFC" w:rsidP="00500868">
            <w:pPr>
              <w:jc w:val="right"/>
            </w:pPr>
            <w:r>
              <w:t>(12)</w:t>
            </w:r>
          </w:p>
        </w:tc>
      </w:tr>
    </w:tbl>
    <w:p w:rsidR="00905CFC" w:rsidRDefault="00905CFC" w:rsidP="00905CFC">
      <w:r w:rsidRPr="00175470">
        <w:t>By similar</w:t>
      </w:r>
      <w:r>
        <w:t xml:space="preserve"> way of applying SGD algorithm, it is easy to estimate the encoding discriminator parameter </w:t>
      </w:r>
      <w:r>
        <w:rPr>
          <w:rFonts w:cs="Times New Roman"/>
        </w:rPr>
        <w:t>Λ</w:t>
      </w:r>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905CFC" w:rsidP="00500868">
            <m:oMathPara>
              <m:oMath>
                <m:r>
                  <m:rPr>
                    <m:sty m:val="p"/>
                  </m:rPr>
                  <w:rPr>
                    <w:rFonts w:ascii="Cambria Math" w:hAnsi="Cambria Math"/>
                  </w:rPr>
                  <m:t>Λ</m:t>
                </m:r>
                <m:r>
                  <w:rPr>
                    <w:rFonts w:ascii="Cambria Math" w:hAnsi="Cambria Math"/>
                  </w:rPr>
                  <m:t>=</m:t>
                </m:r>
                <m:r>
                  <m:rPr>
                    <m:sty m:val="p"/>
                  </m:rPr>
                  <w:rPr>
                    <w:rFonts w:ascii="Cambria Math" w:hAnsi="Cambria Math"/>
                  </w:rPr>
                  <m:t>Λ+</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num>
                      <m:den>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den>
                    </m:f>
                  </m:e>
                </m:d>
              </m:oMath>
            </m:oMathPara>
          </w:p>
        </w:tc>
        <w:tc>
          <w:tcPr>
            <w:tcW w:w="291" w:type="dxa"/>
            <w:vAlign w:val="center"/>
          </w:tcPr>
          <w:p w:rsidR="00905CFC" w:rsidRDefault="00905CFC" w:rsidP="00500868">
            <w:pPr>
              <w:jc w:val="right"/>
            </w:pPr>
            <w:r>
              <w:t>(13)</w:t>
            </w:r>
          </w:p>
        </w:tc>
      </w:tr>
    </w:tbl>
    <w:p w:rsidR="00905CFC" w:rsidRDefault="00905CFC" w:rsidP="00905CFC">
      <w:r>
        <w:t xml:space="preserve">Where </w:t>
      </w:r>
      <w:r w:rsidRPr="00D34A7B">
        <w:rPr>
          <w:i/>
          <w:iCs/>
        </w:rPr>
        <w:t>a</w:t>
      </w:r>
      <w:r w:rsidRPr="00D34A7B">
        <w:rPr>
          <w:i/>
          <w:iCs/>
          <w:vertAlign w:val="subscript"/>
        </w:rPr>
        <w:t>D</w:t>
      </w:r>
      <w:r>
        <w:t xml:space="preserve">(.) and </w:t>
      </w:r>
      <w:r w:rsidRPr="00D34A7B">
        <w:rPr>
          <w:i/>
          <w:iCs/>
        </w:rPr>
        <w:t>a</w:t>
      </w:r>
      <w:r>
        <w:t>’</w:t>
      </w:r>
      <w:r>
        <w:rPr>
          <w:i/>
          <w:iCs/>
          <w:vertAlign w:val="subscript"/>
        </w:rPr>
        <w:t>D</w:t>
      </w:r>
      <w:r>
        <w:t xml:space="preserve">(.) are activation function of the discriminator </w:t>
      </w:r>
      <w:r>
        <w:rPr>
          <w:i/>
          <w:iCs/>
        </w:rPr>
        <w:t>D</w:t>
      </w:r>
      <w:r>
        <w:t>(</w:t>
      </w:r>
      <w:r w:rsidRPr="00A22EAD">
        <w:rPr>
          <w:rFonts w:cs="Times New Roman"/>
          <w:i/>
          <w:iCs/>
        </w:rPr>
        <w:t>μ</w:t>
      </w:r>
      <w:r>
        <w:t>(</w:t>
      </w:r>
      <w:r w:rsidRPr="00A22EAD">
        <w:rPr>
          <w:b/>
          <w:bCs/>
          <w:i/>
          <w:iCs/>
        </w:rPr>
        <w:t>x</w:t>
      </w:r>
      <w:r>
        <w:t xml:space="preserve">) | </w:t>
      </w:r>
      <w:r>
        <w:rPr>
          <w:rFonts w:cs="Times New Roman"/>
        </w:rPr>
        <w:t>Λ</w:t>
      </w:r>
      <w:r>
        <w:t>) and its derivative, respectively.</w:t>
      </w:r>
    </w:p>
    <w:p w:rsidR="00905CFC" w:rsidRDefault="00905CFC" w:rsidP="00905CFC">
      <w:pPr>
        <w:ind w:firstLine="360"/>
      </w:pPr>
      <w:r>
        <w:t xml:space="preserve">The encoder parameter </w:t>
      </w:r>
      <w:r>
        <w:rPr>
          <w:rFonts w:cs="Times New Roman"/>
        </w:rPr>
        <w:t>Θ</w:t>
      </w:r>
      <w:r>
        <w:t xml:space="preserve"> is consisted of two separated parts </w:t>
      </w:r>
      <w:r>
        <w:rPr>
          <w:rFonts w:cs="Times New Roman"/>
        </w:rPr>
        <w:t>Θ</w:t>
      </w:r>
      <w:r w:rsidRPr="004C20C8">
        <w:rPr>
          <w:rFonts w:cs="Times New Roman"/>
          <w:i/>
          <w:iCs/>
          <w:vertAlign w:val="subscript"/>
        </w:rPr>
        <w:t>μ</w:t>
      </w:r>
      <w:r>
        <w:rPr>
          <w:rFonts w:cs="Times New Roman"/>
        </w:rPr>
        <w:t xml:space="preserve"> and Θ</w:t>
      </w:r>
      <w:r w:rsidRPr="004C20C8">
        <w:rPr>
          <w:rFonts w:cs="Times New Roman"/>
          <w:vertAlign w:val="subscript"/>
        </w:rPr>
        <w:t>Σ</w:t>
      </w:r>
      <w:r>
        <w:t xml:space="preserve"> because the output of encoder </w:t>
      </w:r>
      <w:r w:rsidRPr="007D323B">
        <w:rPr>
          <w:i/>
          <w:iCs/>
        </w:rPr>
        <w:t>f</w:t>
      </w:r>
      <w:r>
        <w:t>(</w:t>
      </w:r>
      <w:r w:rsidRPr="007D323B">
        <w:rPr>
          <w:b/>
          <w:bCs/>
          <w:i/>
          <w:iCs/>
        </w:rPr>
        <w:t>x</w:t>
      </w:r>
      <w:r>
        <w:t xml:space="preserve"> | </w:t>
      </w:r>
      <w:r>
        <w:rPr>
          <w:rFonts w:cs="Times New Roman"/>
        </w:rPr>
        <w:t>Θ</w:t>
      </w:r>
      <w:r>
        <w:t xml:space="preserve">) is consisted of mean vector </w:t>
      </w:r>
      <w:r w:rsidRPr="00FC14D8">
        <w:rPr>
          <w:rFonts w:cs="Times New Roman"/>
          <w:i/>
          <w:iCs/>
        </w:rPr>
        <w:t>μ</w:t>
      </w:r>
      <w:r>
        <w:t>(</w:t>
      </w:r>
      <w:r w:rsidRPr="00FC14D8">
        <w:rPr>
          <w:b/>
          <w:bCs/>
          <w:i/>
          <w:iCs/>
        </w:rPr>
        <w:t>x</w:t>
      </w:r>
      <w:r>
        <w:t xml:space="preserve">) and covariance matrix </w:t>
      </w:r>
      <w:r>
        <w:rPr>
          <w:rFonts w:cs="Times New Roman"/>
        </w:rPr>
        <w:t>Σ</w:t>
      </w:r>
      <w:r>
        <w:t>(</w:t>
      </w:r>
      <w:r w:rsidRPr="00FC14D8">
        <w:rPr>
          <w:b/>
          <w:bCs/>
          <w:i/>
          <w:iCs/>
        </w:rPr>
        <w:t>x</w:t>
      </w:r>
      <w:r>
        <w:t>).</w:t>
      </w:r>
    </w:p>
    <w:p w:rsidR="00905CFC" w:rsidRPr="00F514BD" w:rsidRDefault="00905CFC" w:rsidP="00905CFC">
      <m:oMathPara>
        <m:oMath>
          <m:r>
            <m:rPr>
              <m:sty m:val="p"/>
            </m:rPr>
            <w:rPr>
              <w:rFonts w:ascii="Cambria Math" w:hAnsi="Cambria Math"/>
            </w:rPr>
            <m:t>Θ</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Θ</m:t>
                        </m:r>
                      </m:e>
                      <m:sub>
                        <m:r>
                          <w:rPr>
                            <w:rFonts w:ascii="Cambria Math" w:hAnsi="Cambria Math"/>
                          </w:rPr>
                          <m:t>μ</m:t>
                        </m:r>
                      </m:sub>
                    </m:sSub>
                  </m:e>
                </m:mr>
                <m:m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e>
                </m:mr>
              </m:m>
            </m:e>
          </m:d>
        </m:oMath>
      </m:oMathPara>
    </w:p>
    <w:p w:rsidR="00905CFC" w:rsidRDefault="00905CFC" w:rsidP="00905CFC">
      <w:r>
        <w:t>Where,</w:t>
      </w:r>
    </w:p>
    <w:p w:rsidR="00905CFC" w:rsidRDefault="00102188" w:rsidP="00905CFC">
      <m:oMathPara>
        <m:oMath>
          <m:sSub>
            <m:sSubPr>
              <m:ctrlPr>
                <w:rPr>
                  <w:rFonts w:ascii="Cambria Math" w:hAnsi="Cambria Math"/>
                </w:rPr>
              </m:ctrlPr>
            </m:sSubPr>
            <m:e>
              <m:r>
                <m:rPr>
                  <m:sty m:val="p"/>
                </m:rPr>
                <w:rPr>
                  <w:rFonts w:ascii="Cambria Math" w:hAnsi="Cambria Math"/>
                </w:rPr>
                <m:t>Θ</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μ</m:t>
              </m:r>
            </m:sub>
          </m:sSub>
          <m:r>
            <w:rPr>
              <w:rFonts w:ascii="Cambria Math" w:hAnsi="Cambria Math"/>
            </w:rPr>
            <m:t>-γμ</m:t>
          </m:r>
          <m:d>
            <m:dPr>
              <m:ctrlPr>
                <w:rPr>
                  <w:rFonts w:ascii="Cambria Math" w:hAnsi="Cambria Math"/>
                  <w:i/>
                </w:rPr>
              </m:ctrlPr>
            </m:dPr>
            <m:e>
              <m:r>
                <m:rPr>
                  <m:sty m:val="bi"/>
                </m:rPr>
                <w:rPr>
                  <w:rFonts w:ascii="Cambria Math" w:hAnsi="Cambria Math"/>
                </w:rPr>
                <m:t>x</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oMath>
      </m:oMathPara>
    </w:p>
    <w:p w:rsidR="00905CFC" w:rsidRDefault="00905CFC" w:rsidP="00905CFC">
      <w:pPr>
        <w:rPr>
          <w:rFonts w:cs="Times New Roman"/>
        </w:rPr>
      </w:pPr>
      <w:r>
        <w:lastRenderedPageBreak/>
        <w:t xml:space="preserve">When </w:t>
      </w:r>
      <w:r>
        <w:rPr>
          <w:rFonts w:cs="Times New Roman"/>
        </w:rPr>
        <w:t xml:space="preserve">the </w:t>
      </w:r>
      <w:r>
        <w:t xml:space="preserve">balance function </w:t>
      </w:r>
      <w:r>
        <w:rPr>
          <w:i/>
          <w:iCs/>
        </w:rPr>
        <w:t>B</w:t>
      </w:r>
      <w:r w:rsidRPr="00527937">
        <w:rPr>
          <w:vertAlign w:val="subscript"/>
        </w:rPr>
        <w:t>AVA</w:t>
      </w:r>
      <w:r>
        <w:t>(</w:t>
      </w:r>
      <w:r>
        <w:rPr>
          <w:rFonts w:cs="Times New Roman"/>
        </w:rPr>
        <w:t>Θ, Λ</w:t>
      </w:r>
      <w:r>
        <w:t xml:space="preserve">) is included in AVA loss function, the part </w:t>
      </w:r>
      <w:r>
        <w:rPr>
          <w:rFonts w:cs="Times New Roman"/>
        </w:rPr>
        <w:t>Θ</w:t>
      </w:r>
      <w:r w:rsidRPr="004C20C8">
        <w:rPr>
          <w:rFonts w:cs="Times New Roman"/>
          <w:i/>
          <w:iCs/>
          <w:vertAlign w:val="subscript"/>
        </w:rPr>
        <w:t>μ</w:t>
      </w:r>
      <w:r>
        <w:rPr>
          <w:rFonts w:cs="Times New Roman"/>
        </w:rPr>
        <w:t xml:space="preserve"> is recalculated whereas the part Θ</w:t>
      </w:r>
      <w:r w:rsidRPr="004C20C8">
        <w:rPr>
          <w:rFonts w:cs="Times New Roman"/>
          <w:vertAlign w:val="subscript"/>
        </w:rPr>
        <w:t>Σ</w:t>
      </w:r>
      <w:r>
        <w:t xml:space="preserve"> is kept intact </w:t>
      </w:r>
      <w:r>
        <w:rPr>
          <w:rFonts w:cs="Times New Roman"/>
        </w:rPr>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102188" w:rsidP="00500868">
            <m:oMathPara>
              <m:oMath>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den>
                    </m:f>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e>
                </m:d>
              </m:oMath>
            </m:oMathPara>
          </w:p>
        </w:tc>
        <w:tc>
          <w:tcPr>
            <w:tcW w:w="291" w:type="dxa"/>
            <w:vAlign w:val="center"/>
          </w:tcPr>
          <w:p w:rsidR="00905CFC" w:rsidRDefault="00905CFC" w:rsidP="00500868">
            <w:pPr>
              <w:jc w:val="right"/>
            </w:pPr>
            <w:r>
              <w:t>(14)</w:t>
            </w:r>
          </w:p>
        </w:tc>
      </w:tr>
    </w:tbl>
    <w:p w:rsidR="00905CFC" w:rsidRDefault="00905CFC" w:rsidP="00905CFC">
      <w:r>
        <w:t>Figure 4 shows AVA architecture with support of assessing encoder.</w:t>
      </w:r>
    </w:p>
    <w:p w:rsidR="00905CFC" w:rsidRDefault="00905CFC" w:rsidP="00905CFC">
      <w:pPr>
        <w:jc w:val="center"/>
      </w:pPr>
      <w:r>
        <w:rPr>
          <w:noProof/>
        </w:rPr>
        <w:drawing>
          <wp:inline distT="0" distB="0" distL="0" distR="0" wp14:anchorId="477E73A2" wp14:editId="5926D70E">
            <wp:extent cx="3466667" cy="2285714"/>
            <wp:effectExtent l="0" t="0" r="635" b="635"/>
            <wp:docPr id="1274415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5111"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3466667" cy="2285714"/>
                    </a:xfrm>
                    <a:prstGeom prst="rect">
                      <a:avLst/>
                    </a:prstGeom>
                  </pic:spPr>
                </pic:pic>
              </a:graphicData>
            </a:graphic>
          </wp:inline>
        </w:drawing>
      </w:r>
    </w:p>
    <w:p w:rsidR="00905CFC" w:rsidRPr="00ED7FAD" w:rsidRDefault="00905CFC" w:rsidP="00905CFC">
      <w:pPr>
        <w:jc w:val="center"/>
      </w:pPr>
      <w:r w:rsidRPr="00642292">
        <w:rPr>
          <w:b/>
          <w:bCs/>
        </w:rPr>
        <w:t>Figure 4.</w:t>
      </w:r>
      <w:r>
        <w:t xml:space="preserve"> AVA architecture with support of encoder</w:t>
      </w:r>
      <w:r w:rsidRPr="009021D2">
        <w:t xml:space="preserve"> </w:t>
      </w:r>
      <w:r>
        <w:t>assessing</w:t>
      </w:r>
    </w:p>
    <w:p w:rsidR="00905CFC" w:rsidRDefault="00905CFC" w:rsidP="00905CFC">
      <w:r>
        <w:t xml:space="preserve">Similarly, the balance function </w:t>
      </w:r>
      <w:r>
        <w:rPr>
          <w:i/>
          <w:iCs/>
        </w:rPr>
        <w:t>B</w:t>
      </w:r>
      <w:r w:rsidRPr="00527937">
        <w:rPr>
          <w:vertAlign w:val="subscript"/>
        </w:rPr>
        <w:t>AVA</w:t>
      </w:r>
      <w:r>
        <w:t>(</w:t>
      </w:r>
      <w:r>
        <w:rPr>
          <w:rFonts w:cs="Times New Roman"/>
        </w:rPr>
        <w:t>Φ, Λ</w:t>
      </w:r>
      <w:r>
        <w:t xml:space="preserve">) can lean forward encoding task for improving accuracy of encoder </w:t>
      </w:r>
      <w:r>
        <w:rPr>
          <w:i/>
          <w:iCs/>
        </w:rPr>
        <w:t>f</w:t>
      </w:r>
      <w:r>
        <w:t>(</w:t>
      </w:r>
      <w:r w:rsidRPr="00891B97">
        <w:rPr>
          <w:b/>
          <w:bCs/>
          <w:i/>
          <w:iCs/>
        </w:rPr>
        <w:t>x</w:t>
      </w:r>
      <w:r>
        <w:t xml:space="preserve"> | </w:t>
      </w:r>
      <w:r>
        <w:rPr>
          <w:rFonts w:cs="Times New Roman"/>
        </w:rPr>
        <w:t>Θ</w:t>
      </w:r>
      <w:r>
        <w:t xml:space="preserve">) by concerning the error of original mean </w:t>
      </w:r>
      <w:r w:rsidRPr="00F11584">
        <w:rPr>
          <w:rFonts w:cs="Times New Roman"/>
          <w:i/>
          <w:iCs/>
        </w:rPr>
        <w:t>μ</w:t>
      </w:r>
      <w:r>
        <w:t>(</w:t>
      </w:r>
      <w:r w:rsidRPr="002206D7">
        <w:rPr>
          <w:b/>
          <w:bCs/>
          <w:i/>
          <w:iCs/>
        </w:rPr>
        <w:t>x</w:t>
      </w:r>
      <w:r>
        <w:t xml:space="preserve">) and decoded data mean </w:t>
      </w:r>
      <w:r w:rsidRPr="00F11584">
        <w:rPr>
          <w:rFonts w:cs="Times New Roman"/>
          <w:i/>
          <w:iCs/>
        </w:rPr>
        <w:t>μ</w:t>
      </w:r>
      <w:r>
        <w:t>(</w:t>
      </w:r>
      <w:r w:rsidRPr="002206D7">
        <w:rPr>
          <w:b/>
          <w:bCs/>
          <w:i/>
          <w:iCs/>
        </w:rPr>
        <w:t>x</w:t>
      </w:r>
      <w:r>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725" w:type="dxa"/>
          </w:tcPr>
          <w:p w:rsidR="00905CFC" w:rsidRDefault="00102188" w:rsidP="00500868">
            <m:oMathPara>
              <m:oMath>
                <m:sSub>
                  <m:sSubPr>
                    <m:ctrlPr>
                      <w:rPr>
                        <w:rFonts w:ascii="Cambria Math" w:hAnsi="Cambria Math"/>
                        <w:i/>
                      </w:rPr>
                    </m:ctrlPr>
                  </m:sSubPr>
                  <m:e>
                    <m:r>
                      <w:rPr>
                        <w:rFonts w:ascii="Cambria Math" w:hAnsi="Cambria Math"/>
                      </w:rPr>
                      <m:t>B</m:t>
                    </m:r>
                  </m:e>
                  <m:sub>
                    <m:r>
                      <m:rPr>
                        <m:sty m:val="p"/>
                      </m:rPr>
                      <w:rPr>
                        <w:rFonts w:ascii="Cambria Math" w:hAnsi="Cambria Math"/>
                      </w:rPr>
                      <m:t>AVA</m:t>
                    </m:r>
                  </m:sub>
                </m:sSub>
                <m:d>
                  <m:dPr>
                    <m:ctrlPr>
                      <w:rPr>
                        <w:rFonts w:ascii="Cambria Math" w:hAnsi="Cambria Math"/>
                        <w:i/>
                      </w:rPr>
                    </m:ctrlPr>
                  </m:dPr>
                  <m:e>
                    <m:r>
                      <m:rPr>
                        <m:sty m:val="p"/>
                      </m:rPr>
                      <w:rPr>
                        <w:rFonts w:ascii="Cambria Math" w:hAnsi="Cambria Math"/>
                      </w:rPr>
                      <m:t>Φ,Λ</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d>
                  </m:e>
                  <m:sup>
                    <m:r>
                      <w:rPr>
                        <w:rFonts w:ascii="Cambria Math" w:hAnsi="Cambria Math"/>
                      </w:rPr>
                      <m:t>2</m:t>
                    </m:r>
                  </m:sup>
                </m:sSup>
              </m:oMath>
            </m:oMathPara>
          </w:p>
        </w:tc>
        <w:tc>
          <w:tcPr>
            <w:tcW w:w="291" w:type="dxa"/>
            <w:vAlign w:val="center"/>
          </w:tcPr>
          <w:p w:rsidR="00905CFC" w:rsidRDefault="00905CFC" w:rsidP="00500868">
            <w:pPr>
              <w:jc w:val="right"/>
            </w:pPr>
            <w:r>
              <w:t>(15)</w:t>
            </w:r>
          </w:p>
        </w:tc>
      </w:tr>
    </w:tbl>
    <w:p w:rsidR="00905CFC" w:rsidRDefault="00905CFC" w:rsidP="00905CFC">
      <w:r>
        <w:t>Without repeating explanations,</w:t>
      </w:r>
      <w:r w:rsidRPr="00302C34">
        <w:t xml:space="preserve"> </w:t>
      </w:r>
      <w:r>
        <w:t xml:space="preserve">the estimate of discriminator parameter </w:t>
      </w:r>
      <w:r>
        <w:rPr>
          <w:rFonts w:cs="Times New Roman"/>
        </w:rPr>
        <w:t>Λ</w:t>
      </w:r>
      <w:r>
        <w:t xml:space="preserve"> is modified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8410" w:type="dxa"/>
          </w:tcPr>
          <w:p w:rsidR="00905CFC" w:rsidRDefault="00905CFC" w:rsidP="00500868">
            <m:oMathPara>
              <m:oMath>
                <m:r>
                  <m:rPr>
                    <m:sty m:val="p"/>
                  </m:rPr>
                  <w:rPr>
                    <w:rFonts w:ascii="Cambria Math" w:hAnsi="Cambria Math"/>
                  </w:rPr>
                  <m:t>Λ</m:t>
                </m:r>
                <m:r>
                  <w:rPr>
                    <w:rFonts w:ascii="Cambria Math" w:hAnsi="Cambria Math"/>
                  </w:rPr>
                  <m:t>=</m:t>
                </m:r>
                <m:r>
                  <m:rPr>
                    <m:sty m:val="p"/>
                  </m:rPr>
                  <w:rPr>
                    <w:rFonts w:ascii="Cambria Math" w:hAnsi="Cambria Math"/>
                  </w:rPr>
                  <m:t>Λ+</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num>
                      <m:den>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den>
                    </m:f>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e>
                    </m:nary>
                  </m:e>
                </m:d>
              </m:oMath>
            </m:oMathPara>
          </w:p>
        </w:tc>
        <w:tc>
          <w:tcPr>
            <w:tcW w:w="616" w:type="dxa"/>
            <w:vAlign w:val="center"/>
          </w:tcPr>
          <w:p w:rsidR="00905CFC" w:rsidRDefault="00905CFC" w:rsidP="00500868">
            <w:pPr>
              <w:jc w:val="right"/>
            </w:pPr>
            <w:r>
              <w:t>(16)</w:t>
            </w:r>
          </w:p>
        </w:tc>
      </w:tr>
    </w:tbl>
    <w:p w:rsidR="00905CFC" w:rsidRDefault="00905CFC" w:rsidP="00905CFC">
      <w:r w:rsidRPr="00395049">
        <w:t xml:space="preserve">Where </w:t>
      </w:r>
      <w:r w:rsidRPr="00395049">
        <w:rPr>
          <w:i/>
        </w:rPr>
        <w:t>D</w:t>
      </w:r>
      <w:r w:rsidRPr="00395049">
        <w:rPr>
          <w:vertAlign w:val="subscript"/>
        </w:rPr>
        <w:t>0</w:t>
      </w:r>
      <w:r w:rsidRPr="00395049">
        <w:t xml:space="preserve"> = </w:t>
      </w:r>
      <w:r w:rsidRPr="00395049">
        <w:rPr>
          <w:i/>
        </w:rPr>
        <w:t>D</w:t>
      </w:r>
      <w:r w:rsidRPr="00395049">
        <w:t>(</w:t>
      </w:r>
      <w:r w:rsidRPr="00395049">
        <w:rPr>
          <w:b/>
          <w:i/>
        </w:rPr>
        <w:t>x</w:t>
      </w:r>
      <w:r w:rsidRPr="00395049">
        <w:t xml:space="preserve">’ | </w:t>
      </w:r>
      <w:r w:rsidRPr="00395049">
        <w:rPr>
          <w:rFonts w:cs="Times New Roman"/>
        </w:rPr>
        <w:t>Λ</w:t>
      </w:r>
      <w:r w:rsidRPr="00395049">
        <w:t>), as usual.</w:t>
      </w:r>
      <w:r>
        <w:t xml:space="preserve"> These variants of AVA are summarized, and their tests are described in the next section. </w:t>
      </w:r>
      <w:r w:rsidRPr="00D5641E">
        <w:t xml:space="preserve">Moreover, although the ideology of fusing VAE and GAN like AVA does is not new when reviewing the research by Larsen et al. </w:t>
      </w:r>
      <w:sdt>
        <w:sdtPr>
          <w:id w:val="167068527"/>
          <w:citation/>
        </w:sdtPr>
        <w:sdtEndPr/>
        <w:sdtContent>
          <w:r w:rsidRPr="00D5641E">
            <w:fldChar w:fldCharType="begin"/>
          </w:r>
          <w:r w:rsidRPr="00D5641E">
            <w:instrText xml:space="preserve">CITATION Lar16GANVAE \l 1033 </w:instrText>
          </w:r>
          <w:r w:rsidRPr="00D5641E">
            <w:fldChar w:fldCharType="separate"/>
          </w:r>
          <w:r w:rsidRPr="00D5641E">
            <w:rPr>
              <w:noProof/>
            </w:rPr>
            <w:t>(Larsen, Sønderby, Larochelle, &amp; Winther, 2016)</w:t>
          </w:r>
          <w:r w:rsidRPr="00D5641E">
            <w:fldChar w:fldCharType="end"/>
          </w:r>
        </w:sdtContent>
      </w:sdt>
      <w:r w:rsidRPr="00D5641E">
        <w:t xml:space="preserve"> in which their unification mechanism is like AVA, the contribution of this research is to propose a solid architecture of generative model based on two powerful models VAE and GAN, which aims to flexibility with plentiful functions including encoder, decoder, and leaning mechanism that allows developers to customize AVA according to their individual purposes. The generative AI application supporting AVA is available at </w:t>
      </w:r>
      <w:r w:rsidRPr="00C61D32">
        <w:t>https://github.com/ngphloc/ai/tree/main/3_implementation/src/net/ea/ann/gen</w:t>
      </w:r>
      <w:r w:rsidRPr="00D5641E">
        <w:t xml:space="preserve"> which requires Java 15.</w:t>
      </w:r>
    </w:p>
    <w:p w:rsidR="00905CFC" w:rsidRDefault="00905CFC" w:rsidP="00905CFC"/>
    <w:p w:rsidR="00905CFC" w:rsidRPr="00E43B92" w:rsidRDefault="00905CFC" w:rsidP="00EB38FA">
      <w:pPr>
        <w:pStyle w:val="Heading2"/>
      </w:pPr>
      <w:bookmarkStart w:id="14" w:name="_Toc226281323"/>
      <w:r w:rsidRPr="00E43B92">
        <w:t xml:space="preserve">3. </w:t>
      </w:r>
      <w:r>
        <w:t>Experimental results and discussions</w:t>
      </w:r>
      <w:bookmarkEnd w:id="14"/>
    </w:p>
    <w:p w:rsidR="00905CFC" w:rsidRDefault="00905CFC" w:rsidP="00905CFC">
      <w:r>
        <w:t>In this experiment, AVA is tested with VAE and GAN but there are 5 versions of AVA such as AVA1, AVA2, AVA3, AVA4, and AVA5. Recall that AVA1 is normal version of AVA whose parameters are listed as follows:</w:t>
      </w:r>
    </w:p>
    <w:p w:rsidR="00905CFC" w:rsidRPr="00296A84" w:rsidRDefault="00905CFC" w:rsidP="00905CFC">
      <m:oMathPara>
        <m:oMath>
          <m:r>
            <m:rPr>
              <m:sty m:val="p"/>
            </m:rPr>
            <w:rPr>
              <w:rFonts w:ascii="Cambria Math" w:hAnsi="Cambria Math"/>
            </w:rPr>
            <w:lastRenderedPageBreak/>
            <m:t>Θ</m:t>
          </m:r>
          <m:r>
            <m:rPr>
              <m:aln/>
            </m:rPr>
            <w:rPr>
              <w:rFonts w:ascii="Cambria Math" w:hAnsi="Cambria Math"/>
            </w:rPr>
            <m:t>=</m:t>
          </m:r>
          <m:r>
            <m:rPr>
              <m:sty m:val="p"/>
            </m:rPr>
            <w:rPr>
              <w:rFonts w:ascii="Cambria Math" w:hAnsi="Cambria Math"/>
            </w:rPr>
            <m:t>Θ-</m:t>
          </m:r>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aln/>
            </m:rPr>
            <w:rPr>
              <w:rFonts w:ascii="Cambria Math" w:hAnsi="Cambria Math"/>
            </w:rPr>
            <m:t>=</m:t>
          </m:r>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γ</m:t>
          </m:r>
          <m:d>
            <m:dPr>
              <m:ctrlPr>
                <w:rPr>
                  <w:rFonts w:ascii="Cambria Math" w:hAnsi="Cambria Math"/>
                  <w:i/>
                </w:rPr>
              </m:ctrlPr>
            </m:dPr>
            <m:e>
              <m:d>
                <m:dPr>
                  <m:ctrlPr>
                    <w:rPr>
                      <w:rFonts w:ascii="Cambria Math" w:hAnsi="Cambria Math"/>
                      <w:b/>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m:rPr>
              <m:sty m:val="p"/>
            </m:rPr>
            <w:br/>
          </m:r>
        </m:oMath>
        <m:oMath>
          <m:r>
            <m:rPr>
              <m:sty m:val="p"/>
            </m:rPr>
            <w:rPr>
              <w:rFonts w:ascii="Cambria Math" w:hAnsi="Cambria Math"/>
            </w:rPr>
            <m:t>Ψ</m:t>
          </m:r>
          <m:r>
            <m:rPr>
              <m:aln/>
            </m:rP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e>
          </m:d>
        </m:oMath>
      </m:oMathPara>
    </w:p>
    <w:p w:rsidR="00905CFC" w:rsidRDefault="00905CFC" w:rsidP="00905CFC">
      <w:pPr>
        <w:rPr>
          <w:rFonts w:cs="Times New Roman"/>
        </w:rPr>
      </w:pPr>
      <w:r>
        <w:t xml:space="preserve">AVA2 leans forward improving accuracy of decoder DNN by modifying discriminator parameter </w:t>
      </w:r>
      <w:r>
        <w:rPr>
          <w:rFonts w:cs="Times New Roman"/>
        </w:rPr>
        <w:t>Ψ as follows:</w:t>
      </w:r>
    </w:p>
    <w:p w:rsidR="00905CFC" w:rsidRDefault="00905CFC" w:rsidP="00905CFC">
      <m:oMathPara>
        <m:oMath>
          <m:r>
            <m:rPr>
              <m:sty m:val="p"/>
            </m:rPr>
            <w:rPr>
              <w:rFonts w:ascii="Cambria Math" w:hAnsi="Cambria Math"/>
            </w:rPr>
            <m:t>Θ</m:t>
          </m:r>
          <m:r>
            <m:rPr>
              <m:aln/>
            </m:rPr>
            <w:rPr>
              <w:rFonts w:ascii="Cambria Math" w:hAnsi="Cambria Math"/>
            </w:rPr>
            <m:t>=</m:t>
          </m:r>
          <m:r>
            <m:rPr>
              <m:sty m:val="p"/>
            </m:rPr>
            <w:rPr>
              <w:rFonts w:ascii="Cambria Math" w:hAnsi="Cambria Math"/>
            </w:rPr>
            <m:t>Θ-</m:t>
          </m:r>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aln/>
            </m:rPr>
            <w:rPr>
              <w:rFonts w:ascii="Cambria Math" w:hAnsi="Cambria Math"/>
            </w:rPr>
            <m:t>=</m:t>
          </m:r>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γ</m:t>
          </m:r>
          <m:d>
            <m:dPr>
              <m:ctrlPr>
                <w:rPr>
                  <w:rFonts w:ascii="Cambria Math" w:hAnsi="Cambria Math"/>
                  <w:i/>
                </w:rPr>
              </m:ctrlPr>
            </m:dPr>
            <m:e>
              <m:d>
                <m:dPr>
                  <m:ctrlPr>
                    <w:rPr>
                      <w:rFonts w:ascii="Cambria Math" w:hAnsi="Cambria Math"/>
                      <w:b/>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m:rPr>
              <m:sty m:val="p"/>
            </m:rPr>
            <w:br/>
          </m:r>
        </m:oMath>
        <m:oMath>
          <m:r>
            <m:rPr>
              <m:sty m:val="p"/>
            </m:rPr>
            <w:rPr>
              <w:rFonts w:ascii="Cambria Math" w:hAnsi="Cambria Math"/>
            </w:rPr>
            <m:t>Ψ</m:t>
          </m:r>
          <m:r>
            <m:rPr>
              <m:aln/>
            </m:rP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r>
                <m:rPr>
                  <m:sty m:val="p"/>
                </m:rP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e>
              </m:nary>
            </m:e>
          </m:d>
        </m:oMath>
      </m:oMathPara>
    </w:p>
    <w:p w:rsidR="00905CFC" w:rsidRDefault="00905CFC" w:rsidP="00905CFC">
      <w:pPr>
        <w:rPr>
          <w:rFonts w:cs="Times New Roman"/>
        </w:rPr>
      </w:pPr>
      <w:r>
        <w:t xml:space="preserve">AVA3 supports the balance function </w:t>
      </w:r>
      <w:r>
        <w:rPr>
          <w:i/>
          <w:iCs/>
        </w:rPr>
        <w:t>B</w:t>
      </w:r>
      <w:r w:rsidRPr="00527937">
        <w:rPr>
          <w:vertAlign w:val="subscript"/>
        </w:rPr>
        <w:t>AVA</w:t>
      </w:r>
      <w:r>
        <w:t>(</w:t>
      </w:r>
      <w:r>
        <w:rPr>
          <w:rFonts w:cs="Times New Roman"/>
        </w:rPr>
        <w:t>Θ, Λ</w:t>
      </w:r>
      <w:r>
        <w:t xml:space="preserve">) for assessing reliability of encoder </w:t>
      </w:r>
      <w:r w:rsidRPr="0062000C">
        <w:rPr>
          <w:i/>
          <w:iCs/>
        </w:rPr>
        <w:t>f</w:t>
      </w:r>
      <w:r>
        <w:t>(</w:t>
      </w:r>
      <w:r w:rsidRPr="0062000C">
        <w:rPr>
          <w:b/>
          <w:bCs/>
          <w:i/>
          <w:iCs/>
        </w:rPr>
        <w:t>x</w:t>
      </w:r>
      <w:r>
        <w:t xml:space="preserve"> | </w:t>
      </w:r>
      <w:r>
        <w:rPr>
          <w:rFonts w:cs="Times New Roman"/>
        </w:rPr>
        <w:t>Θ</w:t>
      </w:r>
      <w:r>
        <w:t>). Its parameters are listed</w:t>
      </w:r>
      <w:r>
        <w:rPr>
          <w:rFonts w:cs="Times New Roman"/>
        </w:rPr>
        <w:t xml:space="preserve"> as follows:</w:t>
      </w:r>
    </w:p>
    <w:p w:rsidR="00905CFC" w:rsidRDefault="00102188" w:rsidP="00905CFC">
      <m:oMathPara>
        <m:oMath>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den>
              </m:f>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e>
          </m:d>
          <m:r>
            <m:rPr>
              <m:sty m:val="p"/>
            </m:rPr>
            <w:br/>
          </m:r>
        </m:oMath>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Φ</m:t>
          </m:r>
          <m:r>
            <m:rPr>
              <m:aln/>
            </m:rP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sty m:val="p"/>
            </m:rPr>
            <w:br/>
          </m:r>
        </m:oMath>
        <m:oMath>
          <m:r>
            <m:rPr>
              <m:sty m:val="p"/>
            </m:rPr>
            <w:rPr>
              <w:rFonts w:ascii="Cambria Math" w:hAnsi="Cambria Math"/>
            </w:rPr>
            <m:t>Λ</m:t>
          </m:r>
          <m:r>
            <m:rPr>
              <m:aln/>
            </m:rPr>
            <w:rPr>
              <w:rFonts w:ascii="Cambria Math" w:hAnsi="Cambria Math"/>
            </w:rPr>
            <m:t>=</m:t>
          </m:r>
          <m:r>
            <m:rPr>
              <m:sty m:val="p"/>
            </m:rPr>
            <w:rPr>
              <w:rFonts w:ascii="Cambria Math" w:hAnsi="Cambria Math"/>
            </w:rPr>
            <m:t>Λ+</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num>
                <m:den>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den>
              </m:f>
            </m:e>
          </m:d>
        </m:oMath>
      </m:oMathPara>
    </w:p>
    <w:p w:rsidR="00905CFC" w:rsidRDefault="00905CFC" w:rsidP="00905CFC">
      <w:r>
        <w:t xml:space="preserve">AVA4 is a variant of AVA3 along with leaning forward improving accuracy of encoder </w:t>
      </w:r>
      <w:r>
        <w:rPr>
          <w:i/>
          <w:iCs/>
        </w:rPr>
        <w:t>f</w:t>
      </w:r>
      <w:r>
        <w:t>(</w:t>
      </w:r>
      <w:r w:rsidRPr="00011455">
        <w:rPr>
          <w:b/>
          <w:bCs/>
          <w:i/>
          <w:iCs/>
        </w:rPr>
        <w:t>x</w:t>
      </w:r>
      <w:r>
        <w:t xml:space="preserve"> | </w:t>
      </w:r>
      <w:r>
        <w:rPr>
          <w:rFonts w:cs="Times New Roman"/>
        </w:rPr>
        <w:t>Θ</w:t>
      </w:r>
      <w:r>
        <w:t>) like AVA2. Its parameters are listed</w:t>
      </w:r>
      <w:r>
        <w:rPr>
          <w:rFonts w:cs="Times New Roman"/>
        </w:rPr>
        <w:t xml:space="preserve"> as follows:</w:t>
      </w:r>
    </w:p>
    <w:p w:rsidR="00905CFC" w:rsidRPr="00E56248" w:rsidRDefault="00102188" w:rsidP="00905CFC">
      <m:oMathPara>
        <m:oMath>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den>
              </m:f>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e>
          </m:d>
          <m:r>
            <m:rPr>
              <m:sty m:val="p"/>
            </m:rPr>
            <w:br/>
          </m:r>
        </m:oMath>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Φ</m:t>
          </m:r>
          <m:r>
            <m:rPr>
              <m:aln/>
            </m:rP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sty m:val="p"/>
            </m:rPr>
            <w:br/>
          </m:r>
        </m:oMath>
        <m:oMath>
          <m:r>
            <m:rPr>
              <m:sty m:val="p"/>
            </m:rPr>
            <w:rPr>
              <w:rFonts w:ascii="Cambria Math" w:hAnsi="Cambria Math"/>
            </w:rPr>
            <m:t>Λ</m:t>
          </m:r>
          <m:r>
            <m:rPr>
              <m:aln/>
            </m:rPr>
            <w:rPr>
              <w:rFonts w:ascii="Cambria Math" w:hAnsi="Cambria Math"/>
            </w:rPr>
            <m:t>=</m:t>
          </m:r>
          <m:r>
            <m:rPr>
              <m:sty m:val="p"/>
            </m:rPr>
            <w:rPr>
              <w:rFonts w:ascii="Cambria Math" w:hAnsi="Cambria Math"/>
            </w:rPr>
            <m:t>Λ+</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num>
                <m:den>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den>
              </m:f>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e>
              </m:nary>
            </m:e>
          </m:d>
        </m:oMath>
      </m:oMathPara>
    </w:p>
    <w:p w:rsidR="00905CFC" w:rsidRDefault="00905CFC" w:rsidP="00905CFC">
      <w:r>
        <w:t>AVA5 is the last one which supports all functions such as decoder supervising, leaning decoder, encoder supervising, and leaning encoder.</w:t>
      </w:r>
    </w:p>
    <w:p w:rsidR="00905CFC" w:rsidRPr="00E56248" w:rsidRDefault="00102188" w:rsidP="00905CFC">
      <m:oMathPara>
        <m:oMath>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μ</m:t>
              </m:r>
            </m:sub>
          </m:sSub>
          <m:d>
            <m:dPr>
              <m:begChr m:val="["/>
              <m:endChr m:val="]"/>
              <m:ctrlPr>
                <w:rPr>
                  <w:rFonts w:ascii="Cambria Math" w:hAnsi="Cambria Math"/>
                </w:rPr>
              </m:ctrlPr>
            </m:dPr>
            <m:e>
              <m:r>
                <w:rPr>
                  <w:rFonts w:ascii="Cambria Math" w:hAnsi="Cambria Math"/>
                </w:rPr>
                <m:t>i</m:t>
              </m:r>
            </m:e>
          </m:d>
          <m:r>
            <w:rPr>
              <w:rFonts w:ascii="Cambria Math" w:hAnsi="Cambria Math"/>
            </w:rPr>
            <m:t>-γ</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Λ</m:t>
                      </m:r>
                    </m:e>
                  </m:d>
                </m:den>
              </m:f>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e>
          </m:d>
          <m:r>
            <m:rPr>
              <m:sty m:val="p"/>
            </m:rPr>
            <w:br/>
          </m:r>
        </m:oMath>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m:rPr>
              <m:aln/>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Σ</m:t>
              </m:r>
            </m:sub>
          </m:sSub>
          <m:r>
            <w:rPr>
              <w:rFonts w:ascii="Cambria Math" w:hAnsi="Cambria Math"/>
            </w:rPr>
            <m:t>-γ</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e>
          </m:d>
          <m:sSubSup>
            <m:sSubSupPr>
              <m:ctrlPr>
                <w:rPr>
                  <w:rFonts w:ascii="Cambria Math" w:hAnsi="Cambria Math"/>
                  <w:i/>
                </w:rPr>
              </m:ctrlPr>
            </m:sSubSupPr>
            <m:e>
              <m:r>
                <w:rPr>
                  <w:rFonts w:ascii="Cambria Math" w:hAnsi="Cambria Math"/>
                </w:rPr>
                <m:t>a</m:t>
              </m:r>
            </m:e>
            <m:sub>
              <m:r>
                <w:rPr>
                  <w:rFonts w:ascii="Cambria Math" w:hAnsi="Cambria Math"/>
                </w:rPr>
                <m:t>f</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aln/>
            </m:rPr>
            <w:rPr>
              <w:rFonts w:ascii="Cambria Math" w:hAnsi="Cambria Math"/>
            </w:rPr>
            <m:t>=</m:t>
          </m:r>
          <m:r>
            <m:rPr>
              <m:sty m:val="p"/>
            </m:rPr>
            <w:rPr>
              <w:rFonts w:ascii="Cambria Math" w:hAnsi="Cambria Math"/>
            </w:rPr>
            <m:t>Φ</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γ</m:t>
          </m:r>
          <m:d>
            <m:dPr>
              <m:ctrlPr>
                <w:rPr>
                  <w:rFonts w:ascii="Cambria Math" w:hAnsi="Cambria Math"/>
                  <w:i/>
                </w:rPr>
              </m:ctrlPr>
            </m:dPr>
            <m:e>
              <m:d>
                <m:dPr>
                  <m:ctrlPr>
                    <w:rPr>
                      <w:rFonts w:ascii="Cambria Math" w:hAnsi="Cambria Math"/>
                      <w:b/>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d>
                </m:den>
              </m:f>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r>
            <m:rPr>
              <m:sty m:val="p"/>
            </m:rPr>
            <w:br/>
          </m:r>
        </m:oMath>
        <m:oMath>
          <m:r>
            <m:rPr>
              <m:sty m:val="p"/>
            </m:rPr>
            <w:rPr>
              <w:rFonts w:ascii="Cambria Math" w:hAnsi="Cambria Math"/>
            </w:rPr>
            <m:t>Ψ</m:t>
          </m:r>
          <m:r>
            <m:rPr>
              <m:aln/>
            </m:rPr>
            <w:rPr>
              <w:rFonts w:ascii="Cambria Math" w:hAnsi="Cambria Math"/>
            </w:rPr>
            <m:t>=</m:t>
          </m:r>
          <m:r>
            <m:rPr>
              <m:sty m:val="p"/>
            </m:rPr>
            <w:rPr>
              <w:rFonts w:ascii="Cambria Math" w:hAnsi="Cambria Math"/>
            </w:rPr>
            <m:t>Ψ</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e>
                  </m:d>
                </m:num>
                <m:den>
                  <m:r>
                    <w:rPr>
                      <w:rFonts w:ascii="Cambria Math" w:hAnsi="Cambria Math"/>
                    </w:rPr>
                    <m:t>d</m:t>
                  </m:r>
                  <m:d>
                    <m:dPr>
                      <m:ctrlPr>
                        <w:rPr>
                          <w:rFonts w:ascii="Cambria Math" w:hAnsi="Cambria Math"/>
                          <w:i/>
                        </w:rPr>
                      </m:ctrlPr>
                    </m:dPr>
                    <m:e>
                      <m:r>
                        <m:rPr>
                          <m:sty m:val="bi"/>
                        </m:rPr>
                        <w:rPr>
                          <w:rFonts w:ascii="Cambria Math" w:hAnsi="Cambria Math"/>
                        </w:rPr>
                        <m:t>x</m:t>
                      </m:r>
                    </m:e>
                    <m:e>
                      <m:r>
                        <m:rPr>
                          <m:sty m:val="p"/>
                        </m:rPr>
                        <w:rPr>
                          <w:rFonts w:ascii="Cambria Math" w:hAnsi="Cambria Math"/>
                        </w:rPr>
                        <m:t>Ψ</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e>
                  </m:d>
                </m:num>
                <m:den>
                  <m:r>
                    <w:rPr>
                      <w:rFonts w:ascii="Cambria Math" w:hAnsi="Cambria Math"/>
                    </w:rPr>
                    <m:t>1-d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p"/>
                        </m:rPr>
                        <w:rPr>
                          <w:rFonts w:ascii="Cambria Math" w:hAnsi="Cambria Math"/>
                        </w:rPr>
                        <m:t>Ψ</m:t>
                      </m:r>
                    </m:e>
                  </m:d>
                </m:den>
              </m:f>
              <m:r>
                <m:rPr>
                  <m:sty m:val="p"/>
                </m:rP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m:rPr>
                          <m:sty m:val="bi"/>
                        </m:rPr>
                        <w:rPr>
                          <w:rFonts w:ascii="Cambria Math" w:hAnsi="Cambria Math"/>
                        </w:rPr>
                        <m:t>x</m:t>
                      </m:r>
                      <m:d>
                        <m:dPr>
                          <m:begChr m:val="["/>
                          <m:endChr m:val="]"/>
                          <m:ctrlPr>
                            <w:rPr>
                              <w:rFonts w:ascii="Cambria Math" w:hAnsi="Cambria Math"/>
                            </w:rPr>
                          </m:ctrlPr>
                        </m:dPr>
                        <m:e>
                          <m:r>
                            <w:rPr>
                              <w:rFonts w:ascii="Cambria Math" w:hAnsi="Cambria Math"/>
                            </w:rPr>
                            <m:t>i</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d>
                        <m:dPr>
                          <m:begChr m:val="["/>
                          <m:endChr m:val="]"/>
                          <m:ctrlPr>
                            <w:rPr>
                              <w:rFonts w:ascii="Cambria Math" w:hAnsi="Cambria Math"/>
                            </w:rPr>
                          </m:ctrlPr>
                        </m:dPr>
                        <m:e>
                          <m:r>
                            <w:rPr>
                              <w:rFonts w:ascii="Cambria Math" w:hAnsi="Cambria Math"/>
                            </w:rPr>
                            <m:t>i</m:t>
                          </m:r>
                        </m:e>
                      </m:d>
                    </m:e>
                  </m:d>
                </m:e>
              </m:nary>
            </m:e>
          </m:d>
          <m:r>
            <m:rPr>
              <m:sty m:val="p"/>
            </m:rPr>
            <w:br/>
          </m:r>
        </m:oMath>
        <m:oMath>
          <m:r>
            <m:rPr>
              <m:sty m:val="p"/>
            </m:rPr>
            <w:rPr>
              <w:rFonts w:ascii="Cambria Math" w:hAnsi="Cambria Math"/>
            </w:rPr>
            <m:t>Λ</m:t>
          </m:r>
          <m:r>
            <m:rPr>
              <m:aln/>
            </m:rPr>
            <w:rPr>
              <w:rFonts w:ascii="Cambria Math" w:hAnsi="Cambria Math"/>
            </w:rPr>
            <m:t>=</m:t>
          </m:r>
          <m:r>
            <m:rPr>
              <m:sty m:val="p"/>
            </m:rPr>
            <w:rPr>
              <w:rFonts w:ascii="Cambria Math" w:hAnsi="Cambria Math"/>
            </w:rPr>
            <m:t>Λ+</m:t>
          </m:r>
          <m:r>
            <w:rPr>
              <w:rFonts w:ascii="Cambria Math" w:hAnsi="Cambria Math"/>
            </w:rPr>
            <m:t>γ</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e>
                  </m:d>
                </m:num>
                <m:den>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e>
                    <m:e>
                      <m:r>
                        <m:rPr>
                          <m:sty m:val="p"/>
                        </m:rPr>
                        <w:rPr>
                          <w:rFonts w:ascii="Cambria Math" w:hAnsi="Cambria Math"/>
                        </w:rPr>
                        <m:t>Λ</m:t>
                      </m:r>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e>
                  </m:d>
                </m:num>
                <m:den>
                  <m:r>
                    <w:rPr>
                      <w:rFonts w:ascii="Cambria Math" w:hAnsi="Cambria Math"/>
                    </w:rPr>
                    <m:t>1-D</m:t>
                  </m:r>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e>
                    <m:e>
                      <m:r>
                        <m:rPr>
                          <m:sty m:val="p"/>
                        </m:rPr>
                        <w:rPr>
                          <w:rFonts w:ascii="Cambria Math" w:hAnsi="Cambria Math"/>
                        </w:rPr>
                        <m:t>Λ</m:t>
                      </m:r>
                    </m:e>
                  </m:d>
                </m:den>
              </m:f>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D</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e>
              </m:d>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i/>
                        </w:rPr>
                      </m:ctrlPr>
                    </m:dPr>
                    <m:e>
                      <m:r>
                        <w:rPr>
                          <w:rFonts w:ascii="Cambria Math" w:hAnsi="Cambria Math"/>
                        </w:rPr>
                        <m:t>μ</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rPr>
                          </m:ctrlPr>
                        </m:dPr>
                        <m:e>
                          <m:r>
                            <w:rPr>
                              <w:rFonts w:ascii="Cambria Math" w:hAnsi="Cambria Math"/>
                            </w:rPr>
                            <m:t>i</m:t>
                          </m:r>
                        </m:e>
                      </m:d>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sSubSup>
                    <m:sSubSupPr>
                      <m:ctrlPr>
                        <w:rPr>
                          <w:rFonts w:ascii="Cambria Math" w:hAnsi="Cambria Math"/>
                          <w:i/>
                        </w:rPr>
                      </m:ctrlPr>
                    </m:sSubSupPr>
                    <m:e>
                      <m:r>
                        <w:rPr>
                          <w:rFonts w:ascii="Cambria Math" w:hAnsi="Cambria Math"/>
                        </w:rPr>
                        <m:t>a</m:t>
                      </m:r>
                    </m:e>
                    <m:sub>
                      <m:r>
                        <w:rPr>
                          <w:rFonts w:ascii="Cambria Math" w:hAnsi="Cambria Math"/>
                        </w:rPr>
                        <m:t>g</m:t>
                      </m:r>
                    </m:sub>
                    <m:sup>
                      <m:r>
                        <w:rPr>
                          <w:rFonts w:ascii="Cambria Math" w:hAnsi="Cambria Math"/>
                        </w:rPr>
                        <m:t>'</m:t>
                      </m:r>
                    </m:sup>
                  </m:sSubSup>
                  <m:d>
                    <m:dPr>
                      <m:ctrlPr>
                        <w:rPr>
                          <w:rFonts w:ascii="Cambria Math" w:hAnsi="Cambria Math"/>
                          <w:i/>
                        </w:rPr>
                      </m:ctrlPr>
                    </m:dPr>
                    <m:e>
                      <m:r>
                        <w:rPr>
                          <w:rFonts w:ascii="Cambria Math" w:hAnsi="Cambria Math"/>
                        </w:rPr>
                        <m:t>μ</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e>
                      </m:d>
                      <m:d>
                        <m:dPr>
                          <m:begChr m:val="["/>
                          <m:endChr m:val="]"/>
                          <m:ctrlPr>
                            <w:rPr>
                              <w:rFonts w:ascii="Cambria Math" w:hAnsi="Cambria Math"/>
                            </w:rPr>
                          </m:ctrlPr>
                        </m:dPr>
                        <m:e>
                          <m:r>
                            <w:rPr>
                              <w:rFonts w:ascii="Cambria Math" w:hAnsi="Cambria Math"/>
                            </w:rPr>
                            <m:t>i</m:t>
                          </m:r>
                        </m:e>
                      </m:d>
                    </m:e>
                  </m:d>
                </m:e>
              </m:nary>
            </m:e>
          </m:d>
        </m:oMath>
      </m:oMathPara>
    </w:p>
    <w:p w:rsidR="00905CFC" w:rsidRDefault="00905CFC" w:rsidP="00905CFC">
      <w:r>
        <w:t xml:space="preserve">The experiment is performed on a laptop with CPU </w:t>
      </w:r>
      <w:r w:rsidRPr="0021212E">
        <w:t>AMD64</w:t>
      </w:r>
      <w:r>
        <w:t xml:space="preserve"> 4 processors, 4GB RAM, Windows 10, and Java 15 given dataset is a set of thirty-six 100x64 images </w:t>
      </w:r>
      <w:r w:rsidRPr="00D97D12">
        <w:t xml:space="preserve">available at https://github.com/ngphloc/ai/tree/main/3_implementation/datasets/orbit/base-100x64. The 36 images are animated images which imitate movements of a dragon and a tiger in bamboo jungle, in which each image depicts a position of a dragon or a tiger with note that the background that is the bamboo jungle is not changed. For example, the two following images </w:t>
      </w:r>
      <w:r>
        <w:t xml:space="preserve">(figure 5) </w:t>
      </w:r>
      <w:r w:rsidRPr="00D97D12">
        <w:t xml:space="preserve">depict two positions of a dragon and a tiger among 36 positions. For each tested image, </w:t>
      </w:r>
      <w:r>
        <w:t xml:space="preserve">due to </w:t>
      </w:r>
      <w:r w:rsidRPr="00D97D12">
        <w:t>fair testing</w:t>
      </w:r>
      <w:r>
        <w:t>,</w:t>
      </w:r>
      <w:r w:rsidRPr="00D97D12">
        <w:t xml:space="preserve"> DGMs are not retrained because there is no splitting of training set and testing set.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222"/>
        <w:gridCol w:w="1716"/>
      </w:tblGrid>
      <w:tr w:rsidR="00905CFC" w:rsidTr="00500868">
        <w:trPr>
          <w:jc w:val="center"/>
        </w:trPr>
        <w:tc>
          <w:tcPr>
            <w:tcW w:w="0" w:type="auto"/>
          </w:tcPr>
          <w:p w:rsidR="00905CFC" w:rsidRDefault="00905CFC" w:rsidP="00500868">
            <w:r>
              <w:rPr>
                <w:noProof/>
              </w:rPr>
              <w:drawing>
                <wp:inline distT="0" distB="0" distL="0" distR="0" wp14:anchorId="42151FAF" wp14:editId="3F6D501F">
                  <wp:extent cx="952381" cy="609524"/>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png"/>
                          <pic:cNvPicPr/>
                        </pic:nvPicPr>
                        <pic:blipFill>
                          <a:blip r:embed="rId19">
                            <a:extLst>
                              <a:ext uri="{28A0092B-C50C-407E-A947-70E740481C1C}">
                                <a14:useLocalDpi xmlns:a14="http://schemas.microsoft.com/office/drawing/2010/main" val="0"/>
                              </a:ext>
                            </a:extLst>
                          </a:blip>
                          <a:stretch>
                            <a:fillRect/>
                          </a:stretch>
                        </pic:blipFill>
                        <pic:spPr>
                          <a:xfrm>
                            <a:off x="0" y="0"/>
                            <a:ext cx="952381" cy="609524"/>
                          </a:xfrm>
                          <a:prstGeom prst="rect">
                            <a:avLst/>
                          </a:prstGeom>
                        </pic:spPr>
                      </pic:pic>
                    </a:graphicData>
                  </a:graphic>
                </wp:inline>
              </w:drawing>
            </w:r>
          </w:p>
        </w:tc>
        <w:tc>
          <w:tcPr>
            <w:tcW w:w="0" w:type="auto"/>
          </w:tcPr>
          <w:p w:rsidR="00905CFC" w:rsidRDefault="00905CFC" w:rsidP="00500868"/>
        </w:tc>
        <w:tc>
          <w:tcPr>
            <w:tcW w:w="0" w:type="auto"/>
          </w:tcPr>
          <w:p w:rsidR="00905CFC" w:rsidRDefault="00905CFC" w:rsidP="00500868">
            <w:r>
              <w:rPr>
                <w:noProof/>
              </w:rPr>
              <w:drawing>
                <wp:inline distT="0" distB="0" distL="0" distR="0" wp14:anchorId="5FA77D0B" wp14:editId="3774E949">
                  <wp:extent cx="952381" cy="609524"/>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6.png"/>
                          <pic:cNvPicPr/>
                        </pic:nvPicPr>
                        <pic:blipFill>
                          <a:blip r:embed="rId20">
                            <a:extLst>
                              <a:ext uri="{28A0092B-C50C-407E-A947-70E740481C1C}">
                                <a14:useLocalDpi xmlns:a14="http://schemas.microsoft.com/office/drawing/2010/main" val="0"/>
                              </a:ext>
                            </a:extLst>
                          </a:blip>
                          <a:stretch>
                            <a:fillRect/>
                          </a:stretch>
                        </pic:blipFill>
                        <pic:spPr>
                          <a:xfrm>
                            <a:off x="0" y="0"/>
                            <a:ext cx="952381" cy="609524"/>
                          </a:xfrm>
                          <a:prstGeom prst="rect">
                            <a:avLst/>
                          </a:prstGeom>
                        </pic:spPr>
                      </pic:pic>
                    </a:graphicData>
                  </a:graphic>
                </wp:inline>
              </w:drawing>
            </w:r>
          </w:p>
        </w:tc>
      </w:tr>
    </w:tbl>
    <w:p w:rsidR="00905CFC" w:rsidRDefault="00905CFC" w:rsidP="00905CFC">
      <w:pPr>
        <w:jc w:val="center"/>
      </w:pPr>
      <w:r w:rsidRPr="00474181">
        <w:rPr>
          <w:b/>
        </w:rPr>
        <w:t>Figure 5.</w:t>
      </w:r>
      <w:r>
        <w:t xml:space="preserve"> Images for DGM training and testing</w:t>
      </w:r>
    </w:p>
    <w:p w:rsidR="00905CFC" w:rsidRDefault="00905CFC" w:rsidP="00905CFC">
      <w:r>
        <w:t>It is necessary to define how good deep generative models (DGMs) such as VAE, GAN, and AVA are.</w:t>
      </w:r>
      <w:r w:rsidRPr="00E53415">
        <w:t xml:space="preserve"> </w:t>
      </w:r>
      <w:r>
        <w:t xml:space="preserve">Let imageGen be the best image generated by a deep generative model (DGM), which is compared with the </w:t>
      </w:r>
      <w:r w:rsidRPr="00BD0F16">
        <w:rPr>
          <w:i/>
          <w:iCs/>
        </w:rPr>
        <w:t>i</w:t>
      </w:r>
      <w:r w:rsidRPr="00BD0F16">
        <w:rPr>
          <w:vertAlign w:val="superscript"/>
        </w:rPr>
        <w:t>th</w:t>
      </w:r>
      <w:r>
        <w:t xml:space="preserve"> image denoted images[</w:t>
      </w:r>
      <w:r w:rsidRPr="00BD0F16">
        <w:rPr>
          <w:i/>
          <w:iCs/>
        </w:rPr>
        <w:t>i</w:t>
      </w:r>
      <w:r>
        <w:t xml:space="preserve">] in dataset and then, let </w:t>
      </w:r>
      <w:r w:rsidRPr="000F7097">
        <w:rPr>
          <w:i/>
        </w:rPr>
        <w:t>d</w:t>
      </w:r>
      <w:r w:rsidRPr="00006113">
        <w:rPr>
          <w:i/>
          <w:vertAlign w:val="subscript"/>
        </w:rPr>
        <w:t>ij</w:t>
      </w:r>
      <w:r>
        <w:t xml:space="preserve"> be the pixel distance between imageGen and the </w:t>
      </w:r>
      <w:r w:rsidRPr="00BD0F16">
        <w:rPr>
          <w:i/>
          <w:iCs/>
        </w:rPr>
        <w:t>i</w:t>
      </w:r>
      <w:r w:rsidRPr="00BD0F16">
        <w:rPr>
          <w:vertAlign w:val="superscript"/>
        </w:rPr>
        <w:t>th</w:t>
      </w:r>
      <w:r>
        <w:t xml:space="preserve"> image at the </w:t>
      </w:r>
      <w:r w:rsidRPr="000F7097">
        <w:rPr>
          <w:i/>
        </w:rPr>
        <w:t>j</w:t>
      </w:r>
      <w:r w:rsidRPr="000F7097">
        <w:rPr>
          <w:vertAlign w:val="superscript"/>
        </w:rPr>
        <w:t>th</w:t>
      </w:r>
      <w:r>
        <w:t xml:space="preserve"> pixel as follows:</w:t>
      </w:r>
    </w:p>
    <w:p w:rsidR="00905CFC" w:rsidRPr="000E2A31" w:rsidRDefault="00102188" w:rsidP="00905CFC">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d>
            <m:dPr>
              <m:begChr m:val="‖"/>
              <m:endChr m:val="‖"/>
              <m:ctrlPr>
                <w:rPr>
                  <w:rFonts w:ascii="Cambria Math" w:hAnsi="Cambria Math"/>
                  <w:i/>
                </w:rPr>
              </m:ctrlPr>
            </m:dPr>
            <m:e>
              <m:r>
                <m:rPr>
                  <m:sty m:val="p"/>
                </m:rPr>
                <w:rPr>
                  <w:rFonts w:ascii="Cambria Math" w:hAnsi="Cambria Math"/>
                </w:rPr>
                <m:t>imageGen</m:t>
              </m:r>
              <m:d>
                <m:dPr>
                  <m:begChr m:val="["/>
                  <m:endChr m:val="]"/>
                  <m:ctrlPr>
                    <w:rPr>
                      <w:rFonts w:ascii="Cambria Math" w:hAnsi="Cambria Math"/>
                      <w:i/>
                    </w:rPr>
                  </m:ctrlPr>
                </m:dPr>
                <m:e>
                  <m:r>
                    <w:rPr>
                      <w:rFonts w:ascii="Cambria Math" w:hAnsi="Cambria Math"/>
                    </w:rPr>
                    <m:t>j</m:t>
                  </m:r>
                </m:e>
              </m:d>
              <m:r>
                <w:rPr>
                  <w:rFonts w:ascii="Cambria Math" w:hAnsi="Cambria Math"/>
                </w:rPr>
                <m:t>-</m:t>
              </m:r>
              <m:r>
                <m:rPr>
                  <m:sty m:val="p"/>
                </m:rPr>
                <w:rPr>
                  <w:rFonts w:ascii="Cambria Math" w:hAnsi="Cambria Math"/>
                </w:rPr>
                <m:t>image</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e>
          </m:d>
        </m:oMath>
      </m:oMathPara>
    </w:p>
    <w:p w:rsidR="00905CFC" w:rsidRDefault="00905CFC" w:rsidP="00905CFC">
      <w:r>
        <w:t>Obviously, image[</w:t>
      </w:r>
      <w:r w:rsidRPr="0054116C">
        <w:rPr>
          <w:i/>
          <w:iCs/>
        </w:rPr>
        <w:t>i</w:t>
      </w:r>
      <w:r>
        <w:t>][</w:t>
      </w:r>
      <w:r w:rsidRPr="0054116C">
        <w:rPr>
          <w:i/>
          <w:iCs/>
        </w:rPr>
        <w:t>j</w:t>
      </w:r>
      <w:r>
        <w:t>] (imageGen[</w:t>
      </w:r>
      <w:r w:rsidRPr="0054116C">
        <w:rPr>
          <w:i/>
          <w:iCs/>
        </w:rPr>
        <w:t>j</w:t>
      </w:r>
      <w:r>
        <w:t xml:space="preserve">]) is the </w:t>
      </w:r>
      <w:r w:rsidRPr="0054116C">
        <w:rPr>
          <w:i/>
          <w:iCs/>
        </w:rPr>
        <w:t>j</w:t>
      </w:r>
      <w:r w:rsidRPr="0054116C">
        <w:rPr>
          <w:vertAlign w:val="superscript"/>
        </w:rPr>
        <w:t>th</w:t>
      </w:r>
      <w:r>
        <w:t xml:space="preserve"> pixel of the </w:t>
      </w:r>
      <w:r w:rsidRPr="0054116C">
        <w:rPr>
          <w:i/>
          <w:iCs/>
        </w:rPr>
        <w:t>i</w:t>
      </w:r>
      <w:r w:rsidRPr="0054116C">
        <w:rPr>
          <w:vertAlign w:val="superscript"/>
        </w:rPr>
        <w:t>th</w:t>
      </w:r>
      <w:r>
        <w:t xml:space="preserve"> image (the generated image). The notation ||.|| denotes norm of pixel. For example, norm of RGB pixel is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r>
        <w:t xml:space="preserve"> where </w:t>
      </w:r>
      <w:r w:rsidRPr="00D16865">
        <w:rPr>
          <w:i/>
          <w:iCs/>
        </w:rPr>
        <w:t>r</w:t>
      </w:r>
      <w:r>
        <w:t xml:space="preserve">, </w:t>
      </w:r>
      <w:r w:rsidRPr="00D16865">
        <w:rPr>
          <w:i/>
          <w:iCs/>
        </w:rPr>
        <w:t>g</w:t>
      </w:r>
      <w:r>
        <w:t xml:space="preserve">, and </w:t>
      </w:r>
      <w:r w:rsidRPr="00D16865">
        <w:rPr>
          <w:i/>
          <w:iCs/>
        </w:rPr>
        <w:t>b</w:t>
      </w:r>
      <w:r>
        <w:t xml:space="preserve"> are red color, green color, and blue color of such pixel. Suppose all pixel values are normalized in interval [0, 1]. The quantity </w:t>
      </w:r>
      <w:r w:rsidRPr="000F7097">
        <w:rPr>
          <w:i/>
        </w:rPr>
        <w:t>d</w:t>
      </w:r>
      <w:r w:rsidRPr="00006113">
        <w:rPr>
          <w:i/>
          <w:vertAlign w:val="subscript"/>
        </w:rPr>
        <w:t>ij</w:t>
      </w:r>
      <w:r>
        <w:t xml:space="preserve"> implies difference between two images and so, it expresses similarity quality of generated image, which is as small as possible. The inverse 1–</w:t>
      </w:r>
      <w:r w:rsidRPr="000F7097">
        <w:rPr>
          <w:i/>
        </w:rPr>
        <w:t>d</w:t>
      </w:r>
      <w:r w:rsidRPr="00006113">
        <w:rPr>
          <w:i/>
          <w:vertAlign w:val="subscript"/>
        </w:rPr>
        <w:t>ij</w:t>
      </w:r>
      <w:r w:rsidRPr="00BD7A5A">
        <w:t xml:space="preserve"> </w:t>
      </w:r>
      <w:r>
        <w:t xml:space="preserve">expresses diversity quality of generated image, which is as large as possible. Therefore, the best image should balance these quantities </w:t>
      </w:r>
      <w:r w:rsidRPr="000F7097">
        <w:rPr>
          <w:i/>
        </w:rPr>
        <w:t>d</w:t>
      </w:r>
      <w:r w:rsidRPr="00006113">
        <w:rPr>
          <w:i/>
          <w:vertAlign w:val="subscript"/>
        </w:rPr>
        <w:t>ij</w:t>
      </w:r>
      <w:r>
        <w:t xml:space="preserve"> and 1–</w:t>
      </w:r>
      <w:r w:rsidRPr="000F7097">
        <w:rPr>
          <w:i/>
        </w:rPr>
        <w:t>d</w:t>
      </w:r>
      <w:r w:rsidRPr="00006113">
        <w:rPr>
          <w:i/>
          <w:vertAlign w:val="subscript"/>
        </w:rPr>
        <w:t>ij</w:t>
      </w:r>
      <w:r>
        <w:t xml:space="preserve"> so that the product </w:t>
      </w:r>
      <w:r w:rsidRPr="000F7097">
        <w:rPr>
          <w:i/>
        </w:rPr>
        <w:t>d</w:t>
      </w:r>
      <w:r w:rsidRPr="00006113">
        <w:rPr>
          <w:i/>
          <w:vertAlign w:val="subscript"/>
        </w:rPr>
        <w:t>ij</w:t>
      </w:r>
      <w:r>
        <w:t>(1–</w:t>
      </w:r>
      <w:r w:rsidRPr="000F7097">
        <w:rPr>
          <w:i/>
        </w:rPr>
        <w:t>d</w:t>
      </w:r>
      <w:r w:rsidRPr="00006113">
        <w:rPr>
          <w:i/>
          <w:vertAlign w:val="subscript"/>
        </w:rPr>
        <w:t>ij</w:t>
      </w:r>
      <w:r>
        <w:t>) gets as larger as possible.</w:t>
      </w:r>
    </w:p>
    <w:p w:rsidR="00905CFC" w:rsidRDefault="00102188" w:rsidP="00905CFC">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m:t>
          </m:r>
          <m:r>
            <m:rPr>
              <m:sty m:val="p"/>
            </m:rPr>
            <w:rPr>
              <w:rFonts w:ascii="Cambria Math" w:hAnsi="Cambria Math"/>
            </w:rPr>
            <m:t>max</m:t>
          </m:r>
        </m:oMath>
      </m:oMathPara>
    </w:p>
    <w:p w:rsidR="00905CFC" w:rsidRDefault="00905CFC" w:rsidP="00905CFC">
      <w:r>
        <w:t xml:space="preserve">Because the product </w:t>
      </w:r>
      <w:r w:rsidRPr="000F7097">
        <w:rPr>
          <w:i/>
        </w:rPr>
        <w:t>d</w:t>
      </w:r>
      <w:r w:rsidRPr="00006113">
        <w:rPr>
          <w:i/>
          <w:vertAlign w:val="subscript"/>
        </w:rPr>
        <w:t>ij</w:t>
      </w:r>
      <w:r>
        <w:t>(1–</w:t>
      </w:r>
      <w:r w:rsidRPr="000F7097">
        <w:rPr>
          <w:i/>
        </w:rPr>
        <w:t>d</w:t>
      </w:r>
      <w:r w:rsidRPr="00006113">
        <w:rPr>
          <w:i/>
          <w:vertAlign w:val="subscript"/>
        </w:rPr>
        <w:t>ij</w:t>
      </w:r>
      <w:r>
        <w:t xml:space="preserve">) is second-order function, its maximizer exists and so, the generated image whose product </w:t>
      </w:r>
      <w:r w:rsidRPr="000F7097">
        <w:rPr>
          <w:i/>
        </w:rPr>
        <w:t>d</w:t>
      </w:r>
      <w:r w:rsidRPr="00006113">
        <w:rPr>
          <w:i/>
          <w:vertAlign w:val="subscript"/>
        </w:rPr>
        <w:t>ij</w:t>
      </w:r>
      <w:r>
        <w:t>(1–</w:t>
      </w:r>
      <w:r w:rsidRPr="000F7097">
        <w:rPr>
          <w:i/>
        </w:rPr>
        <w:t>d</w:t>
      </w:r>
      <w:r w:rsidRPr="00006113">
        <w:rPr>
          <w:i/>
          <w:vertAlign w:val="subscript"/>
        </w:rPr>
        <w:t>ij</w:t>
      </w:r>
      <w:r>
        <w:t xml:space="preserve">) is larger is the better one when its balance is more stable. As a result, let balance metric (BM) be the metric to assess quality of the generated image (the best image) with regard to the </w:t>
      </w:r>
      <w:r w:rsidRPr="00C76306">
        <w:rPr>
          <w:i/>
        </w:rPr>
        <w:t>i</w:t>
      </w:r>
      <w:r w:rsidRPr="00C76306">
        <w:rPr>
          <w:vertAlign w:val="superscript"/>
        </w:rPr>
        <w:t>th</w:t>
      </w:r>
      <w:r>
        <w:t xml:space="preserve"> image, which is formulated as follows:</w:t>
      </w:r>
    </w:p>
    <w:p w:rsidR="00905CFC" w:rsidRDefault="00102188" w:rsidP="00905CFC">
      <m:oMathPara>
        <m:oMath>
          <m:sSub>
            <m:sSubPr>
              <m:ctrlPr>
                <w:rPr>
                  <w:rFonts w:ascii="Cambria Math" w:hAnsi="Cambria Math"/>
                </w:rPr>
              </m:ctrlPr>
            </m:sSubPr>
            <m:e>
              <m:r>
                <m:rPr>
                  <m:sty m:val="p"/>
                </m:rPr>
                <w:rPr>
                  <w:rFonts w:ascii="Cambria Math" w:hAnsi="Cambria Math"/>
                </w:rPr>
                <m:t>BM</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ij</m:t>
                      </m:r>
                    </m:sub>
                  </m:sSub>
                </m:e>
              </m:d>
            </m:e>
          </m:nary>
        </m:oMath>
      </m:oMathPara>
    </w:p>
    <w:p w:rsidR="00905CFC" w:rsidRDefault="00905CFC" w:rsidP="00905CFC">
      <w:r>
        <w:rPr>
          <w:iCs/>
        </w:rPr>
        <w:t xml:space="preserve">Where </w:t>
      </w:r>
      <w:r w:rsidRPr="00C228FB">
        <w:rPr>
          <w:i/>
          <w:iCs/>
        </w:rPr>
        <w:t>n</w:t>
      </w:r>
      <w:r w:rsidRPr="00C228FB">
        <w:rPr>
          <w:i/>
          <w:iCs/>
          <w:vertAlign w:val="subscript"/>
        </w:rPr>
        <w:t>i</w:t>
      </w:r>
      <w:r>
        <w:t xml:space="preserve"> is the number of pixels of the </w:t>
      </w:r>
      <w:r w:rsidRPr="00C228FB">
        <w:rPr>
          <w:i/>
          <w:iCs/>
        </w:rPr>
        <w:t>i</w:t>
      </w:r>
      <w:r w:rsidRPr="00C228FB">
        <w:rPr>
          <w:vertAlign w:val="superscript"/>
        </w:rPr>
        <w:t>th</w:t>
      </w:r>
      <w:r>
        <w:t xml:space="preserve"> image. The larger the BM</w:t>
      </w:r>
      <w:r w:rsidRPr="000D1F19">
        <w:rPr>
          <w:i/>
          <w:vertAlign w:val="subscript"/>
        </w:rPr>
        <w:t>i</w:t>
      </w:r>
      <w:r>
        <w:t xml:space="preserve"> is, the better the generated image is, the better the balance of similarity and diversity is.</w:t>
      </w:r>
      <w:r w:rsidRPr="000A39FB">
        <w:t xml:space="preserve"> </w:t>
      </w:r>
      <w:r>
        <w:t>The overall BM of a DGM is average BM[</w:t>
      </w:r>
      <w:r w:rsidRPr="00241ABE">
        <w:rPr>
          <w:i/>
        </w:rPr>
        <w:t>i</w:t>
      </w:r>
      <w:r>
        <w:t xml:space="preserve">] over </w:t>
      </w:r>
      <w:r w:rsidRPr="00A85B5E">
        <w:rPr>
          <w:i/>
          <w:iCs/>
        </w:rPr>
        <w:t>N</w:t>
      </w:r>
      <w:r>
        <w:t>=36 test images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gridCol w:w="616"/>
      </w:tblGrid>
      <w:tr w:rsidR="00905CFC" w:rsidTr="00500868">
        <w:tc>
          <w:tcPr>
            <w:tcW w:w="4659" w:type="pct"/>
          </w:tcPr>
          <w:p w:rsidR="00905CFC" w:rsidRDefault="00905CFC" w:rsidP="00500868">
            <m:oMathPara>
              <m:oMath>
                <m:r>
                  <m:rPr>
                    <m:sty m:val="p"/>
                  </m:rPr>
                  <w:rPr>
                    <w:rFonts w:ascii="Cambria Math" w:hAnsi="Cambria Math"/>
                  </w:rPr>
                  <m:t>BM</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BM</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ij</m:t>
                                </m:r>
                              </m:sub>
                            </m:sSub>
                          </m:e>
                        </m:d>
                      </m:e>
                    </m:nary>
                  </m:e>
                </m:nary>
              </m:oMath>
            </m:oMathPara>
          </w:p>
        </w:tc>
        <w:tc>
          <w:tcPr>
            <w:tcW w:w="341" w:type="pct"/>
            <w:vAlign w:val="center"/>
          </w:tcPr>
          <w:p w:rsidR="00905CFC" w:rsidRDefault="00905CFC" w:rsidP="00500868">
            <w:pPr>
              <w:jc w:val="right"/>
            </w:pPr>
            <w:r>
              <w:t>(17)</w:t>
            </w:r>
          </w:p>
        </w:tc>
      </w:tr>
    </w:tbl>
    <w:p w:rsidR="00905CFC" w:rsidRDefault="00905CFC" w:rsidP="00905CFC">
      <w:r>
        <w:t>Where,</w:t>
      </w:r>
    </w:p>
    <w:p w:rsidR="00905CFC" w:rsidRDefault="00102188" w:rsidP="00905CFC">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d>
            <m:dPr>
              <m:begChr m:val="‖"/>
              <m:endChr m:val="‖"/>
              <m:ctrlPr>
                <w:rPr>
                  <w:rFonts w:ascii="Cambria Math" w:hAnsi="Cambria Math"/>
                  <w:i/>
                </w:rPr>
              </m:ctrlPr>
            </m:dPr>
            <m:e>
              <m:r>
                <m:rPr>
                  <m:sty m:val="p"/>
                </m:rPr>
                <w:rPr>
                  <w:rFonts w:ascii="Cambria Math" w:hAnsi="Cambria Math"/>
                </w:rPr>
                <m:t>imageGen</m:t>
              </m:r>
              <m:d>
                <m:dPr>
                  <m:begChr m:val="["/>
                  <m:endChr m:val="]"/>
                  <m:ctrlPr>
                    <w:rPr>
                      <w:rFonts w:ascii="Cambria Math" w:hAnsi="Cambria Math"/>
                      <w:i/>
                    </w:rPr>
                  </m:ctrlPr>
                </m:dPr>
                <m:e>
                  <m:r>
                    <w:rPr>
                      <w:rFonts w:ascii="Cambria Math" w:hAnsi="Cambria Math"/>
                    </w:rPr>
                    <m:t>j</m:t>
                  </m:r>
                </m:e>
              </m:d>
              <m:r>
                <w:rPr>
                  <w:rFonts w:ascii="Cambria Math" w:hAnsi="Cambria Math"/>
                </w:rPr>
                <m:t>-</m:t>
              </m:r>
              <m:r>
                <m:rPr>
                  <m:sty m:val="p"/>
                </m:rPr>
                <w:rPr>
                  <w:rFonts w:ascii="Cambria Math" w:hAnsi="Cambria Math"/>
                </w:rPr>
                <m:t>image</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e>
          </m:d>
        </m:oMath>
      </m:oMathPara>
    </w:p>
    <w:p w:rsidR="00905CFC" w:rsidRDefault="00905CFC" w:rsidP="00905CFC">
      <w:r>
        <w:lastRenderedPageBreak/>
        <w:t>Recall that the larger the BM is, the better the DGM is. However, if the similarity quality is concern, the DGM will be better when its BM is smaller because a small BM implies good similarity in this test with note that such small BM implies small distance or small diversity. Therefore, the DGM whose BM is largest or smallest is preeminent. If the DGM whose BM is largest, it is best in balance of similarity and diversity. If the DGM whose BM is smallest, it is best in similarity. Both maximum and minimum of BM, which indicates both balance quality and similarity quality, respectively, are concerned in this test but balance quality with large is more important.</w:t>
      </w:r>
    </w:p>
    <w:p w:rsidR="00905CFC" w:rsidRDefault="00905CFC" w:rsidP="00905CFC">
      <w:pPr>
        <w:ind w:firstLine="360"/>
      </w:pPr>
      <w:r>
        <w:t xml:space="preserve">The four AVA variants (AVAs) as well as VAE and GAN are evaluated by BM with 19 learning rates </w:t>
      </w:r>
      <w:r w:rsidRPr="00A0708B">
        <w:rPr>
          <w:rFonts w:cs="Times New Roman"/>
          <w:i/>
          <w:iCs/>
        </w:rPr>
        <w:t>γ</w:t>
      </w:r>
      <w:r>
        <w:t xml:space="preserve"> = 1, 0.9,…, 0.1, 0.09,…, 0.01 because stochastic gradient descent (SGD) algorithm is affected by learning rate and the accuracy of AVA varies a little bit within a learning rate because of randomizing encoded data </w:t>
      </w:r>
      <w:r w:rsidRPr="00C957E8">
        <w:rPr>
          <w:b/>
          <w:bCs/>
        </w:rPr>
        <w:t>z</w:t>
      </w:r>
      <w:r>
        <w:t xml:space="preserve"> in VAE algorithm. Table 1 shows BM values of AVAs, VAE, and GAN with 10 learning rates </w:t>
      </w:r>
      <w:r w:rsidRPr="005C01AB">
        <w:rPr>
          <w:rFonts w:cs="Times New Roman"/>
          <w:i/>
          <w:iCs/>
        </w:rPr>
        <w:t>γ</w:t>
      </w:r>
      <w:r>
        <w:t xml:space="preserve"> = 1, 0.9, 0.8, 0.7, 0.6, 0.5, 0.4, 0.3, 0.2, 0.1.</w:t>
      </w:r>
    </w:p>
    <w:p w:rsidR="00905CFC" w:rsidRDefault="00905CFC" w:rsidP="00905CFC">
      <w:pPr>
        <w:jc w:val="center"/>
      </w:pPr>
      <w:r w:rsidRPr="00D24C14">
        <w:rPr>
          <w:b/>
          <w:bCs/>
        </w:rPr>
        <w:t>Table 1.</w:t>
      </w:r>
      <w:r w:rsidRPr="00D24C14">
        <w:t xml:space="preserve"> BM regarding learning rates </w:t>
      </w:r>
      <w:r w:rsidRPr="00D24C14">
        <w:rPr>
          <w:rFonts w:cs="Times New Roman"/>
        </w:rPr>
        <w:t>from</w:t>
      </w:r>
      <w:r w:rsidRPr="00D24C14">
        <w:t xml:space="preserve"> 1 down to 0.1</w:t>
      </w:r>
    </w:p>
    <w:tbl>
      <w:tblPr>
        <w:tblStyle w:val="TableGrid"/>
        <w:tblW w:w="0" w:type="auto"/>
        <w:jc w:val="center"/>
        <w:tblLook w:val="04A0" w:firstRow="1" w:lastRow="0" w:firstColumn="1" w:lastColumn="0" w:noHBand="0" w:noVBand="1"/>
      </w:tblPr>
      <w:tblGrid>
        <w:gridCol w:w="746"/>
        <w:gridCol w:w="876"/>
        <w:gridCol w:w="876"/>
        <w:gridCol w:w="876"/>
        <w:gridCol w:w="876"/>
        <w:gridCol w:w="876"/>
        <w:gridCol w:w="876"/>
        <w:gridCol w:w="876"/>
      </w:tblGrid>
      <w:tr w:rsidR="00905CFC" w:rsidTr="00500868">
        <w:trPr>
          <w:jc w:val="center"/>
        </w:trPr>
        <w:tc>
          <w:tcPr>
            <w:tcW w:w="0" w:type="auto"/>
          </w:tcPr>
          <w:p w:rsidR="00905CFC" w:rsidRDefault="00905CFC" w:rsidP="00500868"/>
        </w:tc>
        <w:tc>
          <w:tcPr>
            <w:tcW w:w="0" w:type="auto"/>
          </w:tcPr>
          <w:p w:rsidR="00905CFC" w:rsidRDefault="00905CFC" w:rsidP="00500868">
            <w:pPr>
              <w:jc w:val="center"/>
            </w:pPr>
            <w:r>
              <w:t>AVA1</w:t>
            </w:r>
          </w:p>
        </w:tc>
        <w:tc>
          <w:tcPr>
            <w:tcW w:w="0" w:type="auto"/>
          </w:tcPr>
          <w:p w:rsidR="00905CFC" w:rsidRDefault="00905CFC" w:rsidP="00500868">
            <w:pPr>
              <w:jc w:val="center"/>
            </w:pPr>
            <w:r>
              <w:t>AVA2</w:t>
            </w:r>
          </w:p>
        </w:tc>
        <w:tc>
          <w:tcPr>
            <w:tcW w:w="0" w:type="auto"/>
          </w:tcPr>
          <w:p w:rsidR="00905CFC" w:rsidRDefault="00905CFC" w:rsidP="00500868">
            <w:pPr>
              <w:jc w:val="center"/>
            </w:pPr>
            <w:r>
              <w:t>AVA3</w:t>
            </w:r>
          </w:p>
        </w:tc>
        <w:tc>
          <w:tcPr>
            <w:tcW w:w="0" w:type="auto"/>
          </w:tcPr>
          <w:p w:rsidR="00905CFC" w:rsidRDefault="00905CFC" w:rsidP="00500868">
            <w:pPr>
              <w:jc w:val="center"/>
            </w:pPr>
            <w:r>
              <w:t>AVA4</w:t>
            </w:r>
          </w:p>
        </w:tc>
        <w:tc>
          <w:tcPr>
            <w:tcW w:w="0" w:type="auto"/>
          </w:tcPr>
          <w:p w:rsidR="00905CFC" w:rsidRDefault="00905CFC" w:rsidP="00500868">
            <w:pPr>
              <w:jc w:val="center"/>
            </w:pPr>
            <w:r>
              <w:t>AVA5</w:t>
            </w:r>
          </w:p>
        </w:tc>
        <w:tc>
          <w:tcPr>
            <w:tcW w:w="0" w:type="auto"/>
          </w:tcPr>
          <w:p w:rsidR="00905CFC" w:rsidRDefault="00905CFC" w:rsidP="00500868">
            <w:pPr>
              <w:jc w:val="center"/>
            </w:pPr>
            <w:r>
              <w:t>VAE</w:t>
            </w:r>
          </w:p>
        </w:tc>
        <w:tc>
          <w:tcPr>
            <w:tcW w:w="0" w:type="auto"/>
          </w:tcPr>
          <w:p w:rsidR="00905CFC" w:rsidRDefault="00905CFC" w:rsidP="00500868">
            <w:pPr>
              <w:jc w:val="center"/>
            </w:pPr>
            <w:r>
              <w:t>GAN</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=1.0</w:t>
            </w:r>
          </w:p>
        </w:tc>
        <w:tc>
          <w:tcPr>
            <w:tcW w:w="0" w:type="auto"/>
          </w:tcPr>
          <w:p w:rsidR="00905CFC" w:rsidRDefault="00905CFC" w:rsidP="00500868">
            <w:pPr>
              <w:jc w:val="right"/>
            </w:pPr>
            <w:r w:rsidRPr="00656E67">
              <w:t>0.2298</w:t>
            </w:r>
          </w:p>
        </w:tc>
        <w:tc>
          <w:tcPr>
            <w:tcW w:w="0" w:type="auto"/>
          </w:tcPr>
          <w:p w:rsidR="00905CFC" w:rsidRDefault="00905CFC" w:rsidP="00500868">
            <w:pPr>
              <w:jc w:val="right"/>
            </w:pPr>
            <w:r w:rsidRPr="00656E67">
              <w:t>0.2301</w:t>
            </w:r>
          </w:p>
        </w:tc>
        <w:tc>
          <w:tcPr>
            <w:tcW w:w="0" w:type="auto"/>
          </w:tcPr>
          <w:p w:rsidR="00905CFC" w:rsidRDefault="00905CFC" w:rsidP="00500868">
            <w:pPr>
              <w:jc w:val="right"/>
            </w:pPr>
            <w:r w:rsidRPr="00656E67">
              <w:t>0.0642</w:t>
            </w:r>
          </w:p>
        </w:tc>
        <w:tc>
          <w:tcPr>
            <w:tcW w:w="0" w:type="auto"/>
          </w:tcPr>
          <w:p w:rsidR="00905CFC" w:rsidRDefault="00905CFC" w:rsidP="00500868">
            <w:pPr>
              <w:jc w:val="right"/>
            </w:pPr>
            <w:r w:rsidRPr="00656E67">
              <w:t>0.0766</w:t>
            </w:r>
          </w:p>
        </w:tc>
        <w:tc>
          <w:tcPr>
            <w:tcW w:w="0" w:type="auto"/>
          </w:tcPr>
          <w:p w:rsidR="00905CFC" w:rsidRDefault="00905CFC" w:rsidP="00500868">
            <w:pPr>
              <w:jc w:val="right"/>
            </w:pPr>
            <w:r w:rsidRPr="00656E67">
              <w:t>0.2301</w:t>
            </w:r>
          </w:p>
        </w:tc>
        <w:tc>
          <w:tcPr>
            <w:tcW w:w="0" w:type="auto"/>
          </w:tcPr>
          <w:p w:rsidR="00905CFC" w:rsidRDefault="00905CFC" w:rsidP="00500868">
            <w:pPr>
              <w:jc w:val="right"/>
            </w:pPr>
            <w:r w:rsidRPr="00656E67">
              <w:t>0.0583</w:t>
            </w:r>
          </w:p>
        </w:tc>
        <w:tc>
          <w:tcPr>
            <w:tcW w:w="0" w:type="auto"/>
          </w:tcPr>
          <w:p w:rsidR="00905CFC" w:rsidRPr="00DA1103" w:rsidRDefault="00905CFC" w:rsidP="00500868">
            <w:pPr>
              <w:jc w:val="right"/>
            </w:pPr>
            <w:r w:rsidRPr="00656E67">
              <w:t>0.2298</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=0.9</w:t>
            </w:r>
          </w:p>
        </w:tc>
        <w:tc>
          <w:tcPr>
            <w:tcW w:w="0" w:type="auto"/>
          </w:tcPr>
          <w:p w:rsidR="00905CFC" w:rsidRDefault="00905CFC" w:rsidP="00500868">
            <w:pPr>
              <w:jc w:val="right"/>
            </w:pPr>
            <w:r w:rsidRPr="00656E67">
              <w:t>0.2307</w:t>
            </w:r>
          </w:p>
        </w:tc>
        <w:tc>
          <w:tcPr>
            <w:tcW w:w="0" w:type="auto"/>
          </w:tcPr>
          <w:p w:rsidR="00905CFC" w:rsidRDefault="00905CFC" w:rsidP="00500868">
            <w:pPr>
              <w:jc w:val="right"/>
            </w:pPr>
            <w:r w:rsidRPr="00656E67">
              <w:t>0.2294</w:t>
            </w:r>
          </w:p>
        </w:tc>
        <w:tc>
          <w:tcPr>
            <w:tcW w:w="0" w:type="auto"/>
          </w:tcPr>
          <w:p w:rsidR="00905CFC" w:rsidRDefault="00905CFC" w:rsidP="00500868">
            <w:pPr>
              <w:jc w:val="right"/>
            </w:pPr>
            <w:r w:rsidRPr="00656E67">
              <w:t>0.0546</w:t>
            </w:r>
          </w:p>
        </w:tc>
        <w:tc>
          <w:tcPr>
            <w:tcW w:w="0" w:type="auto"/>
          </w:tcPr>
          <w:p w:rsidR="00905CFC" w:rsidRDefault="00905CFC" w:rsidP="00500868">
            <w:pPr>
              <w:jc w:val="right"/>
            </w:pPr>
            <w:r w:rsidRPr="00656E67">
              <w:t>0.0594</w:t>
            </w:r>
          </w:p>
        </w:tc>
        <w:tc>
          <w:tcPr>
            <w:tcW w:w="0" w:type="auto"/>
          </w:tcPr>
          <w:p w:rsidR="00905CFC" w:rsidRDefault="00905CFC" w:rsidP="00500868">
            <w:pPr>
              <w:jc w:val="right"/>
            </w:pPr>
            <w:r w:rsidRPr="00656E67">
              <w:t>0.2293</w:t>
            </w:r>
          </w:p>
        </w:tc>
        <w:tc>
          <w:tcPr>
            <w:tcW w:w="0" w:type="auto"/>
          </w:tcPr>
          <w:p w:rsidR="00905CFC" w:rsidRDefault="00905CFC" w:rsidP="00500868">
            <w:pPr>
              <w:jc w:val="right"/>
            </w:pPr>
            <w:r w:rsidRPr="00656E67">
              <w:t>0.0681</w:t>
            </w:r>
          </w:p>
        </w:tc>
        <w:tc>
          <w:tcPr>
            <w:tcW w:w="0" w:type="auto"/>
          </w:tcPr>
          <w:p w:rsidR="00905CFC" w:rsidRPr="00DA1103" w:rsidRDefault="00905CFC" w:rsidP="00500868">
            <w:pPr>
              <w:jc w:val="right"/>
            </w:pPr>
            <w:r w:rsidRPr="00656E67">
              <w:t>0.2283</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=0.8</w:t>
            </w:r>
          </w:p>
        </w:tc>
        <w:tc>
          <w:tcPr>
            <w:tcW w:w="0" w:type="auto"/>
          </w:tcPr>
          <w:p w:rsidR="00905CFC" w:rsidRDefault="00905CFC" w:rsidP="00500868">
            <w:pPr>
              <w:jc w:val="right"/>
            </w:pPr>
            <w:r w:rsidRPr="00656E67">
              <w:t>0.2309</w:t>
            </w:r>
          </w:p>
        </w:tc>
        <w:tc>
          <w:tcPr>
            <w:tcW w:w="0" w:type="auto"/>
          </w:tcPr>
          <w:p w:rsidR="00905CFC" w:rsidRDefault="00905CFC" w:rsidP="00500868">
            <w:pPr>
              <w:jc w:val="right"/>
            </w:pPr>
            <w:r w:rsidRPr="00656E67">
              <w:t>0.2316</w:t>
            </w:r>
          </w:p>
        </w:tc>
        <w:tc>
          <w:tcPr>
            <w:tcW w:w="0" w:type="auto"/>
          </w:tcPr>
          <w:p w:rsidR="00905CFC" w:rsidRDefault="00905CFC" w:rsidP="00500868">
            <w:pPr>
              <w:jc w:val="right"/>
            </w:pPr>
            <w:r w:rsidRPr="00656E67">
              <w:t>0.0596</w:t>
            </w:r>
          </w:p>
        </w:tc>
        <w:tc>
          <w:tcPr>
            <w:tcW w:w="0" w:type="auto"/>
          </w:tcPr>
          <w:p w:rsidR="00905CFC" w:rsidRDefault="00905CFC" w:rsidP="00500868">
            <w:pPr>
              <w:jc w:val="right"/>
            </w:pPr>
            <w:r w:rsidRPr="00656E67">
              <w:t>0.0546</w:t>
            </w:r>
          </w:p>
        </w:tc>
        <w:tc>
          <w:tcPr>
            <w:tcW w:w="0" w:type="auto"/>
          </w:tcPr>
          <w:p w:rsidR="00905CFC" w:rsidRDefault="00905CFC" w:rsidP="00500868">
            <w:pPr>
              <w:jc w:val="right"/>
            </w:pPr>
            <w:r w:rsidRPr="00656E67">
              <w:t>0.2301</w:t>
            </w:r>
          </w:p>
        </w:tc>
        <w:tc>
          <w:tcPr>
            <w:tcW w:w="0" w:type="auto"/>
          </w:tcPr>
          <w:p w:rsidR="00905CFC" w:rsidRDefault="00905CFC" w:rsidP="00500868">
            <w:pPr>
              <w:jc w:val="right"/>
            </w:pPr>
            <w:r w:rsidRPr="00656E67">
              <w:t>0.0587</w:t>
            </w:r>
          </w:p>
        </w:tc>
        <w:tc>
          <w:tcPr>
            <w:tcW w:w="0" w:type="auto"/>
          </w:tcPr>
          <w:p w:rsidR="00905CFC" w:rsidRPr="00DA1103" w:rsidRDefault="00905CFC" w:rsidP="00500868">
            <w:pPr>
              <w:jc w:val="right"/>
            </w:pPr>
            <w:r w:rsidRPr="00656E67">
              <w:t>0.2311</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=0.7</w:t>
            </w:r>
          </w:p>
        </w:tc>
        <w:tc>
          <w:tcPr>
            <w:tcW w:w="0" w:type="auto"/>
          </w:tcPr>
          <w:p w:rsidR="00905CFC" w:rsidRDefault="00905CFC" w:rsidP="00500868">
            <w:pPr>
              <w:jc w:val="right"/>
            </w:pPr>
            <w:r w:rsidRPr="00656E67">
              <w:t>0.2316</w:t>
            </w:r>
          </w:p>
        </w:tc>
        <w:tc>
          <w:tcPr>
            <w:tcW w:w="0" w:type="auto"/>
          </w:tcPr>
          <w:p w:rsidR="00905CFC" w:rsidRDefault="00905CFC" w:rsidP="00500868">
            <w:pPr>
              <w:jc w:val="right"/>
            </w:pPr>
            <w:r w:rsidRPr="00656E67">
              <w:t>0.2305</w:t>
            </w:r>
          </w:p>
        </w:tc>
        <w:tc>
          <w:tcPr>
            <w:tcW w:w="0" w:type="auto"/>
          </w:tcPr>
          <w:p w:rsidR="00905CFC" w:rsidRDefault="00905CFC" w:rsidP="00500868">
            <w:pPr>
              <w:jc w:val="right"/>
            </w:pPr>
            <w:r w:rsidRPr="00656E67">
              <w:t>0.0629</w:t>
            </w:r>
          </w:p>
        </w:tc>
        <w:tc>
          <w:tcPr>
            <w:tcW w:w="0" w:type="auto"/>
          </w:tcPr>
          <w:p w:rsidR="00905CFC" w:rsidRDefault="00905CFC" w:rsidP="00500868">
            <w:pPr>
              <w:jc w:val="right"/>
            </w:pPr>
            <w:r w:rsidRPr="00656E67">
              <w:t>0.0631</w:t>
            </w:r>
          </w:p>
        </w:tc>
        <w:tc>
          <w:tcPr>
            <w:tcW w:w="0" w:type="auto"/>
          </w:tcPr>
          <w:p w:rsidR="00905CFC" w:rsidRDefault="00905CFC" w:rsidP="00500868">
            <w:pPr>
              <w:jc w:val="right"/>
            </w:pPr>
            <w:r w:rsidRPr="00656E67">
              <w:t>0.2305</w:t>
            </w:r>
          </w:p>
        </w:tc>
        <w:tc>
          <w:tcPr>
            <w:tcW w:w="0" w:type="auto"/>
          </w:tcPr>
          <w:p w:rsidR="00905CFC" w:rsidRDefault="00905CFC" w:rsidP="00500868">
            <w:pPr>
              <w:jc w:val="right"/>
            </w:pPr>
            <w:r w:rsidRPr="00656E67">
              <w:t>0.0665</w:t>
            </w:r>
          </w:p>
        </w:tc>
        <w:tc>
          <w:tcPr>
            <w:tcW w:w="0" w:type="auto"/>
          </w:tcPr>
          <w:p w:rsidR="00905CFC" w:rsidRPr="00DA1103" w:rsidRDefault="00905CFC" w:rsidP="00500868">
            <w:pPr>
              <w:jc w:val="right"/>
            </w:pPr>
            <w:r w:rsidRPr="00656E67">
              <w:t>0.2311</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=0.6</w:t>
            </w:r>
          </w:p>
        </w:tc>
        <w:tc>
          <w:tcPr>
            <w:tcW w:w="0" w:type="auto"/>
          </w:tcPr>
          <w:p w:rsidR="00905CFC" w:rsidRDefault="00905CFC" w:rsidP="00500868">
            <w:pPr>
              <w:jc w:val="right"/>
            </w:pPr>
            <w:r w:rsidRPr="00656E67">
              <w:t>0.2309</w:t>
            </w:r>
          </w:p>
        </w:tc>
        <w:tc>
          <w:tcPr>
            <w:tcW w:w="0" w:type="auto"/>
          </w:tcPr>
          <w:p w:rsidR="00905CFC" w:rsidRDefault="00905CFC" w:rsidP="00500868">
            <w:pPr>
              <w:jc w:val="right"/>
            </w:pPr>
            <w:r w:rsidRPr="00656E67">
              <w:t>0.2317</w:t>
            </w:r>
          </w:p>
        </w:tc>
        <w:tc>
          <w:tcPr>
            <w:tcW w:w="0" w:type="auto"/>
          </w:tcPr>
          <w:p w:rsidR="00905CFC" w:rsidRDefault="00905CFC" w:rsidP="00500868">
            <w:pPr>
              <w:jc w:val="right"/>
            </w:pPr>
            <w:r w:rsidRPr="00656E67">
              <w:t>0.0555</w:t>
            </w:r>
          </w:p>
        </w:tc>
        <w:tc>
          <w:tcPr>
            <w:tcW w:w="0" w:type="auto"/>
          </w:tcPr>
          <w:p w:rsidR="00905CFC" w:rsidRDefault="00905CFC" w:rsidP="00500868">
            <w:pPr>
              <w:jc w:val="right"/>
            </w:pPr>
            <w:r w:rsidRPr="00656E67">
              <w:t>0.0657</w:t>
            </w:r>
          </w:p>
        </w:tc>
        <w:tc>
          <w:tcPr>
            <w:tcW w:w="0" w:type="auto"/>
          </w:tcPr>
          <w:p w:rsidR="00905CFC" w:rsidRDefault="00905CFC" w:rsidP="00500868">
            <w:pPr>
              <w:jc w:val="right"/>
            </w:pPr>
            <w:r w:rsidRPr="00656E67">
              <w:t>0.2318</w:t>
            </w:r>
          </w:p>
        </w:tc>
        <w:tc>
          <w:tcPr>
            <w:tcW w:w="0" w:type="auto"/>
          </w:tcPr>
          <w:p w:rsidR="00905CFC" w:rsidRDefault="00905CFC" w:rsidP="00500868">
            <w:pPr>
              <w:jc w:val="right"/>
            </w:pPr>
            <w:r w:rsidRPr="00656E67">
              <w:t>0.0623</w:t>
            </w:r>
          </w:p>
        </w:tc>
        <w:tc>
          <w:tcPr>
            <w:tcW w:w="0" w:type="auto"/>
          </w:tcPr>
          <w:p w:rsidR="00905CFC" w:rsidRPr="00DA1103" w:rsidRDefault="00905CFC" w:rsidP="00500868">
            <w:pPr>
              <w:jc w:val="right"/>
            </w:pPr>
            <w:r w:rsidRPr="00656E67">
              <w:t>0.2315</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=0.5</w:t>
            </w:r>
          </w:p>
        </w:tc>
        <w:tc>
          <w:tcPr>
            <w:tcW w:w="0" w:type="auto"/>
          </w:tcPr>
          <w:p w:rsidR="00905CFC" w:rsidRDefault="00905CFC" w:rsidP="00500868">
            <w:pPr>
              <w:jc w:val="right"/>
            </w:pPr>
            <w:r w:rsidRPr="00656E67">
              <w:t>0.2318</w:t>
            </w:r>
          </w:p>
        </w:tc>
        <w:tc>
          <w:tcPr>
            <w:tcW w:w="0" w:type="auto"/>
          </w:tcPr>
          <w:p w:rsidR="00905CFC" w:rsidRDefault="00905CFC" w:rsidP="00500868">
            <w:pPr>
              <w:jc w:val="right"/>
            </w:pPr>
            <w:r w:rsidRPr="00656E67">
              <w:t>0.2319</w:t>
            </w:r>
          </w:p>
        </w:tc>
        <w:tc>
          <w:tcPr>
            <w:tcW w:w="0" w:type="auto"/>
          </w:tcPr>
          <w:p w:rsidR="00905CFC" w:rsidRDefault="00905CFC" w:rsidP="00500868">
            <w:pPr>
              <w:jc w:val="right"/>
            </w:pPr>
            <w:r w:rsidRPr="00656E67">
              <w:t>0.0591</w:t>
            </w:r>
          </w:p>
        </w:tc>
        <w:tc>
          <w:tcPr>
            <w:tcW w:w="0" w:type="auto"/>
          </w:tcPr>
          <w:p w:rsidR="00905CFC" w:rsidRDefault="00905CFC" w:rsidP="00500868">
            <w:pPr>
              <w:jc w:val="right"/>
            </w:pPr>
            <w:r w:rsidRPr="00656E67">
              <w:t>0.0598</w:t>
            </w:r>
          </w:p>
        </w:tc>
        <w:tc>
          <w:tcPr>
            <w:tcW w:w="0" w:type="auto"/>
          </w:tcPr>
          <w:p w:rsidR="00905CFC" w:rsidRDefault="00905CFC" w:rsidP="00500868">
            <w:pPr>
              <w:jc w:val="right"/>
            </w:pPr>
            <w:r w:rsidRPr="00656E67">
              <w:t>0.2313</w:t>
            </w:r>
          </w:p>
        </w:tc>
        <w:tc>
          <w:tcPr>
            <w:tcW w:w="0" w:type="auto"/>
          </w:tcPr>
          <w:p w:rsidR="00905CFC" w:rsidRDefault="00905CFC" w:rsidP="00500868">
            <w:pPr>
              <w:jc w:val="right"/>
            </w:pPr>
            <w:r w:rsidRPr="00656E67">
              <w:t>0.0610</w:t>
            </w:r>
          </w:p>
        </w:tc>
        <w:tc>
          <w:tcPr>
            <w:tcW w:w="0" w:type="auto"/>
          </w:tcPr>
          <w:p w:rsidR="00905CFC" w:rsidRPr="00371EB3" w:rsidRDefault="00905CFC" w:rsidP="00500868">
            <w:pPr>
              <w:jc w:val="right"/>
            </w:pPr>
            <w:r w:rsidRPr="00656E67">
              <w:t>0.2311</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=0.4</w:t>
            </w:r>
          </w:p>
        </w:tc>
        <w:tc>
          <w:tcPr>
            <w:tcW w:w="0" w:type="auto"/>
          </w:tcPr>
          <w:p w:rsidR="00905CFC" w:rsidRDefault="00905CFC" w:rsidP="00500868">
            <w:pPr>
              <w:jc w:val="right"/>
            </w:pPr>
            <w:r w:rsidRPr="00656E67">
              <w:t>0.2322</w:t>
            </w:r>
          </w:p>
        </w:tc>
        <w:tc>
          <w:tcPr>
            <w:tcW w:w="0" w:type="auto"/>
          </w:tcPr>
          <w:p w:rsidR="00905CFC" w:rsidRDefault="00905CFC" w:rsidP="00500868">
            <w:pPr>
              <w:jc w:val="right"/>
            </w:pPr>
            <w:r w:rsidRPr="00656E67">
              <w:t>0.2329</w:t>
            </w:r>
          </w:p>
        </w:tc>
        <w:tc>
          <w:tcPr>
            <w:tcW w:w="0" w:type="auto"/>
          </w:tcPr>
          <w:p w:rsidR="00905CFC" w:rsidRDefault="00905CFC" w:rsidP="00500868">
            <w:pPr>
              <w:jc w:val="right"/>
            </w:pPr>
            <w:r w:rsidRPr="00656E67">
              <w:t>0.0629</w:t>
            </w:r>
          </w:p>
        </w:tc>
        <w:tc>
          <w:tcPr>
            <w:tcW w:w="0" w:type="auto"/>
          </w:tcPr>
          <w:p w:rsidR="00905CFC" w:rsidRDefault="00905CFC" w:rsidP="00500868">
            <w:pPr>
              <w:jc w:val="right"/>
            </w:pPr>
            <w:r w:rsidRPr="00656E67">
              <w:t>0.0732</w:t>
            </w:r>
          </w:p>
        </w:tc>
        <w:tc>
          <w:tcPr>
            <w:tcW w:w="0" w:type="auto"/>
          </w:tcPr>
          <w:p w:rsidR="00905CFC" w:rsidRDefault="00905CFC" w:rsidP="00500868">
            <w:pPr>
              <w:jc w:val="right"/>
            </w:pPr>
            <w:r w:rsidRPr="00656E67">
              <w:t>0.2322</w:t>
            </w:r>
          </w:p>
        </w:tc>
        <w:tc>
          <w:tcPr>
            <w:tcW w:w="0" w:type="auto"/>
          </w:tcPr>
          <w:p w:rsidR="00905CFC" w:rsidRDefault="00905CFC" w:rsidP="00500868">
            <w:pPr>
              <w:jc w:val="right"/>
            </w:pPr>
            <w:r w:rsidRPr="00656E67">
              <w:t>0.0568</w:t>
            </w:r>
          </w:p>
        </w:tc>
        <w:tc>
          <w:tcPr>
            <w:tcW w:w="0" w:type="auto"/>
          </w:tcPr>
          <w:p w:rsidR="00905CFC" w:rsidRPr="000674F6" w:rsidRDefault="00905CFC" w:rsidP="00500868">
            <w:pPr>
              <w:jc w:val="right"/>
            </w:pPr>
            <w:r w:rsidRPr="00656E67">
              <w:t>0.2312</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=0.3</w:t>
            </w:r>
          </w:p>
        </w:tc>
        <w:tc>
          <w:tcPr>
            <w:tcW w:w="0" w:type="auto"/>
          </w:tcPr>
          <w:p w:rsidR="00905CFC" w:rsidRDefault="00905CFC" w:rsidP="00500868">
            <w:pPr>
              <w:jc w:val="right"/>
            </w:pPr>
            <w:r w:rsidRPr="00656E67">
              <w:t>0.2318</w:t>
            </w:r>
          </w:p>
        </w:tc>
        <w:tc>
          <w:tcPr>
            <w:tcW w:w="0" w:type="auto"/>
          </w:tcPr>
          <w:p w:rsidR="00905CFC" w:rsidRDefault="00905CFC" w:rsidP="00500868">
            <w:pPr>
              <w:jc w:val="right"/>
            </w:pPr>
            <w:r w:rsidRPr="00656E67">
              <w:t>0.2321</w:t>
            </w:r>
          </w:p>
        </w:tc>
        <w:tc>
          <w:tcPr>
            <w:tcW w:w="0" w:type="auto"/>
          </w:tcPr>
          <w:p w:rsidR="00905CFC" w:rsidRDefault="00905CFC" w:rsidP="00500868">
            <w:pPr>
              <w:jc w:val="right"/>
            </w:pPr>
            <w:r w:rsidRPr="00656E67">
              <w:t>0.0741</w:t>
            </w:r>
          </w:p>
        </w:tc>
        <w:tc>
          <w:tcPr>
            <w:tcW w:w="0" w:type="auto"/>
          </w:tcPr>
          <w:p w:rsidR="00905CFC" w:rsidRDefault="00905CFC" w:rsidP="00500868">
            <w:pPr>
              <w:jc w:val="right"/>
            </w:pPr>
            <w:r w:rsidRPr="00656E67">
              <w:t>0.0655</w:t>
            </w:r>
          </w:p>
        </w:tc>
        <w:tc>
          <w:tcPr>
            <w:tcW w:w="0" w:type="auto"/>
          </w:tcPr>
          <w:p w:rsidR="00905CFC" w:rsidRDefault="00905CFC" w:rsidP="00500868">
            <w:pPr>
              <w:jc w:val="right"/>
            </w:pPr>
            <w:r w:rsidRPr="00656E67">
              <w:t>0.2326</w:t>
            </w:r>
          </w:p>
        </w:tc>
        <w:tc>
          <w:tcPr>
            <w:tcW w:w="0" w:type="auto"/>
          </w:tcPr>
          <w:p w:rsidR="00905CFC" w:rsidRDefault="00905CFC" w:rsidP="00500868">
            <w:pPr>
              <w:jc w:val="right"/>
            </w:pPr>
            <w:r w:rsidRPr="00656E67">
              <w:t>0.0651</w:t>
            </w:r>
          </w:p>
        </w:tc>
        <w:tc>
          <w:tcPr>
            <w:tcW w:w="0" w:type="auto"/>
          </w:tcPr>
          <w:p w:rsidR="00905CFC" w:rsidRPr="00E12704" w:rsidRDefault="00905CFC" w:rsidP="00500868">
            <w:pPr>
              <w:jc w:val="right"/>
            </w:pPr>
            <w:r w:rsidRPr="00656E67">
              <w:t>0.2325</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=0.2</w:t>
            </w:r>
          </w:p>
        </w:tc>
        <w:tc>
          <w:tcPr>
            <w:tcW w:w="0" w:type="auto"/>
          </w:tcPr>
          <w:p w:rsidR="00905CFC" w:rsidRDefault="00905CFC" w:rsidP="00500868">
            <w:pPr>
              <w:jc w:val="right"/>
            </w:pPr>
            <w:r w:rsidRPr="00656E67">
              <w:t>0.2300</w:t>
            </w:r>
          </w:p>
        </w:tc>
        <w:tc>
          <w:tcPr>
            <w:tcW w:w="0" w:type="auto"/>
          </w:tcPr>
          <w:p w:rsidR="00905CFC" w:rsidRDefault="00905CFC" w:rsidP="00500868">
            <w:pPr>
              <w:jc w:val="right"/>
            </w:pPr>
            <w:r w:rsidRPr="00656E67">
              <w:t>0.2312</w:t>
            </w:r>
          </w:p>
        </w:tc>
        <w:tc>
          <w:tcPr>
            <w:tcW w:w="0" w:type="auto"/>
          </w:tcPr>
          <w:p w:rsidR="00905CFC" w:rsidRDefault="00905CFC" w:rsidP="00500868">
            <w:pPr>
              <w:jc w:val="right"/>
            </w:pPr>
            <w:r w:rsidRPr="00656E67">
              <w:t>0.0740</w:t>
            </w:r>
          </w:p>
        </w:tc>
        <w:tc>
          <w:tcPr>
            <w:tcW w:w="0" w:type="auto"/>
          </w:tcPr>
          <w:p w:rsidR="00905CFC" w:rsidRDefault="00905CFC" w:rsidP="00500868">
            <w:pPr>
              <w:jc w:val="right"/>
            </w:pPr>
            <w:r w:rsidRPr="00656E67">
              <w:t>0.0929</w:t>
            </w:r>
          </w:p>
        </w:tc>
        <w:tc>
          <w:tcPr>
            <w:tcW w:w="0" w:type="auto"/>
          </w:tcPr>
          <w:p w:rsidR="00905CFC" w:rsidRDefault="00905CFC" w:rsidP="00500868">
            <w:pPr>
              <w:jc w:val="right"/>
            </w:pPr>
            <w:r w:rsidRPr="00656E67">
              <w:t>0.2302</w:t>
            </w:r>
          </w:p>
        </w:tc>
        <w:tc>
          <w:tcPr>
            <w:tcW w:w="0" w:type="auto"/>
          </w:tcPr>
          <w:p w:rsidR="00905CFC" w:rsidRDefault="00905CFC" w:rsidP="00500868">
            <w:pPr>
              <w:jc w:val="right"/>
            </w:pPr>
            <w:r w:rsidRPr="00656E67">
              <w:t>0.0735</w:t>
            </w:r>
          </w:p>
        </w:tc>
        <w:tc>
          <w:tcPr>
            <w:tcW w:w="0" w:type="auto"/>
          </w:tcPr>
          <w:p w:rsidR="00905CFC" w:rsidRPr="00E12704" w:rsidRDefault="00905CFC" w:rsidP="00500868">
            <w:pPr>
              <w:jc w:val="right"/>
            </w:pPr>
            <w:r w:rsidRPr="00656E67">
              <w:t>0.2315</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=0.1</w:t>
            </w:r>
          </w:p>
        </w:tc>
        <w:tc>
          <w:tcPr>
            <w:tcW w:w="0" w:type="auto"/>
          </w:tcPr>
          <w:p w:rsidR="00905CFC" w:rsidRDefault="00905CFC" w:rsidP="00500868">
            <w:pPr>
              <w:jc w:val="right"/>
            </w:pPr>
            <w:r w:rsidRPr="00656E67">
              <w:t>0.2103</w:t>
            </w:r>
          </w:p>
        </w:tc>
        <w:tc>
          <w:tcPr>
            <w:tcW w:w="0" w:type="auto"/>
          </w:tcPr>
          <w:p w:rsidR="00905CFC" w:rsidRDefault="00905CFC" w:rsidP="00500868">
            <w:pPr>
              <w:jc w:val="right"/>
            </w:pPr>
            <w:r w:rsidRPr="00656E67">
              <w:t>0.2105</w:t>
            </w:r>
          </w:p>
        </w:tc>
        <w:tc>
          <w:tcPr>
            <w:tcW w:w="0" w:type="auto"/>
          </w:tcPr>
          <w:p w:rsidR="00905CFC" w:rsidRDefault="00905CFC" w:rsidP="00500868">
            <w:pPr>
              <w:jc w:val="right"/>
            </w:pPr>
            <w:r w:rsidRPr="00656E67">
              <w:t>0.1230</w:t>
            </w:r>
          </w:p>
        </w:tc>
        <w:tc>
          <w:tcPr>
            <w:tcW w:w="0" w:type="auto"/>
          </w:tcPr>
          <w:p w:rsidR="00905CFC" w:rsidRDefault="00905CFC" w:rsidP="00500868">
            <w:pPr>
              <w:jc w:val="right"/>
            </w:pPr>
            <w:r w:rsidRPr="00656E67">
              <w:t>0.1217</w:t>
            </w:r>
          </w:p>
        </w:tc>
        <w:tc>
          <w:tcPr>
            <w:tcW w:w="0" w:type="auto"/>
          </w:tcPr>
          <w:p w:rsidR="00905CFC" w:rsidRDefault="00905CFC" w:rsidP="00500868">
            <w:pPr>
              <w:jc w:val="right"/>
            </w:pPr>
            <w:r w:rsidRPr="00656E67">
              <w:t>0.2114</w:t>
            </w:r>
          </w:p>
        </w:tc>
        <w:tc>
          <w:tcPr>
            <w:tcW w:w="0" w:type="auto"/>
          </w:tcPr>
          <w:p w:rsidR="00905CFC" w:rsidRDefault="00905CFC" w:rsidP="00500868">
            <w:pPr>
              <w:jc w:val="right"/>
            </w:pPr>
            <w:r w:rsidRPr="00656E67">
              <w:t>0.1238</w:t>
            </w:r>
          </w:p>
        </w:tc>
        <w:tc>
          <w:tcPr>
            <w:tcW w:w="0" w:type="auto"/>
          </w:tcPr>
          <w:p w:rsidR="00905CFC" w:rsidRPr="00E12704" w:rsidRDefault="00905CFC" w:rsidP="00500868">
            <w:pPr>
              <w:jc w:val="right"/>
            </w:pPr>
            <w:r w:rsidRPr="00656E67">
              <w:t>0.2107</w:t>
            </w:r>
          </w:p>
        </w:tc>
      </w:tr>
    </w:tbl>
    <w:p w:rsidR="00905CFC" w:rsidRDefault="00905CFC" w:rsidP="00905CFC">
      <w:r>
        <w:t xml:space="preserve">Table 2 shows BM values of AVAs, VAE, and GAN with 9 learning rates </w:t>
      </w:r>
      <w:r w:rsidRPr="005C01AB">
        <w:rPr>
          <w:rFonts w:cs="Times New Roman"/>
          <w:i/>
          <w:iCs/>
        </w:rPr>
        <w:t>γ</w:t>
      </w:r>
      <w:r>
        <w:t xml:space="preserve"> = 0.09, 0.08, 0.07, 0.06, 0.05, 0.04, 0.03, 0.02, 0.01.</w:t>
      </w:r>
    </w:p>
    <w:p w:rsidR="00905CFC" w:rsidRDefault="00905CFC" w:rsidP="00905CFC">
      <w:pPr>
        <w:jc w:val="center"/>
      </w:pPr>
      <w:r w:rsidRPr="00D24C14">
        <w:rPr>
          <w:b/>
          <w:bCs/>
        </w:rPr>
        <w:t>Table 2.</w:t>
      </w:r>
      <w:r w:rsidRPr="00D24C14">
        <w:t xml:space="preserve"> BM regarding learning rates </w:t>
      </w:r>
      <w:r w:rsidRPr="00D24C14">
        <w:rPr>
          <w:rFonts w:cs="Times New Roman"/>
        </w:rPr>
        <w:t>from</w:t>
      </w:r>
      <w:r w:rsidRPr="00D24C14">
        <w:t xml:space="preserve"> 0.09 down to 0.01</w:t>
      </w:r>
    </w:p>
    <w:tbl>
      <w:tblPr>
        <w:tblStyle w:val="TableGrid"/>
        <w:tblW w:w="0" w:type="auto"/>
        <w:jc w:val="center"/>
        <w:tblLook w:val="04A0" w:firstRow="1" w:lastRow="0" w:firstColumn="1" w:lastColumn="0" w:noHBand="0" w:noVBand="1"/>
      </w:tblPr>
      <w:tblGrid>
        <w:gridCol w:w="866"/>
        <w:gridCol w:w="876"/>
        <w:gridCol w:w="876"/>
        <w:gridCol w:w="876"/>
        <w:gridCol w:w="876"/>
        <w:gridCol w:w="876"/>
        <w:gridCol w:w="876"/>
        <w:gridCol w:w="876"/>
      </w:tblGrid>
      <w:tr w:rsidR="00905CFC" w:rsidTr="00500868">
        <w:trPr>
          <w:jc w:val="center"/>
        </w:trPr>
        <w:tc>
          <w:tcPr>
            <w:tcW w:w="0" w:type="auto"/>
          </w:tcPr>
          <w:p w:rsidR="00905CFC" w:rsidRDefault="00905CFC" w:rsidP="00500868"/>
        </w:tc>
        <w:tc>
          <w:tcPr>
            <w:tcW w:w="0" w:type="auto"/>
          </w:tcPr>
          <w:p w:rsidR="00905CFC" w:rsidRDefault="00905CFC" w:rsidP="00500868">
            <w:pPr>
              <w:jc w:val="center"/>
            </w:pPr>
            <w:r>
              <w:t>AVA1</w:t>
            </w:r>
          </w:p>
        </w:tc>
        <w:tc>
          <w:tcPr>
            <w:tcW w:w="0" w:type="auto"/>
          </w:tcPr>
          <w:p w:rsidR="00905CFC" w:rsidRDefault="00905CFC" w:rsidP="00500868">
            <w:pPr>
              <w:jc w:val="center"/>
            </w:pPr>
            <w:r>
              <w:t>AVA2</w:t>
            </w:r>
          </w:p>
        </w:tc>
        <w:tc>
          <w:tcPr>
            <w:tcW w:w="0" w:type="auto"/>
          </w:tcPr>
          <w:p w:rsidR="00905CFC" w:rsidRDefault="00905CFC" w:rsidP="00500868">
            <w:pPr>
              <w:jc w:val="center"/>
            </w:pPr>
            <w:r>
              <w:t>AVA3</w:t>
            </w:r>
          </w:p>
        </w:tc>
        <w:tc>
          <w:tcPr>
            <w:tcW w:w="0" w:type="auto"/>
          </w:tcPr>
          <w:p w:rsidR="00905CFC" w:rsidRDefault="00905CFC" w:rsidP="00500868">
            <w:pPr>
              <w:jc w:val="center"/>
            </w:pPr>
            <w:r>
              <w:t>AVA4</w:t>
            </w:r>
          </w:p>
        </w:tc>
        <w:tc>
          <w:tcPr>
            <w:tcW w:w="0" w:type="auto"/>
          </w:tcPr>
          <w:p w:rsidR="00905CFC" w:rsidRDefault="00905CFC" w:rsidP="00500868">
            <w:pPr>
              <w:jc w:val="center"/>
            </w:pPr>
            <w:r>
              <w:t>AVA5</w:t>
            </w:r>
          </w:p>
        </w:tc>
        <w:tc>
          <w:tcPr>
            <w:tcW w:w="0" w:type="auto"/>
          </w:tcPr>
          <w:p w:rsidR="00905CFC" w:rsidRDefault="00905CFC" w:rsidP="00500868">
            <w:pPr>
              <w:jc w:val="center"/>
            </w:pPr>
            <w:r>
              <w:t>VAE</w:t>
            </w:r>
          </w:p>
        </w:tc>
        <w:tc>
          <w:tcPr>
            <w:tcW w:w="0" w:type="auto"/>
          </w:tcPr>
          <w:p w:rsidR="00905CFC" w:rsidRDefault="00905CFC" w:rsidP="00500868">
            <w:pPr>
              <w:jc w:val="center"/>
            </w:pPr>
            <w:r>
              <w:t>GAN</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=0.09</w:t>
            </w:r>
          </w:p>
        </w:tc>
        <w:tc>
          <w:tcPr>
            <w:tcW w:w="0" w:type="auto"/>
          </w:tcPr>
          <w:p w:rsidR="00905CFC" w:rsidRDefault="00905CFC" w:rsidP="00500868">
            <w:pPr>
              <w:jc w:val="right"/>
            </w:pPr>
            <w:r w:rsidRPr="00CF7F10">
              <w:t>0.2038</w:t>
            </w:r>
          </w:p>
        </w:tc>
        <w:tc>
          <w:tcPr>
            <w:tcW w:w="0" w:type="auto"/>
          </w:tcPr>
          <w:p w:rsidR="00905CFC" w:rsidRDefault="00905CFC" w:rsidP="00500868">
            <w:pPr>
              <w:jc w:val="right"/>
            </w:pPr>
            <w:r w:rsidRPr="00CF7F10">
              <w:t>0.2015</w:t>
            </w:r>
          </w:p>
        </w:tc>
        <w:tc>
          <w:tcPr>
            <w:tcW w:w="0" w:type="auto"/>
          </w:tcPr>
          <w:p w:rsidR="00905CFC" w:rsidRDefault="00905CFC" w:rsidP="00500868">
            <w:pPr>
              <w:jc w:val="right"/>
            </w:pPr>
            <w:r w:rsidRPr="00CF7F10">
              <w:t>0.1319</w:t>
            </w:r>
          </w:p>
        </w:tc>
        <w:tc>
          <w:tcPr>
            <w:tcW w:w="0" w:type="auto"/>
          </w:tcPr>
          <w:p w:rsidR="00905CFC" w:rsidRDefault="00905CFC" w:rsidP="00500868">
            <w:pPr>
              <w:jc w:val="right"/>
            </w:pPr>
            <w:r w:rsidRPr="00CF7F10">
              <w:t>0.1328</w:t>
            </w:r>
          </w:p>
        </w:tc>
        <w:tc>
          <w:tcPr>
            <w:tcW w:w="0" w:type="auto"/>
          </w:tcPr>
          <w:p w:rsidR="00905CFC" w:rsidRDefault="00905CFC" w:rsidP="00500868">
            <w:pPr>
              <w:jc w:val="right"/>
            </w:pPr>
            <w:r w:rsidRPr="00CF7F10">
              <w:t>0.2026</w:t>
            </w:r>
          </w:p>
        </w:tc>
        <w:tc>
          <w:tcPr>
            <w:tcW w:w="0" w:type="auto"/>
          </w:tcPr>
          <w:p w:rsidR="00905CFC" w:rsidRDefault="00905CFC" w:rsidP="00500868">
            <w:pPr>
              <w:jc w:val="right"/>
            </w:pPr>
            <w:r w:rsidRPr="00CF7F10">
              <w:t>0.1338</w:t>
            </w:r>
          </w:p>
        </w:tc>
        <w:tc>
          <w:tcPr>
            <w:tcW w:w="0" w:type="auto"/>
          </w:tcPr>
          <w:p w:rsidR="00905CFC" w:rsidRDefault="00905CFC" w:rsidP="00500868">
            <w:pPr>
              <w:jc w:val="right"/>
            </w:pPr>
            <w:r w:rsidRPr="00CF7F10">
              <w:t>0.2031</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=0.08</w:t>
            </w:r>
          </w:p>
        </w:tc>
        <w:tc>
          <w:tcPr>
            <w:tcW w:w="0" w:type="auto"/>
          </w:tcPr>
          <w:p w:rsidR="00905CFC" w:rsidRDefault="00905CFC" w:rsidP="00500868">
            <w:pPr>
              <w:jc w:val="right"/>
            </w:pPr>
            <w:r w:rsidRPr="00CF7F10">
              <w:t>0.1924</w:t>
            </w:r>
          </w:p>
        </w:tc>
        <w:tc>
          <w:tcPr>
            <w:tcW w:w="0" w:type="auto"/>
          </w:tcPr>
          <w:p w:rsidR="00905CFC" w:rsidRDefault="00905CFC" w:rsidP="00500868">
            <w:pPr>
              <w:jc w:val="right"/>
            </w:pPr>
            <w:r w:rsidRPr="00CF7F10">
              <w:t>0.1938</w:t>
            </w:r>
          </w:p>
        </w:tc>
        <w:tc>
          <w:tcPr>
            <w:tcW w:w="0" w:type="auto"/>
          </w:tcPr>
          <w:p w:rsidR="00905CFC" w:rsidRDefault="00905CFC" w:rsidP="00500868">
            <w:pPr>
              <w:jc w:val="right"/>
            </w:pPr>
            <w:r w:rsidRPr="00CF7F10">
              <w:t>0.1417</w:t>
            </w:r>
          </w:p>
        </w:tc>
        <w:tc>
          <w:tcPr>
            <w:tcW w:w="0" w:type="auto"/>
          </w:tcPr>
          <w:p w:rsidR="00905CFC" w:rsidRDefault="00905CFC" w:rsidP="00500868">
            <w:pPr>
              <w:jc w:val="right"/>
            </w:pPr>
            <w:r w:rsidRPr="00CF7F10">
              <w:t>0.1446</w:t>
            </w:r>
          </w:p>
        </w:tc>
        <w:tc>
          <w:tcPr>
            <w:tcW w:w="0" w:type="auto"/>
          </w:tcPr>
          <w:p w:rsidR="00905CFC" w:rsidRDefault="00905CFC" w:rsidP="00500868">
            <w:pPr>
              <w:jc w:val="right"/>
            </w:pPr>
            <w:r w:rsidRPr="00CF7F10">
              <w:t>0.1978</w:t>
            </w:r>
          </w:p>
        </w:tc>
        <w:tc>
          <w:tcPr>
            <w:tcW w:w="0" w:type="auto"/>
          </w:tcPr>
          <w:p w:rsidR="00905CFC" w:rsidRDefault="00905CFC" w:rsidP="00500868">
            <w:pPr>
              <w:jc w:val="right"/>
            </w:pPr>
            <w:r w:rsidRPr="00CF7F10">
              <w:t>0.1435</w:t>
            </w:r>
          </w:p>
        </w:tc>
        <w:tc>
          <w:tcPr>
            <w:tcW w:w="0" w:type="auto"/>
          </w:tcPr>
          <w:p w:rsidR="00905CFC" w:rsidRDefault="00905CFC" w:rsidP="00500868">
            <w:pPr>
              <w:jc w:val="right"/>
            </w:pPr>
            <w:r w:rsidRPr="00CF7F10">
              <w:t>0.1916</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=0.07</w:t>
            </w:r>
          </w:p>
        </w:tc>
        <w:tc>
          <w:tcPr>
            <w:tcW w:w="0" w:type="auto"/>
          </w:tcPr>
          <w:p w:rsidR="00905CFC" w:rsidRDefault="00905CFC" w:rsidP="00500868">
            <w:pPr>
              <w:jc w:val="right"/>
            </w:pPr>
            <w:r w:rsidRPr="00CF7F10">
              <w:t>0.1842</w:t>
            </w:r>
          </w:p>
        </w:tc>
        <w:tc>
          <w:tcPr>
            <w:tcW w:w="0" w:type="auto"/>
          </w:tcPr>
          <w:p w:rsidR="00905CFC" w:rsidRDefault="00905CFC" w:rsidP="00500868">
            <w:pPr>
              <w:jc w:val="right"/>
            </w:pPr>
            <w:r w:rsidRPr="00CF7F10">
              <w:t>0.1826</w:t>
            </w:r>
          </w:p>
        </w:tc>
        <w:tc>
          <w:tcPr>
            <w:tcW w:w="0" w:type="auto"/>
          </w:tcPr>
          <w:p w:rsidR="00905CFC" w:rsidRDefault="00905CFC" w:rsidP="00500868">
            <w:pPr>
              <w:jc w:val="right"/>
            </w:pPr>
            <w:r w:rsidRPr="00CF7F10">
              <w:t>0.1566</w:t>
            </w:r>
          </w:p>
        </w:tc>
        <w:tc>
          <w:tcPr>
            <w:tcW w:w="0" w:type="auto"/>
          </w:tcPr>
          <w:p w:rsidR="00905CFC" w:rsidRDefault="00905CFC" w:rsidP="00500868">
            <w:pPr>
              <w:jc w:val="right"/>
            </w:pPr>
            <w:r w:rsidRPr="00CF7F10">
              <w:t>0.1574</w:t>
            </w:r>
          </w:p>
        </w:tc>
        <w:tc>
          <w:tcPr>
            <w:tcW w:w="0" w:type="auto"/>
          </w:tcPr>
          <w:p w:rsidR="00905CFC" w:rsidRDefault="00905CFC" w:rsidP="00500868">
            <w:pPr>
              <w:jc w:val="right"/>
            </w:pPr>
            <w:r w:rsidRPr="00CF7F10">
              <w:t>0.1834</w:t>
            </w:r>
          </w:p>
        </w:tc>
        <w:tc>
          <w:tcPr>
            <w:tcW w:w="0" w:type="auto"/>
          </w:tcPr>
          <w:p w:rsidR="00905CFC" w:rsidRDefault="00905CFC" w:rsidP="00500868">
            <w:pPr>
              <w:jc w:val="right"/>
            </w:pPr>
            <w:r w:rsidRPr="00CF7F10">
              <w:t>0.1555</w:t>
            </w:r>
          </w:p>
        </w:tc>
        <w:tc>
          <w:tcPr>
            <w:tcW w:w="0" w:type="auto"/>
          </w:tcPr>
          <w:p w:rsidR="00905CFC" w:rsidRDefault="00905CFC" w:rsidP="00500868">
            <w:pPr>
              <w:jc w:val="right"/>
            </w:pPr>
            <w:r w:rsidRPr="00CF7F10">
              <w:t>0.1818</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=0.06</w:t>
            </w:r>
          </w:p>
        </w:tc>
        <w:tc>
          <w:tcPr>
            <w:tcW w:w="0" w:type="auto"/>
          </w:tcPr>
          <w:p w:rsidR="00905CFC" w:rsidRDefault="00905CFC" w:rsidP="00500868">
            <w:pPr>
              <w:jc w:val="right"/>
            </w:pPr>
            <w:r w:rsidRPr="00CF7F10">
              <w:t>0.1685</w:t>
            </w:r>
          </w:p>
        </w:tc>
        <w:tc>
          <w:tcPr>
            <w:tcW w:w="0" w:type="auto"/>
          </w:tcPr>
          <w:p w:rsidR="00905CFC" w:rsidRDefault="00905CFC" w:rsidP="00500868">
            <w:pPr>
              <w:jc w:val="right"/>
            </w:pPr>
            <w:r w:rsidRPr="00CF7F10">
              <w:t>0.1772</w:t>
            </w:r>
          </w:p>
        </w:tc>
        <w:tc>
          <w:tcPr>
            <w:tcW w:w="0" w:type="auto"/>
          </w:tcPr>
          <w:p w:rsidR="00905CFC" w:rsidRDefault="00905CFC" w:rsidP="00500868">
            <w:pPr>
              <w:jc w:val="right"/>
            </w:pPr>
            <w:r w:rsidRPr="00CF7F10">
              <w:t>0.1662</w:t>
            </w:r>
          </w:p>
        </w:tc>
        <w:tc>
          <w:tcPr>
            <w:tcW w:w="0" w:type="auto"/>
          </w:tcPr>
          <w:p w:rsidR="00905CFC" w:rsidRDefault="00905CFC" w:rsidP="00500868">
            <w:pPr>
              <w:jc w:val="right"/>
            </w:pPr>
            <w:r w:rsidRPr="00CF7F10">
              <w:t>0.1659</w:t>
            </w:r>
          </w:p>
        </w:tc>
        <w:tc>
          <w:tcPr>
            <w:tcW w:w="0" w:type="auto"/>
          </w:tcPr>
          <w:p w:rsidR="00905CFC" w:rsidRDefault="00905CFC" w:rsidP="00500868">
            <w:pPr>
              <w:jc w:val="right"/>
            </w:pPr>
            <w:r w:rsidRPr="00CF7F10">
              <w:t>0.1785</w:t>
            </w:r>
          </w:p>
        </w:tc>
        <w:tc>
          <w:tcPr>
            <w:tcW w:w="0" w:type="auto"/>
          </w:tcPr>
          <w:p w:rsidR="00905CFC" w:rsidRDefault="00905CFC" w:rsidP="00500868">
            <w:pPr>
              <w:jc w:val="right"/>
            </w:pPr>
            <w:r w:rsidRPr="00CF7F10">
              <w:t>0.1676</w:t>
            </w:r>
          </w:p>
        </w:tc>
        <w:tc>
          <w:tcPr>
            <w:tcW w:w="0" w:type="auto"/>
          </w:tcPr>
          <w:p w:rsidR="00905CFC" w:rsidRDefault="00905CFC" w:rsidP="00500868">
            <w:pPr>
              <w:jc w:val="right"/>
            </w:pPr>
            <w:r w:rsidRPr="00CF7F10">
              <w:t>0.1699</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=0.05</w:t>
            </w:r>
          </w:p>
        </w:tc>
        <w:tc>
          <w:tcPr>
            <w:tcW w:w="0" w:type="auto"/>
          </w:tcPr>
          <w:p w:rsidR="00905CFC" w:rsidRDefault="00905CFC" w:rsidP="00500868">
            <w:pPr>
              <w:jc w:val="right"/>
            </w:pPr>
            <w:r w:rsidRPr="00CF7F10">
              <w:t>0.1664</w:t>
            </w:r>
          </w:p>
        </w:tc>
        <w:tc>
          <w:tcPr>
            <w:tcW w:w="0" w:type="auto"/>
          </w:tcPr>
          <w:p w:rsidR="00905CFC" w:rsidRDefault="00905CFC" w:rsidP="00500868">
            <w:pPr>
              <w:jc w:val="right"/>
            </w:pPr>
            <w:r w:rsidRPr="00CF7F10">
              <w:t>0.1617</w:t>
            </w:r>
          </w:p>
        </w:tc>
        <w:tc>
          <w:tcPr>
            <w:tcW w:w="0" w:type="auto"/>
          </w:tcPr>
          <w:p w:rsidR="00905CFC" w:rsidRDefault="00905CFC" w:rsidP="00500868">
            <w:pPr>
              <w:jc w:val="right"/>
            </w:pPr>
            <w:r w:rsidRPr="00CF7F10">
              <w:t>0.1792</w:t>
            </w:r>
          </w:p>
        </w:tc>
        <w:tc>
          <w:tcPr>
            <w:tcW w:w="0" w:type="auto"/>
          </w:tcPr>
          <w:p w:rsidR="00905CFC" w:rsidRDefault="00905CFC" w:rsidP="00500868">
            <w:pPr>
              <w:jc w:val="right"/>
            </w:pPr>
            <w:r w:rsidRPr="00CF7F10">
              <w:t>0.1785</w:t>
            </w:r>
          </w:p>
        </w:tc>
        <w:tc>
          <w:tcPr>
            <w:tcW w:w="0" w:type="auto"/>
          </w:tcPr>
          <w:p w:rsidR="00905CFC" w:rsidRDefault="00905CFC" w:rsidP="00500868">
            <w:pPr>
              <w:jc w:val="right"/>
            </w:pPr>
            <w:r w:rsidRPr="00CF7F10">
              <w:t>0.1621</w:t>
            </w:r>
          </w:p>
        </w:tc>
        <w:tc>
          <w:tcPr>
            <w:tcW w:w="0" w:type="auto"/>
          </w:tcPr>
          <w:p w:rsidR="00905CFC" w:rsidRDefault="00905CFC" w:rsidP="00500868">
            <w:pPr>
              <w:jc w:val="right"/>
            </w:pPr>
            <w:r w:rsidRPr="00CF7F10">
              <w:t>0.1805</w:t>
            </w:r>
          </w:p>
        </w:tc>
        <w:tc>
          <w:tcPr>
            <w:tcW w:w="0" w:type="auto"/>
          </w:tcPr>
          <w:p w:rsidR="00905CFC" w:rsidRDefault="00905CFC" w:rsidP="00500868">
            <w:pPr>
              <w:jc w:val="right"/>
            </w:pPr>
            <w:r w:rsidRPr="00CF7F10">
              <w:t>0.1628</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=0.04</w:t>
            </w:r>
          </w:p>
        </w:tc>
        <w:tc>
          <w:tcPr>
            <w:tcW w:w="0" w:type="auto"/>
          </w:tcPr>
          <w:p w:rsidR="00905CFC" w:rsidRDefault="00905CFC" w:rsidP="00500868">
            <w:pPr>
              <w:jc w:val="right"/>
            </w:pPr>
            <w:r w:rsidRPr="00CF7F10">
              <w:t>0.1675</w:t>
            </w:r>
          </w:p>
        </w:tc>
        <w:tc>
          <w:tcPr>
            <w:tcW w:w="0" w:type="auto"/>
          </w:tcPr>
          <w:p w:rsidR="00905CFC" w:rsidRDefault="00905CFC" w:rsidP="00500868">
            <w:pPr>
              <w:jc w:val="right"/>
            </w:pPr>
            <w:r w:rsidRPr="00CF7F10">
              <w:t>0.1655</w:t>
            </w:r>
          </w:p>
        </w:tc>
        <w:tc>
          <w:tcPr>
            <w:tcW w:w="0" w:type="auto"/>
          </w:tcPr>
          <w:p w:rsidR="00905CFC" w:rsidRDefault="00905CFC" w:rsidP="00500868">
            <w:pPr>
              <w:jc w:val="right"/>
            </w:pPr>
            <w:r w:rsidRPr="00CF7F10">
              <w:t>0.1918</w:t>
            </w:r>
          </w:p>
        </w:tc>
        <w:tc>
          <w:tcPr>
            <w:tcW w:w="0" w:type="auto"/>
          </w:tcPr>
          <w:p w:rsidR="00905CFC" w:rsidRDefault="00905CFC" w:rsidP="00500868">
            <w:pPr>
              <w:jc w:val="right"/>
            </w:pPr>
            <w:r w:rsidRPr="00CF7F10">
              <w:t>0.1906</w:t>
            </w:r>
          </w:p>
        </w:tc>
        <w:tc>
          <w:tcPr>
            <w:tcW w:w="0" w:type="auto"/>
          </w:tcPr>
          <w:p w:rsidR="00905CFC" w:rsidRDefault="00905CFC" w:rsidP="00500868">
            <w:pPr>
              <w:jc w:val="right"/>
            </w:pPr>
            <w:r w:rsidRPr="00CF7F10">
              <w:t>0.1662</w:t>
            </w:r>
          </w:p>
        </w:tc>
        <w:tc>
          <w:tcPr>
            <w:tcW w:w="0" w:type="auto"/>
          </w:tcPr>
          <w:p w:rsidR="00905CFC" w:rsidRDefault="00905CFC" w:rsidP="00500868">
            <w:pPr>
              <w:jc w:val="right"/>
            </w:pPr>
            <w:r w:rsidRPr="00CF7F10">
              <w:t>0.1924</w:t>
            </w:r>
          </w:p>
        </w:tc>
        <w:tc>
          <w:tcPr>
            <w:tcW w:w="0" w:type="auto"/>
          </w:tcPr>
          <w:p w:rsidR="00905CFC" w:rsidRDefault="00905CFC" w:rsidP="00500868">
            <w:pPr>
              <w:jc w:val="right"/>
            </w:pPr>
            <w:r w:rsidRPr="00CF7F10">
              <w:t>0.1665</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=0.03</w:t>
            </w:r>
          </w:p>
        </w:tc>
        <w:tc>
          <w:tcPr>
            <w:tcW w:w="0" w:type="auto"/>
          </w:tcPr>
          <w:p w:rsidR="00905CFC" w:rsidRDefault="00905CFC" w:rsidP="00500868">
            <w:pPr>
              <w:jc w:val="right"/>
            </w:pPr>
            <w:r w:rsidRPr="00CF7F10">
              <w:t>0.1845</w:t>
            </w:r>
          </w:p>
        </w:tc>
        <w:tc>
          <w:tcPr>
            <w:tcW w:w="0" w:type="auto"/>
          </w:tcPr>
          <w:p w:rsidR="00905CFC" w:rsidRDefault="00905CFC" w:rsidP="00500868">
            <w:pPr>
              <w:jc w:val="right"/>
            </w:pPr>
            <w:r w:rsidRPr="00CF7F10">
              <w:t>0.1832</w:t>
            </w:r>
          </w:p>
        </w:tc>
        <w:tc>
          <w:tcPr>
            <w:tcW w:w="0" w:type="auto"/>
          </w:tcPr>
          <w:p w:rsidR="00905CFC" w:rsidRDefault="00905CFC" w:rsidP="00500868">
            <w:pPr>
              <w:jc w:val="right"/>
            </w:pPr>
            <w:r w:rsidRPr="00CF7F10">
              <w:t>0.2017</w:t>
            </w:r>
          </w:p>
        </w:tc>
        <w:tc>
          <w:tcPr>
            <w:tcW w:w="0" w:type="auto"/>
          </w:tcPr>
          <w:p w:rsidR="00905CFC" w:rsidRDefault="00905CFC" w:rsidP="00500868">
            <w:pPr>
              <w:jc w:val="right"/>
            </w:pPr>
            <w:r w:rsidRPr="00CF7F10">
              <w:t>0.2014</w:t>
            </w:r>
          </w:p>
        </w:tc>
        <w:tc>
          <w:tcPr>
            <w:tcW w:w="0" w:type="auto"/>
          </w:tcPr>
          <w:p w:rsidR="00905CFC" w:rsidRDefault="00905CFC" w:rsidP="00500868">
            <w:pPr>
              <w:jc w:val="right"/>
            </w:pPr>
            <w:r w:rsidRPr="00CF7F10">
              <w:t>0.1855</w:t>
            </w:r>
          </w:p>
        </w:tc>
        <w:tc>
          <w:tcPr>
            <w:tcW w:w="0" w:type="auto"/>
          </w:tcPr>
          <w:p w:rsidR="00905CFC" w:rsidRDefault="00905CFC" w:rsidP="00500868">
            <w:pPr>
              <w:jc w:val="right"/>
            </w:pPr>
            <w:r w:rsidRPr="00CF7F10">
              <w:t>0.2021</w:t>
            </w:r>
          </w:p>
        </w:tc>
        <w:tc>
          <w:tcPr>
            <w:tcW w:w="0" w:type="auto"/>
          </w:tcPr>
          <w:p w:rsidR="00905CFC" w:rsidRDefault="00905CFC" w:rsidP="00500868">
            <w:pPr>
              <w:jc w:val="right"/>
            </w:pPr>
            <w:r w:rsidRPr="00CF7F10">
              <w:t>0.1857</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=0.02</w:t>
            </w:r>
          </w:p>
        </w:tc>
        <w:tc>
          <w:tcPr>
            <w:tcW w:w="0" w:type="auto"/>
          </w:tcPr>
          <w:p w:rsidR="00905CFC" w:rsidRDefault="00905CFC" w:rsidP="00500868">
            <w:pPr>
              <w:jc w:val="right"/>
            </w:pPr>
            <w:r w:rsidRPr="00CF7F10">
              <w:t>0.2047</w:t>
            </w:r>
          </w:p>
        </w:tc>
        <w:tc>
          <w:tcPr>
            <w:tcW w:w="0" w:type="auto"/>
          </w:tcPr>
          <w:p w:rsidR="00905CFC" w:rsidRDefault="00905CFC" w:rsidP="00500868">
            <w:pPr>
              <w:jc w:val="right"/>
            </w:pPr>
            <w:r w:rsidRPr="00CF7F10">
              <w:t>0.2032</w:t>
            </w:r>
          </w:p>
        </w:tc>
        <w:tc>
          <w:tcPr>
            <w:tcW w:w="0" w:type="auto"/>
          </w:tcPr>
          <w:p w:rsidR="00905CFC" w:rsidRDefault="00905CFC" w:rsidP="00500868">
            <w:pPr>
              <w:jc w:val="right"/>
            </w:pPr>
            <w:r w:rsidRPr="00CF7F10">
              <w:t>0.2098</w:t>
            </w:r>
          </w:p>
        </w:tc>
        <w:tc>
          <w:tcPr>
            <w:tcW w:w="0" w:type="auto"/>
          </w:tcPr>
          <w:p w:rsidR="00905CFC" w:rsidRDefault="00905CFC" w:rsidP="00500868">
            <w:pPr>
              <w:jc w:val="right"/>
            </w:pPr>
            <w:r w:rsidRPr="00CF7F10">
              <w:t>0.2098</w:t>
            </w:r>
          </w:p>
        </w:tc>
        <w:tc>
          <w:tcPr>
            <w:tcW w:w="0" w:type="auto"/>
          </w:tcPr>
          <w:p w:rsidR="00905CFC" w:rsidRDefault="00905CFC" w:rsidP="00500868">
            <w:pPr>
              <w:jc w:val="right"/>
            </w:pPr>
            <w:r w:rsidRPr="00CF7F10">
              <w:t>0.2028</w:t>
            </w:r>
          </w:p>
        </w:tc>
        <w:tc>
          <w:tcPr>
            <w:tcW w:w="0" w:type="auto"/>
          </w:tcPr>
          <w:p w:rsidR="00905CFC" w:rsidRDefault="00905CFC" w:rsidP="00500868">
            <w:pPr>
              <w:jc w:val="right"/>
            </w:pPr>
            <w:r w:rsidRPr="00CF7F10">
              <w:t>0.2099</w:t>
            </w:r>
          </w:p>
        </w:tc>
        <w:tc>
          <w:tcPr>
            <w:tcW w:w="0" w:type="auto"/>
          </w:tcPr>
          <w:p w:rsidR="00905CFC" w:rsidRDefault="00905CFC" w:rsidP="00500868">
            <w:pPr>
              <w:jc w:val="right"/>
            </w:pPr>
            <w:r w:rsidRPr="00CF7F10">
              <w:t>0.2046</w:t>
            </w:r>
          </w:p>
        </w:tc>
      </w:tr>
      <w:tr w:rsidR="00905CFC" w:rsidTr="00500868">
        <w:trPr>
          <w:jc w:val="center"/>
        </w:trPr>
        <w:tc>
          <w:tcPr>
            <w:tcW w:w="0" w:type="auto"/>
          </w:tcPr>
          <w:p w:rsidR="00905CFC" w:rsidRDefault="00905CFC" w:rsidP="00500868">
            <w:r w:rsidRPr="00420DF9">
              <w:rPr>
                <w:rFonts w:cs="Times New Roman"/>
                <w:i/>
                <w:iCs/>
              </w:rPr>
              <w:t>γ</w:t>
            </w:r>
            <w:r>
              <w:rPr>
                <w:rFonts w:cs="Times New Roman"/>
              </w:rPr>
              <w:t>=0.01</w:t>
            </w:r>
          </w:p>
        </w:tc>
        <w:tc>
          <w:tcPr>
            <w:tcW w:w="0" w:type="auto"/>
          </w:tcPr>
          <w:p w:rsidR="00905CFC" w:rsidRDefault="00905CFC" w:rsidP="00500868">
            <w:pPr>
              <w:jc w:val="right"/>
            </w:pPr>
            <w:r w:rsidRPr="00CF7F10">
              <w:t>0.2147</w:t>
            </w:r>
          </w:p>
        </w:tc>
        <w:tc>
          <w:tcPr>
            <w:tcW w:w="0" w:type="auto"/>
          </w:tcPr>
          <w:p w:rsidR="00905CFC" w:rsidRDefault="00905CFC" w:rsidP="00500868">
            <w:pPr>
              <w:jc w:val="right"/>
            </w:pPr>
            <w:r w:rsidRPr="00CF7F10">
              <w:t>0.2146</w:t>
            </w:r>
          </w:p>
        </w:tc>
        <w:tc>
          <w:tcPr>
            <w:tcW w:w="0" w:type="auto"/>
          </w:tcPr>
          <w:p w:rsidR="00905CFC" w:rsidRDefault="00905CFC" w:rsidP="00500868">
            <w:pPr>
              <w:jc w:val="right"/>
            </w:pPr>
            <w:r w:rsidRPr="00CF7F10">
              <w:t>0.2147</w:t>
            </w:r>
          </w:p>
        </w:tc>
        <w:tc>
          <w:tcPr>
            <w:tcW w:w="0" w:type="auto"/>
          </w:tcPr>
          <w:p w:rsidR="00905CFC" w:rsidRDefault="00905CFC" w:rsidP="00500868">
            <w:pPr>
              <w:jc w:val="right"/>
            </w:pPr>
            <w:r w:rsidRPr="00CF7F10">
              <w:t>0.2147</w:t>
            </w:r>
          </w:p>
        </w:tc>
        <w:tc>
          <w:tcPr>
            <w:tcW w:w="0" w:type="auto"/>
          </w:tcPr>
          <w:p w:rsidR="00905CFC" w:rsidRDefault="00905CFC" w:rsidP="00500868">
            <w:pPr>
              <w:jc w:val="right"/>
            </w:pPr>
            <w:r w:rsidRPr="00CF7F10">
              <w:t>0.2146</w:t>
            </w:r>
          </w:p>
        </w:tc>
        <w:tc>
          <w:tcPr>
            <w:tcW w:w="0" w:type="auto"/>
          </w:tcPr>
          <w:p w:rsidR="00905CFC" w:rsidRDefault="00905CFC" w:rsidP="00500868">
            <w:pPr>
              <w:jc w:val="right"/>
            </w:pPr>
            <w:r w:rsidRPr="00CF7F10">
              <w:t>0.2147</w:t>
            </w:r>
          </w:p>
        </w:tc>
        <w:tc>
          <w:tcPr>
            <w:tcW w:w="0" w:type="auto"/>
          </w:tcPr>
          <w:p w:rsidR="00905CFC" w:rsidRDefault="00905CFC" w:rsidP="00500868">
            <w:pPr>
              <w:jc w:val="right"/>
            </w:pPr>
            <w:r w:rsidRPr="00CF7F10">
              <w:t>0.2148</w:t>
            </w:r>
          </w:p>
        </w:tc>
      </w:tr>
    </w:tbl>
    <w:p w:rsidR="00905CFC" w:rsidRDefault="00905CFC" w:rsidP="00905CFC">
      <w:r>
        <w:t>Table 3 shows BM means, BM maxima, BM minima, and BM standard deviations of AVAs, VAE, and GAN.</w:t>
      </w:r>
    </w:p>
    <w:p w:rsidR="00905CFC" w:rsidRDefault="00905CFC" w:rsidP="00905CFC">
      <w:pPr>
        <w:jc w:val="center"/>
      </w:pPr>
      <w:r w:rsidRPr="00A22A2C">
        <w:rPr>
          <w:b/>
          <w:bCs/>
        </w:rPr>
        <w:t>Table 3.</w:t>
      </w:r>
      <w:r w:rsidRPr="00A22A2C">
        <w:t xml:space="preserve"> Evaluation of AVAs, VAE, and GAN</w:t>
      </w:r>
    </w:p>
    <w:tbl>
      <w:tblPr>
        <w:tblStyle w:val="TableGrid"/>
        <w:tblW w:w="0" w:type="auto"/>
        <w:jc w:val="center"/>
        <w:tblLook w:val="04A0" w:firstRow="1" w:lastRow="0" w:firstColumn="1" w:lastColumn="0" w:noHBand="0" w:noVBand="1"/>
      </w:tblPr>
      <w:tblGrid>
        <w:gridCol w:w="1216"/>
        <w:gridCol w:w="876"/>
        <w:gridCol w:w="876"/>
        <w:gridCol w:w="876"/>
        <w:gridCol w:w="876"/>
        <w:gridCol w:w="876"/>
        <w:gridCol w:w="876"/>
        <w:gridCol w:w="876"/>
      </w:tblGrid>
      <w:tr w:rsidR="00905CFC" w:rsidTr="00500868">
        <w:trPr>
          <w:jc w:val="center"/>
        </w:trPr>
        <w:tc>
          <w:tcPr>
            <w:tcW w:w="0" w:type="auto"/>
          </w:tcPr>
          <w:p w:rsidR="00905CFC" w:rsidRDefault="00905CFC" w:rsidP="00500868">
            <w:pPr>
              <w:jc w:val="center"/>
            </w:pPr>
          </w:p>
        </w:tc>
        <w:tc>
          <w:tcPr>
            <w:tcW w:w="0" w:type="auto"/>
          </w:tcPr>
          <w:p w:rsidR="00905CFC" w:rsidRDefault="00905CFC" w:rsidP="00500868">
            <w:pPr>
              <w:jc w:val="center"/>
            </w:pPr>
            <w:r w:rsidRPr="008C3E87">
              <w:t>AVA1</w:t>
            </w:r>
          </w:p>
        </w:tc>
        <w:tc>
          <w:tcPr>
            <w:tcW w:w="0" w:type="auto"/>
          </w:tcPr>
          <w:p w:rsidR="00905CFC" w:rsidRDefault="00905CFC" w:rsidP="00500868">
            <w:pPr>
              <w:jc w:val="center"/>
            </w:pPr>
            <w:r w:rsidRPr="008C3E87">
              <w:t>AVA2</w:t>
            </w:r>
          </w:p>
        </w:tc>
        <w:tc>
          <w:tcPr>
            <w:tcW w:w="0" w:type="auto"/>
          </w:tcPr>
          <w:p w:rsidR="00905CFC" w:rsidRDefault="00905CFC" w:rsidP="00500868">
            <w:pPr>
              <w:jc w:val="center"/>
            </w:pPr>
            <w:r w:rsidRPr="008C3E87">
              <w:t>AVA3</w:t>
            </w:r>
          </w:p>
        </w:tc>
        <w:tc>
          <w:tcPr>
            <w:tcW w:w="0" w:type="auto"/>
          </w:tcPr>
          <w:p w:rsidR="00905CFC" w:rsidRDefault="00905CFC" w:rsidP="00500868">
            <w:pPr>
              <w:jc w:val="center"/>
            </w:pPr>
            <w:r w:rsidRPr="008C3E87">
              <w:t>AVA4</w:t>
            </w:r>
          </w:p>
        </w:tc>
        <w:tc>
          <w:tcPr>
            <w:tcW w:w="0" w:type="auto"/>
          </w:tcPr>
          <w:p w:rsidR="00905CFC" w:rsidRDefault="00905CFC" w:rsidP="00500868">
            <w:pPr>
              <w:jc w:val="center"/>
            </w:pPr>
            <w:r w:rsidRPr="008C3E87">
              <w:t>AVA5</w:t>
            </w:r>
          </w:p>
        </w:tc>
        <w:tc>
          <w:tcPr>
            <w:tcW w:w="0" w:type="auto"/>
          </w:tcPr>
          <w:p w:rsidR="00905CFC" w:rsidRDefault="00905CFC" w:rsidP="00500868">
            <w:pPr>
              <w:jc w:val="center"/>
            </w:pPr>
            <w:r w:rsidRPr="008C3E87">
              <w:t>VAE</w:t>
            </w:r>
          </w:p>
        </w:tc>
        <w:tc>
          <w:tcPr>
            <w:tcW w:w="0" w:type="auto"/>
          </w:tcPr>
          <w:p w:rsidR="00905CFC" w:rsidRPr="008C3E87" w:rsidRDefault="00905CFC" w:rsidP="00500868">
            <w:pPr>
              <w:jc w:val="center"/>
            </w:pPr>
            <w:r>
              <w:t>GAN</w:t>
            </w:r>
          </w:p>
        </w:tc>
      </w:tr>
      <w:tr w:rsidR="00905CFC" w:rsidTr="00500868">
        <w:trPr>
          <w:jc w:val="center"/>
        </w:trPr>
        <w:tc>
          <w:tcPr>
            <w:tcW w:w="0" w:type="auto"/>
          </w:tcPr>
          <w:p w:rsidR="00905CFC" w:rsidRDefault="00905CFC" w:rsidP="00500868">
            <w:r>
              <w:t>Mean</w:t>
            </w:r>
          </w:p>
        </w:tc>
        <w:tc>
          <w:tcPr>
            <w:tcW w:w="0" w:type="auto"/>
          </w:tcPr>
          <w:p w:rsidR="00905CFC" w:rsidRDefault="00905CFC" w:rsidP="00500868">
            <w:pPr>
              <w:jc w:val="right"/>
            </w:pPr>
            <w:r w:rsidRPr="0098033A">
              <w:t>0.2093</w:t>
            </w:r>
          </w:p>
        </w:tc>
        <w:tc>
          <w:tcPr>
            <w:tcW w:w="0" w:type="auto"/>
          </w:tcPr>
          <w:p w:rsidR="00905CFC" w:rsidRDefault="00905CFC" w:rsidP="00500868">
            <w:pPr>
              <w:jc w:val="right"/>
            </w:pPr>
            <w:r w:rsidRPr="0098033A">
              <w:t>0.2092</w:t>
            </w:r>
          </w:p>
        </w:tc>
        <w:tc>
          <w:tcPr>
            <w:tcW w:w="0" w:type="auto"/>
          </w:tcPr>
          <w:p w:rsidR="00905CFC" w:rsidRDefault="00905CFC" w:rsidP="00500868">
            <w:pPr>
              <w:jc w:val="right"/>
            </w:pPr>
            <w:r w:rsidRPr="0098033A">
              <w:t>0.1202</w:t>
            </w:r>
          </w:p>
        </w:tc>
        <w:tc>
          <w:tcPr>
            <w:tcW w:w="0" w:type="auto"/>
          </w:tcPr>
          <w:p w:rsidR="00905CFC" w:rsidRDefault="00905CFC" w:rsidP="00500868">
            <w:pPr>
              <w:jc w:val="right"/>
            </w:pPr>
            <w:r w:rsidRPr="0098033A">
              <w:t>0.1225</w:t>
            </w:r>
          </w:p>
        </w:tc>
        <w:tc>
          <w:tcPr>
            <w:tcW w:w="0" w:type="auto"/>
          </w:tcPr>
          <w:p w:rsidR="00905CFC" w:rsidRDefault="00905CFC" w:rsidP="00500868">
            <w:pPr>
              <w:jc w:val="right"/>
            </w:pPr>
            <w:r w:rsidRPr="0098033A">
              <w:t>0.2096</w:t>
            </w:r>
          </w:p>
        </w:tc>
        <w:tc>
          <w:tcPr>
            <w:tcW w:w="0" w:type="auto"/>
          </w:tcPr>
          <w:p w:rsidR="00905CFC" w:rsidRDefault="00905CFC" w:rsidP="00500868">
            <w:pPr>
              <w:jc w:val="right"/>
            </w:pPr>
            <w:r w:rsidRPr="0098033A">
              <w:t>0.1207</w:t>
            </w:r>
          </w:p>
        </w:tc>
        <w:tc>
          <w:tcPr>
            <w:tcW w:w="0" w:type="auto"/>
          </w:tcPr>
          <w:p w:rsidR="00905CFC" w:rsidRPr="00E4716F" w:rsidRDefault="00905CFC" w:rsidP="00500868">
            <w:pPr>
              <w:jc w:val="right"/>
            </w:pPr>
            <w:r w:rsidRPr="0098033A">
              <w:t>0.2089</w:t>
            </w:r>
          </w:p>
        </w:tc>
      </w:tr>
      <w:tr w:rsidR="00905CFC" w:rsidTr="00500868">
        <w:trPr>
          <w:jc w:val="center"/>
        </w:trPr>
        <w:tc>
          <w:tcPr>
            <w:tcW w:w="0" w:type="auto"/>
          </w:tcPr>
          <w:p w:rsidR="00905CFC" w:rsidRDefault="00905CFC" w:rsidP="00500868">
            <w:r>
              <w:t>Maximum</w:t>
            </w:r>
          </w:p>
        </w:tc>
        <w:tc>
          <w:tcPr>
            <w:tcW w:w="0" w:type="auto"/>
          </w:tcPr>
          <w:p w:rsidR="00905CFC" w:rsidRPr="00E4716F" w:rsidRDefault="00905CFC" w:rsidP="00500868">
            <w:pPr>
              <w:jc w:val="right"/>
            </w:pPr>
            <w:r w:rsidRPr="0098033A">
              <w:t>0.2322</w:t>
            </w:r>
          </w:p>
        </w:tc>
        <w:tc>
          <w:tcPr>
            <w:tcW w:w="0" w:type="auto"/>
          </w:tcPr>
          <w:p w:rsidR="00905CFC" w:rsidRPr="00E4716F" w:rsidRDefault="00905CFC" w:rsidP="00500868">
            <w:pPr>
              <w:jc w:val="right"/>
            </w:pPr>
            <w:r w:rsidRPr="0098033A">
              <w:t>0.2329</w:t>
            </w:r>
          </w:p>
        </w:tc>
        <w:tc>
          <w:tcPr>
            <w:tcW w:w="0" w:type="auto"/>
          </w:tcPr>
          <w:p w:rsidR="00905CFC" w:rsidRPr="00E4716F" w:rsidRDefault="00905CFC" w:rsidP="00500868">
            <w:pPr>
              <w:jc w:val="right"/>
            </w:pPr>
            <w:r w:rsidRPr="0098033A">
              <w:t>0.2147</w:t>
            </w:r>
          </w:p>
        </w:tc>
        <w:tc>
          <w:tcPr>
            <w:tcW w:w="0" w:type="auto"/>
          </w:tcPr>
          <w:p w:rsidR="00905CFC" w:rsidRPr="00E4716F" w:rsidRDefault="00905CFC" w:rsidP="00500868">
            <w:pPr>
              <w:jc w:val="right"/>
            </w:pPr>
            <w:r w:rsidRPr="0098033A">
              <w:t>0.2147</w:t>
            </w:r>
          </w:p>
        </w:tc>
        <w:tc>
          <w:tcPr>
            <w:tcW w:w="0" w:type="auto"/>
          </w:tcPr>
          <w:p w:rsidR="00905CFC" w:rsidRPr="00E4716F" w:rsidRDefault="00905CFC" w:rsidP="00500868">
            <w:pPr>
              <w:jc w:val="right"/>
            </w:pPr>
            <w:r w:rsidRPr="0098033A">
              <w:t>0.2326</w:t>
            </w:r>
          </w:p>
        </w:tc>
        <w:tc>
          <w:tcPr>
            <w:tcW w:w="0" w:type="auto"/>
          </w:tcPr>
          <w:p w:rsidR="00905CFC" w:rsidRPr="00E4716F" w:rsidRDefault="00905CFC" w:rsidP="00500868">
            <w:pPr>
              <w:jc w:val="right"/>
            </w:pPr>
            <w:r w:rsidRPr="0098033A">
              <w:t>0.2147</w:t>
            </w:r>
          </w:p>
        </w:tc>
        <w:tc>
          <w:tcPr>
            <w:tcW w:w="0" w:type="auto"/>
          </w:tcPr>
          <w:p w:rsidR="00905CFC" w:rsidRPr="00E4716F" w:rsidRDefault="00905CFC" w:rsidP="00500868">
            <w:pPr>
              <w:jc w:val="right"/>
            </w:pPr>
            <w:r w:rsidRPr="0098033A">
              <w:t>0.2325</w:t>
            </w:r>
          </w:p>
        </w:tc>
      </w:tr>
      <w:tr w:rsidR="00905CFC" w:rsidTr="00500868">
        <w:trPr>
          <w:jc w:val="center"/>
        </w:trPr>
        <w:tc>
          <w:tcPr>
            <w:tcW w:w="0" w:type="auto"/>
          </w:tcPr>
          <w:p w:rsidR="00905CFC" w:rsidRDefault="00905CFC" w:rsidP="00500868">
            <w:r>
              <w:t>Minimum</w:t>
            </w:r>
          </w:p>
        </w:tc>
        <w:tc>
          <w:tcPr>
            <w:tcW w:w="0" w:type="auto"/>
          </w:tcPr>
          <w:p w:rsidR="00905CFC" w:rsidRDefault="00905CFC" w:rsidP="00500868">
            <w:pPr>
              <w:jc w:val="right"/>
            </w:pPr>
            <w:r w:rsidRPr="0098033A">
              <w:t>0.1664</w:t>
            </w:r>
          </w:p>
        </w:tc>
        <w:tc>
          <w:tcPr>
            <w:tcW w:w="0" w:type="auto"/>
          </w:tcPr>
          <w:p w:rsidR="00905CFC" w:rsidRDefault="00905CFC" w:rsidP="00500868">
            <w:pPr>
              <w:jc w:val="right"/>
            </w:pPr>
            <w:r w:rsidRPr="0098033A">
              <w:t>0.1617</w:t>
            </w:r>
          </w:p>
        </w:tc>
        <w:tc>
          <w:tcPr>
            <w:tcW w:w="0" w:type="auto"/>
          </w:tcPr>
          <w:p w:rsidR="00905CFC" w:rsidRDefault="00905CFC" w:rsidP="00500868">
            <w:pPr>
              <w:jc w:val="right"/>
            </w:pPr>
            <w:r w:rsidRPr="0098033A">
              <w:t>0.0546</w:t>
            </w:r>
          </w:p>
        </w:tc>
        <w:tc>
          <w:tcPr>
            <w:tcW w:w="0" w:type="auto"/>
          </w:tcPr>
          <w:p w:rsidR="00905CFC" w:rsidRDefault="00905CFC" w:rsidP="00500868">
            <w:pPr>
              <w:jc w:val="right"/>
            </w:pPr>
            <w:r w:rsidRPr="0098033A">
              <w:t>0.0546</w:t>
            </w:r>
          </w:p>
        </w:tc>
        <w:tc>
          <w:tcPr>
            <w:tcW w:w="0" w:type="auto"/>
          </w:tcPr>
          <w:p w:rsidR="00905CFC" w:rsidRDefault="00905CFC" w:rsidP="00500868">
            <w:pPr>
              <w:jc w:val="right"/>
            </w:pPr>
            <w:r w:rsidRPr="0098033A">
              <w:t>0.1621</w:t>
            </w:r>
          </w:p>
        </w:tc>
        <w:tc>
          <w:tcPr>
            <w:tcW w:w="0" w:type="auto"/>
          </w:tcPr>
          <w:p w:rsidR="00905CFC" w:rsidRDefault="00905CFC" w:rsidP="00500868">
            <w:pPr>
              <w:jc w:val="right"/>
            </w:pPr>
            <w:r w:rsidRPr="0098033A">
              <w:t>0.0568</w:t>
            </w:r>
          </w:p>
        </w:tc>
        <w:tc>
          <w:tcPr>
            <w:tcW w:w="0" w:type="auto"/>
          </w:tcPr>
          <w:p w:rsidR="00905CFC" w:rsidRPr="00E4716F" w:rsidRDefault="00905CFC" w:rsidP="00500868">
            <w:pPr>
              <w:jc w:val="right"/>
            </w:pPr>
            <w:r w:rsidRPr="0098033A">
              <w:t>0.1628</w:t>
            </w:r>
          </w:p>
        </w:tc>
      </w:tr>
      <w:tr w:rsidR="00905CFC" w:rsidTr="00500868">
        <w:trPr>
          <w:jc w:val="center"/>
        </w:trPr>
        <w:tc>
          <w:tcPr>
            <w:tcW w:w="0" w:type="auto"/>
          </w:tcPr>
          <w:p w:rsidR="00905CFC" w:rsidRDefault="00905CFC" w:rsidP="00500868">
            <w:r>
              <w:t>SD</w:t>
            </w:r>
          </w:p>
        </w:tc>
        <w:tc>
          <w:tcPr>
            <w:tcW w:w="0" w:type="auto"/>
          </w:tcPr>
          <w:p w:rsidR="00905CFC" w:rsidRDefault="00905CFC" w:rsidP="00500868">
            <w:pPr>
              <w:jc w:val="right"/>
            </w:pPr>
            <w:r w:rsidRPr="0098033A">
              <w:t>0.0249</w:t>
            </w:r>
          </w:p>
        </w:tc>
        <w:tc>
          <w:tcPr>
            <w:tcW w:w="0" w:type="auto"/>
          </w:tcPr>
          <w:p w:rsidR="00905CFC" w:rsidRDefault="00905CFC" w:rsidP="00500868">
            <w:pPr>
              <w:jc w:val="right"/>
            </w:pPr>
            <w:r w:rsidRPr="0098033A">
              <w:t>0.0251</w:t>
            </w:r>
          </w:p>
        </w:tc>
        <w:tc>
          <w:tcPr>
            <w:tcW w:w="0" w:type="auto"/>
          </w:tcPr>
          <w:p w:rsidR="00905CFC" w:rsidRDefault="00905CFC" w:rsidP="00500868">
            <w:pPr>
              <w:jc w:val="right"/>
            </w:pPr>
            <w:r w:rsidRPr="0098033A">
              <w:t>0.0606</w:t>
            </w:r>
          </w:p>
        </w:tc>
        <w:tc>
          <w:tcPr>
            <w:tcW w:w="0" w:type="auto"/>
          </w:tcPr>
          <w:p w:rsidR="00905CFC" w:rsidRDefault="00905CFC" w:rsidP="00500868">
            <w:pPr>
              <w:jc w:val="right"/>
            </w:pPr>
            <w:r w:rsidRPr="0098033A">
              <w:t>0.0586</w:t>
            </w:r>
          </w:p>
        </w:tc>
        <w:tc>
          <w:tcPr>
            <w:tcW w:w="0" w:type="auto"/>
          </w:tcPr>
          <w:p w:rsidR="00905CFC" w:rsidRDefault="00905CFC" w:rsidP="00500868">
            <w:pPr>
              <w:jc w:val="right"/>
            </w:pPr>
            <w:r w:rsidRPr="0098033A">
              <w:t>0.0244</w:t>
            </w:r>
          </w:p>
        </w:tc>
        <w:tc>
          <w:tcPr>
            <w:tcW w:w="0" w:type="auto"/>
          </w:tcPr>
          <w:p w:rsidR="00905CFC" w:rsidRDefault="00905CFC" w:rsidP="00500868">
            <w:pPr>
              <w:jc w:val="right"/>
            </w:pPr>
            <w:r w:rsidRPr="0098033A">
              <w:t>0.0606</w:t>
            </w:r>
          </w:p>
        </w:tc>
        <w:tc>
          <w:tcPr>
            <w:tcW w:w="0" w:type="auto"/>
          </w:tcPr>
          <w:p w:rsidR="00905CFC" w:rsidRPr="00E4716F" w:rsidRDefault="00905CFC" w:rsidP="00500868">
            <w:pPr>
              <w:jc w:val="right"/>
            </w:pPr>
            <w:r w:rsidRPr="0098033A">
              <w:t>0.0252</w:t>
            </w:r>
          </w:p>
        </w:tc>
      </w:tr>
    </w:tbl>
    <w:p w:rsidR="00905CFC" w:rsidRDefault="00905CFC" w:rsidP="00905CFC">
      <w:r>
        <w:t xml:space="preserve">Note that VAE and GAN represent a pole of similarity quality and a pole of balance quality, respectively. From experimental results shown in table 3, AVA5 is the best DGM because it </w:t>
      </w:r>
      <w:r>
        <w:lastRenderedPageBreak/>
        <w:t>gains highest BM mean (</w:t>
      </w:r>
      <w:r w:rsidRPr="00AF2917">
        <w:t>0.2096</w:t>
      </w:r>
      <w:r>
        <w:t>) which is also larger than BM mean (0.2089) of the pole GAN. It is easy to explain this result because AVA5 is the one which improves both decoding task and encoding task when it embeds both decoder discriminator and encoder discriminator as well as both leaning decoder and leaning encoder. Moreover, both AVA1 and AVA2 are better than GAN because their BM means (</w:t>
      </w:r>
      <w:r w:rsidRPr="00D875F6">
        <w:t>0.2093, 0.2092</w:t>
      </w:r>
      <w:r>
        <w:t>) are larger than BM mean (0.2089) of GAN. If the similarity quality is concerned, AVA3 is the best DGM because it gains the lowest BM mean (</w:t>
      </w:r>
      <w:r w:rsidRPr="00334C8C">
        <w:t>0.1202</w:t>
      </w:r>
      <w:r>
        <w:t xml:space="preserve">) which is also </w:t>
      </w:r>
      <w:r w:rsidRPr="00395049">
        <w:t>smaller</w:t>
      </w:r>
      <w:r>
        <w:t xml:space="preserve"> than BM mean (</w:t>
      </w:r>
      <w:r w:rsidRPr="006A7DA7">
        <w:t>0.1207</w:t>
      </w:r>
      <w:r>
        <w:t>) of the pole VAE. It is easy to explain this result because AVA3 is the one which improves encoding task when it embeds encoder discriminator. Moreover, AVA1, which is a fair AVA because it embeds decoder discriminator but it does not support leaning decoder, is better than the pole GAN whereas AVA3, which is a fair AVA because it embeds encoder discriminator but it does not support leaning encoder, is better than the pole VAE. This result is important because the best AVA5 is not a fair one because it supports both leaning decoder and leaning encoder. Therefore, about BM mean which the most important metrics, all AVA variants are better than traditional DGMs such as VAE and GAN with regards to both similarity quality and balance quality.</w:t>
      </w:r>
    </w:p>
    <w:p w:rsidR="00905CFC" w:rsidRDefault="00905CFC" w:rsidP="00905CFC">
      <w:pPr>
        <w:ind w:firstLine="360"/>
      </w:pPr>
      <w:r>
        <w:t>Although BM mean is the most important metrics, it is necessary to check other metrics related to extreme values which are BM maximum and BM minimum where BM maximum implies best balance quality and BM minimum implies best similarity quality. Note from experimental results shown in table 3 that the decoder improvement with AVA1 and AVA2 aims to improve balance quality with high BM and the encoder improvement with AVA3 and AVA4 aims to improve similarity quality with low BM whereas AVA5 improves both decoder and encoder. AVA2 and AVA5 are better DGMs about extreme balance quality because their BM maxima (</w:t>
      </w:r>
      <w:r w:rsidRPr="008F0BBC">
        <w:t>0.2329</w:t>
      </w:r>
      <w:r w:rsidRPr="005E30B2">
        <w:t xml:space="preserve">, </w:t>
      </w:r>
      <w:r w:rsidRPr="00B2038A">
        <w:t>0.2326</w:t>
      </w:r>
      <w:r>
        <w:t>) are larger than BM maximum (</w:t>
      </w:r>
      <w:r w:rsidRPr="00860226">
        <w:t>0.2325</w:t>
      </w:r>
      <w:r>
        <w:t>) of GAN. Similarly, AVA3 and AVA4 are better DGMs about extreme similarity quality because their BM minima (</w:t>
      </w:r>
      <w:r w:rsidRPr="003278FA">
        <w:t>0.0546, 0.0546</w:t>
      </w:r>
      <w:r>
        <w:t>) are smaller than BM minimum (</w:t>
      </w:r>
      <w:r w:rsidRPr="007232B0">
        <w:t>0.0568</w:t>
      </w:r>
      <w:r>
        <w:t>) of VAE.</w:t>
      </w:r>
      <w:r w:rsidRPr="00637B2F">
        <w:t xml:space="preserve"> </w:t>
      </w:r>
      <w:r>
        <w:t>Therefore, about BM extreme values, AVA variants are better than traditional DGMs such as VAE and GAN with regards to both similarity quality and balance quality.</w:t>
      </w:r>
    </w:p>
    <w:p w:rsidR="00905CFC" w:rsidRDefault="00905CFC" w:rsidP="00905CFC">
      <w:pPr>
        <w:ind w:firstLine="360"/>
      </w:pPr>
      <w:r>
        <w:t>Because the two poles VAE and GAN is stabler than AVAs in theory because each AVA includes functions from VAE and GAN so that each AVA is more complicated than VAE and GAN of course, it is necessary to check standard deviation (SD) of BM which reflects stability of DGMs. The smaller the SD is, the stabler the DGM is. AVA1 and AVA2 are stabler than GAN when their SD (</w:t>
      </w:r>
      <w:r w:rsidRPr="004F4AA6">
        <w:t>0.0249, 0.0251</w:t>
      </w:r>
      <w:r>
        <w:t>) are smaller than SD (</w:t>
      </w:r>
      <w:r w:rsidRPr="00DA1E51">
        <w:t>0.0252</w:t>
      </w:r>
      <w:r>
        <w:t>) of GAN. AVA3 and AVA4 are slightly stabler than VAE</w:t>
      </w:r>
      <w:r w:rsidRPr="00D95B9B">
        <w:t xml:space="preserve"> </w:t>
      </w:r>
      <w:r>
        <w:t>when their SD (</w:t>
      </w:r>
      <w:r w:rsidRPr="00996E22">
        <w:t>0.0606, 0.0586</w:t>
      </w:r>
      <w:r>
        <w:t>) are smaller than or equal to SD (</w:t>
      </w:r>
      <w:r w:rsidRPr="00996E22">
        <w:t>0.0606</w:t>
      </w:r>
      <w:r>
        <w:t>) of VAE.</w:t>
      </w:r>
      <w:r w:rsidRPr="00B61ED6">
        <w:t xml:space="preserve"> </w:t>
      </w:r>
      <w:r>
        <w:t>Moreover, AVA5 is the best one about stability quality when its SD (</w:t>
      </w:r>
      <w:r w:rsidRPr="006B73AC">
        <w:t>0.0244</w:t>
      </w:r>
      <w:r>
        <w:t>) is smallest. Therefore, AVA variants are stabler than traditional DGMs such as VAE and GAN.</w:t>
      </w:r>
    </w:p>
    <w:p w:rsidR="00905CFC" w:rsidRDefault="00905CFC" w:rsidP="00905CFC">
      <w:pPr>
        <w:ind w:firstLine="360"/>
      </w:pPr>
      <w:r>
        <w:t>Figure 6 depicts BM means, BM maxima, BM minima, and BM standard deviations of AVAs, VAE, and GAN by charts.</w:t>
      </w:r>
    </w:p>
    <w:p w:rsidR="00905CFC" w:rsidRDefault="00905CFC" w:rsidP="00905CFC">
      <w:pPr>
        <w:jc w:val="center"/>
      </w:pPr>
      <w:r>
        <w:rPr>
          <w:noProof/>
        </w:rPr>
        <w:lastRenderedPageBreak/>
        <w:drawing>
          <wp:inline distT="0" distB="0" distL="0" distR="0" wp14:anchorId="1B266AA4" wp14:editId="2BD5D63E">
            <wp:extent cx="4586157" cy="2734056"/>
            <wp:effectExtent l="0" t="0" r="5080" b="9525"/>
            <wp:docPr id="100757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443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86157" cy="2734056"/>
                    </a:xfrm>
                    <a:prstGeom prst="rect">
                      <a:avLst/>
                    </a:prstGeom>
                  </pic:spPr>
                </pic:pic>
              </a:graphicData>
            </a:graphic>
          </wp:inline>
        </w:drawing>
      </w:r>
    </w:p>
    <w:p w:rsidR="00905CFC" w:rsidRDefault="00905CFC" w:rsidP="00905CFC">
      <w:pPr>
        <w:jc w:val="center"/>
      </w:pPr>
      <w:r w:rsidRPr="00FA7768">
        <w:rPr>
          <w:b/>
          <w:bCs/>
        </w:rPr>
        <w:t xml:space="preserve">Figure </w:t>
      </w:r>
      <w:r>
        <w:rPr>
          <w:b/>
          <w:bCs/>
        </w:rPr>
        <w:t>6</w:t>
      </w:r>
      <w:r w:rsidRPr="00FA7768">
        <w:rPr>
          <w:b/>
          <w:bCs/>
        </w:rPr>
        <w:t>.</w:t>
      </w:r>
      <w:r>
        <w:t xml:space="preserve"> Evaluation of AVAs, VAE, and GAN</w:t>
      </w:r>
    </w:p>
    <w:p w:rsidR="00905CFC" w:rsidRDefault="00905CFC" w:rsidP="00905CFC">
      <w:r>
        <w:t>It is concluded that the corporation of GAN and VAE which produces AVA in this research results out better encoding and decoding performance of deep generative model when metrics such as BM means, BM maxima, BM minima, and BM standard deviations of AVAs are better with regards to contexts of balance quality and similarity quality. Moreover, AVA5 which is full of functions including decoder discriminator, decoder leaning, encoder discrimination, and encoder leaning produces the best results with highest balance quality given largest BM mean (</w:t>
      </w:r>
      <w:r w:rsidRPr="005C1EDE">
        <w:t>0.2096</w:t>
      </w:r>
      <w:r>
        <w:t>) and highest stability given smallest SD (</w:t>
      </w:r>
      <w:r w:rsidRPr="00522900">
        <w:t>0.0244</w:t>
      </w:r>
      <w:r>
        <w:t>).</w:t>
      </w:r>
    </w:p>
    <w:p w:rsidR="00905CFC" w:rsidRDefault="00905CFC" w:rsidP="00905CFC"/>
    <w:p w:rsidR="00905CFC" w:rsidRPr="00E43B92" w:rsidRDefault="00905CFC" w:rsidP="00EB38FA">
      <w:pPr>
        <w:pStyle w:val="Heading2"/>
      </w:pPr>
      <w:bookmarkStart w:id="15" w:name="_Toc226281324"/>
      <w:r w:rsidRPr="00E43B92">
        <w:t xml:space="preserve">4. </w:t>
      </w:r>
      <w:r>
        <w:t>Conclusions</w:t>
      </w:r>
      <w:bookmarkEnd w:id="15"/>
    </w:p>
    <w:p w:rsidR="00905CFC" w:rsidRDefault="00905CFC" w:rsidP="00905CFC">
      <w:r>
        <w:t xml:space="preserve">It is undoubtful that AVA is better than traditional VAE and GAN due to the support of </w:t>
      </w:r>
      <w:r w:rsidRPr="00D93436">
        <w:t>Kullback-Leibler divergence</w:t>
      </w:r>
      <w:r>
        <w:t xml:space="preserve"> that establishes the encoder as well as the built-in discriminator function of GAN that assesses reliability of data. It is possible to think that VAE and GAN are solid models in both theory and practice when their mathematical foundation cannot be changed or transformed but it is still possible to improve them by modifications or combinations as well as applying them into specific applications where their strong points are brought into play. In applications related to raster data like image, VAE has a drawback of consuming much memory because probabilistic distribution represents entire image whereas some other deep generative models focus on representing product of many conditional probabilistic distributions for pixels. </w:t>
      </w:r>
      <w:r w:rsidRPr="002B1FCA">
        <w:t>Although this pixel approach for modeling pixels by recurrent neural network may consume less memory</w:t>
      </w:r>
      <w:r>
        <w:t xml:space="preserve">, it is significantly useful to fill in or recover smaller damaged areas in a bigger image. In the future trend, </w:t>
      </w:r>
      <w:r w:rsidRPr="00E40B15">
        <w:t>it is possible to</w:t>
      </w:r>
      <w:r>
        <w:t xml:space="preserve"> apply the pixel approach into AVA, for instance, AVA processes a big image block by block and then, every block is modeled by conditional probability distribution with recurrent neural network as well as long short-term memory network.</w:t>
      </w:r>
    </w:p>
    <w:p w:rsidR="00905CFC" w:rsidRDefault="00905CFC" w:rsidP="00905CFC"/>
    <w:p w:rsidR="00905CFC" w:rsidRPr="00E43B92" w:rsidRDefault="00905CFC" w:rsidP="00EB38FA">
      <w:pPr>
        <w:pStyle w:val="Heading2"/>
      </w:pPr>
      <w:bookmarkStart w:id="16" w:name="_Toc226281325"/>
      <w:r w:rsidRPr="00E43B92">
        <w:t>References</w:t>
      </w:r>
      <w:bookmarkEnd w:id="16"/>
    </w:p>
    <w:p w:rsidR="00905CFC" w:rsidRDefault="00905CFC" w:rsidP="00905CFC">
      <w:pPr>
        <w:pStyle w:val="Bibliography"/>
        <w:ind w:left="720" w:hanging="720"/>
        <w:rPr>
          <w:noProof/>
          <w:szCs w:val="24"/>
        </w:rPr>
      </w:pPr>
      <w:r>
        <w:fldChar w:fldCharType="begin"/>
      </w:r>
      <w:r>
        <w:instrText xml:space="preserve"> BIBLIOGRAPHY  \l 1033 </w:instrText>
      </w:r>
      <w:r>
        <w:fldChar w:fldCharType="separate"/>
      </w:r>
      <w:r>
        <w:rPr>
          <w:noProof/>
        </w:rPr>
        <w:t xml:space="preserve">Ahmad, B., Sun, J., You, Q., Palade, V., &amp; Mao, Z. (2022, January 21). Brain Tumor Classifcation Using a Combination of Variational Autoencoders and Generative Adversarial Networks. </w:t>
      </w:r>
      <w:r>
        <w:rPr>
          <w:i/>
          <w:iCs/>
          <w:noProof/>
        </w:rPr>
        <w:t>biomedicines, 10</w:t>
      </w:r>
      <w:r>
        <w:rPr>
          <w:noProof/>
        </w:rPr>
        <w:t>(2), 1-19. doi:10.3390/biomedicines10020223</w:t>
      </w:r>
    </w:p>
    <w:p w:rsidR="00905CFC" w:rsidRDefault="00905CFC" w:rsidP="00905CFC">
      <w:pPr>
        <w:pStyle w:val="Bibliography"/>
        <w:ind w:left="720" w:hanging="720"/>
        <w:rPr>
          <w:noProof/>
        </w:rPr>
      </w:pPr>
      <w:r>
        <w:rPr>
          <w:noProof/>
        </w:rPr>
        <w:t xml:space="preserve">Ding, Y., Kang, W., Feng, J., Peng, B., &amp; Yang, A. (2023, August 7). Credit Card Fraud Detection Based on Improved Variational Autoencoder Generative Adversarial Network. (D. Abbott, Ed.) </w:t>
      </w:r>
      <w:r>
        <w:rPr>
          <w:i/>
          <w:iCs/>
          <w:noProof/>
        </w:rPr>
        <w:t>IEEE Access, 11</w:t>
      </w:r>
      <w:r>
        <w:rPr>
          <w:noProof/>
        </w:rPr>
        <w:t>, 83680 - 83691. doi:10.1109/ACCESS.2023.3302339</w:t>
      </w:r>
    </w:p>
    <w:p w:rsidR="00905CFC" w:rsidRDefault="00905CFC" w:rsidP="00905CFC">
      <w:pPr>
        <w:pStyle w:val="Bibliography"/>
        <w:ind w:left="720" w:hanging="720"/>
        <w:rPr>
          <w:noProof/>
        </w:rPr>
      </w:pPr>
      <w:r>
        <w:rPr>
          <w:noProof/>
        </w:rPr>
        <w:lastRenderedPageBreak/>
        <w:t xml:space="preserve">Doersch, C. (2016, January 3). Tutorial on Variational Autoencoders. </w:t>
      </w:r>
      <w:r>
        <w:rPr>
          <w:i/>
          <w:iCs/>
          <w:noProof/>
        </w:rPr>
        <w:t>arXiv preprint</w:t>
      </w:r>
      <w:r>
        <w:rPr>
          <w:noProof/>
        </w:rPr>
        <w:t>. Retrieved from https://arxiv.org/abs/1606.05908</w:t>
      </w:r>
    </w:p>
    <w:p w:rsidR="00905CFC" w:rsidRDefault="00905CFC" w:rsidP="00905CFC">
      <w:pPr>
        <w:pStyle w:val="Bibliography"/>
        <w:ind w:left="720" w:hanging="720"/>
        <w:rPr>
          <w:noProof/>
        </w:rPr>
      </w:pPr>
      <w:r>
        <w:rPr>
          <w:noProof/>
        </w:rPr>
        <w:t xml:space="preserve">Goodfellow, I., Pouget-Abadie, J., Mirza, M., Xu, B., Warde-Farley, D., Ozair, S., . . . Bengio, Y. (2014). Generative Adversarial Nets. In Z. Ghahramani, M. Welling, C. Cortes, N. Lawrence, &amp; K. Weinberger (Ed.), </w:t>
      </w:r>
      <w:r>
        <w:rPr>
          <w:i/>
          <w:iCs/>
          <w:noProof/>
        </w:rPr>
        <w:t>Advances in Neural Information Processing Systems 27 (NIPS 2014).</w:t>
      </w:r>
      <w:r>
        <w:rPr>
          <w:noProof/>
        </w:rPr>
        <w:t xml:space="preserve"> </w:t>
      </w:r>
      <w:r>
        <w:rPr>
          <w:i/>
          <w:iCs/>
          <w:noProof/>
        </w:rPr>
        <w:t>27.</w:t>
      </w:r>
      <w:r>
        <w:rPr>
          <w:noProof/>
        </w:rPr>
        <w:t xml:space="preserve"> Montreal: NeurIPS. Retrieved from https://proceedings.neurips.cc/paper_files/paper/2014/file/5ca3e9b122f61f8f06494c97b1afccf3-Paper.pdf</w:t>
      </w:r>
    </w:p>
    <w:p w:rsidR="00905CFC" w:rsidRDefault="00905CFC" w:rsidP="00905CFC">
      <w:pPr>
        <w:pStyle w:val="Bibliography"/>
        <w:ind w:left="720" w:hanging="720"/>
        <w:rPr>
          <w:noProof/>
        </w:rPr>
      </w:pPr>
      <w:r>
        <w:rPr>
          <w:noProof/>
        </w:rPr>
        <w:t xml:space="preserve">Kingma, D. P., &amp; Welling, M. (2022, December 10). Auto-Encoding Variational Bayes. </w:t>
      </w:r>
      <w:r>
        <w:rPr>
          <w:i/>
          <w:iCs/>
          <w:noProof/>
        </w:rPr>
        <w:t>arXiv Preprint</w:t>
      </w:r>
      <w:r>
        <w:rPr>
          <w:noProof/>
        </w:rPr>
        <w:t>, 1-14. doi:10.48550/arXiv.1312.6114</w:t>
      </w:r>
    </w:p>
    <w:p w:rsidR="00905CFC" w:rsidRDefault="00905CFC" w:rsidP="00905CFC">
      <w:pPr>
        <w:pStyle w:val="Bibliography"/>
        <w:ind w:left="720" w:hanging="720"/>
        <w:rPr>
          <w:noProof/>
        </w:rPr>
      </w:pPr>
      <w:r>
        <w:rPr>
          <w:noProof/>
        </w:rPr>
        <w:t xml:space="preserve">Larsen, A. B., Sønderby, S. K., Larochelle, H., &amp; Winther, O. (2016). Autoencoding beyond pixels using a learned similarity metric. </w:t>
      </w:r>
      <w:r>
        <w:rPr>
          <w:i/>
          <w:iCs/>
          <w:noProof/>
        </w:rPr>
        <w:t>International conference on machine learning.</w:t>
      </w:r>
      <w:r>
        <w:rPr>
          <w:noProof/>
        </w:rPr>
        <w:t xml:space="preserve"> </w:t>
      </w:r>
      <w:r>
        <w:rPr>
          <w:i/>
          <w:iCs/>
          <w:noProof/>
        </w:rPr>
        <w:t>48</w:t>
      </w:r>
      <w:r>
        <w:rPr>
          <w:noProof/>
        </w:rPr>
        <w:t>, pp. 1558-1566. New York: JMLR. Retrieved from http://proceedings.mlr.press/v48/larsen16.pdf</w:t>
      </w:r>
    </w:p>
    <w:p w:rsidR="00905CFC" w:rsidRDefault="00905CFC" w:rsidP="00905CFC">
      <w:pPr>
        <w:pStyle w:val="Bibliography"/>
        <w:ind w:left="720" w:hanging="720"/>
        <w:rPr>
          <w:noProof/>
        </w:rPr>
      </w:pPr>
      <w:r>
        <w:rPr>
          <w:noProof/>
        </w:rPr>
        <w:t xml:space="preserve">Mescheder, L., Nowozin, S., &amp; Geiger, A. (2017). Adversarial Variational Bayes: Unifying Variational Autoencoders and Generative Adversarial Networks. </w:t>
      </w:r>
      <w:r>
        <w:rPr>
          <w:i/>
          <w:iCs/>
          <w:noProof/>
        </w:rPr>
        <w:t>Proceedings of the 34 th International Conference on Machine.</w:t>
      </w:r>
      <w:r>
        <w:rPr>
          <w:noProof/>
        </w:rPr>
        <w:t xml:space="preserve"> </w:t>
      </w:r>
      <w:r>
        <w:rPr>
          <w:i/>
          <w:iCs/>
          <w:noProof/>
        </w:rPr>
        <w:t>70</w:t>
      </w:r>
      <w:r>
        <w:rPr>
          <w:noProof/>
        </w:rPr>
        <w:t>, pp. 2391-2400. Sydney: PMLR. Retrieved from http://proceedings.mlr.press/v70/mescheder17a/mescheder17a.pdf</w:t>
      </w:r>
    </w:p>
    <w:p w:rsidR="00905CFC" w:rsidRDefault="00905CFC" w:rsidP="00905CFC">
      <w:pPr>
        <w:pStyle w:val="Bibliography"/>
        <w:ind w:left="720" w:hanging="720"/>
        <w:rPr>
          <w:noProof/>
        </w:rPr>
      </w:pPr>
      <w:r>
        <w:rPr>
          <w:noProof/>
        </w:rPr>
        <w:t xml:space="preserve">Miolane, N., Poitevin, F., &amp; Li, Y.-T. (2020). Estimation of Orientation and Camera Parameters from Cryo-Electron Microscopy Images with Variational Autoencoders and Generative Adversarial. </w:t>
      </w:r>
      <w:r>
        <w:rPr>
          <w:i/>
          <w:iCs/>
          <w:noProof/>
        </w:rPr>
        <w:t>Proceedings of the IEEE/CVF Conference on Computer Vision and Pattern Recognition Workshops</w:t>
      </w:r>
      <w:r>
        <w:rPr>
          <w:noProof/>
        </w:rPr>
        <w:t xml:space="preserve"> (pp. 970-971). New Orleans: IEEE. Retrieved from http://openaccess.thecvf.com/content_CVPRW_2020/papers/w57/Miolane_Estimation_of_Orientation_and_Camera_Parameters_From_Cryo-Electron_Microscopy_Images_CVPRW_2020_paper.pdf</w:t>
      </w:r>
    </w:p>
    <w:p w:rsidR="00905CFC" w:rsidRDefault="00905CFC" w:rsidP="00905CFC">
      <w:pPr>
        <w:pStyle w:val="Bibliography"/>
        <w:ind w:left="720" w:hanging="720"/>
        <w:rPr>
          <w:noProof/>
        </w:rPr>
      </w:pPr>
      <w:r>
        <w:rPr>
          <w:noProof/>
        </w:rPr>
        <w:t xml:space="preserve">Nguyen, L. (2015). </w:t>
      </w:r>
      <w:r>
        <w:rPr>
          <w:i/>
          <w:iCs/>
          <w:noProof/>
        </w:rPr>
        <w:t>Matrix Analysis and Calculus</w:t>
      </w:r>
      <w:r>
        <w:rPr>
          <w:noProof/>
        </w:rPr>
        <w:t xml:space="preserve"> (1st ed.). (C. Evans, Ed.) Hanoi, Vietnam: Lambert Academic Publishing. Retrieved March 3, 2014, from https://www.shuyuan.sg/store/gb/book/matrix-analysis-and-calculus/isbn/978-3-659-69400-4</w:t>
      </w:r>
    </w:p>
    <w:p w:rsidR="00905CFC" w:rsidRDefault="00905CFC" w:rsidP="00905CFC">
      <w:pPr>
        <w:pStyle w:val="Bibliography"/>
        <w:ind w:left="720" w:hanging="720"/>
        <w:rPr>
          <w:noProof/>
        </w:rPr>
      </w:pPr>
      <w:r>
        <w:rPr>
          <w:noProof/>
        </w:rPr>
        <w:t xml:space="preserve">Rosca, M., Lakshminarayanan, B., Warde-Farley, D., &amp; Mohamed, S. (2017, October). Variational Approaches for Auto-Encoding Generative Adversarial Networks. </w:t>
      </w:r>
      <w:r>
        <w:rPr>
          <w:i/>
          <w:iCs/>
          <w:noProof/>
        </w:rPr>
        <w:t>arXiv preprint</w:t>
      </w:r>
      <w:r>
        <w:rPr>
          <w:noProof/>
        </w:rPr>
        <w:t>. Retrieved from https://arxiv.org/abs/1706.04987</w:t>
      </w:r>
    </w:p>
    <w:p w:rsidR="00905CFC" w:rsidRDefault="00905CFC" w:rsidP="00905CFC">
      <w:pPr>
        <w:pStyle w:val="Bibliography"/>
        <w:ind w:left="720" w:hanging="720"/>
        <w:rPr>
          <w:noProof/>
        </w:rPr>
      </w:pPr>
      <w:r>
        <w:rPr>
          <w:noProof/>
        </w:rPr>
        <w:t xml:space="preserve">Ruthotto, L., &amp; Haber, E. (2021, April 12). An Introduction to Deep Generative Modeling. </w:t>
      </w:r>
      <w:r>
        <w:rPr>
          <w:i/>
          <w:iCs/>
          <w:noProof/>
        </w:rPr>
        <w:t>arXiv preprint</w:t>
      </w:r>
      <w:r>
        <w:rPr>
          <w:noProof/>
        </w:rPr>
        <w:t>. doi:10.48550/arXiv.2103.05180</w:t>
      </w:r>
    </w:p>
    <w:p w:rsidR="00905CFC" w:rsidRDefault="00905CFC" w:rsidP="00905CFC">
      <w:r>
        <w:fldChar w:fldCharType="end"/>
      </w:r>
    </w:p>
    <w:p w:rsidR="00341D03" w:rsidRDefault="00341D03"/>
    <w:p w:rsidR="00341D03" w:rsidRDefault="00341D03"/>
    <w:p w:rsidR="00341D03" w:rsidRDefault="00341D03">
      <w:pPr>
        <w:sectPr w:rsidR="00341D03" w:rsidSect="00F16F05">
          <w:headerReference w:type="default" r:id="rId22"/>
          <w:pgSz w:w="11906" w:h="16838" w:code="9"/>
          <w:pgMar w:top="1440" w:right="1440" w:bottom="1440" w:left="1440" w:header="720" w:footer="720" w:gutter="0"/>
          <w:cols w:space="720"/>
          <w:docGrid w:linePitch="360"/>
        </w:sectPr>
      </w:pPr>
    </w:p>
    <w:p w:rsidR="00341D03" w:rsidRDefault="00341D03"/>
    <w:p w:rsidR="00166486" w:rsidRDefault="00DC642E" w:rsidP="00DC642E">
      <w:pPr>
        <w:pStyle w:val="Heading1"/>
        <w:jc w:val="center"/>
      </w:pPr>
      <w:bookmarkStart w:id="17" w:name="_Toc226281326"/>
      <w:r w:rsidRPr="00DC642E">
        <w:t>Simple image deconvolution based on reverse image convolution and backpropagation algorithm</w:t>
      </w:r>
      <w:bookmarkEnd w:id="17"/>
    </w:p>
    <w:p w:rsidR="00471593" w:rsidRDefault="00471593" w:rsidP="00471593"/>
    <w:p w:rsidR="00471593" w:rsidRDefault="00471593" w:rsidP="00471593">
      <w:pPr>
        <w:jc w:val="center"/>
      </w:pPr>
      <w:r>
        <w:t>Loc Nguyen</w:t>
      </w:r>
    </w:p>
    <w:p w:rsidR="00471593" w:rsidRDefault="00471593" w:rsidP="00471593">
      <w:pPr>
        <w:jc w:val="center"/>
      </w:pPr>
      <w:r>
        <w:t>Loc Nguyen’s Academic Network, Vietnam</w:t>
      </w:r>
    </w:p>
    <w:p w:rsidR="00471593" w:rsidRDefault="00471593" w:rsidP="00471593">
      <w:pPr>
        <w:jc w:val="center"/>
      </w:pPr>
      <w:r>
        <w:t xml:space="preserve">Email: </w:t>
      </w:r>
      <w:r w:rsidRPr="00F22BB3">
        <w:t>ng_phloc@yahoo.com</w:t>
      </w:r>
    </w:p>
    <w:p w:rsidR="00471593" w:rsidRDefault="00471593" w:rsidP="00471593">
      <w:pPr>
        <w:jc w:val="center"/>
      </w:pPr>
      <w:r>
        <w:t xml:space="preserve">Homepage: </w:t>
      </w:r>
      <w:r w:rsidRPr="00F22BB3">
        <w:t>www.locnguyen.net</w:t>
      </w:r>
    </w:p>
    <w:p w:rsidR="00471593" w:rsidRDefault="00471593" w:rsidP="00471593"/>
    <w:p w:rsidR="00471593" w:rsidRPr="00F22BB3" w:rsidRDefault="00471593" w:rsidP="00DC642E">
      <w:pPr>
        <w:pStyle w:val="Heading2"/>
      </w:pPr>
      <w:bookmarkStart w:id="18" w:name="_Toc226281327"/>
      <w:r w:rsidRPr="00F22BB3">
        <w:t>Abstract</w:t>
      </w:r>
      <w:bookmarkEnd w:id="18"/>
    </w:p>
    <w:p w:rsidR="00471593" w:rsidRDefault="00471593" w:rsidP="00471593">
      <w:r>
        <w:t>Deconvolution task is not important in convolutional neural network (CNN) because it is not imperative to recover convoluted image when convolutional layer is important to extract features. However,</w:t>
      </w:r>
      <w:r w:rsidRPr="00CF797C">
        <w:t xml:space="preserve"> </w:t>
      </w:r>
      <w:r>
        <w:t>the deconvolution task is useful in some cases of inspecting and reflecting a convolutional filter as well as trying to improve a generated image when information loss is not serious with regard to trade-off of information loss and specific features such as edge detection and sharpening. This research proposes a duplicated and reverse process of recovering a filtered image. Firstly, source layer and target layer are reversed in accordance with traditional image convolution so as to train the convolutional filter. Secondly, the trained filter is reversed again to derive a deconvolutional operator for recovering the filtered image. The reverse process is associated with backpropagation algorithm which is most popular in learning neural network. Experimental results show that the proposed technique in this research is better to learn the filters that focus on discovering pixel differences. Therefore, the main contribution of this research is to inspect convolutional filters from data.</w:t>
      </w:r>
    </w:p>
    <w:p w:rsidR="00471593" w:rsidRDefault="00471593" w:rsidP="00471593">
      <w:r w:rsidRPr="00411265">
        <w:rPr>
          <w:b/>
          <w:bCs/>
        </w:rPr>
        <w:t>Keywords:</w:t>
      </w:r>
      <w:r>
        <w:t xml:space="preserve"> convolutional neural network, convolutional filter, image deconvolution, backpropagation algorithm, </w:t>
      </w:r>
      <w:r w:rsidRPr="007E4676">
        <w:t>stochastic gradient descent</w:t>
      </w:r>
      <w:r>
        <w:t>.</w:t>
      </w:r>
    </w:p>
    <w:p w:rsidR="00471593" w:rsidRDefault="00471593" w:rsidP="00471593"/>
    <w:p w:rsidR="00471593" w:rsidRPr="00F22BB3" w:rsidRDefault="00471593" w:rsidP="00DC642E">
      <w:pPr>
        <w:pStyle w:val="Heading2"/>
      </w:pPr>
      <w:bookmarkStart w:id="19" w:name="_Toc226281328"/>
      <w:r w:rsidRPr="00F22BB3">
        <w:t>1. Introduction</w:t>
      </w:r>
      <w:bookmarkEnd w:id="19"/>
    </w:p>
    <w:p w:rsidR="00471593" w:rsidRDefault="00471593" w:rsidP="00471593">
      <w:r>
        <w:t xml:space="preserve">Convolutional operator or convolutional product which is main operator of convolutional neural network (CNN) does not imply any degradation because it plays the most important role of extracting features of images. However, in some cases, it is necessary to make a so-called deconvolutional operator which is the opposite of convolutional operator in order to recover original images. Especially, deep generative models may need to reinterpret original image from decoded image when encoded image was transformed by convolutional operator. In general, this research focuses on image deconvolution which is not popular in CNN area but there are some typical researches related to image deconvolution. Domain of single image super-resolution (SISR), which is not like the viewpoint of this research, focuses seriously on reconstructing high-resolution image (HR) from low-resolution image (LR). According to Cao et al. </w:t>
      </w:r>
      <w:sdt>
        <w:sdtPr>
          <w:id w:val="533159099"/>
          <w:citation/>
        </w:sdtPr>
        <w:sdtEndPr/>
        <w:sdtContent>
          <w:r>
            <w:fldChar w:fldCharType="begin"/>
          </w:r>
          <w:r>
            <w:instrText xml:space="preserve">CITATION Cao20SISRDeconv \p 394 \l 1033 </w:instrText>
          </w:r>
          <w:r>
            <w:fldChar w:fldCharType="separate"/>
          </w:r>
          <w:r>
            <w:rPr>
              <w:noProof/>
            </w:rPr>
            <w:t>(Cao, Yao, &amp; Liang, 2020, p. 394)</w:t>
          </w:r>
          <w:r>
            <w:fldChar w:fldCharType="end"/>
          </w:r>
        </w:sdtContent>
      </w:sdt>
      <w:r>
        <w:t xml:space="preserve">, there are three types of SISR: 1) interpolation-based approach focuses on calculating missing pixels of HR by interpolation equations on pixels of LR, 2) reconstruction-based approach focuses on taking advantages of special aspects of HR such as gradient profile, edge features, and nonlocal means in order to recover missing pixels of HR from LR, and 3) learning-based approach focuses on discovering the relationship between HR and LR by comparing datasets of both HR and LR. Kim and Kwon </w:t>
      </w:r>
      <w:sdt>
        <w:sdtPr>
          <w:id w:val="-1535649298"/>
          <w:citation/>
        </w:sdtPr>
        <w:sdtEndPr/>
        <w:sdtContent>
          <w:r>
            <w:fldChar w:fldCharType="begin"/>
          </w:r>
          <w:r>
            <w:instrText xml:space="preserve">CITATION Kim10SISR \p 1129 \l 1033 </w:instrText>
          </w:r>
          <w:r>
            <w:fldChar w:fldCharType="separate"/>
          </w:r>
          <w:r>
            <w:rPr>
              <w:noProof/>
            </w:rPr>
            <w:t>(Kim &amp; Kwon, 2010, p. 1129)</w:t>
          </w:r>
          <w:r>
            <w:fldChar w:fldCharType="end"/>
          </w:r>
        </w:sdtContent>
      </w:sdt>
      <w:r>
        <w:t xml:space="preserve">, whose work is slightly similar to this research, proposed a repression method to learn a so-called reproducing kernel for minimizing loss function between transformed LR and HR. Please pay attention that their reproducing kernel, which is not traditional filter kernel in CNN, is Gaussian filter function but, essentially, their reproducing kernel is the kernel which is more complex than the matrix kernel of CNN. Actually, the reproducing kernel is used to transform LR into an intermediate form which is in turn compared with HR. According to Cao </w:t>
      </w:r>
      <w:r>
        <w:lastRenderedPageBreak/>
        <w:t xml:space="preserve">et al. </w:t>
      </w:r>
      <w:sdt>
        <w:sdtPr>
          <w:id w:val="839814159"/>
          <w:citation/>
        </w:sdtPr>
        <w:sdtEndPr/>
        <w:sdtContent>
          <w:r>
            <w:fldChar w:fldCharType="begin"/>
          </w:r>
          <w:r>
            <w:instrText xml:space="preserve">CITATION Cao20SISRDeconv \p 395 \l 1033 </w:instrText>
          </w:r>
          <w:r>
            <w:fldChar w:fldCharType="separate"/>
          </w:r>
          <w:r>
            <w:rPr>
              <w:noProof/>
            </w:rPr>
            <w:t>(Cao, Yao, &amp; Liang, 2020, p. 395)</w:t>
          </w:r>
          <w:r>
            <w:fldChar w:fldCharType="end"/>
          </w:r>
        </w:sdtContent>
      </w:sdt>
      <w:r>
        <w:t xml:space="preserve">, recently researches, which belong to learning-based approach, are applying CNN into SISR where the transformation from LR to HR is represented by a deep CNN. Concretely, Cao et al. </w:t>
      </w:r>
      <w:sdt>
        <w:sdtPr>
          <w:id w:val="145491969"/>
          <w:citation/>
        </w:sdtPr>
        <w:sdtEndPr/>
        <w:sdtContent>
          <w:r>
            <w:fldChar w:fldCharType="begin"/>
          </w:r>
          <w:r>
            <w:instrText xml:space="preserve">CITATION Cao20SISRDeconv \p 395-396 \l 1033 </w:instrText>
          </w:r>
          <w:r>
            <w:fldChar w:fldCharType="separate"/>
          </w:r>
          <w:r>
            <w:rPr>
              <w:noProof/>
            </w:rPr>
            <w:t>(Cao, Yao, &amp; Liang, 2020, pp. 395-396)</w:t>
          </w:r>
          <w:r>
            <w:fldChar w:fldCharType="end"/>
          </w:r>
        </w:sdtContent>
      </w:sdt>
      <w:r>
        <w:t xml:space="preserve"> proposed a fully networking includes three stages as three layer stacks for image enhancement such as nonlinear enhancement, multiscale feature restoration, and fusion enhancement. Moreover, Cao et al. </w:t>
      </w:r>
      <w:sdt>
        <w:sdtPr>
          <w:id w:val="963614274"/>
          <w:citation/>
        </w:sdtPr>
        <w:sdtEndPr/>
        <w:sdtContent>
          <w:r>
            <w:fldChar w:fldCharType="begin"/>
          </w:r>
          <w:r>
            <w:instrText xml:space="preserve">CITATION Cao20SISRDeconv \p 399 \l 1033 </w:instrText>
          </w:r>
          <w:r>
            <w:fldChar w:fldCharType="separate"/>
          </w:r>
          <w:r>
            <w:rPr>
              <w:noProof/>
            </w:rPr>
            <w:t>(Cao, Yao, &amp; Liang, 2020, p. 399)</w:t>
          </w:r>
          <w:r>
            <w:fldChar w:fldCharType="end"/>
          </w:r>
        </w:sdtContent>
      </w:sdt>
      <w:r>
        <w:t xml:space="preserve"> added Kullback-Leibler divergence into loss function for improving CNN training process. In different viewpoint, autoencoder (AE) domain which is most similar to this research considers the image deconvolution as decoding process (decoder) of encoded image but please pay attention that AE is not Variational Autoencoders (VAE) generative model. AE assumes that the degradation of decoded image is not concerned because AE tries to restore original image as well as possible. The AE deconvolution is expressed by following propagation rule:</w:t>
      </w:r>
    </w:p>
    <w:p w:rsidR="00471593" w:rsidRDefault="00471593" w:rsidP="00471593">
      <m:oMathPara>
        <m:oMath>
          <m:r>
            <w:rPr>
              <w:rFonts w:ascii="Cambria Math" w:hAnsi="Cambria Math"/>
            </w:rPr>
            <m:t>y=f</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m:t>
                          </m:r>
                        </m:sub>
                      </m:sSub>
                    </m:e>
                  </m:nary>
                </m:e>
              </m:nary>
              <m:r>
                <w:rPr>
                  <w:rFonts w:ascii="Cambria Math" w:hAnsi="Cambria Math"/>
                </w:rPr>
                <m:t>+b</m:t>
              </m:r>
            </m:e>
          </m:d>
        </m:oMath>
      </m:oMathPara>
    </w:p>
    <w:p w:rsidR="00471593" w:rsidRDefault="00471593" w:rsidP="00471593">
      <w:r>
        <w:t xml:space="preserve">Where </w:t>
      </w:r>
      <w:r w:rsidRPr="00767A76">
        <w:rPr>
          <w:b/>
          <w:bCs/>
          <w:i/>
          <w:iCs/>
        </w:rPr>
        <w:t>x</w:t>
      </w:r>
      <w:r>
        <w:t xml:space="preserve"> is source layer whose pixels are denoted </w:t>
      </w:r>
      <w:r w:rsidRPr="00767A76">
        <w:rPr>
          <w:i/>
          <w:iCs/>
        </w:rPr>
        <w:t>x</w:t>
      </w:r>
      <w:r w:rsidRPr="00767A76">
        <w:rPr>
          <w:i/>
          <w:iCs/>
          <w:vertAlign w:val="subscript"/>
        </w:rPr>
        <w:t>ij</w:t>
      </w:r>
      <w:r>
        <w:t xml:space="preserve">, </w:t>
      </w:r>
      <w:r w:rsidRPr="00767A76">
        <w:rPr>
          <w:b/>
          <w:bCs/>
          <w:i/>
          <w:iCs/>
        </w:rPr>
        <w:t>y</w:t>
      </w:r>
      <w:r>
        <w:t xml:space="preserve"> is target layer (deconvoluted layer) whose pixels are denoted </w:t>
      </w:r>
      <w:r w:rsidRPr="00767A76">
        <w:rPr>
          <w:i/>
          <w:iCs/>
        </w:rPr>
        <w:t>y</w:t>
      </w:r>
      <w:r>
        <w:t xml:space="preserve">, </w:t>
      </w:r>
      <w:r w:rsidRPr="00FC30E4">
        <w:rPr>
          <w:i/>
          <w:iCs/>
        </w:rPr>
        <w:t>f</w:t>
      </w:r>
      <w:r>
        <w:t>(</w:t>
      </w:r>
      <w:r w:rsidRPr="00FC30E4">
        <w:rPr>
          <w:i/>
          <w:iCs/>
        </w:rPr>
        <w:t>x</w:t>
      </w:r>
      <w:r>
        <w:t xml:space="preserve">) is activation function, </w:t>
      </w:r>
      <w:r w:rsidRPr="00767A76">
        <w:rPr>
          <w:b/>
          <w:bCs/>
          <w:i/>
          <w:iCs/>
        </w:rPr>
        <w:t>w</w:t>
      </w:r>
      <w:r>
        <w:rPr>
          <w:vertAlign w:val="subscript"/>
        </w:rPr>
        <w:t xml:space="preserve"> </w:t>
      </w:r>
      <w:r>
        <w:t>= (</w:t>
      </w:r>
      <w:r w:rsidRPr="00767A76">
        <w:rPr>
          <w:i/>
          <w:iCs/>
        </w:rPr>
        <w:t>w</w:t>
      </w:r>
      <w:r w:rsidRPr="00767A76">
        <w:rPr>
          <w:i/>
          <w:iCs/>
          <w:vertAlign w:val="subscript"/>
        </w:rPr>
        <w:t>ij</w:t>
      </w:r>
      <w:r>
        <w:t xml:space="preserve">) is deconvolutional filter, and </w:t>
      </w:r>
      <w:r w:rsidRPr="00A50DA4">
        <w:rPr>
          <w:i/>
          <w:iCs/>
        </w:rPr>
        <w:t>b</w:t>
      </w:r>
      <w:r>
        <w:t xml:space="preserve"> is deconvolutional bias. Indeed, AE methodology is almost the same as this research when the filter </w:t>
      </w:r>
      <w:r w:rsidRPr="00A9583E">
        <w:rPr>
          <w:b/>
          <w:bCs/>
          <w:i/>
          <w:iCs/>
        </w:rPr>
        <w:t>w</w:t>
      </w:r>
      <w:r>
        <w:t xml:space="preserve"> is learned by minimizing Euclidean loss function and backpropagation algorithm except that the target layer in AE is not formally accepted to be degraded. Works of </w:t>
      </w:r>
      <w:r w:rsidRPr="00000758">
        <w:t>Turchenko</w:t>
      </w:r>
      <w:r>
        <w:t xml:space="preserve"> et al. </w:t>
      </w:r>
      <w:sdt>
        <w:sdtPr>
          <w:id w:val="-514303027"/>
          <w:citation/>
        </w:sdtPr>
        <w:sdtEndPr/>
        <w:sdtContent>
          <w:r>
            <w:fldChar w:fldCharType="begin"/>
          </w:r>
          <w:r>
            <w:instrText xml:space="preserve">CITATION Tur17Deconv \p 4 \l 1033 </w:instrText>
          </w:r>
          <w:r>
            <w:fldChar w:fldCharType="separate"/>
          </w:r>
          <w:r>
            <w:rPr>
              <w:noProof/>
            </w:rPr>
            <w:t>(Turchenko, Chalmers, &amp; Luczak, 2017, p. 4)</w:t>
          </w:r>
          <w:r>
            <w:fldChar w:fldCharType="end"/>
          </w:r>
        </w:sdtContent>
      </w:sdt>
      <w:r>
        <w:t xml:space="preserve"> and Xu et al. </w:t>
      </w:r>
      <w:sdt>
        <w:sdtPr>
          <w:id w:val="-1428729731"/>
          <w:citation/>
        </w:sdtPr>
        <w:sdtEndPr/>
        <w:sdtContent>
          <w:r>
            <w:fldChar w:fldCharType="begin"/>
          </w:r>
          <w:r>
            <w:instrText xml:space="preserve"> CITATION XuL14Deconv \l 1033 </w:instrText>
          </w:r>
          <w:r>
            <w:fldChar w:fldCharType="separate"/>
          </w:r>
          <w:r>
            <w:rPr>
              <w:noProof/>
            </w:rPr>
            <w:t>(Xu, Ren, Liu, &amp; Jia, 2014)</w:t>
          </w:r>
          <w:r>
            <w:fldChar w:fldCharType="end"/>
          </w:r>
        </w:sdtContent>
      </w:sdt>
      <w:r>
        <w:t xml:space="preserve"> are typical works in AE domain but Xu et al. </w:t>
      </w:r>
      <w:sdt>
        <w:sdtPr>
          <w:id w:val="-965802937"/>
          <w:citation/>
        </w:sdtPr>
        <w:sdtEndPr/>
        <w:sdtContent>
          <w:r>
            <w:fldChar w:fldCharType="begin"/>
          </w:r>
          <w:r>
            <w:instrText xml:space="preserve">CITATION XuL14Deconv \p 3-4 \l 1033 </w:instrText>
          </w:r>
          <w:r>
            <w:fldChar w:fldCharType="separate"/>
          </w:r>
          <w:r>
            <w:rPr>
              <w:noProof/>
            </w:rPr>
            <w:t>(Xu, Ren, Liu, &amp; Jia, 2014, pp. 3-4)</w:t>
          </w:r>
          <w:r>
            <w:fldChar w:fldCharType="end"/>
          </w:r>
        </w:sdtContent>
      </w:sdt>
      <w:r>
        <w:t xml:space="preserve"> went beyond by transforming convolutional space into frequency space via Fourier transformation.</w:t>
      </w:r>
    </w:p>
    <w:p w:rsidR="00471593" w:rsidRDefault="00471593" w:rsidP="00471593">
      <w:pPr>
        <w:ind w:firstLine="360"/>
      </w:pPr>
      <w:r>
        <w:t xml:space="preserve">In general, the aspect of this research, which is different from other research, is that I focus on learning convolutional filter from two convolutional layers so as to contribute such filter to the deconvolution process whereas other researches focused on improving or keeping quality of image. Obviously, image quality improvement is much more important, but this research aims to a viewpoint of mutual relationship between convolutional task and deconvolutional task, which attaches to backpropagation algorithm. Moreover, degradation in image quality is obviously accepted in this research. Therefore, this research has two purposes: 1) training convolutional filter and 2) making the image deconvolution by the trained filter. The trained filter is learned from the process of reversing image convolution and the proposed image deconvolution is a reverse process based on the trained filter too. </w:t>
      </w:r>
      <w:r w:rsidRPr="007E4676">
        <w:t>Section 2 describes the methodology focusing on the two purposes. Experimental results and discussions are mentioned in section 3. Section 4 is the conclusion.</w:t>
      </w:r>
    </w:p>
    <w:p w:rsidR="00471593" w:rsidRDefault="00471593" w:rsidP="00471593"/>
    <w:p w:rsidR="00471593" w:rsidRPr="00F22BB3" w:rsidRDefault="00471593" w:rsidP="00DC642E">
      <w:pPr>
        <w:pStyle w:val="Heading2"/>
      </w:pPr>
      <w:bookmarkStart w:id="20" w:name="_Toc226281329"/>
      <w:r w:rsidRPr="00F22BB3">
        <w:t>2. Methodology</w:t>
      </w:r>
      <w:bookmarkEnd w:id="20"/>
    </w:p>
    <w:p w:rsidR="00471593" w:rsidRDefault="00471593" w:rsidP="00471593">
      <w:r>
        <w:t xml:space="preserve">Main layer of convolutional neural network (CNN) is convolutional layer which performs convolutional operator based on a so-called convolutional filter which is a </w:t>
      </w:r>
      <w:r w:rsidRPr="00DE52E4">
        <w:rPr>
          <w:i/>
          <w:iCs/>
        </w:rPr>
        <w:t>n</w:t>
      </w:r>
      <w:r w:rsidRPr="00DE52E4">
        <w:rPr>
          <w:vertAlign w:val="subscript"/>
        </w:rPr>
        <w:t>x</w:t>
      </w:r>
      <w:r w:rsidRPr="00DE52E4">
        <w:rPr>
          <w:i/>
          <w:iCs/>
        </w:rPr>
        <w:t>n</w:t>
      </w:r>
      <w:r>
        <w:t xml:space="preserve"> squared matrix </w:t>
      </w:r>
      <w:r>
        <w:rPr>
          <w:b/>
          <w:bCs/>
          <w:i/>
          <w:iCs/>
        </w:rPr>
        <w:t>u</w:t>
      </w:r>
      <w:r>
        <w:t xml:space="preserve"> = (</w:t>
      </w:r>
      <w:r>
        <w:rPr>
          <w:i/>
          <w:iCs/>
        </w:rPr>
        <w:t>u</w:t>
      </w:r>
      <w:r w:rsidRPr="00774146">
        <w:rPr>
          <w:i/>
          <w:iCs/>
          <w:vertAlign w:val="subscript"/>
        </w:rPr>
        <w:t>ij</w:t>
      </w:r>
      <w:r>
        <w:t>)</w:t>
      </w:r>
      <w:r w:rsidRPr="00661C73">
        <w:rPr>
          <w:i/>
          <w:iCs/>
          <w:vertAlign w:val="subscript"/>
        </w:rPr>
        <w:t>n</w:t>
      </w:r>
      <w:r w:rsidRPr="00661C73">
        <w:rPr>
          <w:vertAlign w:val="subscript"/>
        </w:rPr>
        <w:t>x</w:t>
      </w:r>
      <w:r w:rsidRPr="00661C73">
        <w:rPr>
          <w:i/>
          <w:iCs/>
          <w:vertAlign w:val="subscript"/>
        </w:rPr>
        <w:t>n</w:t>
      </w:r>
      <w:r>
        <w:t xml:space="preserve">. Given a convolutional source layer </w:t>
      </w:r>
      <w:r w:rsidRPr="0091606C">
        <w:rPr>
          <w:b/>
          <w:bCs/>
          <w:i/>
          <w:iCs/>
        </w:rPr>
        <w:t>x</w:t>
      </w:r>
      <w:r>
        <w:t xml:space="preserve"> represented by its pixel </w:t>
      </w:r>
      <w:r w:rsidRPr="00435A36">
        <w:rPr>
          <w:i/>
          <w:iCs/>
        </w:rPr>
        <w:t>x</w:t>
      </w:r>
      <w:r w:rsidRPr="00435A36">
        <w:rPr>
          <w:i/>
          <w:iCs/>
          <w:vertAlign w:val="subscript"/>
        </w:rPr>
        <w:t>ij</w:t>
      </w:r>
      <w:r>
        <w:t xml:space="preserve"> which are operated with the filter </w:t>
      </w:r>
      <w:r>
        <w:rPr>
          <w:b/>
          <w:bCs/>
          <w:i/>
          <w:iCs/>
        </w:rPr>
        <w:t>u</w:t>
      </w:r>
      <w:r>
        <w:t xml:space="preserve"> by the convolution operator in order to produce target layer </w:t>
      </w:r>
      <w:r w:rsidRPr="00435A36">
        <w:rPr>
          <w:b/>
          <w:bCs/>
          <w:i/>
          <w:iCs/>
        </w:rPr>
        <w:t>y</w:t>
      </w:r>
      <w:r>
        <w:t xml:space="preserve"> represented by a resulted pixel </w:t>
      </w:r>
      <w:r w:rsidRPr="00435A36">
        <w:rPr>
          <w:i/>
          <w:iCs/>
        </w:rPr>
        <w:t>y</w:t>
      </w:r>
      <w:r>
        <w:t>.</w:t>
      </w:r>
    </w:p>
    <w:p w:rsidR="00471593" w:rsidRDefault="00471593" w:rsidP="00471593">
      <m:oMathPara>
        <m:oMath>
          <m:r>
            <w:rPr>
              <w:rFonts w:ascii="Cambria Math" w:hAnsi="Cambria Math"/>
            </w:rPr>
            <m:t>y=f</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m:t>
                          </m:r>
                        </m:sub>
                      </m:sSub>
                    </m:e>
                  </m:nary>
                </m:e>
              </m:nary>
              <m:r>
                <w:rPr>
                  <w:rFonts w:ascii="Cambria Math" w:hAnsi="Cambria Math"/>
                </w:rPr>
                <m:t>+b</m:t>
              </m:r>
            </m:e>
          </m:d>
        </m:oMath>
      </m:oMathPara>
    </w:p>
    <w:p w:rsidR="00471593" w:rsidRDefault="00471593" w:rsidP="00471593">
      <w:r>
        <w:t xml:space="preserve">Where </w:t>
      </w:r>
      <w:r w:rsidRPr="00FC30E4">
        <w:rPr>
          <w:i/>
          <w:iCs/>
        </w:rPr>
        <w:t>f</w:t>
      </w:r>
      <w:r>
        <w:t>(</w:t>
      </w:r>
      <w:r w:rsidRPr="00FC30E4">
        <w:rPr>
          <w:i/>
          <w:iCs/>
        </w:rPr>
        <w:t>x</w:t>
      </w:r>
      <w:r>
        <w:t xml:space="preserve">) is activation function of layer </w:t>
      </w:r>
      <w:r w:rsidRPr="00FC30E4">
        <w:rPr>
          <w:b/>
          <w:bCs/>
          <w:i/>
          <w:iCs/>
        </w:rPr>
        <w:t>x</w:t>
      </w:r>
      <w:r>
        <w:t xml:space="preserve"> and its derivative is denoted </w:t>
      </w:r>
      <w:r w:rsidRPr="00FC30E4">
        <w:rPr>
          <w:i/>
          <w:iCs/>
        </w:rPr>
        <w:t>f</w:t>
      </w:r>
      <w:r>
        <w:t>’(</w:t>
      </w:r>
      <w:r w:rsidRPr="00FC30E4">
        <w:rPr>
          <w:i/>
          <w:iCs/>
        </w:rPr>
        <w:t>x</w:t>
      </w:r>
      <w:r>
        <w:t xml:space="preserve">). Obviously, in context of CNN, the target layer </w:t>
      </w:r>
      <w:r w:rsidRPr="00A34F90">
        <w:rPr>
          <w:b/>
          <w:bCs/>
          <w:i/>
          <w:iCs/>
        </w:rPr>
        <w:t>y</w:t>
      </w:r>
      <w:r>
        <w:t xml:space="preserve"> will obtain some aspects which depend on specific filters, which does not imply any degradation but in some cases, it is necessary to learn the filter </w:t>
      </w:r>
      <w:r>
        <w:rPr>
          <w:b/>
          <w:bCs/>
          <w:i/>
          <w:iCs/>
        </w:rPr>
        <w:t>u</w:t>
      </w:r>
      <w:r>
        <w:t xml:space="preserve"> from source layer </w:t>
      </w:r>
      <w:r w:rsidRPr="00926F26">
        <w:rPr>
          <w:b/>
          <w:bCs/>
          <w:i/>
          <w:iCs/>
        </w:rPr>
        <w:t>x</w:t>
      </w:r>
      <w:r>
        <w:t xml:space="preserve"> and target layer </w:t>
      </w:r>
      <w:r w:rsidRPr="00370B3E">
        <w:rPr>
          <w:b/>
          <w:bCs/>
          <w:i/>
          <w:iCs/>
        </w:rPr>
        <w:t>y</w:t>
      </w:r>
      <w:r>
        <w:t xml:space="preserve"> and then make the image deconvolution based on the </w:t>
      </w:r>
      <w:r>
        <w:lastRenderedPageBreak/>
        <w:t xml:space="preserve">learned filter with note that layer </w:t>
      </w:r>
      <w:r w:rsidRPr="00623AC9">
        <w:rPr>
          <w:b/>
          <w:bCs/>
          <w:i/>
          <w:iCs/>
        </w:rPr>
        <w:t>y</w:t>
      </w:r>
      <w:r>
        <w:t xml:space="preserve"> is smaller than layer </w:t>
      </w:r>
      <w:r w:rsidRPr="00623AC9">
        <w:rPr>
          <w:b/>
          <w:bCs/>
          <w:i/>
          <w:iCs/>
        </w:rPr>
        <w:t>x</w:t>
      </w:r>
      <w:r>
        <w:t xml:space="preserve"> in size. The trick here is to consider the deconvolution process as a reverse process of image convolution. Exactly, layer </w:t>
      </w:r>
      <w:r w:rsidRPr="00572D6E">
        <w:rPr>
          <w:b/>
          <w:bCs/>
          <w:i/>
          <w:iCs/>
        </w:rPr>
        <w:t>y</w:t>
      </w:r>
      <w:r>
        <w:t xml:space="preserve"> becomes source layer whereas layer </w:t>
      </w:r>
      <w:r w:rsidRPr="00572D6E">
        <w:rPr>
          <w:b/>
          <w:bCs/>
          <w:i/>
          <w:iCs/>
        </w:rPr>
        <w:t>x</w:t>
      </w:r>
      <w:r>
        <w:t xml:space="preserve"> becomes target layer, and the convolutional operator is executed by a </w:t>
      </w:r>
      <w:r w:rsidRPr="00DE52E4">
        <w:rPr>
          <w:i/>
          <w:iCs/>
        </w:rPr>
        <w:t>n</w:t>
      </w:r>
      <w:r w:rsidRPr="00DE52E4">
        <w:rPr>
          <w:vertAlign w:val="subscript"/>
        </w:rPr>
        <w:t>x</w:t>
      </w:r>
      <w:r w:rsidRPr="00DE52E4">
        <w:rPr>
          <w:i/>
          <w:iCs/>
        </w:rPr>
        <w:t>n</w:t>
      </w:r>
      <w:r>
        <w:t xml:space="preserve"> squared matrix </w:t>
      </w:r>
      <w:r>
        <w:rPr>
          <w:b/>
          <w:bCs/>
          <w:i/>
          <w:iCs/>
        </w:rPr>
        <w:t>w</w:t>
      </w:r>
      <w:r>
        <w:t xml:space="preserve"> = (</w:t>
      </w:r>
      <w:r>
        <w:rPr>
          <w:i/>
          <w:iCs/>
        </w:rPr>
        <w:t>w</w:t>
      </w:r>
      <w:r w:rsidRPr="00774146">
        <w:rPr>
          <w:i/>
          <w:iCs/>
          <w:vertAlign w:val="subscript"/>
        </w:rPr>
        <w:t>ij</w:t>
      </w:r>
      <w:r>
        <w:t>)</w:t>
      </w:r>
      <w:r w:rsidRPr="00661C73">
        <w:rPr>
          <w:i/>
          <w:iCs/>
          <w:vertAlign w:val="subscript"/>
        </w:rPr>
        <w:t>n</w:t>
      </w:r>
      <w:r w:rsidRPr="00661C73">
        <w:rPr>
          <w:vertAlign w:val="subscript"/>
        </w:rPr>
        <w:t>x</w:t>
      </w:r>
      <w:r w:rsidRPr="00661C73">
        <w:rPr>
          <w:i/>
          <w:iCs/>
          <w:vertAlign w:val="subscript"/>
        </w:rPr>
        <w:t>n</w:t>
      </w:r>
      <w:r>
        <w:t xml:space="preserve"> as follows:</w:t>
      </w:r>
    </w:p>
    <w:p w:rsidR="00471593" w:rsidRDefault="00471593" w:rsidP="00471593">
      <m:oMathPara>
        <m:oMath>
          <m:r>
            <w:rPr>
              <w:rFonts w:ascii="Cambria Math" w:hAnsi="Cambria Math"/>
            </w:rPr>
            <m:t>x=f</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ij</m:t>
                          </m:r>
                        </m:sub>
                      </m:sSub>
                    </m:e>
                  </m:nary>
                </m:e>
              </m:nary>
              <m:r>
                <w:rPr>
                  <w:rFonts w:ascii="Cambria Math" w:hAnsi="Cambria Math"/>
                </w:rPr>
                <m:t>+b</m:t>
              </m:r>
            </m:e>
          </m:d>
        </m:oMath>
      </m:oMathPara>
    </w:p>
    <w:p w:rsidR="00471593" w:rsidRDefault="00471593" w:rsidP="00471593">
      <w:r>
        <w:t xml:space="preserve">Please pay attention that layer </w:t>
      </w:r>
      <w:r>
        <w:rPr>
          <w:b/>
          <w:bCs/>
          <w:i/>
          <w:iCs/>
        </w:rPr>
        <w:t>x</w:t>
      </w:r>
      <w:r>
        <w:t xml:space="preserve"> is now smaller than layer </w:t>
      </w:r>
      <w:r>
        <w:rPr>
          <w:b/>
          <w:bCs/>
          <w:i/>
          <w:iCs/>
        </w:rPr>
        <w:t>y</w:t>
      </w:r>
      <w:r>
        <w:t xml:space="preserve"> in size. Note that the convolutional bias </w:t>
      </w:r>
      <w:r w:rsidRPr="003E086E">
        <w:rPr>
          <w:i/>
          <w:iCs/>
        </w:rPr>
        <w:t>b</w:t>
      </w:r>
      <w:r>
        <w:t xml:space="preserve"> is ignored without loss of generality in methodology of this research.</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471593" w:rsidTr="00332B8E">
        <w:tc>
          <w:tcPr>
            <w:tcW w:w="4845" w:type="pct"/>
          </w:tcPr>
          <w:p w:rsidR="00471593" w:rsidRDefault="00471593" w:rsidP="00332B8E">
            <m:oMathPara>
              <m:oMath>
                <m:r>
                  <w:rPr>
                    <w:rFonts w:ascii="Cambria Math" w:hAnsi="Cambria Math"/>
                  </w:rPr>
                  <m:t>x=f</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ij</m:t>
                                </m:r>
                              </m:sub>
                            </m:sSub>
                          </m:e>
                        </m:nary>
                      </m:e>
                    </m:nary>
                  </m:e>
                </m:d>
              </m:oMath>
            </m:oMathPara>
          </w:p>
        </w:tc>
        <w:tc>
          <w:tcPr>
            <w:tcW w:w="155" w:type="pct"/>
            <w:vAlign w:val="center"/>
          </w:tcPr>
          <w:p w:rsidR="00471593" w:rsidRDefault="00471593" w:rsidP="00332B8E">
            <w:pPr>
              <w:jc w:val="right"/>
            </w:pPr>
            <w:r>
              <w:t>(1)</w:t>
            </w:r>
          </w:p>
        </w:tc>
      </w:tr>
    </w:tbl>
    <w:p w:rsidR="00471593" w:rsidRDefault="00471593" w:rsidP="00471593">
      <w:r>
        <w:t xml:space="preserve">Given resulted pixel </w:t>
      </w:r>
      <w:r w:rsidRPr="005C66AF">
        <w:rPr>
          <w:i/>
          <w:iCs/>
        </w:rPr>
        <w:t>x</w:t>
      </w:r>
      <w:r>
        <w:t>’, loss function of the convolutional process is:</w:t>
      </w:r>
    </w:p>
    <w:p w:rsidR="00471593" w:rsidRPr="00E70051" w:rsidRDefault="00471593" w:rsidP="00471593">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2</m:t>
              </m:r>
            </m:sup>
          </m:sSup>
        </m:oMath>
      </m:oMathPara>
    </w:p>
    <w:p w:rsidR="00471593" w:rsidRDefault="00471593" w:rsidP="00471593">
      <w:r>
        <w:t xml:space="preserve">Where the notation ||.|| denotes Euclidean norm. According to backpropagation algorithm, the filter </w:t>
      </w:r>
      <w:r w:rsidRPr="007C2304">
        <w:rPr>
          <w:b/>
          <w:bCs/>
          <w:i/>
          <w:iCs/>
        </w:rPr>
        <w:t>w</w:t>
      </w:r>
      <w:r>
        <w:t xml:space="preserve"> is learned by applying stochastic gradient descent to the loss function </w:t>
      </w:r>
      <w:r w:rsidRPr="007C2304">
        <w:rPr>
          <w:i/>
          <w:iCs/>
        </w:rPr>
        <w:t>l</w:t>
      </w:r>
      <w:r>
        <w:t>(</w:t>
      </w:r>
      <w:r w:rsidRPr="007C2304">
        <w:rPr>
          <w:i/>
          <w:iCs/>
        </w:rPr>
        <w:t>w</w:t>
      </w:r>
      <w:r w:rsidRPr="007C2304">
        <w:rPr>
          <w:i/>
          <w:iCs/>
          <w:vertAlign w:val="subscript"/>
        </w:rPr>
        <w:t>ij</w:t>
      </w:r>
      <w:r>
        <w: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471593" w:rsidTr="00332B8E">
        <w:tc>
          <w:tcPr>
            <w:tcW w:w="4845" w:type="pct"/>
          </w:tcPr>
          <w:p w:rsidR="00471593" w:rsidRDefault="00102188" w:rsidP="00332B8E">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ij</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den>
                </m:f>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-γ</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y</m:t>
                    </m:r>
                  </m:e>
                  <m:sub>
                    <m:r>
                      <w:rPr>
                        <w:rFonts w:ascii="Cambria Math" w:hAnsi="Cambria Math"/>
                      </w:rPr>
                      <m:t>ij</m:t>
                    </m:r>
                  </m:sub>
                </m:sSub>
              </m:oMath>
            </m:oMathPara>
          </w:p>
        </w:tc>
        <w:tc>
          <w:tcPr>
            <w:tcW w:w="155" w:type="pct"/>
            <w:vAlign w:val="center"/>
          </w:tcPr>
          <w:p w:rsidR="00471593" w:rsidRDefault="00471593" w:rsidP="00332B8E">
            <w:pPr>
              <w:jc w:val="right"/>
            </w:pPr>
            <w:r>
              <w:t>(2)</w:t>
            </w:r>
          </w:p>
        </w:tc>
      </w:tr>
    </w:tbl>
    <w:p w:rsidR="00471593" w:rsidRDefault="00471593" w:rsidP="00471593">
      <w:r>
        <w:t>Rectified linear unit is used as activation function in this research.</w:t>
      </w:r>
    </w:p>
    <w:p w:rsidR="00471593" w:rsidRPr="006A5D58" w:rsidRDefault="00471593" w:rsidP="00471593">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x,0</m:t>
                  </m:r>
                </m:e>
              </m:d>
            </m:e>
          </m:func>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x≥0</m:t>
                    </m:r>
                  </m:e>
                </m:mr>
                <m:mr>
                  <m:e>
                    <m:r>
                      <w:rPr>
                        <w:rFonts w:ascii="Cambria Math" w:hAnsi="Cambria Math"/>
                      </w:rPr>
                      <m:t xml:space="preserve">0 </m:t>
                    </m:r>
                    <m:r>
                      <m:rPr>
                        <m:sty m:val="p"/>
                      </m:rPr>
                      <w:rPr>
                        <w:rFonts w:ascii="Cambria Math" w:hAnsi="Cambria Math"/>
                      </w:rPr>
                      <m:t>if</m:t>
                    </m:r>
                    <m:r>
                      <w:rPr>
                        <w:rFonts w:ascii="Cambria Math" w:hAnsi="Cambria Math"/>
                      </w:rPr>
                      <m:t xml:space="preserve"> x&lt;0</m:t>
                    </m:r>
                  </m:e>
                </m:mr>
              </m:m>
            </m:e>
          </m:d>
        </m:oMath>
      </m:oMathPara>
    </w:p>
    <w:p w:rsidR="00471593" w:rsidRDefault="00471593" w:rsidP="00471593">
      <w:r>
        <w:t xml:space="preserve">The execution of backpropagation algorithm is slid over the source layer </w:t>
      </w:r>
      <w:r w:rsidRPr="007B3F07">
        <w:rPr>
          <w:b/>
          <w:bCs/>
          <w:i/>
          <w:iCs/>
        </w:rPr>
        <w:t>y</w:t>
      </w:r>
      <w:r>
        <w:t xml:space="preserve"> by </w:t>
      </w:r>
      <w:r w:rsidRPr="007B3F07">
        <w:rPr>
          <w:i/>
          <w:iCs/>
        </w:rPr>
        <w:t>n</w:t>
      </w:r>
      <w:r w:rsidRPr="007B3F07">
        <w:rPr>
          <w:vertAlign w:val="subscript"/>
        </w:rPr>
        <w:t>x</w:t>
      </w:r>
      <w:r w:rsidRPr="007B3F07">
        <w:rPr>
          <w:i/>
          <w:iCs/>
        </w:rPr>
        <w:t>n</w:t>
      </w:r>
      <w:r>
        <w:t xml:space="preserve"> blocks with note that </w:t>
      </w:r>
      <w:r w:rsidRPr="00932AE6">
        <w:rPr>
          <w:rFonts w:cs="Times New Roman"/>
          <w:i/>
          <w:iCs/>
        </w:rPr>
        <w:t>γ</w:t>
      </w:r>
      <w:r>
        <w:t xml:space="preserve"> (0 &lt; </w:t>
      </w:r>
      <w:r w:rsidRPr="00932AE6">
        <w:rPr>
          <w:rFonts w:cs="Times New Roman"/>
          <w:i/>
          <w:iCs/>
        </w:rPr>
        <w:t>γ</w:t>
      </w:r>
      <w:r>
        <w:t xml:space="preserve"> </w:t>
      </w:r>
      <w:r>
        <w:rPr>
          <w:rFonts w:cs="Times New Roman"/>
        </w:rPr>
        <w:t>≤</w:t>
      </w:r>
      <w:r>
        <w:t xml:space="preserve"> 1) is learning rate. After filter </w:t>
      </w:r>
      <w:r w:rsidRPr="00212C47">
        <w:rPr>
          <w:b/>
          <w:bCs/>
          <w:i/>
          <w:iCs/>
        </w:rPr>
        <w:t>w</w:t>
      </w:r>
      <w:r>
        <w:t xml:space="preserve"> is learned, the first purpose of this research is reached and then, the second purpose, which is easier, is to perform the image deconvolution based on the trained filter </w:t>
      </w:r>
      <w:r w:rsidRPr="00212C47">
        <w:rPr>
          <w:b/>
          <w:bCs/>
          <w:i/>
          <w:iCs/>
        </w:rPr>
        <w:t>w</w:t>
      </w:r>
      <w:r>
        <w:t xml:space="preserve">. Because </w:t>
      </w:r>
      <w:r w:rsidRPr="00C80675">
        <w:rPr>
          <w:b/>
          <w:bCs/>
          <w:i/>
          <w:iCs/>
        </w:rPr>
        <w:t>w</w:t>
      </w:r>
      <w:r>
        <w:t xml:space="preserve"> is a convolutional filter, obviously it cannot be applied into deconvolutional task. However, recall that the deconvolution process is considered as a reverse process of image convolution, the deconvolutional task will be performed by a reverse operator with the filter </w:t>
      </w:r>
      <w:r w:rsidRPr="005C66AF">
        <w:rPr>
          <w:b/>
          <w:bCs/>
          <w:i/>
          <w:iCs/>
        </w:rPr>
        <w:t>w</w:t>
      </w:r>
      <w:r>
        <w:t xml:space="preserve">, in which layer </w:t>
      </w:r>
      <w:r w:rsidRPr="005C66AF">
        <w:rPr>
          <w:b/>
          <w:bCs/>
          <w:i/>
          <w:iCs/>
        </w:rPr>
        <w:t>x</w:t>
      </w:r>
      <w:r>
        <w:t xml:space="preserve"> and layer </w:t>
      </w:r>
      <w:r w:rsidRPr="001A1897">
        <w:rPr>
          <w:b/>
          <w:bCs/>
          <w:i/>
          <w:iCs/>
        </w:rPr>
        <w:t>y</w:t>
      </w:r>
      <w:r>
        <w:t xml:space="preserve"> are reversed again in order to get back its original roles as source layer and target layer, respectively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471593" w:rsidTr="00332B8E">
        <w:tc>
          <w:tcPr>
            <w:tcW w:w="4845" w:type="pct"/>
          </w:tcPr>
          <w:p w:rsidR="00471593" w:rsidRDefault="00102188" w:rsidP="00332B8E">
            <m:oMathPara>
              <m:oMath>
                <m:sSub>
                  <m:sSubPr>
                    <m:ctrlPr>
                      <w:rPr>
                        <w:rFonts w:ascii="Cambria Math" w:hAnsi="Cambria Math"/>
                        <w:i/>
                      </w:rPr>
                    </m:ctrlPr>
                  </m:sSubPr>
                  <m:e>
                    <m:r>
                      <w:rPr>
                        <w:rFonts w:ascii="Cambria Math" w:hAnsi="Cambria Math"/>
                      </w:rPr>
                      <m:t>y</m:t>
                    </m:r>
                  </m:e>
                  <m:sub>
                    <m:r>
                      <w:rPr>
                        <w:rFonts w:ascii="Cambria Math" w:hAnsi="Cambria Math"/>
                      </w:rPr>
                      <m:t>ij</m:t>
                    </m:r>
                  </m:sub>
                </m:sSub>
                <m:r>
                  <m:rPr>
                    <m:aln/>
                  </m:rPr>
                  <w:rPr>
                    <w:rFonts w:ascii="Cambria Math" w:hAnsi="Cambria Math"/>
                  </w:rPr>
                  <m:t>=</m:t>
                </m:r>
                <m:f>
                  <m:fPr>
                    <m:ctrlPr>
                      <w:rPr>
                        <w:rFonts w:ascii="Cambria Math" w:hAnsi="Cambria Math"/>
                        <w:i/>
                      </w:rPr>
                    </m:ctrlPr>
                  </m:fPr>
                  <m:num>
                    <m:r>
                      <w:rPr>
                        <w:rFonts w:ascii="Cambria Math" w:hAnsi="Cambria Math"/>
                      </w:rPr>
                      <m:t>x-</m:t>
                    </m:r>
                    <m:nary>
                      <m:naryPr>
                        <m:chr m:val="∑"/>
                        <m:limLoc m:val="undOvr"/>
                        <m:supHide m:val="1"/>
                        <m:ctrlPr>
                          <w:rPr>
                            <w:rFonts w:ascii="Cambria Math" w:hAnsi="Cambria Math"/>
                            <w:i/>
                          </w:rPr>
                        </m:ctrlPr>
                      </m:naryPr>
                      <m:sub>
                        <m:r>
                          <w:rPr>
                            <w:rFonts w:ascii="Cambria Math" w:hAnsi="Cambria Math"/>
                          </w:rPr>
                          <m:t>k≠i</m:t>
                        </m:r>
                      </m:sub>
                      <m:sup/>
                      <m:e>
                        <m:nary>
                          <m:naryPr>
                            <m:chr m:val="∑"/>
                            <m:limLoc m:val="undOvr"/>
                            <m:supHide m:val="1"/>
                            <m:ctrlPr>
                              <w:rPr>
                                <w:rFonts w:ascii="Cambria Math" w:hAnsi="Cambria Math"/>
                                <w:i/>
                              </w:rPr>
                            </m:ctrlPr>
                          </m:naryPr>
                          <m:sub>
                            <m:r>
                              <w:rPr>
                                <w:rFonts w:ascii="Cambria Math" w:hAnsi="Cambria Math"/>
                              </w:rPr>
                              <m:t>l≠j</m:t>
                            </m:r>
                          </m:sub>
                          <m:sup/>
                          <m:e>
                            <m:sSub>
                              <m:sSubPr>
                                <m:ctrlPr>
                                  <w:rPr>
                                    <w:rFonts w:ascii="Cambria Math" w:hAnsi="Cambria Math"/>
                                    <w:i/>
                                  </w:rPr>
                                </m:ctrlPr>
                              </m:sSubPr>
                              <m:e>
                                <m:r>
                                  <w:rPr>
                                    <w:rFonts w:ascii="Cambria Math" w:hAnsi="Cambria Math"/>
                                  </w:rPr>
                                  <m:t>w</m:t>
                                </m:r>
                              </m:e>
                              <m:sub>
                                <m:r>
                                  <w:rPr>
                                    <w:rFonts w:ascii="Cambria Math" w:hAnsi="Cambria Math"/>
                                  </w:rPr>
                                  <m:t>kl</m:t>
                                </m:r>
                              </m:sub>
                            </m:sSub>
                            <m:sSub>
                              <m:sSubPr>
                                <m:ctrlPr>
                                  <w:rPr>
                                    <w:rFonts w:ascii="Cambria Math" w:hAnsi="Cambria Math"/>
                                    <w:i/>
                                  </w:rPr>
                                </m:ctrlPr>
                              </m:sSubPr>
                              <m:e>
                                <m:r>
                                  <w:rPr>
                                    <w:rFonts w:ascii="Cambria Math" w:hAnsi="Cambria Math"/>
                                  </w:rPr>
                                  <m:t>y</m:t>
                                </m:r>
                              </m:e>
                              <m:sub>
                                <m:r>
                                  <w:rPr>
                                    <w:rFonts w:ascii="Cambria Math" w:hAnsi="Cambria Math"/>
                                  </w:rPr>
                                  <m:t>kl</m:t>
                                </m:r>
                              </m:sub>
                            </m:sSub>
                          </m:e>
                        </m:nary>
                      </m:e>
                    </m:nary>
                  </m:num>
                  <m:den>
                    <m:sSub>
                      <m:sSubPr>
                        <m:ctrlPr>
                          <w:rPr>
                            <w:rFonts w:ascii="Cambria Math" w:hAnsi="Cambria Math"/>
                            <w:i/>
                          </w:rPr>
                        </m:ctrlPr>
                      </m:sSubPr>
                      <m:e>
                        <m:r>
                          <w:rPr>
                            <w:rFonts w:ascii="Cambria Math" w:hAnsi="Cambria Math"/>
                          </w:rPr>
                          <m:t>w</m:t>
                        </m:r>
                      </m:e>
                      <m:sub>
                        <m:r>
                          <w:rPr>
                            <w:rFonts w:ascii="Cambria Math" w:hAnsi="Cambria Math"/>
                          </w:rPr>
                          <m:t>ij</m:t>
                        </m:r>
                      </m:sub>
                    </m:sSub>
                  </m:den>
                </m:f>
              </m:oMath>
            </m:oMathPara>
          </w:p>
        </w:tc>
        <w:tc>
          <w:tcPr>
            <w:tcW w:w="155" w:type="pct"/>
            <w:vAlign w:val="center"/>
          </w:tcPr>
          <w:p w:rsidR="00471593" w:rsidRDefault="00471593" w:rsidP="00332B8E">
            <w:pPr>
              <w:jc w:val="right"/>
            </w:pPr>
            <w:r>
              <w:t>(3)</w:t>
            </w:r>
          </w:p>
        </w:tc>
      </w:tr>
    </w:tbl>
    <w:p w:rsidR="00471593" w:rsidRDefault="00471593" w:rsidP="00471593">
      <w:r>
        <w:t xml:space="preserve">If </w:t>
      </w:r>
      <w:r w:rsidRPr="00D81C6E">
        <w:rPr>
          <w:i/>
          <w:iCs/>
        </w:rPr>
        <w:t>y</w:t>
      </w:r>
      <w:r w:rsidRPr="00D81C6E">
        <w:rPr>
          <w:i/>
          <w:iCs/>
          <w:vertAlign w:val="subscript"/>
        </w:rPr>
        <w:t>kl</w:t>
      </w:r>
      <w:r>
        <w:t xml:space="preserve"> does not exist, it is set to be </w:t>
      </w:r>
      <w:r w:rsidRPr="007300C4">
        <w:rPr>
          <w:i/>
          <w:iCs/>
        </w:rPr>
        <w:t>x</w:t>
      </w:r>
      <w:r>
        <w:t xml:space="preserve"> as a smoothing trick. Therefore, although the convolutional filter </w:t>
      </w:r>
      <w:r w:rsidRPr="003243BD">
        <w:rPr>
          <w:b/>
          <w:bCs/>
          <w:i/>
          <w:iCs/>
        </w:rPr>
        <w:t>w</w:t>
      </w:r>
      <w:r>
        <w:t xml:space="preserve"> cannot be applied into deconvolutional task, this research implies a duplicated transformation in order to take advantages of filter </w:t>
      </w:r>
      <w:r w:rsidRPr="003243BD">
        <w:rPr>
          <w:b/>
          <w:bCs/>
          <w:i/>
          <w:iCs/>
        </w:rPr>
        <w:t>w</w:t>
      </w:r>
      <w:r>
        <w:t xml:space="preserve"> for image deconvolution.</w:t>
      </w:r>
    </w:p>
    <w:p w:rsidR="00471593" w:rsidRDefault="00471593" w:rsidP="00471593"/>
    <w:p w:rsidR="00471593" w:rsidRPr="00F22BB3" w:rsidRDefault="00471593" w:rsidP="00DC642E">
      <w:pPr>
        <w:pStyle w:val="Heading2"/>
      </w:pPr>
      <w:bookmarkStart w:id="21" w:name="_Toc226281330"/>
      <w:r w:rsidRPr="00F22BB3">
        <w:t xml:space="preserve">3. </w:t>
      </w:r>
      <w:r>
        <w:t>Experimental r</w:t>
      </w:r>
      <w:r w:rsidRPr="00F22BB3">
        <w:t>esults and discussions</w:t>
      </w:r>
      <w:bookmarkEnd w:id="21"/>
    </w:p>
    <w:p w:rsidR="00471593" w:rsidRDefault="00471593" w:rsidP="00471593">
      <w:r>
        <w:t xml:space="preserve">The experiment is performed on a laptop with CPU </w:t>
      </w:r>
      <w:r w:rsidRPr="0021212E">
        <w:t>AMD64</w:t>
      </w:r>
      <w:r>
        <w:t xml:space="preserve"> 4 processors, 4GB RAM, Windows 10, and Java 15. The dataset is a set of ten original 180x250 images and three 3</w:t>
      </w:r>
      <w:r w:rsidRPr="00C14F4D">
        <w:rPr>
          <w:vertAlign w:val="subscript"/>
        </w:rPr>
        <w:t>x</w:t>
      </w:r>
      <w:r>
        <w:t>3 convolution filters such as blur filter 1/9{{1, 1, 1}, {1, 1, 1}, {1, 1, 1}}, sharpening filter {{0, –1, 0}, {–1, 5, –1}, {{0, –1, 0}}, and edge-detection filter {{–1, –1, –1}, {–1, 8, –1}, {–1, –1, –1}} are tested. After these convolutional filters are executed, images cannot be recovered well except blur filter because filtered images are seriously modified and three times smaller. Therefore, filtered images are zoomed three times, which will be compared with deconvoluted images produced by the technique of reverse image deconvolution in this research. Exactly, let MAE0 be mean absolute error of a filtered image and an original image and let MAE be mean absolute error of a deconvoluted image and an original image.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471593" w:rsidTr="00332B8E">
        <w:tc>
          <w:tcPr>
            <w:tcW w:w="4725" w:type="pct"/>
          </w:tcPr>
          <w:p w:rsidR="00471593" w:rsidRDefault="00102188" w:rsidP="00332B8E">
            <m:oMathPara>
              <m:oMath>
                <m:m>
                  <m:mPr>
                    <m:mcs>
                      <m:mc>
                        <m:mcPr>
                          <m:count m:val="1"/>
                          <m:mcJc m:val="left"/>
                        </m:mcPr>
                      </m:mc>
                    </m:mcs>
                    <m:ctrlPr>
                      <w:rPr>
                        <w:rFonts w:ascii="Cambria Math" w:hAnsi="Cambria Math"/>
                      </w:rPr>
                    </m:ctrlPr>
                  </m:mPr>
                  <m:mr>
                    <m:e>
                      <m:r>
                        <m:rPr>
                          <m:sty m:val="p"/>
                        </m:rPr>
                        <w:rPr>
                          <w:rFonts w:ascii="Cambria Math" w:hAnsi="Cambria Math"/>
                        </w:rPr>
                        <m:t>MAE</m:t>
                      </m:r>
                      <m:r>
                        <w:rPr>
                          <w:rFonts w:ascii="Cambria Math" w:hAnsi="Cambria Math"/>
                        </w:rPr>
                        <m:t>0</m:t>
                      </m:r>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r>
                                    <m:rPr>
                                      <m:sty m:val="p"/>
                                    </m:rPr>
                                    <w:rPr>
                                      <w:rFonts w:ascii="Cambria Math" w:hAnsi="Cambria Math"/>
                                    </w:rPr>
                                    <m:t>imageFiltered</m:t>
                                  </m:r>
                                  <m:d>
                                    <m:dPr>
                                      <m:begChr m:val="["/>
                                      <m:endChr m:val="]"/>
                                      <m:ctrlPr>
                                        <w:rPr>
                                          <w:rFonts w:ascii="Cambria Math" w:hAnsi="Cambria Math"/>
                                          <w:i/>
                                        </w:rPr>
                                      </m:ctrlPr>
                                    </m:dPr>
                                    <m:e>
                                      <m:r>
                                        <w:rPr>
                                          <w:rFonts w:ascii="Cambria Math" w:hAnsi="Cambria Math"/>
                                        </w:rPr>
                                        <m:t>j</m:t>
                                      </m:r>
                                    </m:e>
                                  </m:d>
                                  <m:r>
                                    <w:rPr>
                                      <w:rFonts w:ascii="Cambria Math" w:hAnsi="Cambria Math"/>
                                    </w:rPr>
                                    <m:t>-</m:t>
                                  </m:r>
                                  <m:r>
                                    <m:rPr>
                                      <m:sty m:val="p"/>
                                    </m:rPr>
                                    <w:rPr>
                                      <w:rFonts w:ascii="Cambria Math" w:hAnsi="Cambria Math"/>
                                    </w:rPr>
                                    <m:t>image</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e>
                              </m:d>
                            </m:e>
                          </m:nary>
                        </m:e>
                      </m:nary>
                    </m:e>
                  </m:mr>
                  <m:mr>
                    <m:e>
                      <m:r>
                        <m:rPr>
                          <m:sty m:val="p"/>
                        </m:rPr>
                        <w:rPr>
                          <w:rFonts w:ascii="Cambria Math" w:hAnsi="Cambria Math"/>
                        </w:rPr>
                        <m:t>MAE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r>
                                    <m:rPr>
                                      <m:sty m:val="p"/>
                                    </m:rPr>
                                    <w:rPr>
                                      <w:rFonts w:ascii="Cambria Math" w:hAnsi="Cambria Math"/>
                                    </w:rPr>
                                    <m:t>imageDecov</m:t>
                                  </m:r>
                                  <m:d>
                                    <m:dPr>
                                      <m:begChr m:val="["/>
                                      <m:endChr m:val="]"/>
                                      <m:ctrlPr>
                                        <w:rPr>
                                          <w:rFonts w:ascii="Cambria Math" w:hAnsi="Cambria Math"/>
                                          <w:i/>
                                        </w:rPr>
                                      </m:ctrlPr>
                                    </m:dPr>
                                    <m:e>
                                      <m:r>
                                        <w:rPr>
                                          <w:rFonts w:ascii="Cambria Math" w:hAnsi="Cambria Math"/>
                                        </w:rPr>
                                        <m:t>j</m:t>
                                      </m:r>
                                    </m:e>
                                  </m:d>
                                  <m:r>
                                    <w:rPr>
                                      <w:rFonts w:ascii="Cambria Math" w:hAnsi="Cambria Math"/>
                                    </w:rPr>
                                    <m:t>-</m:t>
                                  </m:r>
                                  <m:r>
                                    <m:rPr>
                                      <m:sty m:val="p"/>
                                    </m:rPr>
                                    <w:rPr>
                                      <w:rFonts w:ascii="Cambria Math" w:hAnsi="Cambria Math"/>
                                    </w:rPr>
                                    <m:t>image</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e>
                              </m:d>
                            </m:e>
                          </m:nary>
                        </m:e>
                      </m:nary>
                    </m:e>
                  </m:mr>
                </m:m>
              </m:oMath>
            </m:oMathPara>
          </w:p>
        </w:tc>
        <w:tc>
          <w:tcPr>
            <w:tcW w:w="275" w:type="pct"/>
            <w:vAlign w:val="center"/>
          </w:tcPr>
          <w:p w:rsidR="00471593" w:rsidRDefault="00471593" w:rsidP="00332B8E">
            <w:pPr>
              <w:jc w:val="right"/>
            </w:pPr>
            <w:r>
              <w:t>(4)</w:t>
            </w:r>
          </w:p>
        </w:tc>
      </w:tr>
    </w:tbl>
    <w:p w:rsidR="00471593" w:rsidRDefault="00471593" w:rsidP="00471593">
      <w:r>
        <w:t xml:space="preserve">Where notation |.| denotes absolute value, </w:t>
      </w:r>
      <w:r w:rsidRPr="00C228FB">
        <w:rPr>
          <w:i/>
          <w:iCs/>
        </w:rPr>
        <w:t>N</w:t>
      </w:r>
      <w:r>
        <w:t xml:space="preserve"> is the number of images </w:t>
      </w:r>
      <w:r w:rsidRPr="0054116C">
        <w:rPr>
          <w:i/>
          <w:iCs/>
        </w:rPr>
        <w:t>N</w:t>
      </w:r>
      <w:r>
        <w:t xml:space="preserve">=10, and </w:t>
      </w:r>
      <w:r w:rsidRPr="00C228FB">
        <w:rPr>
          <w:i/>
          <w:iCs/>
        </w:rPr>
        <w:t>n</w:t>
      </w:r>
      <w:r w:rsidRPr="00C228FB">
        <w:rPr>
          <w:i/>
          <w:iCs/>
          <w:vertAlign w:val="subscript"/>
        </w:rPr>
        <w:t>i</w:t>
      </w:r>
      <w:r>
        <w:t xml:space="preserve"> is the number of pixels of the </w:t>
      </w:r>
      <w:r w:rsidRPr="00C228FB">
        <w:rPr>
          <w:i/>
          <w:iCs/>
        </w:rPr>
        <w:t>i</w:t>
      </w:r>
      <w:r w:rsidRPr="00C228FB">
        <w:rPr>
          <w:vertAlign w:val="superscript"/>
        </w:rPr>
        <w:t>th</w:t>
      </w:r>
      <w:r>
        <w:t xml:space="preserve"> image. Obviously, image[</w:t>
      </w:r>
      <w:r w:rsidRPr="0054116C">
        <w:rPr>
          <w:i/>
          <w:iCs/>
        </w:rPr>
        <w:t>i</w:t>
      </w:r>
      <w:r>
        <w:t>][</w:t>
      </w:r>
      <w:r w:rsidRPr="0054116C">
        <w:rPr>
          <w:i/>
          <w:iCs/>
        </w:rPr>
        <w:t>j</w:t>
      </w:r>
      <w:r>
        <w:t xml:space="preserve">] denotes the </w:t>
      </w:r>
      <w:r w:rsidRPr="0054116C">
        <w:rPr>
          <w:i/>
          <w:iCs/>
        </w:rPr>
        <w:t>j</w:t>
      </w:r>
      <w:r w:rsidRPr="0054116C">
        <w:rPr>
          <w:vertAlign w:val="superscript"/>
        </w:rPr>
        <w:t>th</w:t>
      </w:r>
      <w:r>
        <w:t xml:space="preserve"> pixel of the </w:t>
      </w:r>
      <w:r w:rsidRPr="0054116C">
        <w:rPr>
          <w:i/>
          <w:iCs/>
        </w:rPr>
        <w:t>i</w:t>
      </w:r>
      <w:r w:rsidRPr="0054116C">
        <w:rPr>
          <w:vertAlign w:val="superscript"/>
        </w:rPr>
        <w:t>th</w:t>
      </w:r>
      <w:r>
        <w:t xml:space="preserve"> image with note that image, imageFiltered, and imageDecov are original image, filtered image, and deconvoluted image, respectively.</w:t>
      </w:r>
      <w:r w:rsidRPr="009F4EAD">
        <w:t xml:space="preserve"> </w:t>
      </w:r>
      <w:r>
        <w:t xml:space="preserve">For each filter, a so-called loss ratio </w:t>
      </w:r>
      <w:r w:rsidRPr="00C95C2F">
        <w:rPr>
          <w:i/>
          <w:iCs/>
        </w:rPr>
        <w:t>r</w:t>
      </w:r>
      <w:r>
        <w:t xml:space="preserve"> between MAE and MAE0 is compared. The smaller the loss ratio </w:t>
      </w:r>
      <w:r w:rsidRPr="00C95C2F">
        <w:rPr>
          <w:i/>
          <w:iCs/>
        </w:rPr>
        <w:t>r</w:t>
      </w:r>
      <w:r>
        <w:t xml:space="preserve"> is, the better the deconvolutional task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471593" w:rsidTr="00332B8E">
        <w:tc>
          <w:tcPr>
            <w:tcW w:w="4845" w:type="pct"/>
          </w:tcPr>
          <w:p w:rsidR="00471593" w:rsidRDefault="00471593" w:rsidP="00332B8E">
            <m:oMathPara>
              <m:oMath>
                <m:r>
                  <w:rPr>
                    <w:rFonts w:ascii="Cambria Math" w:hAnsi="Cambria Math"/>
                  </w:rPr>
                  <m:t>r=</m:t>
                </m:r>
                <m:f>
                  <m:fPr>
                    <m:ctrlPr>
                      <w:rPr>
                        <w:rFonts w:ascii="Cambria Math" w:hAnsi="Cambria Math"/>
                        <w:i/>
                      </w:rPr>
                    </m:ctrlPr>
                  </m:fPr>
                  <m:num>
                    <m:d>
                      <m:dPr>
                        <m:begChr m:val="|"/>
                        <m:endChr m:val="|"/>
                        <m:ctrlPr>
                          <w:rPr>
                            <w:rFonts w:ascii="Cambria Math" w:hAnsi="Cambria Math"/>
                            <w:i/>
                          </w:rPr>
                        </m:ctrlPr>
                      </m:dPr>
                      <m:e>
                        <m:r>
                          <m:rPr>
                            <m:sty m:val="p"/>
                          </m:rPr>
                          <w:rPr>
                            <w:rFonts w:ascii="Cambria Math" w:hAnsi="Cambria Math"/>
                          </w:rPr>
                          <m:t>MAE</m:t>
                        </m:r>
                        <m:r>
                          <w:rPr>
                            <w:rFonts w:ascii="Cambria Math" w:hAnsi="Cambria Math"/>
                          </w:rPr>
                          <m:t>-</m:t>
                        </m:r>
                        <m:r>
                          <m:rPr>
                            <m:sty m:val="p"/>
                          </m:rPr>
                          <w:rPr>
                            <w:rFonts w:ascii="Cambria Math" w:hAnsi="Cambria Math"/>
                          </w:rPr>
                          <m:t>MAE</m:t>
                        </m:r>
                        <m:r>
                          <w:rPr>
                            <w:rFonts w:ascii="Cambria Math" w:hAnsi="Cambria Math"/>
                          </w:rPr>
                          <m:t>0</m:t>
                        </m:r>
                      </m:e>
                    </m:d>
                  </m:num>
                  <m:den>
                    <m:r>
                      <m:rPr>
                        <m:sty m:val="p"/>
                      </m:rPr>
                      <w:rPr>
                        <w:rFonts w:ascii="Cambria Math" w:hAnsi="Cambria Math"/>
                      </w:rPr>
                      <m:t>MAE</m:t>
                    </m:r>
                    <m:r>
                      <w:rPr>
                        <w:rFonts w:ascii="Cambria Math" w:hAnsi="Cambria Math"/>
                      </w:rPr>
                      <m:t>0</m:t>
                    </m:r>
                  </m:den>
                </m:f>
              </m:oMath>
            </m:oMathPara>
          </w:p>
        </w:tc>
        <w:tc>
          <w:tcPr>
            <w:tcW w:w="155" w:type="pct"/>
            <w:vAlign w:val="center"/>
          </w:tcPr>
          <w:p w:rsidR="00471593" w:rsidRDefault="00471593" w:rsidP="00332B8E">
            <w:pPr>
              <w:jc w:val="right"/>
            </w:pPr>
            <w:r>
              <w:t>(5)</w:t>
            </w:r>
          </w:p>
        </w:tc>
      </w:tr>
    </w:tbl>
    <w:p w:rsidR="00471593" w:rsidRDefault="00471593" w:rsidP="00471593">
      <w:r>
        <w:t xml:space="preserve">The test is done with 10 learning rates </w:t>
      </w:r>
      <w:r w:rsidRPr="00A0708B">
        <w:rPr>
          <w:rFonts w:cs="Times New Roman"/>
          <w:i/>
          <w:iCs/>
        </w:rPr>
        <w:t>γ</w:t>
      </w:r>
      <w:r>
        <w:t xml:space="preserve"> = 1, 0.9,…, 0.1 because stochastic gradient descent (SGD) algorithm is affected by learning rate. Table 1 shows MAE, MAE0, and loss ratios of the three filters with regard to ten learning rates from 1 down to 0.1.</w:t>
      </w:r>
    </w:p>
    <w:tbl>
      <w:tblPr>
        <w:tblStyle w:val="TableGrid"/>
        <w:tblW w:w="0" w:type="auto"/>
        <w:jc w:val="center"/>
        <w:tblLook w:val="04A0" w:firstRow="1" w:lastRow="0" w:firstColumn="1" w:lastColumn="0" w:noHBand="0" w:noVBand="1"/>
      </w:tblPr>
      <w:tblGrid>
        <w:gridCol w:w="746"/>
        <w:gridCol w:w="1310"/>
        <w:gridCol w:w="876"/>
        <w:gridCol w:w="876"/>
        <w:gridCol w:w="1316"/>
      </w:tblGrid>
      <w:tr w:rsidR="00471593" w:rsidTr="00332B8E">
        <w:trPr>
          <w:jc w:val="center"/>
        </w:trPr>
        <w:tc>
          <w:tcPr>
            <w:tcW w:w="0" w:type="auto"/>
          </w:tcPr>
          <w:p w:rsidR="00471593" w:rsidRDefault="00471593" w:rsidP="00332B8E"/>
        </w:tc>
        <w:tc>
          <w:tcPr>
            <w:tcW w:w="0" w:type="auto"/>
          </w:tcPr>
          <w:p w:rsidR="00471593" w:rsidRDefault="00471593" w:rsidP="00332B8E"/>
        </w:tc>
        <w:tc>
          <w:tcPr>
            <w:tcW w:w="0" w:type="auto"/>
          </w:tcPr>
          <w:p w:rsidR="00471593" w:rsidRDefault="00471593" w:rsidP="00332B8E">
            <w:pPr>
              <w:jc w:val="center"/>
            </w:pPr>
            <w:r>
              <w:t>MAE</w:t>
            </w:r>
          </w:p>
        </w:tc>
        <w:tc>
          <w:tcPr>
            <w:tcW w:w="0" w:type="auto"/>
          </w:tcPr>
          <w:p w:rsidR="00471593" w:rsidRDefault="00471593" w:rsidP="00332B8E">
            <w:pPr>
              <w:jc w:val="center"/>
            </w:pPr>
            <w:r>
              <w:t>MAE0</w:t>
            </w:r>
          </w:p>
        </w:tc>
        <w:tc>
          <w:tcPr>
            <w:tcW w:w="0" w:type="auto"/>
          </w:tcPr>
          <w:p w:rsidR="00471593" w:rsidRDefault="00471593" w:rsidP="00332B8E">
            <w:pPr>
              <w:jc w:val="center"/>
            </w:pPr>
            <w:r>
              <w:t>Loss</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=1</w:t>
            </w:r>
          </w:p>
        </w:tc>
        <w:tc>
          <w:tcPr>
            <w:tcW w:w="0" w:type="auto"/>
          </w:tcPr>
          <w:p w:rsidR="00471593" w:rsidRDefault="00471593" w:rsidP="00332B8E">
            <w:r>
              <w:t>Blur</w:t>
            </w:r>
          </w:p>
        </w:tc>
        <w:tc>
          <w:tcPr>
            <w:tcW w:w="0" w:type="auto"/>
          </w:tcPr>
          <w:p w:rsidR="00471593" w:rsidRDefault="00471593" w:rsidP="00332B8E">
            <w:pPr>
              <w:jc w:val="right"/>
            </w:pPr>
            <w:r w:rsidRPr="0024277B">
              <w:t>0.2881</w:t>
            </w:r>
          </w:p>
        </w:tc>
        <w:tc>
          <w:tcPr>
            <w:tcW w:w="0" w:type="auto"/>
          </w:tcPr>
          <w:p w:rsidR="00471593" w:rsidRDefault="00471593" w:rsidP="00332B8E">
            <w:pPr>
              <w:jc w:val="right"/>
            </w:pPr>
            <w:r w:rsidRPr="0024277B">
              <w:t>0.0727</w:t>
            </w:r>
          </w:p>
        </w:tc>
        <w:tc>
          <w:tcPr>
            <w:tcW w:w="0" w:type="auto"/>
          </w:tcPr>
          <w:p w:rsidR="00471593" w:rsidRDefault="00471593" w:rsidP="00332B8E">
            <w:pPr>
              <w:jc w:val="right"/>
            </w:pPr>
            <w:r w:rsidRPr="0024277B">
              <w:t>296.1781%</w:t>
            </w:r>
          </w:p>
        </w:tc>
      </w:tr>
      <w:tr w:rsidR="00471593" w:rsidTr="00332B8E">
        <w:trPr>
          <w:jc w:val="center"/>
        </w:trPr>
        <w:tc>
          <w:tcPr>
            <w:tcW w:w="0" w:type="auto"/>
            <w:vMerge/>
          </w:tcPr>
          <w:p w:rsidR="00471593" w:rsidRDefault="00471593" w:rsidP="00332B8E"/>
        </w:tc>
        <w:tc>
          <w:tcPr>
            <w:tcW w:w="0" w:type="auto"/>
          </w:tcPr>
          <w:p w:rsidR="00471593" w:rsidRDefault="00471593" w:rsidP="00332B8E">
            <w:r>
              <w:t>Sharpening</w:t>
            </w:r>
          </w:p>
        </w:tc>
        <w:tc>
          <w:tcPr>
            <w:tcW w:w="0" w:type="auto"/>
          </w:tcPr>
          <w:p w:rsidR="00471593" w:rsidRDefault="00471593" w:rsidP="00332B8E">
            <w:pPr>
              <w:jc w:val="right"/>
            </w:pPr>
            <w:r w:rsidRPr="0024277B">
              <w:t>0.2200</w:t>
            </w:r>
          </w:p>
        </w:tc>
        <w:tc>
          <w:tcPr>
            <w:tcW w:w="0" w:type="auto"/>
          </w:tcPr>
          <w:p w:rsidR="00471593" w:rsidRDefault="00471593" w:rsidP="00332B8E">
            <w:pPr>
              <w:jc w:val="right"/>
            </w:pPr>
            <w:r w:rsidRPr="0024277B">
              <w:t>0.1758</w:t>
            </w:r>
          </w:p>
        </w:tc>
        <w:tc>
          <w:tcPr>
            <w:tcW w:w="0" w:type="auto"/>
          </w:tcPr>
          <w:p w:rsidR="00471593" w:rsidRDefault="00471593" w:rsidP="00332B8E">
            <w:pPr>
              <w:jc w:val="right"/>
            </w:pPr>
            <w:r w:rsidRPr="0024277B">
              <w:t>25.1110%</w:t>
            </w:r>
          </w:p>
        </w:tc>
      </w:tr>
      <w:tr w:rsidR="00471593" w:rsidTr="00332B8E">
        <w:trPr>
          <w:jc w:val="center"/>
        </w:trPr>
        <w:tc>
          <w:tcPr>
            <w:tcW w:w="0" w:type="auto"/>
            <w:vMerge/>
          </w:tcPr>
          <w:p w:rsidR="00471593" w:rsidRDefault="00471593" w:rsidP="00332B8E"/>
        </w:tc>
        <w:tc>
          <w:tcPr>
            <w:tcW w:w="0" w:type="auto"/>
            <w:tcBorders>
              <w:bottom w:val="single" w:sz="4" w:space="0" w:color="auto"/>
            </w:tcBorders>
          </w:tcPr>
          <w:p w:rsidR="00471593" w:rsidRDefault="00471593" w:rsidP="00332B8E">
            <w:r>
              <w:t>Edge</w:t>
            </w:r>
          </w:p>
        </w:tc>
        <w:tc>
          <w:tcPr>
            <w:tcW w:w="0" w:type="auto"/>
            <w:tcBorders>
              <w:bottom w:val="single" w:sz="4" w:space="0" w:color="auto"/>
            </w:tcBorders>
          </w:tcPr>
          <w:p w:rsidR="00471593" w:rsidRDefault="00471593" w:rsidP="00332B8E">
            <w:pPr>
              <w:jc w:val="right"/>
            </w:pPr>
            <w:r w:rsidRPr="0024277B">
              <w:t>0.5563</w:t>
            </w:r>
          </w:p>
        </w:tc>
        <w:tc>
          <w:tcPr>
            <w:tcW w:w="0" w:type="auto"/>
            <w:tcBorders>
              <w:bottom w:val="single" w:sz="4" w:space="0" w:color="auto"/>
            </w:tcBorders>
          </w:tcPr>
          <w:p w:rsidR="00471593" w:rsidRDefault="00471593" w:rsidP="00332B8E">
            <w:pPr>
              <w:jc w:val="right"/>
            </w:pPr>
            <w:r w:rsidRPr="0024277B">
              <w:t>0.5482</w:t>
            </w:r>
          </w:p>
        </w:tc>
        <w:tc>
          <w:tcPr>
            <w:tcW w:w="0" w:type="auto"/>
            <w:tcBorders>
              <w:bottom w:val="single" w:sz="4" w:space="0" w:color="auto"/>
            </w:tcBorders>
          </w:tcPr>
          <w:p w:rsidR="00471593" w:rsidRDefault="00471593" w:rsidP="00332B8E">
            <w:pPr>
              <w:jc w:val="right"/>
            </w:pPr>
            <w:r w:rsidRPr="0024277B">
              <w:t>1.4685%</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=0.9</w:t>
            </w:r>
          </w:p>
        </w:tc>
        <w:tc>
          <w:tcPr>
            <w:tcW w:w="0" w:type="auto"/>
            <w:shd w:val="clear" w:color="auto" w:fill="D9D9D9" w:themeFill="background1" w:themeFillShade="D9"/>
          </w:tcPr>
          <w:p w:rsidR="00471593" w:rsidRDefault="00471593" w:rsidP="00332B8E">
            <w:r>
              <w:t>Blur</w:t>
            </w:r>
          </w:p>
        </w:tc>
        <w:tc>
          <w:tcPr>
            <w:tcW w:w="0" w:type="auto"/>
            <w:shd w:val="clear" w:color="auto" w:fill="D9D9D9" w:themeFill="background1" w:themeFillShade="D9"/>
          </w:tcPr>
          <w:p w:rsidR="00471593" w:rsidRDefault="00471593" w:rsidP="00332B8E">
            <w:pPr>
              <w:jc w:val="right"/>
            </w:pPr>
            <w:r w:rsidRPr="0024277B">
              <w:t>0.1988</w:t>
            </w:r>
          </w:p>
        </w:tc>
        <w:tc>
          <w:tcPr>
            <w:tcW w:w="0" w:type="auto"/>
            <w:shd w:val="clear" w:color="auto" w:fill="D9D9D9" w:themeFill="background1" w:themeFillShade="D9"/>
          </w:tcPr>
          <w:p w:rsidR="00471593" w:rsidRDefault="00471593" w:rsidP="00332B8E">
            <w:pPr>
              <w:jc w:val="right"/>
            </w:pPr>
            <w:r w:rsidRPr="0024277B">
              <w:t>0.0727</w:t>
            </w:r>
          </w:p>
        </w:tc>
        <w:tc>
          <w:tcPr>
            <w:tcW w:w="0" w:type="auto"/>
            <w:shd w:val="clear" w:color="auto" w:fill="D9D9D9" w:themeFill="background1" w:themeFillShade="D9"/>
          </w:tcPr>
          <w:p w:rsidR="00471593" w:rsidRDefault="00471593" w:rsidP="00332B8E">
            <w:pPr>
              <w:jc w:val="right"/>
            </w:pPr>
            <w:r w:rsidRPr="0024277B">
              <w:t>173.3775%</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Sharpening</w:t>
            </w:r>
          </w:p>
        </w:tc>
        <w:tc>
          <w:tcPr>
            <w:tcW w:w="0" w:type="auto"/>
            <w:shd w:val="clear" w:color="auto" w:fill="D9D9D9" w:themeFill="background1" w:themeFillShade="D9"/>
          </w:tcPr>
          <w:p w:rsidR="00471593" w:rsidRDefault="00471593" w:rsidP="00332B8E">
            <w:pPr>
              <w:jc w:val="right"/>
            </w:pPr>
            <w:r w:rsidRPr="0024277B">
              <w:t>0.2232</w:t>
            </w:r>
          </w:p>
        </w:tc>
        <w:tc>
          <w:tcPr>
            <w:tcW w:w="0" w:type="auto"/>
            <w:shd w:val="clear" w:color="auto" w:fill="D9D9D9" w:themeFill="background1" w:themeFillShade="D9"/>
          </w:tcPr>
          <w:p w:rsidR="00471593" w:rsidRDefault="00471593" w:rsidP="00332B8E">
            <w:pPr>
              <w:jc w:val="right"/>
            </w:pPr>
            <w:r w:rsidRPr="0024277B">
              <w:t>0.1758</w:t>
            </w:r>
          </w:p>
        </w:tc>
        <w:tc>
          <w:tcPr>
            <w:tcW w:w="0" w:type="auto"/>
            <w:shd w:val="clear" w:color="auto" w:fill="D9D9D9" w:themeFill="background1" w:themeFillShade="D9"/>
          </w:tcPr>
          <w:p w:rsidR="00471593" w:rsidRDefault="00471593" w:rsidP="00332B8E">
            <w:pPr>
              <w:jc w:val="right"/>
            </w:pPr>
            <w:r w:rsidRPr="0024277B">
              <w:t>26.9450%</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Edge</w:t>
            </w:r>
          </w:p>
        </w:tc>
        <w:tc>
          <w:tcPr>
            <w:tcW w:w="0" w:type="auto"/>
            <w:shd w:val="clear" w:color="auto" w:fill="D9D9D9" w:themeFill="background1" w:themeFillShade="D9"/>
          </w:tcPr>
          <w:p w:rsidR="00471593" w:rsidRDefault="00471593" w:rsidP="00332B8E">
            <w:pPr>
              <w:jc w:val="right"/>
            </w:pPr>
            <w:r w:rsidRPr="0024277B">
              <w:t>0.5538</w:t>
            </w:r>
          </w:p>
        </w:tc>
        <w:tc>
          <w:tcPr>
            <w:tcW w:w="0" w:type="auto"/>
            <w:shd w:val="clear" w:color="auto" w:fill="D9D9D9" w:themeFill="background1" w:themeFillShade="D9"/>
          </w:tcPr>
          <w:p w:rsidR="00471593" w:rsidRDefault="00471593" w:rsidP="00332B8E">
            <w:pPr>
              <w:jc w:val="right"/>
            </w:pPr>
            <w:r w:rsidRPr="0024277B">
              <w:t>0.5482</w:t>
            </w:r>
          </w:p>
        </w:tc>
        <w:tc>
          <w:tcPr>
            <w:tcW w:w="0" w:type="auto"/>
            <w:shd w:val="clear" w:color="auto" w:fill="D9D9D9" w:themeFill="background1" w:themeFillShade="D9"/>
          </w:tcPr>
          <w:p w:rsidR="00471593" w:rsidRDefault="00471593" w:rsidP="00332B8E">
            <w:pPr>
              <w:jc w:val="right"/>
            </w:pPr>
            <w:r w:rsidRPr="0024277B">
              <w:t>1.0093%</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=0.8</w:t>
            </w:r>
          </w:p>
        </w:tc>
        <w:tc>
          <w:tcPr>
            <w:tcW w:w="0" w:type="auto"/>
          </w:tcPr>
          <w:p w:rsidR="00471593" w:rsidRDefault="00471593" w:rsidP="00332B8E">
            <w:r>
              <w:t>Blur</w:t>
            </w:r>
          </w:p>
        </w:tc>
        <w:tc>
          <w:tcPr>
            <w:tcW w:w="0" w:type="auto"/>
          </w:tcPr>
          <w:p w:rsidR="00471593" w:rsidRDefault="00471593" w:rsidP="00332B8E">
            <w:pPr>
              <w:jc w:val="right"/>
            </w:pPr>
            <w:r w:rsidRPr="0024277B">
              <w:t>0.3629</w:t>
            </w:r>
          </w:p>
        </w:tc>
        <w:tc>
          <w:tcPr>
            <w:tcW w:w="0" w:type="auto"/>
          </w:tcPr>
          <w:p w:rsidR="00471593" w:rsidRDefault="00471593" w:rsidP="00332B8E">
            <w:pPr>
              <w:jc w:val="right"/>
            </w:pPr>
            <w:r w:rsidRPr="0024277B">
              <w:t>0.0727</w:t>
            </w:r>
          </w:p>
        </w:tc>
        <w:tc>
          <w:tcPr>
            <w:tcW w:w="0" w:type="auto"/>
          </w:tcPr>
          <w:p w:rsidR="00471593" w:rsidRDefault="00471593" w:rsidP="00332B8E">
            <w:pPr>
              <w:jc w:val="right"/>
            </w:pPr>
            <w:r w:rsidRPr="0024277B">
              <w:t>398.9925%</w:t>
            </w:r>
          </w:p>
        </w:tc>
      </w:tr>
      <w:tr w:rsidR="00471593" w:rsidTr="00332B8E">
        <w:trPr>
          <w:jc w:val="center"/>
        </w:trPr>
        <w:tc>
          <w:tcPr>
            <w:tcW w:w="0" w:type="auto"/>
            <w:vMerge/>
          </w:tcPr>
          <w:p w:rsidR="00471593" w:rsidRDefault="00471593" w:rsidP="00332B8E"/>
        </w:tc>
        <w:tc>
          <w:tcPr>
            <w:tcW w:w="0" w:type="auto"/>
          </w:tcPr>
          <w:p w:rsidR="00471593" w:rsidRDefault="00471593" w:rsidP="00332B8E">
            <w:r>
              <w:t>Sharpening</w:t>
            </w:r>
          </w:p>
        </w:tc>
        <w:tc>
          <w:tcPr>
            <w:tcW w:w="0" w:type="auto"/>
          </w:tcPr>
          <w:p w:rsidR="00471593" w:rsidRDefault="00471593" w:rsidP="00332B8E">
            <w:pPr>
              <w:jc w:val="right"/>
            </w:pPr>
            <w:r w:rsidRPr="0024277B">
              <w:t>0.2579</w:t>
            </w:r>
          </w:p>
        </w:tc>
        <w:tc>
          <w:tcPr>
            <w:tcW w:w="0" w:type="auto"/>
          </w:tcPr>
          <w:p w:rsidR="00471593" w:rsidRDefault="00471593" w:rsidP="00332B8E">
            <w:pPr>
              <w:jc w:val="right"/>
            </w:pPr>
            <w:r w:rsidRPr="0024277B">
              <w:t>0.1758</w:t>
            </w:r>
          </w:p>
        </w:tc>
        <w:tc>
          <w:tcPr>
            <w:tcW w:w="0" w:type="auto"/>
          </w:tcPr>
          <w:p w:rsidR="00471593" w:rsidRDefault="00471593" w:rsidP="00332B8E">
            <w:pPr>
              <w:jc w:val="right"/>
            </w:pPr>
            <w:r w:rsidRPr="0024277B">
              <w:t>46.6521%</w:t>
            </w:r>
          </w:p>
        </w:tc>
      </w:tr>
      <w:tr w:rsidR="00471593" w:rsidTr="00332B8E">
        <w:trPr>
          <w:jc w:val="center"/>
        </w:trPr>
        <w:tc>
          <w:tcPr>
            <w:tcW w:w="0" w:type="auto"/>
            <w:vMerge/>
          </w:tcPr>
          <w:p w:rsidR="00471593" w:rsidRDefault="00471593" w:rsidP="00332B8E"/>
        </w:tc>
        <w:tc>
          <w:tcPr>
            <w:tcW w:w="0" w:type="auto"/>
            <w:tcBorders>
              <w:bottom w:val="single" w:sz="4" w:space="0" w:color="auto"/>
            </w:tcBorders>
          </w:tcPr>
          <w:p w:rsidR="00471593" w:rsidRDefault="00471593" w:rsidP="00332B8E">
            <w:r>
              <w:t>Edge</w:t>
            </w:r>
          </w:p>
        </w:tc>
        <w:tc>
          <w:tcPr>
            <w:tcW w:w="0" w:type="auto"/>
            <w:tcBorders>
              <w:bottom w:val="single" w:sz="4" w:space="0" w:color="auto"/>
            </w:tcBorders>
          </w:tcPr>
          <w:p w:rsidR="00471593" w:rsidRDefault="00471593" w:rsidP="00332B8E">
            <w:pPr>
              <w:jc w:val="right"/>
            </w:pPr>
            <w:r w:rsidRPr="0024277B">
              <w:t>0.5541</w:t>
            </w:r>
          </w:p>
        </w:tc>
        <w:tc>
          <w:tcPr>
            <w:tcW w:w="0" w:type="auto"/>
            <w:tcBorders>
              <w:bottom w:val="single" w:sz="4" w:space="0" w:color="auto"/>
            </w:tcBorders>
          </w:tcPr>
          <w:p w:rsidR="00471593" w:rsidRDefault="00471593" w:rsidP="00332B8E">
            <w:pPr>
              <w:jc w:val="right"/>
            </w:pPr>
            <w:r w:rsidRPr="0024277B">
              <w:t>0.5482</w:t>
            </w:r>
          </w:p>
        </w:tc>
        <w:tc>
          <w:tcPr>
            <w:tcW w:w="0" w:type="auto"/>
            <w:tcBorders>
              <w:bottom w:val="single" w:sz="4" w:space="0" w:color="auto"/>
            </w:tcBorders>
          </w:tcPr>
          <w:p w:rsidR="00471593" w:rsidRDefault="00471593" w:rsidP="00332B8E">
            <w:pPr>
              <w:jc w:val="right"/>
            </w:pPr>
            <w:r w:rsidRPr="0024277B">
              <w:t>1.0713%</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=0.7</w:t>
            </w:r>
          </w:p>
        </w:tc>
        <w:tc>
          <w:tcPr>
            <w:tcW w:w="0" w:type="auto"/>
            <w:shd w:val="clear" w:color="auto" w:fill="D9D9D9" w:themeFill="background1" w:themeFillShade="D9"/>
          </w:tcPr>
          <w:p w:rsidR="00471593" w:rsidRDefault="00471593" w:rsidP="00332B8E">
            <w:r>
              <w:t>Blur</w:t>
            </w:r>
          </w:p>
        </w:tc>
        <w:tc>
          <w:tcPr>
            <w:tcW w:w="0" w:type="auto"/>
            <w:shd w:val="clear" w:color="auto" w:fill="D9D9D9" w:themeFill="background1" w:themeFillShade="D9"/>
          </w:tcPr>
          <w:p w:rsidR="00471593" w:rsidRDefault="00471593" w:rsidP="00332B8E">
            <w:pPr>
              <w:jc w:val="right"/>
            </w:pPr>
            <w:r w:rsidRPr="0024277B">
              <w:t>0.1246</w:t>
            </w:r>
          </w:p>
        </w:tc>
        <w:tc>
          <w:tcPr>
            <w:tcW w:w="0" w:type="auto"/>
            <w:shd w:val="clear" w:color="auto" w:fill="D9D9D9" w:themeFill="background1" w:themeFillShade="D9"/>
          </w:tcPr>
          <w:p w:rsidR="00471593" w:rsidRDefault="00471593" w:rsidP="00332B8E">
            <w:pPr>
              <w:jc w:val="right"/>
            </w:pPr>
            <w:r w:rsidRPr="0024277B">
              <w:t>0.0727</w:t>
            </w:r>
          </w:p>
        </w:tc>
        <w:tc>
          <w:tcPr>
            <w:tcW w:w="0" w:type="auto"/>
            <w:shd w:val="clear" w:color="auto" w:fill="D9D9D9" w:themeFill="background1" w:themeFillShade="D9"/>
          </w:tcPr>
          <w:p w:rsidR="00471593" w:rsidRDefault="00471593" w:rsidP="00332B8E">
            <w:pPr>
              <w:jc w:val="right"/>
            </w:pPr>
            <w:r w:rsidRPr="0024277B">
              <w:t>71.2817%</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Sharpening</w:t>
            </w:r>
          </w:p>
        </w:tc>
        <w:tc>
          <w:tcPr>
            <w:tcW w:w="0" w:type="auto"/>
            <w:shd w:val="clear" w:color="auto" w:fill="D9D9D9" w:themeFill="background1" w:themeFillShade="D9"/>
          </w:tcPr>
          <w:p w:rsidR="00471593" w:rsidRDefault="00471593" w:rsidP="00332B8E">
            <w:pPr>
              <w:jc w:val="right"/>
            </w:pPr>
            <w:r w:rsidRPr="0024277B">
              <w:t>0.2201</w:t>
            </w:r>
          </w:p>
        </w:tc>
        <w:tc>
          <w:tcPr>
            <w:tcW w:w="0" w:type="auto"/>
            <w:shd w:val="clear" w:color="auto" w:fill="D9D9D9" w:themeFill="background1" w:themeFillShade="D9"/>
          </w:tcPr>
          <w:p w:rsidR="00471593" w:rsidRDefault="00471593" w:rsidP="00332B8E">
            <w:pPr>
              <w:jc w:val="right"/>
            </w:pPr>
            <w:r w:rsidRPr="0024277B">
              <w:t>0.1758</w:t>
            </w:r>
          </w:p>
        </w:tc>
        <w:tc>
          <w:tcPr>
            <w:tcW w:w="0" w:type="auto"/>
            <w:shd w:val="clear" w:color="auto" w:fill="D9D9D9" w:themeFill="background1" w:themeFillShade="D9"/>
          </w:tcPr>
          <w:p w:rsidR="00471593" w:rsidRDefault="00471593" w:rsidP="00332B8E">
            <w:pPr>
              <w:jc w:val="right"/>
            </w:pPr>
            <w:r w:rsidRPr="0024277B">
              <w:t>25.1523%</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Edge</w:t>
            </w:r>
          </w:p>
        </w:tc>
        <w:tc>
          <w:tcPr>
            <w:tcW w:w="0" w:type="auto"/>
            <w:shd w:val="clear" w:color="auto" w:fill="D9D9D9" w:themeFill="background1" w:themeFillShade="D9"/>
          </w:tcPr>
          <w:p w:rsidR="00471593" w:rsidRDefault="00471593" w:rsidP="00332B8E">
            <w:pPr>
              <w:jc w:val="right"/>
            </w:pPr>
            <w:r w:rsidRPr="0024277B">
              <w:t>0.5558</w:t>
            </w:r>
          </w:p>
        </w:tc>
        <w:tc>
          <w:tcPr>
            <w:tcW w:w="0" w:type="auto"/>
            <w:shd w:val="clear" w:color="auto" w:fill="D9D9D9" w:themeFill="background1" w:themeFillShade="D9"/>
          </w:tcPr>
          <w:p w:rsidR="00471593" w:rsidRDefault="00471593" w:rsidP="00332B8E">
            <w:pPr>
              <w:jc w:val="right"/>
            </w:pPr>
            <w:r w:rsidRPr="0024277B">
              <w:t>0.5482</w:t>
            </w:r>
          </w:p>
        </w:tc>
        <w:tc>
          <w:tcPr>
            <w:tcW w:w="0" w:type="auto"/>
            <w:shd w:val="clear" w:color="auto" w:fill="D9D9D9" w:themeFill="background1" w:themeFillShade="D9"/>
          </w:tcPr>
          <w:p w:rsidR="00471593" w:rsidRDefault="00471593" w:rsidP="00332B8E">
            <w:pPr>
              <w:jc w:val="right"/>
            </w:pPr>
            <w:r w:rsidRPr="0024277B">
              <w:t>1.3837%</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=0.6</w:t>
            </w:r>
          </w:p>
        </w:tc>
        <w:tc>
          <w:tcPr>
            <w:tcW w:w="0" w:type="auto"/>
          </w:tcPr>
          <w:p w:rsidR="00471593" w:rsidRDefault="00471593" w:rsidP="00332B8E">
            <w:r>
              <w:t>Blur</w:t>
            </w:r>
          </w:p>
        </w:tc>
        <w:tc>
          <w:tcPr>
            <w:tcW w:w="0" w:type="auto"/>
          </w:tcPr>
          <w:p w:rsidR="00471593" w:rsidRDefault="00471593" w:rsidP="00332B8E">
            <w:pPr>
              <w:jc w:val="right"/>
            </w:pPr>
            <w:r w:rsidRPr="0024277B">
              <w:t>0.0950</w:t>
            </w:r>
          </w:p>
        </w:tc>
        <w:tc>
          <w:tcPr>
            <w:tcW w:w="0" w:type="auto"/>
          </w:tcPr>
          <w:p w:rsidR="00471593" w:rsidRDefault="00471593" w:rsidP="00332B8E">
            <w:pPr>
              <w:jc w:val="right"/>
            </w:pPr>
            <w:r w:rsidRPr="0024277B">
              <w:t>0.0727</w:t>
            </w:r>
          </w:p>
        </w:tc>
        <w:tc>
          <w:tcPr>
            <w:tcW w:w="0" w:type="auto"/>
          </w:tcPr>
          <w:p w:rsidR="00471593" w:rsidRDefault="00471593" w:rsidP="00332B8E">
            <w:pPr>
              <w:jc w:val="right"/>
            </w:pPr>
            <w:r w:rsidRPr="0024277B">
              <w:t>30.5891%</w:t>
            </w:r>
          </w:p>
        </w:tc>
      </w:tr>
      <w:tr w:rsidR="00471593" w:rsidTr="00332B8E">
        <w:trPr>
          <w:jc w:val="center"/>
        </w:trPr>
        <w:tc>
          <w:tcPr>
            <w:tcW w:w="0" w:type="auto"/>
            <w:vMerge/>
          </w:tcPr>
          <w:p w:rsidR="00471593" w:rsidRDefault="00471593" w:rsidP="00332B8E"/>
        </w:tc>
        <w:tc>
          <w:tcPr>
            <w:tcW w:w="0" w:type="auto"/>
          </w:tcPr>
          <w:p w:rsidR="00471593" w:rsidRDefault="00471593" w:rsidP="00332B8E">
            <w:r>
              <w:t>Sharpening</w:t>
            </w:r>
          </w:p>
        </w:tc>
        <w:tc>
          <w:tcPr>
            <w:tcW w:w="0" w:type="auto"/>
          </w:tcPr>
          <w:p w:rsidR="00471593" w:rsidRDefault="00471593" w:rsidP="00332B8E">
            <w:pPr>
              <w:jc w:val="right"/>
            </w:pPr>
            <w:r w:rsidRPr="0024277B">
              <w:t>0.2329</w:t>
            </w:r>
          </w:p>
        </w:tc>
        <w:tc>
          <w:tcPr>
            <w:tcW w:w="0" w:type="auto"/>
          </w:tcPr>
          <w:p w:rsidR="00471593" w:rsidRDefault="00471593" w:rsidP="00332B8E">
            <w:pPr>
              <w:jc w:val="right"/>
            </w:pPr>
            <w:r w:rsidRPr="0024277B">
              <w:t>0.1758</w:t>
            </w:r>
          </w:p>
        </w:tc>
        <w:tc>
          <w:tcPr>
            <w:tcW w:w="0" w:type="auto"/>
          </w:tcPr>
          <w:p w:rsidR="00471593" w:rsidRDefault="00471593" w:rsidP="00332B8E">
            <w:pPr>
              <w:jc w:val="right"/>
            </w:pPr>
            <w:r w:rsidRPr="0024277B">
              <w:t>32.4306%</w:t>
            </w:r>
          </w:p>
        </w:tc>
      </w:tr>
      <w:tr w:rsidR="00471593" w:rsidTr="00332B8E">
        <w:trPr>
          <w:jc w:val="center"/>
        </w:trPr>
        <w:tc>
          <w:tcPr>
            <w:tcW w:w="0" w:type="auto"/>
            <w:vMerge/>
          </w:tcPr>
          <w:p w:rsidR="00471593" w:rsidRDefault="00471593" w:rsidP="00332B8E"/>
        </w:tc>
        <w:tc>
          <w:tcPr>
            <w:tcW w:w="0" w:type="auto"/>
            <w:tcBorders>
              <w:bottom w:val="single" w:sz="4" w:space="0" w:color="auto"/>
            </w:tcBorders>
          </w:tcPr>
          <w:p w:rsidR="00471593" w:rsidRDefault="00471593" w:rsidP="00332B8E">
            <w:r>
              <w:t>Edge</w:t>
            </w:r>
          </w:p>
        </w:tc>
        <w:tc>
          <w:tcPr>
            <w:tcW w:w="0" w:type="auto"/>
            <w:tcBorders>
              <w:bottom w:val="single" w:sz="4" w:space="0" w:color="auto"/>
            </w:tcBorders>
          </w:tcPr>
          <w:p w:rsidR="00471593" w:rsidRDefault="00471593" w:rsidP="00332B8E">
            <w:pPr>
              <w:jc w:val="right"/>
            </w:pPr>
            <w:r w:rsidRPr="0024277B">
              <w:t>0.5555</w:t>
            </w:r>
          </w:p>
        </w:tc>
        <w:tc>
          <w:tcPr>
            <w:tcW w:w="0" w:type="auto"/>
            <w:tcBorders>
              <w:bottom w:val="single" w:sz="4" w:space="0" w:color="auto"/>
            </w:tcBorders>
          </w:tcPr>
          <w:p w:rsidR="00471593" w:rsidRDefault="00471593" w:rsidP="00332B8E">
            <w:pPr>
              <w:jc w:val="right"/>
            </w:pPr>
            <w:r w:rsidRPr="0024277B">
              <w:t>0.5482</w:t>
            </w:r>
          </w:p>
        </w:tc>
        <w:tc>
          <w:tcPr>
            <w:tcW w:w="0" w:type="auto"/>
            <w:tcBorders>
              <w:bottom w:val="single" w:sz="4" w:space="0" w:color="auto"/>
            </w:tcBorders>
          </w:tcPr>
          <w:p w:rsidR="00471593" w:rsidRDefault="00471593" w:rsidP="00332B8E">
            <w:pPr>
              <w:jc w:val="right"/>
            </w:pPr>
            <w:r w:rsidRPr="0024277B">
              <w:t>1.3313%</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=0.5</w:t>
            </w:r>
          </w:p>
        </w:tc>
        <w:tc>
          <w:tcPr>
            <w:tcW w:w="0" w:type="auto"/>
            <w:shd w:val="clear" w:color="auto" w:fill="D9D9D9" w:themeFill="background1" w:themeFillShade="D9"/>
          </w:tcPr>
          <w:p w:rsidR="00471593" w:rsidRDefault="00471593" w:rsidP="00332B8E">
            <w:r>
              <w:t>Blur</w:t>
            </w:r>
          </w:p>
        </w:tc>
        <w:tc>
          <w:tcPr>
            <w:tcW w:w="0" w:type="auto"/>
            <w:shd w:val="clear" w:color="auto" w:fill="D9D9D9" w:themeFill="background1" w:themeFillShade="D9"/>
          </w:tcPr>
          <w:p w:rsidR="00471593" w:rsidRDefault="00471593" w:rsidP="00332B8E">
            <w:pPr>
              <w:jc w:val="right"/>
            </w:pPr>
            <w:r w:rsidRPr="0024277B">
              <w:t>0.1300</w:t>
            </w:r>
          </w:p>
        </w:tc>
        <w:tc>
          <w:tcPr>
            <w:tcW w:w="0" w:type="auto"/>
            <w:shd w:val="clear" w:color="auto" w:fill="D9D9D9" w:themeFill="background1" w:themeFillShade="D9"/>
          </w:tcPr>
          <w:p w:rsidR="00471593" w:rsidRDefault="00471593" w:rsidP="00332B8E">
            <w:pPr>
              <w:jc w:val="right"/>
            </w:pPr>
            <w:r w:rsidRPr="0024277B">
              <w:t>0.0727</w:t>
            </w:r>
          </w:p>
        </w:tc>
        <w:tc>
          <w:tcPr>
            <w:tcW w:w="0" w:type="auto"/>
            <w:shd w:val="clear" w:color="auto" w:fill="D9D9D9" w:themeFill="background1" w:themeFillShade="D9"/>
          </w:tcPr>
          <w:p w:rsidR="00471593" w:rsidRDefault="00471593" w:rsidP="00332B8E">
            <w:pPr>
              <w:jc w:val="right"/>
            </w:pPr>
            <w:r w:rsidRPr="0024277B">
              <w:t>78.7666%</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Sharpening</w:t>
            </w:r>
          </w:p>
        </w:tc>
        <w:tc>
          <w:tcPr>
            <w:tcW w:w="0" w:type="auto"/>
            <w:shd w:val="clear" w:color="auto" w:fill="D9D9D9" w:themeFill="background1" w:themeFillShade="D9"/>
          </w:tcPr>
          <w:p w:rsidR="00471593" w:rsidRDefault="00471593" w:rsidP="00332B8E">
            <w:pPr>
              <w:jc w:val="right"/>
            </w:pPr>
            <w:r w:rsidRPr="0024277B">
              <w:t>0.2020</w:t>
            </w:r>
          </w:p>
        </w:tc>
        <w:tc>
          <w:tcPr>
            <w:tcW w:w="0" w:type="auto"/>
            <w:shd w:val="clear" w:color="auto" w:fill="D9D9D9" w:themeFill="background1" w:themeFillShade="D9"/>
          </w:tcPr>
          <w:p w:rsidR="00471593" w:rsidRDefault="00471593" w:rsidP="00332B8E">
            <w:pPr>
              <w:jc w:val="right"/>
            </w:pPr>
            <w:r w:rsidRPr="0024277B">
              <w:t>0.1758</w:t>
            </w:r>
          </w:p>
        </w:tc>
        <w:tc>
          <w:tcPr>
            <w:tcW w:w="0" w:type="auto"/>
            <w:shd w:val="clear" w:color="auto" w:fill="D9D9D9" w:themeFill="background1" w:themeFillShade="D9"/>
          </w:tcPr>
          <w:p w:rsidR="00471593" w:rsidRDefault="00471593" w:rsidP="00332B8E">
            <w:pPr>
              <w:jc w:val="right"/>
            </w:pPr>
            <w:r w:rsidRPr="0024277B">
              <w:t>14.8955%</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Edge</w:t>
            </w:r>
          </w:p>
        </w:tc>
        <w:tc>
          <w:tcPr>
            <w:tcW w:w="0" w:type="auto"/>
            <w:shd w:val="clear" w:color="auto" w:fill="D9D9D9" w:themeFill="background1" w:themeFillShade="D9"/>
          </w:tcPr>
          <w:p w:rsidR="00471593" w:rsidRDefault="00471593" w:rsidP="00332B8E">
            <w:pPr>
              <w:jc w:val="right"/>
            </w:pPr>
            <w:r w:rsidRPr="0024277B">
              <w:t>0.5570</w:t>
            </w:r>
          </w:p>
        </w:tc>
        <w:tc>
          <w:tcPr>
            <w:tcW w:w="0" w:type="auto"/>
            <w:shd w:val="clear" w:color="auto" w:fill="D9D9D9" w:themeFill="background1" w:themeFillShade="D9"/>
          </w:tcPr>
          <w:p w:rsidR="00471593" w:rsidRDefault="00471593" w:rsidP="00332B8E">
            <w:pPr>
              <w:jc w:val="right"/>
            </w:pPr>
            <w:r w:rsidRPr="0024277B">
              <w:t>0.5482</w:t>
            </w:r>
          </w:p>
        </w:tc>
        <w:tc>
          <w:tcPr>
            <w:tcW w:w="0" w:type="auto"/>
            <w:shd w:val="clear" w:color="auto" w:fill="D9D9D9" w:themeFill="background1" w:themeFillShade="D9"/>
          </w:tcPr>
          <w:p w:rsidR="00471593" w:rsidRDefault="00471593" w:rsidP="00332B8E">
            <w:pPr>
              <w:jc w:val="right"/>
            </w:pPr>
            <w:r w:rsidRPr="0024277B">
              <w:t>1.6023%</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=0.4</w:t>
            </w:r>
          </w:p>
        </w:tc>
        <w:tc>
          <w:tcPr>
            <w:tcW w:w="0" w:type="auto"/>
          </w:tcPr>
          <w:p w:rsidR="00471593" w:rsidRDefault="00471593" w:rsidP="00332B8E">
            <w:r>
              <w:t>Blur</w:t>
            </w:r>
          </w:p>
        </w:tc>
        <w:tc>
          <w:tcPr>
            <w:tcW w:w="0" w:type="auto"/>
          </w:tcPr>
          <w:p w:rsidR="00471593" w:rsidRDefault="00471593" w:rsidP="00332B8E">
            <w:pPr>
              <w:jc w:val="right"/>
            </w:pPr>
            <w:r w:rsidRPr="0024277B">
              <w:t>0.1024</w:t>
            </w:r>
          </w:p>
        </w:tc>
        <w:tc>
          <w:tcPr>
            <w:tcW w:w="0" w:type="auto"/>
          </w:tcPr>
          <w:p w:rsidR="00471593" w:rsidRDefault="00471593" w:rsidP="00332B8E">
            <w:pPr>
              <w:jc w:val="right"/>
            </w:pPr>
            <w:r w:rsidRPr="0024277B">
              <w:t>0.0727</w:t>
            </w:r>
          </w:p>
        </w:tc>
        <w:tc>
          <w:tcPr>
            <w:tcW w:w="0" w:type="auto"/>
          </w:tcPr>
          <w:p w:rsidR="00471593" w:rsidRDefault="00471593" w:rsidP="00332B8E">
            <w:pPr>
              <w:jc w:val="right"/>
            </w:pPr>
            <w:r w:rsidRPr="0024277B">
              <w:t>40.7506%</w:t>
            </w:r>
          </w:p>
        </w:tc>
      </w:tr>
      <w:tr w:rsidR="00471593" w:rsidTr="00332B8E">
        <w:trPr>
          <w:jc w:val="center"/>
        </w:trPr>
        <w:tc>
          <w:tcPr>
            <w:tcW w:w="0" w:type="auto"/>
            <w:vMerge/>
          </w:tcPr>
          <w:p w:rsidR="00471593" w:rsidRDefault="00471593" w:rsidP="00332B8E"/>
        </w:tc>
        <w:tc>
          <w:tcPr>
            <w:tcW w:w="0" w:type="auto"/>
          </w:tcPr>
          <w:p w:rsidR="00471593" w:rsidRDefault="00471593" w:rsidP="00332B8E">
            <w:r>
              <w:t>Sharpening</w:t>
            </w:r>
          </w:p>
        </w:tc>
        <w:tc>
          <w:tcPr>
            <w:tcW w:w="0" w:type="auto"/>
          </w:tcPr>
          <w:p w:rsidR="00471593" w:rsidRDefault="00471593" w:rsidP="00332B8E">
            <w:pPr>
              <w:jc w:val="right"/>
            </w:pPr>
            <w:r w:rsidRPr="0024277B">
              <w:t>0.1976</w:t>
            </w:r>
          </w:p>
        </w:tc>
        <w:tc>
          <w:tcPr>
            <w:tcW w:w="0" w:type="auto"/>
          </w:tcPr>
          <w:p w:rsidR="00471593" w:rsidRDefault="00471593" w:rsidP="00332B8E">
            <w:pPr>
              <w:jc w:val="right"/>
            </w:pPr>
            <w:r w:rsidRPr="0024277B">
              <w:t>0.1758</w:t>
            </w:r>
          </w:p>
        </w:tc>
        <w:tc>
          <w:tcPr>
            <w:tcW w:w="0" w:type="auto"/>
          </w:tcPr>
          <w:p w:rsidR="00471593" w:rsidRDefault="00471593" w:rsidP="00332B8E">
            <w:pPr>
              <w:jc w:val="right"/>
            </w:pPr>
            <w:r w:rsidRPr="0024277B">
              <w:t>12.3684%</w:t>
            </w:r>
          </w:p>
        </w:tc>
      </w:tr>
      <w:tr w:rsidR="00471593" w:rsidTr="00332B8E">
        <w:trPr>
          <w:jc w:val="center"/>
        </w:trPr>
        <w:tc>
          <w:tcPr>
            <w:tcW w:w="0" w:type="auto"/>
            <w:vMerge/>
          </w:tcPr>
          <w:p w:rsidR="00471593" w:rsidRDefault="00471593" w:rsidP="00332B8E"/>
        </w:tc>
        <w:tc>
          <w:tcPr>
            <w:tcW w:w="0" w:type="auto"/>
            <w:tcBorders>
              <w:bottom w:val="single" w:sz="4" w:space="0" w:color="auto"/>
            </w:tcBorders>
          </w:tcPr>
          <w:p w:rsidR="00471593" w:rsidRDefault="00471593" w:rsidP="00332B8E">
            <w:r>
              <w:t>Edge</w:t>
            </w:r>
          </w:p>
        </w:tc>
        <w:tc>
          <w:tcPr>
            <w:tcW w:w="0" w:type="auto"/>
            <w:tcBorders>
              <w:bottom w:val="single" w:sz="4" w:space="0" w:color="auto"/>
            </w:tcBorders>
          </w:tcPr>
          <w:p w:rsidR="00471593" w:rsidRDefault="00471593" w:rsidP="00332B8E">
            <w:pPr>
              <w:jc w:val="right"/>
            </w:pPr>
            <w:r w:rsidRPr="0024277B">
              <w:t>0.5588</w:t>
            </w:r>
          </w:p>
        </w:tc>
        <w:tc>
          <w:tcPr>
            <w:tcW w:w="0" w:type="auto"/>
            <w:tcBorders>
              <w:bottom w:val="single" w:sz="4" w:space="0" w:color="auto"/>
            </w:tcBorders>
          </w:tcPr>
          <w:p w:rsidR="00471593" w:rsidRDefault="00471593" w:rsidP="00332B8E">
            <w:pPr>
              <w:jc w:val="right"/>
            </w:pPr>
            <w:r w:rsidRPr="0024277B">
              <w:t>0.5482</w:t>
            </w:r>
          </w:p>
        </w:tc>
        <w:tc>
          <w:tcPr>
            <w:tcW w:w="0" w:type="auto"/>
            <w:tcBorders>
              <w:bottom w:val="single" w:sz="4" w:space="0" w:color="auto"/>
            </w:tcBorders>
          </w:tcPr>
          <w:p w:rsidR="00471593" w:rsidRDefault="00471593" w:rsidP="00332B8E">
            <w:pPr>
              <w:jc w:val="right"/>
            </w:pPr>
            <w:r w:rsidRPr="0024277B">
              <w:t>1.9245%</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=0.3</w:t>
            </w:r>
          </w:p>
        </w:tc>
        <w:tc>
          <w:tcPr>
            <w:tcW w:w="0" w:type="auto"/>
            <w:shd w:val="clear" w:color="auto" w:fill="D9D9D9" w:themeFill="background1" w:themeFillShade="D9"/>
          </w:tcPr>
          <w:p w:rsidR="00471593" w:rsidRDefault="00471593" w:rsidP="00332B8E">
            <w:r>
              <w:t>Blur</w:t>
            </w:r>
          </w:p>
        </w:tc>
        <w:tc>
          <w:tcPr>
            <w:tcW w:w="0" w:type="auto"/>
            <w:shd w:val="clear" w:color="auto" w:fill="D9D9D9" w:themeFill="background1" w:themeFillShade="D9"/>
          </w:tcPr>
          <w:p w:rsidR="00471593" w:rsidRDefault="00471593" w:rsidP="00332B8E">
            <w:pPr>
              <w:jc w:val="right"/>
            </w:pPr>
            <w:r w:rsidRPr="0024277B">
              <w:t>0.0707</w:t>
            </w:r>
          </w:p>
        </w:tc>
        <w:tc>
          <w:tcPr>
            <w:tcW w:w="0" w:type="auto"/>
            <w:shd w:val="clear" w:color="auto" w:fill="D9D9D9" w:themeFill="background1" w:themeFillShade="D9"/>
          </w:tcPr>
          <w:p w:rsidR="00471593" w:rsidRDefault="00471593" w:rsidP="00332B8E">
            <w:pPr>
              <w:jc w:val="right"/>
            </w:pPr>
            <w:r w:rsidRPr="0024277B">
              <w:t>0.0727</w:t>
            </w:r>
          </w:p>
        </w:tc>
        <w:tc>
          <w:tcPr>
            <w:tcW w:w="0" w:type="auto"/>
            <w:shd w:val="clear" w:color="auto" w:fill="D9D9D9" w:themeFill="background1" w:themeFillShade="D9"/>
          </w:tcPr>
          <w:p w:rsidR="00471593" w:rsidRDefault="00471593" w:rsidP="00332B8E">
            <w:pPr>
              <w:jc w:val="right"/>
            </w:pPr>
            <w:r w:rsidRPr="0024277B">
              <w:t>2.8118%</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Sharpening</w:t>
            </w:r>
          </w:p>
        </w:tc>
        <w:tc>
          <w:tcPr>
            <w:tcW w:w="0" w:type="auto"/>
            <w:shd w:val="clear" w:color="auto" w:fill="D9D9D9" w:themeFill="background1" w:themeFillShade="D9"/>
          </w:tcPr>
          <w:p w:rsidR="00471593" w:rsidRDefault="00471593" w:rsidP="00332B8E">
            <w:pPr>
              <w:jc w:val="right"/>
            </w:pPr>
            <w:r w:rsidRPr="0024277B">
              <w:t>0.1782</w:t>
            </w:r>
          </w:p>
        </w:tc>
        <w:tc>
          <w:tcPr>
            <w:tcW w:w="0" w:type="auto"/>
            <w:shd w:val="clear" w:color="auto" w:fill="D9D9D9" w:themeFill="background1" w:themeFillShade="D9"/>
          </w:tcPr>
          <w:p w:rsidR="00471593" w:rsidRDefault="00471593" w:rsidP="00332B8E">
            <w:pPr>
              <w:jc w:val="right"/>
            </w:pPr>
            <w:r w:rsidRPr="0024277B">
              <w:t>0.1758</w:t>
            </w:r>
          </w:p>
        </w:tc>
        <w:tc>
          <w:tcPr>
            <w:tcW w:w="0" w:type="auto"/>
            <w:shd w:val="clear" w:color="auto" w:fill="D9D9D9" w:themeFill="background1" w:themeFillShade="D9"/>
          </w:tcPr>
          <w:p w:rsidR="00471593" w:rsidRDefault="00471593" w:rsidP="00332B8E">
            <w:pPr>
              <w:jc w:val="right"/>
            </w:pPr>
            <w:r w:rsidRPr="0024277B">
              <w:t>1.3286%</w:t>
            </w:r>
          </w:p>
        </w:tc>
      </w:tr>
      <w:tr w:rsidR="00471593" w:rsidTr="00332B8E">
        <w:trPr>
          <w:jc w:val="center"/>
        </w:trPr>
        <w:tc>
          <w:tcPr>
            <w:tcW w:w="0" w:type="auto"/>
            <w:vMerge/>
          </w:tcPr>
          <w:p w:rsidR="00471593" w:rsidRDefault="00471593" w:rsidP="00332B8E"/>
        </w:tc>
        <w:tc>
          <w:tcPr>
            <w:tcW w:w="0" w:type="auto"/>
            <w:shd w:val="clear" w:color="auto" w:fill="D9D9D9" w:themeFill="background1" w:themeFillShade="D9"/>
          </w:tcPr>
          <w:p w:rsidR="00471593" w:rsidRDefault="00471593" w:rsidP="00332B8E">
            <w:r>
              <w:t>Edge</w:t>
            </w:r>
          </w:p>
        </w:tc>
        <w:tc>
          <w:tcPr>
            <w:tcW w:w="0" w:type="auto"/>
            <w:shd w:val="clear" w:color="auto" w:fill="D9D9D9" w:themeFill="background1" w:themeFillShade="D9"/>
          </w:tcPr>
          <w:p w:rsidR="00471593" w:rsidRDefault="00471593" w:rsidP="00332B8E">
            <w:pPr>
              <w:jc w:val="right"/>
            </w:pPr>
            <w:r w:rsidRPr="0024277B">
              <w:t>0.5592</w:t>
            </w:r>
          </w:p>
        </w:tc>
        <w:tc>
          <w:tcPr>
            <w:tcW w:w="0" w:type="auto"/>
            <w:shd w:val="clear" w:color="auto" w:fill="D9D9D9" w:themeFill="background1" w:themeFillShade="D9"/>
          </w:tcPr>
          <w:p w:rsidR="00471593" w:rsidRDefault="00471593" w:rsidP="00332B8E">
            <w:pPr>
              <w:jc w:val="right"/>
            </w:pPr>
            <w:r w:rsidRPr="0024277B">
              <w:t>0.5482</w:t>
            </w:r>
          </w:p>
        </w:tc>
        <w:tc>
          <w:tcPr>
            <w:tcW w:w="0" w:type="auto"/>
            <w:shd w:val="clear" w:color="auto" w:fill="D9D9D9" w:themeFill="background1" w:themeFillShade="D9"/>
          </w:tcPr>
          <w:p w:rsidR="00471593" w:rsidRDefault="00471593" w:rsidP="00332B8E">
            <w:pPr>
              <w:jc w:val="right"/>
            </w:pPr>
            <w:r w:rsidRPr="0024277B">
              <w:t>1.9991%</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=0.2</w:t>
            </w:r>
          </w:p>
        </w:tc>
        <w:tc>
          <w:tcPr>
            <w:tcW w:w="0" w:type="auto"/>
          </w:tcPr>
          <w:p w:rsidR="00471593" w:rsidRDefault="00471593" w:rsidP="00332B8E">
            <w:r>
              <w:t>Blur</w:t>
            </w:r>
          </w:p>
        </w:tc>
        <w:tc>
          <w:tcPr>
            <w:tcW w:w="0" w:type="auto"/>
          </w:tcPr>
          <w:p w:rsidR="00471593" w:rsidRDefault="00471593" w:rsidP="00332B8E">
            <w:pPr>
              <w:jc w:val="right"/>
            </w:pPr>
            <w:r w:rsidRPr="0024277B">
              <w:t>0.0707</w:t>
            </w:r>
          </w:p>
        </w:tc>
        <w:tc>
          <w:tcPr>
            <w:tcW w:w="0" w:type="auto"/>
          </w:tcPr>
          <w:p w:rsidR="00471593" w:rsidRDefault="00471593" w:rsidP="00332B8E">
            <w:pPr>
              <w:jc w:val="right"/>
            </w:pPr>
            <w:r w:rsidRPr="0024277B">
              <w:t>0.0727</w:t>
            </w:r>
          </w:p>
        </w:tc>
        <w:tc>
          <w:tcPr>
            <w:tcW w:w="0" w:type="auto"/>
          </w:tcPr>
          <w:p w:rsidR="00471593" w:rsidRDefault="00471593" w:rsidP="00332B8E">
            <w:pPr>
              <w:jc w:val="right"/>
            </w:pPr>
            <w:r w:rsidRPr="0024277B">
              <w:t>2.8118%</w:t>
            </w:r>
          </w:p>
        </w:tc>
      </w:tr>
      <w:tr w:rsidR="00471593" w:rsidTr="00332B8E">
        <w:trPr>
          <w:jc w:val="center"/>
        </w:trPr>
        <w:tc>
          <w:tcPr>
            <w:tcW w:w="0" w:type="auto"/>
            <w:vMerge/>
          </w:tcPr>
          <w:p w:rsidR="00471593" w:rsidRDefault="00471593" w:rsidP="00332B8E"/>
        </w:tc>
        <w:tc>
          <w:tcPr>
            <w:tcW w:w="0" w:type="auto"/>
          </w:tcPr>
          <w:p w:rsidR="00471593" w:rsidRDefault="00471593" w:rsidP="00332B8E">
            <w:r>
              <w:t>Sharpening</w:t>
            </w:r>
          </w:p>
        </w:tc>
        <w:tc>
          <w:tcPr>
            <w:tcW w:w="0" w:type="auto"/>
          </w:tcPr>
          <w:p w:rsidR="00471593" w:rsidRDefault="00471593" w:rsidP="00332B8E">
            <w:pPr>
              <w:jc w:val="right"/>
            </w:pPr>
            <w:r w:rsidRPr="0024277B">
              <w:t>0.1927</w:t>
            </w:r>
          </w:p>
        </w:tc>
        <w:tc>
          <w:tcPr>
            <w:tcW w:w="0" w:type="auto"/>
          </w:tcPr>
          <w:p w:rsidR="00471593" w:rsidRDefault="00471593" w:rsidP="00332B8E">
            <w:pPr>
              <w:jc w:val="right"/>
            </w:pPr>
            <w:r w:rsidRPr="0024277B">
              <w:t>0.1758</w:t>
            </w:r>
          </w:p>
        </w:tc>
        <w:tc>
          <w:tcPr>
            <w:tcW w:w="0" w:type="auto"/>
          </w:tcPr>
          <w:p w:rsidR="00471593" w:rsidRDefault="00471593" w:rsidP="00332B8E">
            <w:pPr>
              <w:jc w:val="right"/>
            </w:pPr>
            <w:r w:rsidRPr="0024277B">
              <w:t>9.5685%</w:t>
            </w:r>
          </w:p>
        </w:tc>
      </w:tr>
      <w:tr w:rsidR="00471593" w:rsidTr="00332B8E">
        <w:trPr>
          <w:jc w:val="center"/>
        </w:trPr>
        <w:tc>
          <w:tcPr>
            <w:tcW w:w="0" w:type="auto"/>
            <w:vMerge/>
          </w:tcPr>
          <w:p w:rsidR="00471593" w:rsidRDefault="00471593" w:rsidP="00332B8E"/>
        </w:tc>
        <w:tc>
          <w:tcPr>
            <w:tcW w:w="0" w:type="auto"/>
            <w:tcBorders>
              <w:bottom w:val="single" w:sz="4" w:space="0" w:color="auto"/>
            </w:tcBorders>
          </w:tcPr>
          <w:p w:rsidR="00471593" w:rsidRDefault="00471593" w:rsidP="00332B8E">
            <w:r>
              <w:t>Edge</w:t>
            </w:r>
          </w:p>
        </w:tc>
        <w:tc>
          <w:tcPr>
            <w:tcW w:w="0" w:type="auto"/>
            <w:tcBorders>
              <w:bottom w:val="single" w:sz="4" w:space="0" w:color="auto"/>
            </w:tcBorders>
          </w:tcPr>
          <w:p w:rsidR="00471593" w:rsidRDefault="00471593" w:rsidP="00332B8E">
            <w:pPr>
              <w:jc w:val="right"/>
            </w:pPr>
            <w:r w:rsidRPr="0024277B">
              <w:t>0.5595</w:t>
            </w:r>
          </w:p>
        </w:tc>
        <w:tc>
          <w:tcPr>
            <w:tcW w:w="0" w:type="auto"/>
            <w:tcBorders>
              <w:bottom w:val="single" w:sz="4" w:space="0" w:color="auto"/>
            </w:tcBorders>
          </w:tcPr>
          <w:p w:rsidR="00471593" w:rsidRDefault="00471593" w:rsidP="00332B8E">
            <w:pPr>
              <w:jc w:val="right"/>
            </w:pPr>
            <w:r w:rsidRPr="0024277B">
              <w:t>0.5482</w:t>
            </w:r>
          </w:p>
        </w:tc>
        <w:tc>
          <w:tcPr>
            <w:tcW w:w="0" w:type="auto"/>
            <w:tcBorders>
              <w:bottom w:val="single" w:sz="4" w:space="0" w:color="auto"/>
            </w:tcBorders>
          </w:tcPr>
          <w:p w:rsidR="00471593" w:rsidRDefault="00471593" w:rsidP="00332B8E">
            <w:pPr>
              <w:jc w:val="right"/>
            </w:pPr>
            <w:r w:rsidRPr="0024277B">
              <w:t>2.0560%</w:t>
            </w:r>
          </w:p>
        </w:tc>
      </w:tr>
      <w:tr w:rsidR="00471593" w:rsidTr="00332B8E">
        <w:trPr>
          <w:jc w:val="center"/>
        </w:trPr>
        <w:tc>
          <w:tcPr>
            <w:tcW w:w="0" w:type="auto"/>
            <w:vMerge w:val="restart"/>
            <w:vAlign w:val="center"/>
          </w:tcPr>
          <w:p w:rsidR="00471593" w:rsidRDefault="00471593" w:rsidP="00332B8E">
            <w:pPr>
              <w:jc w:val="left"/>
            </w:pPr>
            <w:r w:rsidRPr="00470A83">
              <w:rPr>
                <w:rFonts w:cs="Times New Roman"/>
                <w:i/>
                <w:iCs/>
              </w:rPr>
              <w:t>γ</w:t>
            </w:r>
            <w:r>
              <w:t>=0.1</w:t>
            </w:r>
          </w:p>
        </w:tc>
        <w:tc>
          <w:tcPr>
            <w:tcW w:w="0" w:type="auto"/>
            <w:shd w:val="clear" w:color="auto" w:fill="D9D9D9" w:themeFill="background1" w:themeFillShade="D9"/>
          </w:tcPr>
          <w:p w:rsidR="00471593" w:rsidRDefault="00471593" w:rsidP="00332B8E">
            <w:r>
              <w:t>Blur</w:t>
            </w:r>
          </w:p>
        </w:tc>
        <w:tc>
          <w:tcPr>
            <w:tcW w:w="0" w:type="auto"/>
            <w:shd w:val="clear" w:color="auto" w:fill="D9D9D9" w:themeFill="background1" w:themeFillShade="D9"/>
          </w:tcPr>
          <w:p w:rsidR="00471593" w:rsidRDefault="00471593" w:rsidP="00332B8E">
            <w:pPr>
              <w:jc w:val="right"/>
            </w:pPr>
            <w:r w:rsidRPr="0024277B">
              <w:t>0.0707</w:t>
            </w:r>
          </w:p>
        </w:tc>
        <w:tc>
          <w:tcPr>
            <w:tcW w:w="0" w:type="auto"/>
            <w:shd w:val="clear" w:color="auto" w:fill="D9D9D9" w:themeFill="background1" w:themeFillShade="D9"/>
          </w:tcPr>
          <w:p w:rsidR="00471593" w:rsidRDefault="00471593" w:rsidP="00332B8E">
            <w:pPr>
              <w:jc w:val="right"/>
            </w:pPr>
            <w:r w:rsidRPr="0024277B">
              <w:t>0.0727</w:t>
            </w:r>
          </w:p>
        </w:tc>
        <w:tc>
          <w:tcPr>
            <w:tcW w:w="0" w:type="auto"/>
            <w:shd w:val="clear" w:color="auto" w:fill="D9D9D9" w:themeFill="background1" w:themeFillShade="D9"/>
          </w:tcPr>
          <w:p w:rsidR="00471593" w:rsidRDefault="00471593" w:rsidP="00332B8E">
            <w:pPr>
              <w:jc w:val="right"/>
            </w:pPr>
            <w:r w:rsidRPr="0024277B">
              <w:t>2.8118%</w:t>
            </w:r>
          </w:p>
        </w:tc>
      </w:tr>
      <w:tr w:rsidR="00471593" w:rsidTr="00332B8E">
        <w:trPr>
          <w:jc w:val="center"/>
        </w:trPr>
        <w:tc>
          <w:tcPr>
            <w:tcW w:w="0" w:type="auto"/>
            <w:vMerge/>
            <w:vAlign w:val="center"/>
          </w:tcPr>
          <w:p w:rsidR="00471593" w:rsidRDefault="00471593" w:rsidP="00332B8E">
            <w:pPr>
              <w:jc w:val="left"/>
            </w:pPr>
          </w:p>
        </w:tc>
        <w:tc>
          <w:tcPr>
            <w:tcW w:w="0" w:type="auto"/>
            <w:shd w:val="clear" w:color="auto" w:fill="D9D9D9" w:themeFill="background1" w:themeFillShade="D9"/>
          </w:tcPr>
          <w:p w:rsidR="00471593" w:rsidRDefault="00471593" w:rsidP="00332B8E">
            <w:r>
              <w:t>Sharpening</w:t>
            </w:r>
          </w:p>
        </w:tc>
        <w:tc>
          <w:tcPr>
            <w:tcW w:w="0" w:type="auto"/>
            <w:shd w:val="clear" w:color="auto" w:fill="D9D9D9" w:themeFill="background1" w:themeFillShade="D9"/>
          </w:tcPr>
          <w:p w:rsidR="00471593" w:rsidRDefault="00471593" w:rsidP="00332B8E">
            <w:pPr>
              <w:jc w:val="right"/>
            </w:pPr>
            <w:r w:rsidRPr="0024277B">
              <w:t>0.1757</w:t>
            </w:r>
          </w:p>
        </w:tc>
        <w:tc>
          <w:tcPr>
            <w:tcW w:w="0" w:type="auto"/>
            <w:shd w:val="clear" w:color="auto" w:fill="D9D9D9" w:themeFill="background1" w:themeFillShade="D9"/>
          </w:tcPr>
          <w:p w:rsidR="00471593" w:rsidRDefault="00471593" w:rsidP="00332B8E">
            <w:pPr>
              <w:jc w:val="right"/>
            </w:pPr>
            <w:r w:rsidRPr="0024277B">
              <w:t>0.1758</w:t>
            </w:r>
          </w:p>
        </w:tc>
        <w:tc>
          <w:tcPr>
            <w:tcW w:w="0" w:type="auto"/>
            <w:shd w:val="clear" w:color="auto" w:fill="D9D9D9" w:themeFill="background1" w:themeFillShade="D9"/>
          </w:tcPr>
          <w:p w:rsidR="00471593" w:rsidRDefault="00471593" w:rsidP="00332B8E">
            <w:pPr>
              <w:jc w:val="right"/>
            </w:pPr>
            <w:r w:rsidRPr="0024277B">
              <w:t>0.0734%</w:t>
            </w:r>
          </w:p>
        </w:tc>
      </w:tr>
      <w:tr w:rsidR="00471593" w:rsidTr="00332B8E">
        <w:trPr>
          <w:jc w:val="center"/>
        </w:trPr>
        <w:tc>
          <w:tcPr>
            <w:tcW w:w="0" w:type="auto"/>
            <w:vMerge/>
            <w:vAlign w:val="center"/>
          </w:tcPr>
          <w:p w:rsidR="00471593" w:rsidRDefault="00471593" w:rsidP="00332B8E">
            <w:pPr>
              <w:jc w:val="left"/>
            </w:pPr>
          </w:p>
        </w:tc>
        <w:tc>
          <w:tcPr>
            <w:tcW w:w="0" w:type="auto"/>
            <w:shd w:val="clear" w:color="auto" w:fill="D9D9D9" w:themeFill="background1" w:themeFillShade="D9"/>
          </w:tcPr>
          <w:p w:rsidR="00471593" w:rsidRDefault="00471593" w:rsidP="00332B8E">
            <w:r>
              <w:t>Edge</w:t>
            </w:r>
          </w:p>
        </w:tc>
        <w:tc>
          <w:tcPr>
            <w:tcW w:w="0" w:type="auto"/>
            <w:shd w:val="clear" w:color="auto" w:fill="D9D9D9" w:themeFill="background1" w:themeFillShade="D9"/>
          </w:tcPr>
          <w:p w:rsidR="00471593" w:rsidRDefault="00471593" w:rsidP="00332B8E">
            <w:pPr>
              <w:jc w:val="right"/>
            </w:pPr>
            <w:r w:rsidRPr="0024277B">
              <w:t>0.5595</w:t>
            </w:r>
          </w:p>
        </w:tc>
        <w:tc>
          <w:tcPr>
            <w:tcW w:w="0" w:type="auto"/>
            <w:shd w:val="clear" w:color="auto" w:fill="D9D9D9" w:themeFill="background1" w:themeFillShade="D9"/>
          </w:tcPr>
          <w:p w:rsidR="00471593" w:rsidRDefault="00471593" w:rsidP="00332B8E">
            <w:pPr>
              <w:jc w:val="right"/>
            </w:pPr>
            <w:r w:rsidRPr="0024277B">
              <w:t>0.5482</w:t>
            </w:r>
          </w:p>
        </w:tc>
        <w:tc>
          <w:tcPr>
            <w:tcW w:w="0" w:type="auto"/>
            <w:shd w:val="clear" w:color="auto" w:fill="D9D9D9" w:themeFill="background1" w:themeFillShade="D9"/>
          </w:tcPr>
          <w:p w:rsidR="00471593" w:rsidRDefault="00471593" w:rsidP="00332B8E">
            <w:pPr>
              <w:jc w:val="right"/>
            </w:pPr>
            <w:r w:rsidRPr="0024277B">
              <w:t>2.0584%</w:t>
            </w:r>
          </w:p>
        </w:tc>
      </w:tr>
    </w:tbl>
    <w:p w:rsidR="00471593" w:rsidRDefault="00471593" w:rsidP="00471593">
      <w:pPr>
        <w:jc w:val="center"/>
      </w:pPr>
      <w:r w:rsidRPr="0053702F">
        <w:rPr>
          <w:b/>
          <w:bCs/>
        </w:rPr>
        <w:t>Table 1.</w:t>
      </w:r>
      <w:r>
        <w:t xml:space="preserve"> Loss ratios of filters regarding learning rates from 1 down to 0.1.</w:t>
      </w:r>
    </w:p>
    <w:p w:rsidR="00471593" w:rsidRDefault="00471593" w:rsidP="00471593">
      <w:r>
        <w:t>By summarizing table 1, average loss ratios are listed in table 2.</w:t>
      </w:r>
    </w:p>
    <w:tbl>
      <w:tblPr>
        <w:tblStyle w:val="TableGrid"/>
        <w:tblW w:w="0" w:type="auto"/>
        <w:jc w:val="center"/>
        <w:tblLook w:val="04A0" w:firstRow="1" w:lastRow="0" w:firstColumn="1" w:lastColumn="0" w:noHBand="0" w:noVBand="1"/>
      </w:tblPr>
      <w:tblGrid>
        <w:gridCol w:w="1310"/>
        <w:gridCol w:w="876"/>
        <w:gridCol w:w="876"/>
        <w:gridCol w:w="1316"/>
      </w:tblGrid>
      <w:tr w:rsidR="00471593" w:rsidTr="00332B8E">
        <w:trPr>
          <w:jc w:val="center"/>
        </w:trPr>
        <w:tc>
          <w:tcPr>
            <w:tcW w:w="0" w:type="auto"/>
          </w:tcPr>
          <w:p w:rsidR="00471593" w:rsidRDefault="00471593" w:rsidP="00332B8E"/>
        </w:tc>
        <w:tc>
          <w:tcPr>
            <w:tcW w:w="0" w:type="auto"/>
          </w:tcPr>
          <w:p w:rsidR="00471593" w:rsidRDefault="00471593" w:rsidP="00332B8E">
            <w:pPr>
              <w:jc w:val="center"/>
            </w:pPr>
            <w:r>
              <w:t>MAE</w:t>
            </w:r>
          </w:p>
        </w:tc>
        <w:tc>
          <w:tcPr>
            <w:tcW w:w="0" w:type="auto"/>
          </w:tcPr>
          <w:p w:rsidR="00471593" w:rsidRDefault="00471593" w:rsidP="00332B8E">
            <w:pPr>
              <w:jc w:val="center"/>
            </w:pPr>
            <w:r>
              <w:t>MAE0</w:t>
            </w:r>
          </w:p>
        </w:tc>
        <w:tc>
          <w:tcPr>
            <w:tcW w:w="0" w:type="auto"/>
          </w:tcPr>
          <w:p w:rsidR="00471593" w:rsidRDefault="00471593" w:rsidP="00332B8E">
            <w:pPr>
              <w:jc w:val="center"/>
            </w:pPr>
            <w:r>
              <w:t>Loss</w:t>
            </w:r>
          </w:p>
        </w:tc>
      </w:tr>
      <w:tr w:rsidR="00471593" w:rsidTr="00332B8E">
        <w:trPr>
          <w:jc w:val="center"/>
        </w:trPr>
        <w:tc>
          <w:tcPr>
            <w:tcW w:w="0" w:type="auto"/>
          </w:tcPr>
          <w:p w:rsidR="00471593" w:rsidRDefault="00471593" w:rsidP="00332B8E">
            <w:r>
              <w:t>Blur</w:t>
            </w:r>
          </w:p>
        </w:tc>
        <w:tc>
          <w:tcPr>
            <w:tcW w:w="0" w:type="auto"/>
          </w:tcPr>
          <w:p w:rsidR="00471593" w:rsidRDefault="00471593" w:rsidP="00332B8E">
            <w:r w:rsidRPr="00D93176">
              <w:t>0.1514</w:t>
            </w:r>
          </w:p>
        </w:tc>
        <w:tc>
          <w:tcPr>
            <w:tcW w:w="0" w:type="auto"/>
          </w:tcPr>
          <w:p w:rsidR="00471593" w:rsidRDefault="00471593" w:rsidP="00332B8E">
            <w:r w:rsidRPr="00D93176">
              <w:t>0.0727</w:t>
            </w:r>
          </w:p>
        </w:tc>
        <w:tc>
          <w:tcPr>
            <w:tcW w:w="0" w:type="auto"/>
          </w:tcPr>
          <w:p w:rsidR="00471593" w:rsidRDefault="00471593" w:rsidP="00332B8E">
            <w:r w:rsidRPr="00D93176">
              <w:t>109.8372%</w:t>
            </w:r>
          </w:p>
        </w:tc>
      </w:tr>
      <w:tr w:rsidR="00471593" w:rsidTr="00332B8E">
        <w:trPr>
          <w:jc w:val="center"/>
        </w:trPr>
        <w:tc>
          <w:tcPr>
            <w:tcW w:w="0" w:type="auto"/>
          </w:tcPr>
          <w:p w:rsidR="00471593" w:rsidRDefault="00471593" w:rsidP="00332B8E">
            <w:r>
              <w:t>Sharpening</w:t>
            </w:r>
          </w:p>
        </w:tc>
        <w:tc>
          <w:tcPr>
            <w:tcW w:w="0" w:type="auto"/>
          </w:tcPr>
          <w:p w:rsidR="00471593" w:rsidRDefault="00471593" w:rsidP="00332B8E">
            <w:r w:rsidRPr="00D93176">
              <w:t>0.2100</w:t>
            </w:r>
          </w:p>
        </w:tc>
        <w:tc>
          <w:tcPr>
            <w:tcW w:w="0" w:type="auto"/>
          </w:tcPr>
          <w:p w:rsidR="00471593" w:rsidRDefault="00471593" w:rsidP="00332B8E">
            <w:r w:rsidRPr="00D93176">
              <w:t>0.1758</w:t>
            </w:r>
          </w:p>
        </w:tc>
        <w:tc>
          <w:tcPr>
            <w:tcW w:w="0" w:type="auto"/>
          </w:tcPr>
          <w:p w:rsidR="00471593" w:rsidRDefault="00471593" w:rsidP="00332B8E">
            <w:r w:rsidRPr="00D93176">
              <w:t>19.4525%</w:t>
            </w:r>
          </w:p>
        </w:tc>
      </w:tr>
      <w:tr w:rsidR="00471593" w:rsidTr="00332B8E">
        <w:trPr>
          <w:jc w:val="center"/>
        </w:trPr>
        <w:tc>
          <w:tcPr>
            <w:tcW w:w="0" w:type="auto"/>
          </w:tcPr>
          <w:p w:rsidR="00471593" w:rsidRDefault="00471593" w:rsidP="00332B8E">
            <w:r>
              <w:t>Edge</w:t>
            </w:r>
          </w:p>
        </w:tc>
        <w:tc>
          <w:tcPr>
            <w:tcW w:w="0" w:type="auto"/>
          </w:tcPr>
          <w:p w:rsidR="00471593" w:rsidRDefault="00471593" w:rsidP="00332B8E">
            <w:r w:rsidRPr="00D93176">
              <w:t>0.5570</w:t>
            </w:r>
          </w:p>
        </w:tc>
        <w:tc>
          <w:tcPr>
            <w:tcW w:w="0" w:type="auto"/>
          </w:tcPr>
          <w:p w:rsidR="00471593" w:rsidRDefault="00471593" w:rsidP="00332B8E">
            <w:r w:rsidRPr="00D93176">
              <w:t>0.5482</w:t>
            </w:r>
          </w:p>
        </w:tc>
        <w:tc>
          <w:tcPr>
            <w:tcW w:w="0" w:type="auto"/>
          </w:tcPr>
          <w:p w:rsidR="00471593" w:rsidRDefault="00471593" w:rsidP="00332B8E">
            <w:r w:rsidRPr="00D93176">
              <w:t>1.5904%</w:t>
            </w:r>
          </w:p>
        </w:tc>
      </w:tr>
    </w:tbl>
    <w:p w:rsidR="00471593" w:rsidRDefault="00471593" w:rsidP="00471593">
      <w:pPr>
        <w:jc w:val="center"/>
      </w:pPr>
      <w:r w:rsidRPr="0053702F">
        <w:rPr>
          <w:b/>
          <w:bCs/>
        </w:rPr>
        <w:t xml:space="preserve">Table </w:t>
      </w:r>
      <w:r>
        <w:rPr>
          <w:b/>
          <w:bCs/>
        </w:rPr>
        <w:t>2.</w:t>
      </w:r>
      <w:r>
        <w:t xml:space="preserve"> Average loss ratios of filters</w:t>
      </w:r>
    </w:p>
    <w:p w:rsidR="00471593" w:rsidRDefault="00471593" w:rsidP="00471593">
      <w:r>
        <w:t>From table 2, it is easy to recognize that sharpening filter and edge detection filter obtain good results with small loss ratios (</w:t>
      </w:r>
      <w:r w:rsidRPr="00D93176">
        <w:t>19.4525%</w:t>
      </w:r>
      <w:r>
        <w:t xml:space="preserve"> and </w:t>
      </w:r>
      <w:r w:rsidRPr="00D93176">
        <w:t>1.5904%</w:t>
      </w:r>
      <w:r>
        <w:t>) where edge detection is the best one (</w:t>
      </w:r>
      <w:r w:rsidRPr="00D93176">
        <w:t>1.5904%</w:t>
      </w:r>
      <w:r>
        <w:t xml:space="preserve">), which implies that the proposed reverse method is suitable to the convolutional filters that focus on discovering pixel differences inside image. However, this improvement is insignificant because sharpening filters only keep most important features, which increase information loss. For instance, given whereas the perfect edge detection is {{–1, –1, –1}, {–1, 8, –1}, {–1, –1, –1}}, the best filter estimations of edge detection whose average loss ratio is </w:t>
      </w:r>
      <w:r w:rsidRPr="00D93176">
        <w:t>1.5904%</w:t>
      </w:r>
      <w:r>
        <w:t xml:space="preserve"> with learning rate </w:t>
      </w:r>
      <w:r w:rsidRPr="00D0207A">
        <w:rPr>
          <w:rFonts w:cs="Times New Roman"/>
          <w:i/>
          <w:iCs/>
        </w:rPr>
        <w:t>γ</w:t>
      </w:r>
      <w:r>
        <w:t xml:space="preserve"> = 0.9 for color channels such as red, green, and blue are:</w:t>
      </w:r>
    </w:p>
    <w:tbl>
      <w:tblPr>
        <w:tblStyle w:val="TableGrid"/>
        <w:tblW w:w="0" w:type="auto"/>
        <w:jc w:val="center"/>
        <w:tblLook w:val="04A0" w:firstRow="1" w:lastRow="0" w:firstColumn="1" w:lastColumn="0" w:noHBand="0" w:noVBand="1"/>
      </w:tblPr>
      <w:tblGrid>
        <w:gridCol w:w="803"/>
        <w:gridCol w:w="996"/>
        <w:gridCol w:w="996"/>
        <w:gridCol w:w="996"/>
      </w:tblGrid>
      <w:tr w:rsidR="00471593" w:rsidTr="00332B8E">
        <w:trPr>
          <w:jc w:val="center"/>
        </w:trPr>
        <w:tc>
          <w:tcPr>
            <w:tcW w:w="0" w:type="auto"/>
            <w:vMerge w:val="restart"/>
            <w:tcBorders>
              <w:top w:val="nil"/>
              <w:left w:val="nil"/>
            </w:tcBorders>
            <w:vAlign w:val="center"/>
          </w:tcPr>
          <w:p w:rsidR="00471593" w:rsidRDefault="00471593" w:rsidP="00332B8E">
            <w:pPr>
              <w:jc w:val="left"/>
            </w:pPr>
            <w:r>
              <w:t>Red</w:t>
            </w:r>
          </w:p>
        </w:tc>
        <w:tc>
          <w:tcPr>
            <w:tcW w:w="0" w:type="auto"/>
          </w:tcPr>
          <w:p w:rsidR="00471593" w:rsidRDefault="00471593" w:rsidP="00332B8E">
            <w:pPr>
              <w:jc w:val="right"/>
            </w:pPr>
            <w:r>
              <w:t>–</w:t>
            </w:r>
            <w:r w:rsidRPr="004B4964">
              <w:t>2.9976</w:t>
            </w:r>
          </w:p>
        </w:tc>
        <w:tc>
          <w:tcPr>
            <w:tcW w:w="0" w:type="auto"/>
          </w:tcPr>
          <w:p w:rsidR="00471593" w:rsidRDefault="00471593" w:rsidP="00332B8E">
            <w:pPr>
              <w:jc w:val="right"/>
            </w:pPr>
            <w:r>
              <w:t>–</w:t>
            </w:r>
            <w:r w:rsidRPr="004B4964">
              <w:t>3.6497</w:t>
            </w:r>
          </w:p>
        </w:tc>
        <w:tc>
          <w:tcPr>
            <w:tcW w:w="0" w:type="auto"/>
          </w:tcPr>
          <w:p w:rsidR="00471593" w:rsidRDefault="00471593" w:rsidP="00332B8E">
            <w:pPr>
              <w:jc w:val="right"/>
            </w:pPr>
            <w:r>
              <w:t>–</w:t>
            </w:r>
            <w:r w:rsidRPr="004B4964">
              <w:t>2.4164</w:t>
            </w:r>
          </w:p>
        </w:tc>
      </w:tr>
      <w:tr w:rsidR="00471593" w:rsidTr="00332B8E">
        <w:trPr>
          <w:jc w:val="center"/>
        </w:trPr>
        <w:tc>
          <w:tcPr>
            <w:tcW w:w="0" w:type="auto"/>
            <w:vMerge/>
            <w:tcBorders>
              <w:left w:val="nil"/>
            </w:tcBorders>
          </w:tcPr>
          <w:p w:rsidR="00471593" w:rsidRDefault="00471593" w:rsidP="00332B8E"/>
        </w:tc>
        <w:tc>
          <w:tcPr>
            <w:tcW w:w="0" w:type="auto"/>
          </w:tcPr>
          <w:p w:rsidR="00471593" w:rsidRDefault="00471593" w:rsidP="00332B8E">
            <w:pPr>
              <w:jc w:val="right"/>
            </w:pPr>
            <w:r>
              <w:t>–</w:t>
            </w:r>
            <w:r w:rsidRPr="004B4964">
              <w:t>2.6011</w:t>
            </w:r>
          </w:p>
        </w:tc>
        <w:tc>
          <w:tcPr>
            <w:tcW w:w="0" w:type="auto"/>
          </w:tcPr>
          <w:p w:rsidR="00471593" w:rsidRDefault="00471593" w:rsidP="00332B8E">
            <w:pPr>
              <w:jc w:val="right"/>
            </w:pPr>
            <w:r w:rsidRPr="004B4964">
              <w:t>22.1964</w:t>
            </w:r>
          </w:p>
        </w:tc>
        <w:tc>
          <w:tcPr>
            <w:tcW w:w="0" w:type="auto"/>
          </w:tcPr>
          <w:p w:rsidR="00471593" w:rsidRDefault="00471593" w:rsidP="00332B8E">
            <w:pPr>
              <w:jc w:val="right"/>
            </w:pPr>
            <w:r>
              <w:t>–</w:t>
            </w:r>
            <w:r w:rsidRPr="004B4964">
              <w:t>2.292</w:t>
            </w:r>
          </w:p>
        </w:tc>
      </w:tr>
      <w:tr w:rsidR="00471593" w:rsidTr="00332B8E">
        <w:trPr>
          <w:jc w:val="center"/>
        </w:trPr>
        <w:tc>
          <w:tcPr>
            <w:tcW w:w="0" w:type="auto"/>
            <w:vMerge/>
            <w:tcBorders>
              <w:left w:val="nil"/>
              <w:bottom w:val="single" w:sz="4" w:space="0" w:color="auto"/>
            </w:tcBorders>
          </w:tcPr>
          <w:p w:rsidR="00471593" w:rsidRDefault="00471593" w:rsidP="00332B8E"/>
        </w:tc>
        <w:tc>
          <w:tcPr>
            <w:tcW w:w="0" w:type="auto"/>
          </w:tcPr>
          <w:p w:rsidR="00471593" w:rsidRDefault="00471593" w:rsidP="00332B8E">
            <w:pPr>
              <w:jc w:val="right"/>
            </w:pPr>
            <w:r>
              <w:t>–</w:t>
            </w:r>
            <w:r w:rsidRPr="004B4964">
              <w:t>2.974</w:t>
            </w:r>
          </w:p>
        </w:tc>
        <w:tc>
          <w:tcPr>
            <w:tcW w:w="0" w:type="auto"/>
          </w:tcPr>
          <w:p w:rsidR="00471593" w:rsidRDefault="00471593" w:rsidP="00332B8E">
            <w:pPr>
              <w:jc w:val="right"/>
            </w:pPr>
            <w:r>
              <w:t>–</w:t>
            </w:r>
            <w:r w:rsidRPr="004B4964">
              <w:t>2.6711</w:t>
            </w:r>
          </w:p>
        </w:tc>
        <w:tc>
          <w:tcPr>
            <w:tcW w:w="0" w:type="auto"/>
          </w:tcPr>
          <w:p w:rsidR="00471593" w:rsidRDefault="00471593" w:rsidP="00332B8E">
            <w:pPr>
              <w:jc w:val="right"/>
            </w:pPr>
            <w:r>
              <w:t>–</w:t>
            </w:r>
            <w:r w:rsidRPr="004B4964">
              <w:t>3.2228</w:t>
            </w:r>
          </w:p>
        </w:tc>
      </w:tr>
      <w:tr w:rsidR="00471593" w:rsidTr="00332B8E">
        <w:trPr>
          <w:jc w:val="center"/>
        </w:trPr>
        <w:tc>
          <w:tcPr>
            <w:tcW w:w="0" w:type="auto"/>
            <w:vMerge w:val="restart"/>
            <w:tcBorders>
              <w:left w:val="nil"/>
            </w:tcBorders>
            <w:vAlign w:val="center"/>
          </w:tcPr>
          <w:p w:rsidR="00471593" w:rsidRDefault="00471593" w:rsidP="00332B8E">
            <w:pPr>
              <w:jc w:val="left"/>
            </w:pPr>
            <w:r>
              <w:t>Green</w:t>
            </w:r>
          </w:p>
        </w:tc>
        <w:tc>
          <w:tcPr>
            <w:tcW w:w="0" w:type="auto"/>
          </w:tcPr>
          <w:p w:rsidR="00471593" w:rsidRDefault="00471593" w:rsidP="00332B8E">
            <w:pPr>
              <w:jc w:val="right"/>
            </w:pPr>
            <w:r>
              <w:t>–</w:t>
            </w:r>
            <w:r w:rsidRPr="001C031D">
              <w:t>2.7992</w:t>
            </w:r>
          </w:p>
        </w:tc>
        <w:tc>
          <w:tcPr>
            <w:tcW w:w="0" w:type="auto"/>
          </w:tcPr>
          <w:p w:rsidR="00471593" w:rsidRDefault="00471593" w:rsidP="00332B8E">
            <w:pPr>
              <w:jc w:val="right"/>
            </w:pPr>
            <w:r>
              <w:t>–</w:t>
            </w:r>
            <w:r w:rsidRPr="001C031D">
              <w:t>3.236</w:t>
            </w:r>
          </w:p>
        </w:tc>
        <w:tc>
          <w:tcPr>
            <w:tcW w:w="0" w:type="auto"/>
          </w:tcPr>
          <w:p w:rsidR="00471593" w:rsidRDefault="00471593" w:rsidP="00332B8E">
            <w:pPr>
              <w:jc w:val="right"/>
            </w:pPr>
            <w:r>
              <w:t>–</w:t>
            </w:r>
            <w:r w:rsidRPr="001C031D">
              <w:t>2.8844</w:t>
            </w:r>
          </w:p>
        </w:tc>
      </w:tr>
      <w:tr w:rsidR="00471593" w:rsidTr="00332B8E">
        <w:trPr>
          <w:jc w:val="center"/>
        </w:trPr>
        <w:tc>
          <w:tcPr>
            <w:tcW w:w="0" w:type="auto"/>
            <w:vMerge/>
            <w:tcBorders>
              <w:left w:val="nil"/>
            </w:tcBorders>
          </w:tcPr>
          <w:p w:rsidR="00471593" w:rsidRDefault="00471593" w:rsidP="00332B8E"/>
        </w:tc>
        <w:tc>
          <w:tcPr>
            <w:tcW w:w="0" w:type="auto"/>
          </w:tcPr>
          <w:p w:rsidR="00471593" w:rsidRDefault="00471593" w:rsidP="00332B8E">
            <w:pPr>
              <w:jc w:val="right"/>
            </w:pPr>
            <w:r>
              <w:t>–</w:t>
            </w:r>
            <w:r w:rsidRPr="001C031D">
              <w:t>3.4417</w:t>
            </w:r>
          </w:p>
        </w:tc>
        <w:tc>
          <w:tcPr>
            <w:tcW w:w="0" w:type="auto"/>
          </w:tcPr>
          <w:p w:rsidR="00471593" w:rsidRDefault="00471593" w:rsidP="00332B8E">
            <w:pPr>
              <w:jc w:val="right"/>
            </w:pPr>
            <w:r w:rsidRPr="001C031D">
              <w:t>24.4267</w:t>
            </w:r>
          </w:p>
        </w:tc>
        <w:tc>
          <w:tcPr>
            <w:tcW w:w="0" w:type="auto"/>
          </w:tcPr>
          <w:p w:rsidR="00471593" w:rsidRDefault="00471593" w:rsidP="00332B8E">
            <w:pPr>
              <w:jc w:val="right"/>
            </w:pPr>
            <w:r>
              <w:t>–</w:t>
            </w:r>
            <w:r w:rsidRPr="001C031D">
              <w:t>3.4824</w:t>
            </w:r>
          </w:p>
        </w:tc>
      </w:tr>
      <w:tr w:rsidR="00471593" w:rsidTr="00332B8E">
        <w:trPr>
          <w:jc w:val="center"/>
        </w:trPr>
        <w:tc>
          <w:tcPr>
            <w:tcW w:w="0" w:type="auto"/>
            <w:vMerge/>
            <w:tcBorders>
              <w:left w:val="nil"/>
              <w:bottom w:val="single" w:sz="4" w:space="0" w:color="auto"/>
            </w:tcBorders>
          </w:tcPr>
          <w:p w:rsidR="00471593" w:rsidRDefault="00471593" w:rsidP="00332B8E"/>
        </w:tc>
        <w:tc>
          <w:tcPr>
            <w:tcW w:w="0" w:type="auto"/>
          </w:tcPr>
          <w:p w:rsidR="00471593" w:rsidRDefault="00471593" w:rsidP="00332B8E">
            <w:pPr>
              <w:jc w:val="right"/>
            </w:pPr>
            <w:r>
              <w:t>–</w:t>
            </w:r>
            <w:r w:rsidRPr="00187371">
              <w:t>2.9609</w:t>
            </w:r>
          </w:p>
        </w:tc>
        <w:tc>
          <w:tcPr>
            <w:tcW w:w="0" w:type="auto"/>
          </w:tcPr>
          <w:p w:rsidR="00471593" w:rsidRDefault="00471593" w:rsidP="00332B8E">
            <w:pPr>
              <w:jc w:val="right"/>
            </w:pPr>
            <w:r>
              <w:t>–</w:t>
            </w:r>
            <w:r w:rsidRPr="00187371">
              <w:t>2.4793</w:t>
            </w:r>
          </w:p>
        </w:tc>
        <w:tc>
          <w:tcPr>
            <w:tcW w:w="0" w:type="auto"/>
          </w:tcPr>
          <w:p w:rsidR="00471593" w:rsidRDefault="00471593" w:rsidP="00332B8E">
            <w:pPr>
              <w:jc w:val="right"/>
            </w:pPr>
            <w:r>
              <w:t>–</w:t>
            </w:r>
            <w:r w:rsidRPr="00187371">
              <w:t>2.6858</w:t>
            </w:r>
          </w:p>
        </w:tc>
      </w:tr>
      <w:tr w:rsidR="00471593" w:rsidTr="00332B8E">
        <w:trPr>
          <w:jc w:val="center"/>
        </w:trPr>
        <w:tc>
          <w:tcPr>
            <w:tcW w:w="0" w:type="auto"/>
            <w:vMerge w:val="restart"/>
            <w:tcBorders>
              <w:left w:val="nil"/>
              <w:bottom w:val="nil"/>
            </w:tcBorders>
            <w:vAlign w:val="center"/>
          </w:tcPr>
          <w:p w:rsidR="00471593" w:rsidRDefault="00471593" w:rsidP="00332B8E">
            <w:pPr>
              <w:jc w:val="left"/>
            </w:pPr>
            <w:r>
              <w:t>Blue</w:t>
            </w:r>
          </w:p>
        </w:tc>
        <w:tc>
          <w:tcPr>
            <w:tcW w:w="0" w:type="auto"/>
          </w:tcPr>
          <w:p w:rsidR="00471593" w:rsidRDefault="00471593" w:rsidP="00332B8E">
            <w:pPr>
              <w:jc w:val="right"/>
            </w:pPr>
            <w:r>
              <w:t>–</w:t>
            </w:r>
            <w:r w:rsidRPr="00800A63">
              <w:t>4.8567</w:t>
            </w:r>
          </w:p>
        </w:tc>
        <w:tc>
          <w:tcPr>
            <w:tcW w:w="0" w:type="auto"/>
          </w:tcPr>
          <w:p w:rsidR="00471593" w:rsidRDefault="00471593" w:rsidP="00332B8E">
            <w:pPr>
              <w:jc w:val="right"/>
            </w:pPr>
            <w:r>
              <w:t>–</w:t>
            </w:r>
            <w:r w:rsidRPr="00800A63">
              <w:t>5.7483</w:t>
            </w:r>
          </w:p>
        </w:tc>
        <w:tc>
          <w:tcPr>
            <w:tcW w:w="0" w:type="auto"/>
          </w:tcPr>
          <w:p w:rsidR="00471593" w:rsidRDefault="00471593" w:rsidP="00332B8E">
            <w:pPr>
              <w:jc w:val="right"/>
            </w:pPr>
            <w:r>
              <w:t>–</w:t>
            </w:r>
            <w:r w:rsidRPr="00800A63">
              <w:t>4.8785</w:t>
            </w:r>
          </w:p>
        </w:tc>
      </w:tr>
      <w:tr w:rsidR="00471593" w:rsidTr="00332B8E">
        <w:trPr>
          <w:jc w:val="center"/>
        </w:trPr>
        <w:tc>
          <w:tcPr>
            <w:tcW w:w="0" w:type="auto"/>
            <w:vMerge/>
            <w:tcBorders>
              <w:left w:val="nil"/>
              <w:bottom w:val="nil"/>
            </w:tcBorders>
          </w:tcPr>
          <w:p w:rsidR="00471593" w:rsidRDefault="00471593" w:rsidP="00332B8E"/>
        </w:tc>
        <w:tc>
          <w:tcPr>
            <w:tcW w:w="0" w:type="auto"/>
          </w:tcPr>
          <w:p w:rsidR="00471593" w:rsidRDefault="00471593" w:rsidP="00332B8E">
            <w:pPr>
              <w:jc w:val="right"/>
            </w:pPr>
            <w:r>
              <w:t>–</w:t>
            </w:r>
            <w:r w:rsidRPr="00800A63">
              <w:t>4.5762</w:t>
            </w:r>
          </w:p>
        </w:tc>
        <w:tc>
          <w:tcPr>
            <w:tcW w:w="0" w:type="auto"/>
          </w:tcPr>
          <w:p w:rsidR="00471593" w:rsidRDefault="00471593" w:rsidP="00332B8E">
            <w:pPr>
              <w:jc w:val="right"/>
            </w:pPr>
            <w:r w:rsidRPr="00800A63">
              <w:t>33.0547</w:t>
            </w:r>
          </w:p>
        </w:tc>
        <w:tc>
          <w:tcPr>
            <w:tcW w:w="0" w:type="auto"/>
          </w:tcPr>
          <w:p w:rsidR="00471593" w:rsidRDefault="00471593" w:rsidP="00332B8E">
            <w:pPr>
              <w:jc w:val="right"/>
            </w:pPr>
            <w:r>
              <w:t>–</w:t>
            </w:r>
            <w:r w:rsidRPr="00800A63">
              <w:t>4.888</w:t>
            </w:r>
          </w:p>
        </w:tc>
      </w:tr>
      <w:tr w:rsidR="00471593" w:rsidTr="00332B8E">
        <w:trPr>
          <w:jc w:val="center"/>
        </w:trPr>
        <w:tc>
          <w:tcPr>
            <w:tcW w:w="0" w:type="auto"/>
            <w:vMerge/>
            <w:tcBorders>
              <w:left w:val="nil"/>
              <w:bottom w:val="nil"/>
            </w:tcBorders>
          </w:tcPr>
          <w:p w:rsidR="00471593" w:rsidRDefault="00471593" w:rsidP="00332B8E"/>
        </w:tc>
        <w:tc>
          <w:tcPr>
            <w:tcW w:w="0" w:type="auto"/>
          </w:tcPr>
          <w:p w:rsidR="00471593" w:rsidRDefault="00471593" w:rsidP="00332B8E">
            <w:pPr>
              <w:jc w:val="right"/>
            </w:pPr>
            <w:r>
              <w:t>–</w:t>
            </w:r>
            <w:r w:rsidRPr="00800A63">
              <w:t>4.3127</w:t>
            </w:r>
          </w:p>
        </w:tc>
        <w:tc>
          <w:tcPr>
            <w:tcW w:w="0" w:type="auto"/>
          </w:tcPr>
          <w:p w:rsidR="00471593" w:rsidRDefault="00471593" w:rsidP="00332B8E">
            <w:pPr>
              <w:jc w:val="right"/>
            </w:pPr>
            <w:r>
              <w:t>–</w:t>
            </w:r>
            <w:r w:rsidRPr="00800A63">
              <w:t>5.1539</w:t>
            </w:r>
          </w:p>
        </w:tc>
        <w:tc>
          <w:tcPr>
            <w:tcW w:w="0" w:type="auto"/>
          </w:tcPr>
          <w:p w:rsidR="00471593" w:rsidRDefault="00471593" w:rsidP="00332B8E">
            <w:pPr>
              <w:jc w:val="right"/>
            </w:pPr>
            <w:r>
              <w:t>–</w:t>
            </w:r>
            <w:r w:rsidRPr="00800A63">
              <w:t>4.0629</w:t>
            </w:r>
          </w:p>
        </w:tc>
      </w:tr>
    </w:tbl>
    <w:p w:rsidR="00471593" w:rsidRDefault="00471593" w:rsidP="00471593">
      <w:r w:rsidRPr="007E4676">
        <w:t>The estimated filter is normalized so that it looks similar to the perfect filter as much as possible as follows:</w:t>
      </w:r>
    </w:p>
    <w:tbl>
      <w:tblPr>
        <w:tblStyle w:val="TableGrid"/>
        <w:tblW w:w="0" w:type="auto"/>
        <w:jc w:val="center"/>
        <w:tblLook w:val="04A0" w:firstRow="1" w:lastRow="0" w:firstColumn="1" w:lastColumn="0" w:noHBand="0" w:noVBand="1"/>
      </w:tblPr>
      <w:tblGrid>
        <w:gridCol w:w="803"/>
        <w:gridCol w:w="996"/>
        <w:gridCol w:w="996"/>
        <w:gridCol w:w="996"/>
      </w:tblGrid>
      <w:tr w:rsidR="00471593" w:rsidTr="00332B8E">
        <w:trPr>
          <w:jc w:val="center"/>
        </w:trPr>
        <w:tc>
          <w:tcPr>
            <w:tcW w:w="0" w:type="auto"/>
            <w:vMerge w:val="restart"/>
            <w:tcBorders>
              <w:top w:val="nil"/>
              <w:left w:val="nil"/>
            </w:tcBorders>
            <w:vAlign w:val="center"/>
          </w:tcPr>
          <w:p w:rsidR="00471593" w:rsidRDefault="00471593" w:rsidP="00332B8E">
            <w:pPr>
              <w:jc w:val="left"/>
            </w:pPr>
            <w:r>
              <w:t>Red</w:t>
            </w:r>
          </w:p>
        </w:tc>
        <w:tc>
          <w:tcPr>
            <w:tcW w:w="0" w:type="auto"/>
          </w:tcPr>
          <w:p w:rsidR="00471593" w:rsidRDefault="00471593" w:rsidP="00332B8E">
            <w:pPr>
              <w:jc w:val="right"/>
            </w:pPr>
            <w:r>
              <w:t>–</w:t>
            </w:r>
            <w:r w:rsidRPr="003352BD">
              <w:t>1.0804</w:t>
            </w:r>
          </w:p>
        </w:tc>
        <w:tc>
          <w:tcPr>
            <w:tcW w:w="0" w:type="auto"/>
          </w:tcPr>
          <w:p w:rsidR="00471593" w:rsidRDefault="00471593" w:rsidP="00332B8E">
            <w:pPr>
              <w:jc w:val="right"/>
            </w:pPr>
            <w:r>
              <w:t>–</w:t>
            </w:r>
            <w:r w:rsidRPr="003352BD">
              <w:t>1.3154</w:t>
            </w:r>
          </w:p>
        </w:tc>
        <w:tc>
          <w:tcPr>
            <w:tcW w:w="0" w:type="auto"/>
          </w:tcPr>
          <w:p w:rsidR="00471593" w:rsidRDefault="00471593" w:rsidP="00332B8E">
            <w:pPr>
              <w:jc w:val="right"/>
            </w:pPr>
            <w:r>
              <w:t>–</w:t>
            </w:r>
            <w:r w:rsidRPr="003352BD">
              <w:t>0.8709</w:t>
            </w:r>
          </w:p>
        </w:tc>
      </w:tr>
      <w:tr w:rsidR="00471593" w:rsidTr="00332B8E">
        <w:trPr>
          <w:jc w:val="center"/>
        </w:trPr>
        <w:tc>
          <w:tcPr>
            <w:tcW w:w="0" w:type="auto"/>
            <w:vMerge/>
            <w:tcBorders>
              <w:left w:val="nil"/>
            </w:tcBorders>
          </w:tcPr>
          <w:p w:rsidR="00471593" w:rsidRDefault="00471593" w:rsidP="00332B8E"/>
        </w:tc>
        <w:tc>
          <w:tcPr>
            <w:tcW w:w="0" w:type="auto"/>
          </w:tcPr>
          <w:p w:rsidR="00471593" w:rsidRDefault="00471593" w:rsidP="00332B8E">
            <w:pPr>
              <w:jc w:val="right"/>
            </w:pPr>
            <w:r>
              <w:t>–</w:t>
            </w:r>
            <w:r w:rsidRPr="003352BD">
              <w:t>0.9375</w:t>
            </w:r>
          </w:p>
        </w:tc>
        <w:tc>
          <w:tcPr>
            <w:tcW w:w="0" w:type="auto"/>
          </w:tcPr>
          <w:p w:rsidR="00471593" w:rsidRDefault="00471593" w:rsidP="00332B8E">
            <w:pPr>
              <w:jc w:val="right"/>
            </w:pPr>
            <w:r w:rsidRPr="003352BD">
              <w:t>8</w:t>
            </w:r>
          </w:p>
        </w:tc>
        <w:tc>
          <w:tcPr>
            <w:tcW w:w="0" w:type="auto"/>
          </w:tcPr>
          <w:p w:rsidR="00471593" w:rsidRDefault="00471593" w:rsidP="00332B8E">
            <w:pPr>
              <w:jc w:val="right"/>
            </w:pPr>
            <w:r>
              <w:t>–</w:t>
            </w:r>
            <w:r w:rsidRPr="003352BD">
              <w:t>0.8261</w:t>
            </w:r>
          </w:p>
        </w:tc>
      </w:tr>
      <w:tr w:rsidR="00471593" w:rsidTr="00332B8E">
        <w:trPr>
          <w:jc w:val="center"/>
        </w:trPr>
        <w:tc>
          <w:tcPr>
            <w:tcW w:w="0" w:type="auto"/>
            <w:vMerge/>
            <w:tcBorders>
              <w:left w:val="nil"/>
              <w:bottom w:val="single" w:sz="4" w:space="0" w:color="auto"/>
            </w:tcBorders>
          </w:tcPr>
          <w:p w:rsidR="00471593" w:rsidRDefault="00471593" w:rsidP="00332B8E"/>
        </w:tc>
        <w:tc>
          <w:tcPr>
            <w:tcW w:w="0" w:type="auto"/>
          </w:tcPr>
          <w:p w:rsidR="00471593" w:rsidRDefault="00471593" w:rsidP="00332B8E">
            <w:pPr>
              <w:jc w:val="right"/>
            </w:pPr>
            <w:r>
              <w:t>–</w:t>
            </w:r>
            <w:r w:rsidRPr="003352BD">
              <w:t>1.0719</w:t>
            </w:r>
          </w:p>
        </w:tc>
        <w:tc>
          <w:tcPr>
            <w:tcW w:w="0" w:type="auto"/>
          </w:tcPr>
          <w:p w:rsidR="00471593" w:rsidRDefault="00471593" w:rsidP="00332B8E">
            <w:pPr>
              <w:jc w:val="right"/>
            </w:pPr>
            <w:r>
              <w:t>–</w:t>
            </w:r>
            <w:r w:rsidRPr="003352BD">
              <w:t>0.9627</w:t>
            </w:r>
          </w:p>
        </w:tc>
        <w:tc>
          <w:tcPr>
            <w:tcW w:w="0" w:type="auto"/>
          </w:tcPr>
          <w:p w:rsidR="00471593" w:rsidRDefault="00471593" w:rsidP="00332B8E">
            <w:pPr>
              <w:jc w:val="right"/>
            </w:pPr>
            <w:r>
              <w:t>–</w:t>
            </w:r>
            <w:r w:rsidRPr="003352BD">
              <w:t>1.1616</w:t>
            </w:r>
          </w:p>
        </w:tc>
      </w:tr>
      <w:tr w:rsidR="00471593" w:rsidTr="00332B8E">
        <w:trPr>
          <w:jc w:val="center"/>
        </w:trPr>
        <w:tc>
          <w:tcPr>
            <w:tcW w:w="0" w:type="auto"/>
            <w:vMerge w:val="restart"/>
            <w:tcBorders>
              <w:left w:val="nil"/>
            </w:tcBorders>
            <w:vAlign w:val="center"/>
          </w:tcPr>
          <w:p w:rsidR="00471593" w:rsidRDefault="00471593" w:rsidP="00332B8E">
            <w:pPr>
              <w:jc w:val="left"/>
            </w:pPr>
            <w:r>
              <w:t>Green</w:t>
            </w:r>
          </w:p>
        </w:tc>
        <w:tc>
          <w:tcPr>
            <w:tcW w:w="0" w:type="auto"/>
          </w:tcPr>
          <w:p w:rsidR="00471593" w:rsidRDefault="00471593" w:rsidP="00332B8E">
            <w:pPr>
              <w:jc w:val="right"/>
            </w:pPr>
            <w:r>
              <w:t>–</w:t>
            </w:r>
            <w:r w:rsidRPr="00430677">
              <w:t>0.9168</w:t>
            </w:r>
          </w:p>
        </w:tc>
        <w:tc>
          <w:tcPr>
            <w:tcW w:w="0" w:type="auto"/>
          </w:tcPr>
          <w:p w:rsidR="00471593" w:rsidRDefault="00471593" w:rsidP="00332B8E">
            <w:pPr>
              <w:jc w:val="right"/>
            </w:pPr>
            <w:r>
              <w:t>–</w:t>
            </w:r>
            <w:r w:rsidRPr="00430677">
              <w:t>1.0598</w:t>
            </w:r>
          </w:p>
        </w:tc>
        <w:tc>
          <w:tcPr>
            <w:tcW w:w="0" w:type="auto"/>
          </w:tcPr>
          <w:p w:rsidR="00471593" w:rsidRDefault="00471593" w:rsidP="00332B8E">
            <w:pPr>
              <w:jc w:val="right"/>
            </w:pPr>
            <w:r>
              <w:t>–</w:t>
            </w:r>
            <w:r w:rsidRPr="00430677">
              <w:t>0.9447</w:t>
            </w:r>
          </w:p>
        </w:tc>
      </w:tr>
      <w:tr w:rsidR="00471593" w:rsidTr="00332B8E">
        <w:trPr>
          <w:jc w:val="center"/>
        </w:trPr>
        <w:tc>
          <w:tcPr>
            <w:tcW w:w="0" w:type="auto"/>
            <w:vMerge/>
            <w:tcBorders>
              <w:left w:val="nil"/>
            </w:tcBorders>
          </w:tcPr>
          <w:p w:rsidR="00471593" w:rsidRDefault="00471593" w:rsidP="00332B8E"/>
        </w:tc>
        <w:tc>
          <w:tcPr>
            <w:tcW w:w="0" w:type="auto"/>
          </w:tcPr>
          <w:p w:rsidR="00471593" w:rsidRDefault="00471593" w:rsidP="00332B8E">
            <w:pPr>
              <w:jc w:val="right"/>
            </w:pPr>
            <w:r>
              <w:t>–</w:t>
            </w:r>
            <w:r w:rsidRPr="00430677">
              <w:t>1.1272</w:t>
            </w:r>
          </w:p>
        </w:tc>
        <w:tc>
          <w:tcPr>
            <w:tcW w:w="0" w:type="auto"/>
          </w:tcPr>
          <w:p w:rsidR="00471593" w:rsidRDefault="00471593" w:rsidP="00332B8E">
            <w:pPr>
              <w:jc w:val="right"/>
            </w:pPr>
            <w:r w:rsidRPr="00430677">
              <w:t>8</w:t>
            </w:r>
          </w:p>
        </w:tc>
        <w:tc>
          <w:tcPr>
            <w:tcW w:w="0" w:type="auto"/>
          </w:tcPr>
          <w:p w:rsidR="00471593" w:rsidRDefault="00471593" w:rsidP="00332B8E">
            <w:pPr>
              <w:jc w:val="right"/>
            </w:pPr>
            <w:r>
              <w:t>–</w:t>
            </w:r>
            <w:r w:rsidRPr="00430677">
              <w:t>1.1405</w:t>
            </w:r>
          </w:p>
        </w:tc>
      </w:tr>
      <w:tr w:rsidR="00471593" w:rsidTr="00332B8E">
        <w:trPr>
          <w:jc w:val="center"/>
        </w:trPr>
        <w:tc>
          <w:tcPr>
            <w:tcW w:w="0" w:type="auto"/>
            <w:vMerge/>
            <w:tcBorders>
              <w:left w:val="nil"/>
              <w:bottom w:val="single" w:sz="4" w:space="0" w:color="auto"/>
            </w:tcBorders>
          </w:tcPr>
          <w:p w:rsidR="00471593" w:rsidRDefault="00471593" w:rsidP="00332B8E"/>
        </w:tc>
        <w:tc>
          <w:tcPr>
            <w:tcW w:w="0" w:type="auto"/>
          </w:tcPr>
          <w:p w:rsidR="00471593" w:rsidRDefault="00471593" w:rsidP="00332B8E">
            <w:pPr>
              <w:jc w:val="right"/>
            </w:pPr>
            <w:r>
              <w:t>–</w:t>
            </w:r>
            <w:r w:rsidRPr="00430677">
              <w:t>0.9697</w:t>
            </w:r>
          </w:p>
        </w:tc>
        <w:tc>
          <w:tcPr>
            <w:tcW w:w="0" w:type="auto"/>
          </w:tcPr>
          <w:p w:rsidR="00471593" w:rsidRDefault="00471593" w:rsidP="00332B8E">
            <w:pPr>
              <w:jc w:val="right"/>
            </w:pPr>
            <w:r>
              <w:t>–</w:t>
            </w:r>
            <w:r w:rsidRPr="00430677">
              <w:t>0.8120</w:t>
            </w:r>
          </w:p>
        </w:tc>
        <w:tc>
          <w:tcPr>
            <w:tcW w:w="0" w:type="auto"/>
          </w:tcPr>
          <w:p w:rsidR="00471593" w:rsidRDefault="00471593" w:rsidP="00332B8E">
            <w:pPr>
              <w:jc w:val="right"/>
            </w:pPr>
            <w:r>
              <w:t>–</w:t>
            </w:r>
            <w:r w:rsidRPr="00430677">
              <w:t>0.8796</w:t>
            </w:r>
          </w:p>
        </w:tc>
      </w:tr>
      <w:tr w:rsidR="00471593" w:rsidTr="00332B8E">
        <w:trPr>
          <w:jc w:val="center"/>
        </w:trPr>
        <w:tc>
          <w:tcPr>
            <w:tcW w:w="0" w:type="auto"/>
            <w:vMerge w:val="restart"/>
            <w:tcBorders>
              <w:left w:val="nil"/>
              <w:bottom w:val="nil"/>
            </w:tcBorders>
            <w:vAlign w:val="center"/>
          </w:tcPr>
          <w:p w:rsidR="00471593" w:rsidRDefault="00471593" w:rsidP="00332B8E">
            <w:pPr>
              <w:jc w:val="left"/>
            </w:pPr>
            <w:r>
              <w:t>Blue</w:t>
            </w:r>
          </w:p>
        </w:tc>
        <w:tc>
          <w:tcPr>
            <w:tcW w:w="0" w:type="auto"/>
          </w:tcPr>
          <w:p w:rsidR="00471593" w:rsidRDefault="00471593" w:rsidP="00332B8E">
            <w:pPr>
              <w:jc w:val="right"/>
            </w:pPr>
            <w:r>
              <w:t>–</w:t>
            </w:r>
            <w:r w:rsidRPr="00B37AF5">
              <w:t>1.1754</w:t>
            </w:r>
          </w:p>
        </w:tc>
        <w:tc>
          <w:tcPr>
            <w:tcW w:w="0" w:type="auto"/>
          </w:tcPr>
          <w:p w:rsidR="00471593" w:rsidRDefault="00471593" w:rsidP="00332B8E">
            <w:pPr>
              <w:jc w:val="right"/>
            </w:pPr>
            <w:r>
              <w:t>–</w:t>
            </w:r>
            <w:r w:rsidRPr="00B37AF5">
              <w:t>1.3912</w:t>
            </w:r>
          </w:p>
        </w:tc>
        <w:tc>
          <w:tcPr>
            <w:tcW w:w="0" w:type="auto"/>
          </w:tcPr>
          <w:p w:rsidR="00471593" w:rsidRDefault="00471593" w:rsidP="00332B8E">
            <w:pPr>
              <w:jc w:val="right"/>
            </w:pPr>
            <w:r>
              <w:t>–</w:t>
            </w:r>
            <w:r w:rsidRPr="00B37AF5">
              <w:t>1.1807</w:t>
            </w:r>
          </w:p>
        </w:tc>
      </w:tr>
      <w:tr w:rsidR="00471593" w:rsidTr="00332B8E">
        <w:trPr>
          <w:jc w:val="center"/>
        </w:trPr>
        <w:tc>
          <w:tcPr>
            <w:tcW w:w="0" w:type="auto"/>
            <w:vMerge/>
            <w:tcBorders>
              <w:left w:val="nil"/>
              <w:bottom w:val="nil"/>
            </w:tcBorders>
          </w:tcPr>
          <w:p w:rsidR="00471593" w:rsidRDefault="00471593" w:rsidP="00332B8E"/>
        </w:tc>
        <w:tc>
          <w:tcPr>
            <w:tcW w:w="0" w:type="auto"/>
          </w:tcPr>
          <w:p w:rsidR="00471593" w:rsidRDefault="00471593" w:rsidP="00332B8E">
            <w:pPr>
              <w:jc w:val="right"/>
            </w:pPr>
            <w:r>
              <w:t>–</w:t>
            </w:r>
            <w:r w:rsidRPr="00B37AF5">
              <w:t>1.1075</w:t>
            </w:r>
          </w:p>
        </w:tc>
        <w:tc>
          <w:tcPr>
            <w:tcW w:w="0" w:type="auto"/>
          </w:tcPr>
          <w:p w:rsidR="00471593" w:rsidRDefault="00471593" w:rsidP="00332B8E">
            <w:pPr>
              <w:jc w:val="right"/>
            </w:pPr>
            <w:r w:rsidRPr="00B37AF5">
              <w:t>8</w:t>
            </w:r>
          </w:p>
        </w:tc>
        <w:tc>
          <w:tcPr>
            <w:tcW w:w="0" w:type="auto"/>
          </w:tcPr>
          <w:p w:rsidR="00471593" w:rsidRDefault="00471593" w:rsidP="00332B8E">
            <w:pPr>
              <w:jc w:val="right"/>
            </w:pPr>
            <w:r>
              <w:t>–</w:t>
            </w:r>
            <w:r w:rsidRPr="00B37AF5">
              <w:t>1.1830</w:t>
            </w:r>
          </w:p>
        </w:tc>
      </w:tr>
      <w:tr w:rsidR="00471593" w:rsidTr="00332B8E">
        <w:trPr>
          <w:jc w:val="center"/>
        </w:trPr>
        <w:tc>
          <w:tcPr>
            <w:tcW w:w="0" w:type="auto"/>
            <w:vMerge/>
            <w:tcBorders>
              <w:left w:val="nil"/>
              <w:bottom w:val="nil"/>
            </w:tcBorders>
          </w:tcPr>
          <w:p w:rsidR="00471593" w:rsidRDefault="00471593" w:rsidP="00332B8E"/>
        </w:tc>
        <w:tc>
          <w:tcPr>
            <w:tcW w:w="0" w:type="auto"/>
          </w:tcPr>
          <w:p w:rsidR="00471593" w:rsidRDefault="00471593" w:rsidP="00332B8E">
            <w:pPr>
              <w:jc w:val="right"/>
            </w:pPr>
            <w:r>
              <w:t>–</w:t>
            </w:r>
            <w:r w:rsidRPr="00B37AF5">
              <w:t>1.0438</w:t>
            </w:r>
          </w:p>
        </w:tc>
        <w:tc>
          <w:tcPr>
            <w:tcW w:w="0" w:type="auto"/>
          </w:tcPr>
          <w:p w:rsidR="00471593" w:rsidRDefault="00471593" w:rsidP="00332B8E">
            <w:pPr>
              <w:jc w:val="right"/>
            </w:pPr>
            <w:r>
              <w:t>–</w:t>
            </w:r>
            <w:r w:rsidRPr="00B37AF5">
              <w:t>1.2474</w:t>
            </w:r>
          </w:p>
        </w:tc>
        <w:tc>
          <w:tcPr>
            <w:tcW w:w="0" w:type="auto"/>
          </w:tcPr>
          <w:p w:rsidR="00471593" w:rsidRDefault="00471593" w:rsidP="00332B8E">
            <w:pPr>
              <w:jc w:val="right"/>
            </w:pPr>
            <w:r>
              <w:t>–</w:t>
            </w:r>
            <w:r w:rsidRPr="00B37AF5">
              <w:t>0.9833</w:t>
            </w:r>
          </w:p>
        </w:tc>
      </w:tr>
    </w:tbl>
    <w:p w:rsidR="00471593" w:rsidRDefault="00471593" w:rsidP="00471593">
      <w:r>
        <w:t>It is easy to recognize that the estimated filters relatively keep the proportions between weights, for instance, the ratio –8 is relatively approximated. However, the magnitude of estimated filters is three times approximately larger than the magnitude of the perfect edge detection {{–1, –1, –1}, {–1, 8, –1}, {–1, –1, –1}}.</w:t>
      </w:r>
    </w:p>
    <w:p w:rsidR="00471593" w:rsidRDefault="00471593" w:rsidP="00471593">
      <w:pPr>
        <w:ind w:firstLine="360"/>
      </w:pPr>
      <w:r w:rsidRPr="007E4676">
        <w:t>For making clear testing experiments, figure 1 list results of convolutional and deconvolutional tasks.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
        <w:gridCol w:w="1569"/>
        <w:gridCol w:w="1569"/>
        <w:gridCol w:w="1569"/>
      </w:tblGrid>
      <w:tr w:rsidR="00471593" w:rsidTr="00332B8E">
        <w:trPr>
          <w:jc w:val="center"/>
        </w:trPr>
        <w:tc>
          <w:tcPr>
            <w:tcW w:w="0" w:type="auto"/>
          </w:tcPr>
          <w:p w:rsidR="00471593" w:rsidRDefault="00471593" w:rsidP="00332B8E"/>
        </w:tc>
        <w:tc>
          <w:tcPr>
            <w:tcW w:w="0" w:type="auto"/>
          </w:tcPr>
          <w:p w:rsidR="00471593" w:rsidRDefault="00471593" w:rsidP="00332B8E"/>
        </w:tc>
        <w:tc>
          <w:tcPr>
            <w:tcW w:w="0" w:type="auto"/>
          </w:tcPr>
          <w:p w:rsidR="00471593" w:rsidRDefault="00471593" w:rsidP="00332B8E">
            <w:pPr>
              <w:jc w:val="center"/>
            </w:pPr>
            <w:r>
              <w:rPr>
                <w:noProof/>
              </w:rPr>
              <w:drawing>
                <wp:inline distT="0" distB="0" distL="0" distR="0" wp14:anchorId="4588D8FF" wp14:editId="2DF98BA0">
                  <wp:extent cx="859536" cy="121615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igin.png"/>
                          <pic:cNvPicPr/>
                        </pic:nvPicPr>
                        <pic:blipFill>
                          <a:blip r:embed="rId23">
                            <a:extLst>
                              <a:ext uri="{28A0092B-C50C-407E-A947-70E740481C1C}">
                                <a14:useLocalDpi xmlns:a14="http://schemas.microsoft.com/office/drawing/2010/main" val="0"/>
                              </a:ext>
                            </a:extLst>
                          </a:blip>
                          <a:stretch>
                            <a:fillRect/>
                          </a:stretch>
                        </pic:blipFill>
                        <pic:spPr>
                          <a:xfrm>
                            <a:off x="0" y="0"/>
                            <a:ext cx="859536" cy="1216152"/>
                          </a:xfrm>
                          <a:prstGeom prst="rect">
                            <a:avLst/>
                          </a:prstGeom>
                        </pic:spPr>
                      </pic:pic>
                    </a:graphicData>
                  </a:graphic>
                </wp:inline>
              </w:drawing>
            </w:r>
          </w:p>
          <w:p w:rsidR="00471593" w:rsidRDefault="00471593" w:rsidP="00332B8E">
            <w:pPr>
              <w:jc w:val="center"/>
            </w:pPr>
            <w:r>
              <w:t>Original</w:t>
            </w:r>
          </w:p>
          <w:p w:rsidR="00471593" w:rsidRDefault="00471593" w:rsidP="00332B8E">
            <w:pPr>
              <w:jc w:val="center"/>
            </w:pPr>
          </w:p>
        </w:tc>
        <w:tc>
          <w:tcPr>
            <w:tcW w:w="0" w:type="auto"/>
          </w:tcPr>
          <w:p w:rsidR="00471593" w:rsidRDefault="00471593" w:rsidP="00332B8E"/>
        </w:tc>
      </w:tr>
      <w:tr w:rsidR="00471593" w:rsidTr="00332B8E">
        <w:trPr>
          <w:jc w:val="center"/>
        </w:trPr>
        <w:tc>
          <w:tcPr>
            <w:tcW w:w="0" w:type="auto"/>
            <w:vAlign w:val="center"/>
          </w:tcPr>
          <w:p w:rsidR="00471593" w:rsidRPr="005F2333" w:rsidRDefault="00471593" w:rsidP="00332B8E">
            <w:pPr>
              <w:jc w:val="left"/>
              <w:rPr>
                <w:i/>
              </w:rPr>
            </w:pPr>
            <w:r w:rsidRPr="005F2333">
              <w:rPr>
                <w:i/>
              </w:rPr>
              <w:lastRenderedPageBreak/>
              <w:t>Conv.</w:t>
            </w:r>
          </w:p>
        </w:tc>
        <w:tc>
          <w:tcPr>
            <w:tcW w:w="0" w:type="auto"/>
          </w:tcPr>
          <w:p w:rsidR="00471593" w:rsidRDefault="00471593" w:rsidP="00332B8E">
            <w:pPr>
              <w:jc w:val="center"/>
            </w:pPr>
            <w:r>
              <w:rPr>
                <w:noProof/>
              </w:rPr>
              <w:drawing>
                <wp:inline distT="0" distB="0" distL="0" distR="0" wp14:anchorId="596E3C8F" wp14:editId="75162611">
                  <wp:extent cx="283464" cy="40233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v.lr1.blur.png"/>
                          <pic:cNvPicPr/>
                        </pic:nvPicPr>
                        <pic:blipFill>
                          <a:blip r:embed="rId24">
                            <a:extLst>
                              <a:ext uri="{28A0092B-C50C-407E-A947-70E740481C1C}">
                                <a14:useLocalDpi xmlns:a14="http://schemas.microsoft.com/office/drawing/2010/main" val="0"/>
                              </a:ext>
                            </a:extLst>
                          </a:blip>
                          <a:stretch>
                            <a:fillRect/>
                          </a:stretch>
                        </pic:blipFill>
                        <pic:spPr>
                          <a:xfrm>
                            <a:off x="0" y="0"/>
                            <a:ext cx="283464" cy="402336"/>
                          </a:xfrm>
                          <a:prstGeom prst="rect">
                            <a:avLst/>
                          </a:prstGeom>
                        </pic:spPr>
                      </pic:pic>
                    </a:graphicData>
                  </a:graphic>
                </wp:inline>
              </w:drawing>
            </w:r>
          </w:p>
          <w:p w:rsidR="00471593" w:rsidRDefault="00471593" w:rsidP="00332B8E">
            <w:pPr>
              <w:jc w:val="center"/>
            </w:pPr>
            <w:r>
              <w:t>Blur</w:t>
            </w:r>
          </w:p>
          <w:p w:rsidR="00471593" w:rsidRDefault="00471593" w:rsidP="00332B8E">
            <w:pPr>
              <w:jc w:val="center"/>
            </w:pPr>
          </w:p>
        </w:tc>
        <w:tc>
          <w:tcPr>
            <w:tcW w:w="0" w:type="auto"/>
          </w:tcPr>
          <w:p w:rsidR="00471593" w:rsidRDefault="00471593" w:rsidP="00332B8E">
            <w:pPr>
              <w:jc w:val="center"/>
            </w:pPr>
            <w:r>
              <w:rPr>
                <w:noProof/>
              </w:rPr>
              <w:drawing>
                <wp:inline distT="0" distB="0" distL="0" distR="0" wp14:anchorId="6DBF5E7F" wp14:editId="619925F2">
                  <wp:extent cx="283464" cy="40233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v.lr1.sharpening.png"/>
                          <pic:cNvPicPr/>
                        </pic:nvPicPr>
                        <pic:blipFill>
                          <a:blip r:embed="rId25">
                            <a:extLst>
                              <a:ext uri="{28A0092B-C50C-407E-A947-70E740481C1C}">
                                <a14:useLocalDpi xmlns:a14="http://schemas.microsoft.com/office/drawing/2010/main" val="0"/>
                              </a:ext>
                            </a:extLst>
                          </a:blip>
                          <a:stretch>
                            <a:fillRect/>
                          </a:stretch>
                        </pic:blipFill>
                        <pic:spPr>
                          <a:xfrm>
                            <a:off x="0" y="0"/>
                            <a:ext cx="283464" cy="402336"/>
                          </a:xfrm>
                          <a:prstGeom prst="rect">
                            <a:avLst/>
                          </a:prstGeom>
                        </pic:spPr>
                      </pic:pic>
                    </a:graphicData>
                  </a:graphic>
                </wp:inline>
              </w:drawing>
            </w:r>
          </w:p>
          <w:p w:rsidR="00471593" w:rsidRDefault="00471593" w:rsidP="00332B8E">
            <w:pPr>
              <w:jc w:val="center"/>
            </w:pPr>
            <w:r>
              <w:t>Sharpening</w:t>
            </w:r>
          </w:p>
          <w:p w:rsidR="00471593" w:rsidRDefault="00471593" w:rsidP="00332B8E">
            <w:pPr>
              <w:jc w:val="center"/>
            </w:pPr>
          </w:p>
        </w:tc>
        <w:tc>
          <w:tcPr>
            <w:tcW w:w="0" w:type="auto"/>
          </w:tcPr>
          <w:p w:rsidR="00471593" w:rsidRDefault="00471593" w:rsidP="00332B8E">
            <w:pPr>
              <w:jc w:val="center"/>
            </w:pPr>
            <w:r>
              <w:rPr>
                <w:noProof/>
              </w:rPr>
              <w:drawing>
                <wp:inline distT="0" distB="0" distL="0" distR="0" wp14:anchorId="4B519FD6" wp14:editId="156DB64D">
                  <wp:extent cx="283464" cy="402336"/>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v.lr1.edge-detection.png"/>
                          <pic:cNvPicPr/>
                        </pic:nvPicPr>
                        <pic:blipFill>
                          <a:blip r:embed="rId26">
                            <a:extLst>
                              <a:ext uri="{28A0092B-C50C-407E-A947-70E740481C1C}">
                                <a14:useLocalDpi xmlns:a14="http://schemas.microsoft.com/office/drawing/2010/main" val="0"/>
                              </a:ext>
                            </a:extLst>
                          </a:blip>
                          <a:stretch>
                            <a:fillRect/>
                          </a:stretch>
                        </pic:blipFill>
                        <pic:spPr>
                          <a:xfrm>
                            <a:off x="0" y="0"/>
                            <a:ext cx="283464" cy="402336"/>
                          </a:xfrm>
                          <a:prstGeom prst="rect">
                            <a:avLst/>
                          </a:prstGeom>
                        </pic:spPr>
                      </pic:pic>
                    </a:graphicData>
                  </a:graphic>
                </wp:inline>
              </w:drawing>
            </w:r>
          </w:p>
          <w:p w:rsidR="00471593" w:rsidRDefault="00471593" w:rsidP="00332B8E">
            <w:pPr>
              <w:jc w:val="center"/>
            </w:pPr>
            <w:r>
              <w:t>Edge</w:t>
            </w:r>
          </w:p>
          <w:p w:rsidR="00471593" w:rsidRDefault="00471593" w:rsidP="00332B8E">
            <w:pPr>
              <w:jc w:val="center"/>
            </w:pPr>
          </w:p>
        </w:tc>
      </w:tr>
      <w:tr w:rsidR="00471593" w:rsidTr="00332B8E">
        <w:trPr>
          <w:jc w:val="center"/>
        </w:trPr>
        <w:tc>
          <w:tcPr>
            <w:tcW w:w="0" w:type="auto"/>
            <w:vAlign w:val="center"/>
          </w:tcPr>
          <w:p w:rsidR="00471593" w:rsidRPr="005F2333" w:rsidRDefault="00471593" w:rsidP="00332B8E">
            <w:pPr>
              <w:jc w:val="left"/>
              <w:rPr>
                <w:i/>
              </w:rPr>
            </w:pPr>
            <w:r w:rsidRPr="005F2333">
              <w:rPr>
                <w:i/>
              </w:rPr>
              <w:t>Deconv.</w:t>
            </w:r>
          </w:p>
        </w:tc>
        <w:tc>
          <w:tcPr>
            <w:tcW w:w="0" w:type="auto"/>
          </w:tcPr>
          <w:p w:rsidR="00471593" w:rsidRDefault="00471593" w:rsidP="00332B8E">
            <w:pPr>
              <w:jc w:val="center"/>
            </w:pPr>
            <w:r>
              <w:rPr>
                <w:noProof/>
              </w:rPr>
              <w:drawing>
                <wp:inline distT="0" distB="0" distL="0" distR="0" wp14:anchorId="2CF76E7B" wp14:editId="2B563B9A">
                  <wp:extent cx="859536" cy="121615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conv.lr1.blur.png"/>
                          <pic:cNvPicPr/>
                        </pic:nvPicPr>
                        <pic:blipFill>
                          <a:blip r:embed="rId27">
                            <a:extLst>
                              <a:ext uri="{28A0092B-C50C-407E-A947-70E740481C1C}">
                                <a14:useLocalDpi xmlns:a14="http://schemas.microsoft.com/office/drawing/2010/main" val="0"/>
                              </a:ext>
                            </a:extLst>
                          </a:blip>
                          <a:stretch>
                            <a:fillRect/>
                          </a:stretch>
                        </pic:blipFill>
                        <pic:spPr>
                          <a:xfrm>
                            <a:off x="0" y="0"/>
                            <a:ext cx="859536" cy="1216152"/>
                          </a:xfrm>
                          <a:prstGeom prst="rect">
                            <a:avLst/>
                          </a:prstGeom>
                        </pic:spPr>
                      </pic:pic>
                    </a:graphicData>
                  </a:graphic>
                </wp:inline>
              </w:drawing>
            </w:r>
          </w:p>
          <w:p w:rsidR="00471593" w:rsidRDefault="00471593" w:rsidP="00332B8E">
            <w:pPr>
              <w:jc w:val="center"/>
            </w:pPr>
            <w:r>
              <w:t>Blur</w:t>
            </w:r>
          </w:p>
        </w:tc>
        <w:tc>
          <w:tcPr>
            <w:tcW w:w="0" w:type="auto"/>
          </w:tcPr>
          <w:p w:rsidR="00471593" w:rsidRDefault="00471593" w:rsidP="00332B8E">
            <w:pPr>
              <w:jc w:val="center"/>
            </w:pPr>
            <w:r>
              <w:rPr>
                <w:noProof/>
              </w:rPr>
              <w:drawing>
                <wp:inline distT="0" distB="0" distL="0" distR="0" wp14:anchorId="26395166" wp14:editId="7FF47058">
                  <wp:extent cx="859536" cy="1216152"/>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conv.lr1.sharpening.png"/>
                          <pic:cNvPicPr/>
                        </pic:nvPicPr>
                        <pic:blipFill>
                          <a:blip r:embed="rId28">
                            <a:extLst>
                              <a:ext uri="{28A0092B-C50C-407E-A947-70E740481C1C}">
                                <a14:useLocalDpi xmlns:a14="http://schemas.microsoft.com/office/drawing/2010/main" val="0"/>
                              </a:ext>
                            </a:extLst>
                          </a:blip>
                          <a:stretch>
                            <a:fillRect/>
                          </a:stretch>
                        </pic:blipFill>
                        <pic:spPr>
                          <a:xfrm>
                            <a:off x="0" y="0"/>
                            <a:ext cx="859536" cy="1216152"/>
                          </a:xfrm>
                          <a:prstGeom prst="rect">
                            <a:avLst/>
                          </a:prstGeom>
                        </pic:spPr>
                      </pic:pic>
                    </a:graphicData>
                  </a:graphic>
                </wp:inline>
              </w:drawing>
            </w:r>
          </w:p>
          <w:p w:rsidR="00471593" w:rsidRDefault="00471593" w:rsidP="00332B8E">
            <w:pPr>
              <w:jc w:val="center"/>
            </w:pPr>
            <w:r>
              <w:t>Sharpening</w:t>
            </w:r>
          </w:p>
        </w:tc>
        <w:tc>
          <w:tcPr>
            <w:tcW w:w="0" w:type="auto"/>
          </w:tcPr>
          <w:p w:rsidR="00471593" w:rsidRDefault="00471593" w:rsidP="00332B8E">
            <w:pPr>
              <w:jc w:val="center"/>
            </w:pPr>
            <w:r>
              <w:rPr>
                <w:noProof/>
              </w:rPr>
              <w:drawing>
                <wp:inline distT="0" distB="0" distL="0" distR="0" wp14:anchorId="5F86EC4F" wp14:editId="562474C8">
                  <wp:extent cx="859536" cy="121615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conv.lr1.edge-detection.png"/>
                          <pic:cNvPicPr/>
                        </pic:nvPicPr>
                        <pic:blipFill>
                          <a:blip r:embed="rId29">
                            <a:extLst>
                              <a:ext uri="{28A0092B-C50C-407E-A947-70E740481C1C}">
                                <a14:useLocalDpi xmlns:a14="http://schemas.microsoft.com/office/drawing/2010/main" val="0"/>
                              </a:ext>
                            </a:extLst>
                          </a:blip>
                          <a:stretch>
                            <a:fillRect/>
                          </a:stretch>
                        </pic:blipFill>
                        <pic:spPr>
                          <a:xfrm>
                            <a:off x="0" y="0"/>
                            <a:ext cx="859536" cy="1216152"/>
                          </a:xfrm>
                          <a:prstGeom prst="rect">
                            <a:avLst/>
                          </a:prstGeom>
                        </pic:spPr>
                      </pic:pic>
                    </a:graphicData>
                  </a:graphic>
                </wp:inline>
              </w:drawing>
            </w:r>
          </w:p>
          <w:p w:rsidR="00471593" w:rsidRDefault="00471593" w:rsidP="00332B8E">
            <w:pPr>
              <w:jc w:val="center"/>
            </w:pPr>
            <w:r>
              <w:t>Edge</w:t>
            </w:r>
          </w:p>
        </w:tc>
      </w:tr>
    </w:tbl>
    <w:p w:rsidR="00471593" w:rsidRPr="007E4676" w:rsidRDefault="00471593" w:rsidP="00471593">
      <w:pPr>
        <w:jc w:val="center"/>
      </w:pPr>
      <w:r w:rsidRPr="007E4676">
        <w:rPr>
          <w:b/>
        </w:rPr>
        <w:t>Figure 1.</w:t>
      </w:r>
      <w:r w:rsidRPr="007E4676">
        <w:t xml:space="preserve"> Images resulted from convolutional and deconvolutional tasks</w:t>
      </w:r>
    </w:p>
    <w:p w:rsidR="00471593" w:rsidRDefault="00471593" w:rsidP="00471593">
      <w:r w:rsidRPr="007E4676">
        <w:t>Figure 1 lists experimental results on one image among dataset of ten 180x250 images as an illustration.</w:t>
      </w:r>
    </w:p>
    <w:p w:rsidR="00471593" w:rsidRDefault="00471593" w:rsidP="00471593"/>
    <w:p w:rsidR="00471593" w:rsidRPr="00F22BB3" w:rsidRDefault="00471593" w:rsidP="00DC642E">
      <w:pPr>
        <w:pStyle w:val="Heading2"/>
      </w:pPr>
      <w:bookmarkStart w:id="22" w:name="_Toc226281331"/>
      <w:r w:rsidRPr="00F22BB3">
        <w:t>4. Conclusions</w:t>
      </w:r>
      <w:bookmarkEnd w:id="22"/>
    </w:p>
    <w:p w:rsidR="00471593" w:rsidRDefault="00471593" w:rsidP="00471593">
      <w:r>
        <w:t>In general, the image deconvolution in this research is simple with only two convolutional layers associated with backpropagation algorithm and stochastic gradient descent algorithm in reverse direction. Therefore, the restoration result is not as good as single image super-resolution (SISR) and deep neural network in autoencoder (AE),</w:t>
      </w:r>
      <w:r w:rsidRPr="00020159">
        <w:t xml:space="preserve"> </w:t>
      </w:r>
      <w:r>
        <w:t>but the main contribution of this research is to inspect convolutional filters with mutual relationship between convolution and deconvolution. In the future trend, I will try to extend and improve the deconvolution process with deep neural network having more than two layers like AE did.</w:t>
      </w:r>
    </w:p>
    <w:p w:rsidR="00471593" w:rsidRDefault="00471593" w:rsidP="00471593"/>
    <w:p w:rsidR="00471593" w:rsidRPr="00F22BB3" w:rsidRDefault="00471593" w:rsidP="00D74850">
      <w:pPr>
        <w:pStyle w:val="Heading2"/>
      </w:pPr>
      <w:bookmarkStart w:id="23" w:name="_Toc226281332"/>
      <w:r w:rsidRPr="00F22BB3">
        <w:t>References</w:t>
      </w:r>
      <w:bookmarkEnd w:id="23"/>
    </w:p>
    <w:p w:rsidR="00471593" w:rsidRDefault="00471593" w:rsidP="00471593">
      <w:pPr>
        <w:pStyle w:val="Bibliography"/>
        <w:ind w:left="720" w:hanging="720"/>
        <w:rPr>
          <w:noProof/>
          <w:kern w:val="0"/>
          <w:szCs w:val="24"/>
          <w14:ligatures w14:val="none"/>
        </w:rPr>
      </w:pPr>
      <w:r>
        <w:fldChar w:fldCharType="begin"/>
      </w:r>
      <w:r>
        <w:instrText xml:space="preserve"> BIBLIOGRAPHY  \l 1033 </w:instrText>
      </w:r>
      <w:r>
        <w:fldChar w:fldCharType="separate"/>
      </w:r>
      <w:r>
        <w:rPr>
          <w:noProof/>
        </w:rPr>
        <w:t xml:space="preserve">Cao, F., Yao, K., &amp; Liang, J. (2020, September 23). Deconvolutional neural network for image super-resolution. </w:t>
      </w:r>
      <w:r>
        <w:rPr>
          <w:i/>
          <w:iCs/>
          <w:noProof/>
        </w:rPr>
        <w:t>Neural Networks, 132</w:t>
      </w:r>
      <w:r>
        <w:rPr>
          <w:noProof/>
        </w:rPr>
        <w:t>, 394-404. doi:10.1016/j.neunet.2020.09.017</w:t>
      </w:r>
    </w:p>
    <w:p w:rsidR="00471593" w:rsidRDefault="00471593" w:rsidP="00471593">
      <w:pPr>
        <w:pStyle w:val="Bibliography"/>
        <w:ind w:left="720" w:hanging="720"/>
        <w:rPr>
          <w:noProof/>
        </w:rPr>
      </w:pPr>
      <w:r>
        <w:rPr>
          <w:noProof/>
        </w:rPr>
        <w:t xml:space="preserve">Kim, K., &amp; Kwon, Y. (2010, January 22). Single-Image Super-resolution Using Sparse Regression and Natural Image Prior. </w:t>
      </w:r>
      <w:r>
        <w:rPr>
          <w:i/>
          <w:iCs/>
          <w:noProof/>
        </w:rPr>
        <w:t>IEEE Transactions on Pattern Analysis and Machine Intelligence, 32</w:t>
      </w:r>
      <w:r>
        <w:rPr>
          <w:noProof/>
        </w:rPr>
        <w:t>(6), 1127-1133. doi:10.1109/TPAMI.2010.25</w:t>
      </w:r>
    </w:p>
    <w:p w:rsidR="00471593" w:rsidRDefault="00471593" w:rsidP="00471593">
      <w:pPr>
        <w:pStyle w:val="Bibliography"/>
        <w:ind w:left="720" w:hanging="720"/>
        <w:rPr>
          <w:noProof/>
        </w:rPr>
      </w:pPr>
      <w:r>
        <w:rPr>
          <w:noProof/>
        </w:rPr>
        <w:t xml:space="preserve">Turchenko, V., Chalmers, E., &amp; Luczak, A. (2017, January 18). A Deep Convolutional Auto-Encoder with Pooling - Unpooling Layers in Caffe. </w:t>
      </w:r>
      <w:r>
        <w:rPr>
          <w:i/>
          <w:iCs/>
          <w:noProof/>
        </w:rPr>
        <w:t>arXiv preprint</w:t>
      </w:r>
      <w:r>
        <w:rPr>
          <w:noProof/>
        </w:rPr>
        <w:t>. doi:10.48550/arXiv.1701.04949</w:t>
      </w:r>
    </w:p>
    <w:p w:rsidR="00471593" w:rsidRDefault="00471593" w:rsidP="00471593">
      <w:pPr>
        <w:pStyle w:val="Bibliography"/>
        <w:ind w:left="720" w:hanging="720"/>
        <w:rPr>
          <w:noProof/>
        </w:rPr>
      </w:pPr>
      <w:r>
        <w:rPr>
          <w:noProof/>
        </w:rPr>
        <w:t xml:space="preserve">Xu, L., Ren, J. S., Liu, C., &amp; Jia, J. (2014). Deep Convolutional Neural Network for Image Deconvolution. </w:t>
      </w:r>
      <w:r>
        <w:rPr>
          <w:i/>
          <w:iCs/>
          <w:noProof/>
        </w:rPr>
        <w:t>Deep Convolutional Neural Network for Image (NIPS 2014).</w:t>
      </w:r>
      <w:r>
        <w:rPr>
          <w:noProof/>
        </w:rPr>
        <w:t xml:space="preserve"> </w:t>
      </w:r>
      <w:r>
        <w:rPr>
          <w:i/>
          <w:iCs/>
          <w:noProof/>
        </w:rPr>
        <w:t>27.</w:t>
      </w:r>
      <w:r>
        <w:rPr>
          <w:noProof/>
        </w:rPr>
        <w:t xml:space="preserve"> NeurIPS. Retrieved from https://proceedings.neurips.cc/paper_files/paper/2014/hash/1c1d4df596d01da60385f0bb17a4a9e0-Abstract.html</w:t>
      </w:r>
    </w:p>
    <w:p w:rsidR="00471593" w:rsidRDefault="00471593" w:rsidP="00471593">
      <w:r>
        <w:fldChar w:fldCharType="end"/>
      </w:r>
    </w:p>
    <w:p w:rsidR="00471593" w:rsidRDefault="00471593" w:rsidP="00471593"/>
    <w:p w:rsidR="00341D03" w:rsidRDefault="00341D03"/>
    <w:p w:rsidR="00341D03" w:rsidRDefault="00341D03">
      <w:pPr>
        <w:sectPr w:rsidR="00341D03" w:rsidSect="00F16F05">
          <w:headerReference w:type="default" r:id="rId30"/>
          <w:pgSz w:w="11906" w:h="16838" w:code="9"/>
          <w:pgMar w:top="1440" w:right="1440" w:bottom="1440" w:left="1440" w:header="720" w:footer="720" w:gutter="0"/>
          <w:cols w:space="720"/>
          <w:docGrid w:linePitch="360"/>
        </w:sectPr>
      </w:pPr>
    </w:p>
    <w:p w:rsidR="00341D03" w:rsidRDefault="00341D03"/>
    <w:p w:rsidR="00B72EB5" w:rsidRPr="00203EDE" w:rsidRDefault="00B72EB5" w:rsidP="00B72EB5">
      <w:pPr>
        <w:pStyle w:val="Heading1"/>
        <w:jc w:val="center"/>
      </w:pPr>
      <w:bookmarkStart w:id="24" w:name="_Toc226281333"/>
      <w:r w:rsidRPr="00203EDE">
        <w:t>Tutorial on deep transformer</w:t>
      </w:r>
      <w:bookmarkEnd w:id="24"/>
    </w:p>
    <w:p w:rsidR="00B72EB5" w:rsidRDefault="00B72EB5" w:rsidP="00B72EB5"/>
    <w:p w:rsidR="00B72EB5" w:rsidRDefault="00B72EB5" w:rsidP="00B72EB5">
      <w:pPr>
        <w:jc w:val="center"/>
      </w:pPr>
      <w:r>
        <w:t>Loc Nguyen</w:t>
      </w:r>
    </w:p>
    <w:p w:rsidR="00B72EB5" w:rsidRDefault="00B72EB5" w:rsidP="00B72EB5">
      <w:pPr>
        <w:jc w:val="center"/>
      </w:pPr>
      <w:r>
        <w:t>Loc Nguyen’s Academic Network, Vietnam</w:t>
      </w:r>
    </w:p>
    <w:p w:rsidR="00B72EB5" w:rsidRDefault="00B72EB5" w:rsidP="00B72EB5">
      <w:pPr>
        <w:jc w:val="center"/>
      </w:pPr>
      <w:r>
        <w:t xml:space="preserve">Email: </w:t>
      </w:r>
      <w:r w:rsidRPr="00203EDE">
        <w:t>ng_phloc@yahoo.com</w:t>
      </w:r>
    </w:p>
    <w:p w:rsidR="00B72EB5" w:rsidRDefault="00B72EB5" w:rsidP="00B72EB5">
      <w:pPr>
        <w:jc w:val="center"/>
      </w:pPr>
      <w:r>
        <w:t xml:space="preserve">Homepage: </w:t>
      </w:r>
      <w:r w:rsidRPr="00203EDE">
        <w:t>www.locnguyen.net</w:t>
      </w:r>
    </w:p>
    <w:p w:rsidR="00B72EB5" w:rsidRDefault="00B72EB5" w:rsidP="00B72EB5"/>
    <w:p w:rsidR="00B72EB5" w:rsidRPr="00203EDE" w:rsidRDefault="00B72EB5" w:rsidP="00B72EB5">
      <w:pPr>
        <w:pStyle w:val="Heading2"/>
      </w:pPr>
      <w:bookmarkStart w:id="25" w:name="_Toc226281334"/>
      <w:r w:rsidRPr="00203EDE">
        <w:t>Abstract</w:t>
      </w:r>
      <w:bookmarkEnd w:id="25"/>
    </w:p>
    <w:p w:rsidR="00B72EB5" w:rsidRDefault="00B72EB5" w:rsidP="00B72EB5">
      <w:r>
        <w:t>Development of transformer is a far progressive step in the long journeys of both generative artificial intelligence (GenAI) and statistical translation machine (STM) with support of deep neural network (DNN), in which STM can be known as interesting result of GenAI because of encoder-decoder mechanism for sequence generation built in transformer. But why is transformer being preeminent in GenAI and STM? Firstly, transformer has a so-called self-attention mechanism that discovers contextual meaning of every token in sequence, which contributes to reduce ambiguousness. Secondly, transformer does not concern ordering of tokens in sequence, which allows to train transformer from many parts of sequences in parallel. Thirdly, the third reason which is result of the two previous reasons is that transformer can be trained from large corpus with high accuracy as well as highly computational performance. Moreover, transformer is implemented by DNN which is one of important and effective approaches in artificial intelligence (AI) in recent time. Although transformer is preeminent because of its good consistency, it is not easily understandable. Therefore, this technical report aims to describe transformer with explanations which are as easily understandable as possible.</w:t>
      </w:r>
    </w:p>
    <w:p w:rsidR="00B72EB5" w:rsidRDefault="00B72EB5" w:rsidP="00B72EB5">
      <w:r w:rsidRPr="008066A5">
        <w:rPr>
          <w:b/>
        </w:rPr>
        <w:t>Keywords:</w:t>
      </w:r>
      <w:r>
        <w:t xml:space="preserve"> transformer, generative artificial intelligence, statistical translation machine, sequence generation, self-attention.</w:t>
      </w:r>
    </w:p>
    <w:p w:rsidR="00B72EB5" w:rsidRDefault="00B72EB5" w:rsidP="00B72EB5"/>
    <w:p w:rsidR="00B72EB5" w:rsidRPr="00203EDE" w:rsidRDefault="00B72EB5" w:rsidP="00B72EB5">
      <w:pPr>
        <w:pStyle w:val="Heading2"/>
      </w:pPr>
      <w:bookmarkStart w:id="26" w:name="_Toc226281335"/>
      <w:r w:rsidRPr="00203EDE">
        <w:t>1. Introduction</w:t>
      </w:r>
      <w:bookmarkEnd w:id="26"/>
    </w:p>
    <w:p w:rsidR="00B72EB5" w:rsidRDefault="00B72EB5" w:rsidP="00B72EB5">
      <w:r>
        <w:t>Artificial intelligence (</w:t>
      </w:r>
      <w:r w:rsidRPr="00B05771">
        <w:rPr>
          <w:i/>
        </w:rPr>
        <w:t>AI</w:t>
      </w:r>
      <w:r>
        <w:t xml:space="preserve">) is recent trend in technological world, especially in computer science, in which artificial neural network (ANN, NN) is one of important subjects of AI. Essentially, </w:t>
      </w:r>
      <w:r w:rsidRPr="00B05771">
        <w:rPr>
          <w:i/>
        </w:rPr>
        <w:t>ANN</w:t>
      </w:r>
      <w:r>
        <w:t xml:space="preserve"> models or implements a complicated function </w:t>
      </w:r>
      <w:r w:rsidRPr="00AB771D">
        <w:rPr>
          <w:b/>
          <w:i/>
        </w:rPr>
        <w:t>y</w:t>
      </w:r>
      <w:r>
        <w:t xml:space="preserve"> = </w:t>
      </w:r>
      <w:r w:rsidRPr="0020321A">
        <w:rPr>
          <w:i/>
        </w:rPr>
        <w:t>f</w:t>
      </w:r>
      <w:r>
        <w:t>(</w:t>
      </w:r>
      <w:r w:rsidRPr="00AB771D">
        <w:rPr>
          <w:b/>
          <w:i/>
        </w:rPr>
        <w:t>x</w:t>
      </w:r>
      <w:r>
        <w:t xml:space="preserve">) where </w:t>
      </w:r>
      <w:r w:rsidRPr="00AB771D">
        <w:rPr>
          <w:b/>
          <w:i/>
        </w:rPr>
        <w:t>x</w:t>
      </w:r>
      <w:r>
        <w:t xml:space="preserve"> = (</w:t>
      </w:r>
      <w:r w:rsidRPr="000C0A2F">
        <w:rPr>
          <w:i/>
        </w:rPr>
        <w:t>x</w:t>
      </w:r>
      <w:r w:rsidRPr="000C0A2F">
        <w:rPr>
          <w:vertAlign w:val="subscript"/>
        </w:rPr>
        <w:t>1</w:t>
      </w:r>
      <w:r>
        <w:t xml:space="preserve">, </w:t>
      </w:r>
      <w:r w:rsidRPr="000C0A2F">
        <w:rPr>
          <w:i/>
        </w:rPr>
        <w:t>x</w:t>
      </w:r>
      <w:r w:rsidRPr="000C0A2F">
        <w:rPr>
          <w:vertAlign w:val="subscript"/>
        </w:rPr>
        <w:t>2</w:t>
      </w:r>
      <w:r>
        <w:t xml:space="preserve">,…, </w:t>
      </w:r>
      <w:r w:rsidRPr="000C0A2F">
        <w:rPr>
          <w:i/>
        </w:rPr>
        <w:t>x</w:t>
      </w:r>
      <w:r w:rsidRPr="000C0A2F">
        <w:rPr>
          <w:i/>
          <w:vertAlign w:val="subscript"/>
        </w:rPr>
        <w:t>m</w:t>
      </w:r>
      <w:r>
        <w:t>)</w:t>
      </w:r>
      <w:r w:rsidRPr="000C0A2F">
        <w:rPr>
          <w:i/>
          <w:vertAlign w:val="superscript"/>
        </w:rPr>
        <w:t>T</w:t>
      </w:r>
      <w:r>
        <w:t xml:space="preserve"> and </w:t>
      </w:r>
      <w:r w:rsidRPr="00AB771D">
        <w:rPr>
          <w:b/>
          <w:i/>
        </w:rPr>
        <w:t>y</w:t>
      </w:r>
      <w:r>
        <w:t xml:space="preserve"> = (</w:t>
      </w:r>
      <w:r>
        <w:rPr>
          <w:i/>
        </w:rPr>
        <w:t>y</w:t>
      </w:r>
      <w:r w:rsidRPr="000C0A2F">
        <w:rPr>
          <w:vertAlign w:val="subscript"/>
        </w:rPr>
        <w:t>1</w:t>
      </w:r>
      <w:r>
        <w:t xml:space="preserve">, </w:t>
      </w:r>
      <w:r>
        <w:rPr>
          <w:i/>
        </w:rPr>
        <w:t>y</w:t>
      </w:r>
      <w:r w:rsidRPr="000C0A2F">
        <w:rPr>
          <w:vertAlign w:val="subscript"/>
        </w:rPr>
        <w:t>2</w:t>
      </w:r>
      <w:r>
        <w:t xml:space="preserve">,…, </w:t>
      </w:r>
      <w:r>
        <w:rPr>
          <w:i/>
        </w:rPr>
        <w:t>y</w:t>
      </w:r>
      <w:r>
        <w:rPr>
          <w:i/>
          <w:vertAlign w:val="subscript"/>
        </w:rPr>
        <w:t>n</w:t>
      </w:r>
      <w:r>
        <w:t>)</w:t>
      </w:r>
      <w:r w:rsidRPr="000C0A2F">
        <w:rPr>
          <w:i/>
          <w:vertAlign w:val="superscript"/>
        </w:rPr>
        <w:t>T</w:t>
      </w:r>
      <w:r>
        <w:t xml:space="preserve"> are vectors so that </w:t>
      </w:r>
      <w:r w:rsidRPr="00AB771D">
        <w:rPr>
          <w:b/>
          <w:i/>
        </w:rPr>
        <w:t>x</w:t>
      </w:r>
      <w:r>
        <w:t xml:space="preserve"> and </w:t>
      </w:r>
      <w:r w:rsidRPr="00AB771D">
        <w:rPr>
          <w:b/>
          <w:i/>
        </w:rPr>
        <w:t>y</w:t>
      </w:r>
      <w:r>
        <w:t xml:space="preserve"> are imitated by input layer and output layer of ANN, respectively with note that each layer is composed of units called neurons </w:t>
      </w:r>
      <w:r w:rsidRPr="00DB2228">
        <w:rPr>
          <w:i/>
        </w:rPr>
        <w:t>x</w:t>
      </w:r>
      <w:r w:rsidRPr="00DB2228">
        <w:rPr>
          <w:i/>
          <w:vertAlign w:val="subscript"/>
        </w:rPr>
        <w:t>i</w:t>
      </w:r>
      <w:r>
        <w:t xml:space="preserve">, </w:t>
      </w:r>
      <w:r w:rsidRPr="00DB2228">
        <w:rPr>
          <w:i/>
        </w:rPr>
        <w:t>y</w:t>
      </w:r>
      <w:r w:rsidRPr="00DB2228">
        <w:rPr>
          <w:i/>
          <w:vertAlign w:val="subscript"/>
        </w:rPr>
        <w:t>i</w:t>
      </w:r>
      <w:r>
        <w:t xml:space="preserve">. The complication degree of function </w:t>
      </w:r>
      <w:r w:rsidRPr="005447C5">
        <w:rPr>
          <w:b/>
          <w:i/>
        </w:rPr>
        <w:t>y</w:t>
      </w:r>
      <w:r>
        <w:t xml:space="preserve"> = </w:t>
      </w:r>
      <w:r w:rsidRPr="0020321A">
        <w:rPr>
          <w:i/>
        </w:rPr>
        <w:t>f</w:t>
      </w:r>
      <w:r>
        <w:t>(</w:t>
      </w:r>
      <w:r w:rsidRPr="005447C5">
        <w:rPr>
          <w:b/>
          <w:i/>
        </w:rPr>
        <w:t>x</w:t>
      </w:r>
      <w:r>
        <w:t>) is realized by hidden layers of ANN which are intermediated layers between input layer and output layer. We denote:</w:t>
      </w:r>
    </w:p>
    <w:p w:rsidR="00B72EB5" w:rsidRDefault="00B72EB5" w:rsidP="00B72EB5">
      <m:oMathPara>
        <m:oMath>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B72EB5" w:rsidRDefault="00B72EB5" w:rsidP="00B72EB5">
      <w:r>
        <w:t xml:space="preserve">Where </w:t>
      </w:r>
      <w:r>
        <w:rPr>
          <w:rFonts w:cs="Times New Roman"/>
        </w:rPr>
        <w:t>Θ</w:t>
      </w:r>
      <w:r>
        <w:t xml:space="preserve"> denotes parameters of ANN which are often weights and biases.</w:t>
      </w:r>
      <w:r w:rsidRPr="007B13E0">
        <w:t xml:space="preserve"> </w:t>
      </w:r>
      <w:r>
        <w:t xml:space="preserve">Because </w:t>
      </w:r>
      <w:r>
        <w:rPr>
          <w:i/>
        </w:rPr>
        <w:t>f</w:t>
      </w:r>
      <w:r>
        <w:t>(</w:t>
      </w:r>
      <w:r w:rsidRPr="00813E43">
        <w:rPr>
          <w:b/>
          <w:i/>
        </w:rPr>
        <w:t>x</w:t>
      </w:r>
      <w:r>
        <w:t xml:space="preserve"> | </w:t>
      </w:r>
      <w:r>
        <w:rPr>
          <w:rFonts w:cs="Times New Roman"/>
        </w:rPr>
        <w:t>Θ</w:t>
      </w:r>
      <w:r>
        <w:t xml:space="preserve">) is essentially vector-by-vector function whose input and output are vectors, it should have denoted as </w:t>
      </w:r>
      <w:r>
        <w:rPr>
          <w:b/>
          <w:i/>
        </w:rPr>
        <w:t>f</w:t>
      </w:r>
      <w:r>
        <w:t>(</w:t>
      </w:r>
      <w:r w:rsidRPr="00813E43">
        <w:rPr>
          <w:b/>
          <w:i/>
        </w:rPr>
        <w:t>x</w:t>
      </w:r>
      <w:r>
        <w:t xml:space="preserve"> | </w:t>
      </w:r>
      <w:r>
        <w:rPr>
          <w:rFonts w:cs="Times New Roman"/>
        </w:rPr>
        <w:t>Θ</w:t>
      </w:r>
      <w:r>
        <w:t xml:space="preserve">) but it is still denoted as </w:t>
      </w:r>
      <w:r w:rsidRPr="00813E43">
        <w:rPr>
          <w:i/>
        </w:rPr>
        <w:t>f</w:t>
      </w:r>
      <w:r>
        <w:t>(</w:t>
      </w:r>
      <w:r w:rsidRPr="00813E43">
        <w:rPr>
          <w:b/>
          <w:i/>
        </w:rPr>
        <w:t>x</w:t>
      </w:r>
      <w:r>
        <w:t xml:space="preserve"> | </w:t>
      </w:r>
      <w:r>
        <w:rPr>
          <w:rFonts w:cs="Times New Roman"/>
        </w:rPr>
        <w:t>Θ</w:t>
      </w:r>
      <w:r>
        <w:t xml:space="preserve">) for convenience and moreover, input </w:t>
      </w:r>
      <w:r w:rsidRPr="00813E43">
        <w:rPr>
          <w:b/>
          <w:i/>
        </w:rPr>
        <w:t>x</w:t>
      </w:r>
      <w:r>
        <w:t xml:space="preserve"> and output </w:t>
      </w:r>
      <w:r w:rsidRPr="00813E43">
        <w:rPr>
          <w:b/>
          <w:i/>
        </w:rPr>
        <w:t>y</w:t>
      </w:r>
      <w:r>
        <w:t xml:space="preserve"> will be matrices if their elements </w:t>
      </w:r>
      <w:r w:rsidRPr="00813E43">
        <w:rPr>
          <w:i/>
        </w:rPr>
        <w:t>x</w:t>
      </w:r>
      <w:r w:rsidRPr="00813E43">
        <w:rPr>
          <w:i/>
          <w:vertAlign w:val="subscript"/>
        </w:rPr>
        <w:t>i</w:t>
      </w:r>
      <w:r>
        <w:t xml:space="preserve"> and </w:t>
      </w:r>
      <w:r w:rsidRPr="00813E43">
        <w:rPr>
          <w:i/>
        </w:rPr>
        <w:t>y</w:t>
      </w:r>
      <w:r w:rsidRPr="00813E43">
        <w:rPr>
          <w:i/>
          <w:vertAlign w:val="subscript"/>
        </w:rPr>
        <w:t>i</w:t>
      </w:r>
      <w:r>
        <w:t xml:space="preserve"> are vectors. If there are many enough hidden layers, ANN becomes a so-called deep neural network (</w:t>
      </w:r>
      <w:r w:rsidRPr="00B05771">
        <w:rPr>
          <w:i/>
        </w:rPr>
        <w:t>DNN</w:t>
      </w:r>
      <w:r>
        <w:t xml:space="preserve">) such that DNN is cornerstone of the main subject of this report which is transformer because transformer, as its name implies, is the highly abstract and complicated version of function </w:t>
      </w:r>
      <w:r w:rsidRPr="001269BD">
        <w:rPr>
          <w:b/>
          <w:i/>
        </w:rPr>
        <w:t>y</w:t>
      </w:r>
      <w:r>
        <w:t xml:space="preserve"> = </w:t>
      </w:r>
      <w:r w:rsidRPr="0020321A">
        <w:rPr>
          <w:i/>
        </w:rPr>
        <w:t>f</w:t>
      </w:r>
      <w:r>
        <w:t>(</w:t>
      </w:r>
      <w:r w:rsidRPr="001269BD">
        <w:rPr>
          <w:b/>
          <w:i/>
        </w:rPr>
        <w:t>x</w:t>
      </w:r>
      <w:r>
        <w:t>). In other words, a transformer will make the transformation between complex and different objects if it is implemented by DNN or set of DNNs according to viewpoint of DNN. Although transformer can be applied into many areas, especially machine translation and computer vision, this report focuses on statistical machine translation (</w:t>
      </w:r>
      <w:r w:rsidRPr="00B05771">
        <w:rPr>
          <w:i/>
        </w:rPr>
        <w:t>STM</w:t>
      </w:r>
      <w:r>
        <w:t xml:space="preserve">) because complex and different objects </w:t>
      </w:r>
      <w:r w:rsidRPr="001269BD">
        <w:rPr>
          <w:b/>
          <w:i/>
        </w:rPr>
        <w:t>x</w:t>
      </w:r>
      <w:r>
        <w:t xml:space="preserve"> and </w:t>
      </w:r>
      <w:r w:rsidRPr="001269BD">
        <w:rPr>
          <w:b/>
          <w:i/>
        </w:rPr>
        <w:t>y</w:t>
      </w:r>
      <w:r w:rsidRPr="001269BD">
        <w:t xml:space="preserve"> </w:t>
      </w:r>
      <w:r>
        <w:t xml:space="preserve">in STM transformer are two sentences in two different languages where </w:t>
      </w:r>
      <w:r w:rsidRPr="00ED3D1D">
        <w:rPr>
          <w:b/>
          <w:i/>
        </w:rPr>
        <w:t>x</w:t>
      </w:r>
      <w:r>
        <w:t xml:space="preserve"> is source language sentence and </w:t>
      </w:r>
      <w:r w:rsidRPr="00ED3D1D">
        <w:rPr>
          <w:b/>
          <w:i/>
        </w:rPr>
        <w:t>y</w:t>
      </w:r>
      <w:r>
        <w:t xml:space="preserve"> is target language sentence. If ordering of elements </w:t>
      </w:r>
      <w:r w:rsidRPr="006E2C93">
        <w:rPr>
          <w:i/>
        </w:rPr>
        <w:t>x</w:t>
      </w:r>
      <w:r w:rsidRPr="006E2C93">
        <w:rPr>
          <w:i/>
          <w:vertAlign w:val="subscript"/>
        </w:rPr>
        <w:t>i</w:t>
      </w:r>
      <w:r>
        <w:rPr>
          <w:i/>
          <w:vertAlign w:val="subscript"/>
        </w:rPr>
        <w:t xml:space="preserve"> </w:t>
      </w:r>
      <w:r>
        <w:t xml:space="preserve">/ </w:t>
      </w:r>
      <w:r w:rsidRPr="006E2C93">
        <w:rPr>
          <w:i/>
        </w:rPr>
        <w:t>y</w:t>
      </w:r>
      <w:r w:rsidRPr="006E2C93">
        <w:rPr>
          <w:i/>
          <w:vertAlign w:val="subscript"/>
        </w:rPr>
        <w:t>i</w:t>
      </w:r>
      <w:r>
        <w:t xml:space="preserve"> in vector </w:t>
      </w:r>
      <w:r w:rsidRPr="005353E1">
        <w:rPr>
          <w:b/>
          <w:i/>
        </w:rPr>
        <w:t>x</w:t>
      </w:r>
      <w:r>
        <w:rPr>
          <w:i/>
          <w:vertAlign w:val="subscript"/>
        </w:rPr>
        <w:t xml:space="preserve"> </w:t>
      </w:r>
      <w:r>
        <w:t xml:space="preserve">/ </w:t>
      </w:r>
      <w:r w:rsidRPr="005353E1">
        <w:rPr>
          <w:b/>
          <w:i/>
        </w:rPr>
        <w:t>y</w:t>
      </w:r>
      <w:r>
        <w:t xml:space="preserve"> specifying sentence is concerned as ordering of words </w:t>
      </w:r>
      <w:r w:rsidRPr="006E2C93">
        <w:rPr>
          <w:i/>
        </w:rPr>
        <w:t>x</w:t>
      </w:r>
      <w:r w:rsidRPr="006E2C93">
        <w:rPr>
          <w:i/>
          <w:vertAlign w:val="subscript"/>
        </w:rPr>
        <w:t>i</w:t>
      </w:r>
      <w:r>
        <w:rPr>
          <w:i/>
          <w:vertAlign w:val="subscript"/>
        </w:rPr>
        <w:t xml:space="preserve"> </w:t>
      </w:r>
      <w:r>
        <w:t xml:space="preserve">/ </w:t>
      </w:r>
      <w:r w:rsidRPr="006E2C93">
        <w:rPr>
          <w:i/>
        </w:rPr>
        <w:t>y</w:t>
      </w:r>
      <w:r w:rsidRPr="006E2C93">
        <w:rPr>
          <w:i/>
          <w:vertAlign w:val="subscript"/>
        </w:rPr>
        <w:t>i</w:t>
      </w:r>
      <w:r>
        <w:t xml:space="preserve"> in a sentence, transformer will relate to </w:t>
      </w:r>
      <w:r w:rsidRPr="00B05771">
        <w:rPr>
          <w:i/>
        </w:rPr>
        <w:lastRenderedPageBreak/>
        <w:t>sequence generation</w:t>
      </w:r>
      <w:r>
        <w:t>. Therefore, transformer as well as STM are inspired from sequence generation which, in turn, relates to recurrent neural network (</w:t>
      </w:r>
      <w:r w:rsidRPr="00B05771">
        <w:rPr>
          <w:i/>
        </w:rPr>
        <w:t>RNN</w:t>
      </w:r>
      <w:r>
        <w:t>) as well as long short-term memory (</w:t>
      </w:r>
      <w:r w:rsidRPr="00B05771">
        <w:rPr>
          <w:i/>
        </w:rPr>
        <w:t>LSTM</w:t>
      </w:r>
      <w:r>
        <w:t>) because sequence generation models are often implemented by RNN or LSTM. The most standard ANN/DNN called feedforward network (</w:t>
      </w:r>
      <w:r w:rsidRPr="00B05771">
        <w:rPr>
          <w:i/>
        </w:rPr>
        <w:t>FFN</w:t>
      </w:r>
      <w:r>
        <w:t xml:space="preserve">) follows the one-way direction from input layer to hidden layers to output layer without reverse direction, which means that there is neither connections from output layer to hidden layers nor connections from hidden layers to input layers. In other words, there is no cycle in FFN, which cause the side-effect that it is difficult to model a sequence vector </w:t>
      </w:r>
      <w:r w:rsidRPr="00AB771D">
        <w:rPr>
          <w:b/>
          <w:i/>
        </w:rPr>
        <w:t>x</w:t>
      </w:r>
      <w:r>
        <w:t xml:space="preserve"> = (</w:t>
      </w:r>
      <w:r w:rsidRPr="000C0A2F">
        <w:rPr>
          <w:i/>
        </w:rPr>
        <w:t>x</w:t>
      </w:r>
      <w:r w:rsidRPr="000C0A2F">
        <w:rPr>
          <w:vertAlign w:val="subscript"/>
        </w:rPr>
        <w:t>1</w:t>
      </w:r>
      <w:r>
        <w:t xml:space="preserve">, </w:t>
      </w:r>
      <w:r w:rsidRPr="000C0A2F">
        <w:rPr>
          <w:i/>
        </w:rPr>
        <w:t>x</w:t>
      </w:r>
      <w:r w:rsidRPr="000C0A2F">
        <w:rPr>
          <w:vertAlign w:val="subscript"/>
        </w:rPr>
        <w:t>2</w:t>
      </w:r>
      <w:r>
        <w:t xml:space="preserve">,…, </w:t>
      </w:r>
      <w:r w:rsidRPr="000C0A2F">
        <w:rPr>
          <w:i/>
        </w:rPr>
        <w:t>x</w:t>
      </w:r>
      <w:r w:rsidRPr="000C0A2F">
        <w:rPr>
          <w:i/>
          <w:vertAlign w:val="subscript"/>
        </w:rPr>
        <w:t>m</w:t>
      </w:r>
      <w:r>
        <w:t>)</w:t>
      </w:r>
      <w:r w:rsidRPr="000C0A2F">
        <w:rPr>
          <w:i/>
          <w:vertAlign w:val="superscript"/>
        </w:rPr>
        <w:t>T</w:t>
      </w:r>
      <w:r>
        <w:t xml:space="preserve"> like a sentence in natural language processing (NLP) because elements / words / terms / tokens </w:t>
      </w:r>
      <w:r w:rsidRPr="00E907B6">
        <w:rPr>
          <w:i/>
        </w:rPr>
        <w:t>x</w:t>
      </w:r>
      <w:r w:rsidRPr="00E907B6">
        <w:rPr>
          <w:i/>
          <w:vertAlign w:val="subscript"/>
        </w:rPr>
        <w:t>i</w:t>
      </w:r>
      <w:r>
        <w:t xml:space="preserve"> in such sequence/sentence vector have the same structure and every connection </w:t>
      </w:r>
      <w:r w:rsidRPr="00584EAF">
        <w:rPr>
          <w:i/>
        </w:rPr>
        <w:t>x</w:t>
      </w:r>
      <w:r w:rsidRPr="00584EAF">
        <w:rPr>
          <w:i/>
          <w:vertAlign w:val="subscript"/>
        </w:rPr>
        <w:t>i</w:t>
      </w:r>
      <w:r>
        <w:t xml:space="preserve"> </w:t>
      </w:r>
      <w:r>
        <w:rPr>
          <w:rFonts w:cs="Times New Roman"/>
        </w:rPr>
        <w:t>→</w:t>
      </w:r>
      <w:r>
        <w:t xml:space="preserve"> </w:t>
      </w:r>
      <w:r w:rsidRPr="00584EAF">
        <w:rPr>
          <w:i/>
        </w:rPr>
        <w:t>x</w:t>
      </w:r>
      <w:r w:rsidRPr="00584EAF">
        <w:rPr>
          <w:i/>
          <w:vertAlign w:val="subscript"/>
        </w:rPr>
        <w:t>i</w:t>
      </w:r>
      <w:r w:rsidRPr="00584EAF">
        <w:rPr>
          <w:vertAlign w:val="subscript"/>
        </w:rPr>
        <w:t>+1</w:t>
      </w:r>
      <w:r>
        <w:t xml:space="preserve"> of two successive words </w:t>
      </w:r>
      <w:r w:rsidRPr="001F4FCB">
        <w:rPr>
          <w:i/>
        </w:rPr>
        <w:t>x</w:t>
      </w:r>
      <w:r w:rsidRPr="001F4FCB">
        <w:rPr>
          <w:i/>
          <w:vertAlign w:val="subscript"/>
        </w:rPr>
        <w:t>i</w:t>
      </w:r>
      <w:r>
        <w:t xml:space="preserve"> and </w:t>
      </w:r>
      <w:r w:rsidRPr="001F4FCB">
        <w:rPr>
          <w:i/>
        </w:rPr>
        <w:t>x</w:t>
      </w:r>
      <w:r w:rsidRPr="001F4FCB">
        <w:rPr>
          <w:i/>
          <w:vertAlign w:val="subscript"/>
        </w:rPr>
        <w:t>i</w:t>
      </w:r>
      <w:r w:rsidRPr="001F4FCB">
        <w:rPr>
          <w:vertAlign w:val="subscript"/>
        </w:rPr>
        <w:t>+1</w:t>
      </w:r>
      <w:r>
        <w:t xml:space="preserve"> is, actually, a cycle. This is the reason that recurrent neural network (RNN) is better than FFN to generate sequence. Therefore, we research transformer after researching sequence generation which is concerned after RNN is concerned. Note, sequence and sentence are two exchangeable concepts in this research.</w:t>
      </w:r>
    </w:p>
    <w:p w:rsidR="00B72EB5" w:rsidRDefault="00B72EB5" w:rsidP="00B72EB5">
      <w:pPr>
        <w:ind w:firstLine="360"/>
      </w:pPr>
      <w:r>
        <w:t xml:space="preserve">Suppose entire </w:t>
      </w:r>
      <w:r w:rsidRPr="00D4083A">
        <w:t>feedforward network (F</w:t>
      </w:r>
      <w:r>
        <w:t>F</w:t>
      </w:r>
      <w:r w:rsidRPr="00D4083A">
        <w:t>N)</w:t>
      </w:r>
      <w:r>
        <w:t xml:space="preserve"> is reduced into a state in RNN and RNN is ordered list of neurons called sequence of neurons and moreover, output of previous neuron </w:t>
      </w:r>
      <w:r w:rsidRPr="007A33E0">
        <w:rPr>
          <w:i/>
        </w:rPr>
        <w:t>x</w:t>
      </w:r>
      <w:r>
        <w:rPr>
          <w:i/>
          <w:vertAlign w:val="subscript"/>
        </w:rPr>
        <w:t>i</w:t>
      </w:r>
      <w:r w:rsidRPr="007A33E0">
        <w:rPr>
          <w:vertAlign w:val="subscript"/>
        </w:rPr>
        <w:t>–1</w:t>
      </w:r>
      <w:r>
        <w:t xml:space="preserve"> contributes to input of current neuron </w:t>
      </w:r>
      <w:r w:rsidRPr="00912DDD">
        <w:rPr>
          <w:i/>
        </w:rPr>
        <w:t>x</w:t>
      </w:r>
      <w:r>
        <w:rPr>
          <w:i/>
          <w:vertAlign w:val="subscript"/>
        </w:rPr>
        <w:t>i</w:t>
      </w:r>
      <w:r>
        <w:t xml:space="preserve">. Namely, for formal definition, given </w:t>
      </w:r>
      <w:r w:rsidRPr="003167DC">
        <w:rPr>
          <w:i/>
        </w:rPr>
        <w:t>T</w:t>
      </w:r>
      <w:r>
        <w:t xml:space="preserve"> time points </w:t>
      </w:r>
      <w:r w:rsidRPr="003167DC">
        <w:rPr>
          <w:i/>
        </w:rPr>
        <w:t>t</w:t>
      </w:r>
      <w:r>
        <w:t xml:space="preserve"> = 1, 2,…, </w:t>
      </w:r>
      <w:r w:rsidRPr="00BA5CBC">
        <w:rPr>
          <w:i/>
        </w:rPr>
        <w:t>T</w:t>
      </w:r>
      <w:r>
        <w:t xml:space="preserve">, then RNN is ordered sequence of </w:t>
      </w:r>
      <w:r w:rsidRPr="00484079">
        <w:rPr>
          <w:i/>
        </w:rPr>
        <w:t>T</w:t>
      </w:r>
      <w:r>
        <w:t xml:space="preserve"> states and each state is modeled by triple (</w:t>
      </w:r>
      <w:r w:rsidRPr="00484079">
        <w:rPr>
          <w:i/>
        </w:rPr>
        <w:t>x</w:t>
      </w:r>
      <w:r w:rsidRPr="00484079">
        <w:rPr>
          <w:i/>
          <w:vertAlign w:val="subscript"/>
        </w:rPr>
        <w:t>t</w:t>
      </w:r>
      <w:r>
        <w:t xml:space="preserve">, </w:t>
      </w:r>
      <w:r w:rsidRPr="00484079">
        <w:rPr>
          <w:i/>
        </w:rPr>
        <w:t>h</w:t>
      </w:r>
      <w:r w:rsidRPr="00484079">
        <w:rPr>
          <w:i/>
          <w:vertAlign w:val="subscript"/>
        </w:rPr>
        <w:t>t</w:t>
      </w:r>
      <w:r>
        <w:t xml:space="preserve">, </w:t>
      </w:r>
      <w:r w:rsidRPr="00484079">
        <w:rPr>
          <w:i/>
        </w:rPr>
        <w:t>o</w:t>
      </w:r>
      <w:r w:rsidRPr="00484079">
        <w:rPr>
          <w:i/>
          <w:vertAlign w:val="subscript"/>
        </w:rPr>
        <w:t>t</w:t>
      </w:r>
      <w:r>
        <w:t>) called state (</w:t>
      </w:r>
      <w:r w:rsidRPr="00484079">
        <w:rPr>
          <w:i/>
        </w:rPr>
        <w:t>x</w:t>
      </w:r>
      <w:r w:rsidRPr="00484079">
        <w:rPr>
          <w:i/>
          <w:vertAlign w:val="subscript"/>
        </w:rPr>
        <w:t>t</w:t>
      </w:r>
      <w:r>
        <w:t xml:space="preserve">, </w:t>
      </w:r>
      <w:r w:rsidRPr="00484079">
        <w:rPr>
          <w:i/>
        </w:rPr>
        <w:t>h</w:t>
      </w:r>
      <w:r w:rsidRPr="00484079">
        <w:rPr>
          <w:i/>
          <w:vertAlign w:val="subscript"/>
        </w:rPr>
        <w:t>t</w:t>
      </w:r>
      <w:r>
        <w:t xml:space="preserve">, </w:t>
      </w:r>
      <w:r w:rsidRPr="00484079">
        <w:rPr>
          <w:i/>
        </w:rPr>
        <w:t>o</w:t>
      </w:r>
      <w:r w:rsidRPr="00484079">
        <w:rPr>
          <w:i/>
          <w:vertAlign w:val="subscript"/>
        </w:rPr>
        <w:t>t</w:t>
      </w:r>
      <w:r>
        <w:t xml:space="preserve">) where </w:t>
      </w:r>
      <w:r w:rsidRPr="00484079">
        <w:rPr>
          <w:i/>
        </w:rPr>
        <w:t>x</w:t>
      </w:r>
      <w:r w:rsidRPr="00484079">
        <w:rPr>
          <w:i/>
          <w:vertAlign w:val="subscript"/>
        </w:rPr>
        <w:t>t</w:t>
      </w:r>
      <w:r>
        <w:t xml:space="preserve">, </w:t>
      </w:r>
      <w:r w:rsidRPr="00484079">
        <w:rPr>
          <w:i/>
        </w:rPr>
        <w:t>h</w:t>
      </w:r>
      <w:r w:rsidRPr="00484079">
        <w:rPr>
          <w:i/>
          <w:vertAlign w:val="subscript"/>
        </w:rPr>
        <w:t>t</w:t>
      </w:r>
      <w:r>
        <w:t xml:space="preserve">, and </w:t>
      </w:r>
      <w:r w:rsidRPr="00484079">
        <w:rPr>
          <w:i/>
        </w:rPr>
        <w:t>o</w:t>
      </w:r>
      <w:r w:rsidRPr="00484079">
        <w:rPr>
          <w:i/>
          <w:vertAlign w:val="subscript"/>
        </w:rPr>
        <w:t>t</w:t>
      </w:r>
      <w:r>
        <w:t xml:space="preserve"> represent input layer, hidden layer, and output layer, respectively. Without loss of generality, let </w:t>
      </w:r>
      <w:r w:rsidRPr="00484079">
        <w:rPr>
          <w:i/>
        </w:rPr>
        <w:t>x</w:t>
      </w:r>
      <w:r w:rsidRPr="00484079">
        <w:rPr>
          <w:i/>
          <w:vertAlign w:val="subscript"/>
        </w:rPr>
        <w:t>t</w:t>
      </w:r>
      <w:r>
        <w:t xml:space="preserve">, </w:t>
      </w:r>
      <w:r w:rsidRPr="00484079">
        <w:rPr>
          <w:i/>
        </w:rPr>
        <w:t>h</w:t>
      </w:r>
      <w:r w:rsidRPr="00484079">
        <w:rPr>
          <w:i/>
          <w:vertAlign w:val="subscript"/>
        </w:rPr>
        <w:t>t</w:t>
      </w:r>
      <w:r>
        <w:t xml:space="preserve">, and </w:t>
      </w:r>
      <w:r w:rsidRPr="00484079">
        <w:rPr>
          <w:i/>
        </w:rPr>
        <w:t>o</w:t>
      </w:r>
      <w:r w:rsidRPr="00484079">
        <w:rPr>
          <w:i/>
          <w:vertAlign w:val="subscript"/>
        </w:rPr>
        <w:t>t</w:t>
      </w:r>
      <w:r>
        <w:t xml:space="preserve"> represent input neuron, hidden neuron, and output neuron, respectively when a layer is represented by one of its neurons. Please pay attention that </w:t>
      </w:r>
      <w:r w:rsidRPr="00484079">
        <w:rPr>
          <w:i/>
        </w:rPr>
        <w:t>x</w:t>
      </w:r>
      <w:r w:rsidRPr="00484079">
        <w:rPr>
          <w:i/>
          <w:vertAlign w:val="subscript"/>
        </w:rPr>
        <w:t>t</w:t>
      </w:r>
      <w:r>
        <w:t xml:space="preserve">, </w:t>
      </w:r>
      <w:r w:rsidRPr="00484079">
        <w:rPr>
          <w:i/>
        </w:rPr>
        <w:t>h</w:t>
      </w:r>
      <w:r w:rsidRPr="00484079">
        <w:rPr>
          <w:i/>
          <w:vertAlign w:val="subscript"/>
        </w:rPr>
        <w:t>t</w:t>
      </w:r>
      <w:r>
        <w:t xml:space="preserve">, and </w:t>
      </w:r>
      <w:r w:rsidRPr="00484079">
        <w:rPr>
          <w:i/>
        </w:rPr>
        <w:t>o</w:t>
      </w:r>
      <w:r w:rsidRPr="00484079">
        <w:rPr>
          <w:i/>
          <w:vertAlign w:val="subscript"/>
        </w:rPr>
        <w:t>t</w:t>
      </w:r>
      <w:r>
        <w:t xml:space="preserve"> are represented vectors of the </w:t>
      </w:r>
      <w:r w:rsidRPr="00BF6247">
        <w:rPr>
          <w:i/>
        </w:rPr>
        <w:t>t</w:t>
      </w:r>
      <w:r w:rsidRPr="00BF6247">
        <w:rPr>
          <w:vertAlign w:val="superscript"/>
        </w:rPr>
        <w:t>th</w:t>
      </w:r>
      <w:r>
        <w:t xml:space="preserve"> word in sentence </w:t>
      </w:r>
      <w:r w:rsidRPr="00AB771D">
        <w:rPr>
          <w:b/>
          <w:i/>
        </w:rPr>
        <w:t>x</w:t>
      </w:r>
      <w:r>
        <w:t xml:space="preserve"> = (</w:t>
      </w:r>
      <w:r w:rsidRPr="000C0A2F">
        <w:rPr>
          <w:i/>
        </w:rPr>
        <w:t>x</w:t>
      </w:r>
      <w:r w:rsidRPr="000C0A2F">
        <w:rPr>
          <w:vertAlign w:val="subscript"/>
        </w:rPr>
        <w:t>1</w:t>
      </w:r>
      <w:r>
        <w:t xml:space="preserve">, </w:t>
      </w:r>
      <w:r w:rsidRPr="000C0A2F">
        <w:rPr>
          <w:i/>
        </w:rPr>
        <w:t>x</w:t>
      </w:r>
      <w:r w:rsidRPr="000C0A2F">
        <w:rPr>
          <w:vertAlign w:val="subscript"/>
        </w:rPr>
        <w:t>2</w:t>
      </w:r>
      <w:r>
        <w:t xml:space="preserve">,…, </w:t>
      </w:r>
      <w:r w:rsidRPr="000C0A2F">
        <w:rPr>
          <w:i/>
        </w:rPr>
        <w:t>x</w:t>
      </w:r>
      <w:r w:rsidRPr="000C0A2F">
        <w:rPr>
          <w:i/>
          <w:vertAlign w:val="subscript"/>
        </w:rPr>
        <w:t>m</w:t>
      </w:r>
      <w:r>
        <w:t>)</w:t>
      </w:r>
      <w:r w:rsidRPr="000C0A2F">
        <w:rPr>
          <w:i/>
          <w:vertAlign w:val="superscript"/>
        </w:rPr>
        <w:t>T</w:t>
      </w:r>
      <w:r>
        <w:t xml:space="preserve"> modeled by RNN in context of NLP because a word is modeled by a numeric vector in NLP. Therefore, the aforementioned sentence </w:t>
      </w:r>
      <w:r w:rsidRPr="00AB771D">
        <w:rPr>
          <w:b/>
          <w:i/>
        </w:rPr>
        <w:t>x</w:t>
      </w:r>
      <w:r>
        <w:t xml:space="preserve"> = (</w:t>
      </w:r>
      <w:r w:rsidRPr="000C0A2F">
        <w:rPr>
          <w:i/>
        </w:rPr>
        <w:t>x</w:t>
      </w:r>
      <w:r w:rsidRPr="000C0A2F">
        <w:rPr>
          <w:vertAlign w:val="subscript"/>
        </w:rPr>
        <w:t>1</w:t>
      </w:r>
      <w:r>
        <w:t xml:space="preserve">, </w:t>
      </w:r>
      <w:r w:rsidRPr="000C0A2F">
        <w:rPr>
          <w:i/>
        </w:rPr>
        <w:t>x</w:t>
      </w:r>
      <w:r w:rsidRPr="000C0A2F">
        <w:rPr>
          <w:vertAlign w:val="subscript"/>
        </w:rPr>
        <w:t>2</w:t>
      </w:r>
      <w:r>
        <w:t xml:space="preserve">,…, </w:t>
      </w:r>
      <w:r w:rsidRPr="000C0A2F">
        <w:rPr>
          <w:i/>
        </w:rPr>
        <w:t>x</w:t>
      </w:r>
      <w:r w:rsidRPr="000C0A2F">
        <w:rPr>
          <w:i/>
          <w:vertAlign w:val="subscript"/>
        </w:rPr>
        <w:t>m</w:t>
      </w:r>
      <w:r>
        <w:t>)</w:t>
      </w:r>
      <w:r w:rsidRPr="000C0A2F">
        <w:rPr>
          <w:i/>
          <w:vertAlign w:val="superscript"/>
        </w:rPr>
        <w:t>T</w:t>
      </w:r>
      <w:r>
        <w:t xml:space="preserve"> is a matrix indeed but </w:t>
      </w:r>
      <w:r w:rsidRPr="00B94EFE">
        <w:rPr>
          <w:b/>
          <w:i/>
        </w:rPr>
        <w:t>x</w:t>
      </w:r>
      <w:r>
        <w:t xml:space="preserve"> is mentioned as a vector. Exactly, </w:t>
      </w:r>
      <w:r w:rsidRPr="00EB1B3C">
        <w:rPr>
          <w:b/>
          <w:i/>
        </w:rPr>
        <w:t>x</w:t>
      </w:r>
      <w:r>
        <w:t xml:space="preserve"> is vector of vectors, which leads to the convention that its elements are denoted by bold letter such as </w:t>
      </w:r>
      <w:r w:rsidRPr="0020321A">
        <w:rPr>
          <w:b/>
          <w:i/>
        </w:rPr>
        <w:t>x</w:t>
      </w:r>
      <w:r w:rsidRPr="0020321A">
        <w:rPr>
          <w:i/>
          <w:vertAlign w:val="subscript"/>
        </w:rPr>
        <w:t>i</w:t>
      </w:r>
      <w:r>
        <w:t xml:space="preserve"> or </w:t>
      </w:r>
      <w:r w:rsidRPr="0020321A">
        <w:rPr>
          <w:b/>
          <w:i/>
        </w:rPr>
        <w:t>x</w:t>
      </w:r>
      <w:r w:rsidRPr="0020321A">
        <w:rPr>
          <w:i/>
          <w:vertAlign w:val="subscript"/>
        </w:rPr>
        <w:t>t</w:t>
      </w:r>
      <w:r>
        <w:t xml:space="preserve"> because such elements are variable vectors representing words. Note, a word in NLP can be mentioned as term or token.</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B72EB5" w:rsidRDefault="00B72EB5" w:rsidP="00B72EB5">
      <w:r>
        <w:t>Note, the superscript “</w:t>
      </w:r>
      <w:r w:rsidRPr="005E3E4C">
        <w:rPr>
          <w:i/>
        </w:rPr>
        <w:t>T</w:t>
      </w:r>
      <w:r>
        <w:t xml:space="preserve">” denotes vector/matrix transposition operator. Whether the sentence / sequence is denoted as vector notation </w:t>
      </w:r>
      <w:r w:rsidRPr="00AB4057">
        <w:rPr>
          <w:b/>
          <w:i/>
        </w:rPr>
        <w:t>x</w:t>
      </w:r>
      <w:r>
        <w:t xml:space="preserve"> or matrix notation </w:t>
      </w:r>
      <w:r w:rsidRPr="00AB4057">
        <w:rPr>
          <w:b/>
          <w:i/>
        </w:rPr>
        <w:t>X</w:t>
      </w:r>
      <w:r>
        <w:t xml:space="preserve"> belongs to contextual explanations. Recall that transformer as well as STM are inspired from sequence generation which, in turn, is related to recurrent neural network (RNN) as well as long short-term memory (LSTM) because sequence generation models are often implemented by RNN or LSTM. Function </w:t>
      </w:r>
      <w:r w:rsidRPr="003D1778">
        <w:rPr>
          <w:b/>
          <w:i/>
        </w:rPr>
        <w:t>y</w:t>
      </w:r>
      <w:r>
        <w:t xml:space="preserve"> = </w:t>
      </w:r>
      <w:r w:rsidRPr="003D1778">
        <w:rPr>
          <w:i/>
        </w:rPr>
        <w:t>f</w:t>
      </w:r>
      <w:r>
        <w:t>(</w:t>
      </w:r>
      <w:r w:rsidRPr="003D1778">
        <w:rPr>
          <w:b/>
          <w:i/>
        </w:rPr>
        <w:t>x</w:t>
      </w:r>
      <w:r>
        <w:t xml:space="preserve"> | </w:t>
      </w:r>
      <w:r>
        <w:rPr>
          <w:rFonts w:cs="Times New Roman"/>
        </w:rPr>
        <w:t>Θ</w:t>
      </w:r>
      <w:r>
        <w:t xml:space="preserve">) implemented by DNNs such as RNN and LSTM is also called generator because it is sequence generation model indeed. Therefore, although transformer is different from RNN and LSTM, all of them are denoted by generator </w:t>
      </w:r>
      <w:r w:rsidRPr="003D1778">
        <w:rPr>
          <w:b/>
          <w:i/>
        </w:rPr>
        <w:t>y</w:t>
      </w:r>
      <w:r>
        <w:t xml:space="preserve"> = </w:t>
      </w:r>
      <w:r w:rsidRPr="003D1778">
        <w:rPr>
          <w:i/>
        </w:rPr>
        <w:t>f</w:t>
      </w:r>
      <w:r>
        <w:t>(</w:t>
      </w:r>
      <w:r w:rsidRPr="003D1778">
        <w:rPr>
          <w:b/>
          <w:i/>
        </w:rPr>
        <w:t>x</w:t>
      </w:r>
      <w:r>
        <w:t xml:space="preserve"> | </w:t>
      </w:r>
      <w:r>
        <w:rPr>
          <w:rFonts w:cs="Times New Roman"/>
        </w:rPr>
        <w:t>Θ</w:t>
      </w:r>
      <w:r>
        <w:t>) because they are sequence generation models indeed.</w:t>
      </w:r>
    </w:p>
    <w:p w:rsidR="00B72EB5" w:rsidRDefault="00B72EB5" w:rsidP="00B72EB5">
      <w:pPr>
        <w:ind w:firstLine="360"/>
      </w:pPr>
      <w:r>
        <w:t xml:space="preserve">The </w:t>
      </w:r>
      <w:r w:rsidRPr="00BF6247">
        <w:rPr>
          <w:i/>
        </w:rPr>
        <w:t>t</w:t>
      </w:r>
      <w:r w:rsidRPr="00BF6247">
        <w:rPr>
          <w:vertAlign w:val="superscript"/>
        </w:rPr>
        <w:t>th</w:t>
      </w:r>
      <w:r>
        <w:t xml:space="preserve"> element/word in sequence/sentence </w:t>
      </w:r>
      <w:r w:rsidRPr="00AB771D">
        <w:rPr>
          <w:b/>
          <w:i/>
        </w:rPr>
        <w:t>x</w:t>
      </w:r>
      <w:r>
        <w:t xml:space="preserve"> = (</w:t>
      </w:r>
      <w:r w:rsidRPr="006355F1">
        <w:rPr>
          <w:b/>
          <w:i/>
        </w:rPr>
        <w:t>x</w:t>
      </w:r>
      <w:r w:rsidRPr="000C0A2F">
        <w:rPr>
          <w:vertAlign w:val="subscript"/>
        </w:rPr>
        <w:t>1</w:t>
      </w:r>
      <w:r w:rsidRPr="006B463E">
        <w:rPr>
          <w:i/>
          <w:vertAlign w:val="superscript"/>
        </w:rPr>
        <w:t>T</w:t>
      </w:r>
      <w:r>
        <w:t xml:space="preserve">, </w:t>
      </w:r>
      <w:r w:rsidRPr="006355F1">
        <w:rPr>
          <w:b/>
          <w:i/>
        </w:rPr>
        <w:t>x</w:t>
      </w:r>
      <w:r w:rsidRPr="000C0A2F">
        <w:rPr>
          <w:vertAlign w:val="subscript"/>
        </w:rPr>
        <w:t>2</w:t>
      </w:r>
      <w:r w:rsidRPr="006B463E">
        <w:rPr>
          <w:i/>
          <w:vertAlign w:val="superscript"/>
        </w:rPr>
        <w:t>T</w:t>
      </w:r>
      <w:r>
        <w:t xml:space="preserve">,…, </w:t>
      </w:r>
      <w:r w:rsidRPr="006355F1">
        <w:rPr>
          <w:b/>
          <w:i/>
        </w:rPr>
        <w:t>x</w:t>
      </w:r>
      <w:r w:rsidRPr="000C0A2F">
        <w:rPr>
          <w:i/>
          <w:vertAlign w:val="subscript"/>
        </w:rPr>
        <w:t>m</w:t>
      </w:r>
      <w:r w:rsidRPr="006B463E">
        <w:rPr>
          <w:i/>
          <w:vertAlign w:val="superscript"/>
        </w:rPr>
        <w:t>T</w:t>
      </w:r>
      <w:r>
        <w:t>)</w:t>
      </w:r>
      <w:r w:rsidRPr="000C0A2F">
        <w:rPr>
          <w:i/>
          <w:vertAlign w:val="superscript"/>
        </w:rPr>
        <w:t>T</w:t>
      </w:r>
      <w:r>
        <w:t xml:space="preserve"> is represented by the </w:t>
      </w:r>
      <w:r w:rsidRPr="00BF6247">
        <w:rPr>
          <w:i/>
        </w:rPr>
        <w:t>t</w:t>
      </w:r>
      <w:r w:rsidRPr="00BF6247">
        <w:rPr>
          <w:vertAlign w:val="superscript"/>
        </w:rPr>
        <w:t>th</w:t>
      </w:r>
      <w:r>
        <w:t xml:space="preserve"> state (</w:t>
      </w:r>
      <w:r w:rsidRPr="006355F1">
        <w:rPr>
          <w:b/>
          <w:i/>
        </w:rPr>
        <w:t>x</w:t>
      </w:r>
      <w:r w:rsidRPr="00484079">
        <w:rPr>
          <w:i/>
          <w:vertAlign w:val="subscript"/>
        </w:rPr>
        <w:t>t</w:t>
      </w:r>
      <w:r>
        <w:t xml:space="preserve">, </w:t>
      </w:r>
      <w:r w:rsidRPr="006355F1">
        <w:rPr>
          <w:b/>
          <w:i/>
        </w:rPr>
        <w:t>h</w:t>
      </w:r>
      <w:r w:rsidRPr="00484079">
        <w:rPr>
          <w:i/>
          <w:vertAlign w:val="subscript"/>
        </w:rPr>
        <w:t>t</w:t>
      </w:r>
      <w:r>
        <w:t xml:space="preserve">, </w:t>
      </w:r>
      <w:r w:rsidRPr="006355F1">
        <w:rPr>
          <w:b/>
          <w:i/>
        </w:rPr>
        <w:t>o</w:t>
      </w:r>
      <w:r w:rsidRPr="00484079">
        <w:rPr>
          <w:i/>
          <w:vertAlign w:val="subscript"/>
        </w:rPr>
        <w:t>t</w:t>
      </w:r>
      <w:r>
        <w:t xml:space="preserve">) of RNN where </w:t>
      </w:r>
      <w:r w:rsidRPr="006355F1">
        <w:rPr>
          <w:b/>
          <w:i/>
        </w:rPr>
        <w:t>x</w:t>
      </w:r>
      <w:r w:rsidRPr="00CF795E">
        <w:rPr>
          <w:i/>
          <w:vertAlign w:val="subscript"/>
        </w:rPr>
        <w:t>t</w:t>
      </w:r>
      <w:r>
        <w:t xml:space="preserve"> is the </w:t>
      </w:r>
      <w:r w:rsidRPr="00BF6247">
        <w:rPr>
          <w:i/>
        </w:rPr>
        <w:t>t</w:t>
      </w:r>
      <w:r w:rsidRPr="00BF6247">
        <w:rPr>
          <w:vertAlign w:val="superscript"/>
        </w:rPr>
        <w:t>th</w:t>
      </w:r>
      <w:r>
        <w:t xml:space="preserve"> input word and </w:t>
      </w:r>
      <w:r w:rsidRPr="006355F1">
        <w:rPr>
          <w:b/>
          <w:i/>
        </w:rPr>
        <w:t>o</w:t>
      </w:r>
      <w:r w:rsidRPr="00CF795E">
        <w:rPr>
          <w:i/>
          <w:vertAlign w:val="subscript"/>
        </w:rPr>
        <w:t>t</w:t>
      </w:r>
      <w:r>
        <w:t xml:space="preserve"> is the </w:t>
      </w:r>
      <w:r w:rsidRPr="00BF6247">
        <w:rPr>
          <w:i/>
        </w:rPr>
        <w:t>t</w:t>
      </w:r>
      <w:r w:rsidRPr="00BF6247">
        <w:rPr>
          <w:vertAlign w:val="superscript"/>
        </w:rPr>
        <w:t>th</w:t>
      </w:r>
      <w:r>
        <w:t xml:space="preserve"> output word. If RNN models </w:t>
      </w:r>
      <w:r w:rsidRPr="00F6458E">
        <w:rPr>
          <w:b/>
          <w:i/>
        </w:rPr>
        <w:t>x</w:t>
      </w:r>
      <w:r>
        <w:t xml:space="preserve"> = (</w:t>
      </w:r>
      <w:r w:rsidRPr="006355F1">
        <w:rPr>
          <w:b/>
          <w:i/>
        </w:rPr>
        <w:t>x</w:t>
      </w:r>
      <w:r w:rsidRPr="000C0A2F">
        <w:rPr>
          <w:vertAlign w:val="subscript"/>
        </w:rPr>
        <w:t>1</w:t>
      </w:r>
      <w:r w:rsidRPr="006B463E">
        <w:rPr>
          <w:i/>
          <w:vertAlign w:val="superscript"/>
        </w:rPr>
        <w:t>T</w:t>
      </w:r>
      <w:r>
        <w:t xml:space="preserve">, </w:t>
      </w:r>
      <w:r w:rsidRPr="006355F1">
        <w:rPr>
          <w:b/>
          <w:i/>
        </w:rPr>
        <w:t>x</w:t>
      </w:r>
      <w:r w:rsidRPr="000C0A2F">
        <w:rPr>
          <w:vertAlign w:val="subscript"/>
        </w:rPr>
        <w:t>2</w:t>
      </w:r>
      <w:r w:rsidRPr="006B463E">
        <w:rPr>
          <w:i/>
          <w:vertAlign w:val="superscript"/>
        </w:rPr>
        <w:t>T</w:t>
      </w:r>
      <w:r>
        <w:t xml:space="preserve">,…, </w:t>
      </w:r>
      <w:r w:rsidRPr="006355F1">
        <w:rPr>
          <w:b/>
          <w:i/>
        </w:rPr>
        <w:t>x</w:t>
      </w:r>
      <w:r w:rsidRPr="000C0A2F">
        <w:rPr>
          <w:i/>
          <w:vertAlign w:val="subscript"/>
        </w:rPr>
        <w:t>m</w:t>
      </w:r>
      <w:r w:rsidRPr="006B463E">
        <w:rPr>
          <w:i/>
          <w:vertAlign w:val="superscript"/>
        </w:rPr>
        <w:t>T</w:t>
      </w:r>
      <w:r>
        <w:t>)</w:t>
      </w:r>
      <w:r w:rsidRPr="000C0A2F">
        <w:rPr>
          <w:i/>
          <w:vertAlign w:val="superscript"/>
        </w:rPr>
        <w:t>T</w:t>
      </w:r>
      <w:r>
        <w:t xml:space="preserve">, then </w:t>
      </w:r>
      <w:r w:rsidRPr="00B94EFE">
        <w:rPr>
          <w:i/>
        </w:rPr>
        <w:t>T</w:t>
      </w:r>
      <w:r>
        <w:t xml:space="preserve"> = </w:t>
      </w:r>
      <w:r w:rsidRPr="00B94EFE">
        <w:rPr>
          <w:i/>
        </w:rPr>
        <w:t>m</w:t>
      </w:r>
      <w:r>
        <w:t xml:space="preserve"> and so, if RNN models </w:t>
      </w:r>
      <w:r w:rsidRPr="00AB771D">
        <w:rPr>
          <w:b/>
          <w:i/>
        </w:rPr>
        <w:t>y</w:t>
      </w:r>
      <w:r>
        <w:t xml:space="preserve"> = (</w:t>
      </w:r>
      <w:r w:rsidRPr="006355F1">
        <w:rPr>
          <w:b/>
          <w:i/>
        </w:rPr>
        <w:t>y</w:t>
      </w:r>
      <w:r w:rsidRPr="000C0A2F">
        <w:rPr>
          <w:vertAlign w:val="subscript"/>
        </w:rPr>
        <w:t>1</w:t>
      </w:r>
      <w:r w:rsidRPr="006B463E">
        <w:rPr>
          <w:i/>
          <w:vertAlign w:val="superscript"/>
        </w:rPr>
        <w:t>T</w:t>
      </w:r>
      <w:r>
        <w:t xml:space="preserve">, </w:t>
      </w:r>
      <w:r w:rsidRPr="006355F1">
        <w:rPr>
          <w:b/>
          <w:i/>
        </w:rPr>
        <w:t>y</w:t>
      </w:r>
      <w:r w:rsidRPr="000C0A2F">
        <w:rPr>
          <w:vertAlign w:val="subscript"/>
        </w:rPr>
        <w:t>2</w:t>
      </w:r>
      <w:r w:rsidRPr="006B463E">
        <w:rPr>
          <w:i/>
          <w:vertAlign w:val="superscript"/>
        </w:rPr>
        <w:t>T</w:t>
      </w:r>
      <w:r>
        <w:t xml:space="preserve">,…, </w:t>
      </w:r>
      <w:r w:rsidRPr="006355F1">
        <w:rPr>
          <w:b/>
          <w:i/>
        </w:rPr>
        <w:t>y</w:t>
      </w:r>
      <w:r>
        <w:rPr>
          <w:i/>
          <w:vertAlign w:val="subscript"/>
        </w:rPr>
        <w:t>n</w:t>
      </w:r>
      <w:r w:rsidRPr="006B463E">
        <w:rPr>
          <w:i/>
          <w:vertAlign w:val="superscript"/>
        </w:rPr>
        <w:t>T</w:t>
      </w:r>
      <w:r>
        <w:t>)</w:t>
      </w:r>
      <w:r w:rsidRPr="000C0A2F">
        <w:rPr>
          <w:i/>
          <w:vertAlign w:val="superscript"/>
        </w:rPr>
        <w:t>T</w:t>
      </w:r>
      <w:r>
        <w:t xml:space="preserve">, then </w:t>
      </w:r>
      <w:r w:rsidRPr="00B94EFE">
        <w:rPr>
          <w:i/>
        </w:rPr>
        <w:t>T</w:t>
      </w:r>
      <w:r>
        <w:t xml:space="preserve"> = </w:t>
      </w:r>
      <w:r w:rsidRPr="00B94EFE">
        <w:rPr>
          <w:i/>
        </w:rPr>
        <w:t>n</w:t>
      </w:r>
      <w:r>
        <w:t xml:space="preserve">. By a convention, word and sentence are mentioned as token and sequence, respectively. Moreover, </w:t>
      </w:r>
      <w:r w:rsidRPr="00FF1D00">
        <w:rPr>
          <w:b/>
          <w:i/>
        </w:rPr>
        <w:t>x</w:t>
      </w:r>
      <w:r>
        <w:t xml:space="preserve"> is called source sequence and </w:t>
      </w:r>
      <w:r w:rsidRPr="00FF1D00">
        <w:rPr>
          <w:b/>
          <w:i/>
        </w:rPr>
        <w:t>y</w:t>
      </w:r>
      <w:r>
        <w:t xml:space="preserve"> is called target sequence or generated sequence. Mathematical equation to update RNN is specified as follows </w:t>
      </w:r>
      <w:sdt>
        <w:sdtPr>
          <w:id w:val="-1246962984"/>
          <w:citation/>
        </w:sdtPr>
        <w:sdtEndPr/>
        <w:sdtContent>
          <w:r>
            <w:fldChar w:fldCharType="begin"/>
          </w:r>
          <w:r>
            <w:instrText xml:space="preserve"> CITATION Wikipedia05RNN \l 1033 </w:instrText>
          </w:r>
          <w:r>
            <w:fldChar w:fldCharType="separate"/>
          </w:r>
          <w:r>
            <w:rPr>
              <w:noProof/>
            </w:rPr>
            <w:t>(Wikipedia, Recurrent neural network, 2005)</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tc>
        <w:tc>
          <w:tcPr>
            <w:tcW w:w="137" w:type="pct"/>
            <w:vAlign w:val="center"/>
          </w:tcPr>
          <w:p w:rsidR="00B72EB5" w:rsidRDefault="00B72EB5" w:rsidP="0080531A">
            <w:pPr>
              <w:jc w:val="right"/>
            </w:pPr>
            <w:r>
              <w:t>(1.1)</w:t>
            </w:r>
          </w:p>
        </w:tc>
      </w:tr>
    </w:tbl>
    <w:p w:rsidR="00B72EB5" w:rsidRDefault="00B72EB5" w:rsidP="00B72EB5">
      <w:r>
        <w:t xml:space="preserve">Where </w:t>
      </w:r>
      <w:r w:rsidRPr="00172B03">
        <w:rPr>
          <w:b/>
          <w:i/>
        </w:rPr>
        <w:t>W</w:t>
      </w:r>
      <w:r w:rsidRPr="000332FF">
        <w:rPr>
          <w:b/>
          <w:i/>
          <w:vertAlign w:val="subscript"/>
        </w:rPr>
        <w:t>h</w:t>
      </w:r>
      <w:r>
        <w:t xml:space="preserve">, </w:t>
      </w:r>
      <w:r w:rsidRPr="00172B03">
        <w:rPr>
          <w:b/>
          <w:i/>
        </w:rPr>
        <w:t>U</w:t>
      </w:r>
      <w:r w:rsidRPr="000332FF">
        <w:rPr>
          <w:b/>
          <w:i/>
          <w:vertAlign w:val="subscript"/>
        </w:rPr>
        <w:t>h</w:t>
      </w:r>
      <w:r>
        <w:t>, and</w:t>
      </w:r>
      <w:r w:rsidRPr="00B158BD">
        <w:rPr>
          <w:b/>
          <w:i/>
        </w:rPr>
        <w:t xml:space="preserve"> </w:t>
      </w:r>
      <w:r w:rsidRPr="00172B03">
        <w:rPr>
          <w:b/>
          <w:i/>
        </w:rPr>
        <w:t>W</w:t>
      </w:r>
      <w:r w:rsidRPr="000332FF">
        <w:rPr>
          <w:b/>
          <w:i/>
          <w:vertAlign w:val="subscript"/>
        </w:rPr>
        <w:t>o</w:t>
      </w:r>
      <w:r>
        <w:t xml:space="preserve"> are weight matrices of current hidden neuron </w:t>
      </w:r>
      <w:r w:rsidRPr="00172B03">
        <w:rPr>
          <w:b/>
          <w:i/>
        </w:rPr>
        <w:t>h</w:t>
      </w:r>
      <w:r w:rsidRPr="00172B03">
        <w:rPr>
          <w:i/>
          <w:vertAlign w:val="subscript"/>
        </w:rPr>
        <w:t>t</w:t>
      </w:r>
      <w:r>
        <w:t xml:space="preserve">, previous hidden neuron </w:t>
      </w:r>
      <w:r w:rsidRPr="00172B03">
        <w:rPr>
          <w:b/>
          <w:i/>
        </w:rPr>
        <w:t>h</w:t>
      </w:r>
      <w:r w:rsidRPr="00172B03">
        <w:rPr>
          <w:i/>
          <w:vertAlign w:val="subscript"/>
        </w:rPr>
        <w:t>t</w:t>
      </w:r>
      <w:r w:rsidRPr="00172B03">
        <w:rPr>
          <w:vertAlign w:val="subscript"/>
        </w:rPr>
        <w:t>–1</w:t>
      </w:r>
      <w:r>
        <w:t xml:space="preserve">, and current output neuron </w:t>
      </w:r>
      <w:r w:rsidRPr="00172B03">
        <w:rPr>
          <w:b/>
          <w:i/>
        </w:rPr>
        <w:t>o</w:t>
      </w:r>
      <w:r w:rsidRPr="00172B03">
        <w:rPr>
          <w:i/>
          <w:vertAlign w:val="subscript"/>
        </w:rPr>
        <w:t>t</w:t>
      </w:r>
      <w:r>
        <w:t xml:space="preserve">, respectively whereas </w:t>
      </w:r>
      <w:r w:rsidRPr="00172B03">
        <w:rPr>
          <w:b/>
          <w:i/>
        </w:rPr>
        <w:t>b</w:t>
      </w:r>
      <w:r w:rsidRPr="000332FF">
        <w:rPr>
          <w:b/>
          <w:i/>
          <w:vertAlign w:val="subscript"/>
        </w:rPr>
        <w:t>h</w:t>
      </w:r>
      <w:r>
        <w:t xml:space="preserve"> and </w:t>
      </w:r>
      <w:r w:rsidRPr="00172B03">
        <w:rPr>
          <w:b/>
          <w:i/>
        </w:rPr>
        <w:t>b</w:t>
      </w:r>
      <w:r w:rsidRPr="000332FF">
        <w:rPr>
          <w:b/>
          <w:i/>
          <w:vertAlign w:val="subscript"/>
        </w:rPr>
        <w:t>o</w:t>
      </w:r>
      <w:r>
        <w:t xml:space="preserve"> are bias vectors of </w:t>
      </w:r>
      <w:r w:rsidRPr="00172B03">
        <w:rPr>
          <w:b/>
          <w:i/>
        </w:rPr>
        <w:t>h</w:t>
      </w:r>
      <w:r w:rsidRPr="00172B03">
        <w:rPr>
          <w:i/>
          <w:vertAlign w:val="subscript"/>
        </w:rPr>
        <w:t>t</w:t>
      </w:r>
      <w:r>
        <w:t xml:space="preserve"> and </w:t>
      </w:r>
      <w:r w:rsidRPr="00172B03">
        <w:rPr>
          <w:b/>
          <w:i/>
        </w:rPr>
        <w:t>o</w:t>
      </w:r>
      <w:r w:rsidRPr="00172B03">
        <w:rPr>
          <w:i/>
          <w:vertAlign w:val="subscript"/>
        </w:rPr>
        <w:t>t</w:t>
      </w:r>
      <w:r>
        <w:t xml:space="preserve">, </w:t>
      </w:r>
      <w:r>
        <w:lastRenderedPageBreak/>
        <w:t xml:space="preserve">respectively. 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respectively, which are vector-by-vector functions.</w:t>
      </w:r>
    </w:p>
    <w:p w:rsidR="00B72EB5" w:rsidRDefault="00B72EB5" w:rsidP="00B72EB5">
      <w:pPr>
        <w:ind w:firstLine="360"/>
      </w:pPr>
      <w:r>
        <w:t xml:space="preserve">RNN copes with the problem of vanishing gradient when learning a long RNN of many states and so, long short-term memory (LSTM) is proposed to restrict the problem of vanishing gradient. State in RNN becomes cell in LSTM and so, given </w:t>
      </w:r>
      <w:r w:rsidRPr="003167DC">
        <w:rPr>
          <w:i/>
        </w:rPr>
        <w:t>T</w:t>
      </w:r>
      <w:r>
        <w:t xml:space="preserve"> time points </w:t>
      </w:r>
      <w:r w:rsidRPr="003167DC">
        <w:rPr>
          <w:i/>
        </w:rPr>
        <w:t>t</w:t>
      </w:r>
      <w:r>
        <w:t xml:space="preserve"> = 1, 2,…, </w:t>
      </w:r>
      <w:r w:rsidRPr="00BA5CBC">
        <w:rPr>
          <w:i/>
        </w:rPr>
        <w:t>T</w:t>
      </w:r>
      <w:r>
        <w:t>, let the pair (</w:t>
      </w:r>
      <w:r w:rsidRPr="008F007C">
        <w:rPr>
          <w:b/>
          <w:i/>
        </w:rPr>
        <w:t>c</w:t>
      </w:r>
      <w:r w:rsidRPr="008F007C">
        <w:rPr>
          <w:i/>
          <w:vertAlign w:val="subscript"/>
        </w:rPr>
        <w:t>t</w:t>
      </w:r>
      <w:r>
        <w:t xml:space="preserve">, </w:t>
      </w:r>
      <w:r w:rsidRPr="008F007C">
        <w:rPr>
          <w:b/>
          <w:i/>
        </w:rPr>
        <w:t>h</w:t>
      </w:r>
      <w:r w:rsidRPr="008F007C">
        <w:rPr>
          <w:i/>
          <w:vertAlign w:val="subscript"/>
        </w:rPr>
        <w:t>t</w:t>
      </w:r>
      <w:r>
        <w:t xml:space="preserve">) denote LSTM cell at current time point </w:t>
      </w:r>
      <w:r w:rsidRPr="008F007C">
        <w:rPr>
          <w:i/>
        </w:rPr>
        <w:t>t</w:t>
      </w:r>
      <w:r>
        <w:t xml:space="preserve"> where </w:t>
      </w:r>
      <w:r w:rsidRPr="008F007C">
        <w:rPr>
          <w:b/>
          <w:i/>
        </w:rPr>
        <w:t>c</w:t>
      </w:r>
      <w:r w:rsidRPr="008F007C">
        <w:rPr>
          <w:i/>
          <w:vertAlign w:val="subscript"/>
        </w:rPr>
        <w:t>t</w:t>
      </w:r>
      <w:r>
        <w:t xml:space="preserve"> represents real information stored in memory and </w:t>
      </w:r>
      <w:r w:rsidRPr="008F007C">
        <w:rPr>
          <w:b/>
          <w:i/>
        </w:rPr>
        <w:t>h</w:t>
      </w:r>
      <w:r w:rsidRPr="008F007C">
        <w:rPr>
          <w:i/>
          <w:vertAlign w:val="subscript"/>
        </w:rPr>
        <w:t>t</w:t>
      </w:r>
      <w:r>
        <w:t xml:space="preserve"> represents clear-cut information that propagates through next time points. A cell (</w:t>
      </w:r>
      <w:r w:rsidRPr="008F007C">
        <w:rPr>
          <w:b/>
          <w:i/>
        </w:rPr>
        <w:t>c</w:t>
      </w:r>
      <w:r w:rsidRPr="008F007C">
        <w:rPr>
          <w:i/>
          <w:vertAlign w:val="subscript"/>
        </w:rPr>
        <w:t>t</w:t>
      </w:r>
      <w:r>
        <w:t xml:space="preserve">, </w:t>
      </w:r>
      <w:r w:rsidRPr="008F007C">
        <w:rPr>
          <w:b/>
          <w:i/>
        </w:rPr>
        <w:t>h</w:t>
      </w:r>
      <w:r w:rsidRPr="008F007C">
        <w:rPr>
          <w:i/>
          <w:vertAlign w:val="subscript"/>
        </w:rPr>
        <w:t>t</w:t>
      </w:r>
      <w:r>
        <w:t xml:space="preserve">) has four gates such as forget gate </w:t>
      </w:r>
      <w:r>
        <w:rPr>
          <w:b/>
          <w:i/>
        </w:rPr>
        <w:t>f</w:t>
      </w:r>
      <w:r w:rsidRPr="008F007C">
        <w:rPr>
          <w:i/>
          <w:vertAlign w:val="subscript"/>
        </w:rPr>
        <w:t>t</w:t>
      </w:r>
      <w:r>
        <w:t xml:space="preserve">, input gate </w:t>
      </w:r>
      <w:r>
        <w:rPr>
          <w:b/>
          <w:i/>
        </w:rPr>
        <w:t>i</w:t>
      </w:r>
      <w:r w:rsidRPr="008F007C">
        <w:rPr>
          <w:i/>
          <w:vertAlign w:val="subscript"/>
        </w:rPr>
        <w:t>t</w:t>
      </w:r>
      <w:r>
        <w:t xml:space="preserve">, output gate </w:t>
      </w:r>
      <w:r>
        <w:rPr>
          <w:b/>
          <w:i/>
        </w:rPr>
        <w:t>o</w:t>
      </w:r>
      <w:r w:rsidRPr="008F007C">
        <w:rPr>
          <w:i/>
          <w:vertAlign w:val="subscript"/>
        </w:rPr>
        <w:t>t</w:t>
      </w:r>
      <w:r>
        <w:t xml:space="preserve">, and cell gate </w:t>
      </w:r>
      <w:r>
        <w:rPr>
          <w:b/>
          <w:i/>
        </w:rPr>
        <w:t>g</w:t>
      </w:r>
      <w:r w:rsidRPr="008F007C">
        <w:rPr>
          <w:i/>
          <w:vertAlign w:val="subscript"/>
        </w:rPr>
        <w:t>t</w:t>
      </w:r>
      <w:r>
        <w:t xml:space="preserve">. At every time point </w:t>
      </w:r>
      <w:r w:rsidRPr="004C7FE9">
        <w:rPr>
          <w:i/>
        </w:rPr>
        <w:t>t</w:t>
      </w:r>
      <w:r>
        <w:t xml:space="preserve"> or every iteration </w:t>
      </w:r>
      <w:r w:rsidRPr="004C7FE9">
        <w:rPr>
          <w:i/>
        </w:rPr>
        <w:t>t</w:t>
      </w:r>
      <w:r>
        <w:t>, cell (</w:t>
      </w:r>
      <w:r w:rsidRPr="008F007C">
        <w:rPr>
          <w:b/>
          <w:i/>
        </w:rPr>
        <w:t>c</w:t>
      </w:r>
      <w:r w:rsidRPr="008F007C">
        <w:rPr>
          <w:i/>
          <w:vertAlign w:val="subscript"/>
        </w:rPr>
        <w:t>t</w:t>
      </w:r>
      <w:r>
        <w:t xml:space="preserve">, </w:t>
      </w:r>
      <w:r w:rsidRPr="008F007C">
        <w:rPr>
          <w:b/>
          <w:i/>
        </w:rPr>
        <w:t>h</w:t>
      </w:r>
      <w:r w:rsidRPr="008F007C">
        <w:rPr>
          <w:i/>
          <w:vertAlign w:val="subscript"/>
        </w:rPr>
        <w:t>t</w:t>
      </w:r>
      <w:r>
        <w:t>) updates its information based on these gates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e>
                      </m:d>
                    </m:e>
                  </m:mr>
                  <m:mr>
                    <m:e>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g</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t</m:t>
                          </m:r>
                        </m:sub>
                      </m:sSub>
                    </m:e>
                  </m:m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e>
                      </m:d>
                    </m:e>
                  </m:mr>
                </m:m>
              </m:oMath>
            </m:oMathPara>
          </w:p>
        </w:tc>
        <w:tc>
          <w:tcPr>
            <w:tcW w:w="137" w:type="pct"/>
            <w:vAlign w:val="center"/>
          </w:tcPr>
          <w:p w:rsidR="00B72EB5" w:rsidRDefault="00B72EB5" w:rsidP="0080531A">
            <w:pPr>
              <w:jc w:val="right"/>
            </w:pPr>
            <w:r>
              <w:t>(1.2)</w:t>
            </w:r>
          </w:p>
        </w:tc>
      </w:tr>
    </w:tbl>
    <w:p w:rsidR="00B72EB5" w:rsidRDefault="00B72EB5" w:rsidP="00B72EB5">
      <w:r>
        <w:t xml:space="preserve">Note, </w:t>
      </w:r>
      <w:r w:rsidRPr="00172B03">
        <w:rPr>
          <w:b/>
          <w:i/>
        </w:rPr>
        <w:t>W</w:t>
      </w:r>
      <w:r w:rsidRPr="006829F2">
        <w:rPr>
          <w:b/>
          <w:vertAlign w:val="subscript"/>
        </w:rPr>
        <w:t>(</w:t>
      </w:r>
      <w:r>
        <w:rPr>
          <w:b/>
          <w:vertAlign w:val="subscript"/>
        </w:rPr>
        <w:t>.</w:t>
      </w:r>
      <w:r w:rsidRPr="006829F2">
        <w:rPr>
          <w:b/>
          <w:vertAlign w:val="subscript"/>
        </w:rPr>
        <w:t>)</w:t>
      </w:r>
      <w:r>
        <w:t xml:space="preserve"> and </w:t>
      </w:r>
      <w:r w:rsidRPr="00172B03">
        <w:rPr>
          <w:b/>
          <w:i/>
        </w:rPr>
        <w:t>U</w:t>
      </w:r>
      <w:r w:rsidRPr="006829F2">
        <w:rPr>
          <w:b/>
          <w:vertAlign w:val="subscript"/>
        </w:rPr>
        <w:t>(</w:t>
      </w:r>
      <w:r>
        <w:rPr>
          <w:b/>
          <w:vertAlign w:val="subscript"/>
        </w:rPr>
        <w:t>.</w:t>
      </w:r>
      <w:r w:rsidRPr="006829F2">
        <w:rPr>
          <w:b/>
          <w:vertAlign w:val="subscript"/>
        </w:rPr>
        <w:t>)</w:t>
      </w:r>
      <w:r>
        <w:t xml:space="preserve"> are weight matrices whereas </w:t>
      </w:r>
      <w:r w:rsidRPr="006829F2">
        <w:rPr>
          <w:b/>
          <w:i/>
        </w:rPr>
        <w:t>b</w:t>
      </w:r>
      <w:r w:rsidRPr="006829F2">
        <w:rPr>
          <w:vertAlign w:val="subscript"/>
        </w:rPr>
        <w:t>(.)</w:t>
      </w:r>
      <w:r>
        <w:t xml:space="preserve"> are bias vectors, which are parameters. The operator </w:t>
      </w:r>
      <m:oMath>
        <m:r>
          <w:rPr>
            <w:rFonts w:ascii="Cambria Math" w:hAnsi="Cambria Math"/>
          </w:rPr>
          <m:t>⨀</m:t>
        </m:r>
      </m:oMath>
      <w:r>
        <w:t xml:space="preserve"> denotes wise-multiplication of two vectors where every pair of two corresponding elements of the two vectors are multiplied together, for instance, given two arbitrary vectors </w:t>
      </w:r>
      <w:r w:rsidRPr="0042649C">
        <w:rPr>
          <w:b/>
          <w:i/>
        </w:rPr>
        <w:t>u</w:t>
      </w:r>
      <w:r>
        <w:t xml:space="preserve"> = (</w:t>
      </w:r>
      <w:r w:rsidRPr="0042649C">
        <w:rPr>
          <w:i/>
        </w:rPr>
        <w:t>u</w:t>
      </w:r>
      <w:r w:rsidRPr="0042649C">
        <w:rPr>
          <w:vertAlign w:val="subscript"/>
        </w:rPr>
        <w:t>1</w:t>
      </w:r>
      <w:r>
        <w:t xml:space="preserve">, </w:t>
      </w:r>
      <w:r w:rsidRPr="0042649C">
        <w:rPr>
          <w:i/>
        </w:rPr>
        <w:t>u</w:t>
      </w:r>
      <w:r w:rsidRPr="0042649C">
        <w:rPr>
          <w:vertAlign w:val="subscript"/>
        </w:rPr>
        <w:t>2</w:t>
      </w:r>
      <w:r>
        <w:t xml:space="preserve">,…, </w:t>
      </w:r>
      <w:r w:rsidRPr="0042649C">
        <w:rPr>
          <w:i/>
        </w:rPr>
        <w:t>u</w:t>
      </w:r>
      <w:r w:rsidRPr="0042649C">
        <w:rPr>
          <w:i/>
          <w:vertAlign w:val="subscript"/>
        </w:rPr>
        <w:t>n</w:t>
      </w:r>
      <w:r>
        <w:t>)</w:t>
      </w:r>
      <w:r w:rsidRPr="0042649C">
        <w:rPr>
          <w:i/>
          <w:vertAlign w:val="superscript"/>
        </w:rPr>
        <w:t>T</w:t>
      </w:r>
      <w:r>
        <w:t xml:space="preserve"> and </w:t>
      </w:r>
      <w:r>
        <w:rPr>
          <w:b/>
          <w:i/>
        </w:rPr>
        <w:t>v</w:t>
      </w:r>
      <w:r>
        <w:t xml:space="preserve"> = (</w:t>
      </w:r>
      <w:r>
        <w:rPr>
          <w:i/>
        </w:rPr>
        <w:t>v</w:t>
      </w:r>
      <w:r w:rsidRPr="0042649C">
        <w:rPr>
          <w:vertAlign w:val="subscript"/>
        </w:rPr>
        <w:t>1</w:t>
      </w:r>
      <w:r>
        <w:t xml:space="preserve">, </w:t>
      </w:r>
      <w:r>
        <w:rPr>
          <w:i/>
        </w:rPr>
        <w:t>v</w:t>
      </w:r>
      <w:r w:rsidRPr="0042649C">
        <w:rPr>
          <w:vertAlign w:val="subscript"/>
        </w:rPr>
        <w:t>2</w:t>
      </w:r>
      <w:r>
        <w:t xml:space="preserve">,…, </w:t>
      </w:r>
      <w:r>
        <w:rPr>
          <w:i/>
        </w:rPr>
        <w:t>v</w:t>
      </w:r>
      <w:r w:rsidRPr="0042649C">
        <w:rPr>
          <w:i/>
          <w:vertAlign w:val="subscript"/>
        </w:rPr>
        <w:t>n</w:t>
      </w:r>
      <w:r>
        <w:t>)</w:t>
      </w:r>
      <w:r w:rsidRPr="0042649C">
        <w:rPr>
          <w:i/>
          <w:vertAlign w:val="superscript"/>
        </w:rPr>
        <w:t>T</w:t>
      </w:r>
      <w:r>
        <w:t xml:space="preserve">, we have </w:t>
      </w:r>
      <w:r w:rsidRPr="0042649C">
        <w:rPr>
          <w:b/>
          <w:i/>
        </w:rPr>
        <w:t>u</w:t>
      </w:r>
      <m:oMath>
        <m:r>
          <w:rPr>
            <w:rFonts w:ascii="Cambria Math" w:hAnsi="Cambria Math"/>
          </w:rPr>
          <m:t>⨀</m:t>
        </m:r>
      </m:oMath>
      <w:r w:rsidRPr="0042649C">
        <w:rPr>
          <w:b/>
          <w:i/>
        </w:rPr>
        <w:t>v</w:t>
      </w:r>
      <w:r>
        <w:t xml:space="preserve"> = (</w:t>
      </w:r>
      <w:r w:rsidRPr="0042649C">
        <w:rPr>
          <w:i/>
        </w:rPr>
        <w:t>u</w:t>
      </w:r>
      <w:r w:rsidRPr="0042649C">
        <w:rPr>
          <w:vertAlign w:val="subscript"/>
        </w:rPr>
        <w:t>1</w:t>
      </w:r>
      <w:r w:rsidRPr="0042649C">
        <w:rPr>
          <w:i/>
        </w:rPr>
        <w:t>v</w:t>
      </w:r>
      <w:r w:rsidRPr="0042649C">
        <w:rPr>
          <w:vertAlign w:val="subscript"/>
        </w:rPr>
        <w:t>1</w:t>
      </w:r>
      <w:r>
        <w:t xml:space="preserve">, </w:t>
      </w:r>
      <w:r w:rsidRPr="0042649C">
        <w:rPr>
          <w:i/>
        </w:rPr>
        <w:t>u</w:t>
      </w:r>
      <w:r w:rsidRPr="0042649C">
        <w:rPr>
          <w:vertAlign w:val="subscript"/>
        </w:rPr>
        <w:t>2</w:t>
      </w:r>
      <w:r w:rsidRPr="0042649C">
        <w:rPr>
          <w:i/>
        </w:rPr>
        <w:t>v</w:t>
      </w:r>
      <w:r w:rsidRPr="0042649C">
        <w:rPr>
          <w:vertAlign w:val="subscript"/>
        </w:rPr>
        <w:t>2</w:t>
      </w:r>
      <w:r>
        <w:t xml:space="preserve">,…, </w:t>
      </w:r>
      <w:r w:rsidRPr="0042649C">
        <w:rPr>
          <w:i/>
        </w:rPr>
        <w:t>u</w:t>
      </w:r>
      <w:r w:rsidRPr="0042649C">
        <w:rPr>
          <w:i/>
          <w:vertAlign w:val="subscript"/>
        </w:rPr>
        <w:t>n</w:t>
      </w:r>
      <w:r w:rsidRPr="0042649C">
        <w:rPr>
          <w:i/>
        </w:rPr>
        <w:t>v</w:t>
      </w:r>
      <w:r w:rsidRPr="0042649C">
        <w:rPr>
          <w:i/>
          <w:vertAlign w:val="subscript"/>
        </w:rPr>
        <w:t>n</w:t>
      </w:r>
      <w:r>
        <w:t>)</w:t>
      </w:r>
      <w:r w:rsidRPr="0042649C">
        <w:rPr>
          <w:i/>
          <w:vertAlign w:val="superscript"/>
        </w:rPr>
        <w:t>T</w:t>
      </w:r>
      <w:r>
        <w:t>. Because core information of cell (</w:t>
      </w:r>
      <w:r w:rsidRPr="008F007C">
        <w:rPr>
          <w:b/>
          <w:i/>
        </w:rPr>
        <w:t>c</w:t>
      </w:r>
      <w:r w:rsidRPr="008F007C">
        <w:rPr>
          <w:i/>
          <w:vertAlign w:val="subscript"/>
        </w:rPr>
        <w:t>t</w:t>
      </w:r>
      <w:r>
        <w:t xml:space="preserve">, </w:t>
      </w:r>
      <w:r w:rsidRPr="008F007C">
        <w:rPr>
          <w:b/>
          <w:i/>
        </w:rPr>
        <w:t>h</w:t>
      </w:r>
      <w:r w:rsidRPr="008F007C">
        <w:rPr>
          <w:i/>
          <w:vertAlign w:val="subscript"/>
        </w:rPr>
        <w:t>t</w:t>
      </w:r>
      <w:r>
        <w:t xml:space="preserve">) including </w:t>
      </w:r>
      <w:r w:rsidRPr="008F007C">
        <w:rPr>
          <w:b/>
          <w:i/>
        </w:rPr>
        <w:t>c</w:t>
      </w:r>
      <w:r w:rsidRPr="008F007C">
        <w:rPr>
          <w:i/>
          <w:vertAlign w:val="subscript"/>
        </w:rPr>
        <w:t>t</w:t>
      </w:r>
      <w:r>
        <w:t xml:space="preserve"> and </w:t>
      </w:r>
      <w:r w:rsidRPr="008F007C">
        <w:rPr>
          <w:b/>
          <w:i/>
        </w:rPr>
        <w:t>h</w:t>
      </w:r>
      <w:r w:rsidRPr="008F007C">
        <w:rPr>
          <w:i/>
          <w:vertAlign w:val="subscript"/>
        </w:rPr>
        <w:t>t</w:t>
      </w:r>
      <w:r>
        <w:t xml:space="preserve"> is calculated without any parameters, the problem of vanishing gradient can be alleviated when such gradient is calculated with regard to parameters such as weight matrices and bias vectors.</w:t>
      </w:r>
    </w:p>
    <w:p w:rsidR="00B72EB5" w:rsidRPr="006430E9" w:rsidRDefault="00B72EB5" w:rsidP="00B72EB5">
      <w:pPr>
        <w:ind w:firstLine="360"/>
      </w:pPr>
      <w:r>
        <w:t>In general, when a sequence is modeled by a RNN or a LSTM, it is possible to generate a new sequence after RNN or LSTM is trained by backpropagation algorithm associated with stochastic gradient descent (</w:t>
      </w:r>
      <w:r w:rsidRPr="00B05771">
        <w:rPr>
          <w:i/>
        </w:rPr>
        <w:t>SGD</w:t>
      </w:r>
      <w:r>
        <w:t xml:space="preserve">) algorithm. In other words, RNN and LSTM are important generation models although transformer is the main subject in this report because STM is, essentially, a sequence generation model that generates a new sentence in target language from a sentence in source language when sentence in NLP is represented by sequence. Because RNN and LSTM have the same methodological ideology, RNN is mentioned rather than LSTM because RNN is simpler one but they can be applied by exchangeable manner. For instance, given simplest case that source sequence </w:t>
      </w:r>
      <w:r>
        <w:rPr>
          <w:b/>
          <w:i/>
        </w:rPr>
        <w:t>X</w:t>
      </w:r>
      <w:r>
        <w:t xml:space="preserve"> = (</w:t>
      </w:r>
      <w:r w:rsidRPr="006355F1">
        <w:rPr>
          <w:b/>
          <w:i/>
        </w:rPr>
        <w:t>x</w:t>
      </w:r>
      <w:r w:rsidRPr="000C0A2F">
        <w:rPr>
          <w:vertAlign w:val="subscript"/>
        </w:rPr>
        <w:t>1</w:t>
      </w:r>
      <w:r w:rsidRPr="006B463E">
        <w:rPr>
          <w:i/>
          <w:vertAlign w:val="superscript"/>
        </w:rPr>
        <w:t>T</w:t>
      </w:r>
      <w:r>
        <w:t xml:space="preserve">, </w:t>
      </w:r>
      <w:r w:rsidRPr="006355F1">
        <w:rPr>
          <w:b/>
          <w:i/>
        </w:rPr>
        <w:t>x</w:t>
      </w:r>
      <w:r w:rsidRPr="000C0A2F">
        <w:rPr>
          <w:vertAlign w:val="subscript"/>
        </w:rPr>
        <w:t>2</w:t>
      </w:r>
      <w:r w:rsidRPr="006B463E">
        <w:rPr>
          <w:i/>
          <w:vertAlign w:val="superscript"/>
        </w:rPr>
        <w:t>T</w:t>
      </w:r>
      <w:r>
        <w:t xml:space="preserve">,…, </w:t>
      </w:r>
      <w:r w:rsidRPr="006355F1">
        <w:rPr>
          <w:b/>
          <w:i/>
        </w:rPr>
        <w:t>x</w:t>
      </w:r>
      <w:r w:rsidRPr="000C0A2F">
        <w:rPr>
          <w:i/>
          <w:vertAlign w:val="subscript"/>
        </w:rPr>
        <w:t>m</w:t>
      </w:r>
      <w:r w:rsidRPr="006B463E">
        <w:rPr>
          <w:i/>
          <w:vertAlign w:val="superscript"/>
        </w:rPr>
        <w:t>T</w:t>
      </w:r>
      <w:r>
        <w:t>)</w:t>
      </w:r>
      <w:r w:rsidRPr="000C0A2F">
        <w:rPr>
          <w:i/>
          <w:vertAlign w:val="superscript"/>
        </w:rPr>
        <w:t>T</w:t>
      </w:r>
      <w:r>
        <w:t xml:space="preserve"> and target sequence also called generated sequence </w:t>
      </w:r>
      <w:r>
        <w:rPr>
          <w:b/>
          <w:i/>
        </w:rPr>
        <w:t>Y</w:t>
      </w:r>
      <w:r>
        <w:t xml:space="preserve"> = (</w:t>
      </w:r>
      <w:r>
        <w:rPr>
          <w:b/>
          <w:i/>
        </w:rPr>
        <w:t>y</w:t>
      </w:r>
      <w:r w:rsidRPr="000C0A2F">
        <w:rPr>
          <w:vertAlign w:val="subscript"/>
        </w:rPr>
        <w:t>1</w:t>
      </w:r>
      <w:r>
        <w:t xml:space="preserve">, </w:t>
      </w:r>
      <w:r>
        <w:rPr>
          <w:b/>
          <w:i/>
        </w:rPr>
        <w:t>y</w:t>
      </w:r>
      <w:r w:rsidRPr="000C0A2F">
        <w:rPr>
          <w:vertAlign w:val="subscript"/>
        </w:rPr>
        <w:t>2</w:t>
      </w:r>
      <w:r>
        <w:t xml:space="preserve">,…, </w:t>
      </w:r>
      <w:r>
        <w:rPr>
          <w:b/>
          <w:i/>
        </w:rPr>
        <w:t>y</w:t>
      </w:r>
      <w:r>
        <w:rPr>
          <w:i/>
          <w:vertAlign w:val="subscript"/>
        </w:rPr>
        <w:t>n</w:t>
      </w:r>
      <w:r>
        <w:t>)</w:t>
      </w:r>
      <w:r w:rsidRPr="000C0A2F">
        <w:rPr>
          <w:i/>
          <w:vertAlign w:val="superscript"/>
        </w:rPr>
        <w:t>T</w:t>
      </w:r>
      <w:r>
        <w:t xml:space="preserve"> have the same length </w:t>
      </w:r>
      <w:r w:rsidRPr="006430E9">
        <w:rPr>
          <w:i/>
        </w:rPr>
        <w:t>m</w:t>
      </w:r>
      <w:r>
        <w:t xml:space="preserve"> = </w:t>
      </w:r>
      <w:r w:rsidRPr="006430E9">
        <w:rPr>
          <w:i/>
        </w:rPr>
        <w:t>n</w:t>
      </w:r>
      <w:r>
        <w:t>.</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B72EB5" w:rsidRDefault="00B72EB5" w:rsidP="00B72EB5">
      <w:r>
        <w:t xml:space="preserve">Generation model </w:t>
      </w:r>
      <w:r w:rsidRPr="00FD53E9">
        <w:rPr>
          <w:i/>
        </w:rPr>
        <w:t>f</w:t>
      </w:r>
      <w:r>
        <w:t>(</w:t>
      </w:r>
      <w:r w:rsidRPr="00FD53E9">
        <w:rPr>
          <w:b/>
          <w:i/>
        </w:rPr>
        <w:t>x</w:t>
      </w:r>
      <w:r>
        <w:t xml:space="preserve"> | </w:t>
      </w:r>
      <w:r>
        <w:rPr>
          <w:rFonts w:cs="Times New Roman"/>
        </w:rPr>
        <w:t>Θ</w:t>
      </w:r>
      <w:r>
        <w:t xml:space="preserve">) is implemented by a RNN of </w:t>
      </w:r>
      <w:r w:rsidRPr="00294450">
        <w:rPr>
          <w:i/>
        </w:rPr>
        <w:t>n</w:t>
      </w:r>
      <w:r>
        <w:t xml:space="preserve"> states (</w:t>
      </w:r>
      <w:r w:rsidRPr="006355F1">
        <w:rPr>
          <w:b/>
          <w:i/>
        </w:rPr>
        <w:t>x</w:t>
      </w:r>
      <w:r w:rsidRPr="00484079">
        <w:rPr>
          <w:i/>
          <w:vertAlign w:val="subscript"/>
        </w:rPr>
        <w:t>t</w:t>
      </w:r>
      <w:r>
        <w:t xml:space="preserve">, </w:t>
      </w:r>
      <w:r w:rsidRPr="006355F1">
        <w:rPr>
          <w:b/>
          <w:i/>
        </w:rPr>
        <w:t>h</w:t>
      </w:r>
      <w:r w:rsidRPr="00484079">
        <w:rPr>
          <w:i/>
          <w:vertAlign w:val="subscript"/>
        </w:rPr>
        <w:t>t</w:t>
      </w:r>
      <w:r>
        <w:t xml:space="preserve">, </w:t>
      </w:r>
      <w:r w:rsidRPr="006355F1">
        <w:rPr>
          <w:b/>
          <w:i/>
        </w:rPr>
        <w:t>o</w:t>
      </w:r>
      <w:r w:rsidRPr="00484079">
        <w:rPr>
          <w:i/>
          <w:vertAlign w:val="subscript"/>
        </w:rPr>
        <w:t>t</w:t>
      </w:r>
      <w:r>
        <w:t xml:space="preserve">) so that </w:t>
      </w:r>
      <w:r w:rsidRPr="00294450">
        <w:rPr>
          <w:b/>
          <w:i/>
        </w:rPr>
        <w:t>o</w:t>
      </w:r>
      <w:r w:rsidRPr="00294450">
        <w:rPr>
          <w:i/>
          <w:vertAlign w:val="subscript"/>
        </w:rPr>
        <w:t>t</w:t>
      </w:r>
      <w:r>
        <w:t xml:space="preserve"> = </w:t>
      </w:r>
      <w:r w:rsidRPr="00294450">
        <w:rPr>
          <w:b/>
          <w:i/>
        </w:rPr>
        <w:t>y</w:t>
      </w:r>
      <w:r w:rsidRPr="00294450">
        <w:rPr>
          <w:i/>
          <w:vertAlign w:val="subscript"/>
        </w:rPr>
        <w:t>t</w:t>
      </w:r>
      <w:r>
        <w:t xml:space="preserve"> for all </w:t>
      </w:r>
      <w:r w:rsidRPr="00294450">
        <w:rPr>
          <w:i/>
        </w:rPr>
        <w:t>t</w:t>
      </w:r>
      <w:r>
        <w:t xml:space="preserve"> from 1 to </w:t>
      </w:r>
      <w:r w:rsidRPr="00294450">
        <w:rPr>
          <w:i/>
        </w:rPr>
        <w:t>n</w:t>
      </w:r>
      <w:r>
        <w:t>. After RNN was trained from sample</w:t>
      </w:r>
      <w:r w:rsidRPr="00027E26">
        <w:t xml:space="preserve"> </w:t>
      </w:r>
      <w:r>
        <w:t xml:space="preserve">by backpropagation algorithm associated with SGD, given source sequence </w:t>
      </w:r>
      <w:r>
        <w:rPr>
          <w:b/>
          <w:i/>
        </w:rPr>
        <w:t>X</w:t>
      </w:r>
      <w:r>
        <w:t xml:space="preserve"> = (</w:t>
      </w:r>
      <w:r w:rsidRPr="006355F1">
        <w:rPr>
          <w:b/>
          <w:i/>
        </w:rPr>
        <w:t>x</w:t>
      </w:r>
      <w:r w:rsidRPr="000C0A2F">
        <w:rPr>
          <w:vertAlign w:val="subscript"/>
        </w:rPr>
        <w:t>1</w:t>
      </w:r>
      <w:r w:rsidRPr="006B463E">
        <w:rPr>
          <w:i/>
          <w:vertAlign w:val="superscript"/>
        </w:rPr>
        <w:t>T</w:t>
      </w:r>
      <w:r>
        <w:t xml:space="preserve">, </w:t>
      </w:r>
      <w:r w:rsidRPr="006355F1">
        <w:rPr>
          <w:b/>
          <w:i/>
        </w:rPr>
        <w:t>x</w:t>
      </w:r>
      <w:r w:rsidRPr="000C0A2F">
        <w:rPr>
          <w:vertAlign w:val="subscript"/>
        </w:rPr>
        <w:t>2</w:t>
      </w:r>
      <w:r w:rsidRPr="006B463E">
        <w:rPr>
          <w:i/>
          <w:vertAlign w:val="superscript"/>
        </w:rPr>
        <w:t>T</w:t>
      </w:r>
      <w:r>
        <w:t xml:space="preserve">,…, </w:t>
      </w:r>
      <w:r w:rsidRPr="006355F1">
        <w:rPr>
          <w:b/>
          <w:i/>
        </w:rPr>
        <w:t>x</w:t>
      </w:r>
      <w:r>
        <w:rPr>
          <w:i/>
          <w:vertAlign w:val="subscript"/>
        </w:rPr>
        <w:t>n</w:t>
      </w:r>
      <w:r w:rsidRPr="006B463E">
        <w:rPr>
          <w:i/>
          <w:vertAlign w:val="superscript"/>
        </w:rPr>
        <w:t>T</w:t>
      </w:r>
      <w:r>
        <w:t>)</w:t>
      </w:r>
      <w:r w:rsidRPr="000C0A2F">
        <w:rPr>
          <w:i/>
          <w:vertAlign w:val="superscript"/>
        </w:rPr>
        <w:t>T</w:t>
      </w:r>
      <w:r>
        <w:t>, target sequence</w:t>
      </w:r>
      <w:r w:rsidRPr="00294450">
        <w:rPr>
          <w:b/>
          <w:i/>
        </w:rPr>
        <w:t xml:space="preserve"> </w:t>
      </w:r>
      <w:r>
        <w:rPr>
          <w:b/>
          <w:i/>
        </w:rPr>
        <w:t>Y</w:t>
      </w:r>
      <w:r>
        <w:t xml:space="preserve"> = (</w:t>
      </w:r>
      <w:r>
        <w:rPr>
          <w:b/>
          <w:i/>
        </w:rPr>
        <w:t>y</w:t>
      </w:r>
      <w:r w:rsidRPr="000C0A2F">
        <w:rPr>
          <w:vertAlign w:val="subscript"/>
        </w:rPr>
        <w:t>1</w:t>
      </w:r>
      <w:r w:rsidRPr="006B463E">
        <w:rPr>
          <w:i/>
          <w:vertAlign w:val="superscript"/>
        </w:rPr>
        <w:t>T</w:t>
      </w:r>
      <w:r>
        <w:t xml:space="preserve">, </w:t>
      </w:r>
      <w:r>
        <w:rPr>
          <w:b/>
          <w:i/>
        </w:rPr>
        <w:t>y</w:t>
      </w:r>
      <w:r w:rsidRPr="000C0A2F">
        <w:rPr>
          <w:vertAlign w:val="subscript"/>
        </w:rPr>
        <w:t>2</w:t>
      </w:r>
      <w:r w:rsidRPr="006B463E">
        <w:rPr>
          <w:i/>
          <w:vertAlign w:val="superscript"/>
        </w:rPr>
        <w:t>T</w:t>
      </w:r>
      <w:r>
        <w:t xml:space="preserve">,…, </w:t>
      </w:r>
      <w:r>
        <w:rPr>
          <w:b/>
          <w:i/>
        </w:rPr>
        <w:t>y</w:t>
      </w:r>
      <w:r>
        <w:rPr>
          <w:i/>
          <w:vertAlign w:val="subscript"/>
        </w:rPr>
        <w:t>n</w:t>
      </w:r>
      <w:r w:rsidRPr="006B463E">
        <w:rPr>
          <w:i/>
          <w:vertAlign w:val="superscript"/>
        </w:rPr>
        <w:t>T</w:t>
      </w:r>
      <w:r>
        <w:t>)</w:t>
      </w:r>
      <w:r w:rsidRPr="000C0A2F">
        <w:rPr>
          <w:i/>
          <w:vertAlign w:val="superscript"/>
        </w:rPr>
        <w:t>T</w:t>
      </w:r>
      <w:r>
        <w:t xml:space="preserve"> is generated easily by evaluating </w:t>
      </w:r>
      <w:r w:rsidRPr="00294450">
        <w:rPr>
          <w:i/>
        </w:rPr>
        <w:t>n</w:t>
      </w:r>
      <w:r>
        <w:t xml:space="preserve"> states of RNN.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r>
                  <w:rPr>
                    <w:rFonts w:ascii="Cambria Math" w:hAnsi="Cambria Math"/>
                  </w:rPr>
                  <m:t>,∀t=</m:t>
                </m:r>
                <m:acc>
                  <m:accPr>
                    <m:chr m:val="̅"/>
                    <m:ctrlPr>
                      <w:rPr>
                        <w:rFonts w:ascii="Cambria Math" w:hAnsi="Cambria Math"/>
                        <w:i/>
                      </w:rPr>
                    </m:ctrlPr>
                  </m:accPr>
                  <m:e>
                    <m:r>
                      <w:rPr>
                        <w:rFonts w:ascii="Cambria Math" w:hAnsi="Cambria Math"/>
                      </w:rPr>
                      <m:t>1,n</m:t>
                    </m:r>
                  </m:e>
                </m:acc>
              </m:oMath>
            </m:oMathPara>
          </w:p>
        </w:tc>
        <w:tc>
          <w:tcPr>
            <w:tcW w:w="137" w:type="pct"/>
            <w:vAlign w:val="center"/>
          </w:tcPr>
          <w:p w:rsidR="00B72EB5" w:rsidRDefault="00B72EB5" w:rsidP="0080531A">
            <w:pPr>
              <w:jc w:val="right"/>
            </w:pPr>
            <w:r>
              <w:t>(1.3)</w:t>
            </w:r>
          </w:p>
        </w:tc>
      </w:tr>
    </w:tbl>
    <w:p w:rsidR="00B72EB5" w:rsidRDefault="00B72EB5" w:rsidP="00B72EB5">
      <w:r>
        <w:t xml:space="preserve">Such generation process with </w:t>
      </w:r>
      <w:r w:rsidRPr="00FF1D00">
        <w:rPr>
          <w:i/>
        </w:rPr>
        <w:t>n</w:t>
      </w:r>
      <w:r>
        <w:t>-state RNN is depicted by following figure:</w:t>
      </w:r>
    </w:p>
    <w:p w:rsidR="00B72EB5" w:rsidRDefault="00B72EB5" w:rsidP="00B72EB5">
      <w:pPr>
        <w:jc w:val="center"/>
      </w:pPr>
      <w:r>
        <w:rPr>
          <w:noProof/>
        </w:rPr>
        <w:lastRenderedPageBreak/>
        <w:drawing>
          <wp:inline distT="0" distB="0" distL="0" distR="0" wp14:anchorId="4FA0ED94" wp14:editId="6BC72732">
            <wp:extent cx="4477375" cy="13527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NGenModel.bmp"/>
                    <pic:cNvPicPr/>
                  </pic:nvPicPr>
                  <pic:blipFill>
                    <a:blip r:embed="rId31">
                      <a:extLst>
                        <a:ext uri="{28A0092B-C50C-407E-A947-70E740481C1C}">
                          <a14:useLocalDpi xmlns:a14="http://schemas.microsoft.com/office/drawing/2010/main" val="0"/>
                        </a:ext>
                      </a:extLst>
                    </a:blip>
                    <a:stretch>
                      <a:fillRect/>
                    </a:stretch>
                  </pic:blipFill>
                  <pic:spPr>
                    <a:xfrm>
                      <a:off x="0" y="0"/>
                      <a:ext cx="4477375" cy="1352739"/>
                    </a:xfrm>
                    <a:prstGeom prst="rect">
                      <a:avLst/>
                    </a:prstGeom>
                  </pic:spPr>
                </pic:pic>
              </a:graphicData>
            </a:graphic>
          </wp:inline>
        </w:drawing>
      </w:r>
    </w:p>
    <w:p w:rsidR="00B72EB5" w:rsidRDefault="00B72EB5" w:rsidP="00B72EB5">
      <w:pPr>
        <w:jc w:val="center"/>
      </w:pPr>
      <w:r w:rsidRPr="00FF1D00">
        <w:rPr>
          <w:b/>
        </w:rPr>
        <w:t>Figure 1.1.</w:t>
      </w:r>
      <w:r>
        <w:t xml:space="preserve"> RNN generation model</w:t>
      </w:r>
    </w:p>
    <w:p w:rsidR="00B72EB5" w:rsidRPr="006829F2" w:rsidRDefault="00B72EB5" w:rsidP="00B72EB5">
      <w:r>
        <w:t>The next section will focus on sequence generation and attention which is a mechanism that improves generation process.</w:t>
      </w:r>
    </w:p>
    <w:p w:rsidR="00B72EB5" w:rsidRDefault="00B72EB5" w:rsidP="00B72EB5"/>
    <w:p w:rsidR="00B72EB5" w:rsidRPr="003733DE" w:rsidRDefault="00B72EB5" w:rsidP="00B72EB5">
      <w:pPr>
        <w:pStyle w:val="Heading2"/>
      </w:pPr>
      <w:bookmarkStart w:id="27" w:name="_Toc226281336"/>
      <w:r w:rsidRPr="003733DE">
        <w:t>2. Sequence generation and attention</w:t>
      </w:r>
      <w:bookmarkEnd w:id="27"/>
    </w:p>
    <w:p w:rsidR="00B72EB5" w:rsidRDefault="00B72EB5" w:rsidP="00B72EB5">
      <w:r>
        <w:t xml:space="preserve">Recall that transformer as well as statistical translation machine (STM) are inspired from sequence generation which, in turn, is related to recurrent neural network (RNN) as well as long short-term memory (LSTM) because sequence generation models are often implemented by RNN or LSTM. Function </w:t>
      </w:r>
      <w:r w:rsidRPr="003D1778">
        <w:rPr>
          <w:b/>
          <w:i/>
        </w:rPr>
        <w:t>y</w:t>
      </w:r>
      <w:r>
        <w:t xml:space="preserve"> = </w:t>
      </w:r>
      <w:r w:rsidRPr="003D1778">
        <w:rPr>
          <w:i/>
        </w:rPr>
        <w:t>f</w:t>
      </w:r>
      <w:r>
        <w:t>(</w:t>
      </w:r>
      <w:r w:rsidRPr="003D1778">
        <w:rPr>
          <w:b/>
          <w:i/>
        </w:rPr>
        <w:t>x</w:t>
      </w:r>
      <w:r>
        <w:t xml:space="preserve"> | </w:t>
      </w:r>
      <w:r>
        <w:rPr>
          <w:rFonts w:cs="Times New Roman"/>
        </w:rPr>
        <w:t>Θ</w:t>
      </w:r>
      <w:r>
        <w:t xml:space="preserve">) implemented by DNNs such as RNN and LSTM is also called generator because it is sequence generation model indeed. Because RNN and LSTM have the same methodological ideology, RNN is mentioned rather than LSTM. </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B72EB5" w:rsidRDefault="00B72EB5" w:rsidP="00B72EB5">
      <w:r>
        <w:t xml:space="preserve">Note, </w:t>
      </w:r>
      <w:r>
        <w:rPr>
          <w:rFonts w:cs="Times New Roman"/>
        </w:rPr>
        <w:t>Θ</w:t>
      </w:r>
      <w:r>
        <w:t xml:space="preserve"> denotes parameters of ANN which are often weights and biases whereas sequence is denoted as vector notation </w:t>
      </w:r>
      <w:r w:rsidRPr="00AB4057">
        <w:rPr>
          <w:b/>
          <w:i/>
        </w:rPr>
        <w:t>x</w:t>
      </w:r>
      <w:r>
        <w:t xml:space="preserve"> or matrix notation </w:t>
      </w:r>
      <w:r w:rsidRPr="00AB4057">
        <w:rPr>
          <w:b/>
          <w:i/>
        </w:rPr>
        <w:t>X</w:t>
      </w:r>
      <w:r>
        <w:t xml:space="preserve"> belonging to contextual explanations. This section focuses on sequence generation models such as RNN and LSTM before mentioning advanced concepts of transformer because, anyhow, transformer is next evolutional step of sequence generation models, especially in STM and natural language processing (NLP).</w:t>
      </w:r>
    </w:p>
    <w:p w:rsidR="00B72EB5" w:rsidRPr="006430E9" w:rsidRDefault="00B72EB5" w:rsidP="00B72EB5">
      <w:pPr>
        <w:ind w:firstLine="360"/>
      </w:pPr>
      <w:r>
        <w:t xml:space="preserve">Given simplest case aforementioned that source sequence </w:t>
      </w:r>
      <w:r>
        <w:rPr>
          <w:b/>
          <w:i/>
        </w:rPr>
        <w:t>X</w:t>
      </w:r>
      <w:r>
        <w:t xml:space="preserve"> = (</w:t>
      </w:r>
      <w:r w:rsidRPr="006355F1">
        <w:rPr>
          <w:b/>
          <w:i/>
        </w:rPr>
        <w:t>x</w:t>
      </w:r>
      <w:r w:rsidRPr="000C0A2F">
        <w:rPr>
          <w:vertAlign w:val="subscript"/>
        </w:rPr>
        <w:t>1</w:t>
      </w:r>
      <w:r w:rsidRPr="002E5AA0">
        <w:rPr>
          <w:i/>
          <w:vertAlign w:val="superscript"/>
        </w:rPr>
        <w:t>T</w:t>
      </w:r>
      <w:r>
        <w:t xml:space="preserve">, </w:t>
      </w:r>
      <w:r w:rsidRPr="006355F1">
        <w:rPr>
          <w:b/>
          <w:i/>
        </w:rPr>
        <w:t>x</w:t>
      </w:r>
      <w:r w:rsidRPr="000C0A2F">
        <w:rPr>
          <w:vertAlign w:val="subscript"/>
        </w:rPr>
        <w:t>2</w:t>
      </w:r>
      <w:r w:rsidRPr="002E5AA0">
        <w:rPr>
          <w:i/>
          <w:vertAlign w:val="superscript"/>
        </w:rPr>
        <w:t>T</w:t>
      </w:r>
      <w:r>
        <w:t xml:space="preserve">,…, </w:t>
      </w:r>
      <w:r w:rsidRPr="006355F1">
        <w:rPr>
          <w:b/>
          <w:i/>
        </w:rPr>
        <w:t>x</w:t>
      </w:r>
      <w:r w:rsidRPr="000C0A2F">
        <w:rPr>
          <w:i/>
          <w:vertAlign w:val="subscript"/>
        </w:rPr>
        <w:t>m</w:t>
      </w:r>
      <w:r w:rsidRPr="002E5AA0">
        <w:rPr>
          <w:i/>
          <w:vertAlign w:val="superscript"/>
        </w:rPr>
        <w:t>T</w:t>
      </w:r>
      <w:r>
        <w:t>)</w:t>
      </w:r>
      <w:r w:rsidRPr="000C0A2F">
        <w:rPr>
          <w:i/>
          <w:vertAlign w:val="superscript"/>
        </w:rPr>
        <w:t>T</w:t>
      </w:r>
      <w:r>
        <w:t xml:space="preserve"> and target sequence also called generated sequence </w:t>
      </w:r>
      <w:r>
        <w:rPr>
          <w:b/>
          <w:i/>
        </w:rPr>
        <w:t>Y</w:t>
      </w:r>
      <w:r>
        <w:t xml:space="preserve"> = (</w:t>
      </w:r>
      <w:r>
        <w:rPr>
          <w:b/>
          <w:i/>
        </w:rPr>
        <w:t>y</w:t>
      </w:r>
      <w:r w:rsidRPr="000C0A2F">
        <w:rPr>
          <w:vertAlign w:val="subscript"/>
        </w:rPr>
        <w:t>1</w:t>
      </w:r>
      <w:r w:rsidRPr="002E5AA0">
        <w:rPr>
          <w:i/>
          <w:vertAlign w:val="superscript"/>
        </w:rPr>
        <w:t>T</w:t>
      </w:r>
      <w:r>
        <w:t xml:space="preserve">, </w:t>
      </w:r>
      <w:r>
        <w:rPr>
          <w:b/>
          <w:i/>
        </w:rPr>
        <w:t>y</w:t>
      </w:r>
      <w:r w:rsidRPr="000C0A2F">
        <w:rPr>
          <w:vertAlign w:val="subscript"/>
        </w:rPr>
        <w:t>2</w:t>
      </w:r>
      <w:r w:rsidRPr="002E5AA0">
        <w:rPr>
          <w:i/>
          <w:vertAlign w:val="superscript"/>
        </w:rPr>
        <w:t>T</w:t>
      </w:r>
      <w:r>
        <w:t xml:space="preserve">,…, </w:t>
      </w:r>
      <w:r>
        <w:rPr>
          <w:b/>
          <w:i/>
        </w:rPr>
        <w:t>y</w:t>
      </w:r>
      <w:r>
        <w:rPr>
          <w:i/>
          <w:vertAlign w:val="subscript"/>
        </w:rPr>
        <w:t>n</w:t>
      </w:r>
      <w:r w:rsidRPr="002E5AA0">
        <w:rPr>
          <w:i/>
          <w:vertAlign w:val="superscript"/>
        </w:rPr>
        <w:t>T</w:t>
      </w:r>
      <w:r>
        <w:t>)</w:t>
      </w:r>
      <w:r w:rsidRPr="000C0A2F">
        <w:rPr>
          <w:i/>
          <w:vertAlign w:val="superscript"/>
        </w:rPr>
        <w:t>T</w:t>
      </w:r>
      <w:r>
        <w:t xml:space="preserve"> have the same length </w:t>
      </w:r>
      <w:r w:rsidRPr="006430E9">
        <w:rPr>
          <w:i/>
        </w:rPr>
        <w:t>m</w:t>
      </w:r>
      <w:r>
        <w:t xml:space="preserve"> = </w:t>
      </w:r>
      <w:r w:rsidRPr="006430E9">
        <w:rPr>
          <w:i/>
        </w:rPr>
        <w:t>n</w:t>
      </w:r>
      <w:r>
        <w:t>.</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B72EB5" w:rsidRDefault="00B72EB5" w:rsidP="00B72EB5">
      <w:r>
        <w:t xml:space="preserve">Generation model </w:t>
      </w:r>
      <w:r w:rsidRPr="006E35A5">
        <w:rPr>
          <w:i/>
        </w:rPr>
        <w:t>f</w:t>
      </w:r>
      <w:r>
        <w:t>(</w:t>
      </w:r>
      <w:r>
        <w:rPr>
          <w:b/>
          <w:i/>
        </w:rPr>
        <w:t>X</w:t>
      </w:r>
      <w:r>
        <w:t xml:space="preserve"> | </w:t>
      </w:r>
      <w:r>
        <w:rPr>
          <w:rFonts w:cs="Times New Roman"/>
        </w:rPr>
        <w:t>Θ</w:t>
      </w:r>
      <w:r>
        <w:t xml:space="preserve">) is implemented by a RNN of </w:t>
      </w:r>
      <w:r w:rsidRPr="00294450">
        <w:rPr>
          <w:i/>
        </w:rPr>
        <w:t>n</w:t>
      </w:r>
      <w:r>
        <w:t xml:space="preserve"> states (</w:t>
      </w:r>
      <w:r w:rsidRPr="006355F1">
        <w:rPr>
          <w:b/>
          <w:i/>
        </w:rPr>
        <w:t>x</w:t>
      </w:r>
      <w:r w:rsidRPr="00484079">
        <w:rPr>
          <w:i/>
          <w:vertAlign w:val="subscript"/>
        </w:rPr>
        <w:t>t</w:t>
      </w:r>
      <w:r>
        <w:t xml:space="preserve">, </w:t>
      </w:r>
      <w:r w:rsidRPr="006355F1">
        <w:rPr>
          <w:b/>
          <w:i/>
        </w:rPr>
        <w:t>h</w:t>
      </w:r>
      <w:r w:rsidRPr="00484079">
        <w:rPr>
          <w:i/>
          <w:vertAlign w:val="subscript"/>
        </w:rPr>
        <w:t>t</w:t>
      </w:r>
      <w:r>
        <w:t xml:space="preserve">, </w:t>
      </w:r>
      <w:r w:rsidRPr="006355F1">
        <w:rPr>
          <w:b/>
          <w:i/>
        </w:rPr>
        <w:t>o</w:t>
      </w:r>
      <w:r w:rsidRPr="00484079">
        <w:rPr>
          <w:i/>
          <w:vertAlign w:val="subscript"/>
        </w:rPr>
        <w:t>t</w:t>
      </w:r>
      <w:r>
        <w:t xml:space="preserve">) so that </w:t>
      </w:r>
      <w:r w:rsidRPr="00294450">
        <w:rPr>
          <w:b/>
          <w:i/>
        </w:rPr>
        <w:t>o</w:t>
      </w:r>
      <w:r w:rsidRPr="00294450">
        <w:rPr>
          <w:i/>
          <w:vertAlign w:val="subscript"/>
        </w:rPr>
        <w:t>t</w:t>
      </w:r>
      <w:r>
        <w:t xml:space="preserve"> = </w:t>
      </w:r>
      <w:r w:rsidRPr="00294450">
        <w:rPr>
          <w:b/>
          <w:i/>
        </w:rPr>
        <w:t>y</w:t>
      </w:r>
      <w:r w:rsidRPr="00294450">
        <w:rPr>
          <w:i/>
          <w:vertAlign w:val="subscript"/>
        </w:rPr>
        <w:t>t</w:t>
      </w:r>
      <w:r>
        <w:t xml:space="preserve"> for all </w:t>
      </w:r>
      <w:r w:rsidRPr="00294450">
        <w:rPr>
          <w:i/>
        </w:rPr>
        <w:t>t</w:t>
      </w:r>
      <w:r>
        <w:t xml:space="preserve"> from 1 to </w:t>
      </w:r>
      <w:r w:rsidRPr="00294450">
        <w:rPr>
          <w:i/>
        </w:rPr>
        <w:t>n</w:t>
      </w:r>
      <w:r>
        <w:t xml:space="preserve">. After RNN was trained from sample by backpropagation algorithm associated with stochastic gradient descent (SGD) algorithm, given source sequence </w:t>
      </w:r>
      <w:r>
        <w:rPr>
          <w:b/>
          <w:i/>
        </w:rPr>
        <w:t>X</w:t>
      </w:r>
      <w:r>
        <w:t xml:space="preserve"> = (</w:t>
      </w:r>
      <w:r w:rsidRPr="006355F1">
        <w:rPr>
          <w:b/>
          <w:i/>
        </w:rPr>
        <w:t>x</w:t>
      </w:r>
      <w:r w:rsidRPr="000C0A2F">
        <w:rPr>
          <w:vertAlign w:val="subscript"/>
        </w:rPr>
        <w:t>1</w:t>
      </w:r>
      <w:r w:rsidRPr="002E5AA0">
        <w:rPr>
          <w:i/>
          <w:vertAlign w:val="superscript"/>
        </w:rPr>
        <w:t>T</w:t>
      </w:r>
      <w:r>
        <w:t xml:space="preserve">, </w:t>
      </w:r>
      <w:r w:rsidRPr="006355F1">
        <w:rPr>
          <w:b/>
          <w:i/>
        </w:rPr>
        <w:t>x</w:t>
      </w:r>
      <w:r w:rsidRPr="000C0A2F">
        <w:rPr>
          <w:vertAlign w:val="subscript"/>
        </w:rPr>
        <w:t>2</w:t>
      </w:r>
      <w:r w:rsidRPr="002E5AA0">
        <w:rPr>
          <w:i/>
          <w:vertAlign w:val="superscript"/>
        </w:rPr>
        <w:t>T</w:t>
      </w:r>
      <w:r>
        <w:t xml:space="preserve">,…, </w:t>
      </w:r>
      <w:r w:rsidRPr="006355F1">
        <w:rPr>
          <w:b/>
          <w:i/>
        </w:rPr>
        <w:t>x</w:t>
      </w:r>
      <w:r>
        <w:rPr>
          <w:i/>
          <w:vertAlign w:val="subscript"/>
        </w:rPr>
        <w:t>n</w:t>
      </w:r>
      <w:r w:rsidRPr="002E5AA0">
        <w:rPr>
          <w:i/>
          <w:vertAlign w:val="superscript"/>
        </w:rPr>
        <w:t>T</w:t>
      </w:r>
      <w:r>
        <w:t>)</w:t>
      </w:r>
      <w:r w:rsidRPr="000C0A2F">
        <w:rPr>
          <w:i/>
          <w:vertAlign w:val="superscript"/>
        </w:rPr>
        <w:t>T</w:t>
      </w:r>
      <w:r>
        <w:t>, target sequence</w:t>
      </w:r>
      <w:r w:rsidRPr="00294450">
        <w:rPr>
          <w:b/>
          <w:i/>
        </w:rPr>
        <w:t xml:space="preserve"> </w:t>
      </w:r>
      <w:r>
        <w:rPr>
          <w:b/>
          <w:i/>
        </w:rPr>
        <w:t>Y</w:t>
      </w:r>
      <w:r>
        <w:t xml:space="preserve"> = (</w:t>
      </w:r>
      <w:r>
        <w:rPr>
          <w:b/>
          <w:i/>
        </w:rPr>
        <w:t>y</w:t>
      </w:r>
      <w:r w:rsidRPr="000C0A2F">
        <w:rPr>
          <w:vertAlign w:val="subscript"/>
        </w:rPr>
        <w:t>1</w:t>
      </w:r>
      <w:r w:rsidRPr="002E5AA0">
        <w:rPr>
          <w:i/>
          <w:vertAlign w:val="superscript"/>
        </w:rPr>
        <w:t>T</w:t>
      </w:r>
      <w:r>
        <w:t xml:space="preserve">, </w:t>
      </w:r>
      <w:r>
        <w:rPr>
          <w:b/>
          <w:i/>
        </w:rPr>
        <w:t>y</w:t>
      </w:r>
      <w:r w:rsidRPr="000C0A2F">
        <w:rPr>
          <w:vertAlign w:val="subscript"/>
        </w:rPr>
        <w:t>2</w:t>
      </w:r>
      <w:r w:rsidRPr="002E5AA0">
        <w:rPr>
          <w:i/>
          <w:vertAlign w:val="superscript"/>
        </w:rPr>
        <w:t>T</w:t>
      </w:r>
      <w:r>
        <w:t xml:space="preserve">,…, </w:t>
      </w:r>
      <w:r>
        <w:rPr>
          <w:b/>
          <w:i/>
        </w:rPr>
        <w:t>y</w:t>
      </w:r>
      <w:r>
        <w:rPr>
          <w:i/>
          <w:vertAlign w:val="subscript"/>
        </w:rPr>
        <w:t>n</w:t>
      </w:r>
      <w:r w:rsidRPr="002E5AA0">
        <w:rPr>
          <w:i/>
          <w:vertAlign w:val="superscript"/>
        </w:rPr>
        <w:t>T</w:t>
      </w:r>
      <w:r>
        <w:t>)</w:t>
      </w:r>
      <w:r w:rsidRPr="000C0A2F">
        <w:rPr>
          <w:i/>
          <w:vertAlign w:val="superscript"/>
        </w:rPr>
        <w:t>T</w:t>
      </w:r>
      <w:r>
        <w:t xml:space="preserve"> is generated easily by evaluating </w:t>
      </w:r>
      <w:r w:rsidRPr="00294450">
        <w:rPr>
          <w:i/>
        </w:rPr>
        <w:t>n</w:t>
      </w:r>
      <w:r>
        <w:t xml:space="preserve"> states of RNN.</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p w:rsidR="00B72EB5" w:rsidRDefault="00B72EB5" w:rsidP="00B72EB5">
      <w:r>
        <w:t xml:space="preserve">The simplest RNN generation needs to be extended if source sequence </w:t>
      </w:r>
      <w:r w:rsidRPr="00A35935">
        <w:rPr>
          <w:b/>
          <w:i/>
        </w:rPr>
        <w:t>X</w:t>
      </w:r>
      <w:r>
        <w:t xml:space="preserve"> is incomplete, for example, </w:t>
      </w:r>
      <w:r w:rsidRPr="00A35935">
        <w:rPr>
          <w:b/>
          <w:i/>
        </w:rPr>
        <w:t>X</w:t>
      </w:r>
      <w:r>
        <w:t xml:space="preserve"> has </w:t>
      </w:r>
      <w:r w:rsidRPr="00A35935">
        <w:rPr>
          <w:i/>
        </w:rPr>
        <w:t>k</w:t>
      </w:r>
      <w:r>
        <w:t xml:space="preserve"> token vectors </w:t>
      </w:r>
      <w:r w:rsidRPr="00A35935">
        <w:rPr>
          <w:b/>
          <w:i/>
        </w:rPr>
        <w:t>x</w:t>
      </w:r>
      <w:r w:rsidRPr="00A35935">
        <w:rPr>
          <w:vertAlign w:val="subscript"/>
        </w:rPr>
        <w:t>1</w:t>
      </w:r>
      <w:r>
        <w:t xml:space="preserve">, </w:t>
      </w:r>
      <w:r w:rsidRPr="00A35935">
        <w:rPr>
          <w:b/>
          <w:i/>
        </w:rPr>
        <w:t>x</w:t>
      </w:r>
      <w:r w:rsidRPr="00A35935">
        <w:rPr>
          <w:vertAlign w:val="subscript"/>
        </w:rPr>
        <w:t>2</w:t>
      </w:r>
      <w:r>
        <w:t xml:space="preserve">,…, </w:t>
      </w:r>
      <w:r w:rsidRPr="00A35935">
        <w:rPr>
          <w:b/>
          <w:i/>
        </w:rPr>
        <w:t>x</w:t>
      </w:r>
      <w:r w:rsidRPr="00A35935">
        <w:rPr>
          <w:i/>
          <w:vertAlign w:val="subscript"/>
        </w:rPr>
        <w:t>k</w:t>
      </w:r>
      <w:r>
        <w:t xml:space="preserve"> where </w:t>
      </w:r>
      <w:r w:rsidRPr="00A35935">
        <w:rPr>
          <w:i/>
        </w:rPr>
        <w:t>k</w:t>
      </w:r>
      <w:r>
        <w:t xml:space="preserve"> &lt; </w:t>
      </w:r>
      <w:r w:rsidRPr="00A35935">
        <w:rPr>
          <w:i/>
        </w:rPr>
        <w:t>n</w:t>
      </w:r>
      <w:r>
        <w:t xml:space="preserve">. When </w:t>
      </w:r>
      <w:r w:rsidRPr="00A66527">
        <w:rPr>
          <w:b/>
          <w:i/>
        </w:rPr>
        <w:t>X</w:t>
      </w:r>
      <w:r>
        <w:t xml:space="preserve"> is incomplete, without loss of generality, given current output </w:t>
      </w:r>
      <w:r w:rsidRPr="00A66527">
        <w:rPr>
          <w:b/>
          <w:i/>
        </w:rPr>
        <w:t>y</w:t>
      </w:r>
      <w:r w:rsidRPr="00A66527">
        <w:rPr>
          <w:i/>
          <w:vertAlign w:val="subscript"/>
        </w:rPr>
        <w:t>t</w:t>
      </w:r>
      <w:r>
        <w:t xml:space="preserve">, it is necessary to predict the next output </w:t>
      </w:r>
      <w:r w:rsidRPr="00A66527">
        <w:rPr>
          <w:b/>
          <w:i/>
        </w:rPr>
        <w:t>x</w:t>
      </w:r>
      <w:r w:rsidRPr="00A66527">
        <w:rPr>
          <w:i/>
          <w:vertAlign w:val="subscript"/>
        </w:rPr>
        <w:t>t</w:t>
      </w:r>
      <w:r w:rsidRPr="00A66527">
        <w:rPr>
          <w:vertAlign w:val="subscript"/>
        </w:rPr>
        <w:t>+1</w:t>
      </w:r>
      <w:r>
        <w:t xml:space="preserve"> (with suppose </w:t>
      </w:r>
      <w:r w:rsidRPr="00A66527">
        <w:rPr>
          <w:i/>
        </w:rPr>
        <w:t>t</w:t>
      </w:r>
      <w:r>
        <w:t xml:space="preserve"> &gt; </w:t>
      </w:r>
      <w:r w:rsidRPr="00A66527">
        <w:rPr>
          <w:i/>
        </w:rPr>
        <w:t>k</w:t>
      </w:r>
      <w:r>
        <w:t xml:space="preserve">). The prediction process, proposed by Graves </w:t>
      </w:r>
      <w:sdt>
        <w:sdtPr>
          <w:id w:val="-934665718"/>
          <w:citation/>
        </w:sdtPr>
        <w:sdtEndPr/>
        <w:sdtContent>
          <w:r>
            <w:fldChar w:fldCharType="begin"/>
          </w:r>
          <w:r>
            <w:instrText xml:space="preserve"> CITATION Graves14SeqGen \l 1033 </w:instrText>
          </w:r>
          <w:r>
            <w:fldChar w:fldCharType="separate"/>
          </w:r>
          <w:r>
            <w:rPr>
              <w:noProof/>
            </w:rPr>
            <w:t>(Graves, 2014)</w:t>
          </w:r>
          <w:r>
            <w:fldChar w:fldCharType="end"/>
          </w:r>
        </w:sdtContent>
      </w:sdt>
      <w:r>
        <w:t xml:space="preserve">, is based on estimating the predictive probability </w:t>
      </w:r>
      <w:r w:rsidRPr="007E28DE">
        <w:rPr>
          <w:i/>
        </w:rPr>
        <w:t>P</w:t>
      </w:r>
      <w:r>
        <w:t>(</w:t>
      </w:r>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which is conditional probability of next input </w:t>
      </w:r>
      <w:r w:rsidRPr="007E28DE">
        <w:rPr>
          <w:b/>
          <w:i/>
        </w:rPr>
        <w:t>x</w:t>
      </w:r>
      <w:r w:rsidRPr="007E28DE">
        <w:rPr>
          <w:i/>
          <w:vertAlign w:val="subscript"/>
        </w:rPr>
        <w:t>t</w:t>
      </w:r>
      <w:r w:rsidRPr="007E28DE">
        <w:rPr>
          <w:vertAlign w:val="subscript"/>
        </w:rPr>
        <w:t>+1</w:t>
      </w:r>
      <w:r>
        <w:t xml:space="preserve"> given current output </w:t>
      </w:r>
      <w:r w:rsidRPr="007E28DE">
        <w:rPr>
          <w:b/>
          <w:i/>
        </w:rPr>
        <w:t>y</w:t>
      </w:r>
      <w:r w:rsidRPr="007E28DE">
        <w:rPr>
          <w:i/>
          <w:vertAlign w:val="subscript"/>
        </w:rPr>
        <w:t>t</w:t>
      </w:r>
      <w:r>
        <w:t xml:space="preserve">. As a result, RNN generation model is extended as follows </w:t>
      </w:r>
      <w:sdt>
        <w:sdtPr>
          <w:id w:val="1789856212"/>
          <w:citation/>
        </w:sdtPr>
        <w:sdtEndPr/>
        <w:sdtContent>
          <w:r>
            <w:fldChar w:fldCharType="begin"/>
          </w:r>
          <w:r>
            <w:instrText xml:space="preserve">CITATION Graves14SeqGen \p 4 \l 1033 </w:instrText>
          </w:r>
          <w:r>
            <w:fldChar w:fldCharType="separate"/>
          </w:r>
          <w:r>
            <w:rPr>
              <w:noProof/>
            </w:rPr>
            <w:t>(Graves, 2014, p. 4)</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mr>
                </m:m>
              </m:oMath>
            </m:oMathPara>
          </w:p>
        </w:tc>
        <w:tc>
          <w:tcPr>
            <w:tcW w:w="137" w:type="pct"/>
            <w:vAlign w:val="center"/>
          </w:tcPr>
          <w:p w:rsidR="00B72EB5" w:rsidRDefault="00B72EB5" w:rsidP="0080531A">
            <w:pPr>
              <w:jc w:val="right"/>
            </w:pPr>
            <w:r>
              <w:t>(2.1)</w:t>
            </w:r>
          </w:p>
        </w:tc>
      </w:tr>
    </w:tbl>
    <w:p w:rsidR="00B72EB5" w:rsidRDefault="00B72EB5" w:rsidP="00B72EB5">
      <w:r>
        <w:t>Following figure depicts the prediction model proposed by Graves</w:t>
      </w:r>
      <w:sdt>
        <w:sdtPr>
          <w:id w:val="-692389620"/>
          <w:citation/>
        </w:sdtPr>
        <w:sdtEndPr/>
        <w:sdtContent>
          <w:r>
            <w:fldChar w:fldCharType="begin"/>
          </w:r>
          <w:r>
            <w:instrText xml:space="preserve">CITATION Graves14SeqGen \p 3 \l 1033 </w:instrText>
          </w:r>
          <w:r>
            <w:fldChar w:fldCharType="separate"/>
          </w:r>
          <w:r>
            <w:rPr>
              <w:noProof/>
            </w:rPr>
            <w:t xml:space="preserve"> (Graves, 2014, p. 3)</w:t>
          </w:r>
          <w:r>
            <w:fldChar w:fldCharType="end"/>
          </w:r>
        </w:sdtContent>
      </w:sdt>
      <w:r>
        <w:t>:</w:t>
      </w:r>
    </w:p>
    <w:p w:rsidR="00B72EB5" w:rsidRDefault="00B72EB5" w:rsidP="00B72EB5">
      <w:pPr>
        <w:jc w:val="center"/>
      </w:pPr>
      <w:r>
        <w:rPr>
          <w:noProof/>
        </w:rPr>
        <w:lastRenderedPageBreak/>
        <w:drawing>
          <wp:inline distT="0" distB="0" distL="0" distR="0" wp14:anchorId="5237A099" wp14:editId="3B18FC1A">
            <wp:extent cx="5201376" cy="13527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NNPredictModel.bmp"/>
                    <pic:cNvPicPr/>
                  </pic:nvPicPr>
                  <pic:blipFill>
                    <a:blip r:embed="rId32">
                      <a:extLst>
                        <a:ext uri="{28A0092B-C50C-407E-A947-70E740481C1C}">
                          <a14:useLocalDpi xmlns:a14="http://schemas.microsoft.com/office/drawing/2010/main" val="0"/>
                        </a:ext>
                      </a:extLst>
                    </a:blip>
                    <a:stretch>
                      <a:fillRect/>
                    </a:stretch>
                  </pic:blipFill>
                  <pic:spPr>
                    <a:xfrm>
                      <a:off x="0" y="0"/>
                      <a:ext cx="5201376" cy="1352739"/>
                    </a:xfrm>
                    <a:prstGeom prst="rect">
                      <a:avLst/>
                    </a:prstGeom>
                  </pic:spPr>
                </pic:pic>
              </a:graphicData>
            </a:graphic>
          </wp:inline>
        </w:drawing>
      </w:r>
    </w:p>
    <w:p w:rsidR="00B72EB5" w:rsidRDefault="00B72EB5" w:rsidP="00B72EB5">
      <w:pPr>
        <w:jc w:val="center"/>
      </w:pPr>
      <w:r w:rsidRPr="00DA24FF">
        <w:rPr>
          <w:b/>
        </w:rPr>
        <w:t>Figure 2.1.</w:t>
      </w:r>
      <w:r>
        <w:t xml:space="preserve"> RNN prediction model</w:t>
      </w:r>
    </w:p>
    <w:p w:rsidR="00B72EB5" w:rsidRDefault="00B72EB5" w:rsidP="00B72EB5">
      <w:r>
        <w:t xml:space="preserve">The problem here is how to specify predictive probability </w:t>
      </w:r>
      <w:r w:rsidRPr="007E28DE">
        <w:rPr>
          <w:i/>
        </w:rPr>
        <w:t>P</w:t>
      </w:r>
      <w:r>
        <w:t>(</w:t>
      </w:r>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In the most general form, suppose joint probability </w:t>
      </w:r>
      <w:r w:rsidRPr="007E28DE">
        <w:rPr>
          <w:i/>
        </w:rPr>
        <w:t>P</w:t>
      </w:r>
      <w:r>
        <w:t>(</w:t>
      </w:r>
      <w:r w:rsidRPr="007E28DE">
        <w:rPr>
          <w:b/>
          <w:i/>
        </w:rPr>
        <w:t>x</w:t>
      </w:r>
      <w:r w:rsidRPr="007E28DE">
        <w:rPr>
          <w:i/>
          <w:vertAlign w:val="subscript"/>
        </w:rPr>
        <w:t>t</w:t>
      </w:r>
      <w:r w:rsidRPr="007E28DE">
        <w:rPr>
          <w:vertAlign w:val="subscript"/>
        </w:rPr>
        <w:t>+1</w:t>
      </w:r>
      <w:r>
        <w:t xml:space="preserve">, </w:t>
      </w:r>
      <w:r w:rsidRPr="007E28DE">
        <w:rPr>
          <w:b/>
          <w:i/>
        </w:rPr>
        <w:t>y</w:t>
      </w:r>
      <w:r w:rsidRPr="007E28DE">
        <w:rPr>
          <w:i/>
          <w:vertAlign w:val="subscript"/>
        </w:rPr>
        <w:t>t</w:t>
      </w:r>
      <w:r>
        <w:t xml:space="preserve">) is parameterized by multivariate normal distribution with mean vector </w:t>
      </w:r>
      <w:r w:rsidRPr="00525302">
        <w:rPr>
          <w:rFonts w:cs="Times New Roman"/>
          <w:i/>
        </w:rPr>
        <w:t>μ</w:t>
      </w:r>
      <w:r>
        <w:t xml:space="preserve"> and covariance matrix </w:t>
      </w:r>
      <w:r>
        <w:rPr>
          <w:rFonts w:cs="Times New Roman"/>
        </w:rPr>
        <w:t>Σ</w:t>
      </w:r>
      <w:r>
        <w:t>.</w:t>
      </w:r>
    </w:p>
    <w:p w:rsidR="00B72EB5" w:rsidRPr="00525302" w:rsidRDefault="00102188" w:rsidP="00B72EB5">
      <m:oMathPara>
        <m:oMath>
          <m:m>
            <m:mPr>
              <m:mcs>
                <m:mc>
                  <m:mcPr>
                    <m:count m:val="1"/>
                    <m:mcJc m:val="left"/>
                  </m:mcPr>
                </m:mc>
              </m:mcs>
              <m:ctrlPr>
                <w:rPr>
                  <w:rFonts w:ascii="Cambria Math" w:eastAsia="Cambria Math" w:hAnsi="Cambria Math" w:cs="Cambria Math"/>
                  <w:i/>
                </w:rPr>
              </m:ctrlPr>
            </m:mP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m:rPr>
                    <m:scr m:val="script"/>
                  </m:rPr>
                  <w:rPr>
                    <w:rFonts w:ascii="Cambria Math" w:eastAsia="Cambria Math" w:hAnsi="Cambria Math" w:cs="Cambria Math"/>
                  </w:rPr>
                  <m:t>=N</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w:rPr>
                        <w:rFonts w:ascii="Cambria Math" w:eastAsia="Cambria Math" w:hAnsi="Cambria Math" w:cs="Cambria Math"/>
                      </w:rPr>
                      <m:t>μ,</m:t>
                    </m:r>
                    <m:r>
                      <m:rPr>
                        <m:sty m:val="p"/>
                      </m:rPr>
                      <w:rPr>
                        <w:rFonts w:ascii="Cambria Math" w:eastAsia="Cambria Math" w:hAnsi="Cambria Math" w:cs="Cambria Math"/>
                      </w:rPr>
                      <m:t>Σ</m:t>
                    </m:r>
                  </m:e>
                </m:d>
              </m:e>
            </m:mr>
            <m:mr>
              <m:e>
                <m:r>
                  <w:rPr>
                    <w:rFonts w:ascii="Cambria Math" w:hAnsi="Cambria Math"/>
                  </w:rPr>
                  <m:t>μ=</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1</m:t>
                              </m:r>
                            </m:sub>
                          </m:sSub>
                        </m:e>
                      </m:mr>
                      <m:mr>
                        <m:e>
                          <m:sSub>
                            <m:sSubPr>
                              <m:ctrlPr>
                                <w:rPr>
                                  <w:rFonts w:ascii="Cambria Math" w:hAnsi="Cambria Math"/>
                                  <w:i/>
                                </w:rPr>
                              </m:ctrlPr>
                            </m:sSubPr>
                            <m:e>
                              <m:r>
                                <w:rPr>
                                  <w:rFonts w:ascii="Cambria Math" w:hAnsi="Cambria Math"/>
                                </w:rPr>
                                <m:t>μ</m:t>
                              </m:r>
                            </m:e>
                            <m:sub>
                              <m:r>
                                <w:rPr>
                                  <w:rFonts w:ascii="Cambria Math" w:hAnsi="Cambria Math"/>
                                </w:rPr>
                                <m:t>2</m:t>
                              </m:r>
                            </m:sub>
                          </m:sSub>
                        </m:e>
                      </m:mr>
                    </m:m>
                  </m:e>
                </m:d>
              </m:e>
            </m:mr>
            <m:mr>
              <m:e>
                <m:r>
                  <m:rPr>
                    <m:sty m:val="p"/>
                  </m:rPr>
                  <w:rPr>
                    <w:rFonts w:ascii="Cambria Math" w:hAnsi="Cambria Math"/>
                  </w:rPr>
                  <m:t>Σ</m:t>
                </m:r>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Σ</m:t>
                              </m:r>
                            </m:e>
                            <m:sub>
                              <m:r>
                                <w:rPr>
                                  <w:rFonts w:ascii="Cambria Math" w:hAnsi="Cambria Math"/>
                                </w:rPr>
                                <m:t>11</m:t>
                              </m:r>
                            </m:sub>
                          </m:sSub>
                        </m:e>
                        <m:e>
                          <m:sSub>
                            <m:sSubPr>
                              <m:ctrlPr>
                                <w:rPr>
                                  <w:rFonts w:ascii="Cambria Math" w:hAnsi="Cambria Math"/>
                                  <w:i/>
                                </w:rPr>
                              </m:ctrlPr>
                            </m:sSubPr>
                            <m:e>
                              <m:r>
                                <m:rPr>
                                  <m:sty m:val="p"/>
                                </m:rPr>
                                <w:rPr>
                                  <w:rFonts w:ascii="Cambria Math" w:hAnsi="Cambria Math"/>
                                </w:rPr>
                                <m:t>Σ</m:t>
                              </m:r>
                            </m:e>
                            <m:sub>
                              <m:r>
                                <w:rPr>
                                  <w:rFonts w:ascii="Cambria Math" w:hAnsi="Cambria Math"/>
                                </w:rPr>
                                <m:t>12</m:t>
                              </m:r>
                            </m:sub>
                          </m:sSub>
                        </m:e>
                      </m:mr>
                      <m:mr>
                        <m:e>
                          <m:sSub>
                            <m:sSubPr>
                              <m:ctrlPr>
                                <w:rPr>
                                  <w:rFonts w:ascii="Cambria Math" w:hAnsi="Cambria Math"/>
                                  <w:i/>
                                </w:rPr>
                              </m:ctrlPr>
                            </m:sSubPr>
                            <m:e>
                              <m:r>
                                <m:rPr>
                                  <m:sty m:val="p"/>
                                </m:rPr>
                                <w:rPr>
                                  <w:rFonts w:ascii="Cambria Math" w:hAnsi="Cambria Math"/>
                                </w:rPr>
                                <m:t>Σ</m:t>
                              </m:r>
                            </m:e>
                            <m:sub>
                              <m:r>
                                <w:rPr>
                                  <w:rFonts w:ascii="Cambria Math" w:hAnsi="Cambria Math"/>
                                </w:rPr>
                                <m:t>21</m:t>
                              </m:r>
                            </m:sub>
                          </m:sSub>
                        </m:e>
                        <m:e>
                          <m:sSub>
                            <m:sSubPr>
                              <m:ctrlPr>
                                <w:rPr>
                                  <w:rFonts w:ascii="Cambria Math" w:hAnsi="Cambria Math"/>
                                  <w:i/>
                                </w:rPr>
                              </m:ctrlPr>
                            </m:sSubPr>
                            <m:e>
                              <m:r>
                                <m:rPr>
                                  <m:sty m:val="p"/>
                                </m:rPr>
                                <w:rPr>
                                  <w:rFonts w:ascii="Cambria Math" w:hAnsi="Cambria Math"/>
                                </w:rPr>
                                <m:t>Σ</m:t>
                              </m:r>
                            </m:e>
                            <m:sub>
                              <m:r>
                                <w:rPr>
                                  <w:rFonts w:ascii="Cambria Math" w:hAnsi="Cambria Math"/>
                                </w:rPr>
                                <m:t>22</m:t>
                              </m:r>
                            </m:sub>
                          </m:sSub>
                        </m:e>
                      </m:mr>
                    </m:m>
                  </m:e>
                </m:d>
              </m:e>
            </m:mr>
          </m:m>
        </m:oMath>
      </m:oMathPara>
    </w:p>
    <w:p w:rsidR="00B72EB5" w:rsidRDefault="00B72EB5" w:rsidP="00B72EB5">
      <w:r>
        <w:t xml:space="preserve">It is easy to estimate </w:t>
      </w:r>
      <w:r w:rsidRPr="00525302">
        <w:rPr>
          <w:rFonts w:cs="Times New Roman"/>
          <w:i/>
        </w:rPr>
        <w:t>μ</w:t>
      </w:r>
      <w:r>
        <w:rPr>
          <w:rFonts w:cs="Times New Roman"/>
        </w:rPr>
        <w:t xml:space="preserve"> and Σ to determine </w:t>
      </w:r>
      <w:r w:rsidRPr="007E28DE">
        <w:rPr>
          <w:i/>
        </w:rPr>
        <w:t>P</w:t>
      </w:r>
      <w:r>
        <w:t>(</w:t>
      </w:r>
      <w:r w:rsidRPr="007E28DE">
        <w:rPr>
          <w:b/>
          <w:i/>
        </w:rPr>
        <w:t>x</w:t>
      </w:r>
      <w:r w:rsidRPr="007E28DE">
        <w:rPr>
          <w:i/>
          <w:vertAlign w:val="subscript"/>
        </w:rPr>
        <w:t>t</w:t>
      </w:r>
      <w:r w:rsidRPr="007E28DE">
        <w:rPr>
          <w:vertAlign w:val="subscript"/>
        </w:rPr>
        <w:t>+1</w:t>
      </w:r>
      <w:r>
        <w:t xml:space="preserve">, </w:t>
      </w:r>
      <w:r w:rsidRPr="007E28DE">
        <w:rPr>
          <w:b/>
          <w:i/>
        </w:rPr>
        <w:t>y</w:t>
      </w:r>
      <w:r w:rsidRPr="007E28DE">
        <w:rPr>
          <w:i/>
          <w:vertAlign w:val="subscript"/>
        </w:rPr>
        <w:t>t</w:t>
      </w:r>
      <w:r>
        <w:t xml:space="preserve">) from sample by maximum likelihood estimation (MLE) method, for instance. Consequently, predictive probability </w:t>
      </w:r>
      <w:r w:rsidRPr="007E28DE">
        <w:rPr>
          <w:i/>
        </w:rPr>
        <w:t>P</w:t>
      </w:r>
      <w:r>
        <w:t>(</w:t>
      </w:r>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is determined based on joint probability </w:t>
      </w:r>
      <w:r w:rsidRPr="007E28DE">
        <w:rPr>
          <w:i/>
        </w:rPr>
        <w:t>P</w:t>
      </w:r>
      <w:r>
        <w:t>(</w:t>
      </w:r>
      <w:r w:rsidRPr="007E28DE">
        <w:rPr>
          <w:b/>
          <w:i/>
        </w:rPr>
        <w:t>x</w:t>
      </w:r>
      <w:r w:rsidRPr="007E28DE">
        <w:rPr>
          <w:i/>
          <w:vertAlign w:val="subscript"/>
        </w:rPr>
        <w:t>t</w:t>
      </w:r>
      <w:r w:rsidRPr="007E28DE">
        <w:rPr>
          <w:vertAlign w:val="subscript"/>
        </w:rPr>
        <w:t>+1</w:t>
      </w:r>
      <w:r>
        <w:t xml:space="preserve">, </w:t>
      </w:r>
      <w:r w:rsidRPr="007E28DE">
        <w:rPr>
          <w:b/>
          <w:i/>
        </w:rPr>
        <w:t>y</w:t>
      </w:r>
      <w:r w:rsidRPr="007E28DE">
        <w:rPr>
          <w:i/>
          <w:vertAlign w:val="subscript"/>
        </w:rPr>
        <w:t>t</w:t>
      </w:r>
      <w:r>
        <w:t xml:space="preserve">) as multivariate normal distribution with mean vector </w:t>
      </w:r>
      <w:r w:rsidRPr="00EF6DF8">
        <w:rPr>
          <w:rFonts w:cs="Times New Roman"/>
          <w:i/>
          <w:iCs/>
        </w:rPr>
        <w:t>μ</w:t>
      </w:r>
      <w:r w:rsidRPr="00EF6DF8">
        <w:rPr>
          <w:vertAlign w:val="subscript"/>
        </w:rPr>
        <w:t>12</w:t>
      </w:r>
      <w:r>
        <w:t xml:space="preserve"> and covariance matric </w:t>
      </w:r>
      <w:r w:rsidRPr="00EE042C">
        <w:rPr>
          <w:rFonts w:cs="Times New Roman"/>
          <w:iCs/>
        </w:rPr>
        <w:t>Σ</w:t>
      </w:r>
      <w:r w:rsidRPr="00EF6DF8">
        <w:rPr>
          <w:vertAlign w:val="subscript"/>
        </w:rPr>
        <w:t>12</w:t>
      </w:r>
      <w:r>
        <w:t xml:space="preserve"> specified as follows </w:t>
      </w:r>
      <w:sdt>
        <w:sdtPr>
          <w:id w:val="-5990344"/>
          <w:citation/>
        </w:sdtPr>
        <w:sdtEndPr/>
        <w:sdtContent>
          <w:r>
            <w:fldChar w:fldCharType="begin"/>
          </w:r>
          <w:r>
            <w:instrText xml:space="preserve">CITATION Hardle2013 \p 157 \l 1033 </w:instrText>
          </w:r>
          <w:r>
            <w:fldChar w:fldCharType="separate"/>
          </w:r>
          <w:r>
            <w:rPr>
              <w:noProof/>
            </w:rPr>
            <w:t>(Hardle &amp; Simar, 2013, p. 157)</w:t>
          </w:r>
          <w:r>
            <w:fldChar w:fldCharType="end"/>
          </w:r>
        </w:sdtContent>
      </w:sdt>
      <w:r>
        <w:t>:</w:t>
      </w:r>
    </w:p>
    <w:p w:rsidR="00B72EB5" w:rsidRPr="00525302" w:rsidRDefault="00102188" w:rsidP="00B72EB5">
      <m:oMathPara>
        <m:oMath>
          <m:m>
            <m:mPr>
              <m:mcs>
                <m:mc>
                  <m:mcPr>
                    <m:count m:val="1"/>
                    <m:mcJc m:val="left"/>
                  </m:mcPr>
                </m:mc>
              </m:mcs>
              <m:ctrlPr>
                <w:rPr>
                  <w:rFonts w:ascii="Cambria Math" w:eastAsia="Cambria Math" w:hAnsi="Cambria Math" w:cs="Cambria Math"/>
                  <w:i/>
                </w:rPr>
              </m:ctrlPr>
            </m:mP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m:rPr>
                    <m:scr m:val="script"/>
                  </m:rPr>
                  <w:rPr>
                    <w:rFonts w:ascii="Cambria Math" w:eastAsia="Cambria Math" w:hAnsi="Cambria Math" w:cs="Cambria Math"/>
                  </w:rPr>
                  <m:t>=N</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Σ</m:t>
                        </m:r>
                      </m:e>
                      <m:sub>
                        <m:r>
                          <w:rPr>
                            <w:rFonts w:ascii="Cambria Math" w:eastAsia="Cambria Math" w:hAnsi="Cambria Math" w:cs="Cambria Math"/>
                          </w:rPr>
                          <m:t>12</m:t>
                        </m:r>
                      </m:sub>
                    </m:sSub>
                  </m:e>
                </m:d>
              </m:e>
            </m:mr>
            <m:mr>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hAnsi="Cambria Math"/>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i/>
                        <w:szCs w:val="26"/>
                      </w:rPr>
                    </m:ctrlPr>
                  </m:sSubPr>
                  <m:e>
                    <m:r>
                      <m:rPr>
                        <m:sty m:val="p"/>
                      </m:rPr>
                      <w:rPr>
                        <w:rFonts w:ascii="Cambria Math" w:hAnsi="Cambria Math" w:cs="Times New Roman"/>
                        <w:szCs w:val="26"/>
                      </w:rPr>
                      <m:t>Σ</m:t>
                    </m:r>
                  </m:e>
                  <m:sub>
                    <m:r>
                      <w:rPr>
                        <w:rFonts w:ascii="Cambria Math" w:hAnsi="Cambria Math" w:cs="Times New Roman"/>
                        <w:szCs w:val="26"/>
                      </w:rPr>
                      <m:t>12</m:t>
                    </m:r>
                  </m:sub>
                </m:sSub>
                <m:sSubSup>
                  <m:sSubSupPr>
                    <m:ctrlPr>
                      <w:rPr>
                        <w:rFonts w:ascii="Cambria Math" w:hAnsi="Cambria Math" w:cs="Times New Roman"/>
                        <w:i/>
                        <w:szCs w:val="26"/>
                      </w:rPr>
                    </m:ctrlPr>
                  </m:sSubSupPr>
                  <m:e>
                    <m:r>
                      <m:rPr>
                        <m:sty m:val="p"/>
                      </m:rPr>
                      <w:rPr>
                        <w:rFonts w:ascii="Cambria Math" w:hAnsi="Cambria Math" w:cs="Times New Roman"/>
                        <w:szCs w:val="26"/>
                      </w:rPr>
                      <m:t>Σ</m:t>
                    </m:r>
                  </m:e>
                  <m:sub>
                    <m:r>
                      <w:rPr>
                        <w:rFonts w:ascii="Cambria Math" w:hAnsi="Cambria Math" w:cs="Times New Roman"/>
                        <w:szCs w:val="26"/>
                      </w:rPr>
                      <m:t>22</m:t>
                    </m:r>
                  </m:sub>
                  <m:sup>
                    <m:r>
                      <w:rPr>
                        <w:rFonts w:ascii="Cambria Math" w:hAnsi="Cambria Math" w:cs="Times New Roman"/>
                        <w:szCs w:val="26"/>
                      </w:rPr>
                      <m:t>-1</m:t>
                    </m:r>
                  </m:sup>
                </m:sSubSup>
                <m:d>
                  <m:dPr>
                    <m:ctrlPr>
                      <w:rPr>
                        <w:rFonts w:ascii="Cambria Math" w:hAnsi="Cambria Math" w:cs="Times New Roman"/>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2</m:t>
                        </m:r>
                      </m:sub>
                    </m:sSub>
                  </m:e>
                </m:d>
              </m:e>
            </m:mr>
            <m:mr>
              <m:e>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12</m:t>
                    </m:r>
                  </m:sub>
                </m:sSub>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11</m:t>
                    </m:r>
                  </m:sub>
                </m:sSub>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12</m:t>
                    </m:r>
                  </m:sub>
                </m:sSub>
                <m:sSubSup>
                  <m:sSubSupPr>
                    <m:ctrlPr>
                      <w:rPr>
                        <w:rFonts w:ascii="Cambria Math" w:hAnsi="Cambria Math"/>
                        <w:i/>
                        <w:szCs w:val="24"/>
                      </w:rPr>
                    </m:ctrlPr>
                  </m:sSubSupPr>
                  <m:e>
                    <m:r>
                      <m:rPr>
                        <m:sty m:val="p"/>
                      </m:rPr>
                      <w:rPr>
                        <w:rFonts w:ascii="Cambria Math" w:hAnsi="Cambria Math"/>
                        <w:szCs w:val="24"/>
                      </w:rPr>
                      <m:t>Σ</m:t>
                    </m:r>
                  </m:e>
                  <m:sub>
                    <m:r>
                      <w:rPr>
                        <w:rFonts w:ascii="Cambria Math" w:hAnsi="Cambria Math"/>
                        <w:szCs w:val="24"/>
                      </w:rPr>
                      <m:t>22</m:t>
                    </m:r>
                  </m:sub>
                  <m:sup>
                    <m:r>
                      <w:rPr>
                        <w:rFonts w:ascii="Cambria Math" w:hAnsi="Cambria Math"/>
                        <w:szCs w:val="24"/>
                      </w:rPr>
                      <m:t>-1</m:t>
                    </m:r>
                  </m:sup>
                </m:sSubSup>
                <m:sSub>
                  <m:sSubPr>
                    <m:ctrlPr>
                      <w:rPr>
                        <w:rFonts w:ascii="Cambria Math" w:hAnsi="Cambria Math"/>
                        <w:i/>
                        <w:szCs w:val="24"/>
                      </w:rPr>
                    </m:ctrlPr>
                  </m:sSubPr>
                  <m:e>
                    <m:r>
                      <m:rPr>
                        <m:sty m:val="p"/>
                      </m:rPr>
                      <w:rPr>
                        <w:rFonts w:ascii="Cambria Math" w:hAnsi="Cambria Math"/>
                        <w:szCs w:val="24"/>
                      </w:rPr>
                      <m:t>Σ</m:t>
                    </m:r>
                  </m:e>
                  <m:sub>
                    <m:r>
                      <w:rPr>
                        <w:rFonts w:ascii="Cambria Math" w:hAnsi="Cambria Math"/>
                        <w:szCs w:val="24"/>
                      </w:rPr>
                      <m:t>21</m:t>
                    </m:r>
                  </m:sub>
                </m:sSub>
              </m:e>
            </m:mr>
          </m:m>
        </m:oMath>
      </m:oMathPara>
    </w:p>
    <w:p w:rsidR="00B72EB5" w:rsidRDefault="00B72EB5" w:rsidP="00B72EB5">
      <w:r>
        <w:t xml:space="preserve">Because predictive probability </w:t>
      </w:r>
      <w:r w:rsidRPr="007E28DE">
        <w:rPr>
          <w:i/>
        </w:rPr>
        <w:t>P</w:t>
      </w:r>
      <w:r>
        <w:t>(</w:t>
      </w:r>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gets highest at the mean </w:t>
      </w:r>
      <w:r w:rsidRPr="00EF6DF8">
        <w:rPr>
          <w:rFonts w:cs="Times New Roman"/>
          <w:i/>
          <w:iCs/>
        </w:rPr>
        <w:t>μ</w:t>
      </w:r>
      <w:r w:rsidRPr="00EF6DF8">
        <w:rPr>
          <w:vertAlign w:val="subscript"/>
        </w:rPr>
        <w:t>12</w:t>
      </w:r>
      <w:r>
        <w:t xml:space="preserve">, it is possible to estimate </w:t>
      </w:r>
      <w:r w:rsidRPr="007E28DE">
        <w:rPr>
          <w:b/>
          <w:i/>
        </w:rPr>
        <w:t>x</w:t>
      </w:r>
      <w:r w:rsidRPr="007E28DE">
        <w:rPr>
          <w:i/>
          <w:vertAlign w:val="subscript"/>
        </w:rPr>
        <w:t>t</w:t>
      </w:r>
      <w:r w:rsidRPr="007E28DE">
        <w:rPr>
          <w:vertAlign w:val="subscript"/>
        </w:rPr>
        <w:t>+1</w:t>
      </w:r>
      <w:r>
        <w:t xml:space="preserve"> given </w:t>
      </w:r>
      <w:r w:rsidRPr="007E28DE">
        <w:rPr>
          <w:b/>
          <w:i/>
        </w:rPr>
        <w:t>y</w:t>
      </w:r>
      <w:r w:rsidRPr="007E28DE">
        <w:rPr>
          <w:i/>
          <w:vertAlign w:val="subscript"/>
        </w:rPr>
        <w:t>t</w:t>
      </w:r>
      <w:r>
        <w:t xml:space="preserve"> by </w:t>
      </w:r>
      <w:r w:rsidRPr="00EF6DF8">
        <w:rPr>
          <w:rFonts w:cs="Times New Roman"/>
          <w:i/>
          <w:iCs/>
        </w:rPr>
        <w:t>μ</w:t>
      </w:r>
      <w:r w:rsidRPr="00EF6DF8">
        <w:rPr>
          <w:vertAlign w:val="subscript"/>
        </w:rPr>
        <w:t>12</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hAnsi="Cambria Math"/>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i/>
                              <w:szCs w:val="26"/>
                            </w:rPr>
                          </m:ctrlPr>
                        </m:sSubPr>
                        <m:e>
                          <m:r>
                            <m:rPr>
                              <m:sty m:val="p"/>
                            </m:rPr>
                            <w:rPr>
                              <w:rFonts w:ascii="Cambria Math" w:hAnsi="Cambria Math" w:cs="Times New Roman"/>
                              <w:szCs w:val="26"/>
                            </w:rPr>
                            <m:t>Σ</m:t>
                          </m:r>
                        </m:e>
                        <m:sub>
                          <m:r>
                            <w:rPr>
                              <w:rFonts w:ascii="Cambria Math" w:hAnsi="Cambria Math" w:cs="Times New Roman"/>
                              <w:szCs w:val="26"/>
                            </w:rPr>
                            <m:t>12</m:t>
                          </m:r>
                        </m:sub>
                      </m:sSub>
                      <m:sSubSup>
                        <m:sSubSupPr>
                          <m:ctrlPr>
                            <w:rPr>
                              <w:rFonts w:ascii="Cambria Math" w:hAnsi="Cambria Math" w:cs="Times New Roman"/>
                              <w:i/>
                              <w:szCs w:val="26"/>
                            </w:rPr>
                          </m:ctrlPr>
                        </m:sSubSupPr>
                        <m:e>
                          <m:r>
                            <m:rPr>
                              <m:sty m:val="p"/>
                            </m:rPr>
                            <w:rPr>
                              <w:rFonts w:ascii="Cambria Math" w:hAnsi="Cambria Math" w:cs="Times New Roman"/>
                              <w:szCs w:val="26"/>
                            </w:rPr>
                            <m:t>Σ</m:t>
                          </m:r>
                        </m:e>
                        <m:sub>
                          <m:r>
                            <w:rPr>
                              <w:rFonts w:ascii="Cambria Math" w:hAnsi="Cambria Math" w:cs="Times New Roman"/>
                              <w:szCs w:val="26"/>
                            </w:rPr>
                            <m:t>22</m:t>
                          </m:r>
                        </m:sub>
                        <m:sup>
                          <m:r>
                            <w:rPr>
                              <w:rFonts w:ascii="Cambria Math" w:hAnsi="Cambria Math" w:cs="Times New Roman"/>
                              <w:szCs w:val="26"/>
                            </w:rPr>
                            <m:t>-1</m:t>
                          </m:r>
                        </m:sup>
                      </m:sSubSup>
                      <m:d>
                        <m:dPr>
                          <m:ctrlPr>
                            <w:rPr>
                              <w:rFonts w:ascii="Cambria Math" w:hAnsi="Cambria Math" w:cs="Times New Roman"/>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2</m:t>
                              </m:r>
                            </m:sub>
                          </m:sSub>
                        </m:e>
                      </m:d>
                    </m:e>
                  </m:mr>
                </m:m>
              </m:oMath>
            </m:oMathPara>
          </w:p>
        </w:tc>
        <w:tc>
          <w:tcPr>
            <w:tcW w:w="137" w:type="pct"/>
            <w:vAlign w:val="center"/>
          </w:tcPr>
          <w:p w:rsidR="00B72EB5" w:rsidRDefault="00B72EB5" w:rsidP="0080531A">
            <w:pPr>
              <w:jc w:val="right"/>
            </w:pPr>
            <w:r>
              <w:t>(2.2)</w:t>
            </w:r>
          </w:p>
        </w:tc>
      </w:tr>
    </w:tbl>
    <w:p w:rsidR="00B72EB5" w:rsidRDefault="00B72EB5" w:rsidP="00B72EB5">
      <w:r>
        <w:t xml:space="preserve">The generation model above has only one RNN because source sequence </w:t>
      </w:r>
      <w:r w:rsidRPr="00D62692">
        <w:rPr>
          <w:b/>
          <w:i/>
        </w:rPr>
        <w:t>X</w:t>
      </w:r>
      <w:r>
        <w:t xml:space="preserve"> and target sequence </w:t>
      </w:r>
      <w:r w:rsidRPr="00D62692">
        <w:rPr>
          <w:b/>
          <w:i/>
        </w:rPr>
        <w:t>Y</w:t>
      </w:r>
      <w:r>
        <w:t xml:space="preserve"> have the same length. Some real applications, especially STM applications, require that lengths of </w:t>
      </w:r>
      <w:r w:rsidRPr="00D62692">
        <w:rPr>
          <w:b/>
          <w:i/>
        </w:rPr>
        <w:t>X</w:t>
      </w:r>
      <w:r>
        <w:t xml:space="preserve"> and </w:t>
      </w:r>
      <w:r w:rsidRPr="00D62692">
        <w:rPr>
          <w:b/>
          <w:i/>
        </w:rPr>
        <w:t>Y</w:t>
      </w:r>
      <w:r>
        <w:t xml:space="preserve"> are different, </w:t>
      </w:r>
      <w:r w:rsidRPr="007E403B">
        <w:rPr>
          <w:i/>
        </w:rPr>
        <w:t>m</w:t>
      </w:r>
      <w:r>
        <w:t xml:space="preserve"> </w:t>
      </w:r>
      <w:r>
        <w:rPr>
          <w:rFonts w:cs="Times New Roman"/>
        </w:rPr>
        <w:t xml:space="preserve">≠ </w:t>
      </w:r>
      <w:r w:rsidRPr="007E403B">
        <w:rPr>
          <w:i/>
        </w:rPr>
        <w:t>n</w:t>
      </w:r>
      <w:r>
        <w:t>. This problem is called different-length problem.</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
        </m:oMath>
      </m:oMathPara>
    </w:p>
    <w:p w:rsidR="00B72EB5" w:rsidRDefault="00B72EB5" w:rsidP="00B72EB5">
      <w:r>
        <w:t xml:space="preserve">Solution for different-length problem is to specify two RNNs: a RNN called </w:t>
      </w:r>
      <w:r w:rsidRPr="00B05771">
        <w:rPr>
          <w:i/>
        </w:rPr>
        <w:t>encoder</w:t>
      </w:r>
      <w:r>
        <w:t xml:space="preserve"> for </w:t>
      </w:r>
      <w:r w:rsidRPr="00D62692">
        <w:rPr>
          <w:b/>
          <w:i/>
        </w:rPr>
        <w:t>X</w:t>
      </w:r>
      <w:r>
        <w:t xml:space="preserve"> generation and the other one called </w:t>
      </w:r>
      <w:r w:rsidRPr="00B05771">
        <w:rPr>
          <w:i/>
        </w:rPr>
        <w:t>decoder</w:t>
      </w:r>
      <w:r>
        <w:t xml:space="preserve"> for </w:t>
      </w:r>
      <w:r w:rsidRPr="00D62692">
        <w:rPr>
          <w:b/>
          <w:i/>
        </w:rPr>
        <w:t>Y</w:t>
      </w:r>
      <w:r>
        <w:t xml:space="preserve"> generation. Intermediate vector </w:t>
      </w:r>
      <w:r>
        <w:rPr>
          <w:b/>
          <w:i/>
        </w:rPr>
        <w:t>a</w:t>
      </w:r>
      <w:r>
        <w:t xml:space="preserve"> is proposed to connect </w:t>
      </w:r>
      <w:r w:rsidRPr="00F92D8E">
        <w:t>encoder</w:t>
      </w:r>
      <w:r>
        <w:t xml:space="preserve"> and </w:t>
      </w:r>
      <w:r w:rsidRPr="00F92D8E">
        <w:t>decoder</w:t>
      </w:r>
      <w:r>
        <w:t>, which is called context vector in literature</w:t>
      </w:r>
      <w:sdt>
        <w:sdtPr>
          <w:id w:val="1106858352"/>
          <w:citation/>
        </w:sdtPr>
        <w:sdtEndPr/>
        <w:sdtContent>
          <w:r>
            <w:fldChar w:fldCharType="begin"/>
          </w:r>
          <w:r>
            <w:instrText xml:space="preserve">CITATION Cho14EcoderDecoderRNN \p 2 \l 1033 </w:instrText>
          </w:r>
          <w:r>
            <w:fldChar w:fldCharType="separate"/>
          </w:r>
          <w:r>
            <w:rPr>
              <w:noProof/>
            </w:rPr>
            <w:t xml:space="preserve"> (Cho, et al., 2014, p. 2)</w:t>
          </w:r>
          <w:r>
            <w:fldChar w:fldCharType="end"/>
          </w:r>
        </w:sdtContent>
      </w:sdt>
      <w:r>
        <w:t xml:space="preserve">. The encoder-decoder mechanism is an important progressive step in STM as well as generative artificial intelligence (GenAI) because there is no requirement of mapping token-by-token between two sequences </w:t>
      </w:r>
      <w:r w:rsidRPr="004165C8">
        <w:rPr>
          <w:b/>
          <w:i/>
        </w:rPr>
        <w:t>X</w:t>
      </w:r>
      <w:r>
        <w:t xml:space="preserve"> and </w:t>
      </w:r>
      <w:r w:rsidRPr="004165C8">
        <w:rPr>
          <w:b/>
          <w:i/>
        </w:rPr>
        <w:t>Y</w:t>
      </w:r>
      <w:r>
        <w:t>, which is much more important than solving the different-length problem. On the other hand, sequence generation as well as its advanced development – transformer can also be classified into domain of GenAI.</w:t>
      </w:r>
    </w:p>
    <w:p w:rsidR="00B72EB5" w:rsidRDefault="00B72EB5" w:rsidP="00B72EB5">
      <w:pPr>
        <w:ind w:firstLine="360"/>
      </w:pPr>
      <w:r>
        <w:t xml:space="preserve">According to Cho et al. </w:t>
      </w:r>
      <w:sdt>
        <w:sdtPr>
          <w:id w:val="-1475982456"/>
          <w:citation/>
        </w:sdtPr>
        <w:sdtEndPr/>
        <w:sdtContent>
          <w:r>
            <w:fldChar w:fldCharType="begin"/>
          </w:r>
          <w:r>
            <w:instrText xml:space="preserve"> CITATION Cho14EcoderDecoderRNN \l 1033 </w:instrText>
          </w:r>
          <w:r>
            <w:fldChar w:fldCharType="separate"/>
          </w:r>
          <w:r>
            <w:rPr>
              <w:noProof/>
            </w:rPr>
            <w:t>(Cho, et al., 2014)</w:t>
          </w:r>
          <w:r>
            <w:fldChar w:fldCharType="end"/>
          </w:r>
        </w:sdtContent>
      </w:sdt>
      <w:r>
        <w:t xml:space="preserve">, context variable </w:t>
      </w:r>
      <w:r w:rsidRPr="00CD2D45">
        <w:rPr>
          <w:b/>
          <w:i/>
        </w:rPr>
        <w:t>a</w:t>
      </w:r>
      <w:r>
        <w:t>, which is last output of encoder, becomes input of decoder. Following figure depicts encoder-decoder model proposed by Cho et al.</w:t>
      </w:r>
      <w:sdt>
        <w:sdtPr>
          <w:id w:val="2009097511"/>
          <w:citation/>
        </w:sdtPr>
        <w:sdtEndPr/>
        <w:sdtContent>
          <w:r>
            <w:fldChar w:fldCharType="begin"/>
          </w:r>
          <w:r>
            <w:instrText xml:space="preserve">CITATION Cho14EcoderDecoderRNN \p 2 \l 1033 </w:instrText>
          </w:r>
          <w:r>
            <w:fldChar w:fldCharType="separate"/>
          </w:r>
          <w:r>
            <w:rPr>
              <w:noProof/>
            </w:rPr>
            <w:t xml:space="preserve"> (Cho, et al., 2014, p. 2)</w:t>
          </w:r>
          <w:r>
            <w:fldChar w:fldCharType="end"/>
          </w:r>
        </w:sdtContent>
      </w:sdt>
      <w:r>
        <w:t xml:space="preserve"> with note that context vector </w:t>
      </w:r>
      <w:r w:rsidRPr="00F2560F">
        <w:rPr>
          <w:b/>
          <w:i/>
        </w:rPr>
        <w:t>a</w:t>
      </w:r>
      <w:r>
        <w:t xml:space="preserve"> has fixed length.</w:t>
      </w:r>
    </w:p>
    <w:p w:rsidR="00B72EB5" w:rsidRDefault="00B72EB5" w:rsidP="00B72EB5">
      <w:pPr>
        <w:jc w:val="center"/>
      </w:pPr>
      <w:r>
        <w:rPr>
          <w:noProof/>
        </w:rPr>
        <w:lastRenderedPageBreak/>
        <w:drawing>
          <wp:inline distT="0" distB="0" distL="0" distR="0" wp14:anchorId="488C4836" wp14:editId="48BB267E">
            <wp:extent cx="4753638" cy="269595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coderDecoderContext.bmp"/>
                    <pic:cNvPicPr/>
                  </pic:nvPicPr>
                  <pic:blipFill>
                    <a:blip r:embed="rId33">
                      <a:extLst>
                        <a:ext uri="{28A0092B-C50C-407E-A947-70E740481C1C}">
                          <a14:useLocalDpi xmlns:a14="http://schemas.microsoft.com/office/drawing/2010/main" val="0"/>
                        </a:ext>
                      </a:extLst>
                    </a:blip>
                    <a:stretch>
                      <a:fillRect/>
                    </a:stretch>
                  </pic:blipFill>
                  <pic:spPr>
                    <a:xfrm>
                      <a:off x="0" y="0"/>
                      <a:ext cx="4753638" cy="2695951"/>
                    </a:xfrm>
                    <a:prstGeom prst="rect">
                      <a:avLst/>
                    </a:prstGeom>
                  </pic:spPr>
                </pic:pic>
              </a:graphicData>
            </a:graphic>
          </wp:inline>
        </w:drawing>
      </w:r>
    </w:p>
    <w:p w:rsidR="00B72EB5" w:rsidRDefault="00B72EB5" w:rsidP="00B72EB5">
      <w:pPr>
        <w:jc w:val="center"/>
      </w:pPr>
      <w:r w:rsidRPr="00F2560F">
        <w:rPr>
          <w:b/>
        </w:rPr>
        <w:t>Figure 2.2.</w:t>
      </w:r>
      <w:r>
        <w:t xml:space="preserve"> Encoder-decoder model with fixed-length context</w:t>
      </w:r>
    </w:p>
    <w:p w:rsidR="00B72EB5" w:rsidRDefault="00B72EB5" w:rsidP="00B72EB5">
      <w:r>
        <w:t xml:space="preserve">Note, both context and current token </w:t>
      </w:r>
      <w:r w:rsidRPr="00A91809">
        <w:rPr>
          <w:i/>
        </w:rPr>
        <w:t>t</w:t>
      </w:r>
      <w:r>
        <w:t xml:space="preserve"> are inputs of next token</w:t>
      </w:r>
      <w:r w:rsidRPr="00A91809">
        <w:t xml:space="preserve"> </w:t>
      </w:r>
      <w:r w:rsidRPr="00A91809">
        <w:rPr>
          <w:i/>
        </w:rPr>
        <w:t>t</w:t>
      </w:r>
      <w:r w:rsidRPr="00A91809">
        <w:t>+1</w:t>
      </w:r>
      <w:r>
        <w:t xml:space="preserve">. Moreover, there is an assignment </w:t>
      </w:r>
      <w:r w:rsidRPr="00A91809">
        <w:rPr>
          <w:b/>
          <w:i/>
        </w:rPr>
        <w:t>y</w:t>
      </w:r>
      <w:r w:rsidRPr="00A91809">
        <w:rPr>
          <w:i/>
          <w:vertAlign w:val="subscript"/>
        </w:rPr>
        <w:t>t</w:t>
      </w:r>
      <w:r w:rsidRPr="00A91809">
        <w:rPr>
          <w:vertAlign w:val="subscript"/>
        </w:rPr>
        <w:t>+1</w:t>
      </w:r>
      <w:r>
        <w:t xml:space="preserve"> = </w:t>
      </w:r>
      <w:r>
        <w:rPr>
          <w:b/>
          <w:i/>
        </w:rPr>
        <w:t>o</w:t>
      </w:r>
      <w:r w:rsidRPr="00A91809">
        <w:rPr>
          <w:i/>
          <w:vertAlign w:val="subscript"/>
        </w:rPr>
        <w:t>t</w:t>
      </w:r>
      <w:r>
        <w:t xml:space="preserve">. Therefore, each </w:t>
      </w:r>
      <w:r w:rsidRPr="00FB4D44">
        <w:rPr>
          <w:i/>
        </w:rPr>
        <w:t>t</w:t>
      </w:r>
      <w:r w:rsidRPr="00FB4D44">
        <w:rPr>
          <w:vertAlign w:val="superscript"/>
        </w:rPr>
        <w:t>th</w:t>
      </w:r>
      <w:r>
        <w:t xml:space="preserve"> state of decoder is modified as follows:</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h</m:t>
                        </m:r>
                      </m:sub>
                    </m:sSub>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p w:rsidR="00B72EB5" w:rsidRDefault="00B72EB5" w:rsidP="00B72EB5">
      <w:r>
        <w:t xml:space="preserve">Where </w:t>
      </w:r>
      <w:r w:rsidRPr="00806B34">
        <w:rPr>
          <w:b/>
          <w:i/>
        </w:rPr>
        <w:t>V</w:t>
      </w:r>
      <w:r w:rsidRPr="00806B34">
        <w:rPr>
          <w:b/>
          <w:i/>
          <w:vertAlign w:val="subscript"/>
        </w:rPr>
        <w:t>h</w:t>
      </w:r>
      <w:r>
        <w:t xml:space="preserve"> is weight matrix for context variable </w:t>
      </w:r>
      <w:r w:rsidRPr="00806B34">
        <w:rPr>
          <w:b/>
          <w:i/>
        </w:rPr>
        <w:t>a</w:t>
      </w:r>
      <w:r>
        <w:t xml:space="preserve">. Moreover, it may be not required to calculate output for each </w:t>
      </w:r>
      <w:r w:rsidRPr="00FB4D44">
        <w:rPr>
          <w:i/>
        </w:rPr>
        <w:t>t</w:t>
      </w:r>
      <w:r w:rsidRPr="00FB4D44">
        <w:rPr>
          <w:vertAlign w:val="superscript"/>
        </w:rPr>
        <w:t>th</w:t>
      </w:r>
      <w:r>
        <w:t xml:space="preserve"> state of encoder. It may be only necessary to calculate hidden value of encoder.</w:t>
      </w:r>
    </w:p>
    <w:p w:rsidR="00B72EB5" w:rsidRDefault="00102188" w:rsidP="00B72EB5">
      <m:oMathPara>
        <m:oMath>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h</m:t>
                  </m:r>
                </m:sub>
                <m:sup>
                  <m:r>
                    <m:rPr>
                      <m:sty m:val="p"/>
                    </m:rPr>
                    <w:rPr>
                      <w:rFonts w:ascii="Cambria Math" w:hAnsi="Cambria Math"/>
                    </w:rPr>
                    <m:t>encoder</m:t>
                  </m:r>
                </m:sup>
              </m:sSubSup>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m:rPr>
                      <m:sty m:val="bi"/>
                    </m:rPr>
                    <w:rPr>
                      <w:rFonts w:ascii="Cambria Math" w:hAnsi="Cambria Math"/>
                    </w:rPr>
                    <m:t>h</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t-1</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h</m:t>
                  </m:r>
                </m:sub>
                <m:sup>
                  <m:r>
                    <m:rPr>
                      <m:sty m:val="p"/>
                    </m:rPr>
                    <w:rPr>
                      <w:rFonts w:ascii="Cambria Math" w:hAnsi="Cambria Math"/>
                    </w:rPr>
                    <m:t>encoder</m:t>
                  </m:r>
                </m:sup>
              </m:sSubSup>
            </m:e>
          </m:d>
        </m:oMath>
      </m:oMathPara>
    </w:p>
    <w:p w:rsidR="00B72EB5" w:rsidRDefault="00B72EB5" w:rsidP="00B72EB5">
      <w:r>
        <w:t xml:space="preserve">In STM, given source sequence </w:t>
      </w:r>
      <w:r w:rsidRPr="005C0F41">
        <w:rPr>
          <w:b/>
          <w:i/>
        </w:rPr>
        <w:t>X</w:t>
      </w:r>
      <w:r>
        <w:t xml:space="preserve"> and </w:t>
      </w:r>
      <w:r w:rsidRPr="005C0F41">
        <w:rPr>
          <w:i/>
        </w:rPr>
        <w:t>t</w:t>
      </w:r>
      <w:r>
        <w:t xml:space="preserve"> target tokens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it is necessary to predict the next target token </w:t>
      </w:r>
      <w:r w:rsidRPr="005C0F41">
        <w:rPr>
          <w:b/>
          <w:i/>
        </w:rPr>
        <w:t>y</w:t>
      </w:r>
      <w:r w:rsidRPr="005C0F41">
        <w:rPr>
          <w:i/>
          <w:vertAlign w:val="subscript"/>
        </w:rPr>
        <w:t>t</w:t>
      </w:r>
      <w:r w:rsidRPr="005C0F41">
        <w:rPr>
          <w:vertAlign w:val="subscript"/>
        </w:rPr>
        <w:t>+1</w:t>
      </w:r>
      <w:r>
        <w:t xml:space="preserve">. In other words, predictive probability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needs to be maximized so as to obtain </w:t>
      </w:r>
      <w:r w:rsidRPr="005C0F41">
        <w:rPr>
          <w:b/>
          <w:i/>
        </w:rPr>
        <w:t>y</w:t>
      </w:r>
      <w:r w:rsidRPr="005C0F41">
        <w:rPr>
          <w:i/>
          <w:vertAlign w:val="subscript"/>
        </w:rPr>
        <w:t>t</w:t>
      </w:r>
      <w:r w:rsidRPr="005C0F41">
        <w:rPr>
          <w:vertAlign w:val="subscript"/>
        </w:rPr>
        <w:t>+1</w:t>
      </w:r>
      <w:r>
        <w:t>.</w:t>
      </w:r>
      <w:r w:rsidRPr="004A13C2">
        <w:t xml:space="preserve"> </w:t>
      </w:r>
      <w:r>
        <w:t xml:space="preserve">Predictive probability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can be considered </w:t>
      </w:r>
      <w:r w:rsidRPr="00B05771">
        <w:rPr>
          <w:i/>
        </w:rPr>
        <w:t>likelihood</w:t>
      </w:r>
      <w:r>
        <w:t xml:space="preserve"> at the </w:t>
      </w:r>
      <w:r w:rsidRPr="00016375">
        <w:rPr>
          <w:i/>
        </w:rPr>
        <w:t>t</w:t>
      </w:r>
      <w:r w:rsidRPr="00016375">
        <w:rPr>
          <w:vertAlign w:val="superscript"/>
        </w:rPr>
        <w:t>th</w:t>
      </w:r>
      <w:r>
        <w:t xml:space="preserve"> state of decoder. Consequently, parameter </w:t>
      </w:r>
      <w:r>
        <w:rPr>
          <w:rFonts w:cs="Times New Roman"/>
        </w:rPr>
        <w:t>Θ</w:t>
      </w:r>
      <w:r>
        <w:t xml:space="preserve"> of encoder-decoder model is maximizer of such likelihood.</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func>
              </m:oMath>
            </m:oMathPara>
          </w:p>
        </w:tc>
        <w:tc>
          <w:tcPr>
            <w:tcW w:w="137" w:type="pct"/>
            <w:vAlign w:val="center"/>
          </w:tcPr>
          <w:p w:rsidR="00B72EB5" w:rsidRDefault="00B72EB5" w:rsidP="0080531A">
            <w:pPr>
              <w:jc w:val="right"/>
            </w:pPr>
            <w:r>
              <w:t>(2.3)</w:t>
            </w:r>
          </w:p>
        </w:tc>
      </w:tr>
    </w:tbl>
    <w:p w:rsidR="00B72EB5" w:rsidRDefault="00B72EB5" w:rsidP="00B72EB5">
      <w:r>
        <w:t xml:space="preserve">Note, parameter </w:t>
      </w:r>
      <w:r>
        <w:rPr>
          <w:rFonts w:cs="Times New Roman"/>
        </w:rPr>
        <w:t>Θ</w:t>
      </w:r>
      <w:r>
        <w:t xml:space="preserve"> represents weight matrices and biases of RNN. By support of RNN and context vector </w:t>
      </w:r>
      <w:r w:rsidRPr="00806B34">
        <w:rPr>
          <w:b/>
          <w:i/>
        </w:rPr>
        <w:t>a</w:t>
      </w:r>
      <w:r>
        <w:t xml:space="preserve"> with implication of Markov property, likelihood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can become simpler:</w:t>
      </w:r>
    </w:p>
    <w:p w:rsidR="00B72EB5"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e>
            <m:e>
              <m:r>
                <m:rPr>
                  <m:sty m:val="p"/>
                </m:rPr>
                <w:rPr>
                  <w:rFonts w:ascii="Cambria Math" w:hAnsi="Cambria Math"/>
                </w:rPr>
                <m:t>Θ,</m:t>
              </m:r>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oMath>
      </m:oMathPara>
    </w:p>
    <w:p w:rsidR="00B72EB5" w:rsidRDefault="00B72EB5" w:rsidP="00B72EB5">
      <w:r>
        <w:t xml:space="preserve">Likelihood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which represents statistical language model, is object of maximum likelihood estimation (MLE) method for training encoder-decoder model </w:t>
      </w:r>
      <w:sdt>
        <w:sdtPr>
          <w:id w:val="-1124226703"/>
          <w:citation/>
        </w:sdtPr>
        <w:sdtEndPr/>
        <w:sdtContent>
          <w:r>
            <w:fldChar w:fldCharType="begin"/>
          </w:r>
          <w:r>
            <w:instrText xml:space="preserve">CITATION Cho14EcoderDecoderRNN \p 2 \l 1033 </w:instrText>
          </w:r>
          <w:r>
            <w:fldChar w:fldCharType="separate"/>
          </w:r>
          <w:r>
            <w:rPr>
              <w:noProof/>
            </w:rPr>
            <w:t>(Cho, et al., 2014, p. 2)</w:t>
          </w:r>
          <w:r>
            <w:fldChar w:fldCharType="end"/>
          </w:r>
        </w:sdtContent>
      </w:sdt>
      <w:r>
        <w:t>. For example, the likelihood can be approximated by standard normal distribution, which is equivalent to square error function, as follows:</w:t>
      </w:r>
    </w:p>
    <w:p w:rsidR="00B72EB5"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e>
                    <m:sup>
                      <m:r>
                        <w:rPr>
                          <w:rFonts w:ascii="Cambria Math" w:hAnsi="Cambria Math"/>
                        </w:rPr>
                        <m:t>2</m:t>
                      </m:r>
                    </m:sup>
                  </m:sSup>
                </m:num>
                <m:den>
                  <m:r>
                    <w:rPr>
                      <w:rFonts w:ascii="Cambria Math" w:hAnsi="Cambria Math"/>
                    </w:rPr>
                    <m:t>2</m:t>
                  </m:r>
                </m:den>
              </m:f>
            </m:e>
          </m:d>
        </m:oMath>
      </m:oMathPara>
    </w:p>
    <w:p w:rsidR="00B72EB5" w:rsidRDefault="00B72EB5" w:rsidP="00B72EB5">
      <w:r>
        <w:t xml:space="preserve">Where </w:t>
      </w:r>
      <w:r>
        <w:rPr>
          <w:i/>
        </w:rPr>
        <w:t>f</w:t>
      </w:r>
      <w:r>
        <w:t>(</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 </w:t>
      </w:r>
      <w:r>
        <w:rPr>
          <w:rFonts w:cs="Times New Roman"/>
        </w:rPr>
        <w:t>Θ</w:t>
      </w:r>
      <w:r>
        <w:t>) denotes encoder-decoder chain.</w:t>
      </w:r>
    </w:p>
    <w:p w:rsidR="00B72EB5" w:rsidRDefault="00B72EB5" w:rsidP="00B72EB5">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B72EB5" w:rsidRDefault="00B72EB5" w:rsidP="00B72EB5">
      <w:r>
        <w:t>Therefore, training encoder-decoder model begins with MLE associated with backpropagation algorithm and SGD from decoder back to encoder.</w:t>
      </w:r>
    </w:p>
    <w:p w:rsidR="00B72EB5" w:rsidRPr="00700AAD" w:rsidRDefault="00102188" w:rsidP="00B72EB5">
      <m:oMathPara>
        <m:oMath>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e>
                <m:sup>
                  <m:r>
                    <w:rPr>
                      <w:rFonts w:ascii="Cambria Math" w:hAnsi="Cambria Math"/>
                    </w:rPr>
                    <m:t>2</m:t>
                  </m:r>
                </m:sup>
              </m:sSup>
            </m:e>
          </m:func>
        </m:oMath>
      </m:oMathPara>
    </w:p>
    <w:p w:rsidR="00B72EB5" w:rsidRPr="00757B70" w:rsidRDefault="00B72EB5" w:rsidP="00B72EB5">
      <w:r>
        <w:t xml:space="preserve">Alternately, in STM with predefined word vocabulary, a simple but effective way to train encoder-decoder model is to replace likelihood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by a so-called linear component which is a feedforward network (FFN). Exactly, FFN maps the (</w:t>
      </w:r>
      <w:r w:rsidRPr="0082141B">
        <w:rPr>
          <w:i/>
        </w:rPr>
        <w:t>t</w:t>
      </w:r>
      <w:r w:rsidRPr="0082141B">
        <w:t>+1</w:t>
      </w:r>
      <w:r>
        <w:t>)</w:t>
      </w:r>
      <w:r w:rsidRPr="0082141B">
        <w:rPr>
          <w:vertAlign w:val="superscript"/>
        </w:rPr>
        <w:t>th</w:t>
      </w:r>
      <w:r>
        <w:t xml:space="preserve"> target token </w:t>
      </w:r>
      <w:r>
        <w:lastRenderedPageBreak/>
        <w:t xml:space="preserve">specified by token vector </w:t>
      </w:r>
      <w:r w:rsidRPr="00CB021C">
        <w:rPr>
          <w:b/>
          <w:i/>
        </w:rPr>
        <w:t>y</w:t>
      </w:r>
      <w:r w:rsidRPr="00CB021C">
        <w:rPr>
          <w:i/>
          <w:vertAlign w:val="subscript"/>
        </w:rPr>
        <w:t>t</w:t>
      </w:r>
      <w:r w:rsidRPr="00CB021C">
        <w:rPr>
          <w:vertAlign w:val="subscript"/>
        </w:rPr>
        <w:t>+1</w:t>
      </w:r>
      <w:r>
        <w:t xml:space="preserve"> to a weight vector </w:t>
      </w:r>
      <w:r w:rsidRPr="00D133CB">
        <w:rPr>
          <w:b/>
          <w:i/>
        </w:rPr>
        <w:t>w</w:t>
      </w:r>
      <w:r>
        <w:t xml:space="preserve"> whose each element </w:t>
      </w:r>
      <w:r w:rsidRPr="0082141B">
        <w:rPr>
          <w:i/>
        </w:rPr>
        <w:t>w</w:t>
      </w:r>
      <w:r w:rsidRPr="0082141B">
        <w:rPr>
          <w:i/>
          <w:vertAlign w:val="subscript"/>
        </w:rPr>
        <w:t>i</w:t>
      </w:r>
      <w:r>
        <w:t xml:space="preserve"> (0 </w:t>
      </w:r>
      <w:r>
        <w:rPr>
          <w:rFonts w:cs="Times New Roman"/>
        </w:rPr>
        <w:t xml:space="preserve">≤ </w:t>
      </w:r>
      <w:r w:rsidRPr="00D133CB">
        <w:rPr>
          <w:i/>
        </w:rPr>
        <w:t>w</w:t>
      </w:r>
      <w:r>
        <w:rPr>
          <w:i/>
          <w:vertAlign w:val="subscript"/>
        </w:rPr>
        <w:t>i</w:t>
      </w:r>
      <w:r>
        <w:t xml:space="preserve"> </w:t>
      </w:r>
      <w:r>
        <w:rPr>
          <w:rFonts w:cs="Times New Roman"/>
        </w:rPr>
        <w:t xml:space="preserve">≤ </w:t>
      </w:r>
      <w:r>
        <w:t xml:space="preserve">1) is weight </w:t>
      </w:r>
      <w:r w:rsidRPr="0082141B">
        <w:t xml:space="preserve">of </w:t>
      </w:r>
      <w:r w:rsidRPr="0082141B">
        <w:rPr>
          <w:i/>
        </w:rPr>
        <w:t>i</w:t>
      </w:r>
      <w:r w:rsidRPr="0082141B">
        <w:rPr>
          <w:vertAlign w:val="superscript"/>
        </w:rPr>
        <w:t>th</w:t>
      </w:r>
      <w:r w:rsidRPr="0082141B">
        <w:t xml:space="preserve"> token</w:t>
      </w:r>
      <w:r>
        <w:t xml:space="preserve"> </w:t>
      </w:r>
      <w:sdt>
        <w:sdtPr>
          <w:id w:val="1075706355"/>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w:t>
      </w:r>
    </w:p>
    <w:p w:rsidR="00B72EB5" w:rsidRDefault="00B72EB5" w:rsidP="00B72EB5">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e>
          </m:d>
        </m:oMath>
      </m:oMathPara>
    </w:p>
    <w:p w:rsidR="00B72EB5" w:rsidRDefault="00B72EB5" w:rsidP="00B72EB5">
      <w:r>
        <w:t xml:space="preserve">Length of weight vector </w:t>
      </w:r>
      <w:r w:rsidRPr="00007EB4">
        <w:rPr>
          <w:b/>
          <w:i/>
        </w:rPr>
        <w:t>w</w:t>
      </w:r>
      <w:r>
        <w:t xml:space="preserve"> is the cardinality |</w:t>
      </w:r>
      <w:r>
        <w:rPr>
          <w:rFonts w:cs="Times New Roman"/>
        </w:rPr>
        <w:t>Ω</w:t>
      </w:r>
      <w:r>
        <w:t xml:space="preserve">| where </w:t>
      </w:r>
      <w:r>
        <w:rPr>
          <w:rFonts w:cs="Times New Roman"/>
        </w:rPr>
        <w:t>Ω</w:t>
      </w:r>
      <w:r>
        <w:t xml:space="preserve"> is the vocabulary containing all tokens. After token weight vector </w:t>
      </w:r>
      <w:r w:rsidRPr="00902A7D">
        <w:rPr>
          <w:b/>
          <w:i/>
        </w:rPr>
        <w:t>w</w:t>
      </w:r>
      <w:r>
        <w:t xml:space="preserve"> is determined, it is easily converted into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where each element </w:t>
      </w:r>
      <w:r w:rsidRPr="006830BF">
        <w:rPr>
          <w:i/>
        </w:rPr>
        <w:t>p</w:t>
      </w:r>
      <w:r w:rsidRPr="006830BF">
        <w:rPr>
          <w:i/>
          <w:vertAlign w:val="subscript"/>
        </w:rPr>
        <w:t>i</w:t>
      </w:r>
      <w:r>
        <w:t xml:space="preserve"> is probability of the </w:t>
      </w:r>
      <w:r w:rsidRPr="006830BF">
        <w:rPr>
          <w:i/>
        </w:rPr>
        <w:t>i</w:t>
      </w:r>
      <w:r w:rsidRPr="006830BF">
        <w:rPr>
          <w:vertAlign w:val="superscript"/>
        </w:rPr>
        <w:t>th</w:t>
      </w:r>
      <w:r>
        <w:t xml:space="preserve"> token in vocabulary given the (</w:t>
      </w:r>
      <w:r w:rsidRPr="0082141B">
        <w:rPr>
          <w:i/>
        </w:rPr>
        <w:t>t</w:t>
      </w:r>
      <w:r w:rsidRPr="0082141B">
        <w:t>+1</w:t>
      </w:r>
      <w:r>
        <w:t>)</w:t>
      </w:r>
      <w:r w:rsidRPr="0082141B">
        <w:rPr>
          <w:vertAlign w:val="superscript"/>
        </w:rPr>
        <w:t>th</w:t>
      </w:r>
      <w:r>
        <w:t xml:space="preserve"> target token </w:t>
      </w:r>
      <w:sdt>
        <w:sdtPr>
          <w:id w:val="-126245281"/>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B72EB5" w:rsidRDefault="00B72EB5" w:rsidP="0080531A">
            <w:pPr>
              <w:jc w:val="right"/>
            </w:pPr>
            <w:r>
              <w:t>(2.4)</w:t>
            </w:r>
          </w:p>
        </w:tc>
      </w:tr>
    </w:tbl>
    <w:p w:rsidR="00B72EB5" w:rsidRDefault="00B72EB5" w:rsidP="00B72EB5">
      <w:r>
        <w:t>Following figure depicts linear component.</w:t>
      </w:r>
    </w:p>
    <w:p w:rsidR="00B72EB5" w:rsidRDefault="00B72EB5" w:rsidP="00B72EB5">
      <w:pPr>
        <w:jc w:val="center"/>
      </w:pPr>
      <w:r>
        <w:rPr>
          <w:noProof/>
        </w:rPr>
        <w:drawing>
          <wp:inline distT="0" distB="0" distL="0" distR="0" wp14:anchorId="4EC098AC" wp14:editId="4DADE3B6">
            <wp:extent cx="4572638" cy="44011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coderDecoderLinearComponent.bmp"/>
                    <pic:cNvPicPr/>
                  </pic:nvPicPr>
                  <pic:blipFill>
                    <a:blip r:embed="rId34">
                      <a:extLst>
                        <a:ext uri="{28A0092B-C50C-407E-A947-70E740481C1C}">
                          <a14:useLocalDpi xmlns:a14="http://schemas.microsoft.com/office/drawing/2010/main" val="0"/>
                        </a:ext>
                      </a:extLst>
                    </a:blip>
                    <a:stretch>
                      <a:fillRect/>
                    </a:stretch>
                  </pic:blipFill>
                  <pic:spPr>
                    <a:xfrm>
                      <a:off x="0" y="0"/>
                      <a:ext cx="4572638" cy="4401164"/>
                    </a:xfrm>
                    <a:prstGeom prst="rect">
                      <a:avLst/>
                    </a:prstGeom>
                  </pic:spPr>
                </pic:pic>
              </a:graphicData>
            </a:graphic>
          </wp:inline>
        </w:drawing>
      </w:r>
    </w:p>
    <w:p w:rsidR="00B72EB5" w:rsidRDefault="00B72EB5" w:rsidP="00B72EB5">
      <w:pPr>
        <w:jc w:val="center"/>
      </w:pPr>
      <w:r w:rsidRPr="00F2560F">
        <w:rPr>
          <w:b/>
        </w:rPr>
        <w:t>Figure 2.</w:t>
      </w:r>
      <w:r>
        <w:rPr>
          <w:b/>
        </w:rPr>
        <w:t>3</w:t>
      </w:r>
      <w:r w:rsidRPr="00F2560F">
        <w:rPr>
          <w:b/>
        </w:rPr>
        <w:t>.</w:t>
      </w:r>
      <w:r>
        <w:t xml:space="preserve"> Linear component of encoder-decoder model</w:t>
      </w:r>
    </w:p>
    <w:p w:rsidR="00B72EB5" w:rsidRDefault="00B72EB5" w:rsidP="00B72EB5">
      <w:r w:rsidRPr="00007EB4">
        <w:t>It is</w:t>
      </w:r>
      <w:r>
        <w:t xml:space="preserve"> interesting that likelihood </w:t>
      </w:r>
      <w:r w:rsidRPr="00700AAD">
        <w:rPr>
          <w:i/>
        </w:rPr>
        <w:t>P</w:t>
      </w:r>
      <w:r>
        <w:t>(</w:t>
      </w:r>
      <w:r w:rsidRPr="005C0F41">
        <w:rPr>
          <w:b/>
          <w:i/>
        </w:rPr>
        <w:t>y</w:t>
      </w:r>
      <w:r w:rsidRPr="005C0F41">
        <w:rPr>
          <w:i/>
          <w:vertAlign w:val="subscript"/>
        </w:rPr>
        <w:t>t</w:t>
      </w:r>
      <w:r w:rsidRPr="005C0F41">
        <w:rPr>
          <w:vertAlign w:val="subscript"/>
        </w:rPr>
        <w:t>+1</w:t>
      </w:r>
      <w:r>
        <w:t xml:space="preserve"> | </w:t>
      </w:r>
      <w:r>
        <w:rPr>
          <w:rFonts w:cs="Times New Roman"/>
        </w:rPr>
        <w:t>Θ</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can be defined as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w:t>
      </w:r>
      <w:r w:rsidRPr="00BB0B1E">
        <w:t xml:space="preserve"> </w:t>
      </w:r>
      <w:r>
        <w:t xml:space="preserve">If the </w:t>
      </w:r>
      <w:r w:rsidRPr="006830BF">
        <w:rPr>
          <w:i/>
        </w:rPr>
        <w:t>i</w:t>
      </w:r>
      <w:r w:rsidRPr="006830BF">
        <w:rPr>
          <w:vertAlign w:val="superscript"/>
        </w:rPr>
        <w:t>th</w:t>
      </w:r>
      <w:r>
        <w:t xml:space="preserve"> token is issued, its probability </w:t>
      </w:r>
      <w:r>
        <w:rPr>
          <w:i/>
        </w:rPr>
        <w:t>p</w:t>
      </w:r>
      <w:r w:rsidRPr="00757B70">
        <w:rPr>
          <w:i/>
          <w:vertAlign w:val="subscript"/>
        </w:rPr>
        <w:t>t</w:t>
      </w:r>
      <w:r>
        <w:t xml:space="preserve"> is 1 and other probabilities are 0.</w:t>
      </w:r>
    </w:p>
    <w:p w:rsidR="00B72EB5" w:rsidRPr="00007EB4"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oMath>
      </m:oMathPara>
    </w:p>
    <w:p w:rsidR="00B72EB5" w:rsidRDefault="00B72EB5" w:rsidP="00B72EB5">
      <w:r>
        <w:t>Consequently, training encoder-decoder model begins with training linear component FFN(</w:t>
      </w:r>
      <w:r w:rsidRPr="005C0F41">
        <w:rPr>
          <w:b/>
          <w:i/>
        </w:rPr>
        <w:t>y</w:t>
      </w:r>
      <w:r w:rsidRPr="005C0F41">
        <w:rPr>
          <w:i/>
          <w:vertAlign w:val="subscript"/>
        </w:rPr>
        <w:t>t</w:t>
      </w:r>
      <w:r w:rsidRPr="005C0F41">
        <w:rPr>
          <w:vertAlign w:val="subscript"/>
        </w:rPr>
        <w:t>+1</w:t>
      </w:r>
      <w:r>
        <w:t xml:space="preserve">) back to training decoder back to training encoder, which follows backpropagation algorithm associated stochastic gradient descent (SGD) method. Concretely, the following </w:t>
      </w:r>
      <w:r w:rsidRPr="00B05771">
        <w:rPr>
          <w:i/>
        </w:rPr>
        <w:t>cross-entropy</w:t>
      </w:r>
      <w:r>
        <w:t xml:space="preserve"> </w:t>
      </w:r>
      <w:r w:rsidRPr="00F600EF">
        <w:rPr>
          <w:i/>
        </w:rPr>
        <w:t>L</w:t>
      </w:r>
      <w:r>
        <w:t>(</w:t>
      </w:r>
      <w:r w:rsidRPr="00F600EF">
        <w:rPr>
          <w:b/>
          <w:i/>
        </w:rPr>
        <w:t>p</w:t>
      </w:r>
      <w:r>
        <w:t xml:space="preserve"> | </w:t>
      </w:r>
      <w:r>
        <w:rPr>
          <w:rFonts w:cs="Times New Roman"/>
        </w:rPr>
        <w:t>Θ</w:t>
      </w:r>
      <w:r>
        <w:t>) is minimized so as to train FFN(</w:t>
      </w:r>
      <w:r w:rsidRPr="005C0F41">
        <w:rPr>
          <w:b/>
          <w:i/>
        </w:rPr>
        <w:t>y</w:t>
      </w:r>
      <w:r w:rsidRPr="005C0F41">
        <w:rPr>
          <w:i/>
          <w:vertAlign w:val="subscript"/>
        </w:rPr>
        <w:t>t</w:t>
      </w:r>
      <w:r w:rsidRPr="005C0F41">
        <w:rPr>
          <w:vertAlign w:val="subscript"/>
        </w:rPr>
        <w:t>+1</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tc>
        <w:tc>
          <w:tcPr>
            <w:tcW w:w="137" w:type="pct"/>
            <w:vAlign w:val="center"/>
          </w:tcPr>
          <w:p w:rsidR="00B72EB5" w:rsidRDefault="00B72EB5" w:rsidP="0080531A">
            <w:pPr>
              <w:jc w:val="right"/>
            </w:pPr>
            <w:r>
              <w:t>(2.5)</w:t>
            </w:r>
          </w:p>
        </w:tc>
      </w:tr>
    </w:tbl>
    <w:p w:rsidR="00B72EB5" w:rsidRDefault="00B72EB5" w:rsidP="00B72EB5">
      <w:r>
        <w:lastRenderedPageBreak/>
        <w:t xml:space="preserve">Where </w:t>
      </w:r>
      <w:r>
        <w:rPr>
          <w:rFonts w:cs="Times New Roman"/>
        </w:rPr>
        <w:t>Θ</w:t>
      </w:r>
      <w:r>
        <w:t xml:space="preserve"> is parameter of FFN(</w:t>
      </w:r>
      <w:r w:rsidRPr="005C0F41">
        <w:rPr>
          <w:b/>
          <w:i/>
        </w:rPr>
        <w:t>y</w:t>
      </w:r>
      <w:r w:rsidRPr="005C0F41">
        <w:rPr>
          <w:i/>
          <w:vertAlign w:val="subscript"/>
        </w:rPr>
        <w:t>t</w:t>
      </w:r>
      <w:r w:rsidRPr="005C0F41">
        <w:rPr>
          <w:vertAlign w:val="subscript"/>
        </w:rPr>
        <w:t>+1</w:t>
      </w:r>
      <w:r>
        <w:t xml:space="preserve">) and the vector </w:t>
      </w:r>
      <w:r>
        <w:rPr>
          <w:b/>
          <w:i/>
        </w:rPr>
        <w:t>q</w:t>
      </w:r>
      <w:r>
        <w:t xml:space="preserve"> = (</w:t>
      </w:r>
      <w:r>
        <w:rPr>
          <w:i/>
        </w:rPr>
        <w:t>q</w:t>
      </w:r>
      <w:r w:rsidRPr="006830BF">
        <w:rPr>
          <w:vertAlign w:val="subscript"/>
        </w:rPr>
        <w:t>1</w:t>
      </w:r>
      <w:r>
        <w:t xml:space="preserve">, </w:t>
      </w:r>
      <w:r>
        <w:rPr>
          <w:i/>
        </w:rPr>
        <w:t>q</w:t>
      </w:r>
      <w:r w:rsidRPr="006830BF">
        <w:rPr>
          <w:vertAlign w:val="subscript"/>
        </w:rPr>
        <w:t>2</w:t>
      </w:r>
      <w:r>
        <w:t xml:space="preserve">,…, </w:t>
      </w:r>
      <w:r>
        <w:rPr>
          <w:i/>
        </w:rPr>
        <w:t>q</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is binary vector from sample whose each element </w:t>
      </w:r>
      <w:r w:rsidRPr="00374B69">
        <w:rPr>
          <w:i/>
        </w:rPr>
        <w:t>q</w:t>
      </w:r>
      <w:r w:rsidRPr="00374B69">
        <w:rPr>
          <w:i/>
          <w:vertAlign w:val="subscript"/>
        </w:rPr>
        <w:t>i</w:t>
      </w:r>
      <w:r>
        <w:t xml:space="preserve"> has binary values {0, 1} indicating whether the </w:t>
      </w:r>
      <w:r w:rsidRPr="00FC2A11">
        <w:rPr>
          <w:i/>
        </w:rPr>
        <w:t>i</w:t>
      </w:r>
      <w:r w:rsidRPr="00FC2A11">
        <w:rPr>
          <w:vertAlign w:val="superscript"/>
        </w:rPr>
        <w:t>th</w:t>
      </w:r>
      <w:r>
        <w:t xml:space="preserve"> token/word exists. For example, give sequence/sentence (“I”, “am”, “a”, “student”)</w:t>
      </w:r>
      <w:r w:rsidRPr="00673C2F">
        <w:rPr>
          <w:i/>
          <w:vertAlign w:val="superscript"/>
        </w:rPr>
        <w:t>T</w:t>
      </w:r>
      <w:r>
        <w:t xml:space="preserve">, if there is only one token/word “I” in sample sentence, the binary vector will be </w:t>
      </w:r>
      <w:r>
        <w:rPr>
          <w:b/>
          <w:i/>
        </w:rPr>
        <w:t>q</w:t>
      </w:r>
      <w:r>
        <w:t xml:space="preserve"> = (</w:t>
      </w:r>
      <w:r w:rsidRPr="00EF71DE">
        <w:t xml:space="preserve">1, </w:t>
      </w:r>
      <w:r>
        <w:t>0</w:t>
      </w:r>
      <w:r w:rsidRPr="00EF71DE">
        <w:t>,</w:t>
      </w:r>
      <w:r>
        <w:t xml:space="preserve"> 0, 0)</w:t>
      </w:r>
      <w:r w:rsidRPr="006830BF">
        <w:rPr>
          <w:i/>
          <w:vertAlign w:val="superscript"/>
        </w:rPr>
        <w:t>T</w:t>
      </w:r>
      <w:r>
        <w:t xml:space="preserve">. If three words “I”, “am”, and “student” are mutually existent, the binary vector will be </w:t>
      </w:r>
      <w:r>
        <w:rPr>
          <w:b/>
          <w:i/>
        </w:rPr>
        <w:t>q</w:t>
      </w:r>
      <w:r>
        <w:t xml:space="preserve"> = (</w:t>
      </w:r>
      <w:r w:rsidRPr="00EF71DE">
        <w:t xml:space="preserve">1, </w:t>
      </w:r>
      <w:r>
        <w:t>1</w:t>
      </w:r>
      <w:r w:rsidRPr="00EF71DE">
        <w:t>,</w:t>
      </w:r>
      <w:r>
        <w:t xml:space="preserve"> 0, 1)</w:t>
      </w:r>
      <w:r w:rsidRPr="006830BF">
        <w:rPr>
          <w:i/>
          <w:vertAlign w:val="superscript"/>
        </w:rPr>
        <w:t>T</w:t>
      </w:r>
      <w:r>
        <w:t xml:space="preserve">. When SGD is applied into minimizing the cross-entropy, partial gradient of </w:t>
      </w:r>
      <w:r w:rsidRPr="00F600EF">
        <w:rPr>
          <w:i/>
        </w:rPr>
        <w:t>L</w:t>
      </w:r>
      <w:r>
        <w:t>(</w:t>
      </w:r>
      <w:r w:rsidRPr="00F600EF">
        <w:rPr>
          <w:b/>
          <w:i/>
        </w:rPr>
        <w:t>p</w:t>
      </w:r>
      <w:r>
        <w:t xml:space="preserve"> | </w:t>
      </w:r>
      <w:r>
        <w:rPr>
          <w:rFonts w:cs="Times New Roman"/>
        </w:rPr>
        <w:t>Θ</w:t>
      </w:r>
      <w:r>
        <w:t xml:space="preserve">) with regard to </w:t>
      </w:r>
      <w:r w:rsidRPr="0082141B">
        <w:rPr>
          <w:i/>
        </w:rPr>
        <w:t>w</w:t>
      </w:r>
      <w:r>
        <w:rPr>
          <w:i/>
          <w:vertAlign w:val="subscript"/>
        </w:rPr>
        <w:t>j</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tc>
        <w:tc>
          <w:tcPr>
            <w:tcW w:w="137" w:type="pct"/>
            <w:vAlign w:val="center"/>
          </w:tcPr>
          <w:p w:rsidR="00B72EB5" w:rsidRDefault="00B72EB5" w:rsidP="0080531A">
            <w:pPr>
              <w:jc w:val="right"/>
            </w:pPr>
            <w:r>
              <w:t>(2.6)</w:t>
            </w:r>
          </w:p>
        </w:tc>
      </w:tr>
    </w:tbl>
    <w:p w:rsidR="00B72EB5" w:rsidRDefault="00B72EB5" w:rsidP="00B72EB5">
      <w:r>
        <w:t>Where,</w:t>
      </w:r>
    </w:p>
    <w:p w:rsidR="00B72EB5" w:rsidRPr="007E4B2B" w:rsidRDefault="00102188" w:rsidP="00B72EB5">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B72EB5" w:rsidRDefault="00B72EB5" w:rsidP="00B72EB5">
      <w:r>
        <w:t>Proof,</w:t>
      </w:r>
    </w:p>
    <w:p w:rsidR="00B72EB5" w:rsidRPr="007E4B2B"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d</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oMath>
      </m:oMathPara>
    </w:p>
    <w:p w:rsidR="00B72EB5" w:rsidRDefault="00B72EB5" w:rsidP="00B72EB5">
      <w:r>
        <w:t>Due to:</w:t>
      </w:r>
    </w:p>
    <w:p w:rsidR="00B72EB5" w:rsidRPr="00D05336"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d>
            <m:dPr>
              <m:ctrlPr>
                <w:rPr>
                  <w:rFonts w:ascii="Cambria Math" w:hAnsi="Cambria Math"/>
                  <w:i/>
                </w:rPr>
              </m:ctrlPr>
            </m:dPr>
            <m:e>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oMath>
      </m:oMathPara>
    </w:p>
    <w:p w:rsidR="00B72EB5" w:rsidRDefault="00B72EB5" w:rsidP="00B72EB5">
      <w:r>
        <w:t>We obtain:</w:t>
      </w:r>
    </w:p>
    <w:p w:rsidR="00B72EB5" w:rsidRPr="009B0E2E"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w:rPr>
              <w:rFonts w:ascii="Cambria Math" w:hAnsi="Cambria Math"/>
            </w:rPr>
            <m:t>∎</m:t>
          </m:r>
        </m:oMath>
      </m:oMathPara>
    </w:p>
    <w:p w:rsidR="00B72EB5" w:rsidRDefault="00B72EB5" w:rsidP="00B72EB5">
      <w:r>
        <w:t xml:space="preserve">So that gradient of </w:t>
      </w:r>
      <w:r w:rsidRPr="00F600EF">
        <w:rPr>
          <w:i/>
        </w:rPr>
        <w:t>L</w:t>
      </w:r>
      <w:r>
        <w:t>(</w:t>
      </w:r>
      <w:r w:rsidRPr="00F600EF">
        <w:rPr>
          <w:b/>
          <w:i/>
        </w:rPr>
        <w:t>p</w:t>
      </w:r>
      <w:r>
        <w:t xml:space="preserve"> | </w:t>
      </w:r>
      <w:r>
        <w:rPr>
          <w:rFonts w:cs="Times New Roman"/>
        </w:rPr>
        <w:t>Θ</w:t>
      </w:r>
      <w:r>
        <w:t xml:space="preserve">) with regard to </w:t>
      </w:r>
      <w:r w:rsidRPr="006B0769">
        <w:rPr>
          <w:b/>
          <w:i/>
        </w:rPr>
        <w:t>w</w:t>
      </w:r>
      <w:r>
        <w:t xml:space="preserve"> is:</w:t>
      </w:r>
    </w:p>
    <w:p w:rsidR="00B72EB5" w:rsidRPr="00896EB8" w:rsidRDefault="00102188" w:rsidP="00B72EB5">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oMath>
      </m:oMathPara>
    </w:p>
    <w:p w:rsidR="00B72EB5" w:rsidRDefault="00B72EB5" w:rsidP="00B72EB5">
      <w:r>
        <w:t xml:space="preserve">Therefore, parameter </w:t>
      </w:r>
      <w:r>
        <w:rPr>
          <w:rFonts w:cs="Times New Roman"/>
        </w:rPr>
        <w:t>Θ</w:t>
      </w:r>
      <w:r>
        <w:t xml:space="preserve"> is updated according to SGD associated with backpropagation algorithm:</w:t>
      </w:r>
    </w:p>
    <w:p w:rsidR="00B72EB5" w:rsidRPr="00EF71DE" w:rsidRDefault="00B72EB5" w:rsidP="00B72EB5">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B72EB5" w:rsidRDefault="00B72EB5" w:rsidP="00B72EB5">
      <w:r>
        <w:t xml:space="preserve">Where </w:t>
      </w:r>
      <w:r w:rsidRPr="00496071">
        <w:rPr>
          <w:rFonts w:cs="Times New Roman"/>
          <w:i/>
        </w:rPr>
        <w:t>γ</w:t>
      </w:r>
      <w:r>
        <w:t xml:space="preserve"> (0 </w:t>
      </w:r>
      <w:r>
        <w:rPr>
          <w:rFonts w:cs="Times New Roman"/>
        </w:rPr>
        <w:t>&lt;</w:t>
      </w:r>
      <w:r>
        <w:t xml:space="preserve"> </w:t>
      </w:r>
      <w:r w:rsidRPr="00496071">
        <w:rPr>
          <w:rFonts w:cs="Times New Roman"/>
          <w:i/>
        </w:rPr>
        <w:t>γ</w:t>
      </w:r>
      <w:r>
        <w:rPr>
          <w:rFonts w:cs="Times New Roman"/>
        </w:rPr>
        <w:t xml:space="preserve"> ≤ 1</w:t>
      </w:r>
      <w:r>
        <w:t xml:space="preserve">) is </w:t>
      </w:r>
      <w:r w:rsidRPr="00B05771">
        <w:rPr>
          <w:i/>
        </w:rPr>
        <w:t>learning rate</w:t>
      </w:r>
      <w:r>
        <w:t>. Please pay attention that ordering of source tokens is set from the end token back to the beginning token so that null tokens specified by zero vectors are always in the opening of sequence.</w:t>
      </w:r>
    </w:p>
    <w:p w:rsidR="00B72EB5" w:rsidRDefault="00B72EB5" w:rsidP="00B72EB5">
      <w:pPr>
        <w:ind w:firstLine="360"/>
      </w:pPr>
      <w:r>
        <w:t xml:space="preserve">When encoder-decoder model is developed, context vector </w:t>
      </w:r>
      <w:r w:rsidRPr="00CD2D45">
        <w:rPr>
          <w:b/>
          <w:i/>
        </w:rPr>
        <w:t>a</w:t>
      </w:r>
      <w:r>
        <w:t xml:space="preserve"> becomes a so-called </w:t>
      </w:r>
      <w:r w:rsidRPr="00B05771">
        <w:rPr>
          <w:i/>
        </w:rPr>
        <w:t>attention</w:t>
      </w:r>
      <w:r>
        <w:t>. The main difference between context vector and attention vector is that attention vector is calculated dynamically (customized) for each decoder state. Moreover, that context vector has fixed length restricts its prospect. Anyhow, attention mechanism fosters target sequence to pay attention to source sequence. In general, attention of a decoder state (token) is weighted sum of all encoder states (tokens) with regard to such decoder state. Suppose encoder RNN is denoted as follows:</w:t>
      </w:r>
    </w:p>
    <w:p w:rsidR="00B72EB5" w:rsidRDefault="00102188" w:rsidP="00B72EB5">
      <m:oMathPara>
        <m:oMath>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h</m:t>
                  </m:r>
                </m:sub>
                <m:sup>
                  <m:r>
                    <m:rPr>
                      <m:sty m:val="p"/>
                    </m:rPr>
                    <w:rPr>
                      <w:rFonts w:ascii="Cambria Math" w:hAnsi="Cambria Math"/>
                    </w:rPr>
                    <m:t>encoder</m:t>
                  </m:r>
                </m:sup>
              </m:sSubSup>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m:rPr>
                      <m:sty m:val="bi"/>
                    </m:rPr>
                    <w:rPr>
                      <w:rFonts w:ascii="Cambria Math" w:hAnsi="Cambria Math"/>
                    </w:rPr>
                    <m:t>h</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t-1</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h</m:t>
                  </m:r>
                </m:sub>
                <m:sup>
                  <m:r>
                    <m:rPr>
                      <m:sty m:val="p"/>
                    </m:rPr>
                    <w:rPr>
                      <w:rFonts w:ascii="Cambria Math" w:hAnsi="Cambria Math"/>
                    </w:rPr>
                    <m:t>encoder</m:t>
                  </m:r>
                </m:sup>
              </m:sSubSup>
            </m:e>
          </m:d>
          <m:r>
            <m:rPr>
              <m:sty m:val="p"/>
            </m:rPr>
            <w:br/>
          </m:r>
        </m:oMath>
        <m:oMath>
          <m:sSubSup>
            <m:sSubSupPr>
              <m:ctrlPr>
                <w:rPr>
                  <w:rFonts w:ascii="Cambria Math" w:hAnsi="Cambria Math"/>
                  <w:i/>
                </w:rPr>
              </m:ctrlPr>
            </m:sSubSupPr>
            <m:e>
              <m:r>
                <m:rPr>
                  <m:sty m:val="bi"/>
                </m:rPr>
                <w:rPr>
                  <w:rFonts w:ascii="Cambria Math" w:hAnsi="Cambria Math"/>
                </w:rPr>
                <m:t>o</m:t>
              </m:r>
            </m:e>
            <m:sub>
              <m:r>
                <w:rPr>
                  <w:rFonts w:ascii="Cambria Math" w:hAnsi="Cambria Math"/>
                </w:rPr>
                <m:t>t</m:t>
              </m:r>
            </m:sub>
            <m:sup>
              <m:r>
                <m:rPr>
                  <m:sty m:val="p"/>
                </m:rPr>
                <w:rPr>
                  <w:rFonts w:ascii="Cambria Math" w:hAnsi="Cambria Math"/>
                </w:rPr>
                <m:t>encoder</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o</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o</m:t>
                  </m:r>
                </m:sub>
                <m:sup>
                  <m:r>
                    <m:rPr>
                      <m:sty m:val="p"/>
                    </m:rPr>
                    <w:rPr>
                      <w:rFonts w:ascii="Cambria Math" w:hAnsi="Cambria Math"/>
                    </w:rPr>
                    <m:t>encoder</m:t>
                  </m:r>
                </m:sup>
              </m:sSubSup>
            </m:e>
          </m:d>
        </m:oMath>
      </m:oMathPara>
    </w:p>
    <w:p w:rsidR="00B72EB5" w:rsidRDefault="00B72EB5" w:rsidP="00B72EB5">
      <w:r>
        <w:t xml:space="preserve">For convenience, let </w:t>
      </w:r>
      <w:r w:rsidRPr="00932EDD">
        <w:rPr>
          <w:b/>
          <w:i/>
        </w:rPr>
        <w:t>s</w:t>
      </w:r>
      <w:r w:rsidRPr="00932EDD">
        <w:rPr>
          <w:vertAlign w:val="subscript"/>
        </w:rPr>
        <w:t>1</w:t>
      </w:r>
      <w:r>
        <w:t xml:space="preserve">, </w:t>
      </w:r>
      <w:r w:rsidRPr="00932EDD">
        <w:rPr>
          <w:b/>
          <w:i/>
        </w:rPr>
        <w:t>s</w:t>
      </w:r>
      <w:r w:rsidRPr="00932EDD">
        <w:rPr>
          <w:vertAlign w:val="subscript"/>
        </w:rPr>
        <w:t>2</w:t>
      </w:r>
      <w:r>
        <w:t xml:space="preserve">,…, </w:t>
      </w:r>
      <w:r w:rsidRPr="00932EDD">
        <w:rPr>
          <w:b/>
          <w:i/>
        </w:rPr>
        <w:t>s</w:t>
      </w:r>
      <w:r w:rsidRPr="00932EDD">
        <w:rPr>
          <w:i/>
          <w:vertAlign w:val="subscript"/>
        </w:rPr>
        <w:t>m</w:t>
      </w:r>
      <w:r>
        <w:t xml:space="preserve"> denote </w:t>
      </w:r>
      <w:r w:rsidRPr="00932EDD">
        <w:rPr>
          <w:i/>
        </w:rPr>
        <w:t>m</w:t>
      </w:r>
      <w:r>
        <w:t xml:space="preserve"> outputs of encoder such that:</w:t>
      </w:r>
    </w:p>
    <w:p w:rsidR="00B72EB5" w:rsidRDefault="00102188" w:rsidP="00B72EB5">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s</m:t>
                    </m:r>
                  </m:e>
                  <m:sub>
                    <m:r>
                      <w:rPr>
                        <w:rFonts w:ascii="Cambria Math" w:hAnsi="Cambria Math"/>
                      </w:rPr>
                      <m:t>1</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1</m:t>
                    </m:r>
                  </m:sub>
                  <m:sup>
                    <m:r>
                      <m:rPr>
                        <m:sty m:val="p"/>
                      </m:rPr>
                      <w:rPr>
                        <w:rFonts w:ascii="Cambria Math" w:hAnsi="Cambria Math"/>
                      </w:rPr>
                      <m:t>encoder</m:t>
                    </m:r>
                  </m:sup>
                </m:sSubSup>
              </m:e>
            </m:mr>
            <m:mr>
              <m:e>
                <m:sSub>
                  <m:sSubPr>
                    <m:ctrlPr>
                      <w:rPr>
                        <w:rFonts w:ascii="Cambria Math" w:hAnsi="Cambria Math"/>
                        <w:i/>
                      </w:rPr>
                    </m:ctrlPr>
                  </m:sSubPr>
                  <m:e>
                    <m:r>
                      <m:rPr>
                        <m:sty m:val="bi"/>
                      </m:rP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2</m:t>
                    </m:r>
                  </m:sub>
                  <m:sup>
                    <m:r>
                      <m:rPr>
                        <m:sty m:val="p"/>
                      </m:rPr>
                      <w:rPr>
                        <w:rFonts w:ascii="Cambria Math" w:hAnsi="Cambria Math"/>
                      </w:rPr>
                      <m:t>encoder</m:t>
                    </m:r>
                  </m:sup>
                </m:sSubSup>
                <m:ctrlPr>
                  <w:rPr>
                    <w:rFonts w:ascii="Cambria Math" w:eastAsia="Cambria Math" w:hAnsi="Cambria Math" w:cs="Cambria Math"/>
                    <w:i/>
                  </w:rPr>
                </m:ctrlPr>
              </m:e>
            </m:mr>
            <m:mr>
              <m:e>
                <m:r>
                  <w:rPr>
                    <w:rFonts w:ascii="Cambria Math" w:eastAsia="Cambria Math" w:hAnsi="Cambria Math" w:cs="Cambria Math"/>
                  </w:rPr>
                  <m:t>⋮</m:t>
                </m:r>
              </m:e>
            </m:mr>
            <m:mr>
              <m:e>
                <m:sSub>
                  <m:sSubPr>
                    <m:ctrlPr>
                      <w:rPr>
                        <w:rFonts w:ascii="Cambria Math" w:hAnsi="Cambria Math"/>
                        <w:i/>
                      </w:rPr>
                    </m:ctrlPr>
                  </m:sSubPr>
                  <m:e>
                    <m:r>
                      <m:rPr>
                        <m:sty m:val="bi"/>
                      </m:rPr>
                      <w:rPr>
                        <w:rFonts w:ascii="Cambria Math" w:hAnsi="Cambria Math"/>
                      </w:rPr>
                      <m:t>s</m:t>
                    </m:r>
                  </m:e>
                  <m:sub>
                    <m:r>
                      <w:rPr>
                        <w:rFonts w:ascii="Cambria Math" w:hAnsi="Cambria Math"/>
                      </w:rPr>
                      <m:t>m</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m</m:t>
                    </m:r>
                  </m:sub>
                  <m:sup>
                    <m:r>
                      <m:rPr>
                        <m:sty m:val="p"/>
                      </m:rPr>
                      <w:rPr>
                        <w:rFonts w:ascii="Cambria Math" w:hAnsi="Cambria Math"/>
                      </w:rPr>
                      <m:t>encoder</m:t>
                    </m:r>
                  </m:sup>
                </m:sSubSup>
              </m:e>
            </m:mr>
          </m:m>
        </m:oMath>
      </m:oMathPara>
    </w:p>
    <w:p w:rsidR="00B72EB5" w:rsidRDefault="00B72EB5" w:rsidP="00B72EB5">
      <w:r>
        <w:t>Let score(</w:t>
      </w:r>
      <w:r w:rsidRPr="001B0C2F">
        <w:rPr>
          <w:b/>
          <w:i/>
        </w:rPr>
        <w:t>s</w:t>
      </w:r>
      <w:r w:rsidRPr="001B0C2F">
        <w:rPr>
          <w:i/>
          <w:vertAlign w:val="subscript"/>
        </w:rPr>
        <w:t>i</w:t>
      </w:r>
      <w:r>
        <w:t xml:space="preserve">, </w:t>
      </w:r>
      <w:r>
        <w:rPr>
          <w:b/>
          <w:i/>
        </w:rPr>
        <w:t>h</w:t>
      </w:r>
      <w:r w:rsidRPr="001B0C2F">
        <w:rPr>
          <w:i/>
          <w:vertAlign w:val="subscript"/>
        </w:rPr>
        <w:t>t</w:t>
      </w:r>
      <w:r>
        <w:t xml:space="preserve">) be score of encoder output </w:t>
      </w:r>
      <w:r w:rsidRPr="001B0C2F">
        <w:rPr>
          <w:b/>
          <w:i/>
        </w:rPr>
        <w:t>s</w:t>
      </w:r>
      <w:r w:rsidRPr="001B0C2F">
        <w:rPr>
          <w:i/>
          <w:vertAlign w:val="subscript"/>
        </w:rPr>
        <w:t>i</w:t>
      </w:r>
      <w:r>
        <w:t xml:space="preserve"> and decoder hidden </w:t>
      </w:r>
      <w:r>
        <w:rPr>
          <w:b/>
          <w:i/>
        </w:rPr>
        <w:t>h</w:t>
      </w:r>
      <w:r w:rsidRPr="001B0C2F">
        <w:rPr>
          <w:i/>
          <w:vertAlign w:val="subscript"/>
        </w:rPr>
        <w:t>t</w:t>
      </w:r>
      <w:r>
        <w:t xml:space="preserve"> where score(</w:t>
      </w:r>
      <w:r w:rsidRPr="001B0C2F">
        <w:rPr>
          <w:b/>
          <w:i/>
        </w:rPr>
        <w:t>s</w:t>
      </w:r>
      <w:r w:rsidRPr="001B0C2F">
        <w:rPr>
          <w:i/>
          <w:vertAlign w:val="subscript"/>
        </w:rPr>
        <w:t>i</w:t>
      </w:r>
      <w:r>
        <w:t xml:space="preserve">, </w:t>
      </w:r>
      <w:r>
        <w:rPr>
          <w:b/>
          <w:i/>
        </w:rPr>
        <w:t>h</w:t>
      </w:r>
      <w:r w:rsidRPr="001B0C2F">
        <w:rPr>
          <w:i/>
          <w:vertAlign w:val="subscript"/>
        </w:rPr>
        <w:t>t</w:t>
      </w:r>
      <w:r>
        <w:t xml:space="preserve">) measures how much the </w:t>
      </w:r>
      <w:r w:rsidRPr="001B0C2F">
        <w:rPr>
          <w:i/>
        </w:rPr>
        <w:t>i</w:t>
      </w:r>
      <w:r w:rsidRPr="001B0C2F">
        <w:rPr>
          <w:vertAlign w:val="superscript"/>
        </w:rPr>
        <w:t>th</w:t>
      </w:r>
      <w:r>
        <w:t xml:space="preserve"> token of source sequence modeled by encoder is close to the </w:t>
      </w:r>
      <w:r w:rsidRPr="001B0C2F">
        <w:rPr>
          <w:i/>
        </w:rPr>
        <w:t>t</w:t>
      </w:r>
      <w:r w:rsidRPr="001B0C2F">
        <w:rPr>
          <w:vertAlign w:val="superscript"/>
        </w:rPr>
        <w:t>th</w:t>
      </w:r>
      <w:r>
        <w:t xml:space="preserve"> token of target sequence modeled by decoder. As usual, score(</w:t>
      </w:r>
      <w:r w:rsidRPr="001B0C2F">
        <w:rPr>
          <w:b/>
          <w:i/>
        </w:rPr>
        <w:t>s</w:t>
      </w:r>
      <w:r w:rsidRPr="001B0C2F">
        <w:rPr>
          <w:i/>
          <w:vertAlign w:val="subscript"/>
        </w:rPr>
        <w:t>i</w:t>
      </w:r>
      <w:r>
        <w:t xml:space="preserve">, </w:t>
      </w:r>
      <w:r>
        <w:rPr>
          <w:b/>
          <w:i/>
        </w:rPr>
        <w:t>h</w:t>
      </w:r>
      <w:r w:rsidRPr="001B0C2F">
        <w:rPr>
          <w:i/>
          <w:vertAlign w:val="subscript"/>
        </w:rPr>
        <w:t>t</w:t>
      </w:r>
      <w:r>
        <w:t xml:space="preserve">) is defined as dot product of </w:t>
      </w:r>
      <w:r w:rsidRPr="001B0C2F">
        <w:rPr>
          <w:b/>
          <w:i/>
        </w:rPr>
        <w:t>s</w:t>
      </w:r>
      <w:r w:rsidRPr="001B0C2F">
        <w:rPr>
          <w:i/>
          <w:vertAlign w:val="subscript"/>
        </w:rPr>
        <w:t>i</w:t>
      </w:r>
      <w:r>
        <w:t xml:space="preserve"> and </w:t>
      </w:r>
      <w:r>
        <w:rPr>
          <w:b/>
          <w:i/>
        </w:rPr>
        <w:t>h</w:t>
      </w:r>
      <w:r w:rsidRPr="001B0C2F">
        <w:rPr>
          <w:i/>
          <w:vertAlign w:val="subscript"/>
        </w:rPr>
        <w:t>t</w:t>
      </w:r>
      <w:r>
        <w:t xml:space="preserve"> </w:t>
      </w:r>
      <w:sdt>
        <w:sdtPr>
          <w:id w:val="905182983"/>
          <w:citation/>
        </w:sdtPr>
        <w:sdtEndPr/>
        <w:sdtContent>
          <w:r>
            <w:fldChar w:fldCharType="begin"/>
          </w:r>
          <w:r>
            <w:instrText xml:space="preserve"> CITATION Voita23Seq2SegAtt \l 1033 </w:instrText>
          </w:r>
          <w:r>
            <w:fldChar w:fldCharType="separate"/>
          </w:r>
          <w:r>
            <w:rPr>
              <w:noProof/>
            </w:rPr>
            <w:t>(Voita, 2023)</w:t>
          </w:r>
          <w:r>
            <w:fldChar w:fldCharType="end"/>
          </w:r>
        </w:sdtContent>
      </w:sdt>
      <w:r>
        <w:t>.</w:t>
      </w:r>
    </w:p>
    <w:p w:rsidR="00B72EB5" w:rsidRDefault="00B72EB5" w:rsidP="00B72EB5">
      <m:oMathPara>
        <m:oMath>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bi"/>
                </m:rPr>
                <w:rPr>
                  <w:rFonts w:ascii="Cambria Math" w:hAnsi="Cambria Math"/>
                </w:rPr>
                <m:t>s</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h</m:t>
              </m:r>
            </m:e>
            <m:sub>
              <m:r>
                <w:rPr>
                  <w:rFonts w:ascii="Cambria Math" w:hAnsi="Cambria Math"/>
                </w:rPr>
                <m:t>t</m:t>
              </m:r>
            </m:sub>
          </m:sSub>
        </m:oMath>
      </m:oMathPara>
    </w:p>
    <w:p w:rsidR="00B72EB5" w:rsidRDefault="00B72EB5" w:rsidP="00B72EB5">
      <w:r>
        <w:t xml:space="preserve">Where decoder hidden </w:t>
      </w:r>
      <w:r w:rsidRPr="009E0976">
        <w:rPr>
          <w:b/>
          <w:i/>
        </w:rPr>
        <w:t>h</w:t>
      </w:r>
      <w:r w:rsidRPr="009E0976">
        <w:rPr>
          <w:i/>
          <w:vertAlign w:val="subscript"/>
        </w:rPr>
        <w:t>t</w:t>
      </w:r>
      <w:r>
        <w:t xml:space="preserve"> is:</w:t>
      </w:r>
    </w:p>
    <w:p w:rsidR="00B72EB5" w:rsidRDefault="00102188" w:rsidP="00B72EB5">
      <m:oMathPara>
        <m:oMath>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oMath>
      </m:oMathPara>
    </w:p>
    <w:p w:rsidR="00B72EB5" w:rsidRDefault="00B72EB5" w:rsidP="00B72EB5">
      <w:r>
        <w:t>Let weight(</w:t>
      </w:r>
      <w:r w:rsidRPr="001B0C2F">
        <w:rPr>
          <w:b/>
          <w:i/>
        </w:rPr>
        <w:t>s</w:t>
      </w:r>
      <w:r w:rsidRPr="001B0C2F">
        <w:rPr>
          <w:i/>
          <w:vertAlign w:val="subscript"/>
        </w:rPr>
        <w:t>i</w:t>
      </w:r>
      <w:r>
        <w:t xml:space="preserve">, </w:t>
      </w:r>
      <w:r>
        <w:rPr>
          <w:b/>
          <w:i/>
        </w:rPr>
        <w:t>h</w:t>
      </w:r>
      <w:r w:rsidRPr="001B0C2F">
        <w:rPr>
          <w:i/>
          <w:vertAlign w:val="subscript"/>
        </w:rPr>
        <w:t>t</w:t>
      </w:r>
      <w:r>
        <w:t xml:space="preserve">) be weight of encoder output </w:t>
      </w:r>
      <w:r w:rsidRPr="001B0C2F">
        <w:rPr>
          <w:b/>
          <w:i/>
        </w:rPr>
        <w:t>s</w:t>
      </w:r>
      <w:r w:rsidRPr="001B0C2F">
        <w:rPr>
          <w:i/>
          <w:vertAlign w:val="subscript"/>
        </w:rPr>
        <w:t>i</w:t>
      </w:r>
      <w:r>
        <w:t xml:space="preserve"> and decoder hidden </w:t>
      </w:r>
      <w:r>
        <w:rPr>
          <w:b/>
          <w:i/>
        </w:rPr>
        <w:t>h</w:t>
      </w:r>
      <w:r w:rsidRPr="001B0C2F">
        <w:rPr>
          <w:i/>
          <w:vertAlign w:val="subscript"/>
        </w:rPr>
        <w:t>t</w:t>
      </w:r>
      <w:r>
        <w:t xml:space="preserve"> over </w:t>
      </w:r>
      <w:r w:rsidRPr="00932EDD">
        <w:rPr>
          <w:i/>
        </w:rPr>
        <w:t>m</w:t>
      </w:r>
      <w:r>
        <w:t xml:space="preserve"> states of encoder, which is calculated based on soft-max function </w:t>
      </w:r>
      <w:sdt>
        <w:sdtPr>
          <w:id w:val="1074699830"/>
          <w:citation/>
        </w:sdtPr>
        <w:sdtEndPr/>
        <w:sdtContent>
          <w:r>
            <w:fldChar w:fldCharType="begin"/>
          </w:r>
          <w:r>
            <w:instrText xml:space="preserve"> CITATION Voita23Seq2SegAtt \l 1033 </w:instrText>
          </w:r>
          <w:r>
            <w:fldChar w:fldCharType="separate"/>
          </w:r>
          <w:r>
            <w:rPr>
              <w:noProof/>
            </w:rPr>
            <w:t>(Voita, 2023)</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weight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e>
                    </m:nary>
                  </m:den>
                </m:f>
              </m:oMath>
            </m:oMathPara>
          </w:p>
        </w:tc>
        <w:tc>
          <w:tcPr>
            <w:tcW w:w="137" w:type="pct"/>
            <w:vAlign w:val="center"/>
          </w:tcPr>
          <w:p w:rsidR="00B72EB5" w:rsidRDefault="00B72EB5" w:rsidP="0080531A">
            <w:pPr>
              <w:jc w:val="right"/>
            </w:pPr>
            <w:r>
              <w:t>(2.7)</w:t>
            </w:r>
          </w:p>
        </w:tc>
      </w:tr>
    </w:tbl>
    <w:p w:rsidR="00B72EB5" w:rsidRPr="00AD55D1" w:rsidRDefault="00B72EB5" w:rsidP="00B72EB5">
      <w:pPr>
        <w:rPr>
          <w:szCs w:val="24"/>
        </w:rPr>
      </w:pPr>
      <w:r w:rsidRPr="00AD55D1">
        <w:rPr>
          <w:szCs w:val="24"/>
        </w:rPr>
        <w:t xml:space="preserve">As a result, let </w:t>
      </w:r>
      <w:r w:rsidRPr="00AD55D1">
        <w:rPr>
          <w:b/>
          <w:i/>
          <w:szCs w:val="24"/>
        </w:rPr>
        <w:t>a</w:t>
      </w:r>
      <w:r w:rsidRPr="00AD55D1">
        <w:rPr>
          <w:i/>
          <w:szCs w:val="24"/>
          <w:vertAlign w:val="subscript"/>
        </w:rPr>
        <w:t>t</w:t>
      </w:r>
      <w:r w:rsidRPr="00AD55D1">
        <w:rPr>
          <w:szCs w:val="24"/>
        </w:rPr>
        <w:t xml:space="preserve"> be attention of source sequence </w:t>
      </w:r>
      <w:r w:rsidRPr="00AD55D1">
        <w:rPr>
          <w:b/>
          <w:i/>
          <w:szCs w:val="24"/>
        </w:rPr>
        <w:t>X</w:t>
      </w:r>
      <w:r w:rsidRPr="00AD55D1">
        <w:rPr>
          <w:szCs w:val="24"/>
        </w:rPr>
        <w:t xml:space="preserve"> = (</w:t>
      </w:r>
      <w:r w:rsidRPr="00AD55D1">
        <w:rPr>
          <w:b/>
          <w:i/>
          <w:szCs w:val="24"/>
        </w:rPr>
        <w:t>x</w:t>
      </w:r>
      <w:r w:rsidRPr="00AD55D1">
        <w:rPr>
          <w:szCs w:val="24"/>
          <w:vertAlign w:val="subscript"/>
        </w:rPr>
        <w:t>1</w:t>
      </w:r>
      <w:r w:rsidRPr="009412EA">
        <w:rPr>
          <w:i/>
          <w:szCs w:val="24"/>
          <w:vertAlign w:val="superscript"/>
        </w:rPr>
        <w:t>T</w:t>
      </w:r>
      <w:r w:rsidRPr="00AD55D1">
        <w:rPr>
          <w:szCs w:val="24"/>
        </w:rPr>
        <w:t xml:space="preserve">, </w:t>
      </w:r>
      <w:r w:rsidRPr="00AD55D1">
        <w:rPr>
          <w:b/>
          <w:i/>
          <w:szCs w:val="24"/>
        </w:rPr>
        <w:t>x</w:t>
      </w:r>
      <w:r w:rsidRPr="00AD55D1">
        <w:rPr>
          <w:szCs w:val="24"/>
          <w:vertAlign w:val="subscript"/>
        </w:rPr>
        <w:t>2</w:t>
      </w:r>
      <w:r w:rsidRPr="009412EA">
        <w:rPr>
          <w:i/>
          <w:szCs w:val="24"/>
          <w:vertAlign w:val="superscript"/>
        </w:rPr>
        <w:t>T</w:t>
      </w:r>
      <w:r w:rsidRPr="00AD55D1">
        <w:rPr>
          <w:szCs w:val="24"/>
        </w:rPr>
        <w:t xml:space="preserve">,…, </w:t>
      </w:r>
      <w:r w:rsidRPr="00AD55D1">
        <w:rPr>
          <w:b/>
          <w:i/>
          <w:szCs w:val="24"/>
        </w:rPr>
        <w:t>x</w:t>
      </w:r>
      <w:r w:rsidRPr="00AD55D1">
        <w:rPr>
          <w:i/>
          <w:szCs w:val="24"/>
          <w:vertAlign w:val="subscript"/>
        </w:rPr>
        <w:t>n</w:t>
      </w:r>
      <w:r w:rsidRPr="009412EA">
        <w:rPr>
          <w:i/>
          <w:szCs w:val="24"/>
          <w:vertAlign w:val="superscript"/>
        </w:rPr>
        <w:t>T</w:t>
      </w:r>
      <w:r w:rsidRPr="00AD55D1">
        <w:rPr>
          <w:szCs w:val="24"/>
        </w:rPr>
        <w:t>)</w:t>
      </w:r>
      <w:r w:rsidRPr="00AD55D1">
        <w:rPr>
          <w:i/>
          <w:szCs w:val="24"/>
          <w:vertAlign w:val="superscript"/>
        </w:rPr>
        <w:t>T</w:t>
      </w:r>
      <w:r w:rsidRPr="00AD55D1">
        <w:rPr>
          <w:szCs w:val="24"/>
        </w:rPr>
        <w:t xml:space="preserve"> with regard to the </w:t>
      </w:r>
      <w:r w:rsidRPr="00AD55D1">
        <w:rPr>
          <w:i/>
          <w:szCs w:val="24"/>
        </w:rPr>
        <w:t>t</w:t>
      </w:r>
      <w:r w:rsidRPr="00AD55D1">
        <w:rPr>
          <w:szCs w:val="24"/>
          <w:vertAlign w:val="superscript"/>
        </w:rPr>
        <w:t>th</w:t>
      </w:r>
      <w:r w:rsidRPr="00AD55D1">
        <w:rPr>
          <w:szCs w:val="24"/>
        </w:rPr>
        <w:t xml:space="preserve"> token of target sequence </w:t>
      </w:r>
      <w:r w:rsidRPr="00AD55D1">
        <w:rPr>
          <w:b/>
          <w:i/>
          <w:szCs w:val="24"/>
        </w:rPr>
        <w:t>Y</w:t>
      </w:r>
      <w:r w:rsidRPr="00AD55D1">
        <w:rPr>
          <w:szCs w:val="24"/>
        </w:rPr>
        <w:t xml:space="preserve"> = (</w:t>
      </w:r>
      <w:r w:rsidRPr="00AD55D1">
        <w:rPr>
          <w:b/>
          <w:i/>
          <w:szCs w:val="24"/>
        </w:rPr>
        <w:t>y</w:t>
      </w:r>
      <w:r w:rsidRPr="00AD55D1">
        <w:rPr>
          <w:szCs w:val="24"/>
          <w:vertAlign w:val="subscript"/>
        </w:rPr>
        <w:t>1</w:t>
      </w:r>
      <w:r w:rsidRPr="009412EA">
        <w:rPr>
          <w:i/>
          <w:szCs w:val="24"/>
          <w:vertAlign w:val="superscript"/>
        </w:rPr>
        <w:t>T</w:t>
      </w:r>
      <w:r w:rsidRPr="00AD55D1">
        <w:rPr>
          <w:szCs w:val="24"/>
        </w:rPr>
        <w:t xml:space="preserve">, </w:t>
      </w:r>
      <w:r w:rsidRPr="00AD55D1">
        <w:rPr>
          <w:b/>
          <w:i/>
          <w:szCs w:val="24"/>
        </w:rPr>
        <w:t>y</w:t>
      </w:r>
      <w:r w:rsidRPr="00AD55D1">
        <w:rPr>
          <w:szCs w:val="24"/>
          <w:vertAlign w:val="subscript"/>
        </w:rPr>
        <w:t>2</w:t>
      </w:r>
      <w:r w:rsidRPr="009412EA">
        <w:rPr>
          <w:i/>
          <w:szCs w:val="24"/>
          <w:vertAlign w:val="superscript"/>
        </w:rPr>
        <w:t>T</w:t>
      </w:r>
      <w:r w:rsidRPr="00AD55D1">
        <w:rPr>
          <w:szCs w:val="24"/>
        </w:rPr>
        <w:t xml:space="preserve">,…, </w:t>
      </w:r>
      <w:r w:rsidRPr="00AD55D1">
        <w:rPr>
          <w:b/>
          <w:i/>
          <w:szCs w:val="24"/>
        </w:rPr>
        <w:t>y</w:t>
      </w:r>
      <w:r w:rsidRPr="00AD55D1">
        <w:rPr>
          <w:i/>
          <w:szCs w:val="24"/>
          <w:vertAlign w:val="subscript"/>
        </w:rPr>
        <w:t>n</w:t>
      </w:r>
      <w:r w:rsidRPr="009412EA">
        <w:rPr>
          <w:i/>
          <w:szCs w:val="24"/>
          <w:vertAlign w:val="superscript"/>
        </w:rPr>
        <w:t>T</w:t>
      </w:r>
      <w:r w:rsidRPr="00AD55D1">
        <w:rPr>
          <w:szCs w:val="24"/>
        </w:rPr>
        <w:t>)</w:t>
      </w:r>
      <w:r w:rsidRPr="00AD55D1">
        <w:rPr>
          <w:i/>
          <w:szCs w:val="24"/>
          <w:vertAlign w:val="superscript"/>
        </w:rPr>
        <w:t>T</w:t>
      </w:r>
      <w:r w:rsidRPr="00AD55D1">
        <w:rPr>
          <w:szCs w:val="24"/>
        </w:rPr>
        <w:t xml:space="preserve">, which is weighted sum of all encoder outputs with regard to such </w:t>
      </w:r>
      <w:r w:rsidRPr="00AD55D1">
        <w:rPr>
          <w:i/>
          <w:szCs w:val="24"/>
        </w:rPr>
        <w:t>t</w:t>
      </w:r>
      <w:r w:rsidRPr="00AD55D1">
        <w:rPr>
          <w:szCs w:val="24"/>
          <w:vertAlign w:val="superscript"/>
        </w:rPr>
        <w:t>th</w:t>
      </w:r>
      <w:r w:rsidRPr="00AD55D1">
        <w:rPr>
          <w:szCs w:val="24"/>
        </w:rPr>
        <w:t xml:space="preserve"> target token</w:t>
      </w:r>
      <w:r>
        <w:rPr>
          <w:szCs w:val="24"/>
        </w:rPr>
        <w:t xml:space="preserve"> </w:t>
      </w:r>
      <w:sdt>
        <w:sdtPr>
          <w:rPr>
            <w:szCs w:val="24"/>
          </w:rPr>
          <w:id w:val="1015890728"/>
          <w:citation/>
        </w:sdtPr>
        <w:sdtEndPr/>
        <w:sdtContent>
          <w:r>
            <w:rPr>
              <w:szCs w:val="24"/>
            </w:rPr>
            <w:fldChar w:fldCharType="begin"/>
          </w:r>
          <w:r>
            <w:rPr>
              <w:szCs w:val="24"/>
            </w:rPr>
            <w:instrText xml:space="preserve"> CITATION Voita23Seq2SegAtt \l 1033 </w:instrText>
          </w:r>
          <w:r>
            <w:rPr>
              <w:szCs w:val="24"/>
            </w:rPr>
            <w:fldChar w:fldCharType="separate"/>
          </w:r>
          <w:r w:rsidRPr="00681CBD">
            <w:rPr>
              <w:noProof/>
              <w:szCs w:val="24"/>
            </w:rPr>
            <w:t>(Voita, 2023)</w:t>
          </w:r>
          <w:r>
            <w:rPr>
              <w:szCs w:val="24"/>
            </w:rPr>
            <w:fldChar w:fldCharType="end"/>
          </w:r>
        </w:sdtContent>
      </w:sdt>
      <w:r w:rsidRPr="00AD55D1">
        <w:rPr>
          <w:szCs w:val="24"/>
        </w:rPr>
        <w:t>.</w:t>
      </w:r>
    </w:p>
    <w:p w:rsidR="00B72EB5" w:rsidRPr="00AD55D1" w:rsidRDefault="00102188" w:rsidP="00B72EB5">
      <w:pPr>
        <w:rPr>
          <w:b/>
          <w:szCs w:val="24"/>
        </w:rPr>
      </w:pPr>
      <m:oMathPara>
        <m:oMath>
          <m:sSub>
            <m:sSubPr>
              <m:ctrlPr>
                <w:rPr>
                  <w:rFonts w:ascii="Cambria Math" w:hAnsi="Cambria Math"/>
                  <w:i/>
                  <w:szCs w:val="24"/>
                </w:rPr>
              </m:ctrlPr>
            </m:sSubPr>
            <m:e>
              <m:r>
                <m:rPr>
                  <m:sty m:val="bi"/>
                </m:rPr>
                <w:rPr>
                  <w:rFonts w:ascii="Cambria Math" w:hAnsi="Cambria Math"/>
                  <w:szCs w:val="24"/>
                </w:rPr>
                <m:t>a</m:t>
              </m:r>
            </m:e>
            <m:sub>
              <m:r>
                <w:rPr>
                  <w:rFonts w:ascii="Cambria Math" w:hAnsi="Cambria Math"/>
                  <w:szCs w:val="24"/>
                </w:rPr>
                <m:t>t</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r>
                <m:rPr>
                  <m:sty m:val="p"/>
                </m:rPr>
                <w:rPr>
                  <w:rFonts w:ascii="Cambria Math" w:hAnsi="Cambria Math"/>
                  <w:szCs w:val="24"/>
                </w:rPr>
                <m:t>weight</m:t>
              </m:r>
              <m:d>
                <m:dPr>
                  <m:ctrlPr>
                    <w:rPr>
                      <w:rFonts w:ascii="Cambria Math" w:hAnsi="Cambria Math"/>
                      <w:i/>
                      <w:szCs w:val="24"/>
                    </w:rPr>
                  </m:ctrlPr>
                </m:dPr>
                <m:e>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h</m:t>
                      </m:r>
                    </m:e>
                    <m:sub>
                      <m:r>
                        <w:rPr>
                          <w:rFonts w:ascii="Cambria Math" w:hAnsi="Cambria Math"/>
                          <w:szCs w:val="24"/>
                        </w:rPr>
                        <m:t>t</m:t>
                      </m:r>
                    </m:sub>
                  </m:sSub>
                </m:e>
              </m:d>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e>
          </m:nary>
        </m:oMath>
      </m:oMathPara>
    </w:p>
    <w:p w:rsidR="00B72EB5" w:rsidRPr="00AD55D1" w:rsidRDefault="00B72EB5" w:rsidP="00B72EB5">
      <w:pPr>
        <w:rPr>
          <w:szCs w:val="24"/>
        </w:rPr>
      </w:pPr>
      <w:r w:rsidRPr="00AD55D1">
        <w:rPr>
          <w:szCs w:val="24"/>
        </w:rPr>
        <w:t xml:space="preserve">Obviously, </w:t>
      </w:r>
      <w:r w:rsidRPr="00F153C9">
        <w:rPr>
          <w:b/>
          <w:i/>
          <w:szCs w:val="24"/>
        </w:rPr>
        <w:t>a</w:t>
      </w:r>
      <w:r w:rsidRPr="00F153C9">
        <w:rPr>
          <w:i/>
          <w:szCs w:val="24"/>
          <w:vertAlign w:val="subscript"/>
        </w:rPr>
        <w:t>t</w:t>
      </w:r>
      <w:r w:rsidRPr="00AD55D1">
        <w:rPr>
          <w:szCs w:val="24"/>
        </w:rPr>
        <w:t xml:space="preserve"> becomes one of inputs of the </w:t>
      </w:r>
      <w:r w:rsidRPr="00AD55D1">
        <w:rPr>
          <w:i/>
          <w:szCs w:val="24"/>
        </w:rPr>
        <w:t>t</w:t>
      </w:r>
      <w:r w:rsidRPr="00AD55D1">
        <w:rPr>
          <w:szCs w:val="24"/>
          <w:vertAlign w:val="superscript"/>
        </w:rPr>
        <w:t>th</w:t>
      </w:r>
      <w:r w:rsidRPr="00AD55D1">
        <w:rPr>
          <w:szCs w:val="24"/>
        </w:rPr>
        <w:t xml:space="preserve"> token of target sequence </w:t>
      </w:r>
      <w:r w:rsidRPr="00AD55D1">
        <w:rPr>
          <w:b/>
          <w:i/>
          <w:szCs w:val="24"/>
        </w:rPr>
        <w:t>Y</w:t>
      </w:r>
      <w:r w:rsidRPr="00AD55D1">
        <w:rPr>
          <w:szCs w:val="24"/>
        </w:rPr>
        <w:t xml:space="preserve"> = (</w:t>
      </w:r>
      <w:r w:rsidRPr="00AD55D1">
        <w:rPr>
          <w:b/>
          <w:i/>
          <w:szCs w:val="24"/>
        </w:rPr>
        <w:t>y</w:t>
      </w:r>
      <w:r w:rsidRPr="00AD55D1">
        <w:rPr>
          <w:szCs w:val="24"/>
          <w:vertAlign w:val="subscript"/>
        </w:rPr>
        <w:t>1</w:t>
      </w:r>
      <w:r w:rsidRPr="009412EA">
        <w:rPr>
          <w:i/>
          <w:szCs w:val="24"/>
          <w:vertAlign w:val="superscript"/>
        </w:rPr>
        <w:t>T</w:t>
      </w:r>
      <w:r w:rsidRPr="00AD55D1">
        <w:rPr>
          <w:szCs w:val="24"/>
        </w:rPr>
        <w:t xml:space="preserve">, </w:t>
      </w:r>
      <w:r w:rsidRPr="00AD55D1">
        <w:rPr>
          <w:b/>
          <w:i/>
          <w:szCs w:val="24"/>
        </w:rPr>
        <w:t>y</w:t>
      </w:r>
      <w:r w:rsidRPr="00AD55D1">
        <w:rPr>
          <w:szCs w:val="24"/>
          <w:vertAlign w:val="subscript"/>
        </w:rPr>
        <w:t>2</w:t>
      </w:r>
      <w:r w:rsidRPr="009412EA">
        <w:rPr>
          <w:i/>
          <w:szCs w:val="24"/>
          <w:vertAlign w:val="superscript"/>
        </w:rPr>
        <w:t>T</w:t>
      </w:r>
      <w:r w:rsidRPr="00AD55D1">
        <w:rPr>
          <w:szCs w:val="24"/>
        </w:rPr>
        <w:t xml:space="preserve">,…, </w:t>
      </w:r>
      <w:r w:rsidRPr="00AD55D1">
        <w:rPr>
          <w:b/>
          <w:i/>
          <w:szCs w:val="24"/>
        </w:rPr>
        <w:t>y</w:t>
      </w:r>
      <w:r w:rsidRPr="00AD55D1">
        <w:rPr>
          <w:i/>
          <w:szCs w:val="24"/>
          <w:vertAlign w:val="subscript"/>
        </w:rPr>
        <w:t>n</w:t>
      </w:r>
      <w:r w:rsidRPr="009412EA">
        <w:rPr>
          <w:i/>
          <w:szCs w:val="24"/>
          <w:vertAlign w:val="superscript"/>
        </w:rPr>
        <w:t>T</w:t>
      </w:r>
      <w:r w:rsidRPr="00AD55D1">
        <w:rPr>
          <w:szCs w:val="24"/>
        </w:rPr>
        <w:t>)</w:t>
      </w:r>
      <w:r w:rsidRPr="00AD55D1">
        <w:rPr>
          <w:i/>
          <w:szCs w:val="24"/>
          <w:vertAlign w:val="superscript"/>
        </w:rPr>
        <w:t>T</w:t>
      </w:r>
      <w:r w:rsidRPr="00AD55D1">
        <w:rPr>
          <w:szCs w:val="24"/>
        </w:rPr>
        <w:t xml:space="preserve"> such that:</w:t>
      </w:r>
    </w:p>
    <w:p w:rsidR="00B72EB5" w:rsidRPr="00AD55D1" w:rsidRDefault="00102188" w:rsidP="00B72EB5">
      <w:pPr>
        <w:rPr>
          <w:szCs w:val="24"/>
        </w:rPr>
      </w:pPr>
      <m:oMathPara>
        <m:oMath>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B72EB5" w:rsidRDefault="00B72EB5" w:rsidP="00B72EB5">
      <w:pPr>
        <w:rPr>
          <w:szCs w:val="24"/>
        </w:rPr>
      </w:pPr>
      <w:r>
        <w:rPr>
          <w:szCs w:val="24"/>
        </w:rPr>
        <w:t xml:space="preserve">Where </w:t>
      </w:r>
      <w:r w:rsidRPr="00F153C9">
        <w:rPr>
          <w:b/>
          <w:i/>
          <w:szCs w:val="24"/>
        </w:rPr>
        <w:t>V</w:t>
      </w:r>
      <w:r w:rsidRPr="00F153C9">
        <w:rPr>
          <w:b/>
          <w:i/>
          <w:szCs w:val="24"/>
          <w:vertAlign w:val="subscript"/>
        </w:rPr>
        <w:t>o</w:t>
      </w:r>
      <w:r>
        <w:rPr>
          <w:szCs w:val="24"/>
        </w:rPr>
        <w:t xml:space="preserve"> is weight matrix of attention </w:t>
      </w:r>
      <w:r w:rsidRPr="00F153C9">
        <w:rPr>
          <w:b/>
          <w:i/>
          <w:szCs w:val="24"/>
        </w:rPr>
        <w:t>a</w:t>
      </w:r>
      <w:r w:rsidRPr="00F153C9">
        <w:rPr>
          <w:i/>
          <w:szCs w:val="24"/>
          <w:vertAlign w:val="subscript"/>
        </w:rPr>
        <w:t>t</w:t>
      </w:r>
      <w:r>
        <w:rPr>
          <w:szCs w:val="24"/>
        </w:rPr>
        <w:t xml:space="preserve">. In general, decoder RNN associated with the attention mechanism called Luong attention </w:t>
      </w:r>
      <w:sdt>
        <w:sdtPr>
          <w:rPr>
            <w:szCs w:val="24"/>
          </w:rPr>
          <w:id w:val="-1819402496"/>
          <w:citation/>
        </w:sdtPr>
        <w:sdtEndPr/>
        <w:sdtContent>
          <w:r>
            <w:rPr>
              <w:szCs w:val="24"/>
            </w:rPr>
            <w:fldChar w:fldCharType="begin"/>
          </w:r>
          <w:r>
            <w:rPr>
              <w:szCs w:val="24"/>
            </w:rPr>
            <w:instrText xml:space="preserve"> CITATION Voita23Seq2SegAtt \l 1033 </w:instrText>
          </w:r>
          <w:r>
            <w:rPr>
              <w:szCs w:val="24"/>
            </w:rPr>
            <w:fldChar w:fldCharType="separate"/>
          </w:r>
          <w:r w:rsidRPr="00681CBD">
            <w:rPr>
              <w:noProof/>
              <w:szCs w:val="24"/>
            </w:rPr>
            <w:t>(Voita, 2023)</w:t>
          </w:r>
          <w:r>
            <w:rPr>
              <w:szCs w:val="24"/>
            </w:rPr>
            <w:fldChar w:fldCharType="end"/>
          </w:r>
        </w:sdtContent>
      </w:sdt>
      <w:r>
        <w:rPr>
          <w:szCs w:val="24"/>
        </w:rPr>
        <w:t xml:space="preserve">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szCs w:val="24"/>
                            </w:rPr>
                          </m:ctrlPr>
                        </m:sSubPr>
                        <m:e>
                          <m:r>
                            <m:rPr>
                              <m:sty m:val="bi"/>
                            </m:rPr>
                            <w:rPr>
                              <w:rFonts w:ascii="Cambria Math" w:hAnsi="Cambria Math"/>
                              <w:szCs w:val="24"/>
                            </w:rPr>
                            <m:t>a</m:t>
                          </m:r>
                        </m:e>
                        <m:sub>
                          <m:r>
                            <w:rPr>
                              <w:rFonts w:ascii="Cambria Math" w:hAnsi="Cambria Math"/>
                              <w:szCs w:val="24"/>
                            </w:rPr>
                            <m:t>t</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r>
                            <m:rPr>
                              <m:sty m:val="p"/>
                            </m:rPr>
                            <w:rPr>
                              <w:rFonts w:ascii="Cambria Math" w:hAnsi="Cambria Math"/>
                              <w:szCs w:val="24"/>
                            </w:rPr>
                            <m:t>weight</m:t>
                          </m:r>
                          <m:d>
                            <m:dPr>
                              <m:ctrlPr>
                                <w:rPr>
                                  <w:rFonts w:ascii="Cambria Math" w:hAnsi="Cambria Math"/>
                                  <w:i/>
                                  <w:szCs w:val="24"/>
                                </w:rPr>
                              </m:ctrlPr>
                            </m:dPr>
                            <m:e>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h</m:t>
                                  </m:r>
                                </m:e>
                                <m:sub>
                                  <m:r>
                                    <w:rPr>
                                      <w:rFonts w:ascii="Cambria Math" w:hAnsi="Cambria Math"/>
                                      <w:szCs w:val="24"/>
                                    </w:rPr>
                                    <m:t>t</m:t>
                                  </m:r>
                                </m:sub>
                              </m:sSub>
                            </m:e>
                          </m:d>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e>
                      </m:nary>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tc>
        <w:tc>
          <w:tcPr>
            <w:tcW w:w="137" w:type="pct"/>
            <w:vAlign w:val="center"/>
          </w:tcPr>
          <w:p w:rsidR="00B72EB5" w:rsidRDefault="00B72EB5" w:rsidP="0080531A">
            <w:pPr>
              <w:jc w:val="right"/>
            </w:pPr>
            <w:r>
              <w:t>(2.8)</w:t>
            </w:r>
          </w:p>
        </w:tc>
      </w:tr>
    </w:tbl>
    <w:p w:rsidR="00B72EB5" w:rsidRDefault="00B72EB5" w:rsidP="00B72EB5">
      <w:pPr>
        <w:rPr>
          <w:szCs w:val="24"/>
        </w:rPr>
      </w:pPr>
      <w:r>
        <w:rPr>
          <w:szCs w:val="24"/>
        </w:rPr>
        <w:t>Where,</w:t>
      </w:r>
    </w:p>
    <w:p w:rsidR="00B72EB5" w:rsidRDefault="00102188" w:rsidP="00B72EB5">
      <w:pPr>
        <w:rPr>
          <w:szCs w:val="24"/>
        </w:rPr>
      </w:pPr>
      <m:oMathPara>
        <m:oMath>
          <m:m>
            <m:mPr>
              <m:mcs>
                <m:mc>
                  <m:mcPr>
                    <m:count m:val="1"/>
                    <m:mcJc m:val="left"/>
                  </m:mcPr>
                </m:mc>
              </m:mcs>
              <m:ctrlPr>
                <w:rPr>
                  <w:rFonts w:ascii="Cambria Math" w:hAnsi="Cambria Math"/>
                  <w:i/>
                  <w:szCs w:val="24"/>
                </w:rPr>
              </m:ctrlPr>
            </m:mPr>
            <m:m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i</m:t>
                    </m:r>
                  </m:sub>
                  <m:sup>
                    <m:r>
                      <m:rPr>
                        <m:sty m:val="p"/>
                      </m:rPr>
                      <w:rPr>
                        <w:rFonts w:ascii="Cambria Math" w:hAnsi="Cambria Math"/>
                      </w:rPr>
                      <m:t>encoder</m:t>
                    </m:r>
                  </m:sup>
                </m:sSubSup>
              </m:e>
            </m:mr>
            <m:m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bi"/>
                      </m:rPr>
                      <w:rPr>
                        <w:rFonts w:ascii="Cambria Math" w:hAnsi="Cambria Math"/>
                      </w:rPr>
                      <m:t>s</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mr>
            <m:mr>
              <m:e>
                <m:r>
                  <m:rPr>
                    <m:sty m:val="p"/>
                  </m:rPr>
                  <w:rPr>
                    <w:rFonts w:ascii="Cambria Math" w:hAnsi="Cambria Math"/>
                  </w:rPr>
                  <m:t>weight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e>
                    </m:nary>
                  </m:den>
                </m:f>
              </m:e>
            </m:mr>
          </m:m>
        </m:oMath>
      </m:oMathPara>
    </w:p>
    <w:p w:rsidR="00B72EB5" w:rsidRDefault="00B72EB5" w:rsidP="00B72EB5">
      <w:pPr>
        <w:rPr>
          <w:szCs w:val="24"/>
        </w:rPr>
      </w:pPr>
      <w:r>
        <w:rPr>
          <w:szCs w:val="24"/>
        </w:rPr>
        <w:t xml:space="preserve">Following figure depicts encoder-decoder model with attention </w:t>
      </w:r>
      <w:sdt>
        <w:sdtPr>
          <w:rPr>
            <w:szCs w:val="24"/>
          </w:rPr>
          <w:id w:val="471028255"/>
          <w:citation/>
        </w:sdtPr>
        <w:sdtEndPr/>
        <w:sdtContent>
          <w:r>
            <w:rPr>
              <w:szCs w:val="24"/>
            </w:rPr>
            <w:fldChar w:fldCharType="begin"/>
          </w:r>
          <w:r>
            <w:rPr>
              <w:szCs w:val="24"/>
            </w:rPr>
            <w:instrText xml:space="preserve"> CITATION Voita23Seq2SegAtt \l 1033 </w:instrText>
          </w:r>
          <w:r>
            <w:rPr>
              <w:szCs w:val="24"/>
            </w:rPr>
            <w:fldChar w:fldCharType="separate"/>
          </w:r>
          <w:r w:rsidRPr="00776341">
            <w:rPr>
              <w:noProof/>
              <w:szCs w:val="24"/>
            </w:rPr>
            <w:t>(Voita, 2023)</w:t>
          </w:r>
          <w:r>
            <w:rPr>
              <w:szCs w:val="24"/>
            </w:rPr>
            <w:fldChar w:fldCharType="end"/>
          </w:r>
        </w:sdtContent>
      </w:sdt>
      <w:r>
        <w:rPr>
          <w:szCs w:val="24"/>
        </w:rPr>
        <w:t>:</w:t>
      </w:r>
    </w:p>
    <w:p w:rsidR="00B72EB5" w:rsidRDefault="00B72EB5" w:rsidP="00B72EB5">
      <w:pPr>
        <w:jc w:val="center"/>
      </w:pPr>
      <w:r>
        <w:rPr>
          <w:noProof/>
        </w:rPr>
        <w:lastRenderedPageBreak/>
        <w:drawing>
          <wp:inline distT="0" distB="0" distL="0" distR="0" wp14:anchorId="2305A62B" wp14:editId="2AC48C6D">
            <wp:extent cx="5477639" cy="345205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coderDecoderAttention.bmp"/>
                    <pic:cNvPicPr/>
                  </pic:nvPicPr>
                  <pic:blipFill>
                    <a:blip r:embed="rId35">
                      <a:extLst>
                        <a:ext uri="{28A0092B-C50C-407E-A947-70E740481C1C}">
                          <a14:useLocalDpi xmlns:a14="http://schemas.microsoft.com/office/drawing/2010/main" val="0"/>
                        </a:ext>
                      </a:extLst>
                    </a:blip>
                    <a:stretch>
                      <a:fillRect/>
                    </a:stretch>
                  </pic:blipFill>
                  <pic:spPr>
                    <a:xfrm>
                      <a:off x="0" y="0"/>
                      <a:ext cx="5477639" cy="3452054"/>
                    </a:xfrm>
                    <a:prstGeom prst="rect">
                      <a:avLst/>
                    </a:prstGeom>
                  </pic:spPr>
                </pic:pic>
              </a:graphicData>
            </a:graphic>
          </wp:inline>
        </w:drawing>
      </w:r>
    </w:p>
    <w:p w:rsidR="00B72EB5" w:rsidRDefault="00B72EB5" w:rsidP="00B72EB5">
      <w:pPr>
        <w:jc w:val="center"/>
      </w:pPr>
      <w:r w:rsidRPr="00F2560F">
        <w:rPr>
          <w:b/>
        </w:rPr>
        <w:t>Figure 2.</w:t>
      </w:r>
      <w:r>
        <w:rPr>
          <w:b/>
        </w:rPr>
        <w:t>4</w:t>
      </w:r>
      <w:r w:rsidRPr="00F2560F">
        <w:rPr>
          <w:b/>
        </w:rPr>
        <w:t>.</w:t>
      </w:r>
      <w:r>
        <w:t xml:space="preserve"> </w:t>
      </w:r>
      <w:r>
        <w:rPr>
          <w:szCs w:val="24"/>
        </w:rPr>
        <w:t>Encoder-decoder model with attention</w:t>
      </w:r>
    </w:p>
    <w:p w:rsidR="00B72EB5" w:rsidRDefault="00B72EB5" w:rsidP="00B72EB5">
      <w:pPr>
        <w:rPr>
          <w:szCs w:val="24"/>
        </w:rPr>
      </w:pPr>
      <w:r>
        <w:rPr>
          <w:szCs w:val="24"/>
        </w:rPr>
        <w:t xml:space="preserve">Training encoder-decoder model with support attention is still based on likelihood maximization or linear component aforementioned. Attention mechanism mentioned here does not ever concern internal meaning of every token, </w:t>
      </w:r>
      <w:r>
        <w:t xml:space="preserve">which only fosters target sequence to pay attention at source sequence. </w:t>
      </w:r>
      <w:r>
        <w:rPr>
          <w:szCs w:val="24"/>
        </w:rPr>
        <w:t xml:space="preserve">The attention that concerns internal meanings of tokens is called self-attention which is an advancement of attention. In other words, self-attention </w:t>
      </w:r>
      <w:r>
        <w:t>fosters source sequence to pay attention to itself</w:t>
      </w:r>
      <w:r>
        <w:rPr>
          <w:szCs w:val="24"/>
        </w:rPr>
        <w:t>. Transformer mentioned in the next section will implement self-attention.</w:t>
      </w:r>
    </w:p>
    <w:p w:rsidR="00B72EB5" w:rsidRPr="00AD55D1" w:rsidRDefault="00B72EB5" w:rsidP="00B72EB5">
      <w:pPr>
        <w:rPr>
          <w:szCs w:val="24"/>
        </w:rPr>
      </w:pPr>
    </w:p>
    <w:p w:rsidR="00B72EB5" w:rsidRPr="003733DE" w:rsidRDefault="00B72EB5" w:rsidP="00B72EB5">
      <w:pPr>
        <w:pStyle w:val="Heading2"/>
      </w:pPr>
      <w:bookmarkStart w:id="28" w:name="_Toc226281337"/>
      <w:r w:rsidRPr="003733DE">
        <w:t>3. Transformer</w:t>
      </w:r>
      <w:bookmarkEnd w:id="28"/>
    </w:p>
    <w:p w:rsidR="00B72EB5" w:rsidRDefault="00B72EB5" w:rsidP="00B72EB5">
      <w:r w:rsidRPr="00B05771">
        <w:rPr>
          <w:i/>
        </w:rPr>
        <w:t>Transformer</w:t>
      </w:r>
      <w:r>
        <w:t xml:space="preserve">, developed by Vaswani et al. </w:t>
      </w:r>
      <w:sdt>
        <w:sdtPr>
          <w:id w:val="1602764671"/>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in the famous paper “</w:t>
      </w:r>
      <w:r w:rsidRPr="00F97CD2">
        <w:t>Attention Is All You Need</w:t>
      </w:r>
      <w:r>
        <w:t xml:space="preserve">”, has also attention mechanism and encoder-decoder mechanism like the aforementioned generation model that applies recurrent neural network (RNN) and short-term memory (LSTM) but transformer does not require to process successively tokens of sequence in token-by-token ordering, which improves translation speed. Moreover, another strong point of transformer is that it has </w:t>
      </w:r>
      <w:r w:rsidRPr="00B05771">
        <w:rPr>
          <w:i/>
        </w:rPr>
        <w:t>self-attention</w:t>
      </w:r>
      <w:r>
        <w:t xml:space="preserve"> which is the special attention that concerns </w:t>
      </w:r>
      <w:r>
        <w:rPr>
          <w:szCs w:val="24"/>
        </w:rPr>
        <w:t>internal meanings of its own tokens, which is the actually main strong point of transformer</w:t>
      </w:r>
      <w:r>
        <w:t>. Transformer supports both attention and self-attention, which fosters target sequence to pay attention to both source sequence and target sequence and also fosters source sequence to pay attention to itself. Besides, transformer does not apply RNN / LSTM. Note that word and sentence in natural language processing (NLP) are mentioned as token and sequence, respectively</w:t>
      </w:r>
      <w:r w:rsidRPr="00257850">
        <w:t xml:space="preserve"> </w:t>
      </w:r>
      <w:r>
        <w:t xml:space="preserve">by a convention, so that source sequence </w:t>
      </w:r>
      <w:r w:rsidRPr="00386FDC">
        <w:rPr>
          <w:b/>
          <w:i/>
        </w:rPr>
        <w:t>X</w:t>
      </w:r>
      <w:r>
        <w:t xml:space="preserve"> is fed to encoder and target sequence </w:t>
      </w:r>
      <w:r w:rsidRPr="00386FDC">
        <w:rPr>
          <w:b/>
          <w:i/>
        </w:rPr>
        <w:t>Y</w:t>
      </w:r>
      <w:r>
        <w:t xml:space="preserve"> is fed to decoder where </w:t>
      </w:r>
      <w:r w:rsidRPr="00386FDC">
        <w:rPr>
          <w:b/>
          <w:i/>
        </w:rPr>
        <w:t>X</w:t>
      </w:r>
      <w:r>
        <w:t xml:space="preserve"> and </w:t>
      </w:r>
      <w:r w:rsidRPr="00386FDC">
        <w:rPr>
          <w:b/>
          <w:i/>
        </w:rPr>
        <w:t>Y</w:t>
      </w:r>
      <w:r>
        <w:t xml:space="preserve"> are concerned exactly as matrices.</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
        </m:oMath>
      </m:oMathPara>
    </w:p>
    <w:p w:rsidR="00B72EB5" w:rsidRDefault="00B72EB5" w:rsidP="00B72EB5">
      <w:r>
        <w:t xml:space="preserve">Each encoder as well as each decoder in transformer are composed of some identical layers. The number of layer which is developed by Vaswani et al. </w:t>
      </w:r>
      <w:sdt>
        <w:sdtPr>
          <w:id w:val="1521351568"/>
          <w:citation/>
        </w:sdtPr>
        <w:sdtEndPr/>
        <w:sdtContent>
          <w:r>
            <w:fldChar w:fldCharType="begin"/>
          </w:r>
          <w:r>
            <w:instrText xml:space="preserve">CITATION Vaswani17Transformer \p 3 \l 1033 </w:instrText>
          </w:r>
          <w:r>
            <w:fldChar w:fldCharType="separate"/>
          </w:r>
          <w:r>
            <w:rPr>
              <w:noProof/>
            </w:rPr>
            <w:t>(Vaswani, et al., 2017, p. 3)</w:t>
          </w:r>
          <w:r>
            <w:fldChar w:fldCharType="end"/>
          </w:r>
        </w:sdtContent>
      </w:sdt>
      <w:r>
        <w:t xml:space="preserve"> is 6. Each encoder layer has two sublayers which are </w:t>
      </w:r>
      <w:r w:rsidRPr="00B05771">
        <w:rPr>
          <w:i/>
        </w:rPr>
        <w:t>multi-head attention</w:t>
      </w:r>
      <w:r>
        <w:t xml:space="preserve"> sublayer and feedforward sublayer whereas each decoder layer has three sublayers which are masked multi-head attention sublayer, multi-head attention sublayer, and feedforward sublayer. Every sublayer is followed </w:t>
      </w:r>
      <w:r>
        <w:lastRenderedPageBreak/>
        <w:t xml:space="preserve">by association of </w:t>
      </w:r>
      <w:r w:rsidRPr="00B05771">
        <w:rPr>
          <w:i/>
        </w:rPr>
        <w:t>residual mechanism</w:t>
      </w:r>
      <w:r>
        <w:t xml:space="preserve"> and </w:t>
      </w:r>
      <w:r w:rsidRPr="00B05771">
        <w:rPr>
          <w:i/>
        </w:rPr>
        <w:t>layer normalization</w:t>
      </w:r>
      <w:r>
        <w:t>, denoted as Add &amp; Norm = LayerNorm(</w:t>
      </w:r>
      <w:r w:rsidRPr="00162C0E">
        <w:rPr>
          <w:b/>
          <w:i/>
        </w:rPr>
        <w:t>X</w:t>
      </w:r>
      <w:r>
        <w:t xml:space="preserve"> + Sublayer(</w:t>
      </w:r>
      <w:r w:rsidRPr="00162C0E">
        <w:rPr>
          <w:b/>
          <w:i/>
        </w:rPr>
        <w:t>X</w:t>
      </w:r>
      <w:r>
        <w:t>)). The residual mechanism means that sublayer Sublayer(</w:t>
      </w:r>
      <w:r w:rsidRPr="00162C0E">
        <w:rPr>
          <w:b/>
          <w:i/>
        </w:rPr>
        <w:t>X</w:t>
      </w:r>
      <w:r>
        <w:t xml:space="preserve">) is added with its input as the sum </w:t>
      </w:r>
      <w:r w:rsidRPr="00162C0E">
        <w:rPr>
          <w:b/>
          <w:i/>
        </w:rPr>
        <w:t>X</w:t>
      </w:r>
      <w:r>
        <w:t xml:space="preserve"> + Sublayer(</w:t>
      </w:r>
      <w:r w:rsidRPr="00162C0E">
        <w:rPr>
          <w:b/>
          <w:i/>
        </w:rPr>
        <w:t>X</w:t>
      </w:r>
      <w:r>
        <w:t>). Note, Sublayer(</w:t>
      </w:r>
      <w:r w:rsidRPr="00162C0E">
        <w:rPr>
          <w:b/>
          <w:i/>
        </w:rPr>
        <w:t>X</w:t>
      </w:r>
      <w:r>
        <w:t xml:space="preserve">) can be attention sublayer or feedforward sublayer. The layer normalization is to normalize such sum. Following figure summarizes transformer developed by Vaswani et al. </w:t>
      </w:r>
      <w:sdt>
        <w:sdtPr>
          <w:id w:val="1423071828"/>
          <w:citation/>
        </w:sdtPr>
        <w:sdtEndPr/>
        <w:sdtContent>
          <w:r>
            <w:fldChar w:fldCharType="begin"/>
          </w:r>
          <w:r>
            <w:instrText xml:space="preserve">CITATION Vaswani17Transformer \p 3 \l 1033 </w:instrText>
          </w:r>
          <w:r>
            <w:fldChar w:fldCharType="separate"/>
          </w:r>
          <w:r>
            <w:rPr>
              <w:noProof/>
            </w:rPr>
            <w:t>(Vaswani, et al., 2017, p. 3)</w:t>
          </w:r>
          <w:r>
            <w:fldChar w:fldCharType="end"/>
          </w:r>
        </w:sdtContent>
      </w:sdt>
      <w:r>
        <w:t>.</w:t>
      </w:r>
    </w:p>
    <w:p w:rsidR="00B72EB5" w:rsidRDefault="00B72EB5" w:rsidP="00B72EB5">
      <w:pPr>
        <w:jc w:val="center"/>
      </w:pPr>
      <w:r>
        <w:rPr>
          <w:noProof/>
        </w:rPr>
        <w:drawing>
          <wp:inline distT="0" distB="0" distL="0" distR="0" wp14:anchorId="514BEC0A" wp14:editId="68AB2F8B">
            <wp:extent cx="4591286" cy="46928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chitectureOfTransformer.png"/>
                    <pic:cNvPicPr/>
                  </pic:nvPicPr>
                  <pic:blipFill>
                    <a:blip r:embed="rId36">
                      <a:extLst>
                        <a:ext uri="{28A0092B-C50C-407E-A947-70E740481C1C}">
                          <a14:useLocalDpi xmlns:a14="http://schemas.microsoft.com/office/drawing/2010/main" val="0"/>
                        </a:ext>
                      </a:extLst>
                    </a:blip>
                    <a:stretch>
                      <a:fillRect/>
                    </a:stretch>
                  </pic:blipFill>
                  <pic:spPr>
                    <a:xfrm>
                      <a:off x="0" y="0"/>
                      <a:ext cx="4591286" cy="4692891"/>
                    </a:xfrm>
                    <a:prstGeom prst="rect">
                      <a:avLst/>
                    </a:prstGeom>
                  </pic:spPr>
                </pic:pic>
              </a:graphicData>
            </a:graphic>
          </wp:inline>
        </w:drawing>
      </w:r>
    </w:p>
    <w:p w:rsidR="00B72EB5" w:rsidRDefault="00B72EB5" w:rsidP="00B72EB5">
      <w:pPr>
        <w:jc w:val="center"/>
      </w:pPr>
      <w:r w:rsidRPr="004A2BD6">
        <w:rPr>
          <w:b/>
        </w:rPr>
        <w:t>Figure 3.1.</w:t>
      </w:r>
      <w:r>
        <w:t xml:space="preserve"> Architecture of transformer</w:t>
      </w:r>
    </w:p>
    <w:p w:rsidR="00B72EB5" w:rsidRDefault="00B72EB5" w:rsidP="00B72EB5">
      <w:r>
        <w:t>Feedforward sublayer also called feedforward network (FFN) aims to fine-tune attention by increasing degree of complication.</w:t>
      </w:r>
    </w:p>
    <w:p w:rsidR="00B72EB5" w:rsidRDefault="00B72EB5" w:rsidP="00B72EB5">
      <w:pPr>
        <w:ind w:firstLine="360"/>
      </w:pPr>
      <w:r>
        <w:t xml:space="preserve">Encoder and its attention are described firstly when multi-head attention is derived from basic concept of attention. Attention (self-attention) proposed by Vaswani et al. </w:t>
      </w:r>
      <w:sdt>
        <w:sdtPr>
          <w:id w:val="-1384012989"/>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is based on three important matrices such as query matrix </w:t>
      </w:r>
      <w:r w:rsidRPr="00187B3C">
        <w:rPr>
          <w:i/>
        </w:rPr>
        <w:t>Q</w:t>
      </w:r>
      <w:r>
        <w:t xml:space="preserve">, key matrix </w:t>
      </w:r>
      <w:r w:rsidRPr="00187B3C">
        <w:rPr>
          <w:i/>
        </w:rPr>
        <w:t>K</w:t>
      </w:r>
      <w:r>
        <w:t xml:space="preserve">, and value matrix </w:t>
      </w:r>
      <w:r w:rsidRPr="00187B3C">
        <w:rPr>
          <w:i/>
        </w:rPr>
        <w:t>V</w:t>
      </w:r>
      <w:r>
        <w:t xml:space="preserve">. The number of rows of these matrices is </w:t>
      </w:r>
      <w:r w:rsidRPr="00187B3C">
        <w:rPr>
          <w:i/>
        </w:rPr>
        <w:t>m</w:t>
      </w:r>
      <w:r>
        <w:t xml:space="preserve"> which is the number of tokens in sequence matrix </w:t>
      </w:r>
      <w:r>
        <w:rPr>
          <w:b/>
          <w:i/>
        </w:rPr>
        <w:t>X</w:t>
      </w:r>
      <w:r>
        <w:t xml:space="preserve"> = (</w:t>
      </w:r>
      <w:r w:rsidRPr="006355F1">
        <w:rPr>
          <w:b/>
          <w:i/>
        </w:rPr>
        <w:t>x</w:t>
      </w:r>
      <w:r w:rsidRPr="000C0A2F">
        <w:rPr>
          <w:vertAlign w:val="subscript"/>
        </w:rPr>
        <w:t>1</w:t>
      </w:r>
      <w:r w:rsidRPr="009412EA">
        <w:rPr>
          <w:i/>
          <w:vertAlign w:val="superscript"/>
        </w:rPr>
        <w:t>T</w:t>
      </w:r>
      <w:r>
        <w:t xml:space="preserve">, </w:t>
      </w:r>
      <w:r w:rsidRPr="006355F1">
        <w:rPr>
          <w:b/>
          <w:i/>
        </w:rPr>
        <w:t>x</w:t>
      </w:r>
      <w:r w:rsidRPr="000C0A2F">
        <w:rPr>
          <w:vertAlign w:val="subscript"/>
        </w:rPr>
        <w:t>2</w:t>
      </w:r>
      <w:r w:rsidRPr="009412EA">
        <w:rPr>
          <w:i/>
          <w:vertAlign w:val="superscript"/>
        </w:rPr>
        <w:t>T</w:t>
      </w:r>
      <w:r>
        <w:t xml:space="preserve">,…, </w:t>
      </w:r>
      <w:r w:rsidRPr="006355F1">
        <w:rPr>
          <w:b/>
          <w:i/>
        </w:rPr>
        <w:t>x</w:t>
      </w:r>
      <w:r w:rsidRPr="000C0A2F">
        <w:rPr>
          <w:i/>
          <w:vertAlign w:val="subscript"/>
        </w:rPr>
        <w:t>m</w:t>
      </w:r>
      <w:r w:rsidRPr="009412EA">
        <w:rPr>
          <w:i/>
          <w:vertAlign w:val="superscript"/>
        </w:rPr>
        <w:t>T</w:t>
      </w:r>
      <w:r>
        <w:t>)</w:t>
      </w:r>
      <w:r w:rsidRPr="000C0A2F">
        <w:rPr>
          <w:i/>
          <w:vertAlign w:val="superscript"/>
        </w:rPr>
        <w:t>T</w:t>
      </w:r>
      <w:r>
        <w:t xml:space="preserve"> but the number of columns of query matrix </w:t>
      </w:r>
      <w:r w:rsidRPr="00187B3C">
        <w:rPr>
          <w:i/>
        </w:rPr>
        <w:t>Q</w:t>
      </w:r>
      <w:r>
        <w:t xml:space="preserve"> and key matrix </w:t>
      </w:r>
      <w:r w:rsidRPr="00187B3C">
        <w:rPr>
          <w:i/>
        </w:rPr>
        <w:t>K</w:t>
      </w:r>
      <w:r>
        <w:t xml:space="preserve"> is </w:t>
      </w:r>
      <w:r w:rsidRPr="00187B3C">
        <w:rPr>
          <w:i/>
        </w:rPr>
        <w:t>d</w:t>
      </w:r>
      <w:r w:rsidRPr="00187B3C">
        <w:rPr>
          <w:i/>
          <w:vertAlign w:val="subscript"/>
        </w:rPr>
        <w:t>k</w:t>
      </w:r>
      <w:r>
        <w:t xml:space="preserve"> whereas the number of columns of value matrix </w:t>
      </w:r>
      <w:r>
        <w:rPr>
          <w:i/>
        </w:rPr>
        <w:t>V</w:t>
      </w:r>
      <w:r>
        <w:t xml:space="preserve"> is </w:t>
      </w:r>
      <w:r w:rsidRPr="00187B3C">
        <w:rPr>
          <w:i/>
        </w:rPr>
        <w:t>d</w:t>
      </w:r>
      <w:r w:rsidRPr="00187B3C">
        <w:rPr>
          <w:i/>
          <w:vertAlign w:val="subscript"/>
        </w:rPr>
        <w:t>v</w:t>
      </w:r>
      <w:r>
        <w:t xml:space="preserve">. The number </w:t>
      </w:r>
      <w:r w:rsidRPr="002A6924">
        <w:rPr>
          <w:i/>
        </w:rPr>
        <w:t>m</w:t>
      </w:r>
      <w:r>
        <w:t xml:space="preserve"> of token is set according to concrete applications, which is often the number of words of the longest sentence. In literature </w:t>
      </w:r>
      <w:sdt>
        <w:sdtPr>
          <w:id w:val="-1807231198"/>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w:t>
      </w:r>
      <w:r w:rsidRPr="00187B3C">
        <w:rPr>
          <w:i/>
        </w:rPr>
        <w:t>d</w:t>
      </w:r>
      <w:r w:rsidRPr="00187B3C">
        <w:rPr>
          <w:i/>
          <w:vertAlign w:val="subscript"/>
        </w:rPr>
        <w:t>k</w:t>
      </w:r>
      <w:r>
        <w:t xml:space="preserve"> and </w:t>
      </w:r>
      <w:r w:rsidRPr="00187B3C">
        <w:rPr>
          <w:i/>
        </w:rPr>
        <w:t>d</w:t>
      </w:r>
      <w:r w:rsidRPr="00187B3C">
        <w:rPr>
          <w:i/>
          <w:vertAlign w:val="subscript"/>
        </w:rPr>
        <w:t>v</w:t>
      </w:r>
      <w:r>
        <w:t xml:space="preserve"> are called key dimension and value dimension, respectively.</w:t>
      </w:r>
      <w:r w:rsidRPr="00187B3C">
        <w:t xml:space="preserve"> </w:t>
      </w:r>
      <w:r>
        <w:t xml:space="preserve">Dimensions of matrices </w:t>
      </w:r>
      <w:r w:rsidRPr="00187B3C">
        <w:rPr>
          <w:i/>
        </w:rPr>
        <w:t>Q</w:t>
      </w:r>
      <w:r>
        <w:t xml:space="preserve">, </w:t>
      </w:r>
      <w:r w:rsidRPr="00187B3C">
        <w:rPr>
          <w:i/>
        </w:rPr>
        <w:t>K</w:t>
      </w:r>
      <w:r>
        <w:t xml:space="preserve">, and </w:t>
      </w:r>
      <w:r w:rsidRPr="00187B3C">
        <w:rPr>
          <w:i/>
        </w:rPr>
        <w:t>V</w:t>
      </w:r>
      <w:r>
        <w:t xml:space="preserve"> are </w:t>
      </w:r>
      <w:r w:rsidRPr="00187B3C">
        <w:rPr>
          <w:i/>
        </w:rPr>
        <w:t>m</w:t>
      </w:r>
      <w:r w:rsidRPr="009F440E">
        <w:t xml:space="preserve"> x</w:t>
      </w:r>
      <w:r>
        <w:t xml:space="preserve"> </w:t>
      </w:r>
      <w:r w:rsidRPr="00187B3C">
        <w:rPr>
          <w:i/>
        </w:rPr>
        <w:t>d</w:t>
      </w:r>
      <w:r w:rsidRPr="00187B3C">
        <w:rPr>
          <w:i/>
          <w:vertAlign w:val="subscript"/>
        </w:rPr>
        <w:t>k</w:t>
      </w:r>
      <w:r>
        <w:t xml:space="preserve">, </w:t>
      </w:r>
      <w:r w:rsidRPr="00187B3C">
        <w:rPr>
          <w:i/>
        </w:rPr>
        <w:t>m</w:t>
      </w:r>
      <w:r w:rsidRPr="009F440E">
        <w:t xml:space="preserve"> x</w:t>
      </w:r>
      <w:r>
        <w:t xml:space="preserve"> </w:t>
      </w:r>
      <w:r w:rsidRPr="00187B3C">
        <w:rPr>
          <w:i/>
        </w:rPr>
        <w:t>d</w:t>
      </w:r>
      <w:r w:rsidRPr="00187B3C">
        <w:rPr>
          <w:i/>
          <w:vertAlign w:val="subscript"/>
        </w:rPr>
        <w:t>k</w:t>
      </w:r>
      <w:r>
        <w:t xml:space="preserve">, and </w:t>
      </w:r>
      <w:r w:rsidRPr="00187B3C">
        <w:rPr>
          <w:i/>
        </w:rPr>
        <w:t>m</w:t>
      </w:r>
      <w:r w:rsidRPr="009F440E">
        <w:t xml:space="preserve"> x</w:t>
      </w:r>
      <w:r>
        <w:t xml:space="preserve"> </w:t>
      </w:r>
      <w:r w:rsidRPr="00187B3C">
        <w:rPr>
          <w:i/>
        </w:rPr>
        <w:t>d</w:t>
      </w:r>
      <w:r>
        <w:rPr>
          <w:i/>
          <w:vertAlign w:val="subscript"/>
        </w:rPr>
        <w:t>v</w:t>
      </w:r>
      <w:r>
        <w:t xml:space="preserve">, respectively </w:t>
      </w:r>
      <w:sdt>
        <w:sdtPr>
          <w:id w:val="-191385729"/>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w:t>
      </w:r>
      <w:sdt>
        <w:sdtPr>
          <w:id w:val="-1522932987"/>
          <w:citation/>
        </w:sdtPr>
        <w:sdtEndPr/>
        <w:sdtContent>
          <w:r>
            <w:fldChar w:fldCharType="begin"/>
          </w:r>
          <w:r>
            <w:instrText xml:space="preserve"> CITATION Wikipedia19Transformer \l 1033 </w:instrText>
          </w:r>
          <w:r>
            <w:fldChar w:fldCharType="separate"/>
          </w:r>
          <w:r>
            <w:rPr>
              <w:noProof/>
            </w:rPr>
            <w:t>(Wikipedia, Transformer (deep learning architecture), 2019)</w:t>
          </w:r>
          <w:r>
            <w:fldChar w:fldCharType="end"/>
          </w:r>
        </w:sdtContent>
      </w:sdt>
      <w:r>
        <w:t>.</w:t>
      </w:r>
    </w:p>
    <w:p w:rsidR="00B72EB5" w:rsidRPr="00B252EF" w:rsidRDefault="00B72EB5" w:rsidP="00B72EB5">
      <m:oMathPara>
        <m:oMath>
          <m:r>
            <w:rPr>
              <w:rFonts w:ascii="Cambria Math" w:hAnsi="Cambria Math"/>
            </w:rPr>
            <w:lastRenderedPageBreak/>
            <m:t>Q=</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21</m:t>
                        </m:r>
                      </m:sub>
                    </m:sSub>
                  </m:e>
                  <m:e>
                    <m:sSub>
                      <m:sSubPr>
                        <m:ctrlPr>
                          <w:rPr>
                            <w:rFonts w:ascii="Cambria Math" w:hAnsi="Cambria Math"/>
                            <w:i/>
                          </w:rPr>
                        </m:ctrlPr>
                      </m:sSubPr>
                      <m:e>
                        <m:r>
                          <w:rPr>
                            <w:rFonts w:ascii="Cambria Math" w:hAnsi="Cambria Math"/>
                          </w:rPr>
                          <m:t>q</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q</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m1</m:t>
                        </m:r>
                      </m:sub>
                    </m:sSub>
                  </m:e>
                  <m:e>
                    <m:sSub>
                      <m:sSubPr>
                        <m:ctrlPr>
                          <w:rPr>
                            <w:rFonts w:ascii="Cambria Math" w:hAnsi="Cambria Math"/>
                            <w:i/>
                          </w:rPr>
                        </m:ctrlPr>
                      </m:sSubPr>
                      <m:e>
                        <m:r>
                          <w:rPr>
                            <w:rFonts w:ascii="Cambria Math" w:hAnsi="Cambria Math"/>
                          </w:rPr>
                          <m:t>q</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w:rPr>
              <w:rFonts w:ascii="Cambria Math" w:hAnsi="Cambria Math"/>
            </w:rPr>
            <m:t>,K=</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21</m:t>
                        </m:r>
                      </m:sub>
                    </m:sSub>
                  </m:e>
                  <m:e>
                    <m:sSub>
                      <m:sSubPr>
                        <m:ctrlPr>
                          <w:rPr>
                            <w:rFonts w:ascii="Cambria Math" w:hAnsi="Cambria Math"/>
                            <w:i/>
                          </w:rPr>
                        </m:ctrlPr>
                      </m:sSubPr>
                      <m:e>
                        <m:r>
                          <w:rPr>
                            <w:rFonts w:ascii="Cambria Math" w:hAnsi="Cambria Math"/>
                          </w:rPr>
                          <m:t>k</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k</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m1</m:t>
                        </m:r>
                      </m:sub>
                    </m:sSub>
                  </m:e>
                  <m:e>
                    <m:sSub>
                      <m:sSubPr>
                        <m:ctrlPr>
                          <w:rPr>
                            <w:rFonts w:ascii="Cambria Math" w:hAnsi="Cambria Math"/>
                            <w:i/>
                          </w:rPr>
                        </m:ctrlPr>
                      </m:sSubPr>
                      <m:e>
                        <m:r>
                          <w:rPr>
                            <w:rFonts w:ascii="Cambria Math" w:hAnsi="Cambria Math"/>
                          </w:rPr>
                          <m:t>k</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m1</m:t>
                        </m:r>
                      </m:sub>
                    </m:sSub>
                  </m:e>
                  <m:e>
                    <m:sSub>
                      <m:sSubPr>
                        <m:ctrlPr>
                          <w:rPr>
                            <w:rFonts w:ascii="Cambria Math" w:hAnsi="Cambria Math"/>
                            <w:i/>
                          </w:rPr>
                        </m:ctrlPr>
                      </m:sSubPr>
                      <m:e>
                        <m:r>
                          <w:rPr>
                            <w:rFonts w:ascii="Cambria Math" w:hAnsi="Cambria Math"/>
                          </w:rPr>
                          <m:t>v</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B72EB5" w:rsidRDefault="00B72EB5" w:rsidP="00B72EB5">
      <w:r>
        <w:t>Where,</w:t>
      </w:r>
    </w:p>
    <w:p w:rsidR="00B72EB5" w:rsidRDefault="00102188" w:rsidP="00B72EB5">
      <m:oMathPara>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B72EB5" w:rsidRDefault="00B72EB5" w:rsidP="00B72EB5">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w:t>
      </w:r>
    </w:p>
    <w:p w:rsidR="00B72EB5" w:rsidRDefault="00B72EB5" w:rsidP="00B72EB5">
      <w:pPr>
        <w:ind w:firstLine="360"/>
      </w:pPr>
      <w:r>
        <w:t xml:space="preserve">Suppose every token vector </w:t>
      </w:r>
      <w:r w:rsidRPr="00574EB8">
        <w:rPr>
          <w:b/>
          <w:i/>
        </w:rPr>
        <w:t>x</w:t>
      </w:r>
      <w:r w:rsidRPr="00574EB8">
        <w:rPr>
          <w:i/>
          <w:vertAlign w:val="subscript"/>
        </w:rPr>
        <w:t>i</w:t>
      </w:r>
      <w:r>
        <w:t xml:space="preserve"> in sequence matrix </w:t>
      </w:r>
      <w:r>
        <w:rPr>
          <w:b/>
          <w:i/>
        </w:rPr>
        <w:t>X</w:t>
      </w:r>
      <w:r>
        <w:t xml:space="preserve"> = (</w:t>
      </w:r>
      <w:r w:rsidRPr="006355F1">
        <w:rPr>
          <w:b/>
          <w:i/>
        </w:rPr>
        <w:t>x</w:t>
      </w:r>
      <w:r w:rsidRPr="000C0A2F">
        <w:rPr>
          <w:vertAlign w:val="subscript"/>
        </w:rPr>
        <w:t>1</w:t>
      </w:r>
      <w:r w:rsidRPr="009412EA">
        <w:rPr>
          <w:i/>
          <w:vertAlign w:val="superscript"/>
        </w:rPr>
        <w:t>T</w:t>
      </w:r>
      <w:r>
        <w:t xml:space="preserve">, </w:t>
      </w:r>
      <w:r w:rsidRPr="006355F1">
        <w:rPr>
          <w:b/>
          <w:i/>
        </w:rPr>
        <w:t>x</w:t>
      </w:r>
      <w:r w:rsidRPr="000C0A2F">
        <w:rPr>
          <w:vertAlign w:val="subscript"/>
        </w:rPr>
        <w:t>2</w:t>
      </w:r>
      <w:r w:rsidRPr="009412EA">
        <w:rPr>
          <w:i/>
          <w:vertAlign w:val="superscript"/>
        </w:rPr>
        <w:t>T</w:t>
      </w:r>
      <w:r>
        <w:t xml:space="preserve">,…, </w:t>
      </w:r>
      <w:r w:rsidRPr="006355F1">
        <w:rPr>
          <w:b/>
          <w:i/>
        </w:rPr>
        <w:t>x</w:t>
      </w:r>
      <w:r w:rsidRPr="000C0A2F">
        <w:rPr>
          <w:i/>
          <w:vertAlign w:val="subscript"/>
        </w:rPr>
        <w:t>m</w:t>
      </w:r>
      <w:r w:rsidRPr="009412EA">
        <w:rPr>
          <w:i/>
          <w:vertAlign w:val="superscript"/>
        </w:rPr>
        <w:t>T</w:t>
      </w:r>
      <w:r>
        <w:t>)</w:t>
      </w:r>
      <w:r w:rsidRPr="000C0A2F">
        <w:rPr>
          <w:i/>
          <w:vertAlign w:val="superscript"/>
        </w:rPr>
        <w:t>T</w:t>
      </w:r>
      <w:r>
        <w:t xml:space="preserve"> has </w:t>
      </w:r>
      <w:r w:rsidRPr="00574EB8">
        <w:rPr>
          <w:i/>
        </w:rPr>
        <w:t>d</w:t>
      </w:r>
      <w:r w:rsidRPr="00574EB8">
        <w:rPr>
          <w:i/>
          <w:vertAlign w:val="subscript"/>
        </w:rPr>
        <w:t>m</w:t>
      </w:r>
      <w:r>
        <w:t xml:space="preserve"> elements such that </w:t>
      </w:r>
      <w:r w:rsidRPr="00574EB8">
        <w:rPr>
          <w:i/>
        </w:rPr>
        <w:t>d</w:t>
      </w:r>
      <w:r w:rsidRPr="00574EB8">
        <w:rPr>
          <w:i/>
          <w:vertAlign w:val="subscript"/>
        </w:rPr>
        <w:t>m</w:t>
      </w:r>
      <w:r>
        <w:t xml:space="preserve"> is called model dimension which is often 512 in NLP.</w:t>
      </w:r>
    </w:p>
    <w:p w:rsidR="00B72EB5" w:rsidRPr="00661DC4" w:rsidRDefault="00102188" w:rsidP="00B72EB5">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B72EB5" w:rsidRDefault="00B72EB5" w:rsidP="00B72EB5">
      <w:r>
        <w:t xml:space="preserve">Query matrix </w:t>
      </w:r>
      <w:r w:rsidRPr="00187B3C">
        <w:rPr>
          <w:i/>
        </w:rPr>
        <w:t>Q</w:t>
      </w:r>
      <w:r>
        <w:t xml:space="preserve">, key matrix </w:t>
      </w:r>
      <w:r w:rsidRPr="00187B3C">
        <w:rPr>
          <w:i/>
        </w:rPr>
        <w:t>K</w:t>
      </w:r>
      <w:r>
        <w:t xml:space="preserve">, and value matrix </w:t>
      </w:r>
      <w:r w:rsidRPr="00187B3C">
        <w:rPr>
          <w:i/>
        </w:rPr>
        <w:t>V</w:t>
      </w:r>
      <w:r>
        <w:t xml:space="preserve"> are determined by products of sequence matrix </w:t>
      </w:r>
      <w:r>
        <w:rPr>
          <w:b/>
          <w:i/>
        </w:rPr>
        <w:t>X</w:t>
      </w:r>
      <w:r>
        <w:t xml:space="preserve"> and query weight matrix </w:t>
      </w:r>
      <w:r w:rsidRPr="007B2DA6">
        <w:rPr>
          <w:i/>
        </w:rPr>
        <w:t>W</w:t>
      </w:r>
      <w:r w:rsidRPr="00F77E22">
        <w:rPr>
          <w:i/>
          <w:vertAlign w:val="superscript"/>
        </w:rPr>
        <w:t>Q</w:t>
      </w:r>
      <w:r>
        <w:t xml:space="preserve">, key weight matrix </w:t>
      </w:r>
      <w:r w:rsidRPr="007B2DA6">
        <w:rPr>
          <w:i/>
        </w:rPr>
        <w:t>W</w:t>
      </w:r>
      <w:r w:rsidRPr="00F77E22">
        <w:rPr>
          <w:i/>
          <w:vertAlign w:val="superscript"/>
        </w:rPr>
        <w:t>K</w:t>
      </w:r>
      <w:r>
        <w:t xml:space="preserve">, value weight matrix </w:t>
      </w:r>
      <w:r w:rsidRPr="007B2DA6">
        <w:rPr>
          <w:i/>
        </w:rPr>
        <w:t>W</w:t>
      </w:r>
      <w:r w:rsidRPr="00F77E22">
        <w:rPr>
          <w:i/>
          <w:vertAlign w:val="superscript"/>
        </w:rPr>
        <w:t>V</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tc>
        <w:tc>
          <w:tcPr>
            <w:tcW w:w="137" w:type="pct"/>
            <w:vAlign w:val="center"/>
          </w:tcPr>
          <w:p w:rsidR="00B72EB5" w:rsidRDefault="00B72EB5" w:rsidP="0080531A">
            <w:pPr>
              <w:jc w:val="right"/>
            </w:pPr>
            <w:r>
              <w:t>(3.1)</w:t>
            </w:r>
          </w:p>
        </w:tc>
      </w:tr>
    </w:tbl>
    <w:p w:rsidR="00B72EB5" w:rsidRPr="008A3C5D" w:rsidRDefault="00B72EB5" w:rsidP="00B72EB5">
      <w:r>
        <w:t xml:space="preserve">Of course, dimensions of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and </w:t>
      </w:r>
      <w:r w:rsidRPr="009E3152">
        <w:rPr>
          <w:i/>
        </w:rPr>
        <w:t>d</w:t>
      </w:r>
      <w:r w:rsidRPr="009E3152">
        <w:rPr>
          <w:i/>
          <w:vertAlign w:val="subscript"/>
        </w:rPr>
        <w:t>m</w:t>
      </w:r>
      <w:r w:rsidRPr="009F440E">
        <w:t xml:space="preserve"> x</w:t>
      </w:r>
      <w:r>
        <w:t xml:space="preserve"> </w:t>
      </w:r>
      <w:r w:rsidRPr="00187B3C">
        <w:rPr>
          <w:i/>
        </w:rPr>
        <w:t>d</w:t>
      </w:r>
      <w:r>
        <w:rPr>
          <w:i/>
          <w:vertAlign w:val="subscript"/>
        </w:rPr>
        <w:t>v</w:t>
      </w:r>
      <w:r>
        <w:t xml:space="preserve">, respectively. All of them have </w:t>
      </w:r>
      <w:r w:rsidRPr="00562C79">
        <w:rPr>
          <w:i/>
        </w:rPr>
        <w:t>d</w:t>
      </w:r>
      <w:r w:rsidRPr="00562C79">
        <w:rPr>
          <w:i/>
          <w:vertAlign w:val="subscript"/>
        </w:rPr>
        <w:t>m</w:t>
      </w:r>
      <w:r>
        <w:t xml:space="preserve"> rows. Matrices </w:t>
      </w:r>
      <w:r w:rsidRPr="007B2DA6">
        <w:rPr>
          <w:i/>
        </w:rPr>
        <w:t>W</w:t>
      </w:r>
      <w:r w:rsidRPr="00F77E22">
        <w:rPr>
          <w:i/>
          <w:vertAlign w:val="superscript"/>
        </w:rPr>
        <w:t>Q</w:t>
      </w:r>
      <w:r>
        <w:t xml:space="preserve"> and </w:t>
      </w:r>
      <w:r w:rsidRPr="007B2DA6">
        <w:rPr>
          <w:i/>
        </w:rPr>
        <w:t>W</w:t>
      </w:r>
      <w:r w:rsidRPr="00F77E22">
        <w:rPr>
          <w:i/>
          <w:vertAlign w:val="superscript"/>
        </w:rPr>
        <w:t>K</w:t>
      </w:r>
      <w:r>
        <w:t xml:space="preserve"> have </w:t>
      </w:r>
      <w:r w:rsidRPr="00F77E22">
        <w:rPr>
          <w:i/>
        </w:rPr>
        <w:t>d</w:t>
      </w:r>
      <w:r w:rsidRPr="00F77E22">
        <w:rPr>
          <w:i/>
          <w:vertAlign w:val="subscript"/>
        </w:rPr>
        <w:t>k</w:t>
      </w:r>
      <w:r>
        <w:t xml:space="preserve"> columns whereas matrix </w:t>
      </w:r>
      <w:r w:rsidRPr="00F77E22">
        <w:rPr>
          <w:i/>
        </w:rPr>
        <w:t>W</w:t>
      </w:r>
      <w:r w:rsidRPr="00F77E22">
        <w:rPr>
          <w:i/>
          <w:vertAlign w:val="superscript"/>
        </w:rPr>
        <w:t>V</w:t>
      </w:r>
      <w:r>
        <w:t xml:space="preserve"> have </w:t>
      </w:r>
      <w:r w:rsidRPr="00F77E22">
        <w:rPr>
          <w:i/>
        </w:rPr>
        <w:t>d</w:t>
      </w:r>
      <w:r w:rsidRPr="00F77E22">
        <w:rPr>
          <w:i/>
          <w:vertAlign w:val="subscript"/>
        </w:rPr>
        <w:t>v</w:t>
      </w:r>
      <w:r>
        <w:t xml:space="preserve"> columns.</w:t>
      </w:r>
    </w:p>
    <w:p w:rsidR="00B72EB5" w:rsidRDefault="00102188" w:rsidP="00B72EB5">
      <m:oMathPara>
        <m:oMath>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Q</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Q</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mr>
              </m:m>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K</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K</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r>
                          <w:rPr>
                            <w:rFonts w:ascii="Cambria Math" w:hAnsi="Cambria Math"/>
                          </w:rPr>
                          <m:t>V</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V</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V</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e>
                </m:mr>
              </m:m>
            </m:e>
          </m:d>
        </m:oMath>
      </m:oMathPara>
    </w:p>
    <w:p w:rsidR="00B72EB5" w:rsidRDefault="00B72EB5" w:rsidP="00B72EB5">
      <w:r>
        <w:t xml:space="preserve">Attention is calculated based on scaled product of query matrix </w:t>
      </w:r>
      <w:r w:rsidRPr="00187B3C">
        <w:rPr>
          <w:i/>
        </w:rPr>
        <w:t>Q</w:t>
      </w:r>
      <w:r>
        <w:t xml:space="preserve">, key matrix </w:t>
      </w:r>
      <w:r w:rsidRPr="00187B3C">
        <w:rPr>
          <w:i/>
        </w:rPr>
        <w:t>K</w:t>
      </w:r>
      <w:r>
        <w:t xml:space="preserve">, and value matrix </w:t>
      </w:r>
      <w:r w:rsidRPr="00187B3C">
        <w:rPr>
          <w:i/>
        </w:rPr>
        <w:t>V</w:t>
      </w:r>
      <w:r>
        <w:t xml:space="preserve"> in order to make effects on value matrix </w:t>
      </w:r>
      <w:r w:rsidRPr="00394A1C">
        <w:rPr>
          <w:i/>
        </w:rPr>
        <w:t>V</w:t>
      </w:r>
      <w:r>
        <w:t xml:space="preserve"> specifying real sequence by probabilities and moreover, these probabilities are calculated by matching query matrix </w:t>
      </w:r>
      <w:r w:rsidRPr="00187B3C">
        <w:rPr>
          <w:i/>
        </w:rPr>
        <w:t>Q</w:t>
      </w:r>
      <w:r>
        <w:t xml:space="preserve"> specifying query sequence and key matrix </w:t>
      </w:r>
      <w:r w:rsidRPr="00187B3C">
        <w:rPr>
          <w:i/>
        </w:rPr>
        <w:t>K</w:t>
      </w:r>
      <w:r>
        <w:t xml:space="preserve"> specifying key sequence, which is similar to searching mechanism. These probabilities are also based on soft-max function, which implies weights too. Moreover, attention focuses on all tokens of sequence, which improves meaningful context of sentence in NLP. Given matrices </w:t>
      </w:r>
      <w:r w:rsidRPr="00230FD2">
        <w:rPr>
          <w:i/>
        </w:rPr>
        <w:t>Q</w:t>
      </w:r>
      <w:r>
        <w:t xml:space="preserve">, </w:t>
      </w:r>
      <w:r w:rsidRPr="00230FD2">
        <w:rPr>
          <w:i/>
        </w:rPr>
        <w:t>K</w:t>
      </w:r>
      <w:r>
        <w:t xml:space="preserve">, and </w:t>
      </w:r>
      <w:r w:rsidRPr="00230FD2">
        <w:rPr>
          <w:i/>
        </w:rPr>
        <w:t>V</w:t>
      </w:r>
      <w:r>
        <w:t xml:space="preserve">, attention of </w:t>
      </w:r>
      <w:r w:rsidRPr="00230FD2">
        <w:rPr>
          <w:i/>
        </w:rPr>
        <w:t>Q</w:t>
      </w:r>
      <w:r>
        <w:t xml:space="preserve">, </w:t>
      </w:r>
      <w:r w:rsidRPr="00230FD2">
        <w:rPr>
          <w:i/>
        </w:rPr>
        <w:t>K</w:t>
      </w:r>
      <w:r>
        <w:t xml:space="preserve">, and </w:t>
      </w:r>
      <w:r w:rsidRPr="00230FD2">
        <w:rPr>
          <w:i/>
        </w:rPr>
        <w:t>V</w:t>
      </w:r>
      <w:r>
        <w:t xml:space="preserve">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B72EB5" w:rsidRDefault="00B72EB5" w:rsidP="0080531A">
            <w:pPr>
              <w:jc w:val="right"/>
            </w:pPr>
            <w:r>
              <w:t>(3.2)</w:t>
            </w:r>
          </w:p>
        </w:tc>
      </w:tr>
    </w:tbl>
    <w:p w:rsidR="00B72EB5" w:rsidRPr="00082243" w:rsidRDefault="00B72EB5" w:rsidP="00B72EB5">
      <w:r>
        <w:t>Note, the superscript “</w:t>
      </w:r>
      <w:r w:rsidRPr="005E3E4C">
        <w:rPr>
          <w:i/>
        </w:rPr>
        <w:t>T</w:t>
      </w:r>
      <w:r>
        <w:t xml:space="preserve">” denotes vector/matrix transposition operator. It is easy to recognize this attention is self-attention of only one sequence </w:t>
      </w:r>
      <w:r w:rsidRPr="00230FD2">
        <w:rPr>
          <w:b/>
          <w:i/>
        </w:rPr>
        <w:t>X</w:t>
      </w:r>
      <w:r>
        <w:t xml:space="preserve"> via </w:t>
      </w:r>
      <w:r w:rsidRPr="00230FD2">
        <w:rPr>
          <w:i/>
        </w:rPr>
        <w:t>Q</w:t>
      </w:r>
      <w:r>
        <w:t xml:space="preserve">, </w:t>
      </w:r>
      <w:r w:rsidRPr="00230FD2">
        <w:rPr>
          <w:i/>
        </w:rPr>
        <w:t>K</w:t>
      </w:r>
      <w:r>
        <w:t xml:space="preserve">, and </w:t>
      </w:r>
      <w:r w:rsidRPr="00230FD2">
        <w:rPr>
          <w:i/>
        </w:rPr>
        <w:t>V</w:t>
      </w:r>
      <w:r>
        <w:t xml:space="preserve"> which are essentially calculated from </w:t>
      </w:r>
      <w:r w:rsidRPr="00230FD2">
        <w:rPr>
          <w:b/>
          <w:i/>
        </w:rPr>
        <w:t>X</w:t>
      </w:r>
      <w:r>
        <w:rPr>
          <w:i/>
        </w:rPr>
        <w:t xml:space="preserve"> </w:t>
      </w:r>
      <w:r>
        <w:t xml:space="preserve">and weight matrices </w:t>
      </w:r>
      <w:r w:rsidRPr="007B2DA6">
        <w:rPr>
          <w:i/>
        </w:rPr>
        <w:t>W</w:t>
      </w:r>
      <w:r w:rsidRPr="006F05C7">
        <w:rPr>
          <w:i/>
          <w:vertAlign w:val="superscript"/>
        </w:rPr>
        <w:t>Q</w:t>
      </w:r>
      <w:r>
        <w:t xml:space="preserve">, </w:t>
      </w:r>
      <w:r w:rsidRPr="007B2DA6">
        <w:rPr>
          <w:i/>
        </w:rPr>
        <w:t>W</w:t>
      </w:r>
      <w:r w:rsidRPr="006F05C7">
        <w:rPr>
          <w:i/>
          <w:vertAlign w:val="superscript"/>
        </w:rPr>
        <w:t>K</w:t>
      </w:r>
      <w:r>
        <w:t xml:space="preserve">, and </w:t>
      </w:r>
      <w:r w:rsidRPr="007B2DA6">
        <w:rPr>
          <w:i/>
        </w:rPr>
        <w:t>W</w:t>
      </w:r>
      <w:r w:rsidRPr="006F05C7">
        <w:rPr>
          <w:i/>
          <w:vertAlign w:val="superscript"/>
        </w:rPr>
        <w:t>V</w:t>
      </w:r>
      <w:r>
        <w:t xml:space="preserve">. Note, self-attention concerns internal meanings of its own tokens. Transformer here fosters source sequence to pay attention to itself. The reason of dividing product </w:t>
      </w:r>
      <w:r w:rsidRPr="00EF4852">
        <w:rPr>
          <w:i/>
        </w:rPr>
        <w:t>QK</w:t>
      </w:r>
      <w:r w:rsidRPr="00EF4852">
        <w:rPr>
          <w:i/>
          <w:vertAlign w:val="superscript"/>
        </w:rPr>
        <w:t>T</w:t>
      </w:r>
      <w:r>
        <w:t xml:space="preserve"> by the scaling factor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t xml:space="preserve"> is to improve convergence speed in training transformer. Before explaining how to calculate weight / probability </w:t>
      </w:r>
      <w:r>
        <w:lastRenderedPageBreak/>
        <w:t>matrix</w:t>
      </w:r>
      <m:oMath>
        <m:r>
          <m:rPr>
            <m:sty m:val="p"/>
          </m:rPr>
          <w:rPr>
            <w:rFonts w:ascii="Cambria Math" w:hAnsi="Cambria Math"/>
          </w:rPr>
          <m:t xml:space="preserve">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it is necessary to skim the product </w:t>
      </w:r>
      <w:r w:rsidRPr="00EF4852">
        <w:rPr>
          <w:i/>
        </w:rPr>
        <w:t>QK</w:t>
      </w:r>
      <w:r w:rsidRPr="00EF4852">
        <w:rPr>
          <w:i/>
          <w:vertAlign w:val="superscript"/>
        </w:rPr>
        <w:t>T</w:t>
      </w:r>
      <w:r>
        <w:t xml:space="preserve"> of query matrix </w:t>
      </w:r>
      <w:r w:rsidRPr="00187B3C">
        <w:rPr>
          <w:i/>
        </w:rPr>
        <w:t>Q</w:t>
      </w:r>
      <w:r>
        <w:t xml:space="preserve"> and key matrix </w:t>
      </w:r>
      <w:r w:rsidRPr="00187B3C">
        <w:rPr>
          <w:i/>
        </w:rPr>
        <w:t>K</w:t>
      </w:r>
      <w:r>
        <w:t xml:space="preserve"> which aims to match query sequence and key sequence.</w:t>
      </w:r>
    </w:p>
    <w:p w:rsidR="00B72EB5" w:rsidRPr="00A10991"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oMath>
      </m:oMathPara>
    </w:p>
    <w:p w:rsidR="00B72EB5" w:rsidRDefault="00B72EB5" w:rsidP="00B72EB5">
      <w:r>
        <w:t xml:space="preserve">The dot product </w:t>
      </w:r>
      <w:r w:rsidRPr="007718C6">
        <w:rPr>
          <w:b/>
          <w:i/>
        </w:rPr>
        <w:t>q</w:t>
      </w:r>
      <w:r w:rsidRPr="007718C6">
        <w:rPr>
          <w:i/>
          <w:vertAlign w:val="subscript"/>
        </w:rPr>
        <w:t>i</w:t>
      </w:r>
      <w:r w:rsidRPr="00632AF9">
        <w:rPr>
          <w:i/>
          <w:vertAlign w:val="superscript"/>
        </w:rPr>
        <w:t>T</w:t>
      </w:r>
      <w:r w:rsidRPr="007718C6">
        <w:rPr>
          <w:b/>
          <w:i/>
        </w:rPr>
        <w:t>k</w:t>
      </w:r>
      <w:r w:rsidRPr="007718C6">
        <w:rPr>
          <w:i/>
          <w:vertAlign w:val="subscript"/>
        </w:rPr>
        <w:t>j</w:t>
      </w:r>
      <w:r>
        <w:t xml:space="preserve"> which indicates how much the query vector </w:t>
      </w:r>
      <w:r w:rsidRPr="008E4B13">
        <w:rPr>
          <w:b/>
          <w:i/>
        </w:rPr>
        <w:t>q</w:t>
      </w:r>
      <w:r w:rsidRPr="008E4B13">
        <w:rPr>
          <w:i/>
          <w:vertAlign w:val="subscript"/>
        </w:rPr>
        <w:t>i</w:t>
      </w:r>
      <w:r>
        <w:t xml:space="preserve"> matches or attends mutually the key vector </w:t>
      </w:r>
      <w:r w:rsidRPr="008E4B13">
        <w:rPr>
          <w:b/>
          <w:i/>
        </w:rPr>
        <w:t>k</w:t>
      </w:r>
      <w:r w:rsidRPr="008E4B13">
        <w:rPr>
          <w:i/>
          <w:vertAlign w:val="subscript"/>
        </w:rPr>
        <w:t>j</w:t>
      </w:r>
      <w:r>
        <w:t xml:space="preserve"> is specified as follows:</w:t>
      </w:r>
    </w:p>
    <w:p w:rsidR="00B72EB5" w:rsidRDefault="00102188" w:rsidP="00B72EB5">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sSub>
                <m:sSubPr>
                  <m:ctrlPr>
                    <w:rPr>
                      <w:rFonts w:ascii="Cambria Math" w:hAnsi="Cambria Math"/>
                      <w:i/>
                    </w:rPr>
                  </m:ctrlPr>
                </m:sSubPr>
                <m:e>
                  <m:r>
                    <w:rPr>
                      <w:rFonts w:ascii="Cambria Math" w:hAnsi="Cambria Math"/>
                    </w:rPr>
                    <m:t>d</m:t>
                  </m:r>
                </m:e>
                <m:sub>
                  <m:r>
                    <w:rPr>
                      <w:rFonts w:ascii="Cambria Math" w:hAnsi="Cambria Math"/>
                    </w:rPr>
                    <m:t>k</m:t>
                  </m:r>
                </m:sub>
              </m:sSub>
            </m:sup>
            <m:e>
              <m:sSub>
                <m:sSubPr>
                  <m:ctrlPr>
                    <w:rPr>
                      <w:rFonts w:ascii="Cambria Math" w:hAnsi="Cambria Math"/>
                      <w:i/>
                    </w:rPr>
                  </m:ctrlPr>
                </m:sSubPr>
                <m:e>
                  <m:r>
                    <w:rPr>
                      <w:rFonts w:ascii="Cambria Math" w:hAnsi="Cambria Math"/>
                    </w:rPr>
                    <m:t>q</m:t>
                  </m:r>
                </m:e>
                <m:sub>
                  <m:r>
                    <w:rPr>
                      <w:rFonts w:ascii="Cambria Math" w:hAnsi="Cambria Math"/>
                    </w:rPr>
                    <m:t>il</m:t>
                  </m:r>
                </m:sub>
              </m:sSub>
              <m:sSub>
                <m:sSubPr>
                  <m:ctrlPr>
                    <w:rPr>
                      <w:rFonts w:ascii="Cambria Math" w:hAnsi="Cambria Math"/>
                      <w:i/>
                    </w:rPr>
                  </m:ctrlPr>
                </m:sSubPr>
                <m:e>
                  <m:r>
                    <w:rPr>
                      <w:rFonts w:ascii="Cambria Math" w:hAnsi="Cambria Math"/>
                    </w:rPr>
                    <m:t>k</m:t>
                  </m:r>
                </m:e>
                <m:sub>
                  <m:r>
                    <w:rPr>
                      <w:rFonts w:ascii="Cambria Math" w:hAnsi="Cambria Math"/>
                    </w:rPr>
                    <m:t>jl</m:t>
                  </m:r>
                </m:sub>
              </m:sSub>
            </m:e>
          </m:nary>
        </m:oMath>
      </m:oMathPara>
    </w:p>
    <w:p w:rsidR="00B72EB5" w:rsidRDefault="00B72EB5" w:rsidP="00B72EB5">
      <w:r>
        <w:t xml:space="preserve">Probability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
                  </m:e>
                </m:d>
              </m:oMath>
            </m:oMathPara>
          </w:p>
        </w:tc>
        <w:tc>
          <w:tcPr>
            <w:tcW w:w="137" w:type="pct"/>
            <w:vAlign w:val="center"/>
          </w:tcPr>
          <w:p w:rsidR="00B72EB5" w:rsidRDefault="00B72EB5" w:rsidP="0080531A">
            <w:pPr>
              <w:jc w:val="right"/>
            </w:pPr>
            <w:r>
              <w:t>(3.3)</w:t>
            </w:r>
          </w:p>
        </w:tc>
      </w:tr>
    </w:tbl>
    <w:p w:rsidR="00B72EB5" w:rsidRDefault="00B72EB5" w:rsidP="00B72EB5">
      <w:r>
        <w:t xml:space="preserve">The </w:t>
      </w:r>
      <w:r w:rsidRPr="007D104C">
        <w:rPr>
          <w:i/>
        </w:rPr>
        <w:t>i</w:t>
      </w:r>
      <w:r w:rsidRPr="007D104C">
        <w:rPr>
          <w:vertAlign w:val="superscript"/>
        </w:rPr>
        <w:t>th</w:t>
      </w:r>
      <w:r>
        <w:t xml:space="preserve"> row of probability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includes weights / probabilities that the </w:t>
      </w:r>
      <w:r w:rsidRPr="007D104C">
        <w:rPr>
          <w:i/>
        </w:rPr>
        <w:t>i</w:t>
      </w:r>
      <w:r w:rsidRPr="007D104C">
        <w:rPr>
          <w:vertAlign w:val="superscript"/>
        </w:rPr>
        <w:t>th</w:t>
      </w:r>
      <w:r>
        <w:t xml:space="preserve"> token is associated with all tokens including itself with note that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w:t>
      </w:r>
      <w:r w:rsidRPr="00CF7A3F">
        <w:rPr>
          <w:i/>
        </w:rPr>
        <w:t>m</w:t>
      </w:r>
      <w:r w:rsidRPr="009F440E">
        <w:t xml:space="preserve"> x</w:t>
      </w:r>
      <w:r>
        <w:t xml:space="preserve"> </w:t>
      </w:r>
      <w:r w:rsidRPr="00CF7A3F">
        <w:rPr>
          <w:i/>
        </w:rPr>
        <w:t>m</w:t>
      </w:r>
      <w:r>
        <w:t xml:space="preserve"> matrix, specified by weight/probability vector </w:t>
      </w:r>
      <w:r w:rsidRPr="00461C26">
        <w:rPr>
          <w:b/>
          <w:i/>
        </w:rPr>
        <w:t>p</w:t>
      </w:r>
      <w:r w:rsidRPr="00461C26">
        <w:rPr>
          <w:i/>
          <w:vertAlign w:val="subscript"/>
        </w:rPr>
        <w:t>i</w:t>
      </w:r>
      <w:r>
        <w:t xml:space="preserve">. It is necessary to explain the </w:t>
      </w:r>
      <w:r w:rsidRPr="007D104C">
        <w:rPr>
          <w:i/>
        </w:rPr>
        <w:t>i</w:t>
      </w:r>
      <w:r w:rsidRPr="007D104C">
        <w:rPr>
          <w:vertAlign w:val="superscript"/>
        </w:rPr>
        <w:t>th</w:t>
      </w:r>
      <w:r>
        <w:t xml:space="preserve"> row of probability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which is the following vector:</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oMath>
            </m:oMathPara>
          </w:p>
        </w:tc>
        <w:tc>
          <w:tcPr>
            <w:tcW w:w="137" w:type="pct"/>
            <w:vAlign w:val="center"/>
          </w:tcPr>
          <w:p w:rsidR="00B72EB5" w:rsidRDefault="00B72EB5" w:rsidP="0080531A">
            <w:pPr>
              <w:jc w:val="right"/>
            </w:pPr>
            <w:r>
              <w:t>(3.4)</w:t>
            </w:r>
          </w:p>
        </w:tc>
      </w:tr>
    </w:tbl>
    <w:p w:rsidR="00B72EB5" w:rsidRDefault="00B72EB5" w:rsidP="00B72EB5">
      <w:r>
        <w:t xml:space="preserve">Each probability </w:t>
      </w:r>
      <w:r w:rsidRPr="009D679B">
        <w:rPr>
          <w:i/>
        </w:rPr>
        <w:t>p</w:t>
      </w:r>
      <w:r w:rsidRPr="009D679B">
        <w:rPr>
          <w:i/>
          <w:vertAlign w:val="subscript"/>
        </w:rPr>
        <w:t>ij</w:t>
      </w:r>
      <w:r>
        <w:t>, which is weight indeed, is calculated by soft-max function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,∀j=</m:t>
                </m:r>
                <m:acc>
                  <m:accPr>
                    <m:chr m:val="̅"/>
                    <m:ctrlPr>
                      <w:rPr>
                        <w:rFonts w:ascii="Cambria Math" w:hAnsi="Cambria Math"/>
                        <w:i/>
                      </w:rPr>
                    </m:ctrlPr>
                  </m:accPr>
                  <m:e>
                    <m:r>
                      <w:rPr>
                        <w:rFonts w:ascii="Cambria Math" w:hAnsi="Cambria Math"/>
                      </w:rPr>
                      <m:t>1,m</m:t>
                    </m:r>
                  </m:e>
                </m:acc>
              </m:oMath>
            </m:oMathPara>
          </w:p>
        </w:tc>
        <w:tc>
          <w:tcPr>
            <w:tcW w:w="137" w:type="pct"/>
            <w:vAlign w:val="center"/>
          </w:tcPr>
          <w:p w:rsidR="00B72EB5" w:rsidRDefault="00B72EB5" w:rsidP="0080531A">
            <w:pPr>
              <w:jc w:val="right"/>
            </w:pPr>
            <w:r>
              <w:t>(3.5)</w:t>
            </w:r>
          </w:p>
        </w:tc>
      </w:tr>
    </w:tbl>
    <w:p w:rsidR="00B72EB5" w:rsidRDefault="00B72EB5" w:rsidP="00B72EB5">
      <w:r>
        <w:t xml:space="preserve">Where exp(.) is natural exponential function. Therefore, probability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totally determined:</w:t>
      </w:r>
    </w:p>
    <w:p w:rsidR="00B72EB5" w:rsidRPr="00D57B5E" w:rsidRDefault="00B72EB5" w:rsidP="00B72EB5">
      <m:oMathPara>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1m</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21</m:t>
                        </m:r>
                      </m:sub>
                    </m:sSub>
                  </m:e>
                  <m:e>
                    <m:sSub>
                      <m:sSubPr>
                        <m:ctrlPr>
                          <w:rPr>
                            <w:rFonts w:ascii="Cambria Math" w:hAnsi="Cambria Math"/>
                            <w:i/>
                          </w:rPr>
                        </m:ctrlPr>
                      </m:sSubPr>
                      <m:e>
                        <m:r>
                          <w:rPr>
                            <w:rFonts w:ascii="Cambria Math" w:hAnsi="Cambria Math"/>
                          </w:rPr>
                          <m:t>p</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m1</m:t>
                        </m:r>
                      </m:sub>
                    </m:sSub>
                  </m:e>
                  <m:e>
                    <m:sSub>
                      <m:sSubPr>
                        <m:ctrlPr>
                          <w:rPr>
                            <w:rFonts w:ascii="Cambria Math" w:hAnsi="Cambria Math"/>
                            <w:i/>
                          </w:rPr>
                        </m:ctrlPr>
                      </m:sSubPr>
                      <m:e>
                        <m:r>
                          <w:rPr>
                            <w:rFonts w:ascii="Cambria Math" w:hAnsi="Cambria Math"/>
                          </w:rPr>
                          <m:t>p</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mm</m:t>
                        </m:r>
                      </m:sub>
                    </m:sSub>
                  </m:e>
                </m:mr>
              </m:m>
            </m:e>
          </m:d>
        </m:oMath>
      </m:oMathPara>
    </w:p>
    <w:p w:rsidR="00B72EB5" w:rsidRDefault="00B72EB5" w:rsidP="00B72EB5">
      <w:r>
        <w:lastRenderedPageBreak/>
        <w:t>Where,</w:t>
      </w:r>
    </w:p>
    <w:p w:rsidR="00B72EB5" w:rsidRDefault="00102188" w:rsidP="00B72EB5">
      <m:oMathPara>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w:rPr>
              <w:rFonts w:ascii="Cambria Math" w:hAnsi="Cambria Math"/>
            </w:rPr>
            <m:t>,∀i=</m:t>
          </m:r>
          <m:acc>
            <m:accPr>
              <m:chr m:val="̅"/>
              <m:ctrlPr>
                <w:rPr>
                  <w:rFonts w:ascii="Cambria Math" w:hAnsi="Cambria Math"/>
                  <w:i/>
                </w:rPr>
              </m:ctrlPr>
            </m:accPr>
            <m:e>
              <m:r>
                <w:rPr>
                  <w:rFonts w:ascii="Cambria Math" w:hAnsi="Cambria Math"/>
                </w:rPr>
                <m:t>1,m</m:t>
              </m:r>
            </m:e>
          </m:acc>
        </m:oMath>
      </m:oMathPara>
    </w:p>
    <w:p w:rsidR="00B72EB5" w:rsidRDefault="00B72EB5" w:rsidP="00B72EB5">
      <w:r>
        <w:t xml:space="preserve">Self-attention of </w:t>
      </w:r>
      <w:r w:rsidRPr="00230FD2">
        <w:rPr>
          <w:i/>
        </w:rPr>
        <w:t>Q</w:t>
      </w:r>
      <w:r>
        <w:t xml:space="preserve">, </w:t>
      </w:r>
      <w:r w:rsidRPr="00230FD2">
        <w:rPr>
          <w:i/>
        </w:rPr>
        <w:t>K</w:t>
      </w:r>
      <w:r>
        <w:t xml:space="preserve">, and </w:t>
      </w:r>
      <w:r w:rsidRPr="00230FD2">
        <w:rPr>
          <w:i/>
        </w:rPr>
        <w:t>V</w:t>
      </w:r>
      <w:r>
        <w:t xml:space="preserve"> is totally determined as follows:</w:t>
      </w:r>
    </w:p>
    <w:p w:rsidR="00B72EB5" w:rsidRDefault="00B72EB5" w:rsidP="00B72EB5">
      <m:oMathPara>
        <m:oMath>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a</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=A</m:t>
          </m:r>
        </m:oMath>
      </m:oMathPara>
    </w:p>
    <w:p w:rsidR="00B72EB5" w:rsidRDefault="00B72EB5" w:rsidP="00B72EB5">
      <w:r>
        <w:t>Where,</w:t>
      </w:r>
    </w:p>
    <w:p w:rsidR="00B72EB5" w:rsidRPr="00EC638D" w:rsidRDefault="00102188" w:rsidP="00B72EB5">
      <m:oMathPara>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1j</m:t>
                        </m:r>
                      </m:sub>
                    </m:sSub>
                  </m:e>
                </m:mr>
                <m:mr>
                  <m:e>
                    <m:sSub>
                      <m:sSubPr>
                        <m:ctrlPr>
                          <w:rPr>
                            <w:rFonts w:ascii="Cambria Math" w:hAnsi="Cambria Math"/>
                            <w:i/>
                          </w:rPr>
                        </m:ctrlPr>
                      </m:sSubPr>
                      <m:e>
                        <m:r>
                          <w:rPr>
                            <w:rFonts w:ascii="Cambria Math" w:hAnsi="Cambria Math"/>
                          </w:rPr>
                          <m:t>v</m:t>
                        </m:r>
                      </m:e>
                      <m:sub>
                        <m:r>
                          <w:rPr>
                            <w:rFonts w:ascii="Cambria Math" w:hAnsi="Cambria Math"/>
                          </w:rPr>
                          <m:t>2j</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mj</m:t>
                        </m:r>
                      </m:sub>
                    </m:sSub>
                  </m:e>
                </m:mr>
              </m:m>
            </m:e>
          </m:d>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a</m:t>
              </m:r>
            </m:e>
            <m:sub>
              <m:r>
                <w:rPr>
                  <w:rFonts w:ascii="Cambria Math" w:hAnsi="Cambria Math"/>
                </w:rPr>
                <m:t>ij</m:t>
              </m:r>
            </m:sub>
          </m:sSub>
          <m:r>
            <m:rPr>
              <m:aln/>
            </m:rP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B72EB5" w:rsidRDefault="00B72EB5" w:rsidP="00B72EB5">
      <w:r>
        <w:t xml:space="preserve">Note, </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oMath>
      <w:r>
        <w:t xml:space="preserve"> is the </w:t>
      </w:r>
      <w:r w:rsidRPr="0077617D">
        <w:rPr>
          <w:i/>
        </w:rPr>
        <w:t>j</w:t>
      </w:r>
      <w:r w:rsidRPr="0077617D">
        <w:rPr>
          <w:vertAlign w:val="superscript"/>
        </w:rPr>
        <w:t>th</w:t>
      </w:r>
      <w:r>
        <w:t xml:space="preserve"> column vector of value matrix </w:t>
      </w:r>
      <w:r w:rsidRPr="0077617D">
        <w:rPr>
          <w:i/>
        </w:rPr>
        <w:t>V</w:t>
      </w:r>
      <w:r>
        <w:t>. Of course, dimension of self-attention Attention(</w:t>
      </w:r>
      <w:r w:rsidRPr="00354F95">
        <w:rPr>
          <w:i/>
        </w:rPr>
        <w:t>Q</w:t>
      </w:r>
      <w:r>
        <w:t xml:space="preserve">, </w:t>
      </w:r>
      <w:r w:rsidRPr="00354F95">
        <w:rPr>
          <w:i/>
        </w:rPr>
        <w:t>K</w:t>
      </w:r>
      <w:r>
        <w:t xml:space="preserve">, </w:t>
      </w:r>
      <w:r w:rsidRPr="00354F95">
        <w:rPr>
          <w:i/>
        </w:rPr>
        <w:t>V</w:t>
      </w:r>
      <w:r>
        <w:t xml:space="preserve">) is </w:t>
      </w:r>
      <w:r w:rsidRPr="0063422A">
        <w:rPr>
          <w:i/>
        </w:rPr>
        <w:t>m</w:t>
      </w:r>
      <w:r w:rsidRPr="009F440E">
        <w:t xml:space="preserve"> x</w:t>
      </w:r>
      <w:r>
        <w:t xml:space="preserve"> </w:t>
      </w:r>
      <w:r w:rsidRPr="0063422A">
        <w:rPr>
          <w:i/>
        </w:rPr>
        <w:t>d</w:t>
      </w:r>
      <w:r w:rsidRPr="0063422A">
        <w:rPr>
          <w:i/>
          <w:vertAlign w:val="subscript"/>
        </w:rPr>
        <w:t>v</w:t>
      </w:r>
      <w:r>
        <w:t xml:space="preserve"> having </w:t>
      </w:r>
      <w:r w:rsidRPr="00760CE6">
        <w:rPr>
          <w:i/>
        </w:rPr>
        <w:t>m</w:t>
      </w:r>
      <w:r>
        <w:t xml:space="preserve"> rows and </w:t>
      </w:r>
      <w:r w:rsidRPr="00760CE6">
        <w:rPr>
          <w:i/>
        </w:rPr>
        <w:t>d</w:t>
      </w:r>
      <w:r w:rsidRPr="00760CE6">
        <w:rPr>
          <w:i/>
          <w:vertAlign w:val="subscript"/>
        </w:rPr>
        <w:t>v</w:t>
      </w:r>
      <w:r>
        <w:t xml:space="preserve"> columns. Attention Attention(</w:t>
      </w:r>
      <w:r w:rsidRPr="00354F95">
        <w:rPr>
          <w:i/>
        </w:rPr>
        <w:t>Q</w:t>
      </w:r>
      <w:r>
        <w:t xml:space="preserve">, </w:t>
      </w:r>
      <w:r w:rsidRPr="00354F95">
        <w:rPr>
          <w:i/>
        </w:rPr>
        <w:t>K</w:t>
      </w:r>
      <w:r>
        <w:t xml:space="preserve">, </w:t>
      </w:r>
      <w:r w:rsidRPr="00354F95">
        <w:rPr>
          <w:i/>
        </w:rPr>
        <w:t>V</w:t>
      </w:r>
      <w:r>
        <w:t xml:space="preserve">) is also called scaled dot product attention because of dot product </w:t>
      </w:r>
      <w:r w:rsidRPr="007718C6">
        <w:rPr>
          <w:b/>
          <w:i/>
        </w:rPr>
        <w:t>q</w:t>
      </w:r>
      <w:r w:rsidRPr="007718C6">
        <w:rPr>
          <w:i/>
          <w:vertAlign w:val="subscript"/>
        </w:rPr>
        <w:t>i</w:t>
      </w:r>
      <w:r w:rsidRPr="00E373E4">
        <w:rPr>
          <w:i/>
          <w:vertAlign w:val="superscript"/>
        </w:rPr>
        <w:t>T</w:t>
      </w:r>
      <w:r w:rsidRPr="007718C6">
        <w:rPr>
          <w:b/>
          <w:i/>
        </w:rPr>
        <w:t>k</w:t>
      </w:r>
      <w:r w:rsidRPr="007718C6">
        <w:rPr>
          <w:i/>
          <w:vertAlign w:val="subscript"/>
        </w:rPr>
        <w:t>j</w:t>
      </w:r>
      <w:r>
        <w:t xml:space="preserve"> and scaling factor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t xml:space="preserve">. Each row </w:t>
      </w:r>
      <w:r w:rsidRPr="001E3BAE">
        <w:rPr>
          <w:b/>
          <w:i/>
        </w:rPr>
        <w:t>a</w:t>
      </w:r>
      <w:r w:rsidRPr="001E3BAE">
        <w:rPr>
          <w:i/>
          <w:vertAlign w:val="subscript"/>
        </w:rPr>
        <w:t>i</w:t>
      </w:r>
      <w:r>
        <w:t xml:space="preserve"> = (</w:t>
      </w:r>
      <w:r w:rsidRPr="001E3BAE">
        <w:rPr>
          <w:i/>
        </w:rPr>
        <w:t>a</w:t>
      </w:r>
      <w:r w:rsidRPr="001E3BAE">
        <w:rPr>
          <w:i/>
          <w:vertAlign w:val="subscript"/>
        </w:rPr>
        <w:t>i</w:t>
      </w:r>
      <w:r w:rsidRPr="001E3BAE">
        <w:rPr>
          <w:vertAlign w:val="subscript"/>
        </w:rPr>
        <w:t>1</w:t>
      </w:r>
      <w:r>
        <w:t xml:space="preserve">, </w:t>
      </w:r>
      <w:r w:rsidRPr="001E3BAE">
        <w:rPr>
          <w:i/>
        </w:rPr>
        <w:t>a</w:t>
      </w:r>
      <w:r w:rsidRPr="001E3BAE">
        <w:rPr>
          <w:i/>
          <w:vertAlign w:val="subscript"/>
        </w:rPr>
        <w:t>i</w:t>
      </w:r>
      <w:r w:rsidRPr="001E3BAE">
        <w:rPr>
          <w:vertAlign w:val="subscript"/>
        </w:rPr>
        <w:t>2</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t>)</w:t>
      </w:r>
      <w:r w:rsidRPr="001E3BAE">
        <w:rPr>
          <w:i/>
          <w:vertAlign w:val="superscript"/>
        </w:rPr>
        <w:t>T</w:t>
      </w:r>
      <w:r>
        <w:t xml:space="preserve"> of Attention(</w:t>
      </w:r>
      <w:r w:rsidRPr="00354F95">
        <w:rPr>
          <w:i/>
        </w:rPr>
        <w:t>Q</w:t>
      </w:r>
      <w:r>
        <w:t xml:space="preserve">, </w:t>
      </w:r>
      <w:r w:rsidRPr="00354F95">
        <w:rPr>
          <w:i/>
        </w:rPr>
        <w:t>K</w:t>
      </w:r>
      <w:r>
        <w:t xml:space="preserve">, </w:t>
      </w:r>
      <w:r w:rsidRPr="00354F95">
        <w:rPr>
          <w:i/>
        </w:rPr>
        <w:t>V</w:t>
      </w:r>
      <w:r>
        <w:t xml:space="preserve">), which is a </w:t>
      </w:r>
      <w:r w:rsidRPr="007E28DE">
        <w:rPr>
          <w:i/>
        </w:rPr>
        <w:t>d</w:t>
      </w:r>
      <w:r w:rsidRPr="007E28DE">
        <w:rPr>
          <w:i/>
          <w:vertAlign w:val="subscript"/>
        </w:rPr>
        <w:t>v</w:t>
      </w:r>
      <w:r>
        <w:t xml:space="preserve">-length vector, is self-attention of the </w:t>
      </w:r>
      <w:r w:rsidRPr="00EC26C2">
        <w:rPr>
          <w:i/>
        </w:rPr>
        <w:t>i</w:t>
      </w:r>
      <w:r w:rsidRPr="00EC26C2">
        <w:rPr>
          <w:vertAlign w:val="superscript"/>
        </w:rPr>
        <w:t>th</w:t>
      </w:r>
      <w:r>
        <w:t xml:space="preserve"> token which is contributed by all tokens via scaled dot products </w:t>
      </w:r>
      <w:r w:rsidRPr="00E00B96">
        <w:rPr>
          <w:i/>
        </w:rPr>
        <w:t>QK</w:t>
      </w:r>
      <w:r w:rsidRPr="00E00B96">
        <w:rPr>
          <w:i/>
          <w:vertAlign w:val="superscript"/>
        </w:rPr>
        <w:t>T</w:t>
      </w:r>
      <w:r>
        <w:t xml:space="preserve">. Therefore, the preeminence of self-attention is that self-attention concerns all tokens in detail instead of concerning only sequence and the self-attention </w:t>
      </w:r>
      <w:r w:rsidRPr="001E3BAE">
        <w:rPr>
          <w:b/>
          <w:i/>
        </w:rPr>
        <w:t>a</w:t>
      </w:r>
      <w:r w:rsidRPr="001E3BAE">
        <w:rPr>
          <w:i/>
          <w:vertAlign w:val="subscript"/>
        </w:rPr>
        <w:t>i</w:t>
      </w:r>
      <w:r>
        <w:t xml:space="preserve"> = (</w:t>
      </w:r>
      <w:r w:rsidRPr="001E3BAE">
        <w:rPr>
          <w:i/>
        </w:rPr>
        <w:t>a</w:t>
      </w:r>
      <w:r w:rsidRPr="001E3BAE">
        <w:rPr>
          <w:i/>
          <w:vertAlign w:val="subscript"/>
        </w:rPr>
        <w:t>i</w:t>
      </w:r>
      <w:r w:rsidRPr="001E3BAE">
        <w:rPr>
          <w:vertAlign w:val="subscript"/>
        </w:rPr>
        <w:t>1</w:t>
      </w:r>
      <w:r>
        <w:t xml:space="preserve">, </w:t>
      </w:r>
      <w:r w:rsidRPr="001E3BAE">
        <w:rPr>
          <w:i/>
        </w:rPr>
        <w:t>a</w:t>
      </w:r>
      <w:r w:rsidRPr="001E3BAE">
        <w:rPr>
          <w:i/>
          <w:vertAlign w:val="subscript"/>
        </w:rPr>
        <w:t>i</w:t>
      </w:r>
      <w:r w:rsidRPr="001E3BAE">
        <w:rPr>
          <w:vertAlign w:val="subscript"/>
        </w:rPr>
        <w:t>2</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t>)</w:t>
      </w:r>
      <w:r w:rsidRPr="001E3BAE">
        <w:rPr>
          <w:i/>
          <w:vertAlign w:val="superscript"/>
        </w:rPr>
        <w:t>T</w:t>
      </w:r>
      <w:r>
        <w:t xml:space="preserve"> of the </w:t>
      </w:r>
      <w:r w:rsidRPr="001E3BAE">
        <w:rPr>
          <w:i/>
        </w:rPr>
        <w:t>i</w:t>
      </w:r>
      <w:r w:rsidRPr="001E3BAE">
        <w:rPr>
          <w:vertAlign w:val="superscript"/>
        </w:rPr>
        <w:t>th</w:t>
      </w:r>
      <w:r>
        <w:t xml:space="preserve"> token is attended by all tokens. For example, given sentence “Jack is now asleep, because he is tired.”, the word “he” is strongly implied to the word “Jack” by self-attention of the word “he” although the word “he” is ambiguous. Following figure </w:t>
      </w:r>
      <w:sdt>
        <w:sdtPr>
          <w:id w:val="1877508498"/>
          <w:citation/>
        </w:sdtPr>
        <w:sdtEndPr/>
        <w:sdtContent>
          <w:r>
            <w:fldChar w:fldCharType="begin"/>
          </w:r>
          <w:r>
            <w:instrText xml:space="preserve">CITATION Han21PTM \p 231 \l 1033 </w:instrText>
          </w:r>
          <w:r>
            <w:fldChar w:fldCharType="separate"/>
          </w:r>
          <w:r>
            <w:rPr>
              <w:noProof/>
            </w:rPr>
            <w:t>(Han, et al., 2021, p. 231)</w:t>
          </w:r>
          <w:r>
            <w:fldChar w:fldCharType="end"/>
          </w:r>
        </w:sdtContent>
      </w:sdt>
      <w:r>
        <w:t xml:space="preserve"> illustrates the self-attention of the word “he” in which each strength of implication of another word (accept itself “he”) to the word “he” is indicated by strong degree of connection color.</w:t>
      </w:r>
    </w:p>
    <w:p w:rsidR="00B72EB5" w:rsidRDefault="00B72EB5" w:rsidP="00B72EB5">
      <w:pPr>
        <w:jc w:val="center"/>
      </w:pPr>
      <w:r>
        <w:rPr>
          <w:noProof/>
        </w:rPr>
        <w:lastRenderedPageBreak/>
        <w:drawing>
          <wp:inline distT="0" distB="0" distL="0" distR="0" wp14:anchorId="0A4BE7A1" wp14:editId="1D01AFD5">
            <wp:extent cx="2816352" cy="3803904"/>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lfAttentionExample.jpg"/>
                    <pic:cNvPicPr/>
                  </pic:nvPicPr>
                  <pic:blipFill>
                    <a:blip r:embed="rId37">
                      <a:extLst>
                        <a:ext uri="{28A0092B-C50C-407E-A947-70E740481C1C}">
                          <a14:useLocalDpi xmlns:a14="http://schemas.microsoft.com/office/drawing/2010/main" val="0"/>
                        </a:ext>
                      </a:extLst>
                    </a:blip>
                    <a:stretch>
                      <a:fillRect/>
                    </a:stretch>
                  </pic:blipFill>
                  <pic:spPr>
                    <a:xfrm>
                      <a:off x="0" y="0"/>
                      <a:ext cx="2816352" cy="3803904"/>
                    </a:xfrm>
                    <a:prstGeom prst="rect">
                      <a:avLst/>
                    </a:prstGeom>
                  </pic:spPr>
                </pic:pic>
              </a:graphicData>
            </a:graphic>
          </wp:inline>
        </w:drawing>
      </w:r>
    </w:p>
    <w:p w:rsidR="00B72EB5" w:rsidRDefault="00B72EB5" w:rsidP="00B72EB5">
      <w:pPr>
        <w:jc w:val="center"/>
      </w:pPr>
      <w:r w:rsidRPr="004A2BD6">
        <w:rPr>
          <w:b/>
        </w:rPr>
        <w:t>Figure 3.</w:t>
      </w:r>
      <w:r>
        <w:rPr>
          <w:b/>
        </w:rPr>
        <w:t>2</w:t>
      </w:r>
      <w:r w:rsidRPr="004A2BD6">
        <w:rPr>
          <w:b/>
        </w:rPr>
        <w:t>.</w:t>
      </w:r>
      <w:r>
        <w:t xml:space="preserve"> Self-attention example</w:t>
      </w:r>
    </w:p>
    <w:p w:rsidR="00B72EB5" w:rsidRPr="000915F5" w:rsidRDefault="00B72EB5" w:rsidP="00B72EB5">
      <w:r>
        <w:t xml:space="preserve">In other words, given the self-attention </w:t>
      </w:r>
      <w:r w:rsidRPr="001E3BAE">
        <w:rPr>
          <w:b/>
          <w:i/>
        </w:rPr>
        <w:t>a</w:t>
      </w:r>
      <w:r w:rsidRPr="001E3BAE">
        <w:rPr>
          <w:i/>
          <w:vertAlign w:val="subscript"/>
        </w:rPr>
        <w:t>i</w:t>
      </w:r>
      <w:r>
        <w:t xml:space="preserve"> = (</w:t>
      </w:r>
      <w:r w:rsidRPr="001E3BAE">
        <w:rPr>
          <w:i/>
        </w:rPr>
        <w:t>a</w:t>
      </w:r>
      <w:r w:rsidRPr="001E3BAE">
        <w:rPr>
          <w:i/>
          <w:vertAlign w:val="subscript"/>
        </w:rPr>
        <w:t>i</w:t>
      </w:r>
      <w:r w:rsidRPr="001E3BAE">
        <w:rPr>
          <w:vertAlign w:val="subscript"/>
        </w:rPr>
        <w:t>1</w:t>
      </w:r>
      <w:r>
        <w:t xml:space="preserve">, </w:t>
      </w:r>
      <w:r w:rsidRPr="001E3BAE">
        <w:rPr>
          <w:i/>
        </w:rPr>
        <w:t>a</w:t>
      </w:r>
      <w:r w:rsidRPr="001E3BAE">
        <w:rPr>
          <w:i/>
          <w:vertAlign w:val="subscript"/>
        </w:rPr>
        <w:t>i</w:t>
      </w:r>
      <w:r w:rsidRPr="001E3BAE">
        <w:rPr>
          <w:vertAlign w:val="subscript"/>
        </w:rPr>
        <w:t>2</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t>)</w:t>
      </w:r>
      <w:r w:rsidRPr="001E3BAE">
        <w:rPr>
          <w:i/>
          <w:vertAlign w:val="superscript"/>
        </w:rPr>
        <w:t>T</w:t>
      </w:r>
      <w:r>
        <w:t xml:space="preserve"> of</w:t>
      </w:r>
      <w:r w:rsidRPr="00E15656">
        <w:t xml:space="preserve"> </w:t>
      </w:r>
      <w:r>
        <w:t xml:space="preserve">the </w:t>
      </w:r>
      <w:r w:rsidRPr="00EC26C2">
        <w:rPr>
          <w:i/>
        </w:rPr>
        <w:t>i</w:t>
      </w:r>
      <w:r w:rsidRPr="00EC26C2">
        <w:rPr>
          <w:vertAlign w:val="superscript"/>
        </w:rPr>
        <w:t>th</w:t>
      </w:r>
      <w:r>
        <w:t xml:space="preserve"> token, its element </w:t>
      </w:r>
      <m:oMath>
        <m:r>
          <m:rPr>
            <m:sty m:val="p"/>
          </m:rPr>
          <w:rPr>
            <w:rFonts w:ascii="Cambria Math" w:hAnsi="Cambria Math"/>
          </w:rPr>
          <w:br/>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t xml:space="preserve"> is the weighted sum of all </w:t>
      </w:r>
      <w:r w:rsidRPr="00E15656">
        <w:rPr>
          <w:i/>
        </w:rPr>
        <w:t>j</w:t>
      </w:r>
      <w:r w:rsidRPr="00E15656">
        <w:rPr>
          <w:vertAlign w:val="superscript"/>
        </w:rPr>
        <w:t>th</w:t>
      </w:r>
      <w:r>
        <w:t xml:space="preserve"> terms (at the same </w:t>
      </w:r>
      <w:r w:rsidRPr="00E15656">
        <w:rPr>
          <w:i/>
        </w:rPr>
        <w:t>j</w:t>
      </w:r>
      <w:r w:rsidRPr="00E15656">
        <w:rPr>
          <w:vertAlign w:val="superscript"/>
        </w:rPr>
        <w:t>th</w:t>
      </w:r>
      <w:r>
        <w:t xml:space="preserve"> column) over all tokens where every </w:t>
      </w:r>
      <w:r w:rsidRPr="000915F5">
        <w:rPr>
          <w:i/>
        </w:rPr>
        <w:t>k</w:t>
      </w:r>
      <w:r w:rsidRPr="000915F5">
        <w:rPr>
          <w:vertAlign w:val="superscript"/>
        </w:rPr>
        <w:t>th</w:t>
      </w:r>
      <w:r>
        <w:t xml:space="preserve"> weight is specified as the probability </w:t>
      </w:r>
      <w:r w:rsidRPr="00E15656">
        <w:rPr>
          <w:i/>
        </w:rPr>
        <w:t>p</w:t>
      </w:r>
      <w:r w:rsidRPr="00E15656">
        <w:rPr>
          <w:i/>
          <w:vertAlign w:val="subscript"/>
        </w:rPr>
        <w:t>ik</w:t>
      </w:r>
      <w:r>
        <w:t xml:space="preserve"> that measures the similarity of the </w:t>
      </w:r>
      <w:r w:rsidRPr="000915F5">
        <w:rPr>
          <w:i/>
        </w:rPr>
        <w:t>i</w:t>
      </w:r>
      <w:r w:rsidRPr="000915F5">
        <w:rPr>
          <w:vertAlign w:val="superscript"/>
        </w:rPr>
        <w:t>th</w:t>
      </w:r>
      <w:r>
        <w:t xml:space="preserve"> token and the </w:t>
      </w:r>
      <w:r w:rsidRPr="000915F5">
        <w:rPr>
          <w:i/>
        </w:rPr>
        <w:t>k</w:t>
      </w:r>
      <w:r w:rsidRPr="000915F5">
        <w:rPr>
          <w:vertAlign w:val="superscript"/>
        </w:rPr>
        <w:t>th</w:t>
      </w:r>
      <w:r>
        <w:t xml:space="preserve"> token. It is interesting that such probability </w:t>
      </w:r>
      <w:r w:rsidRPr="00E15656">
        <w:rPr>
          <w:i/>
        </w:rPr>
        <w:t>p</w:t>
      </w:r>
      <w:r w:rsidRPr="00E15656">
        <w:rPr>
          <w:i/>
          <w:vertAlign w:val="subscript"/>
        </w:rPr>
        <w:t>ik</w:t>
      </w:r>
      <w:r>
        <w:t xml:space="preserve"> which is essentially the similarity is calculated as the association of dot product (non-normalized cosine) and soft-max function (for normalizing), which can be interpreted by another way as the frequency that the current </w:t>
      </w:r>
      <w:r w:rsidRPr="000915F5">
        <w:rPr>
          <w:i/>
        </w:rPr>
        <w:t>i</w:t>
      </w:r>
      <w:r w:rsidRPr="000915F5">
        <w:rPr>
          <w:vertAlign w:val="superscript"/>
        </w:rPr>
        <w:t>th</w:t>
      </w:r>
      <w:r>
        <w:t xml:space="preserve"> token matches the </w:t>
      </w:r>
      <w:r w:rsidRPr="000915F5">
        <w:rPr>
          <w:i/>
        </w:rPr>
        <w:t>k</w:t>
      </w:r>
      <w:r w:rsidRPr="000915F5">
        <w:rPr>
          <w:vertAlign w:val="superscript"/>
        </w:rPr>
        <w:t>th</w:t>
      </w:r>
      <w:r>
        <w:t xml:space="preserve"> token.</w:t>
      </w:r>
    </w:p>
    <w:p w:rsidR="00B72EB5" w:rsidRDefault="00B72EB5" w:rsidP="00B72EB5">
      <w:pPr>
        <w:ind w:firstLine="360"/>
      </w:pPr>
      <w:r>
        <w:t xml:space="preserve">Vaswani et al. </w:t>
      </w:r>
      <w:sdt>
        <w:sdtPr>
          <w:id w:val="237530359"/>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proposed an improvement of attention called multi-head attention which is concatenation of many attentions. The existence of many attentions aims to discover as much as possible different meanings under attentions and the concatenation mechanism aims to unify different attentions into one self-attention. Following equation specifies multi-head attention with note that the multi-head attention here is self-attention.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tc>
        <w:tc>
          <w:tcPr>
            <w:tcW w:w="137" w:type="pct"/>
            <w:vAlign w:val="center"/>
          </w:tcPr>
          <w:p w:rsidR="00B72EB5" w:rsidRDefault="00B72EB5" w:rsidP="0080531A">
            <w:pPr>
              <w:jc w:val="right"/>
            </w:pPr>
            <w:r>
              <w:t>(3.6)</w:t>
            </w:r>
          </w:p>
        </w:tc>
      </w:tr>
    </w:tbl>
    <w:p w:rsidR="00B72EB5" w:rsidRDefault="00B72EB5" w:rsidP="00B72EB5">
      <w:r>
        <w:t>Where,</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B72EB5" w:rsidRDefault="00B72EB5" w:rsidP="00B72EB5">
      <w:r>
        <w:t xml:space="preserve">Of course,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are query weight matrix, key weight matrix, and value weight matrix for the </w:t>
      </w:r>
      <w:r w:rsidRPr="00A8016F">
        <w:rPr>
          <w:i/>
        </w:rPr>
        <w:t>i</w:t>
      </w:r>
      <w:r w:rsidRPr="00A8016F">
        <w:rPr>
          <w:vertAlign w:val="superscript"/>
        </w:rPr>
        <w:t>th</w:t>
      </w:r>
      <w:r>
        <w:t xml:space="preserve"> head, respectively whereas </w:t>
      </w:r>
      <w:r w:rsidRPr="004C143E">
        <w:rPr>
          <w:i/>
        </w:rPr>
        <w:t>W</w:t>
      </w:r>
      <w:r w:rsidRPr="004C143E">
        <w:rPr>
          <w:i/>
          <w:vertAlign w:val="superscript"/>
        </w:rPr>
        <w:t>O</w:t>
      </w:r>
      <w:r>
        <w:t xml:space="preserve"> is the entire weight matrix whose dimension is often set as </w:t>
      </w:r>
      <w:r w:rsidRPr="004C143E">
        <w:rPr>
          <w:i/>
        </w:rPr>
        <w:t>hd</w:t>
      </w:r>
      <w:r w:rsidRPr="004C143E">
        <w:rPr>
          <w:i/>
          <w:vertAlign w:val="subscript"/>
        </w:rPr>
        <w:t>v</w:t>
      </w:r>
      <w:r>
        <w:t xml:space="preserve"> x </w:t>
      </w:r>
      <w:r w:rsidRPr="004C143E">
        <w:rPr>
          <w:i/>
        </w:rPr>
        <w:t>d</w:t>
      </w:r>
      <w:r w:rsidRPr="004C143E">
        <w:rPr>
          <w:i/>
          <w:vertAlign w:val="subscript"/>
        </w:rPr>
        <w:t>m</w:t>
      </w:r>
      <w:r>
        <w:t xml:space="preserve"> so that</w:t>
      </w:r>
      <w:r w:rsidRPr="004C143E">
        <w:t xml:space="preserve"> </w:t>
      </w:r>
      <w:r>
        <w:t>multi-head attention MultiheadAttention(</w:t>
      </w:r>
      <w:r w:rsidRPr="000D7020">
        <w:rPr>
          <w:b/>
          <w:i/>
        </w:rPr>
        <w:t>X</w:t>
      </w:r>
      <w:r>
        <w:t xml:space="preserve">) is </w:t>
      </w:r>
      <w:r w:rsidRPr="004C143E">
        <w:rPr>
          <w:i/>
        </w:rPr>
        <w:t>m</w:t>
      </w:r>
      <w:r>
        <w:t xml:space="preserve"> x </w:t>
      </w:r>
      <w:r w:rsidRPr="004C143E">
        <w:rPr>
          <w:i/>
        </w:rPr>
        <w:t>d</w:t>
      </w:r>
      <w:r w:rsidRPr="004C143E">
        <w:rPr>
          <w:i/>
          <w:vertAlign w:val="subscript"/>
        </w:rPr>
        <w:t>m</w:t>
      </w:r>
      <w:r>
        <w:t xml:space="preserve"> matrix which is the same to dimension of input sequence matrix </w:t>
      </w:r>
      <w:r>
        <w:rPr>
          <w:b/>
          <w:i/>
        </w:rPr>
        <w:t>X</w:t>
      </w:r>
      <w:r>
        <w:t xml:space="preserve"> = (</w:t>
      </w:r>
      <w:r w:rsidRPr="006355F1">
        <w:rPr>
          <w:b/>
          <w:i/>
        </w:rPr>
        <w:t>x</w:t>
      </w:r>
      <w:r w:rsidRPr="000C0A2F">
        <w:rPr>
          <w:vertAlign w:val="subscript"/>
        </w:rPr>
        <w:t>1</w:t>
      </w:r>
      <w:r w:rsidRPr="00F1622E">
        <w:rPr>
          <w:i/>
          <w:vertAlign w:val="superscript"/>
        </w:rPr>
        <w:t>T</w:t>
      </w:r>
      <w:r>
        <w:t xml:space="preserve">, </w:t>
      </w:r>
      <w:r w:rsidRPr="006355F1">
        <w:rPr>
          <w:b/>
          <w:i/>
        </w:rPr>
        <w:t>x</w:t>
      </w:r>
      <w:r w:rsidRPr="000C0A2F">
        <w:rPr>
          <w:vertAlign w:val="subscript"/>
        </w:rPr>
        <w:t>2</w:t>
      </w:r>
      <w:r w:rsidRPr="00F1622E">
        <w:rPr>
          <w:i/>
          <w:vertAlign w:val="superscript"/>
        </w:rPr>
        <w:t>T</w:t>
      </w:r>
      <w:r>
        <w:t xml:space="preserve">,…, </w:t>
      </w:r>
      <w:r w:rsidRPr="006355F1">
        <w:rPr>
          <w:b/>
          <w:i/>
        </w:rPr>
        <w:t>x</w:t>
      </w:r>
      <w:r w:rsidRPr="000C0A2F">
        <w:rPr>
          <w:i/>
          <w:vertAlign w:val="subscript"/>
        </w:rPr>
        <w:t>m</w:t>
      </w:r>
      <w:r w:rsidRPr="00F1622E">
        <w:rPr>
          <w:i/>
          <w:vertAlign w:val="superscript"/>
        </w:rPr>
        <w:t>T</w:t>
      </w:r>
      <w:r>
        <w:t>)</w:t>
      </w:r>
      <w:r w:rsidRPr="000C0A2F">
        <w:rPr>
          <w:i/>
          <w:vertAlign w:val="superscript"/>
        </w:rPr>
        <w:t>T</w:t>
      </w:r>
      <w:r>
        <w:t xml:space="preserve">. Note that the concatenation mechanism follows horizontal direction so that the concatenation </w:t>
      </w:r>
      <w:r w:rsidRPr="00CB544B">
        <w:t>concatenate(head</w:t>
      </w:r>
      <w:r w:rsidRPr="00CB544B">
        <w:rPr>
          <w:vertAlign w:val="subscript"/>
        </w:rPr>
        <w:t>1</w:t>
      </w:r>
      <w:r w:rsidRPr="00CB544B">
        <w:t>,</w:t>
      </w:r>
      <w:r>
        <w:t xml:space="preserve"> </w:t>
      </w:r>
      <w:r w:rsidRPr="00CB544B">
        <w:t>head</w:t>
      </w:r>
      <w:r w:rsidRPr="00CB544B">
        <w:rPr>
          <w:vertAlign w:val="subscript"/>
        </w:rPr>
        <w:t>2</w:t>
      </w:r>
      <w:r w:rsidRPr="00CB544B">
        <w:t>,</w:t>
      </w:r>
      <w:r>
        <w:t>…,</w:t>
      </w:r>
      <w:r w:rsidRPr="00CB544B">
        <w:t xml:space="preserve"> head</w:t>
      </w:r>
      <w:r w:rsidRPr="00CB544B">
        <w:rPr>
          <w:i/>
          <w:vertAlign w:val="subscript"/>
        </w:rPr>
        <w:t>h</w:t>
      </w:r>
      <w:r w:rsidRPr="00CB544B">
        <w:t>)</w:t>
      </w:r>
      <w:r>
        <w:t xml:space="preserve"> is </w:t>
      </w:r>
      <w:r w:rsidRPr="004C143E">
        <w:rPr>
          <w:i/>
        </w:rPr>
        <w:t>m</w:t>
      </w:r>
      <w:r>
        <w:t xml:space="preserve"> x </w:t>
      </w:r>
      <w:r w:rsidRPr="004C143E">
        <w:rPr>
          <w:i/>
        </w:rPr>
        <w:t>hd</w:t>
      </w:r>
      <w:r w:rsidRPr="004C143E">
        <w:rPr>
          <w:i/>
          <w:vertAlign w:val="subscript"/>
        </w:rPr>
        <w:t>v</w:t>
      </w:r>
      <w:r>
        <w:t xml:space="preserve"> matrix when each head </w:t>
      </w:r>
      <w:r w:rsidRPr="00CB544B">
        <w:t>head</w:t>
      </w:r>
      <w:r w:rsidRPr="00CB544B">
        <w:rPr>
          <w:i/>
          <w:vertAlign w:val="subscript"/>
        </w:rPr>
        <w:t>i</w:t>
      </w:r>
      <w:r>
        <w:t xml:space="preserve"> </w:t>
      </w:r>
      <w:r w:rsidRPr="00CB544B">
        <w:t>=</w:t>
      </w:r>
      <w:r>
        <w:t xml:space="preserve"> Attention(</w:t>
      </w:r>
      <w:r w:rsidRPr="00CB544B">
        <w:rPr>
          <w:i/>
        </w:rPr>
        <w:t>Q</w:t>
      </w:r>
      <w:r w:rsidRPr="00CB544B">
        <w:rPr>
          <w:i/>
          <w:vertAlign w:val="subscript"/>
        </w:rPr>
        <w:t>i</w:t>
      </w:r>
      <w:r w:rsidRPr="00CB544B">
        <w:t>,</w:t>
      </w:r>
      <w:r>
        <w:t xml:space="preserve"> </w:t>
      </w:r>
      <w:r w:rsidRPr="00CB544B">
        <w:rPr>
          <w:i/>
        </w:rPr>
        <w:t>K</w:t>
      </w:r>
      <w:r w:rsidRPr="00CB544B">
        <w:rPr>
          <w:i/>
          <w:vertAlign w:val="subscript"/>
        </w:rPr>
        <w:t>i</w:t>
      </w:r>
      <w:r w:rsidRPr="00CB544B">
        <w:t>,</w:t>
      </w:r>
      <w:r>
        <w:t xml:space="preserve"> </w:t>
      </w:r>
      <w:r w:rsidRPr="00CB544B">
        <w:rPr>
          <w:i/>
        </w:rPr>
        <w:t>V</w:t>
      </w:r>
      <w:r w:rsidRPr="00CB544B">
        <w:rPr>
          <w:i/>
          <w:vertAlign w:val="subscript"/>
        </w:rPr>
        <w:t>i</w:t>
      </w:r>
      <w:r w:rsidRPr="00CB544B">
        <w:t>)</w:t>
      </w:r>
      <w:r>
        <w:t xml:space="preserve"> is </w:t>
      </w:r>
      <w:r w:rsidRPr="00CB544B">
        <w:rPr>
          <w:i/>
        </w:rPr>
        <w:t>m</w:t>
      </w:r>
      <w:r>
        <w:t xml:space="preserve"> x </w:t>
      </w:r>
      <w:r w:rsidRPr="00CB544B">
        <w:rPr>
          <w:i/>
        </w:rPr>
        <w:t>d</w:t>
      </w:r>
      <w:r w:rsidRPr="00CB544B">
        <w:rPr>
          <w:i/>
          <w:vertAlign w:val="subscript"/>
        </w:rPr>
        <w:t>v</w:t>
      </w:r>
      <w:r>
        <w:t xml:space="preserve"> matrix. There are </w:t>
      </w:r>
      <w:r w:rsidRPr="006F05C7">
        <w:rPr>
          <w:i/>
        </w:rPr>
        <w:t>h</w:t>
      </w:r>
      <w:r>
        <w:t xml:space="preserve"> heads (attentions) in the equation above. In practice, </w:t>
      </w:r>
      <w:r w:rsidRPr="006F05C7">
        <w:rPr>
          <w:i/>
        </w:rPr>
        <w:t>h</w:t>
      </w:r>
      <w:r>
        <w:t xml:space="preserve"> is set </w:t>
      </w:r>
      <w:r>
        <w:lastRenderedPageBreak/>
        <w:t xml:space="preserve">so that </w:t>
      </w:r>
      <w:r w:rsidRPr="006F05C7">
        <w:rPr>
          <w:i/>
        </w:rPr>
        <w:t>hd</w:t>
      </w:r>
      <w:r w:rsidRPr="006F05C7">
        <w:rPr>
          <w:i/>
          <w:vertAlign w:val="subscript"/>
        </w:rPr>
        <w:t>v</w:t>
      </w:r>
      <w:r>
        <w:t xml:space="preserve"> = </w:t>
      </w:r>
      <w:r w:rsidRPr="006F05C7">
        <w:rPr>
          <w:i/>
        </w:rPr>
        <w:t>d</w:t>
      </w:r>
      <w:r w:rsidRPr="006F05C7">
        <w:rPr>
          <w:i/>
          <w:vertAlign w:val="subscript"/>
        </w:rPr>
        <w:t>m</w:t>
      </w:r>
      <w:r>
        <w:t xml:space="preserve"> which is model dimension. Recall that </w:t>
      </w:r>
      <w:r w:rsidRPr="006F05C7">
        <w:rPr>
          <w:i/>
        </w:rPr>
        <w:t>d</w:t>
      </w:r>
      <w:r w:rsidRPr="006F05C7">
        <w:rPr>
          <w:i/>
          <w:vertAlign w:val="subscript"/>
        </w:rPr>
        <w:t>m</w:t>
      </w:r>
      <w:r>
        <w:t xml:space="preserve"> is often 512 in NLP. For easy illustration, the concatenation of </w:t>
      </w:r>
      <w:r w:rsidRPr="008855D3">
        <w:rPr>
          <w:i/>
        </w:rPr>
        <w:t>h</w:t>
      </w:r>
      <w:r>
        <w:t xml:space="preserve"> attentions is represented as </w:t>
      </w:r>
      <w:r w:rsidRPr="008855D3">
        <w:rPr>
          <w:i/>
        </w:rPr>
        <w:t>m</w:t>
      </w:r>
      <w:r>
        <w:t xml:space="preserve"> x </w:t>
      </w:r>
      <w:r w:rsidRPr="008855D3">
        <w:rPr>
          <w:i/>
        </w:rPr>
        <w:t>hd</w:t>
      </w:r>
      <w:r w:rsidRPr="008855D3">
        <w:rPr>
          <w:i/>
          <w:vertAlign w:val="subscript"/>
        </w:rPr>
        <w:t>v</w:t>
      </w:r>
      <w:r>
        <w:t xml:space="preserve"> as follows:</w:t>
      </w:r>
    </w:p>
    <w:p w:rsidR="00B72EB5" w:rsidRPr="008855D3" w:rsidRDefault="00B72EB5" w:rsidP="00B72EB5">
      <m:oMathPara>
        <m:oMath>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r>
            <w:rPr>
              <w:rFonts w:ascii="Cambria Math" w:hAnsi="Cambria Math"/>
            </w:rPr>
            <m:t>=</m:t>
          </m:r>
          <m:d>
            <m:dPr>
              <m:ctrlPr>
                <w:rPr>
                  <w:rFonts w:ascii="Cambria Math" w:hAnsi="Cambria Math"/>
                  <w:i/>
                </w:rPr>
              </m:ctrlPr>
            </m:dPr>
            <m:e>
              <m:m>
                <m:mPr>
                  <m:mcs>
                    <m:mc>
                      <m:mcPr>
                        <m:count m:val="1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a</m:t>
                        </m:r>
                      </m:e>
                      <m:sub>
                        <m:r>
                          <w:rPr>
                            <w:rFonts w:ascii="Cambria Math" w:hAnsi="Cambria Math"/>
                          </w:rPr>
                          <m:t>22</m:t>
                        </m:r>
                      </m:sub>
                      <m:sup>
                        <m:d>
                          <m:dPr>
                            <m:ctrlPr>
                              <w:rPr>
                                <w:rFonts w:ascii="Cambria Math" w:hAnsi="Cambria Math"/>
                                <w:i/>
                              </w:rPr>
                            </m:ctrlPr>
                          </m:dPr>
                          <m:e>
                            <m:r>
                              <w:rPr>
                                <w:rFonts w:ascii="Cambria Math" w:hAnsi="Cambria Math"/>
                              </w:rPr>
                              <m:t>1</m:t>
                            </m:r>
                          </m:e>
                        </m:d>
                      </m:sup>
                    </m:sSubSup>
                  </m:e>
                  <m:e>
                    <m:r>
                      <w:rPr>
                        <w:rFonts w:ascii="Cambria Math" w:hAnsi="Cambria Math"/>
                      </w:rPr>
                      <m:t>⋯</m:t>
                    </m: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1</m:t>
                            </m:r>
                          </m:e>
                        </m:d>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e>
                </m:mr>
              </m:m>
            </m:e>
          </m:d>
        </m:oMath>
      </m:oMathPara>
    </w:p>
    <w:p w:rsidR="00B72EB5" w:rsidRDefault="00B72EB5" w:rsidP="00B72EB5">
      <w:r>
        <w:t xml:space="preserve">Obviously, weight matrix </w:t>
      </w:r>
      <w:r w:rsidRPr="004C143E">
        <w:rPr>
          <w:i/>
        </w:rPr>
        <w:t>W</w:t>
      </w:r>
      <w:r w:rsidRPr="004C143E">
        <w:rPr>
          <w:i/>
          <w:vertAlign w:val="superscript"/>
        </w:rPr>
        <w:t>O</w:t>
      </w:r>
      <w:r>
        <w:t xml:space="preserve"> is </w:t>
      </w:r>
      <w:r w:rsidRPr="004C143E">
        <w:rPr>
          <w:i/>
        </w:rPr>
        <w:t>hd</w:t>
      </w:r>
      <w:r w:rsidRPr="004C143E">
        <w:rPr>
          <w:i/>
          <w:vertAlign w:val="subscript"/>
        </w:rPr>
        <w:t>v</w:t>
      </w:r>
      <w:r>
        <w:t xml:space="preserve"> x </w:t>
      </w:r>
      <w:r w:rsidRPr="004C143E">
        <w:rPr>
          <w:i/>
        </w:rPr>
        <w:t>d</w:t>
      </w:r>
      <w:r w:rsidRPr="004C143E">
        <w:rPr>
          <w:i/>
          <w:vertAlign w:val="subscript"/>
        </w:rPr>
        <w:t>m</w:t>
      </w:r>
      <w:r>
        <w:t xml:space="preserve"> matrix so that</w:t>
      </w:r>
      <w:r w:rsidRPr="004C143E">
        <w:t xml:space="preserve"> </w:t>
      </w:r>
      <w:r>
        <w:t>multi-head attention MultiheadAttention(</w:t>
      </w:r>
      <w:r w:rsidRPr="000D7020">
        <w:rPr>
          <w:b/>
          <w:i/>
        </w:rPr>
        <w:t>X</w:t>
      </w:r>
      <w:r>
        <w:t xml:space="preserve">) is </w:t>
      </w:r>
      <w:r w:rsidRPr="004C143E">
        <w:rPr>
          <w:i/>
        </w:rPr>
        <w:t>m</w:t>
      </w:r>
      <w:r>
        <w:t xml:space="preserve"> x </w:t>
      </w:r>
      <w:r w:rsidRPr="004C143E">
        <w:rPr>
          <w:i/>
        </w:rPr>
        <w:t>d</w:t>
      </w:r>
      <w:r w:rsidRPr="004C143E">
        <w:rPr>
          <w:i/>
          <w:vertAlign w:val="subscript"/>
        </w:rPr>
        <w:t>m</w:t>
      </w:r>
      <w:r>
        <w:t xml:space="preserve"> matrix, as follows:</w:t>
      </w:r>
    </w:p>
    <w:p w:rsidR="00B72EB5" w:rsidRPr="008855D3" w:rsidRDefault="00102188" w:rsidP="00B72EB5">
      <m:oMathPara>
        <m:oMath>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1</m:t>
                            </m:r>
                          </m:e>
                        </m:d>
                      </m:sup>
                    </m:sSubSup>
                  </m:e>
                  <m:e>
                    <m:r>
                      <w:rPr>
                        <w:rFonts w:ascii="Cambria Math" w:hAnsi="Cambria Math"/>
                      </w:rPr>
                      <m:t>⋯</m:t>
                    </m: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1</m:t>
                            </m:r>
                          </m:e>
                        </m:d>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e>
                </m:mr>
              </m:m>
            </m:e>
          </m:d>
        </m:oMath>
      </m:oMathPara>
    </w:p>
    <w:p w:rsidR="00B72EB5" w:rsidRDefault="00B72EB5" w:rsidP="00B72EB5">
      <w:r>
        <w:t>After multi-head attention goes through residual mechanism and layer normalization of attention sublayer, it is fed to feedforward sublayer or feedforward network (FFN) to finish the processing of encoder. Let EncoderAttention(</w:t>
      </w:r>
      <w:r w:rsidRPr="00AB05CB">
        <w:rPr>
          <w:b/>
          <w:i/>
        </w:rPr>
        <w:t>X</w:t>
      </w:r>
      <w:r>
        <w:t>) be output of encoder which is considered as attention:</w:t>
      </w:r>
    </w:p>
    <w:p w:rsidR="00B72EB5" w:rsidRDefault="00B72EB5" w:rsidP="00B72EB5">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X</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r>
            <m:rPr>
              <m:sty m:val="p"/>
            </m:rPr>
            <w:br/>
          </m:r>
        </m:oMath>
        <m:oMath>
          <m:r>
            <m:rPr>
              <m:sty m:val="p"/>
            </m:rPr>
            <w:rPr>
              <w:rFonts w:ascii="Cambria Math" w:hAnsi="Cambria Math"/>
            </w:rPr>
            <m:t>EncoderAttention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e>
          </m:d>
        </m:oMath>
      </m:oMathPara>
    </w:p>
    <w:p w:rsidR="00B72EB5" w:rsidRDefault="00B72EB5" w:rsidP="00B72EB5">
      <w:r>
        <w:t xml:space="preserve">If there is a stack of </w:t>
      </w:r>
      <w:r w:rsidRPr="004567F0">
        <w:rPr>
          <w:i/>
        </w:rPr>
        <w:t>N</w:t>
      </w:r>
      <w:r>
        <w:t xml:space="preserve"> encoders, the process above is repeated </w:t>
      </w:r>
      <w:r w:rsidRPr="00D47844">
        <w:rPr>
          <w:i/>
        </w:rPr>
        <w:t>N</w:t>
      </w:r>
      <w:r>
        <w:t xml:space="preserve"> times. In literature</w:t>
      </w:r>
      <w:sdt>
        <w:sdtPr>
          <w:id w:val="350223540"/>
          <w:citation/>
        </w:sdtPr>
        <w:sdtEndPr/>
        <w:sdtContent>
          <w:r>
            <w:fldChar w:fldCharType="begin"/>
          </w:r>
          <w:r>
            <w:instrText xml:space="preserve"> CITATION Vaswani17Transformer \l 1033 </w:instrText>
          </w:r>
          <w:r>
            <w:fldChar w:fldCharType="separate"/>
          </w:r>
          <w:r>
            <w:rPr>
              <w:noProof/>
            </w:rPr>
            <w:t xml:space="preserve"> (Vaswani, et al., 2017)</w:t>
          </w:r>
          <w:r>
            <w:fldChar w:fldCharType="end"/>
          </w:r>
        </w:sdtContent>
      </w:sdt>
      <w:r>
        <w:t xml:space="preserve">, </w:t>
      </w:r>
      <w:r w:rsidRPr="00D47844">
        <w:rPr>
          <w:i/>
        </w:rPr>
        <w:t>N</w:t>
      </w:r>
      <w:r>
        <w:t xml:space="preserve"> is set to be 6. Without loss of generality, we can consider </w:t>
      </w:r>
      <w:r w:rsidRPr="006829E6">
        <w:rPr>
          <w:i/>
        </w:rPr>
        <w:t>N</w:t>
      </w:r>
      <w:r>
        <w:t xml:space="preserve"> = 1 as simplest case for easy explanations.</w:t>
      </w:r>
    </w:p>
    <w:p w:rsidR="00B72EB5" w:rsidRDefault="00B72EB5" w:rsidP="00B72EB5">
      <w:pPr>
        <w:ind w:firstLine="360"/>
      </w:pPr>
      <w:r>
        <w:t>Now it is essential to survey how decoder applies encoder attention EncoderAttention(</w:t>
      </w:r>
      <w:r w:rsidRPr="00AB05CB">
        <w:rPr>
          <w:b/>
          <w:i/>
        </w:rPr>
        <w:t>X</w:t>
      </w:r>
      <w:r>
        <w:t xml:space="preserve">) into its encoding task. Essentially, decoder has two multi-head attentions such as masked multi-head attention and multi-head attention whereas encoder has only one multi-head attention. Their attentions are similar to encoder’s attention but there is a slight difference. Firstly, decoder input sequence </w:t>
      </w:r>
      <w:r>
        <w:rPr>
          <w:b/>
          <w:i/>
        </w:rPr>
        <w:t>Y</w:t>
      </w:r>
      <w:r>
        <w:t xml:space="preserve"> = (</w:t>
      </w:r>
      <w:r>
        <w:rPr>
          <w:b/>
          <w:i/>
        </w:rPr>
        <w:t>y</w:t>
      </w:r>
      <w:r w:rsidRPr="000C0A2F">
        <w:rPr>
          <w:vertAlign w:val="subscript"/>
        </w:rPr>
        <w:t>1</w:t>
      </w:r>
      <w:r w:rsidRPr="00F1622E">
        <w:rPr>
          <w:i/>
          <w:vertAlign w:val="superscript"/>
        </w:rPr>
        <w:t>T</w:t>
      </w:r>
      <w:r>
        <w:t xml:space="preserve">, </w:t>
      </w:r>
      <w:r>
        <w:rPr>
          <w:b/>
          <w:i/>
        </w:rPr>
        <w:t>y</w:t>
      </w:r>
      <w:r w:rsidRPr="000C0A2F">
        <w:rPr>
          <w:vertAlign w:val="subscript"/>
        </w:rPr>
        <w:t>2</w:t>
      </w:r>
      <w:r w:rsidRPr="00F1622E">
        <w:rPr>
          <w:i/>
          <w:vertAlign w:val="superscript"/>
        </w:rPr>
        <w:t>T</w:t>
      </w:r>
      <w:r>
        <w:t xml:space="preserve">,…, </w:t>
      </w:r>
      <w:r>
        <w:rPr>
          <w:b/>
          <w:i/>
        </w:rPr>
        <w:t>y</w:t>
      </w:r>
      <w:r>
        <w:rPr>
          <w:i/>
          <w:vertAlign w:val="subscript"/>
        </w:rPr>
        <w:t>n</w:t>
      </w:r>
      <w:r w:rsidRPr="00F1622E">
        <w:rPr>
          <w:i/>
          <w:vertAlign w:val="superscript"/>
        </w:rPr>
        <w:t>T</w:t>
      </w:r>
      <w:r>
        <w:t>)</w:t>
      </w:r>
      <w:r w:rsidRPr="000C0A2F">
        <w:rPr>
          <w:i/>
          <w:vertAlign w:val="superscript"/>
        </w:rPr>
        <w:t>T</w:t>
      </w:r>
      <w:r>
        <w:t xml:space="preserve"> is fed to masked multi-head attention sublayer with note that </w:t>
      </w:r>
      <w:r w:rsidRPr="00384988">
        <w:rPr>
          <w:b/>
          <w:i/>
        </w:rPr>
        <w:t>Y</w:t>
      </w:r>
      <w:r>
        <w:t xml:space="preserve"> is </w:t>
      </w:r>
      <w:r w:rsidRPr="00384988">
        <w:rPr>
          <w:i/>
        </w:rPr>
        <w:t>n</w:t>
      </w:r>
      <w:r>
        <w:t xml:space="preserve"> x </w:t>
      </w:r>
      <w:r w:rsidRPr="00384988">
        <w:rPr>
          <w:i/>
        </w:rPr>
        <w:t>d</w:t>
      </w:r>
      <w:r w:rsidRPr="00384988">
        <w:rPr>
          <w:i/>
          <w:vertAlign w:val="subscript"/>
        </w:rPr>
        <w:t>m</w:t>
      </w:r>
      <w:r>
        <w:t xml:space="preserve"> matrix with support that model dimension </w:t>
      </w:r>
      <w:r w:rsidRPr="00384988">
        <w:rPr>
          <w:i/>
        </w:rPr>
        <w:t>d</w:t>
      </w:r>
      <w:r w:rsidRPr="00384988">
        <w:rPr>
          <w:i/>
          <w:vertAlign w:val="subscript"/>
        </w:rPr>
        <w:t>m</w:t>
      </w:r>
      <w:r>
        <w:t>, which is often set to be 512</w:t>
      </w:r>
      <w:r w:rsidRPr="009049F4">
        <w:t xml:space="preserve"> </w:t>
      </w:r>
      <w:r>
        <w:t xml:space="preserve">in natural language processing (NLP), may not be changed with regard to decoder. Because masked multi-head attention is composed by concatenation of masked head attentions by the same way of encoder, we should concern masked head attention. Sequence </w:t>
      </w:r>
      <w:r>
        <w:rPr>
          <w:b/>
          <w:i/>
        </w:rPr>
        <w:t>Y</w:t>
      </w:r>
      <w:r>
        <w:t xml:space="preserve"> should have </w:t>
      </w:r>
      <w:r w:rsidRPr="000649E6">
        <w:rPr>
          <w:i/>
        </w:rPr>
        <w:t>n</w:t>
      </w:r>
      <w:r>
        <w:t xml:space="preserve"> = </w:t>
      </w:r>
      <w:r w:rsidRPr="006204A0">
        <w:rPr>
          <w:i/>
        </w:rPr>
        <w:t>m</w:t>
      </w:r>
      <w:r>
        <w:t xml:space="preserve"> tokens like sequence </w:t>
      </w:r>
      <w:r w:rsidRPr="006204A0">
        <w:rPr>
          <w:b/>
          <w:i/>
        </w:rPr>
        <w:t>X</w:t>
      </w:r>
      <w:r>
        <w:t xml:space="preserve"> in practice. This is necessary because the length </w:t>
      </w:r>
      <w:r w:rsidRPr="00F80FBD">
        <w:rPr>
          <w:i/>
        </w:rPr>
        <w:t>m</w:t>
      </w:r>
      <w:r>
        <w:t xml:space="preserve"> = </w:t>
      </w:r>
      <w:r w:rsidRPr="000649E6">
        <w:rPr>
          <w:i/>
        </w:rPr>
        <w:t>n</w:t>
      </w:r>
      <w:r>
        <w:t xml:space="preserve"> is the largest number of possible tokens in any sequence. For shorter sentences in NLP, redundant </w:t>
      </w:r>
      <w:r>
        <w:lastRenderedPageBreak/>
        <w:t>tokens are represented by zeros.</w:t>
      </w:r>
      <w:r w:rsidRPr="0056203E">
        <w:t xml:space="preserve"> </w:t>
      </w:r>
      <w:r>
        <w:t xml:space="preserve">Moreover, most of parameters (weight matrices) of encoder and decoder are independent from </w:t>
      </w:r>
      <w:r w:rsidRPr="0056203E">
        <w:rPr>
          <w:i/>
        </w:rPr>
        <w:t>m</w:t>
      </w:r>
      <w:r>
        <w:t xml:space="preserve"> and </w:t>
      </w:r>
      <w:r w:rsidRPr="0056203E">
        <w:rPr>
          <w:i/>
        </w:rPr>
        <w:t>n</w:t>
      </w:r>
      <w:r>
        <w:t xml:space="preserve">, especially in the case </w:t>
      </w:r>
      <w:r w:rsidRPr="0039009C">
        <w:rPr>
          <w:i/>
        </w:rPr>
        <w:t>m</w:t>
      </w:r>
      <w:r>
        <w:t xml:space="preserve"> = </w:t>
      </w:r>
      <w:r w:rsidRPr="0039009C">
        <w:rPr>
          <w:i/>
        </w:rPr>
        <w:t>n</w:t>
      </w:r>
      <w:r>
        <w:t>.</w:t>
      </w:r>
    </w:p>
    <w:p w:rsidR="00B72EB5" w:rsidRDefault="00B72EB5" w:rsidP="00B72EB5">
      <w:pPr>
        <w:ind w:firstLine="360"/>
      </w:pPr>
      <w:r>
        <w:t xml:space="preserve">There is a principle that a token </w:t>
      </w:r>
      <w:r w:rsidRPr="00607395">
        <w:rPr>
          <w:b/>
          <w:i/>
        </w:rPr>
        <w:t>y</w:t>
      </w:r>
      <w:r w:rsidRPr="00607395">
        <w:rPr>
          <w:i/>
          <w:vertAlign w:val="subscript"/>
        </w:rPr>
        <w:t>i</w:t>
      </w:r>
      <w:r>
        <w:t xml:space="preserve"> in sequence </w:t>
      </w:r>
      <w:r w:rsidRPr="00607395">
        <w:rPr>
          <w:b/>
          <w:i/>
        </w:rPr>
        <w:t>Y</w:t>
      </w:r>
      <w:r>
        <w:t xml:space="preserve"> does not know its successive tokens </w:t>
      </w:r>
      <w:r w:rsidRPr="00607395">
        <w:rPr>
          <w:b/>
          <w:i/>
        </w:rPr>
        <w:t>y</w:t>
      </w:r>
      <w:r w:rsidRPr="00607395">
        <w:rPr>
          <w:i/>
          <w:vertAlign w:val="subscript"/>
        </w:rPr>
        <w:t>i</w:t>
      </w:r>
      <w:r w:rsidRPr="00607395">
        <w:rPr>
          <w:vertAlign w:val="subscript"/>
        </w:rPr>
        <w:t>+1</w:t>
      </w:r>
      <w:r>
        <w:t xml:space="preserve">, </w:t>
      </w:r>
      <w:r w:rsidRPr="00607395">
        <w:rPr>
          <w:b/>
          <w:i/>
        </w:rPr>
        <w:t>y</w:t>
      </w:r>
      <w:r w:rsidRPr="00607395">
        <w:rPr>
          <w:i/>
          <w:vertAlign w:val="subscript"/>
        </w:rPr>
        <w:t>i</w:t>
      </w:r>
      <w:r w:rsidRPr="00607395">
        <w:rPr>
          <w:vertAlign w:val="subscript"/>
        </w:rPr>
        <w:t>+</w:t>
      </w:r>
      <w:r>
        <w:rPr>
          <w:vertAlign w:val="subscript"/>
        </w:rPr>
        <w:t>2</w:t>
      </w:r>
      <w:r>
        <w:t xml:space="preserve">,…, </w:t>
      </w:r>
      <w:r w:rsidRPr="00607395">
        <w:rPr>
          <w:b/>
          <w:i/>
        </w:rPr>
        <w:t>y</w:t>
      </w:r>
      <w:r>
        <w:rPr>
          <w:i/>
          <w:vertAlign w:val="subscript"/>
        </w:rPr>
        <w:t>n</w:t>
      </w:r>
      <w:r>
        <w:t xml:space="preserve"> with note that these tokens are called unknown tokens for token </w:t>
      </w:r>
      <w:r w:rsidRPr="00607395">
        <w:rPr>
          <w:b/>
          <w:i/>
        </w:rPr>
        <w:t>y</w:t>
      </w:r>
      <w:r w:rsidRPr="00607395">
        <w:rPr>
          <w:i/>
          <w:vertAlign w:val="subscript"/>
        </w:rPr>
        <w:t>i</w:t>
      </w:r>
      <w:r>
        <w:t xml:space="preserve">, which causes that soft-max function needs to be added a mask matrix </w:t>
      </w:r>
      <w:r w:rsidRPr="00607395">
        <w:rPr>
          <w:i/>
        </w:rPr>
        <w:t>M</w:t>
      </w:r>
      <w:r>
        <w:t xml:space="preserve"> whose unknown positions are removed by setting them to be negative infinites because evaluation of negative infinite by exponential function is zero. </w:t>
      </w:r>
      <w:r w:rsidRPr="00B05771">
        <w:rPr>
          <w:i/>
        </w:rPr>
        <w:t>Masked attention</w:t>
      </w:r>
      <w:r>
        <w:t xml:space="preserve"> is self-attention too.</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MaskedAttention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=MaskedAttention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B72EB5" w:rsidRDefault="00B72EB5" w:rsidP="0080531A">
            <w:pPr>
              <w:jc w:val="right"/>
            </w:pPr>
            <w:r>
              <w:t>(3.7)</w:t>
            </w:r>
          </w:p>
        </w:tc>
      </w:tr>
    </w:tbl>
    <w:p w:rsidR="00B72EB5" w:rsidRDefault="00B72EB5" w:rsidP="00B72EB5">
      <w:r>
        <w:t xml:space="preserve">Where masked matrix </w:t>
      </w:r>
      <w:r w:rsidRPr="00D9093E">
        <w:rPr>
          <w:i/>
        </w:rPr>
        <w:t>M</w:t>
      </w:r>
      <w:r>
        <w:t xml:space="preserve"> is triangle matrix with negative infinites on upper part and zeros on lower part as follows:</w:t>
      </w:r>
    </w:p>
    <w:p w:rsidR="00B72EB5" w:rsidRPr="00287143" w:rsidRDefault="00B72EB5" w:rsidP="00B72EB5">
      <m:oMathPara>
        <m:oMath>
          <m:r>
            <w:rPr>
              <w:rFonts w:ascii="Cambria Math" w:hAnsi="Cambria Math"/>
            </w:rPr>
            <m:t>M=</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
            </m:e>
          </m:d>
        </m:oMath>
      </m:oMathPara>
    </w:p>
    <w:p w:rsidR="00B72EB5" w:rsidRDefault="00B72EB5" w:rsidP="00B72EB5">
      <w:r>
        <w:t>Note,</w:t>
      </w:r>
    </w:p>
    <w:p w:rsidR="00B72EB5" w:rsidRDefault="00102188" w:rsidP="00B72EB5">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B72EB5" w:rsidRDefault="00B72EB5" w:rsidP="00B72EB5">
      <w:r w:rsidRPr="001178EC">
        <w:t xml:space="preserve">Where </w:t>
      </w:r>
      <w:r w:rsidRPr="007B2DA6">
        <w:rPr>
          <w:i/>
        </w:rPr>
        <w:t>W</w:t>
      </w:r>
      <w:r w:rsidRPr="006F05C7">
        <w:rPr>
          <w:i/>
          <w:vertAlign w:val="superscript"/>
        </w:rPr>
        <w:t>Q</w:t>
      </w:r>
      <w:r>
        <w:t xml:space="preserve">, </w:t>
      </w:r>
      <w:r w:rsidRPr="007B2DA6">
        <w:rPr>
          <w:i/>
        </w:rPr>
        <w:t>W</w:t>
      </w:r>
      <w:r w:rsidRPr="006F05C7">
        <w:rPr>
          <w:i/>
          <w:vertAlign w:val="superscript"/>
        </w:rPr>
        <w:t>K</w:t>
      </w:r>
      <w:r>
        <w:t xml:space="preserve">, and </w:t>
      </w:r>
      <w:r w:rsidRPr="007B2DA6">
        <w:rPr>
          <w:i/>
        </w:rPr>
        <w:t>W</w:t>
      </w:r>
      <w:r w:rsidRPr="006F05C7">
        <w:rPr>
          <w:i/>
          <w:vertAlign w:val="superscript"/>
        </w:rPr>
        <w:t>V</w:t>
      </w:r>
      <w:r>
        <w:t xml:space="preserve"> are weight matrices with note that they are different from the ones of encoder. Dimensions of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and </w:t>
      </w:r>
      <w:r w:rsidRPr="009E3152">
        <w:rPr>
          <w:i/>
        </w:rPr>
        <w:t>d</w:t>
      </w:r>
      <w:r w:rsidRPr="009E3152">
        <w:rPr>
          <w:i/>
          <w:vertAlign w:val="subscript"/>
        </w:rPr>
        <w:t>m</w:t>
      </w:r>
      <w:r w:rsidRPr="009F440E">
        <w:t xml:space="preserve"> x</w:t>
      </w:r>
      <w:r>
        <w:t xml:space="preserve"> </w:t>
      </w:r>
      <w:r w:rsidRPr="00187B3C">
        <w:rPr>
          <w:i/>
        </w:rPr>
        <w:t>d</w:t>
      </w:r>
      <w:r>
        <w:rPr>
          <w:i/>
          <w:vertAlign w:val="subscript"/>
        </w:rPr>
        <w:t>v</w:t>
      </w:r>
      <w:r>
        <w:t>, respectively.</w:t>
      </w:r>
      <w:r w:rsidRPr="00DE1688">
        <w:t xml:space="preserve"> </w:t>
      </w:r>
      <w:r>
        <w:t xml:space="preserve">Dimensions of matrices </w:t>
      </w:r>
      <w:r>
        <w:rPr>
          <w:i/>
        </w:rPr>
        <w:t>Q</w:t>
      </w:r>
      <w:r>
        <w:t xml:space="preserve">, </w:t>
      </w:r>
      <w:r>
        <w:rPr>
          <w:i/>
        </w:rPr>
        <w:t>K</w:t>
      </w:r>
      <w:r>
        <w:t xml:space="preserve">, and </w:t>
      </w:r>
      <w:r>
        <w:rPr>
          <w:i/>
        </w:rPr>
        <w:t>V</w:t>
      </w:r>
      <w:r>
        <w:t xml:space="preserve"> are now </w:t>
      </w:r>
      <w:r>
        <w:rPr>
          <w:i/>
        </w:rPr>
        <w:t>n</w:t>
      </w:r>
      <w:r w:rsidRPr="009F440E">
        <w:t xml:space="preserve"> x</w:t>
      </w:r>
      <w:r>
        <w:t xml:space="preserve"> </w:t>
      </w:r>
      <w:r w:rsidRPr="00187B3C">
        <w:rPr>
          <w:i/>
        </w:rPr>
        <w:t>d</w:t>
      </w:r>
      <w:r w:rsidRPr="00187B3C">
        <w:rPr>
          <w:i/>
          <w:vertAlign w:val="subscript"/>
        </w:rPr>
        <w:t>k</w:t>
      </w:r>
      <w:r>
        <w:t xml:space="preserve">, </w:t>
      </w:r>
      <w:r>
        <w:rPr>
          <w:i/>
        </w:rPr>
        <w:t>n</w:t>
      </w:r>
      <w:r w:rsidRPr="009F440E">
        <w:t xml:space="preserve"> x</w:t>
      </w:r>
      <w:r>
        <w:t xml:space="preserve"> </w:t>
      </w:r>
      <w:r w:rsidRPr="00187B3C">
        <w:rPr>
          <w:i/>
        </w:rPr>
        <w:t>d</w:t>
      </w:r>
      <w:r w:rsidRPr="00187B3C">
        <w:rPr>
          <w:i/>
          <w:vertAlign w:val="subscript"/>
        </w:rPr>
        <w:t>k</w:t>
      </w:r>
      <w:r>
        <w:t xml:space="preserve">, and </w:t>
      </w:r>
      <w:r>
        <w:rPr>
          <w:i/>
        </w:rPr>
        <w:t>n</w:t>
      </w:r>
      <w:r w:rsidRPr="009F440E">
        <w:t xml:space="preserve"> x</w:t>
      </w:r>
      <w:r>
        <w:t xml:space="preserve"> </w:t>
      </w:r>
      <w:r w:rsidRPr="00187B3C">
        <w:rPr>
          <w:i/>
        </w:rPr>
        <w:t>d</w:t>
      </w:r>
      <w:r>
        <w:rPr>
          <w:i/>
          <w:vertAlign w:val="subscript"/>
        </w:rPr>
        <w:t>v</w:t>
      </w:r>
      <w:r>
        <w:t xml:space="preserve">, respectively whereas dimension of masked matrix </w:t>
      </w:r>
      <w:r w:rsidRPr="00DE1688">
        <w:rPr>
          <w:i/>
        </w:rPr>
        <w:t>M</w:t>
      </w:r>
      <w:r>
        <w:t xml:space="preserve"> is </w:t>
      </w:r>
      <w:r>
        <w:rPr>
          <w:i/>
        </w:rPr>
        <w:t>n</w:t>
      </w:r>
      <w:r>
        <w:t xml:space="preserve"> x </w:t>
      </w:r>
      <w:r w:rsidRPr="00DE1688">
        <w:rPr>
          <w:i/>
        </w:rPr>
        <w:t>d</w:t>
      </w:r>
      <w:r w:rsidRPr="00DE1688">
        <w:rPr>
          <w:i/>
          <w:vertAlign w:val="subscript"/>
        </w:rPr>
        <w:t>m</w:t>
      </w:r>
      <w:r>
        <w:t xml:space="preserve">. We have </w:t>
      </w:r>
      <w:r w:rsidRPr="00DE1688">
        <w:rPr>
          <w:i/>
        </w:rPr>
        <w:t>QK</w:t>
      </w:r>
      <w:r w:rsidRPr="00DE1688">
        <w:rPr>
          <w:i/>
          <w:vertAlign w:val="superscript"/>
        </w:rPr>
        <w:t>T</w:t>
      </w:r>
      <w:r>
        <w:t xml:space="preserve"> is </w:t>
      </w:r>
      <w:r>
        <w:rPr>
          <w:i/>
        </w:rPr>
        <w:t>n</w:t>
      </w:r>
      <w:r>
        <w:t xml:space="preserve"> x </w:t>
      </w:r>
      <w:r>
        <w:rPr>
          <w:i/>
        </w:rPr>
        <w:t>n</w:t>
      </w:r>
      <w:r>
        <w:t xml:space="preserve"> matrix:</w:t>
      </w:r>
    </w:p>
    <w:p w:rsidR="00B72EB5" w:rsidRPr="00A10991"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3</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3</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n</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oMath>
      </m:oMathPara>
    </w:p>
    <w:p w:rsidR="00B72EB5" w:rsidRPr="00DC4E66" w:rsidRDefault="00B72EB5" w:rsidP="00B72EB5">
      <w:r>
        <w:t xml:space="preserve">Recall that the purpose of masked matrix </w:t>
      </w:r>
      <w:r w:rsidRPr="00D9093E">
        <w:rPr>
          <w:i/>
        </w:rPr>
        <w:t>M</w:t>
      </w:r>
      <w:r>
        <w:t xml:space="preserve"> is to remove the affections of current token from its after tokens such that:</w:t>
      </w:r>
    </w:p>
    <w:p w:rsidR="00B72EB5" w:rsidRPr="003C2E67" w:rsidRDefault="00B72EB5" w:rsidP="00B72EB5">
      <m:oMathPara>
        <m:oMath>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3</m:t>
                        </m:r>
                      </m:sub>
                      <m:sup>
                        <m:r>
                          <w:rPr>
                            <w:rFonts w:ascii="Cambria Math" w:hAnsi="Cambria Math"/>
                          </w:rPr>
                          <m:t>T</m:t>
                        </m:r>
                      </m:sup>
                    </m:sSubSup>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n</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r>
                  <m:e>
                    <m:sSub>
                      <m:sSubPr>
                        <m:ctrlPr>
                          <w:rPr>
                            <w:rFonts w:ascii="Cambria Math" w:hAnsi="Cambria Math"/>
                            <w:i/>
                          </w:rPr>
                        </m:ctrlPr>
                      </m:sSubPr>
                      <m:e>
                        <m:r>
                          <w:rPr>
                            <w:rFonts w:ascii="Cambria Math" w:hAnsi="Cambria Math"/>
                          </w:rPr>
                          <m:t>p</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31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32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33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sSub>
                      <m:sSubPr>
                        <m:ctrlPr>
                          <w:rPr>
                            <w:rFonts w:ascii="Cambria Math" w:hAnsi="Cambria Math"/>
                            <w:i/>
                          </w:rPr>
                        </m:ctrlPr>
                      </m:sSubPr>
                      <m:e>
                        <m:r>
                          <w:rPr>
                            <w:rFonts w:ascii="Cambria Math" w:hAnsi="Cambria Math"/>
                          </w:rPr>
                          <m:t>p</m:t>
                        </m:r>
                      </m:e>
                      <m:sub>
                        <m:r>
                          <w:rPr>
                            <w:rFonts w:ascii="Cambria Math" w:hAnsi="Cambria Math"/>
                          </w:rPr>
                          <m:t>n1</m:t>
                        </m:r>
                      </m:sub>
                    </m:sSub>
                  </m:e>
                  <m:e>
                    <m:sSub>
                      <m:sSubPr>
                        <m:ctrlPr>
                          <w:rPr>
                            <w:rFonts w:ascii="Cambria Math" w:hAnsi="Cambria Math"/>
                            <w:i/>
                          </w:rPr>
                        </m:ctrlPr>
                      </m:sSubPr>
                      <m:e>
                        <m:r>
                          <w:rPr>
                            <w:rFonts w:ascii="Cambria Math" w:hAnsi="Cambria Math"/>
                          </w:rPr>
                          <m:t>p</m:t>
                        </m:r>
                      </m:e>
                      <m:sub>
                        <m:r>
                          <w:rPr>
                            <w:rFonts w:ascii="Cambria Math" w:hAnsi="Cambria Math"/>
                          </w:rPr>
                          <m:t>n2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e>
                  <m:e>
                    <m:sSub>
                      <m:sSubPr>
                        <m:ctrlPr>
                          <w:rPr>
                            <w:rFonts w:ascii="Cambria Math" w:hAnsi="Cambria Math"/>
                            <w:i/>
                          </w:rPr>
                        </m:ctrlPr>
                      </m:sSubPr>
                      <m:e>
                        <m:r>
                          <w:rPr>
                            <w:rFonts w:ascii="Cambria Math" w:hAnsi="Cambria Math"/>
                          </w:rPr>
                          <m:t>p</m:t>
                        </m:r>
                      </m:e>
                      <m:sub>
                        <m:r>
                          <w:rPr>
                            <w:rFonts w:ascii="Cambria Math" w:hAnsi="Cambria Math"/>
                          </w:rPr>
                          <m:t>nn</m:t>
                        </m:r>
                      </m:sub>
                    </m:sSub>
                  </m:e>
                </m:mr>
              </m:m>
            </m:e>
          </m:d>
        </m:oMath>
      </m:oMathPara>
    </w:p>
    <w:p w:rsidR="00B72EB5" w:rsidRPr="00594D23" w:rsidRDefault="00B72EB5" w:rsidP="00B72EB5">
      <w:r>
        <w:t>Where,</w:t>
      </w:r>
    </w:p>
    <w:p w:rsidR="00B72EB5" w:rsidRPr="008F2DC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,∀i≥j</m:t>
                </m:r>
              </m:e>
            </m:mr>
            <m:m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m:t>
                        </m:r>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ctrlPr>
                              <w:rPr>
                                <w:rFonts w:ascii="Cambria Math" w:hAnsi="Cambria Math"/>
                                <w:i/>
                              </w:rPr>
                            </m:ctrlPr>
                          </m:dPr>
                          <m:e>
                            <m:r>
                              <w:rPr>
                                <w:rFonts w:ascii="Cambria Math" w:hAnsi="Cambria Math"/>
                              </w:rPr>
                              <m:t>…</m:t>
                            </m:r>
                          </m:e>
                        </m:d>
                      </m:e>
                    </m:nary>
                  </m:den>
                </m:f>
                <m:r>
                  <w:rPr>
                    <w:rFonts w:ascii="Cambria Math" w:hAnsi="Cambria Math"/>
                  </w:rPr>
                  <m:t>=0,∀i&lt;j</m:t>
                </m:r>
              </m:e>
            </m:mr>
          </m:m>
        </m:oMath>
      </m:oMathPara>
    </w:p>
    <w:p w:rsidR="00B72EB5" w:rsidRDefault="00B72EB5" w:rsidP="00B72EB5">
      <w:r>
        <w:t>Therefore, masked attention is determined as follows:</w:t>
      </w:r>
    </w:p>
    <w:p w:rsidR="00B72EB5" w:rsidRPr="00D64679" w:rsidRDefault="00B72EB5" w:rsidP="00B72EB5">
      <m:oMathPara>
        <m:oMath>
          <m:r>
            <m:rPr>
              <m:sty m:val="p"/>
            </m:rPr>
            <w:rPr>
              <w:rFonts w:ascii="Cambria Math" w:hAnsi="Cambria Math"/>
            </w:rPr>
            <m:t>MaskedAttention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=MaskedAttention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B72EB5" w:rsidRDefault="00B72EB5" w:rsidP="00B72EB5">
      <w:r>
        <w:t xml:space="preserve">Where attention element </w:t>
      </w:r>
      <w:r w:rsidRPr="000B4F67">
        <w:rPr>
          <w:i/>
        </w:rPr>
        <w:t>a</w:t>
      </w:r>
      <w:r w:rsidRPr="000B4F67">
        <w:rPr>
          <w:i/>
          <w:vertAlign w:val="subscript"/>
        </w:rPr>
        <w:t>ij</w:t>
      </w:r>
      <w:r>
        <w:t xml:space="preserve"> is calculated by the aforementioned way:</w:t>
      </w:r>
    </w:p>
    <w:p w:rsidR="00B72EB5" w:rsidRDefault="00102188" w:rsidP="00B72EB5">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up>
              <m:r>
                <w:rPr>
                  <w:rFonts w:ascii="Cambria Math" w:hAnsi="Cambria Math"/>
                </w:rPr>
                <m:t>T</m:t>
              </m:r>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B72EB5" w:rsidRDefault="00B72EB5" w:rsidP="00B72EB5">
      <w:r>
        <w:t>Dimension of masked attention MaskedAttention(</w:t>
      </w:r>
      <w:r w:rsidRPr="004F2645">
        <w:rPr>
          <w:b/>
          <w:i/>
        </w:rPr>
        <w:t>Y</w:t>
      </w:r>
      <w:r>
        <w:t xml:space="preserve">) is </w:t>
      </w:r>
      <w:r>
        <w:rPr>
          <w:i/>
        </w:rPr>
        <w:t>n</w:t>
      </w:r>
      <w:r w:rsidRPr="009F440E">
        <w:t xml:space="preserve"> x</w:t>
      </w:r>
      <w:r>
        <w:t xml:space="preserve"> </w:t>
      </w:r>
      <w:r w:rsidRPr="0063422A">
        <w:rPr>
          <w:i/>
        </w:rPr>
        <w:t>d</w:t>
      </w:r>
      <w:r w:rsidRPr="0063422A">
        <w:rPr>
          <w:i/>
          <w:vertAlign w:val="subscript"/>
        </w:rPr>
        <w:t>v</w:t>
      </w:r>
      <w:r>
        <w:t xml:space="preserve"> having </w:t>
      </w:r>
      <w:r>
        <w:rPr>
          <w:i/>
        </w:rPr>
        <w:t>n</w:t>
      </w:r>
      <w:r>
        <w:t xml:space="preserve"> rows and </w:t>
      </w:r>
      <w:r w:rsidRPr="00760CE6">
        <w:rPr>
          <w:i/>
        </w:rPr>
        <w:t>d</w:t>
      </w:r>
      <w:r w:rsidRPr="00760CE6">
        <w:rPr>
          <w:i/>
          <w:vertAlign w:val="subscript"/>
        </w:rPr>
        <w:t>v</w:t>
      </w:r>
      <w:r>
        <w:t xml:space="preserve"> columns. Following equation specifies masked multi-head attention which is concatenation of some masked attentions.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tc>
        <w:tc>
          <w:tcPr>
            <w:tcW w:w="137" w:type="pct"/>
            <w:vAlign w:val="center"/>
          </w:tcPr>
          <w:p w:rsidR="00B72EB5" w:rsidRDefault="00B72EB5" w:rsidP="0080531A">
            <w:pPr>
              <w:jc w:val="right"/>
            </w:pPr>
            <w:r>
              <w:t>(3.8)</w:t>
            </w:r>
          </w:p>
        </w:tc>
      </w:tr>
    </w:tbl>
    <w:p w:rsidR="00B72EB5" w:rsidRDefault="00B72EB5" w:rsidP="00B72EB5">
      <w:r>
        <w:t>Where,</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MaskedAttention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B72EB5" w:rsidRDefault="00B72EB5" w:rsidP="00B72EB5">
      <w:r>
        <w:t xml:space="preserve">Please pay attention that weights matrices </w:t>
      </w:r>
      <w:r w:rsidRPr="007B2DA6">
        <w:rPr>
          <w:i/>
        </w:rPr>
        <w:t>W</w:t>
      </w:r>
      <w:r w:rsidRPr="00953E9E">
        <w:rPr>
          <w:i/>
          <w:vertAlign w:val="subscript"/>
        </w:rPr>
        <w:t>i</w:t>
      </w:r>
      <w:r w:rsidRPr="006F05C7">
        <w:rPr>
          <w:i/>
          <w:vertAlign w:val="superscript"/>
        </w:rPr>
        <w:t>Q</w:t>
      </w:r>
      <w:r>
        <w:t xml:space="preserve">, </w:t>
      </w:r>
      <w:r w:rsidRPr="007B2DA6">
        <w:rPr>
          <w:i/>
        </w:rPr>
        <w:t>W</w:t>
      </w:r>
      <w:r w:rsidRPr="00953E9E">
        <w:rPr>
          <w:i/>
          <w:vertAlign w:val="subscript"/>
        </w:rPr>
        <w:t>i</w:t>
      </w:r>
      <w:r w:rsidRPr="006F05C7">
        <w:rPr>
          <w:i/>
          <w:vertAlign w:val="superscript"/>
        </w:rPr>
        <w:t>K</w:t>
      </w:r>
      <w:r>
        <w:t xml:space="preserve">, </w:t>
      </w:r>
      <w:r w:rsidRPr="007B2DA6">
        <w:rPr>
          <w:i/>
        </w:rPr>
        <w:t>W</w:t>
      </w:r>
      <w:r w:rsidRPr="00953E9E">
        <w:rPr>
          <w:i/>
          <w:vertAlign w:val="subscript"/>
        </w:rPr>
        <w:t>i</w:t>
      </w:r>
      <w:r w:rsidRPr="006F05C7">
        <w:rPr>
          <w:i/>
          <w:vertAlign w:val="superscript"/>
        </w:rPr>
        <w:t>V</w:t>
      </w:r>
      <w:r>
        <w:t xml:space="preserve">, and </w:t>
      </w:r>
      <w:r w:rsidRPr="00953E9E">
        <w:rPr>
          <w:i/>
        </w:rPr>
        <w:t>W</w:t>
      </w:r>
      <w:r w:rsidRPr="00953E9E">
        <w:rPr>
          <w:i/>
          <w:vertAlign w:val="superscript"/>
        </w:rPr>
        <w:t>O</w:t>
      </w:r>
      <w:r>
        <w:t xml:space="preserve"> are different from the ones of encoder. Dimensions of </w:t>
      </w:r>
      <w:r w:rsidRPr="007B2DA6">
        <w:rPr>
          <w:i/>
        </w:rPr>
        <w:t>W</w:t>
      </w:r>
      <w:r w:rsidRPr="00953E9E">
        <w:rPr>
          <w:i/>
          <w:vertAlign w:val="subscript"/>
        </w:rPr>
        <w:t>i</w:t>
      </w:r>
      <w:r w:rsidRPr="006F05C7">
        <w:rPr>
          <w:i/>
          <w:vertAlign w:val="superscript"/>
        </w:rPr>
        <w:t>Q</w:t>
      </w:r>
      <w:r>
        <w:t xml:space="preserve">, </w:t>
      </w:r>
      <w:r w:rsidRPr="007B2DA6">
        <w:rPr>
          <w:i/>
        </w:rPr>
        <w:t>W</w:t>
      </w:r>
      <w:r w:rsidRPr="00953E9E">
        <w:rPr>
          <w:i/>
          <w:vertAlign w:val="subscript"/>
        </w:rPr>
        <w:t>i</w:t>
      </w:r>
      <w:r w:rsidRPr="006F05C7">
        <w:rPr>
          <w:i/>
          <w:vertAlign w:val="superscript"/>
        </w:rPr>
        <w:t>K</w:t>
      </w:r>
      <w:r>
        <w:t xml:space="preserve">, </w:t>
      </w:r>
      <w:r w:rsidRPr="007B2DA6">
        <w:rPr>
          <w:i/>
        </w:rPr>
        <w:t>W</w:t>
      </w:r>
      <w:r w:rsidRPr="00953E9E">
        <w:rPr>
          <w:i/>
          <w:vertAlign w:val="subscript"/>
        </w:rPr>
        <w:t>i</w:t>
      </w:r>
      <w:r w:rsidRPr="006F05C7">
        <w:rPr>
          <w:i/>
          <w:vertAlign w:val="superscript"/>
        </w:rPr>
        <w:t>V</w:t>
      </w:r>
      <w:r>
        <w:t xml:space="preserve">, and </w:t>
      </w:r>
      <w:r w:rsidRPr="00953E9E">
        <w:rPr>
          <w:i/>
        </w:rPr>
        <w:t>W</w:t>
      </w:r>
      <w:r w:rsidRPr="00953E9E">
        <w:rPr>
          <w:i/>
          <w:vertAlign w:val="superscript"/>
        </w:rPr>
        <w:t>O</w:t>
      </w:r>
      <w:r>
        <w:t xml:space="preserve"> are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v</w:t>
      </w:r>
      <w:r>
        <w:t xml:space="preserve">, and </w:t>
      </w:r>
      <w:r w:rsidRPr="00BF63DC">
        <w:rPr>
          <w:i/>
        </w:rPr>
        <w:t>hd</w:t>
      </w:r>
      <w:r w:rsidRPr="00BF63DC">
        <w:rPr>
          <w:i/>
          <w:vertAlign w:val="subscript"/>
        </w:rPr>
        <w:t>v</w:t>
      </w:r>
      <w:r>
        <w:t xml:space="preserve"> x </w:t>
      </w:r>
      <w:r w:rsidRPr="00BF63DC">
        <w:rPr>
          <w:i/>
        </w:rPr>
        <w:t>d</w:t>
      </w:r>
      <w:r w:rsidRPr="00BF63DC">
        <w:rPr>
          <w:i/>
          <w:vertAlign w:val="subscript"/>
        </w:rPr>
        <w:t>m</w:t>
      </w:r>
      <w:r>
        <w:t xml:space="preserve"> so that dimension of masked multi-head attention MaskedMultiheadAttention(</w:t>
      </w:r>
      <w:r w:rsidRPr="004F2645">
        <w:rPr>
          <w:b/>
          <w:i/>
        </w:rPr>
        <w:t>Y</w:t>
      </w:r>
      <w:r>
        <w:t xml:space="preserve">) is </w:t>
      </w:r>
      <w:r>
        <w:rPr>
          <w:i/>
        </w:rPr>
        <w:t>n</w:t>
      </w:r>
      <w:r w:rsidRPr="009F440E">
        <w:t xml:space="preserve"> x</w:t>
      </w:r>
      <w:r>
        <w:t xml:space="preserve"> </w:t>
      </w:r>
      <w:r w:rsidRPr="0063422A">
        <w:rPr>
          <w:i/>
        </w:rPr>
        <w:t>d</w:t>
      </w:r>
      <w:r>
        <w:rPr>
          <w:i/>
          <w:vertAlign w:val="subscript"/>
        </w:rPr>
        <w:t>m</w:t>
      </w:r>
      <w:r>
        <w:t>. Residual mechanism and layer normalization are applied into masked multi-head attention too:</w:t>
      </w:r>
    </w:p>
    <w:p w:rsidR="00B72EB5" w:rsidRDefault="00B72EB5" w:rsidP="00B72EB5">
      <m:oMathPara>
        <m:oMath>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Y</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e>
          </m:d>
        </m:oMath>
      </m:oMathPara>
    </w:p>
    <w:p w:rsidR="00B72EB5" w:rsidRDefault="00B72EB5" w:rsidP="00B72EB5">
      <w:r>
        <w:t>Because mechanism of multi-head attention of decoder is relatively special, it is called complex multi-head attention for convention.</w:t>
      </w:r>
      <w:r w:rsidRPr="004A4FC0">
        <w:t xml:space="preserve"> </w:t>
      </w:r>
      <w:r>
        <w:t>Because complex multi-head attention is composed by concatenation of some complex attentions by the same way of encoder, we should concern complex attention.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B72EB5" w:rsidP="0080531A">
            <m:oMathPara>
              <m:oMath>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ComplexAttention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B72EB5" w:rsidRDefault="00B72EB5" w:rsidP="0080531A">
            <w:pPr>
              <w:jc w:val="right"/>
            </w:pPr>
            <w:r>
              <w:t>(3.9)</w:t>
            </w:r>
          </w:p>
        </w:tc>
      </w:tr>
    </w:tbl>
    <w:p w:rsidR="00B72EB5" w:rsidRDefault="00B72EB5" w:rsidP="00B72EB5">
      <w:r>
        <w:t xml:space="preserve">Query matrix </w:t>
      </w:r>
      <w:r w:rsidRPr="00BC1E6A">
        <w:rPr>
          <w:i/>
        </w:rPr>
        <w:t>Q</w:t>
      </w:r>
      <w:r>
        <w:t xml:space="preserve"> and key matrix </w:t>
      </w:r>
      <w:r w:rsidRPr="00BC1E6A">
        <w:rPr>
          <w:i/>
        </w:rPr>
        <w:t>K</w:t>
      </w:r>
      <w:r>
        <w:t xml:space="preserve"> of complex attention are products of encoder attention EncoderAttention(</w:t>
      </w:r>
      <w:r w:rsidRPr="00AB05CB">
        <w:rPr>
          <w:b/>
          <w:i/>
        </w:rPr>
        <w:t>X</w:t>
      </w:r>
      <w:r>
        <w:t xml:space="preserve">) and query weight matrix </w:t>
      </w:r>
      <w:r>
        <w:rPr>
          <w:i/>
        </w:rPr>
        <w:t>U</w:t>
      </w:r>
      <w:r w:rsidRPr="006F05C7">
        <w:rPr>
          <w:i/>
          <w:vertAlign w:val="superscript"/>
        </w:rPr>
        <w:t>Q</w:t>
      </w:r>
      <w:r>
        <w:t xml:space="preserve"> and key weight matrix </w:t>
      </w:r>
      <w:r>
        <w:rPr>
          <w:i/>
        </w:rPr>
        <w:t>U</w:t>
      </w:r>
      <w:r w:rsidRPr="006F05C7">
        <w:rPr>
          <w:i/>
          <w:vertAlign w:val="superscript"/>
        </w:rPr>
        <w:t>K</w:t>
      </w:r>
      <w:r>
        <w:t>, respectively.</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r>
                        <w:rPr>
                          <w:rFonts w:ascii="Cambria Math" w:hAnsi="Cambria Math"/>
                        </w:rPr>
                        <m:t>Q=T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tc>
        <w:tc>
          <w:tcPr>
            <w:tcW w:w="137" w:type="pct"/>
            <w:vAlign w:val="center"/>
          </w:tcPr>
          <w:p w:rsidR="00B72EB5" w:rsidRDefault="00B72EB5" w:rsidP="0080531A">
            <w:pPr>
              <w:jc w:val="right"/>
            </w:pPr>
            <w:r>
              <w:t>(3.10)</w:t>
            </w:r>
          </w:p>
        </w:tc>
      </w:tr>
    </w:tbl>
    <w:p w:rsidR="00B72EB5" w:rsidRDefault="00B72EB5" w:rsidP="00B72EB5">
      <w:r>
        <w:t xml:space="preserve">Where </w:t>
      </w:r>
      <w:r>
        <w:rPr>
          <w:i/>
        </w:rPr>
        <w:t>T</w:t>
      </w:r>
      <w:r>
        <w:t xml:space="preserve"> is </w:t>
      </w:r>
      <w:r w:rsidRPr="009D6491">
        <w:rPr>
          <w:i/>
        </w:rPr>
        <w:t>transposition matrix</w:t>
      </w:r>
      <w:r>
        <w:t xml:space="preserve"> whose dimension is </w:t>
      </w:r>
      <w:r w:rsidRPr="0074304D">
        <w:rPr>
          <w:i/>
        </w:rPr>
        <w:t>n</w:t>
      </w:r>
      <w:r>
        <w:t xml:space="preserve"> x </w:t>
      </w:r>
      <w:r w:rsidRPr="0074304D">
        <w:rPr>
          <w:i/>
        </w:rPr>
        <w:t>m</w:t>
      </w:r>
      <w:r>
        <w:t>.</w:t>
      </w:r>
      <w:r w:rsidRPr="000B21B3">
        <w:t xml:space="preserve"> </w:t>
      </w:r>
      <w:r>
        <w:t xml:space="preserve">If </w:t>
      </w:r>
      <w:r w:rsidRPr="0074304D">
        <w:rPr>
          <w:i/>
        </w:rPr>
        <w:t>n</w:t>
      </w:r>
      <w:r>
        <w:t xml:space="preserve"> = </w:t>
      </w:r>
      <w:r w:rsidRPr="0074304D">
        <w:rPr>
          <w:i/>
        </w:rPr>
        <w:t>m</w:t>
      </w:r>
      <w:r>
        <w:t xml:space="preserve">, matrix </w:t>
      </w:r>
      <w:r>
        <w:rPr>
          <w:i/>
        </w:rPr>
        <w:t>T</w:t>
      </w:r>
      <w:r>
        <w:t xml:space="preserve"> will be removed. Value matrix </w:t>
      </w:r>
      <w:r w:rsidRPr="007A639D">
        <w:rPr>
          <w:i/>
        </w:rPr>
        <w:t>V</w:t>
      </w:r>
      <w:r>
        <w:t xml:space="preserve"> of complex attention is product of masked multi-head attention and value weight matrix </w:t>
      </w:r>
      <w:r w:rsidRPr="0075304E">
        <w:rPr>
          <w:i/>
        </w:rPr>
        <w:t>U</w:t>
      </w:r>
      <w:r w:rsidRPr="0075304E">
        <w:rPr>
          <w:i/>
          <w:vertAlign w:val="superscript"/>
        </w:rPr>
        <w:t>V</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w:rPr>
                    <w:rFonts w:ascii="Cambria Math" w:hAnsi="Cambria Math"/>
                  </w:rPr>
                  <m:t>V=</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sSup>
                  <m:sSupPr>
                    <m:ctrlPr>
                      <w:rPr>
                        <w:rFonts w:ascii="Cambria Math" w:hAnsi="Cambria Math"/>
                        <w:i/>
                      </w:rPr>
                    </m:ctrlPr>
                  </m:sSupPr>
                  <m:e>
                    <m:r>
                      <w:rPr>
                        <w:rFonts w:ascii="Cambria Math" w:hAnsi="Cambria Math"/>
                      </w:rPr>
                      <m:t>U</m:t>
                    </m:r>
                  </m:e>
                  <m:sup>
                    <m:r>
                      <w:rPr>
                        <w:rFonts w:ascii="Cambria Math" w:hAnsi="Cambria Math"/>
                      </w:rPr>
                      <m:t>V</m:t>
                    </m:r>
                  </m:sup>
                </m:sSup>
              </m:oMath>
            </m:oMathPara>
          </w:p>
        </w:tc>
        <w:tc>
          <w:tcPr>
            <w:tcW w:w="137" w:type="pct"/>
            <w:vAlign w:val="center"/>
          </w:tcPr>
          <w:p w:rsidR="00B72EB5" w:rsidRDefault="00B72EB5" w:rsidP="0080531A">
            <w:pPr>
              <w:jc w:val="right"/>
            </w:pPr>
            <w:r>
              <w:t>(3.11)</w:t>
            </w:r>
          </w:p>
        </w:tc>
      </w:tr>
    </w:tbl>
    <w:p w:rsidR="00B72EB5" w:rsidRDefault="00B72EB5" w:rsidP="00B72EB5">
      <w:r>
        <w:lastRenderedPageBreak/>
        <w:t xml:space="preserve">Dimensions of weight matrices </w:t>
      </w:r>
      <w:r>
        <w:rPr>
          <w:i/>
        </w:rPr>
        <w:t>U</w:t>
      </w:r>
      <w:r w:rsidRPr="00F77E22">
        <w:rPr>
          <w:i/>
          <w:vertAlign w:val="superscript"/>
        </w:rPr>
        <w:t>Q</w:t>
      </w:r>
      <w:r>
        <w:t xml:space="preserve">, </w:t>
      </w:r>
      <w:r>
        <w:rPr>
          <w:i/>
        </w:rPr>
        <w:t>U</w:t>
      </w:r>
      <w:r w:rsidRPr="00F77E22">
        <w:rPr>
          <w:i/>
          <w:vertAlign w:val="superscript"/>
        </w:rPr>
        <w:t>K</w:t>
      </w:r>
      <w:r>
        <w:t xml:space="preserve">, and </w:t>
      </w:r>
      <w:r>
        <w:rPr>
          <w:i/>
        </w:rPr>
        <w:t>U</w:t>
      </w:r>
      <w:r w:rsidRPr="00F77E22">
        <w:rPr>
          <w:i/>
          <w:vertAlign w:val="superscript"/>
        </w:rPr>
        <w:t>V</w:t>
      </w:r>
      <w:r>
        <w:t xml:space="preserve"> are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and </w:t>
      </w:r>
      <w:r w:rsidRPr="009E3152">
        <w:rPr>
          <w:i/>
        </w:rPr>
        <w:t>d</w:t>
      </w:r>
      <w:r w:rsidRPr="009E3152">
        <w:rPr>
          <w:i/>
          <w:vertAlign w:val="subscript"/>
        </w:rPr>
        <w:t>m</w:t>
      </w:r>
      <w:r w:rsidRPr="009F440E">
        <w:t xml:space="preserve"> x</w:t>
      </w:r>
      <w:r>
        <w:t xml:space="preserve"> </w:t>
      </w:r>
      <w:r w:rsidRPr="00187B3C">
        <w:rPr>
          <w:i/>
        </w:rPr>
        <w:t>d</w:t>
      </w:r>
      <w:r>
        <w:rPr>
          <w:i/>
          <w:vertAlign w:val="subscript"/>
        </w:rPr>
        <w:t>v</w:t>
      </w:r>
      <w:r>
        <w:t>, respectively. Following figure depicts Attention(</w:t>
      </w:r>
      <w:r w:rsidRPr="00873423">
        <w:rPr>
          <w:b/>
          <w:i/>
        </w:rPr>
        <w:t>X</w:t>
      </w:r>
      <w:r>
        <w:t xml:space="preserve">, </w:t>
      </w:r>
      <w:r w:rsidRPr="00873423">
        <w:rPr>
          <w:b/>
          <w:i/>
        </w:rPr>
        <w:t>Y</w:t>
      </w:r>
      <w:r>
        <w:t>) in general view.</w:t>
      </w:r>
    </w:p>
    <w:p w:rsidR="00B72EB5" w:rsidRDefault="00B72EB5" w:rsidP="00B72EB5">
      <w:pPr>
        <w:jc w:val="center"/>
      </w:pPr>
      <w:r>
        <w:rPr>
          <w:noProof/>
        </w:rPr>
        <w:drawing>
          <wp:inline distT="0" distB="0" distL="0" distR="0" wp14:anchorId="64C33586" wp14:editId="2FE949E5">
            <wp:extent cx="3143689" cy="33927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coderAttention.bmp"/>
                    <pic:cNvPicPr/>
                  </pic:nvPicPr>
                  <pic:blipFill>
                    <a:blip r:embed="rId38">
                      <a:extLst>
                        <a:ext uri="{28A0092B-C50C-407E-A947-70E740481C1C}">
                          <a14:useLocalDpi xmlns:a14="http://schemas.microsoft.com/office/drawing/2010/main" val="0"/>
                        </a:ext>
                      </a:extLst>
                    </a:blip>
                    <a:stretch>
                      <a:fillRect/>
                    </a:stretch>
                  </pic:blipFill>
                  <pic:spPr>
                    <a:xfrm>
                      <a:off x="0" y="0"/>
                      <a:ext cx="3143689" cy="3392778"/>
                    </a:xfrm>
                    <a:prstGeom prst="rect">
                      <a:avLst/>
                    </a:prstGeom>
                  </pic:spPr>
                </pic:pic>
              </a:graphicData>
            </a:graphic>
          </wp:inline>
        </w:drawing>
      </w:r>
    </w:p>
    <w:p w:rsidR="00B72EB5" w:rsidRDefault="00B72EB5" w:rsidP="00B72EB5">
      <w:pPr>
        <w:jc w:val="center"/>
      </w:pPr>
      <w:r w:rsidRPr="00873423">
        <w:rPr>
          <w:b/>
        </w:rPr>
        <w:t>Figure 3.</w:t>
      </w:r>
      <w:r>
        <w:rPr>
          <w:b/>
        </w:rPr>
        <w:t>3</w:t>
      </w:r>
      <w:r w:rsidRPr="00873423">
        <w:rPr>
          <w:b/>
        </w:rPr>
        <w:t>.</w:t>
      </w:r>
      <w:r>
        <w:t xml:space="preserve"> Decoder attention Attention(</w:t>
      </w:r>
      <w:r w:rsidRPr="00873423">
        <w:rPr>
          <w:b/>
          <w:i/>
        </w:rPr>
        <w:t>X</w:t>
      </w:r>
      <w:r>
        <w:t xml:space="preserve">, </w:t>
      </w:r>
      <w:r w:rsidRPr="00873423">
        <w:rPr>
          <w:b/>
          <w:i/>
        </w:rPr>
        <w:t>Y</w:t>
      </w:r>
      <w:r>
        <w:t>) in general view</w:t>
      </w:r>
    </w:p>
    <w:p w:rsidR="00B72EB5" w:rsidRDefault="00B72EB5" w:rsidP="00B72EB5">
      <w:r>
        <w:t>Transformer here fosters target sequence to pay attention to itself and source sequence by masked self-attention and encoder attention. Of course, after complex attention is calculated, multi-head attention of decoder (complex multi-head attention) is totally determined.</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U</m:t>
                    </m:r>
                  </m:e>
                  <m:sup>
                    <m:r>
                      <w:rPr>
                        <w:rFonts w:ascii="Cambria Math" w:hAnsi="Cambria Math"/>
                      </w:rPr>
                      <m:t>O</m:t>
                    </m:r>
                  </m:sup>
                </m:sSup>
              </m:oMath>
            </m:oMathPara>
          </w:p>
        </w:tc>
        <w:tc>
          <w:tcPr>
            <w:tcW w:w="137" w:type="pct"/>
            <w:vAlign w:val="center"/>
          </w:tcPr>
          <w:p w:rsidR="00B72EB5" w:rsidRDefault="00B72EB5" w:rsidP="0080531A">
            <w:pPr>
              <w:jc w:val="right"/>
            </w:pPr>
            <w:r>
              <w:t>(3.12)</w:t>
            </w:r>
          </w:p>
        </w:tc>
      </w:tr>
    </w:tbl>
    <w:p w:rsidR="00B72EB5" w:rsidRDefault="00B72EB5" w:rsidP="00B72EB5">
      <w:r>
        <w:t>Where,</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ComplexAttention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sSup>
                  <m:sSupPr>
                    <m:ctrlPr>
                      <w:rPr>
                        <w:rFonts w:ascii="Cambria Math" w:hAnsi="Cambria Math"/>
                        <w:i/>
                      </w:rPr>
                    </m:ctrlPr>
                  </m:sSupPr>
                  <m:e>
                    <m:r>
                      <w:rPr>
                        <w:rFonts w:ascii="Cambria Math" w:hAnsi="Cambria Math"/>
                      </w:rPr>
                      <m:t>U</m:t>
                    </m:r>
                  </m:e>
                  <m:sup>
                    <m:r>
                      <w:rPr>
                        <w:rFonts w:ascii="Cambria Math" w:hAnsi="Cambria Math"/>
                      </w:rPr>
                      <m:t>V</m:t>
                    </m:r>
                  </m:sup>
                </m:sSup>
              </m:e>
            </m:mr>
          </m:m>
        </m:oMath>
      </m:oMathPara>
    </w:p>
    <w:p w:rsidR="00B72EB5" w:rsidRDefault="00B72EB5" w:rsidP="00B72EB5">
      <w:r>
        <w:t xml:space="preserve">Of course, </w:t>
      </w:r>
      <w:r>
        <w:rPr>
          <w:i/>
        </w:rPr>
        <w:t>U</w:t>
      </w:r>
      <w:r w:rsidRPr="004C143E">
        <w:rPr>
          <w:i/>
          <w:vertAlign w:val="subscript"/>
        </w:rPr>
        <w:t>i</w:t>
      </w:r>
      <w:r w:rsidRPr="004C143E">
        <w:rPr>
          <w:i/>
          <w:vertAlign w:val="superscript"/>
        </w:rPr>
        <w:t>Q</w:t>
      </w:r>
      <w:r>
        <w:t xml:space="preserve">, </w:t>
      </w:r>
      <w:r>
        <w:rPr>
          <w:i/>
        </w:rPr>
        <w:t>U</w:t>
      </w:r>
      <w:r w:rsidRPr="004C143E">
        <w:rPr>
          <w:i/>
          <w:vertAlign w:val="subscript"/>
        </w:rPr>
        <w:t>i</w:t>
      </w:r>
      <w:r w:rsidRPr="004C143E">
        <w:rPr>
          <w:i/>
          <w:vertAlign w:val="superscript"/>
        </w:rPr>
        <w:t>K</w:t>
      </w:r>
      <w:r>
        <w:t xml:space="preserve">, and </w:t>
      </w:r>
      <w:r>
        <w:rPr>
          <w:i/>
        </w:rPr>
        <w:t>U</w:t>
      </w:r>
      <w:r w:rsidRPr="004C143E">
        <w:rPr>
          <w:i/>
          <w:vertAlign w:val="subscript"/>
        </w:rPr>
        <w:t>i</w:t>
      </w:r>
      <w:r>
        <w:rPr>
          <w:i/>
          <w:vertAlign w:val="superscript"/>
        </w:rPr>
        <w:t>V</w:t>
      </w:r>
      <w:r>
        <w:t xml:space="preserve"> are query weight matrix, key weight matrix, and value weight matrix of the </w:t>
      </w:r>
      <w:r w:rsidRPr="00E81C88">
        <w:rPr>
          <w:i/>
        </w:rPr>
        <w:t>i</w:t>
      </w:r>
      <w:r w:rsidRPr="00E81C88">
        <w:rPr>
          <w:vertAlign w:val="superscript"/>
        </w:rPr>
        <w:t>th</w:t>
      </w:r>
      <w:r>
        <w:t xml:space="preserve"> head, respectively whereas </w:t>
      </w:r>
      <w:r>
        <w:rPr>
          <w:i/>
        </w:rPr>
        <w:t>U</w:t>
      </w:r>
      <w:r w:rsidRPr="004C143E">
        <w:rPr>
          <w:i/>
          <w:vertAlign w:val="superscript"/>
        </w:rPr>
        <w:t>O</w:t>
      </w:r>
      <w:r>
        <w:t xml:space="preserve"> is entire weight matrix and </w:t>
      </w:r>
      <w:r>
        <w:rPr>
          <w:i/>
        </w:rPr>
        <w:t>T</w:t>
      </w:r>
      <w:r>
        <w:t xml:space="preserve"> is transposition matrix. Because encoder attention EncoderAttention(</w:t>
      </w:r>
      <w:r w:rsidRPr="00DE5E61">
        <w:rPr>
          <w:b/>
          <w:i/>
        </w:rPr>
        <w:t>X</w:t>
      </w:r>
      <w:r>
        <w:t xml:space="preserve">) is </w:t>
      </w:r>
      <w:r w:rsidRPr="0074304D">
        <w:rPr>
          <w:i/>
        </w:rPr>
        <w:t>m</w:t>
      </w:r>
      <w:r>
        <w:t xml:space="preserve"> x </w:t>
      </w:r>
      <w:r w:rsidRPr="0074304D">
        <w:rPr>
          <w:i/>
        </w:rPr>
        <w:t>d</w:t>
      </w:r>
      <w:r w:rsidRPr="0074304D">
        <w:rPr>
          <w:i/>
          <w:vertAlign w:val="subscript"/>
        </w:rPr>
        <w:t>m</w:t>
      </w:r>
      <w:r>
        <w:t xml:space="preserve"> matrix, dimension of transposition matrix </w:t>
      </w:r>
      <w:r w:rsidRPr="00DE5E61">
        <w:rPr>
          <w:i/>
        </w:rPr>
        <w:t>T</w:t>
      </w:r>
      <w:r>
        <w:t xml:space="preserve"> is </w:t>
      </w:r>
      <w:r w:rsidRPr="0074304D">
        <w:rPr>
          <w:i/>
        </w:rPr>
        <w:t>n</w:t>
      </w:r>
      <w:r>
        <w:t xml:space="preserve"> x </w:t>
      </w:r>
      <w:r w:rsidRPr="0074304D">
        <w:rPr>
          <w:i/>
        </w:rPr>
        <w:t>m</w:t>
      </w:r>
      <w:r>
        <w:t>.</w:t>
      </w:r>
      <w:r w:rsidRPr="000B21B3">
        <w:t xml:space="preserve"> </w:t>
      </w:r>
      <w:r>
        <w:t xml:space="preserve">If </w:t>
      </w:r>
      <w:r w:rsidRPr="0074304D">
        <w:rPr>
          <w:i/>
        </w:rPr>
        <w:t>n</w:t>
      </w:r>
      <w:r>
        <w:t xml:space="preserve"> = </w:t>
      </w:r>
      <w:r w:rsidRPr="0074304D">
        <w:rPr>
          <w:i/>
        </w:rPr>
        <w:t>m</w:t>
      </w:r>
      <w:r>
        <w:t xml:space="preserve">, matrix </w:t>
      </w:r>
      <w:r>
        <w:rPr>
          <w:i/>
        </w:rPr>
        <w:t>T</w:t>
      </w:r>
      <w:r>
        <w:t xml:space="preserve"> will be removed. In practice, it is necessary to set </w:t>
      </w:r>
      <w:r w:rsidRPr="00C66DB7">
        <w:rPr>
          <w:i/>
        </w:rPr>
        <w:t>n</w:t>
      </w:r>
      <w:r>
        <w:t xml:space="preserve"> = </w:t>
      </w:r>
      <w:r w:rsidRPr="00C66DB7">
        <w:rPr>
          <w:i/>
        </w:rPr>
        <w:t>m</w:t>
      </w:r>
      <w:r>
        <w:t xml:space="preserve">. Dimensions of </w:t>
      </w:r>
      <w:r>
        <w:rPr>
          <w:i/>
        </w:rPr>
        <w:t>U</w:t>
      </w:r>
      <w:r w:rsidRPr="00953E9E">
        <w:rPr>
          <w:i/>
          <w:vertAlign w:val="subscript"/>
        </w:rPr>
        <w:t>i</w:t>
      </w:r>
      <w:r w:rsidRPr="006F05C7">
        <w:rPr>
          <w:i/>
          <w:vertAlign w:val="superscript"/>
        </w:rPr>
        <w:t>Q</w:t>
      </w:r>
      <w:r>
        <w:t xml:space="preserve">, </w:t>
      </w:r>
      <w:r>
        <w:rPr>
          <w:i/>
        </w:rPr>
        <w:t>U</w:t>
      </w:r>
      <w:r w:rsidRPr="00953E9E">
        <w:rPr>
          <w:i/>
          <w:vertAlign w:val="subscript"/>
        </w:rPr>
        <w:t>i</w:t>
      </w:r>
      <w:r w:rsidRPr="006F05C7">
        <w:rPr>
          <w:i/>
          <w:vertAlign w:val="superscript"/>
        </w:rPr>
        <w:t>K</w:t>
      </w:r>
      <w:r>
        <w:t xml:space="preserve">, </w:t>
      </w:r>
      <w:r>
        <w:rPr>
          <w:i/>
        </w:rPr>
        <w:t>U</w:t>
      </w:r>
      <w:r w:rsidRPr="00953E9E">
        <w:rPr>
          <w:i/>
          <w:vertAlign w:val="subscript"/>
        </w:rPr>
        <w:t>i</w:t>
      </w:r>
      <w:r w:rsidRPr="006F05C7">
        <w:rPr>
          <w:i/>
          <w:vertAlign w:val="superscript"/>
        </w:rPr>
        <w:t>V</w:t>
      </w:r>
      <w:r>
        <w:t xml:space="preserve">, and </w:t>
      </w:r>
      <w:r>
        <w:rPr>
          <w:i/>
        </w:rPr>
        <w:t>U</w:t>
      </w:r>
      <w:r w:rsidRPr="00953E9E">
        <w:rPr>
          <w:i/>
          <w:vertAlign w:val="superscript"/>
        </w:rPr>
        <w:t>O</w:t>
      </w:r>
      <w:r>
        <w:t xml:space="preserve"> are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v</w:t>
      </w:r>
      <w:r>
        <w:t xml:space="preserve">, and </w:t>
      </w:r>
      <w:r w:rsidRPr="00BF63DC">
        <w:rPr>
          <w:i/>
        </w:rPr>
        <w:t>hd</w:t>
      </w:r>
      <w:r w:rsidRPr="00BF63DC">
        <w:rPr>
          <w:i/>
          <w:vertAlign w:val="subscript"/>
        </w:rPr>
        <w:t>v</w:t>
      </w:r>
      <w:r>
        <w:t xml:space="preserve"> x </w:t>
      </w:r>
      <w:r w:rsidRPr="00BF63DC">
        <w:rPr>
          <w:i/>
        </w:rPr>
        <w:t>d</w:t>
      </w:r>
      <w:r w:rsidRPr="00BF63DC">
        <w:rPr>
          <w:i/>
          <w:vertAlign w:val="subscript"/>
        </w:rPr>
        <w:t>m</w:t>
      </w:r>
      <w:r>
        <w:t xml:space="preserve"> so that dimension of multi-head attention MultiheadAttention(</w:t>
      </w:r>
      <w:r w:rsidRPr="003F7339">
        <w:rPr>
          <w:b/>
          <w:i/>
        </w:rPr>
        <w:t>X</w:t>
      </w:r>
      <w:r>
        <w:t xml:space="preserve">, </w:t>
      </w:r>
      <w:r w:rsidRPr="004F2645">
        <w:rPr>
          <w:b/>
          <w:i/>
        </w:rPr>
        <w:t>Y</w:t>
      </w:r>
      <w:r>
        <w:t xml:space="preserve">) is </w:t>
      </w:r>
      <w:r>
        <w:rPr>
          <w:i/>
        </w:rPr>
        <w:t>n</w:t>
      </w:r>
      <w:r w:rsidRPr="009F440E">
        <w:t xml:space="preserve"> x</w:t>
      </w:r>
      <w:r>
        <w:t xml:space="preserve"> </w:t>
      </w:r>
      <w:r w:rsidRPr="0063422A">
        <w:rPr>
          <w:i/>
        </w:rPr>
        <w:t>d</w:t>
      </w:r>
      <w:r>
        <w:rPr>
          <w:i/>
          <w:vertAlign w:val="subscript"/>
        </w:rPr>
        <w:t>m</w:t>
      </w:r>
      <w:r>
        <w:t>. Residual mechanism and layer normalization are applied into decoder multi-head attention too:</w:t>
      </w:r>
    </w:p>
    <w:p w:rsidR="00B72EB5" w:rsidRDefault="00B72EB5" w:rsidP="00B72EB5">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oMath>
      </m:oMathPara>
    </w:p>
    <w:p w:rsidR="00B72EB5" w:rsidRDefault="00B72EB5" w:rsidP="00B72EB5">
      <w:r>
        <w:t xml:space="preserve">Let </w:t>
      </w:r>
      <w:r w:rsidRPr="000B21B3">
        <w:rPr>
          <w:b/>
          <w:i/>
        </w:rPr>
        <w:t>Z</w:t>
      </w:r>
      <w:r>
        <w:t xml:space="preserve"> be output of decoder which is decoder attention too, we obtain:</w:t>
      </w:r>
    </w:p>
    <w:p w:rsidR="00B72EB5" w:rsidRDefault="00B72EB5" w:rsidP="00B72EB5">
      <m:oMathPara>
        <m:oMath>
          <m:r>
            <m:rPr>
              <m:sty m:val="bi"/>
            </m:rPr>
            <w:rPr>
              <w:rFonts w:ascii="Cambria Math" w:hAnsi="Cambria Math"/>
            </w:rPr>
            <m:t>Z</m:t>
          </m:r>
          <m: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e>
          </m:d>
        </m:oMath>
      </m:oMathPara>
    </w:p>
    <w:p w:rsidR="00B72EB5" w:rsidRDefault="00B72EB5" w:rsidP="00B72EB5">
      <w:r>
        <w:t>Where FFN denotes feedforward network or feedforward sublayer.</w:t>
      </w:r>
      <w:r w:rsidRPr="00A34258">
        <w:t xml:space="preserve"> </w:t>
      </w:r>
      <w:r>
        <w:t xml:space="preserve">If there is a stack of </w:t>
      </w:r>
      <w:r w:rsidRPr="004567F0">
        <w:rPr>
          <w:i/>
        </w:rPr>
        <w:t>N</w:t>
      </w:r>
      <w:r>
        <w:t xml:space="preserve"> decoders, the process above is repeated </w:t>
      </w:r>
      <w:r w:rsidRPr="00D47844">
        <w:rPr>
          <w:i/>
        </w:rPr>
        <w:t>N</w:t>
      </w:r>
      <w:r>
        <w:t xml:space="preserve"> times. In literature</w:t>
      </w:r>
      <w:sdt>
        <w:sdtPr>
          <w:id w:val="-1033962262"/>
          <w:citation/>
        </w:sdtPr>
        <w:sdtEndPr/>
        <w:sdtContent>
          <w:r>
            <w:fldChar w:fldCharType="begin"/>
          </w:r>
          <w:r>
            <w:instrText xml:space="preserve"> CITATION Vaswani17Transformer \l 1033 </w:instrText>
          </w:r>
          <w:r>
            <w:fldChar w:fldCharType="separate"/>
          </w:r>
          <w:r>
            <w:rPr>
              <w:noProof/>
            </w:rPr>
            <w:t xml:space="preserve"> (Vaswani, et al., 2017)</w:t>
          </w:r>
          <w:r>
            <w:fldChar w:fldCharType="end"/>
          </w:r>
        </w:sdtContent>
      </w:sdt>
      <w:r>
        <w:t xml:space="preserve">, </w:t>
      </w:r>
      <w:r w:rsidRPr="00D47844">
        <w:rPr>
          <w:i/>
        </w:rPr>
        <w:t>N</w:t>
      </w:r>
      <w:r>
        <w:t xml:space="preserve"> is set </w:t>
      </w:r>
      <w:r>
        <w:lastRenderedPageBreak/>
        <w:t xml:space="preserve">to be 6. Without loss of generality, we can consider </w:t>
      </w:r>
      <w:r w:rsidRPr="006829E6">
        <w:rPr>
          <w:i/>
        </w:rPr>
        <w:t>N</w:t>
      </w:r>
      <w:r>
        <w:t xml:space="preserve"> = 1 as simplest case for easy explanations. Note, dimension of </w:t>
      </w:r>
      <w:r w:rsidRPr="003F7339">
        <w:rPr>
          <w:b/>
          <w:i/>
        </w:rPr>
        <w:t>Z</w:t>
      </w:r>
      <w:r>
        <w:t xml:space="preserve"> is </w:t>
      </w:r>
      <w:r>
        <w:rPr>
          <w:i/>
        </w:rPr>
        <w:t>n</w:t>
      </w:r>
      <w:r>
        <w:t xml:space="preserve"> x </w:t>
      </w:r>
      <w:r w:rsidRPr="003F7339">
        <w:rPr>
          <w:i/>
        </w:rPr>
        <w:t>d</w:t>
      </w:r>
      <w:r w:rsidRPr="003F7339">
        <w:rPr>
          <w:i/>
          <w:vertAlign w:val="subscript"/>
        </w:rPr>
        <w:t>m</w:t>
      </w:r>
      <w:r>
        <w:t xml:space="preserve">. Model dimension </w:t>
      </w:r>
      <w:r w:rsidRPr="00687FA5">
        <w:rPr>
          <w:i/>
        </w:rPr>
        <w:t>d</w:t>
      </w:r>
      <w:r w:rsidRPr="00687FA5">
        <w:rPr>
          <w:i/>
          <w:vertAlign w:val="subscript"/>
        </w:rPr>
        <w:t>m</w:t>
      </w:r>
      <w:r>
        <w:t xml:space="preserve"> is often set to be 512 in NLP.</w:t>
      </w:r>
    </w:p>
    <w:p w:rsidR="00B72EB5" w:rsidRPr="007B63B2" w:rsidRDefault="00B72EB5" w:rsidP="00B72EB5">
      <w:pPr>
        <w:ind w:firstLine="360"/>
      </w:pPr>
      <w:r>
        <w:t xml:space="preserve">In context of statistical translation machine (STM), it is necessary to calculate probabilities of words (tokens) in vocabulary </w:t>
      </w:r>
      <w:r>
        <w:rPr>
          <w:rFonts w:cs="Times New Roman"/>
        </w:rPr>
        <w:t>Ω</w:t>
      </w:r>
      <w:r>
        <w:t xml:space="preserve">. Because these probabilities are calculated based on soft-max function, it is first to map decoder output matrix </w:t>
      </w:r>
      <w:r w:rsidRPr="00CC2194">
        <w:rPr>
          <w:b/>
          <w:i/>
        </w:rPr>
        <w:t>Z</w:t>
      </w:r>
      <w:r>
        <w:t xml:space="preserve"> into weight vector </w:t>
      </w:r>
      <w:r w:rsidRPr="00902A7D">
        <w:rPr>
          <w:b/>
          <w:i/>
        </w:rPr>
        <w:t>w</w:t>
      </w:r>
      <w:r>
        <w:t xml:space="preserve"> = (</w:t>
      </w:r>
      <w:r>
        <w:rPr>
          <w:i/>
        </w:rPr>
        <w:t>w</w:t>
      </w:r>
      <w:r w:rsidRPr="00CC2194">
        <w:rPr>
          <w:vertAlign w:val="subscript"/>
        </w:rPr>
        <w:t>1</w:t>
      </w:r>
      <w:r>
        <w:t xml:space="preserve">, </w:t>
      </w:r>
      <w:r>
        <w:rPr>
          <w:i/>
        </w:rPr>
        <w:t>w</w:t>
      </w:r>
      <w:r w:rsidRPr="00CC2194">
        <w:rPr>
          <w:vertAlign w:val="subscript"/>
        </w:rPr>
        <w:t>2</w:t>
      </w:r>
      <w:r>
        <w:t xml:space="preserve">,…, </w:t>
      </w:r>
      <w:r>
        <w:rPr>
          <w:i/>
        </w:rPr>
        <w:t>w</w:t>
      </w:r>
      <w:r w:rsidRPr="00CC2194">
        <w:rPr>
          <w:vertAlign w:val="subscript"/>
        </w:rPr>
        <w:t>|</w:t>
      </w:r>
      <w:r w:rsidRPr="005C0F7A">
        <w:rPr>
          <w:rFonts w:cs="Times New Roman"/>
          <w:vertAlign w:val="subscript"/>
        </w:rPr>
        <w:t>Ω</w:t>
      </w:r>
      <w:r w:rsidRPr="00CC2194">
        <w:rPr>
          <w:vertAlign w:val="subscript"/>
        </w:rPr>
        <w:t xml:space="preserve"> |</w:t>
      </w:r>
      <w:r>
        <w:t>)</w:t>
      </w:r>
      <w:r w:rsidRPr="00CC2194">
        <w:rPr>
          <w:i/>
          <w:vertAlign w:val="superscript"/>
        </w:rPr>
        <w:t>T</w:t>
      </w:r>
      <w:r>
        <w:t xml:space="preserve"> where every element </w:t>
      </w:r>
      <w:r>
        <w:rPr>
          <w:i/>
        </w:rPr>
        <w:t>w</w:t>
      </w:r>
      <w:r w:rsidRPr="00CC2194">
        <w:rPr>
          <w:i/>
          <w:vertAlign w:val="subscript"/>
        </w:rPr>
        <w:t>i</w:t>
      </w:r>
      <w:r>
        <w:t xml:space="preserve"> of vector </w:t>
      </w:r>
      <w:r w:rsidRPr="00902A7D">
        <w:rPr>
          <w:b/>
          <w:i/>
        </w:rPr>
        <w:t>w</w:t>
      </w:r>
      <w:r>
        <w:t xml:space="preserve"> is weight of the </w:t>
      </w:r>
      <w:r w:rsidRPr="007B63B2">
        <w:rPr>
          <w:i/>
        </w:rPr>
        <w:t>i</w:t>
      </w:r>
      <w:r w:rsidRPr="007B63B2">
        <w:rPr>
          <w:vertAlign w:val="superscript"/>
        </w:rPr>
        <w:t>th</w:t>
      </w:r>
      <w:r>
        <w:t xml:space="preserve"> word in vocabulary </w:t>
      </w:r>
      <w:r>
        <w:rPr>
          <w:rFonts w:cs="Times New Roman"/>
        </w:rPr>
        <w:t>Ω</w:t>
      </w:r>
      <w:r>
        <w:t xml:space="preserve">. The mapping is implemented by a feedforward network (FFN) called linear component in literature </w:t>
      </w:r>
      <w:sdt>
        <w:sdtPr>
          <w:id w:val="-1474286828"/>
          <w:citation/>
        </w:sdtPr>
        <w:sdtEndPr/>
        <w:sdtContent>
          <w:r>
            <w:fldChar w:fldCharType="begin"/>
          </w:r>
          <w:r>
            <w:instrText xml:space="preserve">CITATION Vaswani17Transformer \p 3 \l 1033 </w:instrText>
          </w:r>
          <w:r>
            <w:fldChar w:fldCharType="separate"/>
          </w:r>
          <w:r>
            <w:rPr>
              <w:noProof/>
            </w:rPr>
            <w:t>(Vaswani, et al., 2017, p. 3)</w:t>
          </w:r>
          <w:r>
            <w:fldChar w:fldCharType="end"/>
          </w:r>
        </w:sdtContent>
      </w:sdt>
      <w:r>
        <w:t xml:space="preserve">. In other words, input of linear component is sequence matrix </w:t>
      </w:r>
      <w:r w:rsidRPr="00E77FFD">
        <w:rPr>
          <w:b/>
          <w:i/>
        </w:rPr>
        <w:t>Z</w:t>
      </w:r>
      <w:r>
        <w:t xml:space="preserve"> whereas its output is weight vector </w:t>
      </w:r>
      <w:r w:rsidRPr="00902A7D">
        <w:rPr>
          <w:b/>
          <w:i/>
        </w:rPr>
        <w:t>w</w:t>
      </w:r>
      <w:r>
        <w:t xml:space="preserve"> </w:t>
      </w:r>
      <w:sdt>
        <w:sdtPr>
          <w:id w:val="-1858494786"/>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 xml:space="preserve">. Please pay attention that the length of </w:t>
      </w:r>
      <w:r w:rsidRPr="00902A7D">
        <w:rPr>
          <w:b/>
          <w:i/>
        </w:rPr>
        <w:t>w</w:t>
      </w:r>
      <w:r>
        <w:t xml:space="preserve"> is the number of words (tokens) in vocabulary </w:t>
      </w:r>
      <w:r>
        <w:rPr>
          <w:rFonts w:cs="Times New Roman"/>
        </w:rPr>
        <w:t>Ω</w:t>
      </w:r>
      <w:r>
        <w:t xml:space="preserve"> and so, </w:t>
      </w:r>
      <w:r w:rsidRPr="00902A7D">
        <w:rPr>
          <w:b/>
          <w:i/>
        </w:rPr>
        <w:t>w</w:t>
      </w:r>
      <w:r>
        <w:t xml:space="preserve"> is also called token/word weight vector.</w:t>
      </w:r>
    </w:p>
    <w:p w:rsidR="00B72EB5" w:rsidRDefault="00B72EB5" w:rsidP="00B72EB5">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oMath>
      </m:oMathPara>
    </w:p>
    <w:p w:rsidR="00B72EB5" w:rsidRDefault="00B72EB5" w:rsidP="00B72EB5">
      <w:r>
        <w:t xml:space="preserve">In practice, </w:t>
      </w:r>
      <w:r>
        <w:rPr>
          <w:b/>
          <w:i/>
        </w:rPr>
        <w:t>Z</w:t>
      </w:r>
      <w:r>
        <w:t xml:space="preserve"> is flattened into long vector because </w:t>
      </w:r>
      <w:r w:rsidRPr="00902A7D">
        <w:rPr>
          <w:b/>
          <w:i/>
        </w:rPr>
        <w:t>w</w:t>
      </w:r>
      <w:r>
        <w:t xml:space="preserve"> is vector too so that FFN can be implemented. After token weight vector </w:t>
      </w:r>
      <w:r w:rsidRPr="00902A7D">
        <w:rPr>
          <w:b/>
          <w:i/>
        </w:rPr>
        <w:t>w</w:t>
      </w:r>
      <w:r>
        <w:t xml:space="preserve"> is determined, it is easily converted into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where each element </w:t>
      </w:r>
      <w:r w:rsidRPr="006830BF">
        <w:rPr>
          <w:i/>
        </w:rPr>
        <w:t>p</w:t>
      </w:r>
      <w:r w:rsidRPr="006830BF">
        <w:rPr>
          <w:i/>
          <w:vertAlign w:val="subscript"/>
        </w:rPr>
        <w:t>i</w:t>
      </w:r>
      <w:r>
        <w:t xml:space="preserve"> is probability of the </w:t>
      </w:r>
      <w:r w:rsidRPr="006830BF">
        <w:rPr>
          <w:i/>
        </w:rPr>
        <w:t>i</w:t>
      </w:r>
      <w:r w:rsidRPr="006830BF">
        <w:rPr>
          <w:vertAlign w:val="superscript"/>
        </w:rPr>
        <w:t>th</w:t>
      </w:r>
      <w:r>
        <w:t xml:space="preserve"> word/token in vocabulary when sentence/sequence </w:t>
      </w:r>
      <w:r w:rsidRPr="006830BF">
        <w:rPr>
          <w:b/>
          <w:i/>
        </w:rPr>
        <w:t>Z</w:t>
      </w:r>
      <w:r>
        <w:t xml:space="preserve"> is raised </w:t>
      </w:r>
      <w:sdt>
        <w:sdtPr>
          <w:id w:val="-2042808210"/>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w:t>
      </w:r>
      <w:r w:rsidRPr="00757B70">
        <w:t xml:space="preserve"> </w:t>
      </w:r>
      <w:r>
        <w:t xml:space="preserve">If the </w:t>
      </w:r>
      <w:r w:rsidRPr="00757B70">
        <w:rPr>
          <w:i/>
        </w:rPr>
        <w:t>t</w:t>
      </w:r>
      <w:r w:rsidRPr="00757B70">
        <w:rPr>
          <w:vertAlign w:val="superscript"/>
        </w:rPr>
        <w:t>th</w:t>
      </w:r>
      <w:r>
        <w:t xml:space="preserve"> word is issued, its probability </w:t>
      </w:r>
      <w:r>
        <w:rPr>
          <w:i/>
        </w:rPr>
        <w:t>p</w:t>
      </w:r>
      <w:r w:rsidRPr="00757B70">
        <w:rPr>
          <w:i/>
          <w:vertAlign w:val="subscript"/>
        </w:rPr>
        <w:t>t</w:t>
      </w:r>
      <w:r>
        <w:t xml:space="preserve"> is 1 and other probabilities are 0.</w:t>
      </w:r>
    </w:p>
    <w:p w:rsidR="00B72EB5" w:rsidRDefault="00102188" w:rsidP="00B72EB5">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p w:rsidR="00B72EB5" w:rsidRDefault="00B72EB5" w:rsidP="00B72EB5">
      <w:r>
        <w:t xml:space="preserve">Consequently, the next token which is predicted in STM for example is the one whose probability is highest, which means that the largest element in </w:t>
      </w:r>
      <w:r w:rsidRPr="006830BF">
        <w:rPr>
          <w:b/>
          <w:i/>
        </w:rPr>
        <w:t>p</w:t>
      </w:r>
      <w:r>
        <w:t xml:space="preserve"> need to be found for STM translation after linear component </w:t>
      </w:r>
      <w:r w:rsidRPr="00902A7D">
        <w:rPr>
          <w:b/>
          <w:i/>
        </w:rPr>
        <w:t>w</w:t>
      </w:r>
      <w:r>
        <w:t xml:space="preserve"> and output probability </w:t>
      </w:r>
      <w:r w:rsidRPr="006830BF">
        <w:rPr>
          <w:b/>
          <w:i/>
        </w:rPr>
        <w:t>p</w:t>
      </w:r>
      <w:r>
        <w:t xml:space="preserve"> are evaluated given </w:t>
      </w:r>
      <w:r w:rsidRPr="006830BF">
        <w:rPr>
          <w:b/>
          <w:i/>
        </w:rPr>
        <w:t>Z</w:t>
      </w:r>
      <w:r>
        <w:t xml:space="preserve"> which in turn determined based on source sequence </w:t>
      </w:r>
      <w:r w:rsidRPr="006830BF">
        <w:rPr>
          <w:b/>
          <w:i/>
        </w:rPr>
        <w:t>X</w:t>
      </w:r>
      <w:r>
        <w:t xml:space="preserve"> and target sequence </w:t>
      </w:r>
      <w:r w:rsidRPr="006830BF">
        <w:rPr>
          <w:b/>
          <w:i/>
        </w:rPr>
        <w:t>Y</w:t>
      </w:r>
      <w:r>
        <w:t xml:space="preserve"> via mechanism encoder/decoder and attention.</w:t>
      </w:r>
    </w:p>
    <w:p w:rsidR="00B72EB5" w:rsidRDefault="00B72EB5" w:rsidP="00B72EB5">
      <w:pPr>
        <w:ind w:firstLine="360"/>
      </w:pPr>
      <w:r>
        <w:t>It is not difficult to learn linear component FFN(</w:t>
      </w:r>
      <w:r w:rsidRPr="007218A7">
        <w:rPr>
          <w:b/>
          <w:i/>
        </w:rPr>
        <w:t>Z</w:t>
      </w:r>
      <w:r>
        <w:t xml:space="preserve">) by backpropagation algorithm associated stochastic gradient descent (SGD) method. Concretely, the following cross-entropy </w:t>
      </w:r>
      <w:r w:rsidRPr="00F600EF">
        <w:rPr>
          <w:i/>
        </w:rPr>
        <w:t>L</w:t>
      </w:r>
      <w:r>
        <w:t>(</w:t>
      </w:r>
      <w:r w:rsidRPr="00F600EF">
        <w:rPr>
          <w:b/>
          <w:i/>
        </w:rPr>
        <w:t>p</w:t>
      </w:r>
      <w:r>
        <w:t xml:space="preserve"> | </w:t>
      </w:r>
      <w:r>
        <w:rPr>
          <w:rFonts w:cs="Times New Roman"/>
        </w:rPr>
        <w:t>Θ</w:t>
      </w:r>
      <w:r>
        <w:t>) is minimized so as to train FFN(</w:t>
      </w:r>
      <w:r>
        <w:rPr>
          <w:b/>
          <w:i/>
        </w:rPr>
        <w:t>Z</w:t>
      </w:r>
      <w:r>
        <w:t>).</w:t>
      </w:r>
    </w:p>
    <w:p w:rsidR="00B72EB5" w:rsidRPr="007A73B7" w:rsidRDefault="00B72EB5" w:rsidP="00B72EB5">
      <m:oMathPara>
        <m:oMath>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p w:rsidR="00B72EB5" w:rsidRDefault="00B72EB5" w:rsidP="00B72EB5">
      <w:r>
        <w:t>Where</w:t>
      </w:r>
      <w:r w:rsidRPr="00D05336">
        <w:rPr>
          <w:rFonts w:cs="Times New Roman"/>
        </w:rPr>
        <w:t xml:space="preserve"> </w:t>
      </w:r>
      <w:r>
        <w:rPr>
          <w:rFonts w:cs="Times New Roman"/>
        </w:rPr>
        <w:t xml:space="preserve">Θ is parameter of </w:t>
      </w:r>
      <w:r>
        <w:t>FFN(</w:t>
      </w:r>
      <w:r w:rsidRPr="007218A7">
        <w:rPr>
          <w:b/>
          <w:i/>
        </w:rPr>
        <w:t>Z</w:t>
      </w:r>
      <w:r>
        <w:t xml:space="preserve">) and the vector </w:t>
      </w:r>
      <w:r>
        <w:rPr>
          <w:b/>
          <w:i/>
        </w:rPr>
        <w:t>q</w:t>
      </w:r>
      <w:r>
        <w:t xml:space="preserve"> = (</w:t>
      </w:r>
      <w:r>
        <w:rPr>
          <w:i/>
        </w:rPr>
        <w:t>q</w:t>
      </w:r>
      <w:r w:rsidRPr="006830BF">
        <w:rPr>
          <w:vertAlign w:val="subscript"/>
        </w:rPr>
        <w:t>1</w:t>
      </w:r>
      <w:r>
        <w:t xml:space="preserve">, </w:t>
      </w:r>
      <w:r>
        <w:rPr>
          <w:i/>
        </w:rPr>
        <w:t>q</w:t>
      </w:r>
      <w:r w:rsidRPr="006830BF">
        <w:rPr>
          <w:vertAlign w:val="subscript"/>
        </w:rPr>
        <w:t>2</w:t>
      </w:r>
      <w:r>
        <w:t xml:space="preserve">,…, </w:t>
      </w:r>
      <w:r>
        <w:rPr>
          <w:i/>
        </w:rPr>
        <w:t>q</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is binary vector from sample whose each element </w:t>
      </w:r>
      <w:r w:rsidRPr="00374B69">
        <w:rPr>
          <w:i/>
        </w:rPr>
        <w:t>q</w:t>
      </w:r>
      <w:r w:rsidRPr="00374B69">
        <w:rPr>
          <w:i/>
          <w:vertAlign w:val="subscript"/>
        </w:rPr>
        <w:t>i</w:t>
      </w:r>
      <w:r>
        <w:t xml:space="preserve"> has binary values {0, 1} indicating whether the </w:t>
      </w:r>
      <w:r w:rsidRPr="00FC2A11">
        <w:rPr>
          <w:i/>
        </w:rPr>
        <w:t>i</w:t>
      </w:r>
      <w:r w:rsidRPr="00FC2A11">
        <w:rPr>
          <w:vertAlign w:val="superscript"/>
        </w:rPr>
        <w:t>th</w:t>
      </w:r>
      <w:r>
        <w:t xml:space="preserve"> token/word exists. For example, give sequence/sentence (“I”, “am”, “a”, “student”)</w:t>
      </w:r>
      <w:r w:rsidRPr="00673C2F">
        <w:rPr>
          <w:i/>
          <w:vertAlign w:val="superscript"/>
        </w:rPr>
        <w:t>T</w:t>
      </w:r>
      <w:r>
        <w:t xml:space="preserve">, if there is only one token/word “I” in sample sentence, the binary vector will be </w:t>
      </w:r>
      <w:r>
        <w:rPr>
          <w:b/>
          <w:i/>
        </w:rPr>
        <w:t>q</w:t>
      </w:r>
      <w:r>
        <w:t xml:space="preserve"> = (</w:t>
      </w:r>
      <w:r w:rsidRPr="00EF71DE">
        <w:t xml:space="preserve">1, </w:t>
      </w:r>
      <w:r>
        <w:t>0</w:t>
      </w:r>
      <w:r w:rsidRPr="00EF71DE">
        <w:t>,</w:t>
      </w:r>
      <w:r>
        <w:t xml:space="preserve"> 0, 0)</w:t>
      </w:r>
      <w:r w:rsidRPr="006830BF">
        <w:rPr>
          <w:i/>
          <w:vertAlign w:val="superscript"/>
        </w:rPr>
        <w:t>T</w:t>
      </w:r>
      <w:r w:rsidR="001B791C" w:rsidRPr="001B791C">
        <w:t xml:space="preserve"> </w:t>
      </w:r>
      <w:r w:rsidR="001B791C">
        <w:t>which is one-hot encoding vector.</w:t>
      </w:r>
      <w:bookmarkStart w:id="29" w:name="_GoBack"/>
      <w:bookmarkEnd w:id="29"/>
      <w:r>
        <w:t xml:space="preserve"> If three words “I”, “am”, and “student” are mutually existent, the binary vector will be </w:t>
      </w:r>
      <w:r>
        <w:rPr>
          <w:b/>
          <w:i/>
        </w:rPr>
        <w:t>q</w:t>
      </w:r>
      <w:r>
        <w:t xml:space="preserve"> = (</w:t>
      </w:r>
      <w:r w:rsidRPr="00EF71DE">
        <w:t xml:space="preserve">1, </w:t>
      </w:r>
      <w:r>
        <w:t>1</w:t>
      </w:r>
      <w:r w:rsidRPr="00EF71DE">
        <w:t>,</w:t>
      </w:r>
      <w:r>
        <w:t xml:space="preserve"> 0, 1)</w:t>
      </w:r>
      <w:r w:rsidRPr="006830BF">
        <w:rPr>
          <w:i/>
          <w:vertAlign w:val="superscript"/>
        </w:rPr>
        <w:t>T</w:t>
      </w:r>
      <w:r>
        <w:t xml:space="preserve">. When SGD is applied into minimizing the cross-entropy, partial gradient of </w:t>
      </w:r>
      <w:r w:rsidRPr="00F600EF">
        <w:rPr>
          <w:i/>
        </w:rPr>
        <w:t>L</w:t>
      </w:r>
      <w:r>
        <w:t>(</w:t>
      </w:r>
      <w:r w:rsidRPr="00F600EF">
        <w:rPr>
          <w:b/>
          <w:i/>
        </w:rPr>
        <w:t>p</w:t>
      </w:r>
      <w:r>
        <w:t xml:space="preserve"> | </w:t>
      </w:r>
      <w:r>
        <w:rPr>
          <w:rFonts w:cs="Times New Roman"/>
        </w:rPr>
        <w:t>Θ</w:t>
      </w:r>
      <w:r>
        <w:t xml:space="preserve">) with regard to </w:t>
      </w:r>
      <w:r w:rsidRPr="0082141B">
        <w:rPr>
          <w:i/>
        </w:rPr>
        <w:t>w</w:t>
      </w:r>
      <w:r>
        <w:rPr>
          <w:i/>
          <w:vertAlign w:val="subscript"/>
        </w:rPr>
        <w:t>j</w:t>
      </w:r>
      <w:r>
        <w:t xml:space="preserve"> is:</w:t>
      </w:r>
    </w:p>
    <w:p w:rsidR="00B72EB5" w:rsidRPr="00FC2A11"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p w:rsidR="00B72EB5" w:rsidRDefault="00B72EB5" w:rsidP="00B72EB5">
      <w:r>
        <w:t>Where,</w:t>
      </w:r>
    </w:p>
    <w:p w:rsidR="00B72EB5" w:rsidRPr="007E4B2B" w:rsidRDefault="00102188" w:rsidP="00B72EB5">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B72EB5" w:rsidRDefault="00B72EB5" w:rsidP="00B72EB5">
      <w:r>
        <w:t>Proof,</w:t>
      </w:r>
    </w:p>
    <w:p w:rsidR="00B72EB5" w:rsidRPr="007E4B2B"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d</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oMath>
      </m:oMathPara>
    </w:p>
    <w:p w:rsidR="00B72EB5" w:rsidRDefault="00B72EB5" w:rsidP="00B72EB5">
      <w:r>
        <w:t>Due to:</w:t>
      </w:r>
    </w:p>
    <w:p w:rsidR="00B72EB5" w:rsidRPr="00D05336"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d>
            <m:dPr>
              <m:ctrlPr>
                <w:rPr>
                  <w:rFonts w:ascii="Cambria Math" w:hAnsi="Cambria Math"/>
                  <w:i/>
                </w:rPr>
              </m:ctrlPr>
            </m:dPr>
            <m:e>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oMath>
      </m:oMathPara>
    </w:p>
    <w:p w:rsidR="00B72EB5" w:rsidRDefault="00B72EB5" w:rsidP="00B72EB5">
      <w:r>
        <w:t>We obtain:</w:t>
      </w:r>
    </w:p>
    <w:p w:rsidR="00B72EB5" w:rsidRPr="009B0E2E"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w:rPr>
              <w:rFonts w:ascii="Cambria Math" w:hAnsi="Cambria Math"/>
            </w:rPr>
            <m:t>∎</m:t>
          </m:r>
        </m:oMath>
      </m:oMathPara>
    </w:p>
    <w:p w:rsidR="00B72EB5" w:rsidRDefault="00B72EB5" w:rsidP="00B72EB5">
      <w:r>
        <w:t xml:space="preserve">So that gradient of </w:t>
      </w:r>
      <w:r w:rsidRPr="00F600EF">
        <w:rPr>
          <w:i/>
        </w:rPr>
        <w:t>L</w:t>
      </w:r>
      <w:r>
        <w:t>(</w:t>
      </w:r>
      <w:r w:rsidRPr="00F600EF">
        <w:rPr>
          <w:b/>
          <w:i/>
        </w:rPr>
        <w:t>p</w:t>
      </w:r>
      <w:r>
        <w:t xml:space="preserve"> | </w:t>
      </w:r>
      <w:r>
        <w:rPr>
          <w:rFonts w:cs="Times New Roman"/>
        </w:rPr>
        <w:t>Θ</w:t>
      </w:r>
      <w:r>
        <w:t xml:space="preserve">) with regard to </w:t>
      </w:r>
      <w:r w:rsidRPr="006B0769">
        <w:rPr>
          <w:b/>
          <w:i/>
        </w:rPr>
        <w:t>w</w:t>
      </w:r>
      <w:r>
        <w:t xml:space="preserve"> is:</w:t>
      </w:r>
    </w:p>
    <w:p w:rsidR="00B72EB5" w:rsidRPr="00896EB8" w:rsidRDefault="00102188" w:rsidP="00B72EB5">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oMath>
      </m:oMathPara>
    </w:p>
    <w:p w:rsidR="00B72EB5" w:rsidRDefault="00B72EB5" w:rsidP="00B72EB5">
      <w:r>
        <w:t xml:space="preserve">Therefore, parameter </w:t>
      </w:r>
      <w:r>
        <w:rPr>
          <w:rFonts w:cs="Times New Roman"/>
        </w:rPr>
        <w:t>Θ</w:t>
      </w:r>
      <w:r>
        <w:t xml:space="preserve"> is updated according to SGD associated with backpropagation algorithm:</w:t>
      </w:r>
    </w:p>
    <w:p w:rsidR="00B72EB5" w:rsidRPr="00EF71DE" w:rsidRDefault="00B72EB5" w:rsidP="00B72EB5">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B72EB5" w:rsidRDefault="00B72EB5" w:rsidP="00B72EB5">
      <w:r>
        <w:t xml:space="preserve">Where </w:t>
      </w:r>
      <w:r w:rsidRPr="00496071">
        <w:rPr>
          <w:rFonts w:cs="Times New Roman"/>
          <w:i/>
        </w:rPr>
        <w:t>γ</w:t>
      </w:r>
      <w:r>
        <w:t xml:space="preserve"> (0 </w:t>
      </w:r>
      <w:r>
        <w:rPr>
          <w:rFonts w:cs="Times New Roman"/>
        </w:rPr>
        <w:t>&lt;</w:t>
      </w:r>
      <w:r>
        <w:t xml:space="preserve"> </w:t>
      </w:r>
      <w:r w:rsidRPr="00496071">
        <w:rPr>
          <w:rFonts w:cs="Times New Roman"/>
          <w:i/>
        </w:rPr>
        <w:t>γ</w:t>
      </w:r>
      <w:r>
        <w:rPr>
          <w:rFonts w:cs="Times New Roman"/>
        </w:rPr>
        <w:t xml:space="preserve"> ≤ 1</w:t>
      </w:r>
      <w:r>
        <w:t>) is learning rate.</w:t>
      </w:r>
    </w:p>
    <w:p w:rsidR="00B72EB5" w:rsidRDefault="00B72EB5" w:rsidP="00B72EB5">
      <w:pPr>
        <w:ind w:firstLine="360"/>
      </w:pPr>
      <w:r>
        <w:t xml:space="preserve">For STM example, given French source sentence “Je suis étudiant” </w:t>
      </w:r>
      <w:sdt>
        <w:sdtPr>
          <w:id w:val="-1101098305"/>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 xml:space="preserve"> is translated into English target sentence “I am a student” </w:t>
      </w:r>
      <w:sdt>
        <w:sdtPr>
          <w:id w:val="-1718042152"/>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 xml:space="preserve"> by transformer which is trained with corpus before (transformer was determined), which goes through following rounds:</w:t>
      </w:r>
    </w:p>
    <w:p w:rsidR="00B72EB5" w:rsidRDefault="00B72EB5" w:rsidP="00B72EB5">
      <w:r>
        <w:t>Round 1:</w:t>
      </w:r>
    </w:p>
    <w:p w:rsidR="00B72EB5" w:rsidRDefault="00B72EB5" w:rsidP="00B72EB5">
      <w:pPr>
        <w:pStyle w:val="ListParagraph"/>
        <w:numPr>
          <w:ilvl w:val="0"/>
          <w:numId w:val="2"/>
        </w:numPr>
      </w:pPr>
      <w:r>
        <w:t xml:space="preserve">French source sentence “Je suis étudiant” coded by sentence/sequence matrix </w:t>
      </w:r>
      <w:r w:rsidRPr="00EF5FCE">
        <w:rPr>
          <w:b/>
          <w:i/>
        </w:rPr>
        <w:t>X</w:t>
      </w:r>
      <w:r>
        <w:t xml:space="preserve"> = (</w:t>
      </w:r>
      <w:r w:rsidRPr="003B36BF">
        <w:rPr>
          <w:b/>
          <w:i/>
        </w:rPr>
        <w:t>x</w:t>
      </w:r>
      <w:r w:rsidRPr="003B36BF">
        <w:rPr>
          <w:vertAlign w:val="subscript"/>
        </w:rPr>
        <w:t>1</w:t>
      </w:r>
      <w:r>
        <w:t xml:space="preserve"> = </w:t>
      </w:r>
      <w:r w:rsidRPr="003B36BF">
        <w:rPr>
          <w:i/>
        </w:rPr>
        <w:t>c</w:t>
      </w:r>
      <w:r>
        <w:t xml:space="preserve">(“&lt;bos&gt;”), </w:t>
      </w:r>
      <w:r w:rsidRPr="00EF5FCE">
        <w:rPr>
          <w:b/>
          <w:i/>
        </w:rPr>
        <w:t>x</w:t>
      </w:r>
      <w:r>
        <w:rPr>
          <w:vertAlign w:val="subscript"/>
        </w:rPr>
        <w:t>2</w:t>
      </w:r>
      <w:r>
        <w:t xml:space="preserve"> = </w:t>
      </w:r>
      <w:r w:rsidRPr="00EF5FCE">
        <w:rPr>
          <w:i/>
        </w:rPr>
        <w:t>c</w:t>
      </w:r>
      <w:r>
        <w:t xml:space="preserve">(“je”), </w:t>
      </w:r>
      <w:r w:rsidRPr="00EF5FCE">
        <w:rPr>
          <w:b/>
          <w:i/>
        </w:rPr>
        <w:t>x</w:t>
      </w:r>
      <w:r>
        <w:rPr>
          <w:vertAlign w:val="subscript"/>
        </w:rPr>
        <w:t>3</w:t>
      </w:r>
      <w:r>
        <w:t xml:space="preserve"> = </w:t>
      </w:r>
      <w:r w:rsidRPr="00EF5FCE">
        <w:rPr>
          <w:i/>
        </w:rPr>
        <w:t>c</w:t>
      </w:r>
      <w:r>
        <w:t xml:space="preserve">(“suis”), </w:t>
      </w:r>
      <w:r w:rsidRPr="00EF5FCE">
        <w:rPr>
          <w:b/>
          <w:i/>
        </w:rPr>
        <w:t>x</w:t>
      </w:r>
      <w:r>
        <w:rPr>
          <w:vertAlign w:val="subscript"/>
        </w:rPr>
        <w:t>4</w:t>
      </w:r>
      <w:r>
        <w:t xml:space="preserve"> = </w:t>
      </w:r>
      <w:r w:rsidRPr="00EF5FCE">
        <w:rPr>
          <w:i/>
        </w:rPr>
        <w:t>c</w:t>
      </w:r>
      <w:r>
        <w:t xml:space="preserve">(“étudiant”), </w:t>
      </w:r>
      <w:r w:rsidRPr="00EF5FCE">
        <w:rPr>
          <w:b/>
          <w:i/>
        </w:rPr>
        <w:t>x</w:t>
      </w:r>
      <w:r>
        <w:rPr>
          <w:vertAlign w:val="subscript"/>
        </w:rPr>
        <w:t>5</w:t>
      </w:r>
      <w:r>
        <w:t xml:space="preserve"> = </w:t>
      </w:r>
      <w:r w:rsidRPr="00EF5FCE">
        <w:rPr>
          <w:i/>
        </w:rPr>
        <w:t>c</w:t>
      </w:r>
      <w:r>
        <w:t>(“&lt;eos&gt;”))</w:t>
      </w:r>
      <w:r w:rsidRPr="00EF5FCE">
        <w:rPr>
          <w:i/>
          <w:vertAlign w:val="superscript"/>
        </w:rPr>
        <w:t>T</w:t>
      </w:r>
      <w:r>
        <w:t xml:space="preserve"> where </w:t>
      </w:r>
      <w:r w:rsidRPr="00EF5FCE">
        <w:rPr>
          <w:i/>
        </w:rPr>
        <w:t>c</w:t>
      </w:r>
      <w:r>
        <w:t xml:space="preserve">(.) is embedding numeric vector of given word with note that words “&lt;bos&gt;” and “&lt;eos&gt;” are special predefined words indicating the beginning of sentence and the end of sentence, respectively. As a convention, </w:t>
      </w:r>
      <w:r w:rsidRPr="00C8002C">
        <w:rPr>
          <w:i/>
        </w:rPr>
        <w:t>c</w:t>
      </w:r>
      <w:r>
        <w:t xml:space="preserve">(.) is called word/token vector whose dimension can be </w:t>
      </w:r>
      <w:r w:rsidRPr="00137E49">
        <w:rPr>
          <w:i/>
        </w:rPr>
        <w:t>d</w:t>
      </w:r>
      <w:r w:rsidRPr="00137E49">
        <w:rPr>
          <w:i/>
          <w:vertAlign w:val="subscript"/>
        </w:rPr>
        <w:t>m</w:t>
      </w:r>
      <w:r>
        <w:t xml:space="preserve">=512. If predefined sentence length is longer, redundant word vectors are set to be zeros, for example, let </w:t>
      </w:r>
      <w:r w:rsidRPr="00F5368F">
        <w:rPr>
          <w:b/>
          <w:i/>
        </w:rPr>
        <w:t>x</w:t>
      </w:r>
      <w:r w:rsidRPr="00F5368F">
        <w:rPr>
          <w:vertAlign w:val="subscript"/>
        </w:rPr>
        <w:t>6</w:t>
      </w:r>
      <w:r>
        <w:t xml:space="preserve"> = </w:t>
      </w:r>
      <w:r w:rsidRPr="00F5368F">
        <w:rPr>
          <w:b/>
        </w:rPr>
        <w:t>0</w:t>
      </w:r>
      <w:r>
        <w:t xml:space="preserve">, </w:t>
      </w:r>
      <w:r w:rsidRPr="00F5368F">
        <w:rPr>
          <w:b/>
          <w:i/>
        </w:rPr>
        <w:t>x</w:t>
      </w:r>
      <w:r w:rsidRPr="00F5368F">
        <w:rPr>
          <w:vertAlign w:val="subscript"/>
        </w:rPr>
        <w:t>7</w:t>
      </w:r>
      <w:r>
        <w:t xml:space="preserve"> = </w:t>
      </w:r>
      <w:r w:rsidRPr="00F5368F">
        <w:rPr>
          <w:b/>
        </w:rPr>
        <w:t>0</w:t>
      </w:r>
      <w:r>
        <w:t xml:space="preserve">,…, </w:t>
      </w:r>
      <w:r w:rsidRPr="00F5368F">
        <w:rPr>
          <w:b/>
          <w:i/>
        </w:rPr>
        <w:t>x</w:t>
      </w:r>
      <w:r>
        <w:rPr>
          <w:vertAlign w:val="subscript"/>
        </w:rPr>
        <w:t>100</w:t>
      </w:r>
      <w:r>
        <w:t xml:space="preserve"> = </w:t>
      </w:r>
      <w:r w:rsidRPr="00F5368F">
        <w:rPr>
          <w:b/>
        </w:rPr>
        <w:t>0</w:t>
      </w:r>
      <w:r>
        <w:t xml:space="preserve"> given the maximum number words in sentence is 100.</w:t>
      </w:r>
      <w:r w:rsidRPr="003C30C0">
        <w:t xml:space="preserve"> </w:t>
      </w:r>
      <w:r>
        <w:t>These zero vectors do not affect decoder evaluation and training parameters.</w:t>
      </w:r>
    </w:p>
    <w:p w:rsidR="00B72EB5" w:rsidRDefault="00B72EB5" w:rsidP="00B72EB5">
      <w:pPr>
        <w:pStyle w:val="ListParagraph"/>
        <w:numPr>
          <w:ilvl w:val="0"/>
          <w:numId w:val="2"/>
        </w:numPr>
      </w:pPr>
      <w:r>
        <w:t xml:space="preserve">Source sequence </w:t>
      </w:r>
      <w:r w:rsidRPr="00EF5FCE">
        <w:rPr>
          <w:b/>
          <w:i/>
        </w:rPr>
        <w:t>X</w:t>
      </w:r>
      <w:r>
        <w:t xml:space="preserve"> is fed to encoder so as to produce encoder attention EncoderAttention(</w:t>
      </w:r>
      <w:r w:rsidRPr="00EF5FCE">
        <w:rPr>
          <w:b/>
          <w:i/>
        </w:rPr>
        <w:t>X</w:t>
      </w:r>
      <w:r>
        <w:t>).</w:t>
      </w:r>
    </w:p>
    <w:p w:rsidR="00B72EB5" w:rsidRDefault="00B72EB5" w:rsidP="00B72EB5">
      <w:r>
        <w:t>Round 2:</w:t>
      </w:r>
    </w:p>
    <w:p w:rsidR="00B72EB5" w:rsidRDefault="00B72EB5" w:rsidP="00B72EB5">
      <w:pPr>
        <w:pStyle w:val="ListParagraph"/>
        <w:numPr>
          <w:ilvl w:val="0"/>
          <w:numId w:val="2"/>
        </w:numPr>
      </w:pPr>
      <w:r>
        <w:t xml:space="preserve">English target sentence is coded by sequence/matrix </w:t>
      </w:r>
      <w:r w:rsidRPr="00EF5FCE">
        <w:rPr>
          <w:b/>
          <w:i/>
        </w:rPr>
        <w:t>Y</w:t>
      </w:r>
      <w:r>
        <w:t xml:space="preserve"> = (</w:t>
      </w:r>
      <w:r>
        <w:rPr>
          <w:b/>
          <w:i/>
        </w:rPr>
        <w:t>y</w:t>
      </w:r>
      <w:r w:rsidRPr="003B36BF">
        <w:rPr>
          <w:vertAlign w:val="subscript"/>
        </w:rPr>
        <w:t>1</w:t>
      </w:r>
      <w:r>
        <w:t xml:space="preserve"> = </w:t>
      </w:r>
      <w:r w:rsidRPr="003B36BF">
        <w:rPr>
          <w:i/>
        </w:rPr>
        <w:t>c</w:t>
      </w:r>
      <w:r>
        <w:t>(“&lt;bos&gt;”))</w:t>
      </w:r>
      <w:r w:rsidRPr="00EF5FCE">
        <w:rPr>
          <w:i/>
          <w:vertAlign w:val="superscript"/>
        </w:rPr>
        <w:t>T</w:t>
      </w:r>
      <w:r>
        <w:t>. If predefined sentence length is longer, redundant word vectors are set to be zeros.</w:t>
      </w:r>
    </w:p>
    <w:p w:rsidR="00B72EB5" w:rsidRDefault="00B72EB5" w:rsidP="00B72EB5">
      <w:pPr>
        <w:pStyle w:val="ListParagraph"/>
        <w:numPr>
          <w:ilvl w:val="0"/>
          <w:numId w:val="2"/>
        </w:numPr>
      </w:pPr>
      <w:r>
        <w:t xml:space="preserve">Target sequence </w:t>
      </w:r>
      <w:r w:rsidRPr="00EF5FCE">
        <w:rPr>
          <w:b/>
          <w:i/>
        </w:rPr>
        <w:t>Y</w:t>
      </w:r>
      <w:r>
        <w:t xml:space="preserve"> = (</w:t>
      </w:r>
      <w:r>
        <w:rPr>
          <w:b/>
          <w:i/>
        </w:rPr>
        <w:t>y</w:t>
      </w:r>
      <w:r w:rsidRPr="003B36BF">
        <w:rPr>
          <w:vertAlign w:val="subscript"/>
        </w:rPr>
        <w:t>1</w:t>
      </w:r>
      <w:r>
        <w:t xml:space="preserve"> = </w:t>
      </w:r>
      <w:r w:rsidRPr="003B36BF">
        <w:rPr>
          <w:i/>
        </w:rPr>
        <w:t>c</w:t>
      </w:r>
      <w:r>
        <w:t>(“&lt;bos&gt;”))</w:t>
      </w:r>
      <w:r w:rsidRPr="00EF5FCE">
        <w:rPr>
          <w:i/>
          <w:vertAlign w:val="superscript"/>
        </w:rPr>
        <w:t>T</w:t>
      </w:r>
      <w:r>
        <w:t xml:space="preserve"> and encoder attention EncoderAttention(</w:t>
      </w:r>
      <w:r w:rsidRPr="00EF5FCE">
        <w:rPr>
          <w:b/>
          <w:i/>
        </w:rPr>
        <w:t>X</w:t>
      </w:r>
      <w:r>
        <w:t xml:space="preserve">) are fed to decoder so as to produce decode output </w:t>
      </w:r>
      <w:r w:rsidRPr="000F420C">
        <w:rPr>
          <w:b/>
          <w:i/>
        </w:rPr>
        <w:t>Z</w:t>
      </w:r>
      <w:r>
        <w:t>.</w:t>
      </w:r>
    </w:p>
    <w:p w:rsidR="00B72EB5" w:rsidRDefault="00B72EB5" w:rsidP="00B72EB5">
      <w:pPr>
        <w:pStyle w:val="ListParagraph"/>
        <w:numPr>
          <w:ilvl w:val="0"/>
          <w:numId w:val="2"/>
        </w:numPr>
      </w:pPr>
      <w:r>
        <w:t xml:space="preserve">Output </w:t>
      </w:r>
      <w:r w:rsidRPr="000F420C">
        <w:rPr>
          <w:b/>
          <w:i/>
        </w:rPr>
        <w:t>Z</w:t>
      </w:r>
      <w:r>
        <w:t xml:space="preserve"> goes through linear component </w:t>
      </w:r>
      <w:r w:rsidRPr="000F420C">
        <w:rPr>
          <w:b/>
          <w:i/>
        </w:rPr>
        <w:t>w</w:t>
      </w:r>
      <w:r>
        <w:t xml:space="preserve"> = linear(</w:t>
      </w:r>
      <w:r w:rsidRPr="000F420C">
        <w:rPr>
          <w:b/>
          <w:i/>
        </w:rPr>
        <w:t>Z</w:t>
      </w:r>
      <w:r>
        <w:t xml:space="preserve">) and soft-max function component </w:t>
      </w:r>
      <w:r w:rsidRPr="000F420C">
        <w:rPr>
          <w:b/>
          <w:i/>
        </w:rPr>
        <w:t>p</w:t>
      </w:r>
      <w:r>
        <w:t xml:space="preserve"> = softmax(</w:t>
      </w:r>
      <w:r w:rsidRPr="000F420C">
        <w:rPr>
          <w:b/>
          <w:i/>
        </w:rPr>
        <w:t>w</w:t>
      </w:r>
      <w:r>
        <w:t xml:space="preserve">) so as to find out the maximum probability </w:t>
      </w:r>
      <w:r w:rsidRPr="000F420C">
        <w:rPr>
          <w:i/>
        </w:rPr>
        <w:t>p</w:t>
      </w:r>
      <w:r w:rsidRPr="000F420C">
        <w:rPr>
          <w:i/>
          <w:vertAlign w:val="subscript"/>
        </w:rPr>
        <w:t>i</w:t>
      </w:r>
      <w:r>
        <w:t xml:space="preserve"> so that the </w:t>
      </w:r>
      <w:r w:rsidRPr="000F420C">
        <w:rPr>
          <w:i/>
        </w:rPr>
        <w:t>i</w:t>
      </w:r>
      <w:r w:rsidRPr="000F420C">
        <w:rPr>
          <w:vertAlign w:val="superscript"/>
        </w:rPr>
        <w:t>th</w:t>
      </w:r>
      <w:r>
        <w:t xml:space="preserve"> associated word in vocabulary is “i”. As a result, the embedding numeric vector of the word “i” is added to target sequence so that we obtain </w:t>
      </w:r>
      <w:r w:rsidRPr="000F420C">
        <w:rPr>
          <w:b/>
          <w:i/>
        </w:rPr>
        <w:t>Y</w:t>
      </w:r>
      <w:r>
        <w:t xml:space="preserve"> = (</w:t>
      </w:r>
      <w:r>
        <w:rPr>
          <w:b/>
          <w:i/>
        </w:rPr>
        <w:t>y</w:t>
      </w:r>
      <w:r w:rsidRPr="003B36BF">
        <w:rPr>
          <w:vertAlign w:val="subscript"/>
        </w:rPr>
        <w:t>1</w:t>
      </w:r>
      <w:r>
        <w:t xml:space="preserve"> = </w:t>
      </w:r>
      <w:r w:rsidRPr="003B36BF">
        <w:rPr>
          <w:i/>
        </w:rPr>
        <w:t>c</w:t>
      </w:r>
      <w:r>
        <w:t xml:space="preserve">(“&lt;bos&gt;”), </w:t>
      </w:r>
      <w:r w:rsidRPr="00C8002C">
        <w:rPr>
          <w:b/>
          <w:i/>
        </w:rPr>
        <w:t>y</w:t>
      </w:r>
      <w:r w:rsidRPr="00C8002C">
        <w:rPr>
          <w:vertAlign w:val="subscript"/>
        </w:rPr>
        <w:t>2</w:t>
      </w:r>
      <w:r>
        <w:t xml:space="preserve"> = </w:t>
      </w:r>
      <w:r w:rsidRPr="000F420C">
        <w:rPr>
          <w:i/>
        </w:rPr>
        <w:t>c</w:t>
      </w:r>
      <w:r>
        <w:t>(“i”))</w:t>
      </w:r>
      <w:r w:rsidRPr="000F420C">
        <w:rPr>
          <w:i/>
          <w:vertAlign w:val="superscript"/>
        </w:rPr>
        <w:t>T</w:t>
      </w:r>
      <w:r>
        <w:t>.</w:t>
      </w:r>
    </w:p>
    <w:p w:rsidR="00B72EB5" w:rsidRDefault="00B72EB5" w:rsidP="00B72EB5">
      <w:r>
        <w:t>Round 3:</w:t>
      </w:r>
    </w:p>
    <w:p w:rsidR="00B72EB5" w:rsidRDefault="00B72EB5" w:rsidP="00B72EB5">
      <w:pPr>
        <w:pStyle w:val="ListParagraph"/>
        <w:numPr>
          <w:ilvl w:val="0"/>
          <w:numId w:val="2"/>
        </w:numPr>
      </w:pPr>
      <w:r>
        <w:t xml:space="preserve">Both target sequence </w:t>
      </w:r>
      <w:r w:rsidRPr="000F420C">
        <w:rPr>
          <w:b/>
          <w:i/>
        </w:rPr>
        <w:t>Y</w:t>
      </w:r>
      <w:r>
        <w:t xml:space="preserve"> = (</w:t>
      </w:r>
      <w:r>
        <w:rPr>
          <w:b/>
          <w:i/>
        </w:rPr>
        <w:t>y</w:t>
      </w:r>
      <w:r w:rsidRPr="003B36BF">
        <w:rPr>
          <w:vertAlign w:val="subscript"/>
        </w:rPr>
        <w:t>1</w:t>
      </w:r>
      <w:r>
        <w:t xml:space="preserve"> = </w:t>
      </w:r>
      <w:r w:rsidRPr="003B36BF">
        <w:rPr>
          <w:i/>
        </w:rPr>
        <w:t>c</w:t>
      </w:r>
      <w:r>
        <w:t xml:space="preserve">(“&lt;bos&gt;”), </w:t>
      </w:r>
      <w:r w:rsidRPr="00C8002C">
        <w:rPr>
          <w:b/>
          <w:i/>
        </w:rPr>
        <w:t>y</w:t>
      </w:r>
      <w:r w:rsidRPr="00C8002C">
        <w:rPr>
          <w:vertAlign w:val="subscript"/>
        </w:rPr>
        <w:t>2</w:t>
      </w:r>
      <w:r>
        <w:t xml:space="preserve"> = </w:t>
      </w:r>
      <w:r w:rsidRPr="000F420C">
        <w:rPr>
          <w:i/>
        </w:rPr>
        <w:t>c</w:t>
      </w:r>
      <w:r>
        <w:t>(“i”))</w:t>
      </w:r>
      <w:r w:rsidRPr="000F420C">
        <w:rPr>
          <w:i/>
          <w:vertAlign w:val="superscript"/>
        </w:rPr>
        <w:t>T</w:t>
      </w:r>
      <w:r>
        <w:t xml:space="preserve"> and encoder attention EncoderAttention(</w:t>
      </w:r>
      <w:r w:rsidRPr="00EF5FCE">
        <w:rPr>
          <w:b/>
          <w:i/>
        </w:rPr>
        <w:t>X</w:t>
      </w:r>
      <w:r>
        <w:t xml:space="preserve">) are fed to decoder so as to produce decode output </w:t>
      </w:r>
      <w:r w:rsidRPr="000F420C">
        <w:rPr>
          <w:b/>
          <w:i/>
        </w:rPr>
        <w:t>Z</w:t>
      </w:r>
      <w:r>
        <w:t>.</w:t>
      </w:r>
    </w:p>
    <w:p w:rsidR="00B72EB5" w:rsidRDefault="00B72EB5" w:rsidP="00B72EB5">
      <w:pPr>
        <w:pStyle w:val="ListParagraph"/>
        <w:numPr>
          <w:ilvl w:val="0"/>
          <w:numId w:val="2"/>
        </w:numPr>
      </w:pPr>
      <w:r>
        <w:t xml:space="preserve">Output </w:t>
      </w:r>
      <w:r w:rsidRPr="000F420C">
        <w:rPr>
          <w:b/>
          <w:i/>
        </w:rPr>
        <w:t>Z</w:t>
      </w:r>
      <w:r>
        <w:t xml:space="preserve"> goes through linear component </w:t>
      </w:r>
      <w:r w:rsidRPr="000F420C">
        <w:rPr>
          <w:b/>
          <w:i/>
        </w:rPr>
        <w:t>w</w:t>
      </w:r>
      <w:r>
        <w:t xml:space="preserve"> = linear(</w:t>
      </w:r>
      <w:r w:rsidRPr="000F420C">
        <w:rPr>
          <w:b/>
          <w:i/>
        </w:rPr>
        <w:t>Z</w:t>
      </w:r>
      <w:r>
        <w:t xml:space="preserve">) and soft-max function component </w:t>
      </w:r>
      <w:r w:rsidRPr="000F420C">
        <w:rPr>
          <w:b/>
          <w:i/>
        </w:rPr>
        <w:t>p</w:t>
      </w:r>
      <w:r>
        <w:t xml:space="preserve"> = softmax(</w:t>
      </w:r>
      <w:r w:rsidRPr="000F420C">
        <w:rPr>
          <w:b/>
          <w:i/>
        </w:rPr>
        <w:t>w</w:t>
      </w:r>
      <w:r>
        <w:t xml:space="preserve">) so as to find out the maximum probability </w:t>
      </w:r>
      <w:r w:rsidRPr="000F420C">
        <w:rPr>
          <w:i/>
        </w:rPr>
        <w:t>p</w:t>
      </w:r>
      <w:r w:rsidRPr="000F420C">
        <w:rPr>
          <w:i/>
          <w:vertAlign w:val="subscript"/>
        </w:rPr>
        <w:t>i</w:t>
      </w:r>
      <w:r>
        <w:t xml:space="preserve"> so that the </w:t>
      </w:r>
      <w:r w:rsidRPr="000F420C">
        <w:rPr>
          <w:i/>
        </w:rPr>
        <w:t>i</w:t>
      </w:r>
      <w:r w:rsidRPr="000F420C">
        <w:rPr>
          <w:vertAlign w:val="superscript"/>
        </w:rPr>
        <w:t>th</w:t>
      </w:r>
      <w:r>
        <w:t xml:space="preserve"> associated word in vocabulary is “am”. As a result, the embedding numeric vector of the word “am” is added to target sequence so that we obtain </w:t>
      </w:r>
      <w:r w:rsidRPr="000F420C">
        <w:rPr>
          <w:b/>
          <w:i/>
        </w:rPr>
        <w:t>Y</w:t>
      </w:r>
      <w:r>
        <w:t xml:space="preserve"> = (</w:t>
      </w:r>
      <w:r>
        <w:rPr>
          <w:b/>
          <w:i/>
        </w:rPr>
        <w:t>y</w:t>
      </w:r>
      <w:r w:rsidRPr="003B36BF">
        <w:rPr>
          <w:vertAlign w:val="subscript"/>
        </w:rPr>
        <w:t>1</w:t>
      </w:r>
      <w:r>
        <w:t xml:space="preserve"> = </w:t>
      </w:r>
      <w:r w:rsidRPr="003B36BF">
        <w:rPr>
          <w:i/>
        </w:rPr>
        <w:t>c</w:t>
      </w:r>
      <w:r>
        <w:t xml:space="preserve">(“&lt;bos&gt;”), </w:t>
      </w:r>
      <w:r w:rsidRPr="00C8002C">
        <w:rPr>
          <w:b/>
          <w:i/>
        </w:rPr>
        <w:t>y</w:t>
      </w:r>
      <w:r w:rsidRPr="00C8002C">
        <w:rPr>
          <w:vertAlign w:val="subscript"/>
        </w:rPr>
        <w:t>2</w:t>
      </w:r>
      <w:r>
        <w:t xml:space="preserve"> = </w:t>
      </w:r>
      <w:r w:rsidRPr="000F420C">
        <w:rPr>
          <w:i/>
        </w:rPr>
        <w:t>c</w:t>
      </w:r>
      <w:r>
        <w:t>(“i”)</w:t>
      </w:r>
      <w:r w:rsidRPr="00C8002C">
        <w:t xml:space="preserve"> </w:t>
      </w:r>
      <w:r>
        <w:t xml:space="preserve">, </w:t>
      </w:r>
      <w:r w:rsidRPr="00C8002C">
        <w:rPr>
          <w:b/>
          <w:i/>
        </w:rPr>
        <w:t>y</w:t>
      </w:r>
      <w:r>
        <w:rPr>
          <w:vertAlign w:val="subscript"/>
        </w:rPr>
        <w:t>3</w:t>
      </w:r>
      <w:r>
        <w:t xml:space="preserve"> = </w:t>
      </w:r>
      <w:r w:rsidRPr="000F420C">
        <w:rPr>
          <w:i/>
        </w:rPr>
        <w:t>c</w:t>
      </w:r>
      <w:r>
        <w:t>(“am”))</w:t>
      </w:r>
      <w:r w:rsidRPr="000F420C">
        <w:rPr>
          <w:i/>
          <w:vertAlign w:val="superscript"/>
        </w:rPr>
        <w:t>T</w:t>
      </w:r>
      <w:r>
        <w:t>.</w:t>
      </w:r>
    </w:p>
    <w:p w:rsidR="00B72EB5" w:rsidRDefault="00B72EB5" w:rsidP="00B72EB5">
      <w:r>
        <w:lastRenderedPageBreak/>
        <w:t xml:space="preserve">Similarly, rounds 4, 5, and 6 are processed by the same way so as to obtain final target sequence </w:t>
      </w:r>
      <w:r w:rsidRPr="000F420C">
        <w:rPr>
          <w:b/>
          <w:i/>
        </w:rPr>
        <w:t>Y</w:t>
      </w:r>
      <w:r>
        <w:t xml:space="preserve"> = (</w:t>
      </w:r>
      <w:r>
        <w:rPr>
          <w:b/>
          <w:i/>
        </w:rPr>
        <w:t>y</w:t>
      </w:r>
      <w:r w:rsidRPr="003B36BF">
        <w:rPr>
          <w:vertAlign w:val="subscript"/>
        </w:rPr>
        <w:t>1</w:t>
      </w:r>
      <w:r>
        <w:t xml:space="preserve"> = </w:t>
      </w:r>
      <w:r w:rsidRPr="003B36BF">
        <w:rPr>
          <w:i/>
        </w:rPr>
        <w:t>c</w:t>
      </w:r>
      <w:r>
        <w:t xml:space="preserve">(“&lt;bos&gt;”), </w:t>
      </w:r>
      <w:r w:rsidRPr="00C8002C">
        <w:rPr>
          <w:b/>
          <w:i/>
        </w:rPr>
        <w:t>y</w:t>
      </w:r>
      <w:r w:rsidRPr="00C8002C">
        <w:rPr>
          <w:vertAlign w:val="subscript"/>
        </w:rPr>
        <w:t>2</w:t>
      </w:r>
      <w:r>
        <w:t xml:space="preserve"> = </w:t>
      </w:r>
      <w:r w:rsidRPr="000F420C">
        <w:rPr>
          <w:i/>
        </w:rPr>
        <w:t>c</w:t>
      </w:r>
      <w:r>
        <w:t xml:space="preserve">(“i”), </w:t>
      </w:r>
      <w:r w:rsidRPr="00C8002C">
        <w:rPr>
          <w:b/>
          <w:i/>
        </w:rPr>
        <w:t>y</w:t>
      </w:r>
      <w:r>
        <w:rPr>
          <w:vertAlign w:val="subscript"/>
        </w:rPr>
        <w:t>3</w:t>
      </w:r>
      <w:r>
        <w:t xml:space="preserve"> = </w:t>
      </w:r>
      <w:r w:rsidRPr="000F420C">
        <w:rPr>
          <w:i/>
        </w:rPr>
        <w:t>c</w:t>
      </w:r>
      <w:r>
        <w:t>(“am”)</w:t>
      </w:r>
      <w:r w:rsidRPr="00C8002C">
        <w:t xml:space="preserve"> </w:t>
      </w:r>
      <w:r>
        <w:t xml:space="preserve">, </w:t>
      </w:r>
      <w:r w:rsidRPr="00C8002C">
        <w:rPr>
          <w:b/>
          <w:i/>
        </w:rPr>
        <w:t>y</w:t>
      </w:r>
      <w:r>
        <w:rPr>
          <w:vertAlign w:val="subscript"/>
        </w:rPr>
        <w:t>4</w:t>
      </w:r>
      <w:r>
        <w:t xml:space="preserve"> = </w:t>
      </w:r>
      <w:r w:rsidRPr="000F420C">
        <w:rPr>
          <w:i/>
        </w:rPr>
        <w:t>c</w:t>
      </w:r>
      <w:r>
        <w:t xml:space="preserve">(“a”), </w:t>
      </w:r>
      <w:r w:rsidRPr="00C8002C">
        <w:rPr>
          <w:b/>
          <w:i/>
        </w:rPr>
        <w:t>y</w:t>
      </w:r>
      <w:r>
        <w:rPr>
          <w:vertAlign w:val="subscript"/>
        </w:rPr>
        <w:t>5</w:t>
      </w:r>
      <w:r>
        <w:t xml:space="preserve"> = </w:t>
      </w:r>
      <w:r w:rsidRPr="000F420C">
        <w:rPr>
          <w:i/>
        </w:rPr>
        <w:t>c</w:t>
      </w:r>
      <w:r>
        <w:t>(“student”)</w:t>
      </w:r>
      <w:r w:rsidRPr="00C8002C">
        <w:t xml:space="preserve"> </w:t>
      </w:r>
      <w:r>
        <w:t xml:space="preserve">, </w:t>
      </w:r>
      <w:r w:rsidRPr="00C8002C">
        <w:rPr>
          <w:b/>
          <w:i/>
        </w:rPr>
        <w:t>y</w:t>
      </w:r>
      <w:r>
        <w:rPr>
          <w:vertAlign w:val="subscript"/>
        </w:rPr>
        <w:t>6</w:t>
      </w:r>
      <w:r>
        <w:t xml:space="preserve"> = </w:t>
      </w:r>
      <w:r w:rsidRPr="000F420C">
        <w:rPr>
          <w:i/>
        </w:rPr>
        <w:t>c</w:t>
      </w:r>
      <w:r>
        <w:t>(“&lt;eos&gt;”))</w:t>
      </w:r>
      <w:r w:rsidRPr="000F420C">
        <w:rPr>
          <w:i/>
          <w:vertAlign w:val="superscript"/>
        </w:rPr>
        <w:t>T</w:t>
      </w:r>
      <w:r>
        <w:t xml:space="preserve"> which is the English sentence “I am a student” translated from the French sentence “Je suis étudiant”. Note, the translation process is stopped when the end-of-sentence word “&lt;eos&gt;” is met.</w:t>
      </w:r>
    </w:p>
    <w:p w:rsidR="00B72EB5" w:rsidRDefault="00B72EB5" w:rsidP="00B72EB5">
      <w:pPr>
        <w:ind w:firstLine="360"/>
      </w:pPr>
      <w:r>
        <w:t xml:space="preserve">Main ideas of transformer were described but there are two improvements such as positional encoding and normalization. Firstly, </w:t>
      </w:r>
      <w:r w:rsidRPr="002B311C">
        <w:rPr>
          <w:i/>
        </w:rPr>
        <w:t>positional encoding</w:t>
      </w:r>
      <w:r>
        <w:t xml:space="preserve"> is that sequences </w:t>
      </w:r>
      <w:r w:rsidRPr="00CE5960">
        <w:rPr>
          <w:b/>
          <w:i/>
        </w:rPr>
        <w:t>X</w:t>
      </w:r>
      <w:r>
        <w:t xml:space="preserve"> and </w:t>
      </w:r>
      <w:r w:rsidRPr="00CE5960">
        <w:rPr>
          <w:b/>
          <w:i/>
        </w:rPr>
        <w:t>Y</w:t>
      </w:r>
      <w:r>
        <w:t xml:space="preserve"> were added by their corresponding position vectors: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e>
                                <m:sup>
                                  <m:r>
                                    <w:rPr>
                                      <w:rFonts w:ascii="Cambria Math" w:hAnsi="Cambria Math"/>
                                    </w:rPr>
                                    <m:t>T</m:t>
                                  </m:r>
                                </m:sup>
                              </m:sSup>
                            </m:e>
                          </m:d>
                        </m:e>
                        <m:sup>
                          <m:r>
                            <w:rPr>
                              <w:rFonts w:ascii="Cambria Math" w:hAnsi="Cambria Math"/>
                            </w:rPr>
                            <m:t>T</m:t>
                          </m:r>
                        </m:sup>
                      </m:sSup>
                    </m:e>
                  </m:mr>
                </m:m>
              </m:oMath>
            </m:oMathPara>
          </w:p>
        </w:tc>
        <w:tc>
          <w:tcPr>
            <w:tcW w:w="137" w:type="pct"/>
            <w:vAlign w:val="center"/>
          </w:tcPr>
          <w:p w:rsidR="00B72EB5" w:rsidRDefault="00B72EB5" w:rsidP="0080531A">
            <w:pPr>
              <w:jc w:val="right"/>
            </w:pPr>
            <w:r>
              <w:t>(3.13)</w:t>
            </w:r>
          </w:p>
        </w:tc>
      </w:tr>
    </w:tbl>
    <w:p w:rsidR="00B72EB5" w:rsidRDefault="00B72EB5" w:rsidP="00B72EB5">
      <w:r>
        <w:t>Without loss of generality, let POS(</w:t>
      </w:r>
      <w:r w:rsidRPr="0039080C">
        <w:rPr>
          <w:b/>
          <w:i/>
        </w:rPr>
        <w:t>X</w:t>
      </w:r>
      <w:r>
        <w:t>) = (pos(</w:t>
      </w:r>
      <w:r w:rsidRPr="0039080C">
        <w:rPr>
          <w:b/>
          <w:i/>
        </w:rPr>
        <w:t>x</w:t>
      </w:r>
      <w:r w:rsidRPr="0039080C">
        <w:rPr>
          <w:vertAlign w:val="subscript"/>
        </w:rPr>
        <w:t>1</w:t>
      </w:r>
      <w:r>
        <w:t>)</w:t>
      </w:r>
      <w:r w:rsidRPr="00714BC8">
        <w:rPr>
          <w:i/>
          <w:vertAlign w:val="superscript"/>
        </w:rPr>
        <w:t>T</w:t>
      </w:r>
      <w:r>
        <w:t>, pos(</w:t>
      </w:r>
      <w:r w:rsidRPr="0039080C">
        <w:rPr>
          <w:b/>
          <w:i/>
        </w:rPr>
        <w:t>x</w:t>
      </w:r>
      <w:r w:rsidRPr="0039080C">
        <w:rPr>
          <w:vertAlign w:val="subscript"/>
        </w:rPr>
        <w:t>2</w:t>
      </w:r>
      <w:r>
        <w:t>)</w:t>
      </w:r>
      <w:r w:rsidRPr="00714BC8">
        <w:rPr>
          <w:i/>
          <w:vertAlign w:val="superscript"/>
        </w:rPr>
        <w:t>T</w:t>
      </w:r>
      <w:r>
        <w:t>,…, pos(</w:t>
      </w:r>
      <w:r w:rsidRPr="0039080C">
        <w:rPr>
          <w:b/>
          <w:i/>
        </w:rPr>
        <w:t>x</w:t>
      </w:r>
      <w:r w:rsidRPr="0039080C">
        <w:rPr>
          <w:i/>
          <w:vertAlign w:val="subscript"/>
        </w:rPr>
        <w:t>m</w:t>
      </w:r>
      <w:r>
        <w:t>)</w:t>
      </w:r>
      <w:r w:rsidRPr="00714BC8">
        <w:rPr>
          <w:i/>
          <w:vertAlign w:val="superscript"/>
        </w:rPr>
        <w:t>T</w:t>
      </w:r>
      <w:r>
        <w:t>)</w:t>
      </w:r>
      <w:r w:rsidRPr="0039080C">
        <w:rPr>
          <w:i/>
          <w:vertAlign w:val="superscript"/>
        </w:rPr>
        <w:t>T</w:t>
      </w:r>
      <w:r>
        <w:t xml:space="preserve"> be position matrix whose each element is position vector pos(</w:t>
      </w:r>
      <w:r w:rsidRPr="0039080C">
        <w:rPr>
          <w:b/>
          <w:i/>
        </w:rPr>
        <w:t>x</w:t>
      </w:r>
      <w:r w:rsidRPr="0039080C">
        <w:rPr>
          <w:i/>
          <w:vertAlign w:val="subscript"/>
        </w:rPr>
        <w:t>i</w:t>
      </w:r>
      <w:r>
        <w:t xml:space="preserve">) of token </w:t>
      </w:r>
      <w:r w:rsidRPr="0039080C">
        <w:rPr>
          <w:b/>
          <w:i/>
        </w:rPr>
        <w:t>x</w:t>
      </w:r>
      <w:r w:rsidRPr="0039080C">
        <w:rPr>
          <w:i/>
          <w:vertAlign w:val="subscript"/>
        </w:rPr>
        <w:t>i</w:t>
      </w:r>
      <w:r>
        <w:t>. It is necessary to survey pos(</w:t>
      </w:r>
      <w:r w:rsidRPr="0039080C">
        <w:rPr>
          <w:b/>
          <w:i/>
        </w:rPr>
        <w:t>x</w:t>
      </w:r>
      <w:r w:rsidRPr="0039080C">
        <w:rPr>
          <w:i/>
          <w:vertAlign w:val="subscript"/>
        </w:rPr>
        <w:t>i</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pos</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i2</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d>
                  </m:e>
                  <m:sup>
                    <m:r>
                      <w:rPr>
                        <w:rFonts w:ascii="Cambria Math" w:hAnsi="Cambria Math"/>
                      </w:rPr>
                      <m:t>T</m:t>
                    </m:r>
                  </m:sup>
                </m:sSup>
              </m:oMath>
            </m:oMathPara>
          </w:p>
        </w:tc>
        <w:tc>
          <w:tcPr>
            <w:tcW w:w="137" w:type="pct"/>
            <w:vAlign w:val="center"/>
          </w:tcPr>
          <w:p w:rsidR="00B72EB5" w:rsidRDefault="00B72EB5" w:rsidP="0080531A">
            <w:pPr>
              <w:jc w:val="right"/>
            </w:pPr>
            <w:r>
              <w:t>(3.14)</w:t>
            </w:r>
          </w:p>
        </w:tc>
      </w:tr>
    </w:tbl>
    <w:p w:rsidR="00B72EB5" w:rsidRDefault="00B72EB5" w:rsidP="00B72EB5">
      <w:r>
        <w:t>This implies how to calculate position vector POS(</w:t>
      </w:r>
      <w:r w:rsidRPr="0039080C">
        <w:rPr>
          <w:b/>
          <w:i/>
        </w:rPr>
        <w:t>X</w:t>
      </w:r>
      <w:r>
        <w:t>) is how to calculate position pos(</w:t>
      </w:r>
      <w:r w:rsidRPr="00AB219C">
        <w:rPr>
          <w:i/>
        </w:rPr>
        <w:t>x</w:t>
      </w:r>
      <w:r w:rsidRPr="00AB219C">
        <w:rPr>
          <w:i/>
          <w:vertAlign w:val="subscript"/>
        </w:rPr>
        <w:t>ij</w:t>
      </w:r>
      <w:r>
        <w:t xml:space="preserve">) where </w:t>
      </w:r>
      <w:r w:rsidRPr="002D1479">
        <w:rPr>
          <w:i/>
        </w:rPr>
        <w:t>i</w:t>
      </w:r>
      <w:r>
        <w:t xml:space="preserve"> is position of the </w:t>
      </w:r>
      <w:r w:rsidRPr="002D1479">
        <w:rPr>
          <w:i/>
        </w:rPr>
        <w:t>i</w:t>
      </w:r>
      <w:r w:rsidRPr="002D1479">
        <w:rPr>
          <w:vertAlign w:val="superscript"/>
        </w:rPr>
        <w:t>th</w:t>
      </w:r>
      <w:r>
        <w:t xml:space="preserve"> token and </w:t>
      </w:r>
      <w:r w:rsidRPr="002D1479">
        <w:rPr>
          <w:i/>
        </w:rPr>
        <w:t>j</w:t>
      </w:r>
      <w:r>
        <w:t xml:space="preserve"> is position of the </w:t>
      </w:r>
      <w:r w:rsidRPr="002D1479">
        <w:rPr>
          <w:i/>
        </w:rPr>
        <w:t>j</w:t>
      </w:r>
      <w:r w:rsidRPr="002D1479">
        <w:rPr>
          <w:vertAlign w:val="superscript"/>
        </w:rPr>
        <w:t>th</w:t>
      </w:r>
      <w:r>
        <w:t xml:space="preserve"> numeric value of such token vector. We have:</w:t>
      </w:r>
    </w:p>
    <w:p w:rsidR="00B72EB5" w:rsidRPr="00BC5204" w:rsidRDefault="00B72EB5" w:rsidP="00B72EB5">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i,j</m:t>
              </m:r>
            </m:e>
          </m:d>
        </m:oMath>
      </m:oMathPara>
    </w:p>
    <w:p w:rsidR="00B72EB5" w:rsidRDefault="00B72EB5" w:rsidP="00B72EB5">
      <w:r>
        <w:t xml:space="preserve">Suppose two successive numeric values such as </w:t>
      </w:r>
      <w:r w:rsidRPr="002D1479">
        <w:rPr>
          <w:i/>
        </w:rPr>
        <w:t>j</w:t>
      </w:r>
      <w:r w:rsidRPr="002D1479">
        <w:rPr>
          <w:vertAlign w:val="superscript"/>
        </w:rPr>
        <w:t>th</w:t>
      </w:r>
      <w:r>
        <w:t xml:space="preserve"> numeric value and (</w:t>
      </w:r>
      <w:r w:rsidRPr="002D1479">
        <w:rPr>
          <w:i/>
        </w:rPr>
        <w:t>j</w:t>
      </w:r>
      <w:r w:rsidRPr="00EA78FE">
        <w:t>+1)</w:t>
      </w:r>
      <w:r w:rsidRPr="002D1479">
        <w:rPr>
          <w:vertAlign w:val="superscript"/>
        </w:rPr>
        <w:t>th</w:t>
      </w:r>
      <w:r>
        <w:t xml:space="preserve"> numeric value such that </w:t>
      </w:r>
      <w:r w:rsidRPr="00EA78FE">
        <w:rPr>
          <w:i/>
        </w:rPr>
        <w:t xml:space="preserve">j </w:t>
      </w:r>
      <w:r>
        <w:t>= 2</w:t>
      </w:r>
      <w:r w:rsidRPr="00880D3E">
        <w:rPr>
          <w:i/>
        </w:rPr>
        <w:t>k</w:t>
      </w:r>
      <w:r>
        <w:t xml:space="preserve"> and </w:t>
      </w:r>
      <w:r w:rsidRPr="00EA78FE">
        <w:rPr>
          <w:i/>
        </w:rPr>
        <w:t>j</w:t>
      </w:r>
      <w:r>
        <w:t>+1 = 2</w:t>
      </w:r>
      <w:r w:rsidRPr="00EA78FE">
        <w:rPr>
          <w:i/>
        </w:rPr>
        <w:t>k</w:t>
      </w:r>
      <w:r>
        <w:t>+1, we need to calculate two kinds of positions as follows:</w:t>
      </w:r>
    </w:p>
    <w:p w:rsidR="00B72EB5" w:rsidRDefault="00102188" w:rsidP="00B72EB5">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e>
            </m:mr>
            <m:mr>
              <m:e>
                <m:r>
                  <m:rPr>
                    <m:sty m:val="p"/>
                  </m:rPr>
                  <w:rPr>
                    <w:rFonts w:ascii="Cambria Math" w:hAnsi="Cambria Math"/>
                  </w:rPr>
                  <m:t>pos</m:t>
                </m:r>
                <m:d>
                  <m:dPr>
                    <m:ctrlPr>
                      <w:rPr>
                        <w:rFonts w:ascii="Cambria Math" w:hAnsi="Cambria Math"/>
                        <w:i/>
                      </w:rPr>
                    </m:ctrlPr>
                  </m:dPr>
                  <m:e>
                    <m:r>
                      <w:rPr>
                        <w:rFonts w:ascii="Cambria Math" w:hAnsi="Cambria Math"/>
                      </w:rPr>
                      <m:t>i,2k+1</m:t>
                    </m:r>
                  </m:e>
                </m:d>
              </m:e>
            </m:mr>
          </m:m>
        </m:oMath>
      </m:oMathPara>
    </w:p>
    <w:p w:rsidR="00B72EB5" w:rsidRDefault="00B72EB5" w:rsidP="00B72EB5">
      <w:r>
        <w:t xml:space="preserve">Fortunately, these positions are easily calculated by sine function and cosine function as follows </w:t>
      </w:r>
      <w:sdt>
        <w:sdtPr>
          <w:id w:val="-1765151421"/>
          <w:citation/>
        </w:sdtPr>
        <w:sdtEndPr/>
        <w:sdtContent>
          <w:r>
            <w:fldChar w:fldCharType="begin"/>
          </w:r>
          <w:r>
            <w:instrText xml:space="preserve">CITATION Vaswani17Transformer \p 6 \l 1033 </w:instrText>
          </w:r>
          <w:r>
            <w:fldChar w:fldCharType="separate"/>
          </w:r>
          <w:r>
            <w:rPr>
              <w:noProof/>
            </w:rPr>
            <w:t>(Vaswani, et al., 2017, p. 6)</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r>
                    <m:e>
                      <m:r>
                        <m:rPr>
                          <m:sty m:val="p"/>
                        </m:rPr>
                        <w:rPr>
                          <w:rFonts w:ascii="Cambria Math" w:hAnsi="Cambria Math"/>
                        </w:rPr>
                        <m:t>pos</m:t>
                      </m:r>
                      <m:d>
                        <m:dPr>
                          <m:ctrlPr>
                            <w:rPr>
                              <w:rFonts w:ascii="Cambria Math" w:hAnsi="Cambria Math"/>
                              <w:i/>
                            </w:rPr>
                          </m:ctrlPr>
                        </m:dPr>
                        <m:e>
                          <m:r>
                            <w:rPr>
                              <w:rFonts w:ascii="Cambria Math" w:hAnsi="Cambria Math"/>
                            </w:rPr>
                            <m:t>i,2k+1</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
              </m:oMath>
            </m:oMathPara>
          </w:p>
        </w:tc>
        <w:tc>
          <w:tcPr>
            <w:tcW w:w="137" w:type="pct"/>
            <w:vAlign w:val="center"/>
          </w:tcPr>
          <w:p w:rsidR="00B72EB5" w:rsidRDefault="00B72EB5" w:rsidP="0080531A">
            <w:pPr>
              <w:jc w:val="right"/>
            </w:pPr>
            <w:r>
              <w:t>(3.15)</w:t>
            </w:r>
          </w:p>
        </w:tc>
      </w:tr>
    </w:tbl>
    <w:p w:rsidR="00B72EB5" w:rsidRDefault="00B72EB5" w:rsidP="00B72EB5">
      <w:r>
        <w:t xml:space="preserve">Recall that </w:t>
      </w:r>
      <w:r w:rsidRPr="00C30FE9">
        <w:rPr>
          <w:i/>
        </w:rPr>
        <w:t>d</w:t>
      </w:r>
      <w:r w:rsidRPr="00C30FE9">
        <w:rPr>
          <w:i/>
          <w:vertAlign w:val="subscript"/>
        </w:rPr>
        <w:t>m</w:t>
      </w:r>
      <w:r>
        <w:t xml:space="preserve"> is model dimension which is the length of token vector </w:t>
      </w:r>
      <w:r w:rsidRPr="00C30FE9">
        <w:rPr>
          <w:b/>
          <w:i/>
        </w:rPr>
        <w:t>x</w:t>
      </w:r>
      <w:r w:rsidRPr="00C30FE9">
        <w:rPr>
          <w:i/>
          <w:vertAlign w:val="subscript"/>
        </w:rPr>
        <w:t>i</w:t>
      </w:r>
      <w:r>
        <w:t>. It is often set to be 512 in natural language processing (NLP). As a result, we have:</w:t>
      </w:r>
    </w:p>
    <w:p w:rsidR="00B72EB5" w:rsidRDefault="00B72EB5" w:rsidP="00B72EB5">
      <m:oMathPara>
        <m:oMath>
          <m:r>
            <m:rPr>
              <m:sty m:val="bi"/>
            </m:rPr>
            <w:rPr>
              <w:rFonts w:ascii="Cambria Math" w:hAnsi="Cambria Math"/>
            </w:rPr>
            <m:t>X</m:t>
          </m:r>
          <m:r>
            <m:rPr>
              <m:aln/>
            </m:rP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 xml:space="preserve">Please pay attention that target sequence </w:t>
      </w:r>
      <w:r w:rsidRPr="004F0AA8">
        <w:rPr>
          <w:b/>
          <w:i/>
        </w:rPr>
        <w:t>Y</w:t>
      </w:r>
      <w:r>
        <w:t xml:space="preserve"> is added by position vector POS(</w:t>
      </w:r>
      <w:r w:rsidRPr="004F0AA8">
        <w:rPr>
          <w:b/>
          <w:i/>
        </w:rPr>
        <w:t>Y</w:t>
      </w:r>
      <w:r>
        <w:t xml:space="preserve">) by the same way too. There may be a question that why sequences </w:t>
      </w:r>
      <w:r w:rsidRPr="000954BD">
        <w:rPr>
          <w:b/>
          <w:i/>
        </w:rPr>
        <w:t>X</w:t>
      </w:r>
      <w:r>
        <w:t xml:space="preserve"> and </w:t>
      </w:r>
      <w:r w:rsidRPr="000954BD">
        <w:rPr>
          <w:b/>
          <w:i/>
        </w:rPr>
        <w:t>Y</w:t>
      </w:r>
      <w:r>
        <w:t xml:space="preserve"> are added by their position matrices before they are fed into encoder/decoder when tokens in a sequence have their own orders because a sequence is an ordered list of tokens indeed. The answer depends on computational effectiveness as well as flexibility. For example, when sequences are added by their position vectors, transformer can be trained by incomplete French source sequence “&lt;bos&gt; Je suis” and incomplete English target sequence “a student &lt;eos&gt;” because there is no requirement of token ordering. Moreover, sequences can be split into many parts and these parts are trained parallel. This improvement is necessary in case of training huge corpus.</w:t>
      </w:r>
    </w:p>
    <w:p w:rsidR="00B72EB5" w:rsidRDefault="00B72EB5" w:rsidP="00B72EB5">
      <w:pPr>
        <w:ind w:firstLine="360"/>
      </w:pPr>
      <w:r>
        <w:t>The second improvement is layer (network) normalization:</w:t>
      </w:r>
    </w:p>
    <w:p w:rsidR="00B72EB5" w:rsidRDefault="00B72EB5" w:rsidP="00B72EB5">
      <w:pPr>
        <w:jc w:val="center"/>
      </w:pPr>
      <w:r>
        <w:t>LayerNorm(</w:t>
      </w:r>
      <w:r w:rsidRPr="00162C0E">
        <w:rPr>
          <w:b/>
          <w:i/>
        </w:rPr>
        <w:t>X</w:t>
      </w:r>
      <w:r>
        <w:t xml:space="preserve"> + Sublayer(</w:t>
      </w:r>
      <w:r w:rsidRPr="00162C0E">
        <w:rPr>
          <w:b/>
          <w:i/>
        </w:rPr>
        <w:t>X</w:t>
      </w:r>
      <w:r>
        <w:t>))</w:t>
      </w:r>
    </w:p>
    <w:p w:rsidR="00B72EB5" w:rsidRDefault="00B72EB5" w:rsidP="00B72EB5">
      <w:pPr>
        <w:jc w:val="center"/>
      </w:pPr>
      <w:r>
        <w:lastRenderedPageBreak/>
        <w:t>LayerNorm(</w:t>
      </w:r>
      <w:r>
        <w:rPr>
          <w:b/>
          <w:i/>
        </w:rPr>
        <w:t>Y</w:t>
      </w:r>
      <w:r>
        <w:t xml:space="preserve"> + Sublayer(</w:t>
      </w:r>
      <w:r>
        <w:rPr>
          <w:b/>
          <w:i/>
        </w:rPr>
        <w:t>Y</w:t>
      </w:r>
      <w:r>
        <w:t>))</w:t>
      </w:r>
    </w:p>
    <w:p w:rsidR="00B72EB5" w:rsidRDefault="00B72EB5" w:rsidP="00B72EB5">
      <w:r>
        <w:t xml:space="preserve">Because residual mechanism is implemented by the sum </w:t>
      </w:r>
      <w:r w:rsidRPr="00162C0E">
        <w:rPr>
          <w:b/>
          <w:i/>
        </w:rPr>
        <w:t>X</w:t>
      </w:r>
      <w:r>
        <w:t xml:space="preserve"> + Sublayer(</w:t>
      </w:r>
      <w:r w:rsidRPr="00162C0E">
        <w:rPr>
          <w:b/>
          <w:i/>
        </w:rPr>
        <w:t>X</w:t>
      </w:r>
      <w:r>
        <w:t xml:space="preserve">) or </w:t>
      </w:r>
      <w:r>
        <w:rPr>
          <w:b/>
          <w:i/>
        </w:rPr>
        <w:t>Y</w:t>
      </w:r>
      <w:r>
        <w:t xml:space="preserve"> + Sublayer(</w:t>
      </w:r>
      <w:r>
        <w:rPr>
          <w:b/>
          <w:i/>
        </w:rPr>
        <w:t>Y</w:t>
      </w:r>
      <w:r>
        <w:t>), it is necessary to survey the following normalization without loss of generality:</w:t>
      </w:r>
    </w:p>
    <w:p w:rsidR="00B72EB5" w:rsidRDefault="00B72EB5" w:rsidP="00B72EB5">
      <w:pPr>
        <w:jc w:val="center"/>
      </w:pPr>
      <w:r>
        <w:t>LayerNorm(</w:t>
      </w:r>
      <w:r w:rsidRPr="006014E9">
        <w:rPr>
          <w:b/>
          <w:i/>
        </w:rPr>
        <w:t>x</w:t>
      </w:r>
      <w:r>
        <w:t>)</w:t>
      </w:r>
    </w:p>
    <w:p w:rsidR="00B72EB5" w:rsidRDefault="00B72EB5" w:rsidP="00B72EB5">
      <w:r>
        <w:t xml:space="preserve">Where </w:t>
      </w:r>
      <w:r w:rsidRPr="009C4420">
        <w:rPr>
          <w:b/>
          <w:i/>
        </w:rPr>
        <w:t>x</w:t>
      </w:r>
      <w:r>
        <w:t xml:space="preserve"> = (</w:t>
      </w:r>
      <w:r w:rsidRPr="009C4420">
        <w:rPr>
          <w:i/>
        </w:rPr>
        <w:t>x</w:t>
      </w:r>
      <w:r w:rsidRPr="009C4420">
        <w:rPr>
          <w:vertAlign w:val="subscript"/>
        </w:rPr>
        <w:t>1</w:t>
      </w:r>
      <w:r>
        <w:t xml:space="preserve">, </w:t>
      </w:r>
      <w:r w:rsidRPr="009C4420">
        <w:rPr>
          <w:i/>
        </w:rPr>
        <w:t>x</w:t>
      </w:r>
      <w:r w:rsidRPr="009C4420">
        <w:rPr>
          <w:vertAlign w:val="subscript"/>
        </w:rPr>
        <w:t>2</w:t>
      </w:r>
      <w:r>
        <w:t xml:space="preserve">,…, </w:t>
      </w:r>
      <w:r w:rsidRPr="009C4420">
        <w:rPr>
          <w:i/>
        </w:rPr>
        <w:t>x</w:t>
      </w:r>
      <w:r w:rsidRPr="009C4420">
        <w:rPr>
          <w:i/>
          <w:vertAlign w:val="subscript"/>
        </w:rPr>
        <w:t>n</w:t>
      </w:r>
      <w:r>
        <w:t>)</w:t>
      </w:r>
      <w:r w:rsidRPr="00235699">
        <w:rPr>
          <w:i/>
          <w:vertAlign w:val="superscript"/>
        </w:rPr>
        <w:t>T</w:t>
      </w:r>
      <w:r>
        <w:t xml:space="preserve"> is layer of </w:t>
      </w:r>
      <w:r w:rsidRPr="005D5D7C">
        <w:rPr>
          <w:i/>
        </w:rPr>
        <w:t>n</w:t>
      </w:r>
      <w:r>
        <w:t xml:space="preserve"> neuron </w:t>
      </w:r>
      <w:r w:rsidRPr="005D5D7C">
        <w:rPr>
          <w:i/>
        </w:rPr>
        <w:t>x</w:t>
      </w:r>
      <w:r w:rsidRPr="005D5D7C">
        <w:rPr>
          <w:i/>
          <w:vertAlign w:val="subscript"/>
        </w:rPr>
        <w:t>i</w:t>
      </w:r>
      <w:r>
        <w:t xml:space="preserve"> with note that each neuron </w:t>
      </w:r>
      <w:r w:rsidRPr="005D5D7C">
        <w:rPr>
          <w:i/>
        </w:rPr>
        <w:t>x</w:t>
      </w:r>
      <w:r w:rsidRPr="005D5D7C">
        <w:rPr>
          <w:i/>
          <w:vertAlign w:val="subscript"/>
        </w:rPr>
        <w:t>i</w:t>
      </w:r>
      <w:r>
        <w:t xml:space="preserve"> is represented by a number. Suppose </w:t>
      </w:r>
      <w:r w:rsidRPr="008514D6">
        <w:rPr>
          <w:b/>
          <w:i/>
        </w:rPr>
        <w:t>x</w:t>
      </w:r>
      <w:r>
        <w:t xml:space="preserve"> as a sample conforms normal distribution, its sample mean and variance are calculated as follows:</w:t>
      </w:r>
    </w:p>
    <w:p w:rsidR="00B72EB5" w:rsidRPr="000B30CC" w:rsidRDefault="00102188" w:rsidP="00B72EB5">
      <m:oMathPara>
        <m:oMath>
          <m:acc>
            <m:accPr>
              <m:chr m:val="̅"/>
              <m:ctrlPr>
                <w:rPr>
                  <w:rFonts w:ascii="Cambria Math" w:hAnsi="Cambria Math"/>
                  <w:i/>
                </w:rPr>
              </m:ctrlPr>
            </m:accPr>
            <m:e>
              <m:r>
                <m:rPr>
                  <m:sty m:val="bi"/>
                </m:rPr>
                <w:rPr>
                  <w:rFonts w:ascii="Cambria Math" w:hAnsi="Cambria Math"/>
                </w:rPr>
                <m:t>x</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oMath>
      </m:oMathPara>
    </w:p>
    <w:p w:rsidR="00B72EB5" w:rsidRDefault="00B72EB5" w:rsidP="00B72EB5">
      <w:r>
        <w:t>As a result, layer normalization is distribution normalization: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rPr>
                    </m:ctrlPr>
                  </m:mPr>
                  <m:mr>
                    <m:e>
                      <m:r>
                        <m:rPr>
                          <m:sty m:val="p"/>
                        </m:rPr>
                        <w:rPr>
                          <w:rFonts w:ascii="Cambria Math" w:hAnsi="Cambria Math"/>
                        </w:rPr>
                        <m:t>LayerNorm</m:t>
                      </m:r>
                      <m:d>
                        <m:dPr>
                          <m:ctrlPr>
                            <w:rPr>
                              <w:rFonts w:ascii="Cambria Math" w:hAnsi="Cambria Math"/>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sup>
                          <m:r>
                            <w:rPr>
                              <w:rFonts w:ascii="Cambria Math" w:hAnsi="Cambria Math"/>
                            </w:rPr>
                            <m:t>T</m:t>
                          </m:r>
                        </m:sup>
                      </m:sSup>
                    </m:e>
                  </m:mr>
                  <m:m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e>
                  </m:mr>
                </m:m>
              </m:oMath>
            </m:oMathPara>
          </w:p>
        </w:tc>
        <w:tc>
          <w:tcPr>
            <w:tcW w:w="137" w:type="pct"/>
            <w:vAlign w:val="center"/>
          </w:tcPr>
          <w:p w:rsidR="00B72EB5" w:rsidRDefault="00B72EB5" w:rsidP="0080531A">
            <w:pPr>
              <w:jc w:val="right"/>
            </w:pPr>
            <w:r>
              <w:t>(3.16)</w:t>
            </w:r>
          </w:p>
        </w:tc>
      </w:tr>
    </w:tbl>
    <w:p w:rsidR="00B72EB5" w:rsidRDefault="00B72EB5" w:rsidP="00B72EB5">
      <w:r>
        <w:t>In literature, layer normalization aims to improve convergence speed in training.</w:t>
      </w:r>
    </w:p>
    <w:p w:rsidR="00B72EB5" w:rsidRDefault="00B72EB5" w:rsidP="00B72EB5">
      <w:pPr>
        <w:ind w:firstLine="360"/>
      </w:pPr>
      <w:r>
        <w:t xml:space="preserve">It is not difficult to train transformer from corpus which can be a huge set of pairs of source/target sequences. Backpropagation algorithm associated with stochastic gradient descent (SGD) is a simple and effective choice. Feedforward sublayer represented by feedforward network (FFN) is easily trained by backpropagation algorithm associated SGD, besides attention sublayers can be trained by backpropagation algorithm associated SGD too. For instance, attention parameters for encoder such as weight matrices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and </w:t>
      </w:r>
      <w:r w:rsidRPr="005C36D9">
        <w:rPr>
          <w:i/>
        </w:rPr>
        <w:t>W</w:t>
      </w:r>
      <w:r w:rsidRPr="005C36D9">
        <w:rPr>
          <w:i/>
          <w:vertAlign w:val="superscript"/>
        </w:rPr>
        <w:t>O</w:t>
      </w:r>
      <w:r>
        <w:t xml:space="preserve"> can be learned by backpropagation algorithm associated with SGD.</w:t>
      </w:r>
      <w:r w:rsidRPr="00CA7F74">
        <w:t xml:space="preserve"> </w:t>
      </w:r>
      <w:r>
        <w:t xml:space="preserve">Attention parameters for decoder such as weight matrices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w:t>
      </w:r>
      <w:r w:rsidRPr="005C36D9">
        <w:rPr>
          <w:i/>
        </w:rPr>
        <w:t>W</w:t>
      </w:r>
      <w:r w:rsidRPr="005C36D9">
        <w:rPr>
          <w:i/>
          <w:vertAlign w:val="superscript"/>
        </w:rPr>
        <w:t>O</w:t>
      </w:r>
      <w:r>
        <w:t xml:space="preserve">, </w:t>
      </w:r>
      <w:r w:rsidRPr="003B7774">
        <w:rPr>
          <w:i/>
        </w:rPr>
        <w:t>T</w:t>
      </w:r>
      <w:r>
        <w:t xml:space="preserve">, </w:t>
      </w:r>
      <w:r>
        <w:rPr>
          <w:i/>
        </w:rPr>
        <w:t>U</w:t>
      </w:r>
      <w:r w:rsidRPr="005C36D9">
        <w:rPr>
          <w:i/>
          <w:vertAlign w:val="subscript"/>
        </w:rPr>
        <w:t>i</w:t>
      </w:r>
      <w:r w:rsidRPr="00F77E22">
        <w:rPr>
          <w:i/>
          <w:vertAlign w:val="superscript"/>
        </w:rPr>
        <w:t>Q</w:t>
      </w:r>
      <w:r>
        <w:t xml:space="preserve">, </w:t>
      </w:r>
      <w:r>
        <w:rPr>
          <w:i/>
        </w:rPr>
        <w:t>U</w:t>
      </w:r>
      <w:r w:rsidRPr="005C36D9">
        <w:rPr>
          <w:i/>
          <w:vertAlign w:val="subscript"/>
        </w:rPr>
        <w:t>i</w:t>
      </w:r>
      <w:r w:rsidRPr="00F77E22">
        <w:rPr>
          <w:i/>
          <w:vertAlign w:val="superscript"/>
        </w:rPr>
        <w:t>K</w:t>
      </w:r>
      <w:r>
        <w:t xml:space="preserve">, </w:t>
      </w:r>
      <w:r>
        <w:rPr>
          <w:i/>
        </w:rPr>
        <w:t>U</w:t>
      </w:r>
      <w:r w:rsidRPr="005C36D9">
        <w:rPr>
          <w:i/>
          <w:vertAlign w:val="subscript"/>
        </w:rPr>
        <w:t>i</w:t>
      </w:r>
      <w:r>
        <w:rPr>
          <w:i/>
          <w:vertAlign w:val="superscript"/>
        </w:rPr>
        <w:t>V</w:t>
      </w:r>
      <w:r>
        <w:t xml:space="preserve">, and </w:t>
      </w:r>
      <w:r>
        <w:rPr>
          <w:i/>
        </w:rPr>
        <w:t>U</w:t>
      </w:r>
      <w:r w:rsidRPr="005C36D9">
        <w:rPr>
          <w:i/>
          <w:vertAlign w:val="superscript"/>
        </w:rPr>
        <w:t>O</w:t>
      </w:r>
      <w:r>
        <w:t xml:space="preserve"> can be learned by backpropagation algorithm associated SGD too. Note, starting point for backpropagation algorithm to train transformer is to make comparison of target sequence (for example, the English target sentence “I am a student” given the French source sentence “Je suis étudiant”) and evaluated sequence (for example, the English evaluated sentence “We are scholars” given the same French source sentence “Je suis étudiant”)</w:t>
      </w:r>
      <w:r w:rsidRPr="00C812E3">
        <w:t xml:space="preserve"> </w:t>
      </w:r>
      <w:r>
        <w:t>at decoder, which goes backward encoder. Moreover, please pay attention that zero vectors representing redundant tokens do not affect updating these weight matrices when training transformer.</w:t>
      </w:r>
    </w:p>
    <w:p w:rsidR="00B72EB5" w:rsidRDefault="00B72EB5" w:rsidP="00B72EB5">
      <w:pPr>
        <w:ind w:firstLine="360"/>
      </w:pPr>
      <w:r>
        <w:t xml:space="preserve">Recall that training multi-head attention is to learn weight matrices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w:t>
      </w:r>
      <w:r w:rsidRPr="005C36D9">
        <w:rPr>
          <w:i/>
        </w:rPr>
        <w:t>W</w:t>
      </w:r>
      <w:r w:rsidRPr="005C36D9">
        <w:rPr>
          <w:i/>
          <w:vertAlign w:val="superscript"/>
        </w:rPr>
        <w:t>O</w:t>
      </w:r>
      <w:r>
        <w:t xml:space="preserve">, </w:t>
      </w:r>
      <w:r w:rsidRPr="003B7774">
        <w:rPr>
          <w:i/>
        </w:rPr>
        <w:t>T</w:t>
      </w:r>
      <w:r>
        <w:t xml:space="preserve">, </w:t>
      </w:r>
      <w:r>
        <w:rPr>
          <w:i/>
        </w:rPr>
        <w:t>U</w:t>
      </w:r>
      <w:r w:rsidRPr="005C36D9">
        <w:rPr>
          <w:i/>
          <w:vertAlign w:val="subscript"/>
        </w:rPr>
        <w:t>i</w:t>
      </w:r>
      <w:r w:rsidRPr="00F77E22">
        <w:rPr>
          <w:i/>
          <w:vertAlign w:val="superscript"/>
        </w:rPr>
        <w:t>Q</w:t>
      </w:r>
      <w:r>
        <w:t xml:space="preserve">, </w:t>
      </w:r>
      <w:r>
        <w:rPr>
          <w:i/>
        </w:rPr>
        <w:t>U</w:t>
      </w:r>
      <w:r w:rsidRPr="005C36D9">
        <w:rPr>
          <w:i/>
          <w:vertAlign w:val="subscript"/>
        </w:rPr>
        <w:t>i</w:t>
      </w:r>
      <w:r w:rsidRPr="00F77E22">
        <w:rPr>
          <w:i/>
          <w:vertAlign w:val="superscript"/>
        </w:rPr>
        <w:t>K</w:t>
      </w:r>
      <w:r>
        <w:t xml:space="preserve">, </w:t>
      </w:r>
      <w:r>
        <w:rPr>
          <w:i/>
        </w:rPr>
        <w:t>U</w:t>
      </w:r>
      <w:r w:rsidRPr="005C36D9">
        <w:rPr>
          <w:i/>
          <w:vertAlign w:val="subscript"/>
        </w:rPr>
        <w:t>i</w:t>
      </w:r>
      <w:r>
        <w:rPr>
          <w:i/>
          <w:vertAlign w:val="superscript"/>
        </w:rPr>
        <w:t>V</w:t>
      </w:r>
      <w:r>
        <w:t xml:space="preserve">, and </w:t>
      </w:r>
      <w:r>
        <w:rPr>
          <w:i/>
        </w:rPr>
        <w:t>U</w:t>
      </w:r>
      <w:r w:rsidRPr="005C36D9">
        <w:rPr>
          <w:i/>
          <w:vertAlign w:val="superscript"/>
        </w:rPr>
        <w:t>O</w:t>
      </w:r>
      <w:r>
        <w:t xml:space="preserve"> and thus, without loss of generality, it is necessary to illustrate how to train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from data </w:t>
      </w:r>
      <w:r>
        <w:rPr>
          <w:b/>
          <w:i/>
        </w:rPr>
        <w:t>X</w:t>
      </w:r>
      <w:r>
        <w:t xml:space="preserve"> = (</w:t>
      </w:r>
      <w:r w:rsidRPr="006355F1">
        <w:rPr>
          <w:b/>
          <w:i/>
        </w:rPr>
        <w:t>x</w:t>
      </w:r>
      <w:r w:rsidRPr="000C0A2F">
        <w:rPr>
          <w:vertAlign w:val="subscript"/>
        </w:rPr>
        <w:t>1</w:t>
      </w:r>
      <w:r w:rsidRPr="00F1622E">
        <w:rPr>
          <w:i/>
          <w:vertAlign w:val="superscript"/>
        </w:rPr>
        <w:t>T</w:t>
      </w:r>
      <w:r>
        <w:t xml:space="preserve">, </w:t>
      </w:r>
      <w:r w:rsidRPr="006355F1">
        <w:rPr>
          <w:b/>
          <w:i/>
        </w:rPr>
        <w:t>x</w:t>
      </w:r>
      <w:r w:rsidRPr="000C0A2F">
        <w:rPr>
          <w:vertAlign w:val="subscript"/>
        </w:rPr>
        <w:t>2</w:t>
      </w:r>
      <w:r w:rsidRPr="00F1622E">
        <w:rPr>
          <w:i/>
          <w:vertAlign w:val="superscript"/>
        </w:rPr>
        <w:t>T</w:t>
      </w:r>
      <w:r>
        <w:t xml:space="preserve">,…, </w:t>
      </w:r>
      <w:r w:rsidRPr="006355F1">
        <w:rPr>
          <w:b/>
          <w:i/>
        </w:rPr>
        <w:t>x</w:t>
      </w:r>
      <w:r w:rsidRPr="000C0A2F">
        <w:rPr>
          <w:i/>
          <w:vertAlign w:val="subscript"/>
        </w:rPr>
        <w:t>m</w:t>
      </w:r>
      <w:r w:rsidRPr="00F1622E">
        <w:rPr>
          <w:i/>
          <w:vertAlign w:val="superscript"/>
        </w:rPr>
        <w:t>T</w:t>
      </w:r>
      <w:r>
        <w:t>)</w:t>
      </w:r>
      <w:r w:rsidRPr="000C0A2F">
        <w:rPr>
          <w:i/>
          <w:vertAlign w:val="superscript"/>
        </w:rPr>
        <w:t>T</w:t>
      </w:r>
      <w:r>
        <w:t xml:space="preserve"> by stochastic gradient descent (SGD) algorithm associated backpropagation algorithm.</w:t>
      </w:r>
      <w:r w:rsidRPr="000A2079">
        <w:t xml:space="preserve"> </w:t>
      </w:r>
      <w:r>
        <w:t xml:space="preserve">Let </w:t>
      </w:r>
      <w:r w:rsidRPr="00155F1C">
        <w:rPr>
          <w:i/>
        </w:rPr>
        <w:t>A</w:t>
      </w:r>
      <w:r>
        <w:t xml:space="preserve"> be computed attention from weight matrices and input data </w:t>
      </w:r>
      <w:r w:rsidRPr="00155F1C">
        <w:rPr>
          <w:b/>
          <w:i/>
        </w:rPr>
        <w:t>X</w:t>
      </w:r>
      <w:r>
        <w:t xml:space="preserve"> and let </w:t>
      </w:r>
      <w:r w:rsidRPr="00155F1C">
        <w:rPr>
          <w:i/>
        </w:rPr>
        <w:t>A</w:t>
      </w:r>
      <w:r>
        <w:t xml:space="preserve">’ be real output. Of course, </w:t>
      </w:r>
      <w:r w:rsidRPr="008A6E99">
        <w:rPr>
          <w:i/>
        </w:rPr>
        <w:t>A</w:t>
      </w:r>
      <w:r>
        <w:t xml:space="preserve">’ is also real attention without computation. Note, dimensions of </w:t>
      </w:r>
      <w:r w:rsidRPr="007B2DA6">
        <w:rPr>
          <w:i/>
        </w:rPr>
        <w:t>W</w:t>
      </w:r>
      <w:r w:rsidRPr="006F05C7">
        <w:rPr>
          <w:i/>
          <w:vertAlign w:val="superscript"/>
        </w:rPr>
        <w:t>Q</w:t>
      </w:r>
      <w:r>
        <w:t xml:space="preserve">, </w:t>
      </w:r>
      <w:r w:rsidRPr="007B2DA6">
        <w:rPr>
          <w:i/>
        </w:rPr>
        <w:t>W</w:t>
      </w:r>
      <w:r w:rsidRPr="006F05C7">
        <w:rPr>
          <w:i/>
          <w:vertAlign w:val="superscript"/>
        </w:rPr>
        <w:t>K</w:t>
      </w:r>
      <w:r>
        <w:t xml:space="preserve">, and </w:t>
      </w:r>
      <w:r w:rsidRPr="007B2DA6">
        <w:rPr>
          <w:i/>
        </w:rPr>
        <w:t>W</w:t>
      </w:r>
      <w:r w:rsidRPr="006F05C7">
        <w:rPr>
          <w:i/>
          <w:vertAlign w:val="superscript"/>
        </w:rPr>
        <w:t>V</w:t>
      </w:r>
      <w:r>
        <w:t xml:space="preserve"> are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and </w:t>
      </w:r>
      <w:r w:rsidRPr="00BF63DC">
        <w:rPr>
          <w:i/>
        </w:rPr>
        <w:t>d</w:t>
      </w:r>
      <w:r w:rsidRPr="00BF63DC">
        <w:rPr>
          <w:i/>
          <w:vertAlign w:val="subscript"/>
        </w:rPr>
        <w:t>m</w:t>
      </w:r>
      <w:r>
        <w:t xml:space="preserve"> x </w:t>
      </w:r>
      <w:r w:rsidRPr="00BF63DC">
        <w:rPr>
          <w:i/>
        </w:rPr>
        <w:t>d</w:t>
      </w:r>
      <w:r w:rsidRPr="00BF63DC">
        <w:rPr>
          <w:i/>
          <w:vertAlign w:val="subscript"/>
        </w:rPr>
        <w:t>v</w:t>
      </w:r>
      <w:r>
        <w:t xml:space="preserve">, respectively whereas dimension of </w:t>
      </w:r>
      <w:r w:rsidRPr="00ED11C4">
        <w:rPr>
          <w:b/>
          <w:i/>
        </w:rPr>
        <w:t>X</w:t>
      </w:r>
      <w:r>
        <w:t xml:space="preserve"> and </w:t>
      </w:r>
      <w:r w:rsidRPr="00B26B07">
        <w:rPr>
          <w:i/>
        </w:rPr>
        <w:t>A</w:t>
      </w:r>
      <w:r>
        <w:t xml:space="preserve"> (</w:t>
      </w:r>
      <w:r w:rsidRPr="00B26B07">
        <w:rPr>
          <w:i/>
        </w:rPr>
        <w:t>A</w:t>
      </w:r>
      <w:r>
        <w:t xml:space="preserve">’) is </w:t>
      </w:r>
      <w:r w:rsidRPr="00ED11C4">
        <w:rPr>
          <w:i/>
        </w:rPr>
        <w:t>m</w:t>
      </w:r>
      <w:r>
        <w:t xml:space="preserve"> x </w:t>
      </w:r>
      <w:r w:rsidRPr="00ED11C4">
        <w:rPr>
          <w:i/>
        </w:rPr>
        <w:t>d</w:t>
      </w:r>
      <w:r w:rsidRPr="00ED11C4">
        <w:rPr>
          <w:i/>
          <w:vertAlign w:val="subscript"/>
        </w:rPr>
        <w:t>m</w:t>
      </w:r>
      <w:r>
        <w:t xml:space="preserve"> and </w:t>
      </w:r>
      <w:r w:rsidRPr="00ED11C4">
        <w:rPr>
          <w:i/>
        </w:rPr>
        <w:t>m</w:t>
      </w:r>
      <w:r>
        <w:t xml:space="preserve"> x </w:t>
      </w:r>
      <w:r w:rsidRPr="00ED11C4">
        <w:rPr>
          <w:i/>
        </w:rPr>
        <w:t>d</w:t>
      </w:r>
      <w:r w:rsidRPr="00ED11C4">
        <w:rPr>
          <w:i/>
          <w:vertAlign w:val="subscript"/>
        </w:rPr>
        <w:t>v</w:t>
      </w:r>
      <w:r>
        <w:t>, respectively.</w:t>
      </w:r>
    </w:p>
    <w:p w:rsidR="00B72EB5" w:rsidRPr="008A6E99" w:rsidRDefault="00B72EB5" w:rsidP="00B72EB5">
      <m:oMathPara>
        <m:oMath>
          <m:r>
            <w:rPr>
              <w:rFonts w:ascii="Cambria Math" w:hAnsi="Cambria Math"/>
            </w:rPr>
            <w:lastRenderedPageBreak/>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a</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B72EB5" w:rsidRDefault="00B72EB5" w:rsidP="00B72EB5">
      <w:r>
        <w:t>Where,</w:t>
      </w:r>
    </w:p>
    <w:p w:rsidR="00B72EB5" w:rsidRPr="00EC638D" w:rsidRDefault="00B72EB5" w:rsidP="00B72EB5">
      <m:oMathPara>
        <m:oMath>
          <m:r>
            <w:rPr>
              <w:rFonts w:ascii="Cambria Math" w:hAnsi="Cambria Math"/>
            </w:rPr>
            <w:lastRenderedPageBreak/>
            <m:t>Q</m:t>
          </m:r>
          <m:sSup>
            <m:sSupPr>
              <m:ctrlPr>
                <w:rPr>
                  <w:rFonts w:ascii="Cambria Math" w:hAnsi="Cambria Math"/>
                  <w:i/>
                </w:rPr>
              </m:ctrlPr>
            </m:sSupPr>
            <m:e>
              <m:r>
                <w:rPr>
                  <w:rFonts w:ascii="Cambria Math" w:hAnsi="Cambria Math"/>
                </w:rPr>
                <m:t>K</m:t>
              </m:r>
            </m:e>
            <m:sup>
              <m:r>
                <w:rPr>
                  <w:rFonts w:ascii="Cambria Math" w:hAnsi="Cambria Math"/>
                </w:rPr>
                <m:t>T</m:t>
              </m:r>
            </m:sup>
          </m:sSup>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r>
            <m:rPr>
              <m:sty m:val="p"/>
            </m:rPr>
            <w:br/>
          </m:r>
        </m:oMath>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,∀j=</m:t>
          </m:r>
          <m:acc>
            <m:accPr>
              <m:chr m:val="̅"/>
              <m:ctrlPr>
                <w:rPr>
                  <w:rFonts w:ascii="Cambria Math" w:hAnsi="Cambria Math"/>
                  <w:i/>
                </w:rPr>
              </m:ctrlPr>
            </m:accPr>
            <m:e>
              <m:r>
                <w:rPr>
                  <w:rFonts w:ascii="Cambria Math" w:hAnsi="Cambria Math"/>
                </w:rPr>
                <m:t>1,m</m:t>
              </m:r>
            </m:e>
          </m:acc>
          <m:r>
            <m:rPr>
              <m:sty m:val="p"/>
            </m:rPr>
            <w:br/>
          </m:r>
        </m:oMath>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r>
            <m:rPr>
              <m:aln/>
            </m:rPr>
            <w:rPr>
              <w:rFonts w:ascii="Cambria Math" w:hAnsi="Cambria Math"/>
            </w:rPr>
            <m:t>=</m:t>
          </m:r>
          <m:nary>
            <m:naryPr>
              <m:chr m:val="∑"/>
              <m:limLoc m:val="undOvr"/>
              <m:ctrlPr>
                <w:rPr>
                  <w:rFonts w:ascii="Cambria Math" w:hAnsi="Cambria Math"/>
                  <w:i/>
                </w:rPr>
              </m:ctrlPr>
            </m:naryPr>
            <m:sub>
              <m:r>
                <w:rPr>
                  <w:rFonts w:ascii="Cambria Math" w:hAnsi="Cambria Math"/>
                </w:rPr>
                <m:t>l=1</m:t>
              </m:r>
            </m:sub>
            <m:sup>
              <m:sSub>
                <m:sSubPr>
                  <m:ctrlPr>
                    <w:rPr>
                      <w:rFonts w:ascii="Cambria Math" w:hAnsi="Cambria Math"/>
                      <w:i/>
                    </w:rPr>
                  </m:ctrlPr>
                </m:sSubPr>
                <m:e>
                  <m:r>
                    <w:rPr>
                      <w:rFonts w:ascii="Cambria Math" w:hAnsi="Cambria Math"/>
                    </w:rPr>
                    <m:t>d</m:t>
                  </m:r>
                </m:e>
                <m:sub>
                  <m:r>
                    <w:rPr>
                      <w:rFonts w:ascii="Cambria Math" w:hAnsi="Cambria Math"/>
                    </w:rPr>
                    <m:t>k</m:t>
                  </m:r>
                </m:sub>
              </m:sSub>
            </m:sup>
            <m:e>
              <m:sSub>
                <m:sSubPr>
                  <m:ctrlPr>
                    <w:rPr>
                      <w:rFonts w:ascii="Cambria Math" w:hAnsi="Cambria Math"/>
                      <w:i/>
                    </w:rPr>
                  </m:ctrlPr>
                </m:sSubPr>
                <m:e>
                  <m:r>
                    <w:rPr>
                      <w:rFonts w:ascii="Cambria Math" w:hAnsi="Cambria Math"/>
                    </w:rPr>
                    <m:t>q</m:t>
                  </m:r>
                </m:e>
                <m:sub>
                  <m:r>
                    <w:rPr>
                      <w:rFonts w:ascii="Cambria Math" w:hAnsi="Cambria Math"/>
                    </w:rPr>
                    <m:t>il</m:t>
                  </m:r>
                </m:sub>
              </m:sSub>
              <m:sSub>
                <m:sSubPr>
                  <m:ctrlPr>
                    <w:rPr>
                      <w:rFonts w:ascii="Cambria Math" w:hAnsi="Cambria Math"/>
                      <w:i/>
                    </w:rPr>
                  </m:ctrlPr>
                </m:sSubPr>
                <m:e>
                  <m:r>
                    <w:rPr>
                      <w:rFonts w:ascii="Cambria Math" w:hAnsi="Cambria Math"/>
                    </w:rPr>
                    <m:t>k</m:t>
                  </m:r>
                </m:e>
                <m:sub>
                  <m:r>
                    <w:rPr>
                      <w:rFonts w:ascii="Cambria Math" w:hAnsi="Cambria Math"/>
                    </w:rPr>
                    <m:t>jl</m:t>
                  </m:r>
                </m:sub>
              </m:sSub>
            </m:e>
          </m:nary>
          <m:r>
            <m:rPr>
              <m:sty m:val="p"/>
            </m:rPr>
            <w:br/>
          </m:r>
        </m:oMath>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1j</m:t>
                        </m:r>
                      </m:sub>
                    </m:sSub>
                  </m:e>
                </m:mr>
                <m:mr>
                  <m:e>
                    <m:sSub>
                      <m:sSubPr>
                        <m:ctrlPr>
                          <w:rPr>
                            <w:rFonts w:ascii="Cambria Math" w:hAnsi="Cambria Math"/>
                            <w:i/>
                          </w:rPr>
                        </m:ctrlPr>
                      </m:sSubPr>
                      <m:e>
                        <m:r>
                          <w:rPr>
                            <w:rFonts w:ascii="Cambria Math" w:hAnsi="Cambria Math"/>
                          </w:rPr>
                          <m:t>v</m:t>
                        </m:r>
                      </m:e>
                      <m:sub>
                        <m:r>
                          <w:rPr>
                            <w:rFonts w:ascii="Cambria Math" w:hAnsi="Cambria Math"/>
                          </w:rPr>
                          <m:t>2j</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mj</m:t>
                        </m:r>
                      </m:sub>
                    </m:sSub>
                  </m:e>
                </m:mr>
              </m:m>
            </m:e>
          </m:d>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a</m:t>
              </m:r>
            </m:e>
            <m:sub>
              <m:r>
                <w:rPr>
                  <w:rFonts w:ascii="Cambria Math" w:hAnsi="Cambria Math"/>
                </w:rPr>
                <m:t>ij</m:t>
              </m:r>
            </m:sub>
          </m:sSub>
          <m:r>
            <m:rPr>
              <m:aln/>
            </m:rP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B72EB5" w:rsidRDefault="00B72EB5" w:rsidP="00B72EB5">
      <w:r>
        <w:t>Given:</w:t>
      </w:r>
    </w:p>
    <w:p w:rsidR="00B72EB5" w:rsidRPr="0034640D" w:rsidRDefault="00B72EB5" w:rsidP="00B72EB5">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r>
            <m:rPr>
              <m:sty m:val="p"/>
            </m:rPr>
            <w:br/>
          </m:r>
        </m:oMath>
        <m:oMath>
          <m:r>
            <w:rPr>
              <w:rFonts w:ascii="Cambria Math" w:hAnsi="Cambria Math"/>
            </w:rPr>
            <m:t>Q</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21</m:t>
                        </m:r>
                      </m:sub>
                    </m:sSub>
                  </m:e>
                  <m:e>
                    <m:sSub>
                      <m:sSubPr>
                        <m:ctrlPr>
                          <w:rPr>
                            <w:rFonts w:ascii="Cambria Math" w:hAnsi="Cambria Math"/>
                            <w:i/>
                          </w:rPr>
                        </m:ctrlPr>
                      </m:sSubPr>
                      <m:e>
                        <m:r>
                          <w:rPr>
                            <w:rFonts w:ascii="Cambria Math" w:hAnsi="Cambria Math"/>
                          </w:rPr>
                          <m:t>q</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q</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m1</m:t>
                        </m:r>
                      </m:sub>
                    </m:sSub>
                  </m:e>
                  <m:e>
                    <m:sSub>
                      <m:sSubPr>
                        <m:ctrlPr>
                          <w:rPr>
                            <w:rFonts w:ascii="Cambria Math" w:hAnsi="Cambria Math"/>
                            <w:i/>
                          </w:rPr>
                        </m:ctrlPr>
                      </m:sSubPr>
                      <m:e>
                        <m:r>
                          <w:rPr>
                            <w:rFonts w:ascii="Cambria Math" w:hAnsi="Cambria Math"/>
                          </w:rPr>
                          <m:t>q</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K</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21</m:t>
                        </m:r>
                      </m:sub>
                    </m:sSub>
                  </m:e>
                  <m:e>
                    <m:sSub>
                      <m:sSubPr>
                        <m:ctrlPr>
                          <w:rPr>
                            <w:rFonts w:ascii="Cambria Math" w:hAnsi="Cambria Math"/>
                            <w:i/>
                          </w:rPr>
                        </m:ctrlPr>
                      </m:sSubPr>
                      <m:e>
                        <m:r>
                          <w:rPr>
                            <w:rFonts w:ascii="Cambria Math" w:hAnsi="Cambria Math"/>
                          </w:rPr>
                          <m:t>k</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k</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m1</m:t>
                        </m:r>
                      </m:sub>
                    </m:sSub>
                  </m:e>
                  <m:e>
                    <m:sSub>
                      <m:sSubPr>
                        <m:ctrlPr>
                          <w:rPr>
                            <w:rFonts w:ascii="Cambria Math" w:hAnsi="Cambria Math"/>
                            <w:i/>
                          </w:rPr>
                        </m:ctrlPr>
                      </m:sSubPr>
                      <m:e>
                        <m:r>
                          <w:rPr>
                            <w:rFonts w:ascii="Cambria Math" w:hAnsi="Cambria Math"/>
                          </w:rPr>
                          <m:t>k</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V</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m1</m:t>
                        </m:r>
                      </m:sub>
                    </m:sSub>
                  </m:e>
                  <m:e>
                    <m:sSub>
                      <m:sSubPr>
                        <m:ctrlPr>
                          <w:rPr>
                            <w:rFonts w:ascii="Cambria Math" w:hAnsi="Cambria Math"/>
                            <w:i/>
                          </w:rPr>
                        </m:ctrlPr>
                      </m:sSubPr>
                      <m:e>
                        <m:r>
                          <w:rPr>
                            <w:rFonts w:ascii="Cambria Math" w:hAnsi="Cambria Math"/>
                          </w:rPr>
                          <m:t>v</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m:rPr>
              <m:sty m:val="p"/>
            </m:rPr>
            <w:br/>
          </m:r>
        </m:oMath>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B72EB5" w:rsidRDefault="00B72EB5" w:rsidP="00B72EB5">
      <w:r>
        <w:t>Let,</w:t>
      </w:r>
    </w:p>
    <w:p w:rsidR="00B72EB5" w:rsidRPr="0034640D" w:rsidRDefault="00B72EB5" w:rsidP="00B72EB5">
      <m:oMathPara>
        <m:oMath>
          <m:r>
            <w:rPr>
              <w:rFonts w:ascii="Cambria Math" w:hAnsi="Cambria Math"/>
            </w:rPr>
            <m:t>R</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mr>
              </m:m>
            </m:e>
          </m:d>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B72EB5" w:rsidRDefault="00B72EB5" w:rsidP="00B72EB5">
      <w:r>
        <w:t>Such that:</w:t>
      </w:r>
    </w:p>
    <w:p w:rsidR="00B72EB5" w:rsidRDefault="00B72EB5" w:rsidP="00B72EB5">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B72EB5" w:rsidRDefault="00B72EB5" w:rsidP="00B72EB5">
      <w:r>
        <w:t>Note, the superscript “</w:t>
      </w:r>
      <w:r w:rsidRPr="00AE7B41">
        <w:rPr>
          <w:i/>
        </w:rPr>
        <w:t>T</w:t>
      </w:r>
      <w:r>
        <w:t>” denotes transposition operator of matrix and vector.</w:t>
      </w:r>
    </w:p>
    <w:p w:rsidR="00B72EB5" w:rsidRPr="00F346B6" w:rsidRDefault="00B72EB5" w:rsidP="00B72EB5">
      <w:pPr>
        <w:ind w:firstLine="360"/>
      </w:pPr>
      <w:r w:rsidRPr="009D6491">
        <w:rPr>
          <w:i/>
        </w:rPr>
        <w:t>Likelihood</w:t>
      </w:r>
      <w:r>
        <w:t xml:space="preserve"> function </w:t>
      </w:r>
      <w:r w:rsidRPr="00F346B6">
        <w:rPr>
          <w:i/>
        </w:rPr>
        <w:t>L</w:t>
      </w:r>
      <w:r>
        <w:t>(</w:t>
      </w:r>
      <w:r w:rsidRPr="00F346B6">
        <w:rPr>
          <w:i/>
        </w:rPr>
        <w:t>A</w:t>
      </w:r>
      <w:r>
        <w:t xml:space="preserve">) is defined to be maximized to estimate parameters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w:t>
      </w:r>
      <w:r w:rsidRPr="005C36D9">
        <w:rPr>
          <w:i/>
        </w:rPr>
        <w:t>W</w:t>
      </w:r>
      <w:r w:rsidRPr="005C36D9">
        <w:rPr>
          <w:i/>
          <w:vertAlign w:val="superscript"/>
        </w:rPr>
        <w:t>O</w:t>
      </w:r>
      <w:r>
        <w:t xml:space="preserve">, </w:t>
      </w:r>
      <w:r w:rsidRPr="003B7774">
        <w:rPr>
          <w:i/>
        </w:rPr>
        <w:t>T</w:t>
      </w:r>
      <w:r>
        <w:t xml:space="preserve">, </w:t>
      </w:r>
      <w:r>
        <w:rPr>
          <w:i/>
        </w:rPr>
        <w:t>U</w:t>
      </w:r>
      <w:r w:rsidRPr="005C36D9">
        <w:rPr>
          <w:i/>
          <w:vertAlign w:val="subscript"/>
        </w:rPr>
        <w:t>i</w:t>
      </w:r>
      <w:r w:rsidRPr="00F77E22">
        <w:rPr>
          <w:i/>
          <w:vertAlign w:val="superscript"/>
        </w:rPr>
        <w:t>Q</w:t>
      </w:r>
      <w:r>
        <w:t xml:space="preserve">, </w:t>
      </w:r>
      <w:r>
        <w:rPr>
          <w:i/>
        </w:rPr>
        <w:t>U</w:t>
      </w:r>
      <w:r w:rsidRPr="005C36D9">
        <w:rPr>
          <w:i/>
          <w:vertAlign w:val="subscript"/>
        </w:rPr>
        <w:t>i</w:t>
      </w:r>
      <w:r w:rsidRPr="00F77E22">
        <w:rPr>
          <w:i/>
          <w:vertAlign w:val="superscript"/>
        </w:rPr>
        <w:t>K</w:t>
      </w:r>
      <w:r>
        <w:t xml:space="preserve">, </w:t>
      </w:r>
      <w:r>
        <w:rPr>
          <w:i/>
        </w:rPr>
        <w:t>U</w:t>
      </w:r>
      <w:r w:rsidRPr="005C36D9">
        <w:rPr>
          <w:i/>
          <w:vertAlign w:val="subscript"/>
        </w:rPr>
        <w:t>i</w:t>
      </w:r>
      <w:r>
        <w:rPr>
          <w:i/>
          <w:vertAlign w:val="superscript"/>
        </w:rPr>
        <w:t>V</w:t>
      </w:r>
      <w:r>
        <w:t xml:space="preserve">, and </w:t>
      </w:r>
      <w:r>
        <w:rPr>
          <w:i/>
        </w:rPr>
        <w:t>U</w:t>
      </w:r>
      <w:r w:rsidRPr="005C36D9">
        <w:rPr>
          <w:i/>
          <w:vertAlign w:val="superscript"/>
        </w:rPr>
        <w:t>O</w:t>
      </w:r>
      <w:r>
        <w:t xml:space="preserve">. Firstly, without loss of generality,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estimated as maximizer of </w:t>
      </w:r>
      <w:r w:rsidRPr="00F346B6">
        <w:rPr>
          <w:i/>
        </w:rPr>
        <w:t>L</w:t>
      </w:r>
      <w:r>
        <w:t>(</w:t>
      </w:r>
      <w:r w:rsidRPr="00F346B6">
        <w:rPr>
          <w:i/>
        </w:rPr>
        <w:t>A</w:t>
      </w:r>
      <w:r>
        <w:t>).</w:t>
      </w:r>
    </w:p>
    <w:p w:rsidR="00B72EB5" w:rsidRDefault="00102188" w:rsidP="00B72EB5">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B72EB5" w:rsidRDefault="00B72EB5" w:rsidP="00B72EB5">
      <w:r>
        <w:t xml:space="preserve">According to stochastic gradient descent (SGD) algorithm, 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B72EB5" w:rsidRDefault="00102188" w:rsidP="00B72EB5">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B72EB5" w:rsidRDefault="00B72EB5" w:rsidP="00B72EB5">
      <w:r>
        <w:t xml:space="preserve">Note,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respectively. Note,</w:t>
      </w:r>
    </w:p>
    <w:p w:rsidR="00B72EB5" w:rsidRPr="009F21FE" w:rsidRDefault="00102188" w:rsidP="00B72EB5">
      <m:oMathPara>
        <m:oMath>
          <m:sSup>
            <m:sSupPr>
              <m:ctrlPr>
                <w:rPr>
                  <w:rFonts w:ascii="Cambria Math" w:hAnsi="Cambria Math"/>
                  <w:i/>
                </w:rPr>
              </m:ctrlPr>
            </m:sSupPr>
            <m:e>
              <m:r>
                <w:rPr>
                  <w:rFonts w:ascii="Cambria Math" w:hAnsi="Cambria Math"/>
                </w:rPr>
                <m:t>W</m:t>
              </m:r>
            </m:e>
            <m:sup>
              <m:r>
                <w:rPr>
                  <w:rFonts w:ascii="Cambria Math" w:hAnsi="Cambria Math"/>
                </w:rPr>
                <m:t>Q</m:t>
              </m:r>
            </m:sup>
          </m:sSup>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1</m:t>
                  </m:r>
                </m:sub>
                <m:sup>
                  <m:r>
                    <w:rPr>
                      <w:rFonts w:ascii="Cambria Math" w:hAnsi="Cambria Math"/>
                    </w:rPr>
                    <m:t>Q</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2</m:t>
                  </m:r>
                </m:sub>
                <m:sup>
                  <m:r>
                    <w:rPr>
                      <w:rFonts w:ascii="Cambria Math" w:hAnsi="Cambria Math"/>
                    </w:rPr>
                    <m:t>Q</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Q</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Q</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K</m:t>
              </m:r>
            </m:sup>
          </m:sSup>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K</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K</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r>
                          <w:rPr>
                            <w:rFonts w:ascii="Cambria Math" w:hAnsi="Cambria Math"/>
                          </w:rPr>
                          <m:t>V</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V</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V</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e>
                </m:mr>
              </m:m>
            </m:e>
          </m:d>
        </m:oMath>
      </m:oMathPara>
    </w:p>
    <w:p w:rsidR="00B72EB5" w:rsidRDefault="00B72EB5" w:rsidP="00B72EB5">
      <w:r>
        <w:t>Where,</w:t>
      </w:r>
    </w:p>
    <w:p w:rsidR="00B72EB5" w:rsidRPr="009F21FE" w:rsidRDefault="00102188" w:rsidP="00B72EB5">
      <m:oMathPara>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Q</m:t>
              </m:r>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1j</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2j</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j</m:t>
                      </m:r>
                    </m:sub>
                    <m:sup>
                      <m:r>
                        <w:rPr>
                          <w:rFonts w:ascii="Cambria Math" w:hAnsi="Cambria Math"/>
                        </w:rPr>
                        <m:t>Q</m:t>
                      </m:r>
                    </m:sup>
                  </m:sSubSup>
                </m:e>
              </m:d>
            </m:e>
            <m:sup>
              <m:r>
                <w:rPr>
                  <w:rFonts w:ascii="Cambria Math" w:hAnsi="Cambria Math"/>
                </w:rPr>
                <m:t>T</m:t>
              </m:r>
            </m:sup>
          </m:sSup>
          <m:r>
            <w:rPr>
              <w:rFonts w:ascii="Cambria Math" w:hAnsi="Cambria Math"/>
            </w:rPr>
            <m:t>,∀j=</m:t>
          </m:r>
          <m:acc>
            <m:accPr>
              <m:chr m:val="̅"/>
              <m:ctrlPr>
                <w:rPr>
                  <w:rFonts w:ascii="Cambria Math" w:hAnsi="Cambria Math"/>
                  <w:i/>
                </w:rPr>
              </m:ctrlPr>
            </m:acc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e>
          </m:acc>
          <m:r>
            <m:rPr>
              <m:sty m:val="p"/>
            </m:rPr>
            <w:br/>
          </m:r>
        </m:oMath>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K</m:t>
              </m:r>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j</m:t>
                      </m:r>
                    </m:sub>
                    <m:sup>
                      <m:r>
                        <w:rPr>
                          <w:rFonts w:ascii="Cambria Math" w:hAnsi="Cambria Math"/>
                        </w:rPr>
                        <m:t>K</m:t>
                      </m:r>
                    </m:sup>
                  </m:sSubSup>
                </m:e>
              </m:d>
            </m:e>
            <m:sup>
              <m:r>
                <w:rPr>
                  <w:rFonts w:ascii="Cambria Math" w:hAnsi="Cambria Math"/>
                </w:rPr>
                <m:t>T</m:t>
              </m:r>
            </m:sup>
          </m:sSup>
          <m:r>
            <w:rPr>
              <w:rFonts w:ascii="Cambria Math" w:hAnsi="Cambria Math"/>
            </w:rPr>
            <m:t>,∀j=</m:t>
          </m:r>
          <m:acc>
            <m:accPr>
              <m:chr m:val="̅"/>
              <m:ctrlPr>
                <w:rPr>
                  <w:rFonts w:ascii="Cambria Math" w:hAnsi="Cambria Math"/>
                  <w:i/>
                </w:rPr>
              </m:ctrlPr>
            </m:acc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e>
          </m:acc>
        </m:oMath>
      </m:oMathPara>
    </w:p>
    <w:p w:rsidR="00B72EB5" w:rsidRDefault="00B72EB5" w:rsidP="00B72EB5">
      <w:r>
        <w:t xml:space="preserve">As usual, likelihood </w:t>
      </w:r>
      <w:r w:rsidRPr="00C24FB6">
        <w:rPr>
          <w:i/>
        </w:rPr>
        <w:t>L</w:t>
      </w:r>
      <w:r>
        <w:t>(</w:t>
      </w:r>
      <w:r w:rsidRPr="00C24FB6">
        <w:rPr>
          <w:i/>
        </w:rPr>
        <w:t>A</w:t>
      </w:r>
      <w:r>
        <w:t xml:space="preserve">) is defined as the negative of loss function which in turn is </w:t>
      </w:r>
      <w:r w:rsidRPr="00C7264A">
        <w:t xml:space="preserve">squared </w:t>
      </w:r>
      <w:r w:rsidRPr="00D43D74">
        <w:rPr>
          <w:i/>
        </w:rPr>
        <w:t>Frobenius norm</w:t>
      </w:r>
      <w:r w:rsidRPr="00C7264A">
        <w:t xml:space="preserve"> of the difference between two matrices</w:t>
      </w:r>
      <w:r>
        <w:t xml:space="preserve"> </w:t>
      </w:r>
      <w:r w:rsidRPr="00C24FB6">
        <w:rPr>
          <w:i/>
        </w:rPr>
        <w:t>A</w:t>
      </w:r>
      <w:r>
        <w:t xml:space="preserve"> and </w:t>
      </w:r>
      <w:r w:rsidRPr="00C24FB6">
        <w:rPr>
          <w:i/>
        </w:rPr>
        <w:t>A</w:t>
      </w:r>
      <w:r>
        <w:t>’. Therefore, maximizing likelihood function is the same to minimize error function.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tc>
        <w:tc>
          <w:tcPr>
            <w:tcW w:w="137" w:type="pct"/>
            <w:vAlign w:val="center"/>
          </w:tcPr>
          <w:p w:rsidR="00B72EB5" w:rsidRDefault="00B72EB5" w:rsidP="0080531A">
            <w:pPr>
              <w:jc w:val="right"/>
            </w:pPr>
            <w:r>
              <w:t>(3.17)</w:t>
            </w:r>
          </w:p>
        </w:tc>
      </w:tr>
    </w:tbl>
    <w:p w:rsidR="00B72EB5" w:rsidRDefault="00B72EB5" w:rsidP="00B72EB5">
      <w:r>
        <w:t xml:space="preserve">Because every soft-max probability vector </w:t>
      </w:r>
      <w:r w:rsidRPr="00C24FB6">
        <w:rPr>
          <w:b/>
          <w:i/>
        </w:rPr>
        <w:t>p</w:t>
      </w:r>
      <w:r w:rsidRPr="00C24FB6">
        <w:rPr>
          <w:i/>
          <w:vertAlign w:val="subscript"/>
        </w:rPr>
        <w:t>i</w:t>
      </w:r>
      <w:r>
        <w:t xml:space="preserve"> is mutually independent, the entire likelihood </w:t>
      </w:r>
      <w:r w:rsidRPr="009D6491">
        <w:rPr>
          <w:i/>
        </w:rPr>
        <w:t>L</w:t>
      </w:r>
      <w:r>
        <w:t>(</w:t>
      </w:r>
      <w:r w:rsidRPr="009D6491">
        <w:rPr>
          <w:i/>
        </w:rPr>
        <w:t>A</w:t>
      </w:r>
      <w:r>
        <w:t xml:space="preserve">) is partitioned into </w:t>
      </w:r>
      <w:r w:rsidRPr="009D6491">
        <w:rPr>
          <w:i/>
        </w:rPr>
        <w:t>m</w:t>
      </w:r>
      <w:r>
        <w:t xml:space="preserve"> </w:t>
      </w:r>
      <w:r w:rsidRPr="009D6491">
        <w:rPr>
          <w:i/>
        </w:rPr>
        <w:t>partial likelihood</w:t>
      </w:r>
      <w:r>
        <w:t xml:space="preserve"> </w:t>
      </w:r>
      <w:r w:rsidRPr="00AD2B5E">
        <w:rPr>
          <w:i/>
        </w:rPr>
        <w:t>l</w:t>
      </w:r>
      <w:r w:rsidRPr="00AD2B5E">
        <w:rPr>
          <w:i/>
          <w:vertAlign w:val="subscript"/>
        </w:rPr>
        <w:t>i</w:t>
      </w:r>
      <w:r>
        <w:t>(</w:t>
      </w:r>
      <w:r w:rsidRPr="00AD2B5E">
        <w:rPr>
          <w:b/>
          <w:i/>
        </w:rPr>
        <w:t>a</w:t>
      </w:r>
      <w:r w:rsidRPr="00AD2B5E">
        <w:rPr>
          <w:i/>
          <w:vertAlign w:val="subscript"/>
        </w:rPr>
        <w:t>i</w:t>
      </w:r>
      <w:r>
        <w:t xml:space="preserve">) which in turn is the negative of squared Euclidean distance between real attention vector </w:t>
      </w:r>
      <w:r w:rsidRPr="00AD2B5E">
        <w:rPr>
          <w:b/>
          <w:i/>
        </w:rPr>
        <w:t>a</w:t>
      </w:r>
      <w:r w:rsidRPr="00AD2B5E">
        <w:rPr>
          <w:i/>
          <w:vertAlign w:val="subscript"/>
        </w:rPr>
        <w:t>i</w:t>
      </w:r>
      <w:r>
        <w:t xml:space="preserve">’ and computed attention vector </w:t>
      </w:r>
      <w:r w:rsidRPr="00AD2B5E">
        <w:rPr>
          <w:b/>
          <w:i/>
        </w:rPr>
        <w:t>a</w:t>
      </w:r>
      <w:r w:rsidRPr="00AD2B5E">
        <w:rPr>
          <w:i/>
          <w:vertAlign w:val="subscript"/>
        </w:rPr>
        <w:t>i</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tc>
        <w:tc>
          <w:tcPr>
            <w:tcW w:w="137" w:type="pct"/>
            <w:vAlign w:val="center"/>
          </w:tcPr>
          <w:p w:rsidR="00B72EB5" w:rsidRDefault="00B72EB5" w:rsidP="0080531A">
            <w:pPr>
              <w:jc w:val="right"/>
            </w:pPr>
            <w:r>
              <w:t>(3.18)</w:t>
            </w:r>
          </w:p>
        </w:tc>
      </w:tr>
    </w:tbl>
    <w:p w:rsidR="00B72EB5" w:rsidRDefault="00B72EB5" w:rsidP="00B72EB5">
      <w:r>
        <w:t>Such that:</w:t>
      </w:r>
    </w:p>
    <w:p w:rsidR="00B72EB5" w:rsidRPr="0034640D" w:rsidRDefault="00B72EB5" w:rsidP="00B72EB5">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Pr="00F346B6" w:rsidRDefault="00B72EB5" w:rsidP="00B72EB5">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Default="00B72EB5" w:rsidP="00B72EB5">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Pr>
          <w:b/>
          <w:i/>
        </w:rPr>
        <w:t>q</w:t>
      </w:r>
      <w:r w:rsidRPr="00BB7C2E">
        <w:rPr>
          <w:i/>
          <w:vertAlign w:val="subscript"/>
        </w:rPr>
        <w:t>i</w:t>
      </w:r>
      <w:r>
        <w:t xml:space="preserve"> is:</w:t>
      </w:r>
    </w:p>
    <w:p w:rsidR="00B72EB5" w:rsidRPr="00D42EC1" w:rsidRDefault="00B72EB5" w:rsidP="00B72EB5">
      <m:oMathPara>
        <m:oMath>
          <m:r>
            <w:rPr>
              <w:rFonts w:ascii="Cambria Math" w:hAnsi="Cambria Math"/>
            </w:rPr>
            <w:lastRenderedPageBreak/>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72EB5" w:rsidRDefault="00B72EB5" w:rsidP="00B72EB5">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B72EB5"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B72EB5" w:rsidRDefault="00B72EB5" w:rsidP="00B72EB5">
      <w:r>
        <w:t>Due to:</w:t>
      </w:r>
    </w:p>
    <w:p w:rsidR="00B72EB5" w:rsidRPr="00402048"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B72EB5" w:rsidRDefault="00B72EB5" w:rsidP="00B72EB5">
      <w:r>
        <w:t>We obtain:</w:t>
      </w:r>
    </w:p>
    <w:p w:rsidR="00B72EB5" w:rsidRPr="00A6325C"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72EB5" w:rsidRDefault="00B72EB5" w:rsidP="00B72EB5">
      <w:r>
        <w:t>Due to:</w:t>
      </w:r>
    </w:p>
    <w:p w:rsidR="00B72EB5" w:rsidRDefault="00102188" w:rsidP="00B72EB5">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r>
            <m:rPr>
              <m:sty m:val="p"/>
            </m:rPr>
            <w:br/>
          </m:r>
        </m:oMath>
      </m:oMathPara>
      <w:r w:rsidR="00B72EB5">
        <w:t xml:space="preserve">Differential of </w:t>
      </w:r>
      <w:r w:rsidR="00B72EB5" w:rsidRPr="00BB7C2E">
        <w:rPr>
          <w:i/>
        </w:rPr>
        <w:t>l</w:t>
      </w:r>
      <w:r w:rsidR="00B72EB5" w:rsidRPr="00BB7C2E">
        <w:rPr>
          <w:i/>
          <w:vertAlign w:val="subscript"/>
        </w:rPr>
        <w:t>i</w:t>
      </w:r>
      <w:r w:rsidR="00B72EB5">
        <w:t>(</w:t>
      </w:r>
      <w:r w:rsidR="00B72EB5" w:rsidRPr="00BB7C2E">
        <w:rPr>
          <w:b/>
          <w:i/>
        </w:rPr>
        <w:t>a</w:t>
      </w:r>
      <w:r w:rsidR="00B72EB5" w:rsidRPr="00BB7C2E">
        <w:rPr>
          <w:i/>
          <w:vertAlign w:val="subscript"/>
        </w:rPr>
        <w:t>i</w:t>
      </w:r>
      <w:r w:rsidR="00B72EB5">
        <w:t xml:space="preserve">) with respect to </w:t>
      </w:r>
      <w:r w:rsidR="00B72EB5" w:rsidRPr="00533511">
        <w:rPr>
          <w:i/>
        </w:rPr>
        <w:t>W</w:t>
      </w:r>
      <w:r w:rsidR="00B72EB5" w:rsidRPr="00533511">
        <w:rPr>
          <w:i/>
          <w:vertAlign w:val="superscript"/>
        </w:rPr>
        <w:t>Q</w:t>
      </w:r>
      <w:r w:rsidR="00B72EB5">
        <w:t xml:space="preserve"> is:</w:t>
      </w:r>
    </w:p>
    <w:p w:rsidR="00B72EB5" w:rsidRPr="00845842"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B72EB5" w:rsidRDefault="00102188" w:rsidP="00B72EB5">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tr</m:t>
              </m:r>
              <m:d>
                <m:dPr>
                  <m:ctrlPr>
                    <w:rPr>
                      <w:rFonts w:ascii="Cambria Math" w:hAnsi="Cambria Math"/>
                      <w:i/>
                    </w:rPr>
                  </m:ctrlPr>
                </m:dPr>
                <m:e>
                  <m:r>
                    <w:rPr>
                      <w:rFonts w:ascii="Cambria Math" w:hAnsi="Cambria Math"/>
                    </w:rPr>
                    <m:t>BCD</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CDB</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DBC</m:t>
                  </m:r>
                </m:e>
              </m:d>
            </m:e>
          </m:d>
        </m:oMath>
      </m:oMathPara>
    </w:p>
    <w:p w:rsidR="00B72EB5" w:rsidRDefault="00B72EB5" w:rsidP="00B72EB5">
      <w:r>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533511">
        <w:rPr>
          <w:i/>
        </w:rPr>
        <w:t>W</w:t>
      </w:r>
      <w:r w:rsidRPr="00533511">
        <w:rPr>
          <w:i/>
          <w:vertAlign w:val="superscript"/>
        </w:rPr>
        <w:t>Q</w:t>
      </w:r>
      <w:r>
        <w:t xml:space="preserve"> is:</w:t>
      </w:r>
    </w:p>
    <w:p w:rsidR="00B72EB5" w:rsidRPr="003731D2"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B72EB5" w:rsidRDefault="00B72EB5" w:rsidP="00B72EB5">
      <w:r>
        <w:t xml:space="preserve">This means gradient of </w:t>
      </w:r>
      <w:r>
        <w:rPr>
          <w:i/>
        </w:rPr>
        <w:t>L</w:t>
      </w:r>
      <w:r>
        <w:t>(</w:t>
      </w:r>
      <w:r w:rsidRPr="003731D2">
        <w:rPr>
          <w:i/>
        </w:rPr>
        <w:t>A</w:t>
      </w:r>
      <w:r>
        <w:t xml:space="preserve">) with respect to </w:t>
      </w:r>
      <w:r w:rsidRPr="00533511">
        <w:rPr>
          <w:i/>
        </w:rPr>
        <w:t>W</w:t>
      </w:r>
      <w:r w:rsidRPr="00533511">
        <w:rPr>
          <w:i/>
          <w:vertAlign w:val="superscript"/>
        </w:rPr>
        <w:t>Q</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137" w:type="pct"/>
            <w:vAlign w:val="center"/>
          </w:tcPr>
          <w:p w:rsidR="00B72EB5" w:rsidRDefault="00B72EB5" w:rsidP="0080531A">
            <w:pPr>
              <w:jc w:val="right"/>
            </w:pPr>
            <w:r>
              <w:t>(3.19)</w:t>
            </w:r>
          </w:p>
        </w:tc>
      </w:tr>
    </w:tbl>
    <w:p w:rsidR="00B72EB5" w:rsidRDefault="00B72EB5" w:rsidP="00B72EB5">
      <w:r>
        <w:t>Due to:</w:t>
      </w:r>
    </w:p>
    <w:p w:rsidR="00B72EB5" w:rsidRPr="003731D2" w:rsidRDefault="00B72EB5" w:rsidP="00B72EB5">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Default="00B72EB5" w:rsidP="00B72EB5">
      <w:r>
        <w:t xml:space="preserve">Similarly, gradient of </w:t>
      </w:r>
      <w:r>
        <w:rPr>
          <w:i/>
        </w:rPr>
        <w:t>L</w:t>
      </w:r>
      <w:r>
        <w:t>(</w:t>
      </w:r>
      <w:r w:rsidRPr="003731D2">
        <w:rPr>
          <w:i/>
        </w:rPr>
        <w:t>A</w:t>
      </w:r>
      <w:r>
        <w:t xml:space="preserve">) with respect to </w:t>
      </w:r>
      <w:r w:rsidRPr="002D4503">
        <w:rPr>
          <w:i/>
        </w:rPr>
        <w:t>W</w:t>
      </w:r>
      <w:r w:rsidRPr="002D4503">
        <w:rPr>
          <w:i/>
          <w:vertAlign w:val="superscript"/>
        </w:rPr>
        <w:t>K</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137" w:type="pct"/>
            <w:vAlign w:val="center"/>
          </w:tcPr>
          <w:p w:rsidR="00B72EB5" w:rsidRDefault="00B72EB5" w:rsidP="0080531A">
            <w:pPr>
              <w:jc w:val="right"/>
            </w:pPr>
            <w:r>
              <w:t>(3.20)</w:t>
            </w:r>
          </w:p>
        </w:tc>
      </w:tr>
    </w:tbl>
    <w:p w:rsidR="00B72EB5" w:rsidRDefault="00B72EB5" w:rsidP="00B72EB5">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B72EB5"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Para>
      <w:r w:rsidR="00B72EB5">
        <w:t xml:space="preserve">Recall that estimating </w:t>
      </w:r>
      <w:r w:rsidR="00B72EB5" w:rsidRPr="007B2DA6">
        <w:rPr>
          <w:i/>
        </w:rPr>
        <w:t>W</w:t>
      </w:r>
      <w:r w:rsidR="00B72EB5" w:rsidRPr="00F77E22">
        <w:rPr>
          <w:i/>
          <w:vertAlign w:val="superscript"/>
        </w:rPr>
        <w:t>Q</w:t>
      </w:r>
      <w:r w:rsidR="00B72EB5">
        <w:t xml:space="preserve"> and </w:t>
      </w:r>
      <w:r w:rsidR="00B72EB5" w:rsidRPr="007B2DA6">
        <w:rPr>
          <w:i/>
        </w:rPr>
        <w:t>W</w:t>
      </w:r>
      <w:r w:rsidR="00B72EB5" w:rsidRPr="00F77E22">
        <w:rPr>
          <w:i/>
          <w:vertAlign w:val="superscript"/>
        </w:rPr>
        <w:t>K</w:t>
      </w:r>
      <w:r w:rsidR="00B72EB5">
        <w:t xml:space="preserve"> is, in turn, to estimate partial parametric vectors </w:t>
      </w:r>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Q</m:t>
            </m:r>
          </m:sup>
        </m:sSubSup>
      </m:oMath>
      <w:r w:rsidR="00B72EB5">
        <w:t xml:space="preserve"> and </w:t>
      </w:r>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K</m:t>
            </m:r>
          </m:sup>
        </m:sSubSup>
      </m:oMath>
      <w:r w:rsidR="00B72EB5">
        <w:t>, which is totally determined as follows:</w:t>
      </w:r>
    </w:p>
    <w:p w:rsidR="00B72EB5" w:rsidRPr="00955AEF" w:rsidRDefault="00102188" w:rsidP="00B72EB5">
      <m:oMathPara>
        <m:oMath>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oMath>
      </m:oMathPara>
    </w:p>
    <w:p w:rsidR="00B72EB5" w:rsidRDefault="00102188" w:rsidP="00B72EB5">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oMath>
      </m:oMathPara>
    </w:p>
    <w:p w:rsidR="00B72EB5" w:rsidRDefault="00B72EB5" w:rsidP="00B72EB5">
      <w:r>
        <w:t xml:space="preserve">Consequently, it is necessary to calculate gradient of </w:t>
      </w:r>
      <w:r w:rsidRPr="00FB4256">
        <w:rPr>
          <w:i/>
        </w:rPr>
        <w:t>L</w:t>
      </w:r>
      <w:r>
        <w:t>(</w:t>
      </w:r>
      <w:r w:rsidRPr="00FB4256">
        <w:rPr>
          <w:i/>
        </w:rPr>
        <w:t>A</w:t>
      </w:r>
      <w:r>
        <w:t xml:space="preserve">) with respect to </w:t>
      </w:r>
      <w:r w:rsidRPr="00FB4256">
        <w:rPr>
          <w:i/>
        </w:rPr>
        <w:t>W</w:t>
      </w:r>
      <w:r w:rsidRPr="00FB4256">
        <w:rPr>
          <w:i/>
          <w:vertAlign w:val="superscript"/>
        </w:rPr>
        <w:t>V</w:t>
      </w:r>
      <w:r>
        <w:t xml:space="preserve">. Indeed, differential of </w:t>
      </w:r>
      <w:r>
        <w:rPr>
          <w:i/>
        </w:rPr>
        <w:t>L</w:t>
      </w:r>
      <w:r>
        <w:t>(</w:t>
      </w:r>
      <w:r w:rsidRPr="00FB4256">
        <w:rPr>
          <w:i/>
        </w:rPr>
        <w:t>A</w:t>
      </w:r>
      <w:r>
        <w:t xml:space="preserve">) with respect to </w:t>
      </w:r>
      <w:r w:rsidRPr="00FB4256">
        <w:rPr>
          <w:i/>
        </w:rPr>
        <w:t>W</w:t>
      </w:r>
      <w:r w:rsidRPr="00FB4256">
        <w:rPr>
          <w:i/>
          <w:vertAlign w:val="superscript"/>
        </w:rPr>
        <w:t>V</w:t>
      </w:r>
      <w:r>
        <w:t xml:space="preserve"> is:</w:t>
      </w:r>
    </w:p>
    <w:p w:rsidR="00B72EB5" w:rsidRDefault="00B72EB5" w:rsidP="00B72EB5">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X</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B72EB5" w:rsidRDefault="00B72EB5" w:rsidP="00B72EB5">
      <w:r>
        <w:t xml:space="preserve">Therefore, gradient of </w:t>
      </w:r>
      <w:r w:rsidRPr="001133A0">
        <w:rPr>
          <w:i/>
        </w:rPr>
        <w:t>L</w:t>
      </w:r>
      <w:r>
        <w:t>(</w:t>
      </w:r>
      <w:r w:rsidRPr="001133A0">
        <w:rPr>
          <w:i/>
        </w:rPr>
        <w:t>A</w:t>
      </w:r>
      <w:r>
        <w:t xml:space="preserve">) with respect to </w:t>
      </w:r>
      <w:r w:rsidRPr="001133A0">
        <w:rPr>
          <w:i/>
        </w:rPr>
        <w:t>W</w:t>
      </w:r>
      <w:r w:rsidRPr="001133A0">
        <w:rPr>
          <w:i/>
          <w:vertAlign w:val="superscript"/>
        </w:rPr>
        <w:t>V</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tc>
        <w:tc>
          <w:tcPr>
            <w:tcW w:w="137" w:type="pct"/>
            <w:vAlign w:val="center"/>
          </w:tcPr>
          <w:p w:rsidR="00B72EB5" w:rsidRDefault="00B72EB5" w:rsidP="0080531A">
            <w:pPr>
              <w:jc w:val="right"/>
            </w:pPr>
            <w:r>
              <w:t>(3.21)</w:t>
            </w:r>
          </w:p>
        </w:tc>
      </w:tr>
    </w:tbl>
    <w:p w:rsidR="00B72EB5" w:rsidRDefault="00B72EB5" w:rsidP="00B72EB5">
      <w:r>
        <w:t xml:space="preserve">Such that </w:t>
      </w:r>
      <w:r w:rsidRPr="001133A0">
        <w:rPr>
          <w:i/>
        </w:rPr>
        <w:t>W</w:t>
      </w:r>
      <w:r w:rsidRPr="001133A0">
        <w:rPr>
          <w:i/>
          <w:vertAlign w:val="superscript"/>
        </w:rPr>
        <w:t>V</w:t>
      </w:r>
      <w:r>
        <w:t xml:space="preserve"> is totally estimated as follows:</w:t>
      </w:r>
    </w:p>
    <w:p w:rsidR="00B72EB5" w:rsidRPr="00635393" w:rsidRDefault="00102188" w:rsidP="00B72EB5">
      <m:oMathPara>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m:oMathPara>
    </w:p>
    <w:p w:rsidR="00B72EB5" w:rsidRDefault="00B72EB5" w:rsidP="00B72EB5">
      <w:r>
        <w:t xml:space="preserve">Where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w:t>
      </w:r>
    </w:p>
    <w:p w:rsidR="00B72EB5" w:rsidRDefault="00B72EB5" w:rsidP="00B72EB5">
      <w:pPr>
        <w:ind w:firstLine="360"/>
      </w:pPr>
      <w:r>
        <w:t xml:space="preserve">The most important thing to estimate parametric matrices </w:t>
      </w:r>
      <w:r w:rsidRPr="00E76BE3">
        <w:rPr>
          <w:i/>
        </w:rPr>
        <w:t>W</w:t>
      </w:r>
      <w:r w:rsidRPr="00E76BE3">
        <w:rPr>
          <w:i/>
          <w:vertAlign w:val="superscript"/>
        </w:rPr>
        <w:t>Q</w:t>
      </w:r>
      <w:r>
        <w:t xml:space="preserve"> and </w:t>
      </w:r>
      <w:r w:rsidRPr="00E76BE3">
        <w:rPr>
          <w:i/>
        </w:rPr>
        <w:t>W</w:t>
      </w:r>
      <w:r w:rsidRPr="00E76BE3">
        <w:rPr>
          <w:i/>
          <w:vertAlign w:val="superscript"/>
        </w:rPr>
        <w:t>K</w:t>
      </w:r>
      <w:r>
        <w:t xml:space="preserve"> is to calculate the derivative </w:t>
      </w:r>
      <w:r w:rsidRPr="00D42EC1">
        <w:rPr>
          <w:b/>
          <w:i/>
        </w:rPr>
        <w:t>p</w:t>
      </w:r>
      <w:r w:rsidRPr="00D42EC1">
        <w:rPr>
          <w:i/>
          <w:vertAlign w:val="subscript"/>
        </w:rPr>
        <w:t>i</w:t>
      </w:r>
      <w:r>
        <w:t xml:space="preserve">’ of the probability </w:t>
      </w:r>
      <w:r w:rsidRPr="00D42EC1">
        <w:rPr>
          <w:b/>
          <w:i/>
        </w:rPr>
        <w:t>p</w:t>
      </w:r>
      <w:r w:rsidRPr="00D42EC1">
        <w:rPr>
          <w:i/>
          <w:vertAlign w:val="subscript"/>
        </w:rPr>
        <w:t>i</w:t>
      </w:r>
      <w:r>
        <w:t xml:space="preserve"> of soft-max function.</w:t>
      </w:r>
    </w:p>
    <w:p w:rsidR="00B72EB5"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B72EB5" w:rsidRDefault="00B72EB5" w:rsidP="00B72EB5">
      <w:r>
        <w:t>Indeed, we have: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oMath>
            </m:oMathPara>
          </w:p>
        </w:tc>
        <w:tc>
          <w:tcPr>
            <w:tcW w:w="137" w:type="pct"/>
            <w:vAlign w:val="center"/>
          </w:tcPr>
          <w:p w:rsidR="00B72EB5" w:rsidRDefault="00B72EB5" w:rsidP="0080531A">
            <w:pPr>
              <w:jc w:val="right"/>
            </w:pPr>
            <w:r>
              <w:t>(3.22)</w:t>
            </w:r>
          </w:p>
        </w:tc>
      </w:tr>
    </w:tbl>
    <w:p w:rsidR="00B72EB5" w:rsidRDefault="00B72EB5" w:rsidP="00B72EB5">
      <w:r>
        <w:t>Where,</w:t>
      </w:r>
    </w:p>
    <w:p w:rsidR="00B72EB5" w:rsidRPr="007E4B2B"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B72EB5" w:rsidRDefault="00B72EB5" w:rsidP="00B72EB5">
      <w:r>
        <w:lastRenderedPageBreak/>
        <w:t xml:space="preserve">The equation above which is kept intact in case of masked attention </w:t>
      </w:r>
      <m:oMath>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the core of how to calculate derivative of soft-max function.</w:t>
      </w:r>
      <w:r w:rsidRPr="00874D50">
        <w:t xml:space="preserve"> </w:t>
      </w:r>
      <w:r>
        <w:t xml:space="preserve">As a result, the three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iteratively estimated by SGD as follows:</w:t>
      </w:r>
    </w:p>
    <w:p w:rsidR="00B72EB5" w:rsidRPr="00635393" w:rsidRDefault="00102188" w:rsidP="00B72EB5">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B72EB5" w:rsidRDefault="00B72EB5" w:rsidP="00B72EB5">
      <w:r>
        <w:t>Where,</w:t>
      </w:r>
    </w:p>
    <w:p w:rsidR="00B72EB5"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l</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rPr>
              <w:rFonts w:asci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il</m:t>
                          </m:r>
                        </m:sub>
                      </m:sSub>
                    </m:e>
                  </m:d>
                </m:e>
              </m:nary>
            </m:den>
          </m:f>
          <m:r>
            <m:rPr>
              <m:sty m:val="p"/>
            </m:rPr>
            <w:br/>
          </m:r>
        </m:oMath>
      </m:oMathPara>
      <w:r w:rsidR="00B72EB5">
        <w:t>In general, calculating derivative of soft-max function of query matrix and key matrix is the main point of attention estimation.</w:t>
      </w:r>
    </w:p>
    <w:p w:rsidR="00B72EB5" w:rsidRDefault="00B72EB5" w:rsidP="00B72EB5">
      <w:pPr>
        <w:ind w:firstLine="360"/>
      </w:pPr>
      <w:r>
        <w:t xml:space="preserve">Because transformer is here estimated by association of stochastic gradient descent (SGD) algorithm and backpropagation algorithm, it is necessary to calculate the so-called </w:t>
      </w:r>
      <w:r w:rsidRPr="00C57E19">
        <w:rPr>
          <w:i/>
        </w:rPr>
        <w:t xml:space="preserve">backward </w:t>
      </w:r>
      <w:r>
        <w:rPr>
          <w:i/>
        </w:rPr>
        <w:t>bias</w:t>
      </w:r>
      <w:r>
        <w:t xml:space="preserve"> (</w:t>
      </w:r>
      <w:r w:rsidRPr="005E7662">
        <w:rPr>
          <w:i/>
        </w:rPr>
        <w:t>bias</w:t>
      </w:r>
      <w:r>
        <w:t xml:space="preserve">, </w:t>
      </w:r>
      <w:r w:rsidRPr="005E7662">
        <w:rPr>
          <w:i/>
        </w:rPr>
        <w:t>reward</w:t>
      </w:r>
      <w:r>
        <w:t xml:space="preserve">, </w:t>
      </w:r>
      <w:r w:rsidRPr="005E7662">
        <w:rPr>
          <w:i/>
        </w:rPr>
        <w:t>backward reward</w:t>
      </w:r>
      <w:r>
        <w:t xml:space="preserve">, </w:t>
      </w:r>
      <w:r w:rsidRPr="00C57E19">
        <w:rPr>
          <w:i/>
        </w:rPr>
        <w:t xml:space="preserve">backward </w:t>
      </w:r>
      <w:r>
        <w:rPr>
          <w:i/>
        </w:rPr>
        <w:t>error</w:t>
      </w:r>
      <w:r>
        <w:t xml:space="preserve">, </w:t>
      </w:r>
      <w:r w:rsidRPr="005E7662">
        <w:rPr>
          <w:i/>
        </w:rPr>
        <w:t>error</w:t>
      </w:r>
      <w:r>
        <w:t xml:space="preserve">) which is the gradient of the likelihood </w:t>
      </w:r>
      <w:r w:rsidRPr="00720E63">
        <w:rPr>
          <w:i/>
        </w:rPr>
        <w:t>L</w:t>
      </w:r>
      <w:r>
        <w:t>(</w:t>
      </w:r>
      <w:r w:rsidRPr="00720E63">
        <w:rPr>
          <w:i/>
        </w:rPr>
        <w:t>A</w:t>
      </w:r>
      <w:r>
        <w:t xml:space="preserve">) with respect to input data </w:t>
      </w:r>
      <w:r w:rsidRPr="00AE7EC1">
        <w:rPr>
          <w:b/>
          <w:i/>
        </w:rPr>
        <w:t>X</w:t>
      </w:r>
      <w:r>
        <w:t>:</w:t>
      </w:r>
    </w:p>
    <w:p w:rsidR="00B72EB5" w:rsidRDefault="00B72EB5" w:rsidP="00B72EB5">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rsidR="00B72EB5" w:rsidRDefault="00B72EB5" w:rsidP="00B72EB5">
      <w:r>
        <w:t>Due to:</w:t>
      </w:r>
    </w:p>
    <w:p w:rsidR="00B72EB5" w:rsidRPr="00720E63" w:rsidRDefault="00B72EB5" w:rsidP="00B72EB5">
      <m:oMathPara>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B72EB5" w:rsidRDefault="00B72EB5" w:rsidP="00B72EB5">
      <w:r>
        <w:t xml:space="preserve">Let </w:t>
      </w:r>
      <w:r w:rsidRPr="003F6BB1">
        <w:rPr>
          <w:i/>
        </w:rPr>
        <w:t>dL</w:t>
      </w:r>
      <w:r>
        <w:t>(</w:t>
      </w:r>
      <w:r w:rsidRPr="003F6BB1">
        <w:rPr>
          <w:b/>
          <w:i/>
        </w:rPr>
        <w:t>X</w:t>
      </w:r>
      <w:r>
        <w:t xml:space="preserve">) be the differential of likelihood </w:t>
      </w:r>
      <w:r w:rsidRPr="00720E63">
        <w:rPr>
          <w:i/>
        </w:rPr>
        <w:t>L</w:t>
      </w:r>
      <w:r>
        <w:t>(</w:t>
      </w:r>
      <w:r w:rsidRPr="00720E63">
        <w:rPr>
          <w:i/>
        </w:rPr>
        <w:t>A</w:t>
      </w:r>
      <w:r>
        <w:t xml:space="preserve">) with respect to input data </w:t>
      </w:r>
      <w:r w:rsidRPr="00AE7EC1">
        <w:rPr>
          <w:b/>
          <w:i/>
        </w:rPr>
        <w:t>X</w:t>
      </w:r>
      <w:r>
        <w:t>:</w:t>
      </w:r>
    </w:p>
    <w:p w:rsidR="00B72EB5" w:rsidRPr="00720E63" w:rsidRDefault="00B72EB5" w:rsidP="00B72EB5">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B72EB5" w:rsidRDefault="00B72EB5" w:rsidP="00B72EB5">
      <w:r>
        <w:lastRenderedPageBreak/>
        <w:t xml:space="preserve">Where </w:t>
      </w:r>
      <w:r w:rsidRPr="00720E63">
        <w:rPr>
          <w:i/>
        </w:rPr>
        <w:t>dL</w:t>
      </w:r>
      <w:r>
        <w:t>(</w:t>
      </w:r>
      <w:r w:rsidRPr="00720E63">
        <w:rPr>
          <w:i/>
        </w:rPr>
        <w:t>QK</w:t>
      </w:r>
      <w:r w:rsidRPr="00720E63">
        <w:rPr>
          <w:i/>
          <w:vertAlign w:val="superscript"/>
        </w:rPr>
        <w:t>T</w:t>
      </w:r>
      <w:r>
        <w:t xml:space="preserve">) is the differential of the likelihood with respect to </w:t>
      </w:r>
      <w:r w:rsidRPr="00720E63">
        <w:rPr>
          <w:b/>
          <w:i/>
        </w:rPr>
        <w:t>X</w:t>
      </w:r>
      <w:r>
        <w:t xml:space="preserve"> given </w:t>
      </w:r>
      <w:r w:rsidRPr="00720E63">
        <w:rPr>
          <w:i/>
        </w:rPr>
        <w:t>QK</w:t>
      </w:r>
      <w:r w:rsidRPr="00720E63">
        <w:rPr>
          <w:i/>
          <w:vertAlign w:val="superscript"/>
        </w:rPr>
        <w:t>T</w:t>
      </w:r>
      <w:r>
        <w:t xml:space="preserve"> as intermediate variable and </w:t>
      </w:r>
      <w:r w:rsidRPr="00720E63">
        <w:rPr>
          <w:i/>
        </w:rPr>
        <w:t>dL</w:t>
      </w:r>
      <w:r>
        <w:t>(</w:t>
      </w:r>
      <w:r w:rsidRPr="00720E63">
        <w:rPr>
          <w:i/>
        </w:rPr>
        <w:t>V</w:t>
      </w:r>
      <w:r>
        <w:t xml:space="preserve">) is the differential of the likelihood with respect to </w:t>
      </w:r>
      <w:r w:rsidRPr="00720E63">
        <w:rPr>
          <w:b/>
          <w:i/>
        </w:rPr>
        <w:t>X</w:t>
      </w:r>
      <w:r>
        <w:t xml:space="preserve"> given </w:t>
      </w:r>
      <w:r w:rsidRPr="00720E63">
        <w:rPr>
          <w:i/>
        </w:rPr>
        <w:t>V</w:t>
      </w:r>
      <w:r>
        <w:t xml:space="preserve"> as intermediate variable, as a convention. Recall that, by the technique of likelihood partition, the partial differential </w:t>
      </w:r>
      <w:r w:rsidRPr="00BF0D1D">
        <w:rPr>
          <w:i/>
        </w:rPr>
        <w:t>dl</w:t>
      </w:r>
      <w:r w:rsidRPr="00BF0D1D">
        <w:rPr>
          <w:i/>
          <w:vertAlign w:val="subscript"/>
        </w:rPr>
        <w:t>i</w:t>
      </w:r>
      <w:r>
        <w:t xml:space="preserve"> with respect to </w:t>
      </w:r>
      <w:r w:rsidRPr="00BF0D1D">
        <w:rPr>
          <w:b/>
          <w:i/>
        </w:rPr>
        <w:t>q</w:t>
      </w:r>
      <w:r w:rsidRPr="00BF0D1D">
        <w:rPr>
          <w:i/>
          <w:vertAlign w:val="subscript"/>
        </w:rPr>
        <w:t>i</w:t>
      </w:r>
      <w:r>
        <w:t xml:space="preserve"> is:</w:t>
      </w:r>
    </w:p>
    <w:p w:rsidR="00B72EB5" w:rsidRPr="00BF0D1D"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72EB5" w:rsidRDefault="00B72EB5" w:rsidP="00B72EB5">
      <w:r>
        <w:t xml:space="preserve">Similarly, the partial differential </w:t>
      </w:r>
      <w:r w:rsidRPr="00BF0D1D">
        <w:rPr>
          <w:i/>
        </w:rPr>
        <w:t>dl</w:t>
      </w:r>
      <w:r w:rsidRPr="00BF0D1D">
        <w:rPr>
          <w:i/>
          <w:vertAlign w:val="subscript"/>
        </w:rPr>
        <w:t>i</w:t>
      </w:r>
      <w:r>
        <w:t xml:space="preserve"> with respect to </w:t>
      </w:r>
      <w:r>
        <w:rPr>
          <w:b/>
          <w:i/>
        </w:rPr>
        <w:t>k</w:t>
      </w:r>
      <w:r w:rsidRPr="00BF0D1D">
        <w:rPr>
          <w:i/>
          <w:vertAlign w:val="subscript"/>
        </w:rPr>
        <w:t>i</w:t>
      </w:r>
      <w:r>
        <w:t xml:space="preserve"> is:</w:t>
      </w:r>
    </w:p>
    <w:p w:rsidR="00B72EB5" w:rsidRPr="00D42EC1"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oMath>
      </m:oMathPara>
    </w:p>
    <w:p w:rsidR="00B72EB5" w:rsidRDefault="00B72EB5" w:rsidP="00B72EB5">
      <w:r>
        <w:t xml:space="preserve">This implies that partial differential </w:t>
      </w:r>
      <w:r w:rsidRPr="00BF0D1D">
        <w:rPr>
          <w:i/>
        </w:rPr>
        <w:t>dl</w:t>
      </w:r>
      <w:r w:rsidRPr="00BF0D1D">
        <w:rPr>
          <w:i/>
          <w:vertAlign w:val="subscript"/>
        </w:rPr>
        <w:t>i</w:t>
      </w:r>
      <w:r>
        <w:t xml:space="preserve"> with respect to </w:t>
      </w:r>
      <w:r>
        <w:rPr>
          <w:b/>
          <w:i/>
        </w:rPr>
        <w:t>x</w:t>
      </w:r>
      <w:r w:rsidRPr="00BF0D1D">
        <w:rPr>
          <w:i/>
          <w:vertAlign w:val="subscript"/>
        </w:rPr>
        <w:t>i</w:t>
      </w:r>
      <w:r>
        <w:t xml:space="preserve"> which is the column vector representing the </w:t>
      </w:r>
      <w:r w:rsidRPr="000C0C10">
        <w:rPr>
          <w:i/>
        </w:rPr>
        <w:t>i</w:t>
      </w:r>
      <w:r w:rsidRPr="000C0C10">
        <w:rPr>
          <w:vertAlign w:val="superscript"/>
        </w:rPr>
        <w:t>th</w:t>
      </w:r>
      <w:r>
        <w:t xml:space="preserve"> row of </w:t>
      </w:r>
      <w:r w:rsidRPr="000C0C10">
        <w:rPr>
          <w:b/>
          <w:i/>
        </w:rPr>
        <w:t>X</w:t>
      </w:r>
      <w:r>
        <w:t xml:space="preserve"> is:</w:t>
      </w:r>
    </w:p>
    <w:p w:rsidR="00B72EB5" w:rsidRPr="00A07F59"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B72EB5" w:rsidRDefault="00B72EB5" w:rsidP="00B72EB5">
      <w:r>
        <w:t xml:space="preserve">Obviously, gradient of likelihood </w:t>
      </w:r>
      <w:r w:rsidRPr="00661E5B">
        <w:rPr>
          <w:i/>
        </w:rPr>
        <w:t>l</w:t>
      </w:r>
      <w:r w:rsidRPr="00661E5B">
        <w:rPr>
          <w:i/>
          <w:vertAlign w:val="subscript"/>
        </w:rPr>
        <w:t>i</w:t>
      </w:r>
      <w:r>
        <w:t xml:space="preserve"> with respect to </w:t>
      </w:r>
      <w:r w:rsidRPr="002167B6">
        <w:rPr>
          <w:b/>
          <w:i/>
        </w:rPr>
        <w:t>x</w:t>
      </w:r>
      <w:r w:rsidRPr="002167B6">
        <w:rPr>
          <w:i/>
          <w:vertAlign w:val="subscript"/>
        </w:rPr>
        <w:t>i</w:t>
      </w:r>
      <w:r>
        <w:t xml:space="preserve"> is:</w:t>
      </w:r>
    </w:p>
    <w:p w:rsidR="00B72EB5" w:rsidRPr="00C869A8" w:rsidRDefault="00102188" w:rsidP="00B72EB5">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B72EB5" w:rsidRDefault="00B72EB5" w:rsidP="00B72EB5">
      <w:r>
        <w:t xml:space="preserve">Therefore, gradient of likelihood </w:t>
      </w:r>
      <w:r w:rsidRPr="00A07F59">
        <w:rPr>
          <w:i/>
        </w:rPr>
        <w:t>L</w:t>
      </w:r>
      <w:r>
        <w:t>(</w:t>
      </w:r>
      <w:r w:rsidRPr="00A07F59">
        <w:rPr>
          <w:i/>
        </w:rPr>
        <w:t>QK</w:t>
      </w:r>
      <w:r w:rsidRPr="00A07F59">
        <w:rPr>
          <w:i/>
          <w:vertAlign w:val="superscript"/>
        </w:rPr>
        <w:t>T</w:t>
      </w:r>
      <w:r>
        <w:t xml:space="preserve">) with respect to </w:t>
      </w:r>
      <w:r w:rsidRPr="00720E63">
        <w:rPr>
          <w:b/>
          <w:i/>
        </w:rPr>
        <w:t>X</w:t>
      </w:r>
      <w:r>
        <w:t xml:space="preserve"> given </w:t>
      </w:r>
      <w:r w:rsidRPr="00720E63">
        <w:rPr>
          <w:i/>
        </w:rPr>
        <w:t>QK</w:t>
      </w:r>
      <w:r w:rsidRPr="00720E63">
        <w:rPr>
          <w:i/>
          <w:vertAlign w:val="superscript"/>
        </w:rPr>
        <w:t>T</w:t>
      </w:r>
      <w:r>
        <w:t xml:space="preserve"> is determined by following concatenation:</w:t>
      </w:r>
    </w:p>
    <w:p w:rsidR="00B72EB5" w:rsidRPr="00A07F59" w:rsidRDefault="00102188" w:rsidP="00B72EB5">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d>
            </m:e>
            <m:sup>
              <m:r>
                <w:rPr>
                  <w:rFonts w:ascii="Cambria Math" w:hAnsi="Cambria Math"/>
                </w:rPr>
                <m:t>T</m:t>
              </m:r>
            </m:sup>
          </m:sSup>
        </m:oMath>
      </m:oMathPara>
    </w:p>
    <w:p w:rsidR="00B72EB5" w:rsidRDefault="00B72EB5" w:rsidP="00B72EB5">
      <w:r>
        <w:t xml:space="preserve">Recall that the differential of </w:t>
      </w:r>
      <w:r>
        <w:rPr>
          <w:i/>
        </w:rPr>
        <w:t>L</w:t>
      </w:r>
      <w:r>
        <w:t>(</w:t>
      </w:r>
      <w:r w:rsidRPr="00FB4256">
        <w:rPr>
          <w:i/>
        </w:rPr>
        <w:t>A</w:t>
      </w:r>
      <w:r>
        <w:t xml:space="preserve">) with respect to </w:t>
      </w:r>
      <w:r>
        <w:rPr>
          <w:i/>
        </w:rPr>
        <w:t>V</w:t>
      </w:r>
      <w:r>
        <w:t xml:space="preserve"> is:</w:t>
      </w:r>
    </w:p>
    <w:p w:rsidR="00B72EB5" w:rsidRDefault="00B72EB5" w:rsidP="00B72EB5">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B72EB5" w:rsidRDefault="00B72EB5" w:rsidP="00B72EB5">
      <w:r>
        <w:t xml:space="preserve">This implies that differential </w:t>
      </w:r>
      <w:r w:rsidRPr="00721717">
        <w:t>of</w:t>
      </w:r>
      <w:r>
        <w:rPr>
          <w:i/>
        </w:rPr>
        <w:t xml:space="preserve"> L</w:t>
      </w:r>
      <w:r w:rsidRPr="00721717">
        <w:t>(</w:t>
      </w:r>
      <w:r>
        <w:rPr>
          <w:i/>
        </w:rPr>
        <w:t>.</w:t>
      </w:r>
      <w:r w:rsidRPr="00721717">
        <w:t>)</w:t>
      </w:r>
      <w:r>
        <w:rPr>
          <w:i/>
        </w:rPr>
        <w:t xml:space="preserve"> </w:t>
      </w:r>
      <w:r>
        <w:t xml:space="preserve">with respect to </w:t>
      </w:r>
      <w:r>
        <w:rPr>
          <w:b/>
          <w:i/>
        </w:rPr>
        <w:t>X</w:t>
      </w:r>
      <w:r>
        <w:t xml:space="preserve"> given </w:t>
      </w:r>
      <w:r w:rsidRPr="00721717">
        <w:rPr>
          <w:i/>
        </w:rPr>
        <w:t>A</w:t>
      </w:r>
      <w:r>
        <w:t xml:space="preserve"> is:</w:t>
      </w:r>
    </w:p>
    <w:p w:rsidR="00B72EB5" w:rsidRPr="00721717" w:rsidRDefault="00B72EB5" w:rsidP="00B72EB5">
      <m:oMathPara>
        <m:oMath>
          <m:r>
            <w:rPr>
              <w:rFonts w:ascii="Cambria Math" w:hAnsi="Cambria Math"/>
            </w:rPr>
            <m:t>dL</m:t>
          </m:r>
          <m:d>
            <m:dPr>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sSup>
                <m:sSupPr>
                  <m:ctrlPr>
                    <w:rPr>
                      <w:rFonts w:ascii="Cambria Math" w:hAnsi="Cambria Math"/>
                      <w:i/>
                    </w:rPr>
                  </m:ctrlPr>
                </m:sSupPr>
                <m:e>
                  <m:r>
                    <w:rPr>
                      <w:rFonts w:ascii="Cambria Math" w:hAnsi="Cambria Math"/>
                    </w:rPr>
                    <m:t>W</m:t>
                  </m:r>
                </m:e>
                <m:sup>
                  <m:r>
                    <w:rPr>
                      <w:rFonts w:ascii="Cambria Math" w:hAnsi="Cambria Math"/>
                    </w:rPr>
                    <m:t>V</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e>
          </m:d>
        </m:oMath>
      </m:oMathPara>
    </w:p>
    <w:p w:rsidR="00B72EB5" w:rsidRDefault="00B72EB5" w:rsidP="00B72EB5">
      <w:r>
        <w:t xml:space="preserve">Obviously, gradient of likelihood </w:t>
      </w:r>
      <w:r>
        <w:rPr>
          <w:i/>
        </w:rPr>
        <w:t>L</w:t>
      </w:r>
      <w:r w:rsidRPr="00704CD9">
        <w:t>(</w:t>
      </w:r>
      <w:r>
        <w:rPr>
          <w:i/>
        </w:rPr>
        <w:t>A</w:t>
      </w:r>
      <w:r w:rsidRPr="00704CD9">
        <w:t xml:space="preserve">) </w:t>
      </w:r>
      <w:r>
        <w:t xml:space="preserve">with respect to </w:t>
      </w:r>
      <w:r>
        <w:rPr>
          <w:b/>
          <w:i/>
        </w:rPr>
        <w:t>X</w:t>
      </w:r>
      <w:r>
        <w:t xml:space="preserve"> is:</w:t>
      </w:r>
    </w:p>
    <w:p w:rsidR="00B72EB5" w:rsidRPr="00C869A8" w:rsidRDefault="00102188" w:rsidP="00B72EB5">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B72EB5" w:rsidRDefault="00B72EB5" w:rsidP="00B72EB5">
      <w:r>
        <w:t>Due to:</w:t>
      </w:r>
    </w:p>
    <w:p w:rsidR="00B72EB5" w:rsidRPr="00720E63" w:rsidRDefault="00B72EB5" w:rsidP="00B72EB5">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B72EB5" w:rsidRDefault="00B72EB5" w:rsidP="00B72EB5">
      <w:r>
        <w:t xml:space="preserve">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tc>
        <w:tc>
          <w:tcPr>
            <w:tcW w:w="137" w:type="pct"/>
            <w:vAlign w:val="center"/>
          </w:tcPr>
          <w:p w:rsidR="00B72EB5" w:rsidRDefault="00B72EB5" w:rsidP="0080531A">
            <w:pPr>
              <w:jc w:val="right"/>
            </w:pPr>
            <w:r>
              <w:t>(3.23)</w:t>
            </w:r>
          </w:p>
        </w:tc>
      </w:tr>
    </w:tbl>
    <w:p w:rsidR="00B72EB5" w:rsidRDefault="00B72EB5" w:rsidP="00B72EB5">
      <w:r>
        <w:t>Where,</w:t>
      </w:r>
    </w:p>
    <w:p w:rsidR="00B72EB5" w:rsidRPr="003F6BB1" w:rsidRDefault="00102188" w:rsidP="00B72EB5">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B72EB5" w:rsidRDefault="00B72EB5" w:rsidP="00B72EB5">
      <w:r>
        <w:t xml:space="preserve">By extending attention to multi-head attention, the estimation process is modified a little bit. Recall that multi-head attention is concatenation of </w:t>
      </w:r>
      <w:r w:rsidRPr="0040549C">
        <w:rPr>
          <w:i/>
        </w:rPr>
        <w:t>h</w:t>
      </w:r>
      <w:r>
        <w:t xml:space="preserve"> attentions, as follows:</w:t>
      </w:r>
    </w:p>
    <w:p w:rsidR="00B72EB5" w:rsidRPr="0040549C" w:rsidRDefault="00B72EB5" w:rsidP="00B72EB5">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B72EB5" w:rsidRDefault="00B72EB5" w:rsidP="00B72EB5">
      <w:r>
        <w:t>Where,</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B72EB5" w:rsidRDefault="00B72EB5" w:rsidP="00B72EB5">
      <w:r>
        <w:t xml:space="preserve">The estimation process is now to estimate </w:t>
      </w:r>
      <w:r w:rsidRPr="0040549C">
        <w:rPr>
          <w:i/>
        </w:rPr>
        <w:t>h</w:t>
      </w:r>
      <w:r>
        <w:rPr>
          <w:i/>
        </w:rPr>
        <w:t xml:space="preserve"> </w:t>
      </w:r>
      <w:r>
        <w:t xml:space="preserve">heads of triples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where every triple  of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is query weight matrix, key weight matrix, and value weight matrix for the </w:t>
      </w:r>
      <w:r w:rsidRPr="00A8016F">
        <w:rPr>
          <w:i/>
        </w:rPr>
        <w:t>i</w:t>
      </w:r>
      <w:r w:rsidRPr="00A8016F">
        <w:rPr>
          <w:vertAlign w:val="superscript"/>
        </w:rPr>
        <w:t>th</w:t>
      </w:r>
      <w:r>
        <w:t xml:space="preserve"> head. Moreover, the process is also to estimate the entire weight matrix </w:t>
      </w:r>
      <w:r w:rsidRPr="00CF51AE">
        <w:rPr>
          <w:i/>
        </w:rPr>
        <w:t>W</w:t>
      </w:r>
      <w:r w:rsidRPr="00CF51AE">
        <w:rPr>
          <w:i/>
          <w:vertAlign w:val="superscript"/>
        </w:rPr>
        <w:t>O</w:t>
      </w:r>
      <w:r>
        <w:t xml:space="preserve"> whose dimension is often set as </w:t>
      </w:r>
      <w:r w:rsidRPr="004C143E">
        <w:rPr>
          <w:i/>
        </w:rPr>
        <w:t>hd</w:t>
      </w:r>
      <w:r w:rsidRPr="004C143E">
        <w:rPr>
          <w:i/>
          <w:vertAlign w:val="subscript"/>
        </w:rPr>
        <w:t>v</w:t>
      </w:r>
      <w:r>
        <w:t xml:space="preserve"> x </w:t>
      </w:r>
      <w:r w:rsidRPr="004C143E">
        <w:rPr>
          <w:i/>
        </w:rPr>
        <w:t>d</w:t>
      </w:r>
      <w:r w:rsidRPr="004C143E">
        <w:rPr>
          <w:i/>
          <w:vertAlign w:val="subscript"/>
        </w:rPr>
        <w:t>m</w:t>
      </w:r>
      <w:r>
        <w:t xml:space="preserve">. Let </w:t>
      </w:r>
      <w:r w:rsidRPr="005453F1">
        <w:rPr>
          <w:b/>
          <w:i/>
        </w:rPr>
        <w:t>A</w:t>
      </w:r>
      <w:r>
        <w:t xml:space="preserve"> be computed multi-head attention from weight matrices and input data </w:t>
      </w:r>
      <w:r w:rsidRPr="00155F1C">
        <w:rPr>
          <w:b/>
          <w:i/>
        </w:rPr>
        <w:t>X</w:t>
      </w:r>
      <w:r>
        <w:t xml:space="preserve"> and let </w:t>
      </w:r>
      <w:r w:rsidRPr="005453F1">
        <w:rPr>
          <w:b/>
          <w:i/>
        </w:rPr>
        <w:t>A</w:t>
      </w:r>
      <w:r>
        <w:t>’ be real output.</w:t>
      </w:r>
    </w:p>
    <w:p w:rsidR="00B72EB5" w:rsidRPr="005453F1" w:rsidRDefault="00B72EB5" w:rsidP="00B72EB5">
      <m:oMathPara>
        <m:oMath>
          <m:r>
            <m:rPr>
              <m:sty m:val="bi"/>
            </m:rPr>
            <w:rPr>
              <w:rFonts w:ascii="Cambria Math" w:hAnsi="Cambria Math"/>
            </w:rPr>
            <m:t>A</m:t>
          </m:r>
          <m:r>
            <w:rPr>
              <w:rFonts w:ascii="Cambria Math" w:hAnsi="Cambria Math"/>
            </w:rPr>
            <m:t>=</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B72EB5" w:rsidRDefault="00B72EB5" w:rsidP="00B72EB5">
      <w:r>
        <w:t xml:space="preserve">Let </w:t>
      </w:r>
      <w:r w:rsidRPr="005453F1">
        <w:rPr>
          <w:i/>
        </w:rPr>
        <w:t>A</w:t>
      </w:r>
      <w:r w:rsidRPr="005453F1">
        <w:rPr>
          <w:i/>
          <w:vertAlign w:val="subscript"/>
        </w:rPr>
        <w:t>i</w:t>
      </w:r>
      <w:r>
        <w:t xml:space="preserve"> denote the head </w:t>
      </w:r>
      <w:r w:rsidRPr="005453F1">
        <w:rPr>
          <w:i/>
        </w:rPr>
        <w:t>head</w:t>
      </w:r>
      <w:r w:rsidRPr="005453F1">
        <w:rPr>
          <w:i/>
          <w:vertAlign w:val="subscript"/>
        </w:rPr>
        <w:t>i</w:t>
      </w:r>
      <w:r>
        <w:t>, which is an attention, of course.</w:t>
      </w:r>
    </w:p>
    <w:p w:rsidR="00B72EB5" w:rsidRPr="005453F1" w:rsidRDefault="00102188" w:rsidP="00B72EB5">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m:oMathPara>
    </w:p>
    <w:p w:rsidR="00B72EB5" w:rsidRDefault="00B72EB5" w:rsidP="00B72EB5">
      <w:r>
        <w:t>Such that:</w:t>
      </w:r>
    </w:p>
    <w:p w:rsidR="00B72EB5" w:rsidRPr="005453F1" w:rsidRDefault="00B72EB5" w:rsidP="00B72EB5">
      <m:oMathPara>
        <m:oMath>
          <m:r>
            <m:rPr>
              <m:sty m:val="bi"/>
            </m:rPr>
            <w:rPr>
              <w:rFonts w:ascii="Cambria Math" w:hAnsi="Cambria Math"/>
            </w:rPr>
            <m:t>A</m:t>
          </m:r>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B72EB5" w:rsidRDefault="00B72EB5" w:rsidP="00B72EB5">
      <w:r>
        <w:t>Where,</w:t>
      </w:r>
    </w:p>
    <w:p w:rsidR="00B72EB5" w:rsidRDefault="00B72EB5" w:rsidP="00B72EB5">
      <m:oMathPara>
        <m:oMath>
          <m:r>
            <m:rPr>
              <m:scr m:val="script"/>
            </m:rPr>
            <w:rPr>
              <w:rFonts w:ascii="Cambria Math" w:hAnsi="Cambria Math"/>
            </w:rPr>
            <m:t>A=</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e>
          </m:d>
        </m:oMath>
      </m:oMathPara>
    </w:p>
    <w:p w:rsidR="00B72EB5" w:rsidRDefault="00B72EB5" w:rsidP="00B72EB5">
      <w:r>
        <w:t xml:space="preserve">Of course, each </w:t>
      </w:r>
      <w:r w:rsidRPr="00862E45">
        <w:rPr>
          <w:i/>
        </w:rPr>
        <w:t>A</w:t>
      </w:r>
      <w:r w:rsidRPr="00862E45">
        <w:rPr>
          <w:i/>
          <w:vertAlign w:val="subscript"/>
        </w:rPr>
        <w:t>i</w:t>
      </w:r>
      <w:r>
        <w:t xml:space="preserve"> is easily extracted from </w:t>
      </w:r>
      <m:oMath>
        <m:r>
          <m:rPr>
            <m:scr m:val="script"/>
          </m:rPr>
          <w:rPr>
            <w:rFonts w:ascii="Cambria Math" w:hAnsi="Cambria Math"/>
          </w:rPr>
          <m:t>A</m:t>
        </m:r>
      </m:oMath>
      <w:r>
        <w:t xml:space="preserve"> at the </w:t>
      </w:r>
      <w:r w:rsidRPr="00862E45">
        <w:rPr>
          <w:i/>
        </w:rPr>
        <w:t>i</w:t>
      </w:r>
      <w:r w:rsidRPr="00862E45">
        <w:rPr>
          <w:vertAlign w:val="superscript"/>
        </w:rPr>
        <w:t>th</w:t>
      </w:r>
      <w:r>
        <w:t xml:space="preserve"> position but vertical cutting </w:t>
      </w:r>
      <m:oMath>
        <m:r>
          <m:rPr>
            <m:scr m:val="script"/>
          </m:rPr>
          <w:rPr>
            <w:rFonts w:ascii="Cambria Math" w:hAnsi="Cambria Math"/>
          </w:rPr>
          <m:t>A</m:t>
        </m:r>
      </m:oMath>
      <w:r>
        <w:t xml:space="preserve"> at the </w:t>
      </w:r>
      <w:r w:rsidRPr="002C2618">
        <w:rPr>
          <w:i/>
        </w:rPr>
        <w:t>i</w:t>
      </w:r>
      <w:r w:rsidRPr="002C2618">
        <w:rPr>
          <w:vertAlign w:val="superscript"/>
        </w:rPr>
        <w:t>th</w:t>
      </w:r>
      <w:r>
        <w:t xml:space="preserve"> position.</w:t>
      </w:r>
    </w:p>
    <w:p w:rsidR="00B72EB5" w:rsidRDefault="00102188" w:rsidP="00B72EB5">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A,</m:t>
              </m:r>
              <m:r>
                <w:rPr>
                  <w:rFonts w:ascii="Cambria Math" w:hAnsi="Cambria Math"/>
                </w:rPr>
                <m:t>i</m:t>
              </m:r>
            </m:e>
          </m:d>
        </m:oMath>
      </m:oMathPara>
    </w:p>
    <w:p w:rsidR="00B72EB5" w:rsidRDefault="00B72EB5" w:rsidP="00B72EB5">
      <w:r>
        <w:t xml:space="preserve">Note, dimensions of </w:t>
      </w:r>
      <w:r w:rsidRPr="007B2DA6">
        <w:rPr>
          <w:i/>
        </w:rPr>
        <w:t>W</w:t>
      </w:r>
      <w:r w:rsidRPr="00953E9E">
        <w:rPr>
          <w:i/>
          <w:vertAlign w:val="subscript"/>
        </w:rPr>
        <w:t>i</w:t>
      </w:r>
      <w:r w:rsidRPr="006F05C7">
        <w:rPr>
          <w:i/>
          <w:vertAlign w:val="superscript"/>
        </w:rPr>
        <w:t>Q</w:t>
      </w:r>
      <w:r>
        <w:t xml:space="preserve">, </w:t>
      </w:r>
      <w:r w:rsidRPr="007B2DA6">
        <w:rPr>
          <w:i/>
        </w:rPr>
        <w:t>W</w:t>
      </w:r>
      <w:r w:rsidRPr="00953E9E">
        <w:rPr>
          <w:i/>
          <w:vertAlign w:val="subscript"/>
        </w:rPr>
        <w:t>i</w:t>
      </w:r>
      <w:r w:rsidRPr="006F05C7">
        <w:rPr>
          <w:i/>
          <w:vertAlign w:val="superscript"/>
        </w:rPr>
        <w:t>K</w:t>
      </w:r>
      <w:r>
        <w:t xml:space="preserve">, </w:t>
      </w:r>
      <w:r w:rsidRPr="007B2DA6">
        <w:rPr>
          <w:i/>
        </w:rPr>
        <w:t>W</w:t>
      </w:r>
      <w:r w:rsidRPr="00953E9E">
        <w:rPr>
          <w:i/>
          <w:vertAlign w:val="subscript"/>
        </w:rPr>
        <w:t>i</w:t>
      </w:r>
      <w:r w:rsidRPr="006F05C7">
        <w:rPr>
          <w:i/>
          <w:vertAlign w:val="superscript"/>
        </w:rPr>
        <w:t>V</w:t>
      </w:r>
      <w:r>
        <w:t xml:space="preserve">, and </w:t>
      </w:r>
      <w:r w:rsidRPr="00953E9E">
        <w:rPr>
          <w:i/>
        </w:rPr>
        <w:t>W</w:t>
      </w:r>
      <w:r w:rsidRPr="00953E9E">
        <w:rPr>
          <w:i/>
          <w:vertAlign w:val="superscript"/>
        </w:rPr>
        <w:t>O</w:t>
      </w:r>
      <w:r>
        <w:t xml:space="preserve"> are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v</w:t>
      </w:r>
      <w:r>
        <w:t xml:space="preserve">, and </w:t>
      </w:r>
      <w:r w:rsidRPr="00BF63DC">
        <w:rPr>
          <w:i/>
        </w:rPr>
        <w:t>hd</w:t>
      </w:r>
      <w:r w:rsidRPr="00BF63DC">
        <w:rPr>
          <w:i/>
          <w:vertAlign w:val="subscript"/>
        </w:rPr>
        <w:t>v</w:t>
      </w:r>
      <w:r>
        <w:t xml:space="preserve"> x </w:t>
      </w:r>
      <w:r w:rsidRPr="00BF63DC">
        <w:rPr>
          <w:i/>
        </w:rPr>
        <w:t>d</w:t>
      </w:r>
      <w:r w:rsidRPr="00BF63DC">
        <w:rPr>
          <w:i/>
          <w:vertAlign w:val="subscript"/>
        </w:rPr>
        <w:t>m</w:t>
      </w:r>
      <w:r>
        <w:t xml:space="preserve">, respectively whereas dimension of </w:t>
      </w:r>
      <w:r w:rsidRPr="003E6A86">
        <w:rPr>
          <w:b/>
          <w:i/>
        </w:rPr>
        <w:t>X</w:t>
      </w:r>
      <w:r>
        <w:t xml:space="preserve">, </w:t>
      </w:r>
      <m:oMath>
        <m:r>
          <m:rPr>
            <m:scr m:val="script"/>
          </m:rPr>
          <w:rPr>
            <w:rFonts w:ascii="Cambria Math" w:hAnsi="Cambria Math"/>
          </w:rPr>
          <m:t>A</m:t>
        </m:r>
      </m:oMath>
      <w:r>
        <w:t xml:space="preserve">, and </w:t>
      </w:r>
      <w:r w:rsidRPr="003E6A86">
        <w:rPr>
          <w:b/>
          <w:i/>
        </w:rPr>
        <w:t>A</w:t>
      </w:r>
      <w:r>
        <w:t xml:space="preserve"> (</w:t>
      </w:r>
      <w:r w:rsidRPr="003E6A86">
        <w:rPr>
          <w:b/>
          <w:i/>
        </w:rPr>
        <w:t>A</w:t>
      </w:r>
      <w:r>
        <w:t xml:space="preserve">’) is </w:t>
      </w:r>
      <w:r w:rsidRPr="003E6A86">
        <w:rPr>
          <w:i/>
        </w:rPr>
        <w:t>m</w:t>
      </w:r>
      <w:r>
        <w:t xml:space="preserve"> x </w:t>
      </w:r>
      <w:r w:rsidRPr="003E6A86">
        <w:rPr>
          <w:i/>
        </w:rPr>
        <w:t>d</w:t>
      </w:r>
      <w:r w:rsidRPr="003E6A86">
        <w:rPr>
          <w:i/>
          <w:vertAlign w:val="subscript"/>
        </w:rPr>
        <w:t>m</w:t>
      </w:r>
      <w:r>
        <w:t xml:space="preserve">, </w:t>
      </w:r>
      <w:r w:rsidRPr="003E6A86">
        <w:rPr>
          <w:i/>
        </w:rPr>
        <w:t>m</w:t>
      </w:r>
      <w:r>
        <w:t xml:space="preserve"> x </w:t>
      </w:r>
      <w:r w:rsidRPr="003E6A86">
        <w:rPr>
          <w:i/>
        </w:rPr>
        <w:t>hd</w:t>
      </w:r>
      <w:r w:rsidRPr="003E6A86">
        <w:rPr>
          <w:i/>
          <w:vertAlign w:val="subscript"/>
        </w:rPr>
        <w:t>v</w:t>
      </w:r>
      <w:r>
        <w:t xml:space="preserve">, and </w:t>
      </w:r>
      <w:r w:rsidRPr="003E6A86">
        <w:rPr>
          <w:i/>
        </w:rPr>
        <w:t>m</w:t>
      </w:r>
      <w:r>
        <w:t xml:space="preserve"> x </w:t>
      </w:r>
      <w:r w:rsidRPr="003E6A86">
        <w:rPr>
          <w:i/>
        </w:rPr>
        <w:t>d</w:t>
      </w:r>
      <w:r w:rsidRPr="003E6A86">
        <w:rPr>
          <w:i/>
          <w:vertAlign w:val="subscript"/>
        </w:rPr>
        <w:t>m</w:t>
      </w:r>
      <w:r>
        <w:t xml:space="preserve">, respectively with suppose that </w:t>
      </w:r>
      <w:r w:rsidRPr="003E6A86">
        <w:rPr>
          <w:i/>
        </w:rPr>
        <w:t>n</w:t>
      </w:r>
      <w:r>
        <w:t xml:space="preserve"> = </w:t>
      </w:r>
      <w:r w:rsidRPr="003E6A86">
        <w:rPr>
          <w:i/>
        </w:rPr>
        <w:t>m</w:t>
      </w:r>
      <w:r>
        <w:t>.</w:t>
      </w:r>
    </w:p>
    <w:p w:rsidR="00B72EB5" w:rsidRDefault="00B72EB5" w:rsidP="00B72EB5">
      <w:pPr>
        <w:ind w:firstLine="360"/>
      </w:pPr>
      <w:r>
        <w:t xml:space="preserve">Likelihood function </w:t>
      </w:r>
      <w:r>
        <w:rPr>
          <w:rFonts w:cs="Times New Roman"/>
          <w:i/>
        </w:rPr>
        <w:t>L</w:t>
      </w:r>
      <w:r>
        <w:t>(</w:t>
      </w:r>
      <w:r>
        <w:rPr>
          <w:b/>
          <w:i/>
        </w:rPr>
        <w:t>A</w:t>
      </w:r>
      <w:r>
        <w:t xml:space="preserve">) between computed multi-head attention </w:t>
      </w:r>
      <w:r w:rsidRPr="00862E45">
        <w:rPr>
          <w:b/>
          <w:i/>
        </w:rPr>
        <w:t>A</w:t>
      </w:r>
      <w:r>
        <w:t xml:space="preserve"> and real multi-headed attention </w:t>
      </w:r>
      <w:r w:rsidRPr="00862E45">
        <w:rPr>
          <w:b/>
          <w:i/>
        </w:rPr>
        <w:t>A</w:t>
      </w:r>
      <w:r>
        <w:t>’ is not essentially changed:</w:t>
      </w:r>
    </w:p>
    <w:p w:rsidR="00B72EB5" w:rsidRDefault="00B72EB5" w:rsidP="00B72EB5">
      <w:pPr>
        <w:ind w:firstLine="360"/>
      </w:pPr>
      <m:oMathPara>
        <m:oMath>
          <m:r>
            <w:rPr>
              <w:rFonts w:ascii="Cambria Math" w:hAnsi="Cambria Math"/>
            </w:rPr>
            <w:lastRenderedPageBreak/>
            <m:t>L</m:t>
          </m:r>
          <m:d>
            <m:dPr>
              <m:ctrlPr>
                <w:rPr>
                  <w:rFonts w:ascii="Cambria Math" w:hAnsi="Cambria Math"/>
                  <w:i/>
                </w:rPr>
              </m:ctrlPr>
            </m:dPr>
            <m:e>
              <m:r>
                <m:rPr>
                  <m:sty m:val="bi"/>
                </m:rP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oMath>
      </m:oMathPara>
    </w:p>
    <w:p w:rsidR="00B72EB5" w:rsidRDefault="00B72EB5" w:rsidP="00B72EB5">
      <w:r>
        <w:t>Note,</w:t>
      </w:r>
    </w:p>
    <w:p w:rsidR="00B72EB5" w:rsidRPr="00F2753F" w:rsidRDefault="00102188" w:rsidP="00B72EB5">
      <m:oMathPara>
        <m:oMath>
          <m:sSup>
            <m:sSupPr>
              <m:ctrlPr>
                <w:rPr>
                  <w:rFonts w:ascii="Cambria Math" w:hAnsi="Cambria Math"/>
                  <w:i/>
                </w:rPr>
              </m:ctrlPr>
            </m:sSupPr>
            <m:e>
              <m:r>
                <m:rPr>
                  <m:sty m:val="bi"/>
                </m:rP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Q</m:t>
                  </m:r>
                </m:sup>
              </m:sSubSup>
            </m:e>
          </m:d>
        </m:oMath>
      </m:oMathPara>
    </w:p>
    <w:p w:rsidR="00B72EB5" w:rsidRPr="00F2753F" w:rsidRDefault="00102188" w:rsidP="00B72EB5">
      <m:oMathPara>
        <m:oMath>
          <m:sSup>
            <m:sSupPr>
              <m:ctrlPr>
                <w:rPr>
                  <w:rFonts w:ascii="Cambria Math" w:hAnsi="Cambria Math"/>
                  <w:i/>
                </w:rPr>
              </m:ctrlPr>
            </m:sSupPr>
            <m:e>
              <m:r>
                <m:rPr>
                  <m:sty m:val="bi"/>
                </m:rP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K</m:t>
                  </m:r>
                </m:sup>
              </m:sSubSup>
            </m:e>
          </m:d>
        </m:oMath>
      </m:oMathPara>
    </w:p>
    <w:p w:rsidR="00B72EB5" w:rsidRPr="00F2753F" w:rsidRDefault="00102188" w:rsidP="00B72EB5">
      <m:oMathPara>
        <m:oMath>
          <m:sSup>
            <m:sSupPr>
              <m:ctrlPr>
                <w:rPr>
                  <w:rFonts w:ascii="Cambria Math" w:hAnsi="Cambria Math"/>
                  <w:i/>
                </w:rPr>
              </m:ctrlPr>
            </m:sSupPr>
            <m:e>
              <m:r>
                <m:rPr>
                  <m:sty m:val="bi"/>
                </m:rP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V</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V</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V</m:t>
                  </m:r>
                </m:sup>
              </m:sSubSup>
            </m:e>
          </m:d>
        </m:oMath>
      </m:oMathPara>
    </w:p>
    <w:p w:rsidR="00B72EB5" w:rsidRDefault="00B72EB5" w:rsidP="00B72EB5">
      <w:r>
        <w:t xml:space="preserve">So that gradient of likelihood function with regard to </w:t>
      </w:r>
      <w:r w:rsidRPr="00C03EBD">
        <w:rPr>
          <w:i/>
        </w:rPr>
        <w:t>W</w:t>
      </w:r>
      <w:r>
        <w:rPr>
          <w:i/>
          <w:vertAlign w:val="superscript"/>
        </w:rPr>
        <w:t>O</w:t>
      </w:r>
      <w:r>
        <w:t xml:space="preserve"> is:</w:t>
      </w:r>
    </w:p>
    <w:p w:rsidR="00B72EB5" w:rsidRDefault="00102188" w:rsidP="00B72EB5">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A</m:t>
                  </m:r>
                </m:e>
              </m:d>
            </m:num>
            <m:den>
              <m:r>
                <w:rPr>
                  <w:rFonts w:ascii="Cambria Math" w:hAnsi="Cambria Math"/>
                </w:rPr>
                <m:t>d</m:t>
              </m:r>
              <m:sSup>
                <m:sSupPr>
                  <m:ctrlPr>
                    <w:rPr>
                      <w:rFonts w:ascii="Cambria Math" w:hAnsi="Cambria Math"/>
                      <w:i/>
                    </w:rPr>
                  </m:ctrlPr>
                </m:sSupPr>
                <m:e>
                  <m:r>
                    <w:rPr>
                      <w:rFonts w:ascii="Cambria Math" w:hAnsi="Cambria Math"/>
                    </w:rPr>
                    <m:t>W</m:t>
                  </m:r>
                </m:e>
                <m:sup>
                  <m:r>
                    <w:rPr>
                      <w:rFonts w:ascii="Cambria Math" w:hAnsi="Cambria Math"/>
                    </w:rPr>
                    <m:t>O</m:t>
                  </m:r>
                </m:sup>
              </m:sSup>
            </m:den>
          </m:f>
          <m:r>
            <m:rPr>
              <m:sty m:val="p"/>
            </m:rPr>
            <w:rPr>
              <w:rFonts w:ascii="Cambria Math"/>
            </w:rPr>
            <m:t>=</m:t>
          </m:r>
          <m:sSup>
            <m:sSupPr>
              <m:ctrlPr>
                <w:rPr>
                  <w:rFonts w:ascii="Cambria Math" w:hAnsi="Cambria Math"/>
                  <w:i/>
                </w:rPr>
              </m:ctrlPr>
            </m:sSupPr>
            <m:e>
              <m:r>
                <m:rPr>
                  <m:scr m:val="script"/>
                </m:rPr>
                <w:rPr>
                  <w:rFonts w:ascii="Cambria Math" w:hAnsi="Cambria Math"/>
                </w:rPr>
                <m:t>A</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r>
            <m:rPr>
              <m:sty m:val="p"/>
            </m:rPr>
            <w:br/>
          </m:r>
        </m:oMath>
      </m:oMathPara>
      <w:r w:rsidR="00B72EB5">
        <w:t>Due to:</w:t>
      </w:r>
    </w:p>
    <w:p w:rsidR="00B72EB5" w:rsidRDefault="00B72EB5" w:rsidP="00B72EB5">
      <m:oMathPara>
        <m:oMath>
          <m:r>
            <w:rPr>
              <w:rFonts w:ascii="Cambria Math" w:hAnsi="Cambria Math"/>
            </w:rPr>
            <m:t>dL</m:t>
          </m:r>
          <m:d>
            <m:dPr>
              <m:ctrlPr>
                <w:rPr>
                  <w:rFonts w:ascii="Cambria Math" w:hAnsi="Cambria Math"/>
                  <w:i/>
                </w:rPr>
              </m:ctrlPr>
            </m:dPr>
            <m:e>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m:rPr>
                  <m:scr m:val="script"/>
                </m:rPr>
                <w:rPr>
                  <w:rFonts w:ascii="Cambria Math" w:hAnsi="Cambria Math"/>
                </w:rPr>
                <m:t>A</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O</m:t>
                      </m:r>
                    </m:sup>
                  </m:sSup>
                </m:e>
              </m:d>
            </m:e>
          </m:d>
        </m:oMath>
      </m:oMathPara>
    </w:p>
    <w:p w:rsidR="00B72EB5" w:rsidRDefault="00B72EB5" w:rsidP="00B72EB5">
      <w:r>
        <w:t xml:space="preserve">The entire weight matrix </w:t>
      </w:r>
      <w:r w:rsidRPr="007B2DA6">
        <w:rPr>
          <w:i/>
        </w:rPr>
        <w:t>W</w:t>
      </w:r>
      <w:r>
        <w:rPr>
          <w:i/>
          <w:vertAlign w:val="superscript"/>
        </w:rPr>
        <w:t>O</w:t>
      </w:r>
      <w:r>
        <w:t xml:space="preserve"> are iteratively computed by SGD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+γ</m:t>
                </m:r>
                <m:sSup>
                  <m:sSupPr>
                    <m:ctrlPr>
                      <w:rPr>
                        <w:rFonts w:ascii="Cambria Math" w:hAnsi="Cambria Math"/>
                        <w:i/>
                      </w:rPr>
                    </m:ctrlPr>
                  </m:sSupPr>
                  <m:e>
                    <m:r>
                      <m:rPr>
                        <m:scr m:val="script"/>
                      </m:rPr>
                      <w:rPr>
                        <w:rFonts w:ascii="Cambria Math" w:hAnsi="Cambria Math"/>
                      </w:rPr>
                      <m:t>A</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oMath>
            </m:oMathPara>
          </w:p>
        </w:tc>
        <w:tc>
          <w:tcPr>
            <w:tcW w:w="137" w:type="pct"/>
            <w:vAlign w:val="center"/>
          </w:tcPr>
          <w:p w:rsidR="00B72EB5" w:rsidRDefault="00B72EB5" w:rsidP="0080531A">
            <w:pPr>
              <w:jc w:val="right"/>
            </w:pPr>
            <w:r>
              <w:t>(3.24)</w:t>
            </w:r>
          </w:p>
        </w:tc>
      </w:tr>
    </w:tbl>
    <w:p w:rsidR="00B72EB5" w:rsidRDefault="00B72EB5" w:rsidP="00B72EB5">
      <w:r>
        <w:t xml:space="preserve">Where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and,</w:t>
      </w:r>
    </w:p>
    <w:p w:rsidR="00B72EB5" w:rsidRDefault="00B72EB5" w:rsidP="00B72EB5">
      <m:oMathPara>
        <m:oMath>
          <m:r>
            <m:rPr>
              <m:scr m:val="script"/>
            </m:rPr>
            <w:rPr>
              <w:rFonts w:ascii="Cambria Math" w:hAnsi="Cambria Math"/>
            </w:rPr>
            <m:t>A=</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e>
          </m:d>
        </m:oMath>
      </m:oMathPara>
    </w:p>
    <w:p w:rsidR="00B72EB5" w:rsidRDefault="00B72EB5" w:rsidP="00B72EB5">
      <w:r>
        <w:t xml:space="preserve">Let </w:t>
      </w:r>
      <m:oMath>
        <m:r>
          <m:rPr>
            <m:scr m:val="script"/>
          </m:rPr>
          <w:rPr>
            <w:rFonts w:ascii="Cambria Math" w:hAnsi="Cambria Math"/>
          </w:rPr>
          <m:t>E</m:t>
        </m:r>
      </m:oMath>
      <w:r>
        <w:t xml:space="preserve"> be the </w:t>
      </w:r>
      <w:r w:rsidRPr="009D6491">
        <w:rPr>
          <w:i/>
        </w:rPr>
        <w:t xml:space="preserve">backward </w:t>
      </w:r>
      <w:r>
        <w:rPr>
          <w:i/>
        </w:rPr>
        <w:t xml:space="preserve">bias </w:t>
      </w:r>
      <w:r>
        <w:t>(</w:t>
      </w:r>
      <w:r w:rsidRPr="005E7662">
        <w:rPr>
          <w:i/>
        </w:rPr>
        <w:t>backward error</w:t>
      </w:r>
      <w:r>
        <w:t>) which is calculated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cr m:val="script"/>
                  </m:rPr>
                  <w:rPr>
                    <w:rFonts w:ascii="Cambria Math" w:hAnsi="Cambria Math"/>
                  </w:rPr>
                  <m:t>E=</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A</m:t>
                        </m:r>
                      </m:e>
                    </m:d>
                  </m:num>
                  <m:den>
                    <m:r>
                      <w:rPr>
                        <w:rFonts w:ascii="Cambria Math" w:hAnsi="Cambria Math"/>
                      </w:rPr>
                      <m:t>d</m:t>
                    </m:r>
                    <m:r>
                      <m:rPr>
                        <m:scr m:val="script"/>
                      </m:rPr>
                      <w:rPr>
                        <w:rFonts w:ascii="Cambria Math" w:hAnsi="Cambria Math"/>
                      </w:rPr>
                      <m:t>A</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O</m:t>
                            </m:r>
                          </m:sup>
                        </m:sSup>
                      </m:e>
                    </m:d>
                  </m:e>
                  <m:sup>
                    <m:r>
                      <w:rPr>
                        <w:rFonts w:ascii="Cambria Math" w:hAnsi="Cambria Math"/>
                      </w:rPr>
                      <m:t>T</m:t>
                    </m:r>
                  </m:sup>
                </m:sSup>
              </m:oMath>
            </m:oMathPara>
          </w:p>
        </w:tc>
        <w:tc>
          <w:tcPr>
            <w:tcW w:w="137" w:type="pct"/>
            <w:vAlign w:val="center"/>
          </w:tcPr>
          <w:p w:rsidR="00B72EB5" w:rsidRDefault="00B72EB5" w:rsidP="0080531A">
            <w:pPr>
              <w:jc w:val="right"/>
            </w:pPr>
            <w:r>
              <w:t>(3.25)</w:t>
            </w:r>
          </w:p>
        </w:tc>
      </w:tr>
    </w:tbl>
    <w:p w:rsidR="00B72EB5" w:rsidRDefault="00B72EB5" w:rsidP="00B72EB5">
      <w:r>
        <w:t>Due to:</w:t>
      </w:r>
    </w:p>
    <w:p w:rsidR="00B72EB5" w:rsidRDefault="00B72EB5" w:rsidP="00B72EB5">
      <m:oMathPara>
        <m:oMath>
          <m:r>
            <w:rPr>
              <w:rFonts w:ascii="Cambria Math" w:hAnsi="Cambria Math"/>
            </w:rPr>
            <m:t>dL</m:t>
          </m:r>
          <m:d>
            <m:dPr>
              <m:ctrlPr>
                <w:rPr>
                  <w:rFonts w:ascii="Cambria Math" w:hAnsi="Cambria Math"/>
                  <w:i/>
                </w:rPr>
              </m:ctrlPr>
            </m:dPr>
            <m:e>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e>
              </m:d>
              <m:sSup>
                <m:sSupPr>
                  <m:ctrlPr>
                    <w:rPr>
                      <w:rFonts w:ascii="Cambria Math" w:hAnsi="Cambria Math"/>
                      <w:i/>
                    </w:rPr>
                  </m:ctrlPr>
                </m:sSupPr>
                <m:e>
                  <m:r>
                    <w:rPr>
                      <w:rFonts w:ascii="Cambria Math" w:hAnsi="Cambria Math"/>
                    </w:rPr>
                    <m:t>W</m:t>
                  </m:r>
                </m:e>
                <m:sup>
                  <m:r>
                    <w:rPr>
                      <w:rFonts w:ascii="Cambria Math" w:hAnsi="Cambria Math"/>
                    </w:rPr>
                    <m:t>O</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W</m:t>
                      </m:r>
                    </m:e>
                    <m:sup>
                      <m:r>
                        <w:rPr>
                          <w:rFonts w:ascii="Cambria Math" w:hAnsi="Cambria Math"/>
                        </w:rPr>
                        <m:t>O</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e>
              </m:d>
            </m:e>
          </m:d>
        </m:oMath>
      </m:oMathPara>
    </w:p>
    <w:p w:rsidR="00B72EB5" w:rsidRDefault="00B72EB5" w:rsidP="00B72EB5">
      <w:r>
        <w:t>Note, the superscript “</w:t>
      </w:r>
      <w:r w:rsidRPr="00AE7B41">
        <w:rPr>
          <w:i/>
        </w:rPr>
        <w:t>T</w:t>
      </w:r>
      <w:r>
        <w:t xml:space="preserve">” denotes transposition operator of matrix and vector and dimension of </w:t>
      </w:r>
      <m:oMath>
        <m:r>
          <m:rPr>
            <m:scr m:val="script"/>
          </m:rPr>
          <w:rPr>
            <w:rFonts w:ascii="Cambria Math" w:hAnsi="Cambria Math"/>
          </w:rPr>
          <m:t>E</m:t>
        </m:r>
      </m:oMath>
      <w:r>
        <w:t xml:space="preserve"> is </w:t>
      </w:r>
      <w:r w:rsidRPr="00766663">
        <w:rPr>
          <w:i/>
        </w:rPr>
        <w:t>m</w:t>
      </w:r>
      <w:r>
        <w:t xml:space="preserve"> x </w:t>
      </w:r>
      <w:r w:rsidRPr="00766663">
        <w:rPr>
          <w:i/>
        </w:rPr>
        <w:t>hd</w:t>
      </w:r>
      <w:r w:rsidRPr="00766663">
        <w:rPr>
          <w:i/>
          <w:vertAlign w:val="subscript"/>
        </w:rPr>
        <w:t>v</w:t>
      </w:r>
      <w:r>
        <w:t>. The deviation (</w:t>
      </w:r>
      <w:r w:rsidRPr="00766663">
        <w:rPr>
          <w:i/>
        </w:rPr>
        <w:t>A</w:t>
      </w:r>
      <w:r w:rsidRPr="00766663">
        <w:rPr>
          <w:i/>
          <w:vertAlign w:val="subscript"/>
        </w:rPr>
        <w:t>i</w:t>
      </w:r>
      <w:r>
        <w:t xml:space="preserve">’ – </w:t>
      </w:r>
      <w:r w:rsidRPr="00766663">
        <w:rPr>
          <w:i/>
        </w:rPr>
        <w:t>A</w:t>
      </w:r>
      <w:r w:rsidRPr="00766663">
        <w:rPr>
          <w:i/>
          <w:vertAlign w:val="subscript"/>
        </w:rPr>
        <w:t>i</w:t>
      </w:r>
      <w:r>
        <w:t xml:space="preserve">) between real attention </w:t>
      </w:r>
      <w:r w:rsidRPr="00B973F4">
        <w:rPr>
          <w:i/>
        </w:rPr>
        <w:t>A</w:t>
      </w:r>
      <w:r w:rsidRPr="00B973F4">
        <w:rPr>
          <w:i/>
          <w:vertAlign w:val="subscript"/>
        </w:rPr>
        <w:t>i</w:t>
      </w:r>
      <w:r>
        <w:t xml:space="preserve">’ and computed attention </w:t>
      </w:r>
      <w:r w:rsidRPr="00B973F4">
        <w:rPr>
          <w:i/>
        </w:rPr>
        <w:t>A</w:t>
      </w:r>
      <w:r w:rsidRPr="00B973F4">
        <w:rPr>
          <w:i/>
          <w:vertAlign w:val="subscript"/>
        </w:rPr>
        <w:t>i</w:t>
      </w:r>
      <w:r>
        <w:t xml:space="preserve"> is easily extracted from </w:t>
      </w:r>
      <m:oMath>
        <m:r>
          <m:rPr>
            <m:scr m:val="script"/>
          </m:rPr>
          <w:rPr>
            <w:rFonts w:ascii="Cambria Math" w:hAnsi="Cambria Math"/>
          </w:rPr>
          <m:t>E</m:t>
        </m:r>
      </m:oMath>
      <w:r>
        <w:t xml:space="preserve"> by the same way to extract </w:t>
      </w:r>
      <w:r w:rsidRPr="00B973F4">
        <w:rPr>
          <w:i/>
        </w:rPr>
        <w:t>A</w:t>
      </w:r>
      <w:r w:rsidRPr="00B973F4">
        <w:rPr>
          <w:i/>
          <w:vertAlign w:val="subscript"/>
        </w:rPr>
        <w:t>i</w:t>
      </w:r>
      <w:r>
        <w:t xml:space="preserve"> from </w:t>
      </w:r>
      <m:oMath>
        <m:r>
          <m:rPr>
            <m:scr m:val="script"/>
          </m:rPr>
          <w:rPr>
            <w:rFonts w:ascii="Cambria Math" w:hAnsi="Cambria Math"/>
          </w:rPr>
          <m:t>A</m:t>
        </m:r>
      </m:oMath>
      <w:r>
        <w:t xml:space="preserve">, which denoted </w:t>
      </w:r>
      <w:r w:rsidRPr="00E4371E">
        <w:rPr>
          <w:rFonts w:cs="Times New Roman"/>
          <w:b/>
          <w:i/>
        </w:rPr>
        <w:t>ε</w:t>
      </w:r>
      <w:r w:rsidRPr="00B973F4">
        <w:rPr>
          <w:i/>
          <w:vertAlign w:val="subscript"/>
        </w:rPr>
        <w:t>i</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ε</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E,</m:t>
                    </m:r>
                    <m:r>
                      <w:rPr>
                        <w:rFonts w:ascii="Cambria Math" w:hAnsi="Cambria Math"/>
                      </w:rPr>
                      <m:t>i</m:t>
                    </m:r>
                  </m:e>
                </m:d>
              </m:oMath>
            </m:oMathPara>
          </w:p>
        </w:tc>
        <w:tc>
          <w:tcPr>
            <w:tcW w:w="137" w:type="pct"/>
            <w:vAlign w:val="center"/>
          </w:tcPr>
          <w:p w:rsidR="00B72EB5" w:rsidRDefault="00B72EB5" w:rsidP="0080531A">
            <w:pPr>
              <w:jc w:val="right"/>
            </w:pPr>
            <w:r>
              <w:t>(3.26)</w:t>
            </w:r>
          </w:p>
        </w:tc>
      </w:tr>
    </w:tbl>
    <w:p w:rsidR="00B72EB5" w:rsidRDefault="00B72EB5" w:rsidP="00B72EB5">
      <w:r>
        <w:t xml:space="preserve">As a result, every triple of three weight matrices </w:t>
      </w:r>
      <w:r w:rsidRPr="007B2DA6">
        <w:rPr>
          <w:i/>
        </w:rPr>
        <w:t>W</w:t>
      </w:r>
      <w:r w:rsidRPr="0056552A">
        <w:rPr>
          <w:i/>
          <w:vertAlign w:val="subscript"/>
        </w:rPr>
        <w:t>i</w:t>
      </w:r>
      <w:r w:rsidRPr="00F77E22">
        <w:rPr>
          <w:i/>
          <w:vertAlign w:val="superscript"/>
        </w:rPr>
        <w:t>Q</w:t>
      </w:r>
      <w:r>
        <w:t xml:space="preserve">, </w:t>
      </w:r>
      <w:r w:rsidRPr="007B2DA6">
        <w:rPr>
          <w:i/>
        </w:rPr>
        <w:t>W</w:t>
      </w:r>
      <w:r w:rsidRPr="0056552A">
        <w:rPr>
          <w:i/>
          <w:vertAlign w:val="subscript"/>
        </w:rPr>
        <w:t>i</w:t>
      </w:r>
      <w:r w:rsidRPr="00F77E22">
        <w:rPr>
          <w:i/>
          <w:vertAlign w:val="superscript"/>
        </w:rPr>
        <w:t>K</w:t>
      </w:r>
      <w:r>
        <w:t xml:space="preserve">, and </w:t>
      </w:r>
      <w:r w:rsidRPr="007B2DA6">
        <w:rPr>
          <w:i/>
        </w:rPr>
        <w:t>W</w:t>
      </w:r>
      <w:r w:rsidRPr="0056552A">
        <w:rPr>
          <w:i/>
          <w:vertAlign w:val="subscript"/>
        </w:rPr>
        <w:t>i</w:t>
      </w:r>
      <w:r w:rsidRPr="00F77E22">
        <w:rPr>
          <w:i/>
          <w:vertAlign w:val="superscript"/>
        </w:rPr>
        <w:t>V</w:t>
      </w:r>
      <w:r>
        <w:t xml:space="preserve"> are iteratively estimated by SGD as usual:</w:t>
      </w:r>
    </w:p>
    <w:p w:rsidR="00B72EB5" w:rsidRPr="00635393" w:rsidRDefault="00102188" w:rsidP="00B72EB5">
      <m:oMathPara>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e>
                  </m:d>
                </m:e>
                <m:sup>
                  <m:r>
                    <w:rPr>
                      <w:rFonts w:ascii="Cambria Math" w:hAnsi="Cambria Math"/>
                    </w:rPr>
                    <m:t>T</m:t>
                  </m:r>
                </m:sup>
              </m:sSup>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sSub>
                <m:sSubPr>
                  <m:ctrlPr>
                    <w:rPr>
                      <w:rFonts w:ascii="Cambria Math" w:hAnsi="Cambria Math"/>
                      <w:i/>
                    </w:rPr>
                  </m:ctrlPr>
                </m:sSubPr>
                <m:e>
                  <m:r>
                    <w:rPr>
                      <w:rFonts w:ascii="Cambria Math" w:hAnsi="Cambria Math"/>
                    </w:rPr>
                    <m:t>K</m:t>
                  </m:r>
                </m:e>
                <m:sub>
                  <m:r>
                    <w:rPr>
                      <w:rFonts w:ascii="Cambria Math" w:hAnsi="Cambria Math"/>
                    </w:rPr>
                    <m:t>i</m:t>
                  </m:r>
                </m:sub>
              </m:sSub>
            </m:e>
          </m:nary>
          <m:r>
            <m:rPr>
              <m:sty m:val="p"/>
            </m:rPr>
            <w:br/>
          </m:r>
        </m:oMath>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e>
                  </m:d>
                </m:e>
                <m:sup>
                  <m:r>
                    <w:rPr>
                      <w:rFonts w:ascii="Cambria Math" w:hAnsi="Cambria Math"/>
                    </w:rPr>
                    <m:t>T</m:t>
                  </m:r>
                </m:sup>
              </m:sSup>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sSub>
                <m:sSubPr>
                  <m:ctrlPr>
                    <w:rPr>
                      <w:rFonts w:ascii="Cambria Math" w:hAnsi="Cambria Math"/>
                      <w:i/>
                    </w:rPr>
                  </m:ctrlPr>
                </m:sSubPr>
                <m:e>
                  <m:r>
                    <w:rPr>
                      <w:rFonts w:ascii="Cambria Math" w:hAnsi="Cambria Math"/>
                    </w:rPr>
                    <m:t>Q</m:t>
                  </m:r>
                </m:e>
                <m:sub>
                  <m:r>
                    <w:rPr>
                      <w:rFonts w:ascii="Cambria Math" w:hAnsi="Cambria Math"/>
                    </w:rPr>
                    <m:t>i</m:t>
                  </m:r>
                </m:sub>
              </m:sSub>
            </m:e>
          </m:nary>
          <m:r>
            <m:rPr>
              <m:sty m:val="p"/>
            </m:rPr>
            <w:br/>
          </m:r>
        </m:oMath>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m:rPr>
              <m:aln/>
            </m:rP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oMath>
      </m:oMathPara>
    </w:p>
    <w:p w:rsidR="00B72EB5" w:rsidRDefault="00B72EB5" w:rsidP="00B72EB5">
      <w:r>
        <w:t xml:space="preserve">Please pay attention that </w:t>
      </w:r>
      <w:r w:rsidRPr="001A38C3">
        <w:rPr>
          <w:rFonts w:cs="Times New Roman"/>
        </w:rPr>
        <w:t>index</w:t>
      </w:r>
      <w:r>
        <w:t xml:space="preserve"> [</w:t>
      </w:r>
      <w:r>
        <w:rPr>
          <w:i/>
        </w:rPr>
        <w:t>l</w:t>
      </w:r>
      <w:r>
        <w:t xml:space="preserve">] indicates the </w:t>
      </w:r>
      <w:r>
        <w:rPr>
          <w:i/>
        </w:rPr>
        <w:t>l</w:t>
      </w:r>
      <w:r w:rsidRPr="001A38C3">
        <w:rPr>
          <w:vertAlign w:val="superscript"/>
        </w:rPr>
        <w:t>th</w:t>
      </w:r>
      <w:r>
        <w:t xml:space="preserve"> row of a matrix.</w:t>
      </w:r>
    </w:p>
    <w:p w:rsidR="00B72EB5" w:rsidRDefault="00B72EB5" w:rsidP="00B72EB5">
      <w:pPr>
        <w:ind w:firstLine="360"/>
      </w:pPr>
      <w:r>
        <w:t>Recall that multi-head attention of decoder is called complex attention:</w:t>
      </w:r>
    </w:p>
    <w:p w:rsidR="00B72EB5" w:rsidRPr="00756C7A" w:rsidRDefault="00B72EB5" w:rsidP="00B72EB5">
      <m:oMathPara>
        <m:oMath>
          <m:r>
            <w:rPr>
              <w:rFonts w:ascii="Cambria Math" w:hAnsi="Cambria Math"/>
            </w:rPr>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ComplexAttention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B72EB5" w:rsidRDefault="00B72EB5" w:rsidP="00B72EB5">
      <w:r>
        <w:t xml:space="preserve">Query matrix </w:t>
      </w:r>
      <w:r w:rsidRPr="00BC1E6A">
        <w:rPr>
          <w:i/>
        </w:rPr>
        <w:t>Q</w:t>
      </w:r>
      <w:r>
        <w:t xml:space="preserve"> and key matrix </w:t>
      </w:r>
      <w:r w:rsidRPr="00BC1E6A">
        <w:rPr>
          <w:i/>
        </w:rPr>
        <w:t>K</w:t>
      </w:r>
      <w:r>
        <w:t xml:space="preserve"> of complex attention are products of encoder attention EncoderAttention(</w:t>
      </w:r>
      <w:r w:rsidRPr="00AB05CB">
        <w:rPr>
          <w:b/>
          <w:i/>
        </w:rPr>
        <w:t>X</w:t>
      </w:r>
      <w:r>
        <w:t xml:space="preserve">) and query weight matrix </w:t>
      </w:r>
      <w:r>
        <w:rPr>
          <w:i/>
        </w:rPr>
        <w:t>U</w:t>
      </w:r>
      <w:r w:rsidRPr="006F05C7">
        <w:rPr>
          <w:i/>
          <w:vertAlign w:val="superscript"/>
        </w:rPr>
        <w:t>Q</w:t>
      </w:r>
      <w:r>
        <w:t xml:space="preserve"> and key weight matrix </w:t>
      </w:r>
      <w:r>
        <w:rPr>
          <w:i/>
        </w:rPr>
        <w:t>U</w:t>
      </w:r>
      <w:r w:rsidRPr="006F05C7">
        <w:rPr>
          <w:i/>
          <w:vertAlign w:val="superscript"/>
        </w:rPr>
        <w:t>K</w:t>
      </w:r>
      <w:r>
        <w:t>, respectively.</w:t>
      </w:r>
    </w:p>
    <w:p w:rsidR="00B72EB5" w:rsidRPr="00C51470" w:rsidRDefault="00102188" w:rsidP="00B72EB5">
      <m:oMathPara>
        <m:oMath>
          <m:m>
            <m:mPr>
              <m:mcs>
                <m:mc>
                  <m:mcPr>
                    <m:count m:val="1"/>
                    <m:mcJc m:val="left"/>
                  </m:mcPr>
                </m:mc>
              </m:mcs>
              <m:ctrlPr>
                <w:rPr>
                  <w:rFonts w:ascii="Cambria Math" w:hAnsi="Cambria Math"/>
                  <w:i/>
                </w:rPr>
              </m:ctrlPr>
            </m:mPr>
            <m:mr>
              <m:e>
                <m:r>
                  <w:rPr>
                    <w:rFonts w:ascii="Cambria Math" w:hAnsi="Cambria Math"/>
                  </w:rPr>
                  <m:t>Q=T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B72EB5" w:rsidRDefault="00B72EB5" w:rsidP="00B72EB5">
      <w:r>
        <w:t>Let</w:t>
      </w:r>
    </w:p>
    <w:p w:rsidR="00B72EB5" w:rsidRPr="00C51470" w:rsidRDefault="00B72EB5" w:rsidP="00B72EB5">
      <m:oMathPara>
        <m:oMath>
          <m:r>
            <w:rPr>
              <w:rFonts w:ascii="Cambria Math" w:hAnsi="Cambria Math"/>
            </w:rPr>
            <m:t>E=</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oMath>
      </m:oMathPara>
    </w:p>
    <w:p w:rsidR="00B72EB5" w:rsidRDefault="00B72EB5" w:rsidP="00B72EB5">
      <w:r>
        <w:t>We have:</w:t>
      </w:r>
    </w:p>
    <w:p w:rsidR="00B72EB5" w:rsidRPr="00C51470" w:rsidRDefault="00102188" w:rsidP="00B72EB5">
      <m:oMathPara>
        <m:oMath>
          <m:m>
            <m:mPr>
              <m:mcs>
                <m:mc>
                  <m:mcPr>
                    <m:count m:val="1"/>
                    <m:mcJc m:val="left"/>
                  </m:mcPr>
                </m:mc>
              </m:mcs>
              <m:ctrlPr>
                <w:rPr>
                  <w:rFonts w:ascii="Cambria Math" w:hAnsi="Cambria Math"/>
                  <w:i/>
                </w:rPr>
              </m:ctrlPr>
            </m:mPr>
            <m:mr>
              <m:e>
                <m:r>
                  <w:rPr>
                    <w:rFonts w:ascii="Cambria Math" w:hAnsi="Cambria Math"/>
                  </w:rPr>
                  <m:t>Q=TE</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K=TE</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B72EB5" w:rsidRDefault="00B72EB5" w:rsidP="00B72EB5">
      <w:r>
        <w:t xml:space="preserve">Where </w:t>
      </w:r>
      <w:r>
        <w:rPr>
          <w:i/>
        </w:rPr>
        <w:t>T</w:t>
      </w:r>
      <w:r>
        <w:t xml:space="preserve"> is </w:t>
      </w:r>
      <w:r w:rsidRPr="009D6491">
        <w:rPr>
          <w:i/>
        </w:rPr>
        <w:t>transposition matrix</w:t>
      </w:r>
      <w:r>
        <w:t xml:space="preserve"> whose dimension is </w:t>
      </w:r>
      <w:r w:rsidRPr="0074304D">
        <w:rPr>
          <w:i/>
        </w:rPr>
        <w:t>n</w:t>
      </w:r>
      <w:r>
        <w:t xml:space="preserve"> x </w:t>
      </w:r>
      <w:r w:rsidRPr="0074304D">
        <w:rPr>
          <w:i/>
        </w:rPr>
        <w:t>m</w:t>
      </w:r>
      <w:r>
        <w:t>.</w:t>
      </w:r>
      <w:r w:rsidRPr="000B21B3">
        <w:t xml:space="preserve"> </w:t>
      </w:r>
      <w:r>
        <w:t xml:space="preserve">If </w:t>
      </w:r>
      <w:r w:rsidRPr="0074304D">
        <w:rPr>
          <w:i/>
        </w:rPr>
        <w:t>n</w:t>
      </w:r>
      <w:r>
        <w:t xml:space="preserve"> = </w:t>
      </w:r>
      <w:r w:rsidRPr="0074304D">
        <w:rPr>
          <w:i/>
        </w:rPr>
        <w:t>m</w:t>
      </w:r>
      <w:r>
        <w:t xml:space="preserve">, matrix </w:t>
      </w:r>
      <w:r>
        <w:rPr>
          <w:i/>
        </w:rPr>
        <w:t>T</w:t>
      </w:r>
      <w:r>
        <w:t xml:space="preserve"> will be removed. In the most general case, it is necessary to calculate two transposition matrices </w:t>
      </w:r>
      <w:r w:rsidRPr="002B0143">
        <w:rPr>
          <w:i/>
        </w:rPr>
        <w:t>T</w:t>
      </w:r>
      <w:r w:rsidRPr="002B0143">
        <w:rPr>
          <w:vertAlign w:val="subscript"/>
        </w:rPr>
        <w:t>1</w:t>
      </w:r>
      <w:r>
        <w:t xml:space="preserve"> and </w:t>
      </w:r>
      <w:r w:rsidRPr="002B0143">
        <w:rPr>
          <w:i/>
        </w:rPr>
        <w:t>T</w:t>
      </w:r>
      <w:r w:rsidRPr="002B0143">
        <w:rPr>
          <w:vertAlign w:val="subscript"/>
        </w:rPr>
        <w:t>2</w:t>
      </w:r>
      <w:r>
        <w:t xml:space="preserve"> by maximizing likelihood which is the same to minimizing squared error.</w:t>
      </w:r>
    </w:p>
    <w:p w:rsidR="00B72EB5" w:rsidRPr="00B96DEE" w:rsidRDefault="00102188" w:rsidP="00B72EB5">
      <m:oMathPara>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B72EB5" w:rsidRDefault="00B72EB5" w:rsidP="00B72EB5">
      <w:r>
        <w:t xml:space="preserve">Note, dimensions of </w:t>
      </w:r>
      <w:r w:rsidRPr="00B96DEE">
        <w:rPr>
          <w:i/>
        </w:rPr>
        <w:t>T</w:t>
      </w:r>
      <w:r w:rsidRPr="00B96DEE">
        <w:rPr>
          <w:vertAlign w:val="subscript"/>
        </w:rPr>
        <w:t>1</w:t>
      </w:r>
      <w:r>
        <w:t xml:space="preserve"> and </w:t>
      </w:r>
      <w:r w:rsidRPr="00B96DEE">
        <w:rPr>
          <w:i/>
        </w:rPr>
        <w:t>T</w:t>
      </w:r>
      <w:r w:rsidRPr="00B96DEE">
        <w:rPr>
          <w:vertAlign w:val="subscript"/>
        </w:rPr>
        <w:t>2</w:t>
      </w:r>
      <w:r>
        <w:t xml:space="preserve"> are </w:t>
      </w:r>
      <w:r w:rsidRPr="00B96DEE">
        <w:rPr>
          <w:i/>
        </w:rPr>
        <w:t>n</w:t>
      </w:r>
      <w:r>
        <w:t xml:space="preserve"> x </w:t>
      </w:r>
      <w:r w:rsidRPr="00B96DEE">
        <w:rPr>
          <w:i/>
        </w:rPr>
        <w:t>m</w:t>
      </w:r>
      <w:r>
        <w:t xml:space="preserve"> and </w:t>
      </w:r>
      <w:r w:rsidRPr="00B96DEE">
        <w:rPr>
          <w:i/>
        </w:rPr>
        <w:t>d</w:t>
      </w:r>
      <w:r>
        <w:t xml:space="preserve"> x </w:t>
      </w:r>
      <w:r w:rsidRPr="00B96DEE">
        <w:rPr>
          <w:i/>
        </w:rPr>
        <w:t>d</w:t>
      </w:r>
      <w:r w:rsidRPr="00B96DEE">
        <w:rPr>
          <w:i/>
          <w:vertAlign w:val="subscript"/>
        </w:rPr>
        <w:t>m</w:t>
      </w:r>
      <w:r>
        <w:t xml:space="preserve"> (or </w:t>
      </w:r>
      <w:r w:rsidRPr="00B96DEE">
        <w:rPr>
          <w:i/>
        </w:rPr>
        <w:t>d</w:t>
      </w:r>
      <w:r w:rsidRPr="00B96DEE">
        <w:rPr>
          <w:i/>
          <w:vertAlign w:val="subscript"/>
        </w:rPr>
        <w:t>m</w:t>
      </w:r>
      <w:r>
        <w:t xml:space="preserve"> x </w:t>
      </w:r>
      <w:r w:rsidRPr="00B96DEE">
        <w:rPr>
          <w:i/>
        </w:rPr>
        <w:t>d</w:t>
      </w:r>
      <w:r w:rsidRPr="00B96DEE">
        <w:rPr>
          <w:i/>
          <w:vertAlign w:val="subscript"/>
        </w:rPr>
        <w:t>m</w:t>
      </w:r>
      <w:r>
        <w:t xml:space="preserve">), respectively whereas dimensions of </w:t>
      </w:r>
      <w:r w:rsidRPr="00B96DEE">
        <w:rPr>
          <w:i/>
        </w:rPr>
        <w:t>U</w:t>
      </w:r>
      <w:r w:rsidRPr="00B96DEE">
        <w:rPr>
          <w:i/>
          <w:vertAlign w:val="superscript"/>
        </w:rPr>
        <w:t>Q</w:t>
      </w:r>
      <w:r>
        <w:t xml:space="preserve">, </w:t>
      </w:r>
      <w:r w:rsidRPr="00B96DEE">
        <w:rPr>
          <w:i/>
        </w:rPr>
        <w:t>Q</w:t>
      </w:r>
      <w:r>
        <w:t xml:space="preserve">, </w:t>
      </w:r>
      <w:r w:rsidRPr="00B96DEE">
        <w:rPr>
          <w:i/>
        </w:rPr>
        <w:t>U</w:t>
      </w:r>
      <w:r w:rsidRPr="00B96DEE">
        <w:rPr>
          <w:i/>
          <w:vertAlign w:val="superscript"/>
        </w:rPr>
        <w:t>K</w:t>
      </w:r>
      <w:r>
        <w:t xml:space="preserve">, </w:t>
      </w:r>
      <w:r w:rsidRPr="00B96DEE">
        <w:rPr>
          <w:i/>
        </w:rPr>
        <w:t>K</w:t>
      </w:r>
      <w:r>
        <w:t xml:space="preserve">, and </w:t>
      </w:r>
      <w:r w:rsidRPr="00B96DEE">
        <w:rPr>
          <w:i/>
        </w:rPr>
        <w:t>E</w:t>
      </w:r>
      <w:r>
        <w:t xml:space="preserve"> are </w:t>
      </w:r>
      <w:r w:rsidRPr="00B96DEE">
        <w:rPr>
          <w:i/>
        </w:rPr>
        <w:t>d</w:t>
      </w:r>
      <w:r w:rsidRPr="00B96DEE">
        <w:rPr>
          <w:i/>
          <w:vertAlign w:val="subscript"/>
        </w:rPr>
        <w:t>m</w:t>
      </w:r>
      <w:r>
        <w:t xml:space="preserve"> x </w:t>
      </w:r>
      <w:r w:rsidRPr="00B96DEE">
        <w:rPr>
          <w:i/>
        </w:rPr>
        <w:t>d</w:t>
      </w:r>
      <w:r w:rsidRPr="00B96DEE">
        <w:rPr>
          <w:i/>
          <w:vertAlign w:val="subscript"/>
        </w:rPr>
        <w:t>k</w:t>
      </w:r>
      <w:r>
        <w:t xml:space="preserve">, </w:t>
      </w:r>
      <w:r w:rsidRPr="00B96DEE">
        <w:rPr>
          <w:i/>
        </w:rPr>
        <w:t>n</w:t>
      </w:r>
      <w:r>
        <w:t xml:space="preserve"> x </w:t>
      </w:r>
      <w:r w:rsidRPr="00B96DEE">
        <w:rPr>
          <w:i/>
        </w:rPr>
        <w:t>d</w:t>
      </w:r>
      <w:r w:rsidRPr="00B96DEE">
        <w:rPr>
          <w:i/>
          <w:vertAlign w:val="subscript"/>
        </w:rPr>
        <w:t>k</w:t>
      </w:r>
      <w:r>
        <w:t xml:space="preserve">, </w:t>
      </w:r>
      <w:r w:rsidRPr="00B96DEE">
        <w:rPr>
          <w:i/>
        </w:rPr>
        <w:t>d</w:t>
      </w:r>
      <w:r w:rsidRPr="00B96DEE">
        <w:rPr>
          <w:i/>
          <w:vertAlign w:val="subscript"/>
        </w:rPr>
        <w:t>m</w:t>
      </w:r>
      <w:r>
        <w:t xml:space="preserve"> x </w:t>
      </w:r>
      <w:r w:rsidRPr="00B96DEE">
        <w:rPr>
          <w:i/>
        </w:rPr>
        <w:t>d</w:t>
      </w:r>
      <w:r w:rsidRPr="00B96DEE">
        <w:rPr>
          <w:i/>
          <w:vertAlign w:val="subscript"/>
        </w:rPr>
        <w:t>k</w:t>
      </w:r>
      <w:r>
        <w:t xml:space="preserve">, </w:t>
      </w:r>
      <w:r w:rsidRPr="00B96DEE">
        <w:rPr>
          <w:i/>
        </w:rPr>
        <w:t>n</w:t>
      </w:r>
      <w:r>
        <w:t xml:space="preserve"> x </w:t>
      </w:r>
      <w:r w:rsidRPr="00B96DEE">
        <w:rPr>
          <w:i/>
        </w:rPr>
        <w:t>d</w:t>
      </w:r>
      <w:r w:rsidRPr="00B96DEE">
        <w:rPr>
          <w:i/>
          <w:vertAlign w:val="subscript"/>
        </w:rPr>
        <w:t>k</w:t>
      </w:r>
      <w:r>
        <w:t xml:space="preserve">, and </w:t>
      </w:r>
      <w:r w:rsidRPr="00B96DEE">
        <w:rPr>
          <w:i/>
        </w:rPr>
        <w:t>m</w:t>
      </w:r>
      <w:r>
        <w:t xml:space="preserve"> x </w:t>
      </w:r>
      <w:r w:rsidRPr="00B96DEE">
        <w:rPr>
          <w:i/>
        </w:rPr>
        <w:t>d</w:t>
      </w:r>
      <w:r>
        <w:t xml:space="preserve"> (or </w:t>
      </w:r>
      <w:r w:rsidRPr="00B96DEE">
        <w:rPr>
          <w:i/>
        </w:rPr>
        <w:t>m</w:t>
      </w:r>
      <w:r>
        <w:t xml:space="preserve"> x </w:t>
      </w:r>
      <w:r w:rsidRPr="00B96DEE">
        <w:rPr>
          <w:i/>
        </w:rPr>
        <w:t>d</w:t>
      </w:r>
      <w:r w:rsidRPr="00B96DEE">
        <w:rPr>
          <w:i/>
          <w:vertAlign w:val="subscript"/>
        </w:rPr>
        <w:t>m</w:t>
      </w:r>
      <w:r>
        <w:t>), respectively.</w:t>
      </w:r>
      <w:r w:rsidRPr="00DC6ED6">
        <w:t xml:space="preserve"> </w:t>
      </w:r>
      <w:r>
        <w:t xml:space="preserve">As usual, entire likelihood function </w:t>
      </w:r>
      <w:r w:rsidRPr="008B505C">
        <w:rPr>
          <w:i/>
        </w:rPr>
        <w:t>L</w:t>
      </w:r>
      <w:r>
        <w:t>(</w:t>
      </w:r>
      <w:r w:rsidRPr="008B505C">
        <w:rPr>
          <w:i/>
        </w:rPr>
        <w:t>A</w:t>
      </w:r>
      <w:r>
        <w:t xml:space="preserve">) and </w:t>
      </w:r>
      <w:r w:rsidRPr="008B505C">
        <w:rPr>
          <w:i/>
        </w:rPr>
        <w:t>n</w:t>
      </w:r>
      <w:r>
        <w:t xml:space="preserve"> partial likelihood functions </w:t>
      </w:r>
      <w:r w:rsidRPr="008B505C">
        <w:rPr>
          <w:i/>
        </w:rPr>
        <w:t>l</w:t>
      </w:r>
      <w:r w:rsidRPr="008B505C">
        <w:rPr>
          <w:i/>
          <w:vertAlign w:val="subscript"/>
        </w:rPr>
        <w:t>i</w:t>
      </w:r>
      <w:r>
        <w:t>(</w:t>
      </w:r>
      <w:r w:rsidRPr="008B505C">
        <w:rPr>
          <w:b/>
          <w:i/>
        </w:rPr>
        <w:t>a</w:t>
      </w:r>
      <w:r w:rsidRPr="008B505C">
        <w:rPr>
          <w:i/>
          <w:vertAlign w:val="subscript"/>
        </w:rPr>
        <w:t>i</w:t>
      </w:r>
      <w:r>
        <w:t xml:space="preserve">) are specified according to </w:t>
      </w:r>
      <w:r w:rsidRPr="00C7264A">
        <w:t>squared Frobenius norm</w:t>
      </w:r>
      <w:r>
        <w:t xml:space="preserve"> of computed attention </w:t>
      </w:r>
      <w:r w:rsidRPr="00742AEE">
        <w:rPr>
          <w:i/>
        </w:rPr>
        <w:t>A</w:t>
      </w:r>
      <w:r>
        <w:t xml:space="preserve"> and real attention </w:t>
      </w:r>
      <w:r w:rsidRPr="00742AEE">
        <w:rPr>
          <w:i/>
        </w:rPr>
        <w:t>A</w:t>
      </w:r>
      <w:r>
        <w:t>’, as follows:</w:t>
      </w:r>
    </w:p>
    <w:p w:rsidR="00B72EB5" w:rsidRPr="008B505C" w:rsidRDefault="00B72EB5" w:rsidP="00B72EB5">
      <m:oMathPara>
        <m:oMath>
          <m:r>
            <w:rPr>
              <w:rFonts w:ascii="Cambria Math" w:hAnsi="Cambria Math"/>
            </w:rPr>
            <m:t>L</m:t>
          </m:r>
          <m:d>
            <m:dPr>
              <m:ctrlPr>
                <w:rPr>
                  <w:rFonts w:ascii="Cambria Math" w:hAnsi="Cambria Math"/>
                  <w:i/>
                </w:rPr>
              </m:ctrlPr>
            </m:dPr>
            <m:e>
              <m:r>
                <w:rPr>
                  <w:rFonts w:ascii="Cambria Math" w:hAnsi="Cambria Math"/>
                </w:rPr>
                <m:t>A</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m:rPr>
              <m:sty m:val="p"/>
            </m:rPr>
            <w:br/>
          </m:r>
        </m:oMath>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B72EB5" w:rsidRDefault="00B72EB5" w:rsidP="00B72EB5">
      <w:r>
        <w:t>Such that:</w:t>
      </w:r>
    </w:p>
    <w:p w:rsidR="00B72EB5" w:rsidRPr="0034640D" w:rsidRDefault="00B72EB5" w:rsidP="00B72EB5">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Pr="00727B7D" w:rsidRDefault="00B72EB5" w:rsidP="00B72EB5">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Default="00B72EB5" w:rsidP="00B72EB5">
      <w:r>
        <w:t xml:space="preserve">Note attention </w:t>
      </w:r>
      <w:r w:rsidRPr="00727B7D">
        <w:rPr>
          <w:i/>
        </w:rPr>
        <w:t>A</w:t>
      </w:r>
      <w:r>
        <w:t xml:space="preserve"> represents any attention </w:t>
      </w:r>
      <w:r w:rsidRPr="00727B7D">
        <w:rPr>
          <w:i/>
        </w:rPr>
        <w:t>A</w:t>
      </w:r>
      <w:r w:rsidRPr="00727B7D">
        <w:rPr>
          <w:i/>
          <w:vertAlign w:val="subscript"/>
        </w:rPr>
        <w:t>i</w:t>
      </w:r>
      <w:r>
        <w:t xml:space="preserve"> in the context of multi-head attention.</w:t>
      </w:r>
    </w:p>
    <w:p w:rsidR="00B72EB5" w:rsidRDefault="00B72EB5" w:rsidP="00B72EB5">
      <w:pPr>
        <w:ind w:firstLine="360"/>
      </w:pPr>
      <w:r>
        <w:t xml:space="preserve">Matrices </w:t>
      </w:r>
      <w:r>
        <w:rPr>
          <w:i/>
        </w:rPr>
        <w:t>T</w:t>
      </w:r>
      <w:r w:rsidRPr="00CC290B">
        <w:rPr>
          <w:vertAlign w:val="subscript"/>
        </w:rPr>
        <w:t>1</w:t>
      </w:r>
      <w:r>
        <w:t xml:space="preserve"> and </w:t>
      </w:r>
      <w:r w:rsidRPr="00CC290B">
        <w:rPr>
          <w:i/>
        </w:rPr>
        <w:t>T</w:t>
      </w:r>
      <w:r w:rsidRPr="00CC290B">
        <w:rPr>
          <w:vertAlign w:val="subscript"/>
        </w:rPr>
        <w:t>2</w:t>
      </w:r>
      <w:r>
        <w:t xml:space="preserve"> are iteratively computed with gradient by SGD by maximizing </w:t>
      </w:r>
      <w:r w:rsidRPr="00DC6ED6">
        <w:rPr>
          <w:i/>
        </w:rPr>
        <w:t>L</w:t>
      </w:r>
      <w:r>
        <w:t>(</w:t>
      </w:r>
      <w:r w:rsidRPr="00DC6ED6">
        <w:rPr>
          <w:i/>
        </w:rPr>
        <w:t>A</w:t>
      </w:r>
      <w:r>
        <w:t>) as follows:</w:t>
      </w:r>
    </w:p>
    <w:p w:rsidR="00B72EB5" w:rsidRPr="00DC6ED6" w:rsidRDefault="00102188" w:rsidP="00B72EB5">
      <m:oMathPara>
        <m:oMath>
          <m:sSub>
            <m:sSubPr>
              <m:ctrlPr>
                <w:rPr>
                  <w:rFonts w:ascii="Cambria Math" w:hAnsi="Cambria Math"/>
                  <w:i/>
                </w:rPr>
              </m:ctrlPr>
            </m:sSubPr>
            <m:e>
              <m:r>
                <w:rPr>
                  <w:rFonts w:ascii="Cambria Math" w:hAnsi="Cambria Math"/>
                </w:rPr>
                <m:t>T</m:t>
              </m:r>
            </m:e>
            <m:sub>
              <m:r>
                <w:rPr>
                  <w:rFonts w:ascii="Cambria Math" w:hAnsi="Cambria Math"/>
                </w:rPr>
                <m:t>1</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rsidR="00B72EB5" w:rsidRDefault="00B72EB5" w:rsidP="00B72EB5">
      <w:r>
        <w:t xml:space="preserve">Where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t xml:space="preserve"> are gradients of </w:t>
      </w:r>
      <w:r w:rsidRPr="00DC6ED6">
        <w:rPr>
          <w:i/>
        </w:rPr>
        <w:t>L</w:t>
      </w:r>
      <w:r>
        <w:t>(</w:t>
      </w:r>
      <w:r w:rsidRPr="00DC6ED6">
        <w:rPr>
          <w:i/>
        </w:rPr>
        <w:t>A</w:t>
      </w:r>
      <w:r>
        <w:t xml:space="preserve">) with respect to </w:t>
      </w:r>
      <w:r w:rsidRPr="009D6491">
        <w:rPr>
          <w:i/>
        </w:rPr>
        <w:t>T</w:t>
      </w:r>
      <w:r w:rsidRPr="009D6491">
        <w:rPr>
          <w:vertAlign w:val="subscript"/>
        </w:rPr>
        <w:t>1</w:t>
      </w:r>
      <w:r>
        <w:t xml:space="preserve"> and </w:t>
      </w:r>
      <w:r w:rsidRPr="009D6491">
        <w:rPr>
          <w:i/>
        </w:rPr>
        <w:t>T</w:t>
      </w:r>
      <w:r w:rsidRPr="009D6491">
        <w:rPr>
          <w:vertAlign w:val="subscript"/>
        </w:rPr>
        <w:t>2</w:t>
      </w:r>
      <w:r>
        <w:t xml:space="preserve">, respectively. As usual, the SGD is partitioned with </w:t>
      </w:r>
      <w:r w:rsidRPr="00DC6ED6">
        <w:rPr>
          <w:i/>
        </w:rPr>
        <w:t>n</w:t>
      </w:r>
      <w:r>
        <w:t xml:space="preserve"> partial gradients of </w:t>
      </w:r>
      <w:r w:rsidRPr="00ED422C">
        <w:rPr>
          <w:i/>
        </w:rPr>
        <w:t>l</w:t>
      </w:r>
      <w:r w:rsidRPr="00ED422C">
        <w:rPr>
          <w:i/>
          <w:vertAlign w:val="subscript"/>
        </w:rPr>
        <w:t>i</w:t>
      </w:r>
      <w:r>
        <w:t xml:space="preserve">(a) as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oMath>
      <w:r>
        <w:t xml:space="preserve"> and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t>. Let,</w:t>
      </w:r>
    </w:p>
    <w:p w:rsidR="00B72EB5" w:rsidRDefault="00B72EB5" w:rsidP="00B72EB5">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rsidR="00B72EB5" w:rsidRDefault="00B72EB5" w:rsidP="00B72EB5">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b/>
          <w:i/>
        </w:rPr>
        <w:t>q</w:t>
      </w:r>
      <w:r w:rsidRPr="00B97BFC">
        <w:rPr>
          <w:i/>
          <w:vertAlign w:val="subscript"/>
        </w:rPr>
        <w:t>i</w:t>
      </w:r>
      <w:r>
        <w:t xml:space="preserve"> is:</w:t>
      </w:r>
    </w:p>
    <w:p w:rsidR="00B72EB5" w:rsidRPr="00C56039"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72EB5" w:rsidRDefault="00B72EB5" w:rsidP="00B72EB5">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B72EB5" w:rsidRPr="007E4B2B"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B72EB5" w:rsidRDefault="00B72EB5" w:rsidP="00B72EB5">
      <w:r>
        <w:t>Due to:</w:t>
      </w:r>
    </w:p>
    <w:p w:rsidR="00B72EB5" w:rsidRPr="00402048"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B72EB5" w:rsidRDefault="00B72EB5" w:rsidP="00B72EB5">
      <w:r>
        <w:t>We obtain:</w:t>
      </w:r>
    </w:p>
    <w:p w:rsidR="00B72EB5" w:rsidRPr="00A6325C"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72EB5" w:rsidRDefault="00B72EB5" w:rsidP="00B72EB5">
      <w:r>
        <w:t xml:space="preserve">Let </w:t>
      </w:r>
      <w:r w:rsidRPr="00B97BFC">
        <w:rPr>
          <w:i/>
        </w:rPr>
        <w:t>T</w:t>
      </w:r>
      <w:r w:rsidRPr="00B97BFC">
        <w:rPr>
          <w:vertAlign w:val="subscript"/>
        </w:rPr>
        <w:t>1</w:t>
      </w:r>
      <w:r>
        <w:t>[</w:t>
      </w:r>
      <w:r w:rsidRPr="00B97BFC">
        <w:rPr>
          <w:i/>
        </w:rPr>
        <w:t>i</w:t>
      </w:r>
      <w:r>
        <w:t xml:space="preserve">] specified the vector at the </w:t>
      </w:r>
      <w:r w:rsidRPr="00B97BFC">
        <w:rPr>
          <w:i/>
        </w:rPr>
        <w:t>i</w:t>
      </w:r>
      <w:r w:rsidRPr="00B97BFC">
        <w:rPr>
          <w:vertAlign w:val="superscript"/>
        </w:rPr>
        <w:t>th</w:t>
      </w:r>
      <w:r>
        <w:t xml:space="preserve"> row of the transposition matrix </w:t>
      </w:r>
      <w:r w:rsidRPr="00B97BFC">
        <w:rPr>
          <w:i/>
        </w:rPr>
        <w:t>T</w:t>
      </w:r>
      <w:r w:rsidRPr="00B97BFC">
        <w:rPr>
          <w:vertAlign w:val="subscript"/>
        </w:rPr>
        <w:t>1</w:t>
      </w:r>
      <w:r>
        <w:t xml:space="preserve"> with note that </w:t>
      </w:r>
      <w:r w:rsidRPr="00B97BFC">
        <w:rPr>
          <w:i/>
        </w:rPr>
        <w:t>T</w:t>
      </w:r>
      <w:r w:rsidRPr="00B97BFC">
        <w:rPr>
          <w:vertAlign w:val="subscript"/>
        </w:rPr>
        <w:t>1</w:t>
      </w:r>
      <w:r>
        <w:t>[</w:t>
      </w:r>
      <w:r w:rsidRPr="00B97BFC">
        <w:rPr>
          <w:i/>
        </w:rPr>
        <w:t>i</w:t>
      </w:r>
      <w:r>
        <w:t>] is column vector such that:</w:t>
      </w:r>
    </w:p>
    <w:p w:rsidR="00B72EB5" w:rsidRDefault="00102188" w:rsidP="00B72EB5">
      <m:oMathPara>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oMath>
      </m:oMathPara>
    </w:p>
    <w:p w:rsidR="00B72EB5" w:rsidRDefault="00B72EB5" w:rsidP="00B72EB5">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C56039">
        <w:rPr>
          <w:i/>
        </w:rPr>
        <w:t>T</w:t>
      </w:r>
      <w:r w:rsidRPr="00C56039">
        <w:rPr>
          <w:vertAlign w:val="subscript"/>
        </w:rPr>
        <w:t>1</w:t>
      </w:r>
      <w:r w:rsidRPr="00C56039">
        <w:t>[</w:t>
      </w:r>
      <w:r w:rsidRPr="00C56039">
        <w:rPr>
          <w:i/>
        </w:rPr>
        <w:t>i</w:t>
      </w:r>
      <w:r w:rsidRPr="00C56039">
        <w:t>]</w:t>
      </w:r>
      <w:r>
        <w:t xml:space="preserve"> is:</w:t>
      </w:r>
    </w:p>
    <w:p w:rsidR="00B72EB5"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oMath>
      </m:oMathPara>
    </w:p>
    <w:p w:rsidR="00B72EB5" w:rsidRDefault="00B72EB5" w:rsidP="00B72EB5">
      <w:r>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sidRPr="00B97BFC">
        <w:rPr>
          <w:vertAlign w:val="subscript"/>
        </w:rPr>
        <w:t>1</w:t>
      </w:r>
      <w:r>
        <w:t>[</w:t>
      </w:r>
      <w:r w:rsidRPr="00B97BFC">
        <w:rPr>
          <w:i/>
        </w:rPr>
        <w:t>i</w:t>
      </w:r>
      <w:r>
        <w:t>] within context of query matrix is:</w:t>
      </w:r>
    </w:p>
    <w:p w:rsidR="00B72EB5" w:rsidRPr="003731D2"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rsidR="00B72EB5" w:rsidRDefault="00B72EB5" w:rsidP="00B72EB5">
      <w:r>
        <w:t xml:space="preserve">Similarly,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sidRPr="00B97BFC">
        <w:rPr>
          <w:vertAlign w:val="subscript"/>
        </w:rPr>
        <w:t>1</w:t>
      </w:r>
      <w:r>
        <w:t>[</w:t>
      </w:r>
      <w:r w:rsidRPr="00B97BFC">
        <w:rPr>
          <w:i/>
        </w:rPr>
        <w:t>i</w:t>
      </w:r>
      <w:r>
        <w:t>] within context of key matrix is:</w:t>
      </w:r>
    </w:p>
    <w:p w:rsidR="00B72EB5" w:rsidRPr="003731D2"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rsidR="00B72EB5" w:rsidRDefault="00B72EB5" w:rsidP="00B72EB5">
      <w:r>
        <w:t>Please pay attention that:</w:t>
      </w:r>
    </w:p>
    <w:p w:rsidR="00B72EB5" w:rsidRPr="00B96DEE" w:rsidRDefault="00102188" w:rsidP="00B72EB5">
      <m:oMathPara>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B72EB5" w:rsidRDefault="00B72EB5" w:rsidP="00B72EB5">
      <w:r>
        <w:t xml:space="preserve">As an estimation,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sidRPr="00B97BFC">
        <w:rPr>
          <w:vertAlign w:val="subscript"/>
        </w:rPr>
        <w:t>1</w:t>
      </w:r>
      <w:r>
        <w:t>[</w:t>
      </w:r>
      <w:r w:rsidRPr="00B97BFC">
        <w:rPr>
          <w:i/>
        </w:rPr>
        <w:t>i</w:t>
      </w:r>
      <w:r>
        <w:t>] is sum of the ones above: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574" w:type="pct"/>
          </w:tcPr>
          <w:p w:rsidR="00B72EB5" w:rsidRDefault="00102188" w:rsidP="0080531A">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tc>
        <w:tc>
          <w:tcPr>
            <w:tcW w:w="426" w:type="pct"/>
            <w:vAlign w:val="center"/>
          </w:tcPr>
          <w:p w:rsidR="00B72EB5" w:rsidRDefault="00B72EB5" w:rsidP="0080531A">
            <w:pPr>
              <w:jc w:val="right"/>
            </w:pPr>
            <w:r>
              <w:t>(3.27)</w:t>
            </w:r>
          </w:p>
        </w:tc>
      </w:tr>
    </w:tbl>
    <w:p w:rsidR="00B72EB5" w:rsidRDefault="00B72EB5" w:rsidP="00B72EB5">
      <w:r>
        <w:t xml:space="preserve">For multi-head attention,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oMath>
      <w:r>
        <w:t xml:space="preserve"> is accumulated recurrently over </w:t>
      </w:r>
      <w:r w:rsidRPr="00727B7D">
        <w:rPr>
          <w:i/>
        </w:rPr>
        <w:t>h</w:t>
      </w:r>
      <w:r>
        <w:t xml:space="preserve"> heads as follows: </w:t>
      </w:r>
    </w:p>
    <w:p w:rsidR="00B72EB5"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h</m:t>
              </m:r>
            </m:sup>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e>
          </m:nary>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oMath>
      </m:oMathPara>
    </w:p>
    <w:p w:rsidR="00B72EB5" w:rsidRDefault="00B72EB5" w:rsidP="00B72EB5">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C56039">
        <w:rPr>
          <w:i/>
        </w:rPr>
        <w:t>T</w:t>
      </w:r>
      <w:r>
        <w:rPr>
          <w:vertAlign w:val="subscript"/>
        </w:rPr>
        <w:t>2</w:t>
      </w:r>
      <w:r>
        <w:t xml:space="preserve"> is:</w:t>
      </w:r>
    </w:p>
    <w:p w:rsidR="00B72EB5" w:rsidRDefault="00B72EB5" w:rsidP="00B72EB5">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e>
          </m:d>
        </m:oMath>
      </m:oMathPara>
    </w:p>
    <w:p w:rsidR="00B72EB5" w:rsidRDefault="00B72EB5" w:rsidP="00B72EB5">
      <w:r>
        <w:lastRenderedPageBreak/>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within context of query matrix is:</w:t>
      </w:r>
    </w:p>
    <w:p w:rsidR="00B72EB5" w:rsidRPr="003731D2"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oMath>
      </m:oMathPara>
    </w:p>
    <w:p w:rsidR="00B72EB5" w:rsidRDefault="00B72EB5" w:rsidP="00B72EB5">
      <w:r>
        <w:t xml:space="preserve">Similarly,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within context of key matrix is:</w:t>
      </w:r>
    </w:p>
    <w:p w:rsidR="00B72EB5"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oMath>
      </m:oMathPara>
    </w:p>
    <w:p w:rsidR="00B72EB5" w:rsidRDefault="00B72EB5" w:rsidP="00B72EB5">
      <w:r>
        <w:t xml:space="preserve">As an estimation,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is sum of the ones above:</w:t>
      </w:r>
    </w:p>
    <w:p w:rsidR="00B72EB5" w:rsidRPr="003731D2" w:rsidRDefault="00102188" w:rsidP="00B72EB5">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oMath>
      </m:oMathPara>
    </w:p>
    <w:p w:rsidR="00B72EB5" w:rsidRDefault="00B72EB5" w:rsidP="00B72EB5">
      <w:r>
        <w:t xml:space="preserve">This means gradient of </w:t>
      </w:r>
      <w:r>
        <w:rPr>
          <w:i/>
        </w:rPr>
        <w:t>L</w:t>
      </w:r>
      <w:r>
        <w:t>(</w:t>
      </w:r>
      <w:r w:rsidRPr="00227018">
        <w:rPr>
          <w:i/>
        </w:rPr>
        <w:t>A</w:t>
      </w:r>
      <w:r>
        <w:t xml:space="preserve">) with respect to </w:t>
      </w:r>
      <w:r w:rsidRPr="00B97BFC">
        <w:rPr>
          <w:i/>
        </w:rPr>
        <w:t>T</w:t>
      </w:r>
      <w:r>
        <w:rPr>
          <w:vertAlign w:val="subscript"/>
        </w:rPr>
        <w:t>2</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oMath>
            </m:oMathPara>
          </w:p>
        </w:tc>
        <w:tc>
          <w:tcPr>
            <w:tcW w:w="137" w:type="pct"/>
            <w:vAlign w:val="center"/>
          </w:tcPr>
          <w:p w:rsidR="00B72EB5" w:rsidRDefault="00B72EB5" w:rsidP="0080531A">
            <w:pPr>
              <w:jc w:val="right"/>
            </w:pPr>
            <w:r>
              <w:t>(3.28)</w:t>
            </w:r>
          </w:p>
        </w:tc>
      </w:tr>
    </w:tbl>
    <w:p w:rsidR="00B72EB5" w:rsidRDefault="00B72EB5" w:rsidP="00B72EB5">
      <w:r>
        <w:t xml:space="preserve">For multi-head attention,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t xml:space="preserve"> is accumulated recurrently over </w:t>
      </w:r>
      <w:r w:rsidRPr="00727B7D">
        <w:rPr>
          <w:i/>
        </w:rPr>
        <w:t>h</w:t>
      </w:r>
      <w:r>
        <w:t xml:space="preserve"> heads as follows: </w:t>
      </w:r>
    </w:p>
    <w:p w:rsidR="00B72EB5" w:rsidRDefault="00102188" w:rsidP="00B72EB5">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h</m:t>
              </m:r>
            </m:sup>
            <m:e>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e>
          </m:nary>
          <m:r>
            <m:rPr>
              <m:sty m:val="p"/>
            </m:rPr>
            <w:br/>
          </m:r>
        </m:oMath>
        <m:oMath>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oMath>
      </m:oMathPara>
    </w:p>
    <w:p w:rsidR="00B72EB5" w:rsidRDefault="00B72EB5" w:rsidP="00B72EB5">
      <w:r>
        <w:t>Due to:</w:t>
      </w:r>
    </w:p>
    <w:p w:rsidR="00B72EB5" w:rsidRPr="003731D2" w:rsidRDefault="00B72EB5" w:rsidP="00B72EB5">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B72EB5" w:rsidRDefault="00B72EB5" w:rsidP="00B72EB5">
      <w:r>
        <w:t xml:space="preserve">As a result, the two transposition matrices </w:t>
      </w:r>
      <w:r>
        <w:rPr>
          <w:i/>
        </w:rPr>
        <w:t>T</w:t>
      </w:r>
      <w:r w:rsidRPr="005C0A8C">
        <w:rPr>
          <w:vertAlign w:val="subscript"/>
        </w:rPr>
        <w:t>1</w:t>
      </w:r>
      <w:r>
        <w:t xml:space="preserve"> and </w:t>
      </w:r>
      <w:r>
        <w:rPr>
          <w:i/>
        </w:rPr>
        <w:t>T</w:t>
      </w:r>
      <w:r w:rsidRPr="005C0A8C">
        <w:rPr>
          <w:vertAlign w:val="subscript"/>
        </w:rPr>
        <w:t>2</w:t>
      </w:r>
      <w:r>
        <w:t xml:space="preserve"> are iteratively estimated by SGD as follows:</w:t>
      </w:r>
    </w:p>
    <w:p w:rsidR="00B72EB5" w:rsidRPr="005C0A8C" w:rsidRDefault="00102188" w:rsidP="00B72EB5">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oMath>
      </m:oMathPara>
    </w:p>
    <w:p w:rsidR="00B72EB5" w:rsidRDefault="00B72EB5" w:rsidP="00B72EB5">
      <w:r>
        <w:t>Where,</w:t>
      </w:r>
    </w:p>
    <w:p w:rsidR="00B72EB5" w:rsidRDefault="00102188" w:rsidP="00B72EB5">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r>
            <m:rPr>
              <m:sty m:val="p"/>
            </m:rPr>
            <w:rPr>
              <w:rFonts w:ascii="Cambria Math" w:hAnsi="Cambria Math"/>
            </w:rPr>
            <w:br/>
          </m:r>
        </m:oMath>
      </m:oMathPara>
      <w:r w:rsidR="00B72EB5">
        <w:t>Note, the index [</w:t>
      </w:r>
      <w:r w:rsidR="00B72EB5" w:rsidRPr="00943126">
        <w:rPr>
          <w:i/>
        </w:rPr>
        <w:t>i</w:t>
      </w:r>
      <w:r w:rsidR="00B72EB5">
        <w:t xml:space="preserve">] indicates the </w:t>
      </w:r>
      <w:r w:rsidR="00B72EB5" w:rsidRPr="00943126">
        <w:rPr>
          <w:i/>
        </w:rPr>
        <w:t>i</w:t>
      </w:r>
      <w:r w:rsidR="00B72EB5" w:rsidRPr="00943126">
        <w:rPr>
          <w:vertAlign w:val="superscript"/>
        </w:rPr>
        <w:t>th</w:t>
      </w:r>
      <w:r w:rsidR="00B72EB5">
        <w:t xml:space="preserve"> row of attention </w:t>
      </w:r>
      <w:r w:rsidR="00B72EB5" w:rsidRPr="00943126">
        <w:rPr>
          <w:i/>
        </w:rPr>
        <w:t>A</w:t>
      </w:r>
      <w:r w:rsidR="00B72EB5">
        <w:t xml:space="preserve"> which is considered as a column vector.</w:t>
      </w:r>
    </w:p>
    <w:p w:rsidR="00B72EB5" w:rsidRDefault="00B72EB5" w:rsidP="00B72EB5">
      <w:pPr>
        <w:ind w:firstLine="360"/>
      </w:pPr>
      <w:r>
        <w:t xml:space="preserve">Because training transformer is association of stochastic gradient descent (SGD) algorithm and backpropagation algorithm, it is necessary to calculate backward bias. By extending the aforementioned calculation backward bias of input data </w:t>
      </w:r>
      <w:r w:rsidRPr="00804663">
        <w:rPr>
          <w:b/>
          <w:i/>
        </w:rPr>
        <w:t>X</w:t>
      </w:r>
      <w:r>
        <w:t xml:space="preserve"> in single-head attention, the backward bias </w:t>
      </w:r>
      <w:r w:rsidRPr="00074DEB">
        <w:rPr>
          <w:i/>
        </w:rPr>
        <w:t>b</w:t>
      </w:r>
      <w:r>
        <w:t>(</w:t>
      </w:r>
      <w:r w:rsidRPr="00074DEB">
        <w:rPr>
          <w:b/>
          <w:i/>
        </w:rPr>
        <w:t>Y</w:t>
      </w:r>
      <w:r>
        <w:t xml:space="preserve">) of data </w:t>
      </w:r>
      <w:r w:rsidRPr="00074DEB">
        <w:rPr>
          <w:b/>
          <w:i/>
        </w:rPr>
        <w:t>Y</w:t>
      </w:r>
      <w:r>
        <w:t xml:space="preserve"> in multi-head attention is specified as follows:</w:t>
      </w:r>
    </w:p>
    <w:p w:rsidR="00B72EB5" w:rsidRPr="00074DEB" w:rsidRDefault="00102188" w:rsidP="00B72EB5">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n</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d>
            </m:e>
            <m:sup>
              <m:r>
                <w:rPr>
                  <w:rFonts w:ascii="Cambria Math" w:hAnsi="Cambria Math"/>
                </w:rPr>
                <m:t>T</m:t>
              </m:r>
            </m:sup>
          </m:sSup>
        </m:oMath>
      </m:oMathPara>
    </w:p>
    <w:p w:rsidR="00B72EB5" w:rsidRDefault="00B72EB5" w:rsidP="00B72EB5">
      <w:r>
        <w:t>Where the deviation (</w:t>
      </w:r>
      <w:r w:rsidRPr="00766663">
        <w:rPr>
          <w:i/>
        </w:rPr>
        <w:t>A</w:t>
      </w:r>
      <w:r w:rsidRPr="00766663">
        <w:rPr>
          <w:i/>
          <w:vertAlign w:val="subscript"/>
        </w:rPr>
        <w:t>i</w:t>
      </w:r>
      <w:r>
        <w:t xml:space="preserve">’ – </w:t>
      </w:r>
      <w:r w:rsidRPr="00766663">
        <w:rPr>
          <w:i/>
        </w:rPr>
        <w:t>A</w:t>
      </w:r>
      <w:r w:rsidRPr="00766663">
        <w:rPr>
          <w:i/>
          <w:vertAlign w:val="subscript"/>
        </w:rPr>
        <w:t>i</w:t>
      </w:r>
      <w:r>
        <w:t xml:space="preserve">) between real attention </w:t>
      </w:r>
      <w:r w:rsidRPr="00B973F4">
        <w:rPr>
          <w:i/>
        </w:rPr>
        <w:t>A</w:t>
      </w:r>
      <w:r w:rsidRPr="00B973F4">
        <w:rPr>
          <w:i/>
          <w:vertAlign w:val="subscript"/>
        </w:rPr>
        <w:t>i</w:t>
      </w:r>
      <w:r>
        <w:t xml:space="preserve">’ and computed attention </w:t>
      </w:r>
      <w:r w:rsidRPr="00B973F4">
        <w:rPr>
          <w:i/>
        </w:rPr>
        <w:t>A</w:t>
      </w:r>
      <w:r w:rsidRPr="00B973F4">
        <w:rPr>
          <w:i/>
          <w:vertAlign w:val="subscript"/>
        </w:rPr>
        <w:t>i</w:t>
      </w:r>
      <w:r>
        <w:t xml:space="preserve"> is easily extracted from </w:t>
      </w:r>
      <m:oMath>
        <m:r>
          <m:rPr>
            <m:scr m:val="script"/>
          </m:rPr>
          <w:rPr>
            <w:rFonts w:ascii="Cambria Math" w:hAnsi="Cambria Math"/>
          </w:rPr>
          <m:t>E</m:t>
        </m:r>
      </m:oMath>
      <w:r>
        <w:t xml:space="preserve"> by the same way to extract </w:t>
      </w:r>
      <w:r w:rsidRPr="00B973F4">
        <w:rPr>
          <w:i/>
        </w:rPr>
        <w:t>A</w:t>
      </w:r>
      <w:r w:rsidRPr="00B973F4">
        <w:rPr>
          <w:i/>
          <w:vertAlign w:val="subscript"/>
        </w:rPr>
        <w:t>i</w:t>
      </w:r>
      <w:r>
        <w:t xml:space="preserve"> from </w:t>
      </w:r>
      <m:oMath>
        <m:r>
          <m:rPr>
            <m:scr m:val="script"/>
          </m:rPr>
          <w:rPr>
            <w:rFonts w:ascii="Cambria Math" w:hAnsi="Cambria Math"/>
          </w:rPr>
          <m:t>A</m:t>
        </m:r>
      </m:oMath>
      <w:r>
        <w:t xml:space="preserve">, at </w:t>
      </w:r>
      <w:r w:rsidRPr="00804663">
        <w:rPr>
          <w:i/>
        </w:rPr>
        <w:t>i</w:t>
      </w:r>
      <w:r w:rsidRPr="00804663">
        <w:rPr>
          <w:vertAlign w:val="superscript"/>
        </w:rPr>
        <w:t>th</w:t>
      </w:r>
      <w:r>
        <w:t xml:space="preserve"> head.</w:t>
      </w:r>
    </w:p>
    <w:p w:rsidR="00B72EB5" w:rsidRDefault="00102188" w:rsidP="00B72EB5">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ε</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E,</m:t>
              </m:r>
              <m:r>
                <w:rPr>
                  <w:rFonts w:ascii="Cambria Math" w:hAnsi="Cambria Math"/>
                </w:rPr>
                <m:t>i</m:t>
              </m:r>
            </m:e>
          </m:d>
        </m:oMath>
      </m:oMathPara>
    </w:p>
    <w:p w:rsidR="00B72EB5" w:rsidRDefault="00B72EB5" w:rsidP="00B72EB5">
      <w:r>
        <w:t>Such that:</w:t>
      </w:r>
    </w:p>
    <w:p w:rsidR="00B72EB5" w:rsidRPr="00804663" w:rsidRDefault="00B72EB5" w:rsidP="00B72EB5">
      <m:oMathPara>
        <m:oMath>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B72EB5" w:rsidRDefault="00B72EB5" w:rsidP="00B72EB5">
      <w:r>
        <w:t>Due to:</w:t>
      </w:r>
    </w:p>
    <w:p w:rsidR="00B72EB5" w:rsidRPr="00B96DEE" w:rsidRDefault="00B72EB5" w:rsidP="00B72EB5">
      <m:oMathPara>
        <m:oMath>
          <m:r>
            <w:rPr>
              <w:rFonts w:ascii="Cambria Math" w:hAnsi="Cambria Math"/>
            </w:rPr>
            <m:t>E</m:t>
          </m:r>
          <m:r>
            <m:rPr>
              <m:aln/>
            </m:rPr>
            <w:rPr>
              <w:rFonts w:ascii="Cambria Math" w:hAnsi="Cambria Math"/>
            </w:rPr>
            <m: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r>
            <m:rPr>
              <m:sty m:val="p"/>
            </m:rPr>
            <w:br/>
          </m:r>
        </m:oMath>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B72EB5" w:rsidRDefault="00B72EB5" w:rsidP="00B72EB5">
      <w:r>
        <w:t xml:space="preserve">If there is no </w:t>
      </w:r>
      <w:r w:rsidRPr="00804663">
        <w:rPr>
          <w:i/>
        </w:rPr>
        <w:t>T</w:t>
      </w:r>
      <w:r>
        <w:softHyphen/>
      </w:r>
      <w:r w:rsidRPr="00804663">
        <w:rPr>
          <w:vertAlign w:val="subscript"/>
        </w:rPr>
        <w:t>1</w:t>
      </w:r>
      <w:r>
        <w:t xml:space="preserve"> nor </w:t>
      </w:r>
      <w:r w:rsidRPr="00804663">
        <w:rPr>
          <w:i/>
        </w:rPr>
        <w:t>T</w:t>
      </w:r>
      <w:r w:rsidRPr="00804663">
        <w:rPr>
          <w:vertAlign w:val="subscript"/>
        </w:rPr>
        <w:t>2</w:t>
      </w:r>
      <w:r>
        <w:t xml:space="preserve">, the backward bias </w:t>
      </w:r>
      <w:r w:rsidRPr="00804663">
        <w:rPr>
          <w:i/>
        </w:rPr>
        <w:t>b</w:t>
      </w:r>
      <w:r>
        <w:t>(</w:t>
      </w:r>
      <w:r w:rsidRPr="00804663">
        <w:rPr>
          <w:b/>
          <w:i/>
        </w:rPr>
        <w:t>X</w:t>
      </w:r>
      <w:r>
        <w:t xml:space="preserve">) for data </w:t>
      </w:r>
      <w:r w:rsidRPr="00804663">
        <w:rPr>
          <w:b/>
          <w:i/>
        </w:rPr>
        <w:t>X</w:t>
      </w:r>
      <w:r>
        <w:t xml:space="preserve"> in multi-head attention will be equal to the backward bias </w:t>
      </w:r>
      <w:r w:rsidRPr="00804663">
        <w:rPr>
          <w:i/>
        </w:rPr>
        <w:t>b</w:t>
      </w:r>
      <w:r>
        <w:t>(</w:t>
      </w:r>
      <w:r w:rsidRPr="0068558A">
        <w:rPr>
          <w:b/>
          <w:i/>
        </w:rPr>
        <w:t>Y</w:t>
      </w:r>
      <w:r>
        <w:t xml:space="preserve">) for data </w:t>
      </w:r>
      <w:r>
        <w:rPr>
          <w:b/>
          <w:i/>
        </w:rPr>
        <w:t>Y</w:t>
      </w:r>
      <w:r>
        <w:t>.</w:t>
      </w:r>
    </w:p>
    <w:p w:rsidR="00B72EB5" w:rsidRPr="00804663" w:rsidRDefault="00B72EB5" w:rsidP="00B72EB5">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B72EB5" w:rsidRDefault="00B72EB5" w:rsidP="00B72EB5">
      <w:r>
        <w:t xml:space="preserve">If there is no </w:t>
      </w:r>
      <w:r w:rsidRPr="00804663">
        <w:rPr>
          <w:i/>
        </w:rPr>
        <w:t>T</w:t>
      </w:r>
      <w:r>
        <w:softHyphen/>
      </w:r>
      <w:r w:rsidRPr="00804663">
        <w:rPr>
          <w:vertAlign w:val="subscript"/>
        </w:rPr>
        <w:t>1</w:t>
      </w:r>
      <w:r>
        <w:t xml:space="preserve"> nor </w:t>
      </w:r>
      <w:r w:rsidRPr="00804663">
        <w:rPr>
          <w:i/>
        </w:rPr>
        <w:t>T</w:t>
      </w:r>
      <w:r w:rsidRPr="00804663">
        <w:rPr>
          <w:vertAlign w:val="subscript"/>
        </w:rPr>
        <w:t>2</w:t>
      </w:r>
      <w:r>
        <w:t xml:space="preserve">, the backward bias </w:t>
      </w:r>
      <w:r w:rsidRPr="00804663">
        <w:rPr>
          <w:i/>
        </w:rPr>
        <w:t>b</w:t>
      </w:r>
      <w:r>
        <w:t>(</w:t>
      </w:r>
      <w:r w:rsidRPr="00804663">
        <w:rPr>
          <w:b/>
          <w:i/>
        </w:rPr>
        <w:t>X</w:t>
      </w:r>
      <w:r>
        <w:t xml:space="preserve">) for data </w:t>
      </w:r>
      <w:r w:rsidRPr="00804663">
        <w:rPr>
          <w:b/>
          <w:i/>
        </w:rPr>
        <w:t>X</w:t>
      </w:r>
      <w:r>
        <w:t xml:space="preserve"> in multi-head attention will be equal to the backward bias </w:t>
      </w:r>
      <w:r w:rsidRPr="00804663">
        <w:rPr>
          <w:i/>
        </w:rPr>
        <w:t>b</w:t>
      </w:r>
      <w:r>
        <w:t>(</w:t>
      </w:r>
      <w:r w:rsidRPr="0068558A">
        <w:rPr>
          <w:b/>
          <w:i/>
        </w:rPr>
        <w:t>Y</w:t>
      </w:r>
      <w:r>
        <w:t xml:space="preserve">) for data </w:t>
      </w:r>
      <w:r>
        <w:rPr>
          <w:b/>
          <w:i/>
        </w:rPr>
        <w:t>Y</w:t>
      </w:r>
      <w:r>
        <w:t>.</w:t>
      </w:r>
    </w:p>
    <w:p w:rsidR="00B72EB5" w:rsidRPr="00804663" w:rsidRDefault="00B72EB5" w:rsidP="00B72EB5">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B72EB5" w:rsidRDefault="00B72EB5" w:rsidP="00B72EB5">
      <w:r>
        <w:t xml:space="preserve">If there exists </w:t>
      </w:r>
      <w:r w:rsidRPr="0068558A">
        <w:rPr>
          <w:i/>
        </w:rPr>
        <w:t>T</w:t>
      </w:r>
      <w:r w:rsidRPr="0068558A">
        <w:rPr>
          <w:vertAlign w:val="subscript"/>
        </w:rPr>
        <w:t>1</w:t>
      </w:r>
      <w:r>
        <w:t xml:space="preserve"> or </w:t>
      </w:r>
      <w:r w:rsidRPr="0068558A">
        <w:rPr>
          <w:i/>
        </w:rPr>
        <w:t>T</w:t>
      </w:r>
      <w:r w:rsidRPr="0068558A">
        <w:rPr>
          <w:vertAlign w:val="subscript"/>
        </w:rPr>
        <w:t>2</w:t>
      </w:r>
      <w:r>
        <w:t xml:space="preserve">, it will be necessary to calculate the </w:t>
      </w:r>
      <w:r w:rsidRPr="0068558A">
        <w:rPr>
          <w:b/>
          <w:i/>
        </w:rPr>
        <w:t>X</w:t>
      </w:r>
      <w:r>
        <w:t xml:space="preserve"> backward bias </w:t>
      </w:r>
      <w:r w:rsidRPr="0068558A">
        <w:rPr>
          <w:i/>
        </w:rPr>
        <w:t>b</w:t>
      </w:r>
      <w:r>
        <w:t>(</w:t>
      </w:r>
      <w:r w:rsidRPr="0068558A">
        <w:rPr>
          <w:b/>
          <w:i/>
        </w:rPr>
        <w:t>X</w:t>
      </w:r>
      <w:r>
        <w:t xml:space="preserve">). Recall that the likelihood </w:t>
      </w:r>
      <w:r w:rsidRPr="00E6380D">
        <w:rPr>
          <w:i/>
        </w:rPr>
        <w:t>L</w:t>
      </w:r>
      <w:r>
        <w:t>(</w:t>
      </w:r>
      <w:r w:rsidRPr="00E6380D">
        <w:rPr>
          <w:i/>
        </w:rPr>
        <w:t>A</w:t>
      </w:r>
      <w:r w:rsidRPr="00E6380D">
        <w:rPr>
          <w:i/>
          <w:vertAlign w:val="subscript"/>
        </w:rPr>
        <w:t>i</w:t>
      </w:r>
      <w:r>
        <w:t xml:space="preserve">) for attention of the </w:t>
      </w:r>
      <w:r w:rsidRPr="00E6380D">
        <w:rPr>
          <w:i/>
        </w:rPr>
        <w:t>i</w:t>
      </w:r>
      <w:r w:rsidRPr="00E6380D">
        <w:rPr>
          <w:vertAlign w:val="superscript"/>
        </w:rPr>
        <w:t>th</w:t>
      </w:r>
      <w:r>
        <w:t xml:space="preserve"> head is:</w:t>
      </w:r>
    </w:p>
    <w:p w:rsidR="00B72EB5" w:rsidRPr="00E6380D" w:rsidRDefault="00B72EB5" w:rsidP="00B72EB5">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sup>
              <m:r>
                <w:rPr>
                  <w:rFonts w:ascii="Cambria Math" w:hAnsi="Cambria Math"/>
                </w:rPr>
                <m:t>2</m:t>
              </m:r>
            </m:sup>
          </m:sSup>
        </m:oMath>
      </m:oMathPara>
    </w:p>
    <w:p w:rsidR="00B72EB5" w:rsidRDefault="00B72EB5" w:rsidP="00B72EB5">
      <w:r>
        <w:t xml:space="preserve">The gradient of with respect to </w:t>
      </w:r>
      <w:r w:rsidRPr="00F90D50">
        <w:rPr>
          <w:b/>
          <w:i/>
        </w:rPr>
        <w:t>X</w:t>
      </w:r>
      <w:r>
        <w:t xml:space="preserve"> at the </w:t>
      </w:r>
      <w:r w:rsidRPr="00F90D50">
        <w:rPr>
          <w:i/>
        </w:rPr>
        <w:t>i</w:t>
      </w:r>
      <w:r w:rsidRPr="00F90D50">
        <w:rPr>
          <w:vertAlign w:val="superscript"/>
        </w:rPr>
        <w:t>th</w:t>
      </w:r>
      <w:r>
        <w:t xml:space="preserve"> head is:</w:t>
      </w:r>
    </w:p>
    <w:p w:rsidR="00B72EB5" w:rsidRPr="00F90D50" w:rsidRDefault="00102188" w:rsidP="00B72EB5">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dE</m:t>
              </m:r>
            </m:den>
          </m:f>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T</m:t>
              </m:r>
            </m:sup>
          </m:sSubSup>
        </m:oMath>
      </m:oMathPara>
    </w:p>
    <w:p w:rsidR="00B72EB5" w:rsidRDefault="00B72EB5" w:rsidP="00B72EB5">
      <w:r>
        <w:t xml:space="preserve">Therefore, the </w:t>
      </w:r>
      <w:r w:rsidRPr="0068558A">
        <w:rPr>
          <w:b/>
          <w:i/>
        </w:rPr>
        <w:t>X</w:t>
      </w:r>
      <w:r>
        <w:t xml:space="preserve"> backward bias </w:t>
      </w:r>
      <w:r w:rsidRPr="0068558A">
        <w:rPr>
          <w:i/>
        </w:rPr>
        <w:t>b</w:t>
      </w:r>
      <w:r>
        <w:t>(</w:t>
      </w:r>
      <w:r w:rsidRPr="0068558A">
        <w:rPr>
          <w:b/>
          <w:i/>
        </w:rPr>
        <w:t>X</w:t>
      </w:r>
      <w:r>
        <w:t xml:space="preserve">) is totally determined over </w:t>
      </w:r>
      <w:r w:rsidRPr="00770F2A">
        <w:rPr>
          <w:i/>
        </w:rPr>
        <w:t>h</w:t>
      </w:r>
      <w:r>
        <w:t xml:space="preserve"> heads as follows:</w:t>
      </w:r>
    </w:p>
    <w:p w:rsidR="00B72EB5" w:rsidRPr="00BA44C4" w:rsidRDefault="00B72EB5" w:rsidP="00B72EB5">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T</m:t>
                  </m:r>
                </m:sup>
              </m:sSubSup>
            </m:e>
          </m:nary>
        </m:oMath>
      </m:oMathPara>
    </w:p>
    <w:p w:rsidR="00B72EB5" w:rsidRPr="00804663" w:rsidRDefault="00B72EB5" w:rsidP="00B72EB5">
      <w:r>
        <w:t xml:space="preserve">The factor “2” occurs because both </w:t>
      </w:r>
      <w:r w:rsidRPr="00770F2A">
        <w:rPr>
          <w:i/>
        </w:rPr>
        <w:t>Q</w:t>
      </w:r>
      <w:r>
        <w:t xml:space="preserve"> and </w:t>
      </w:r>
      <w:r w:rsidRPr="00770F2A">
        <w:rPr>
          <w:i/>
        </w:rPr>
        <w:t>K</w:t>
      </w:r>
      <w:r>
        <w:t xml:space="preserve"> contribute to </w:t>
      </w:r>
      <w:r w:rsidRPr="00770F2A">
        <w:rPr>
          <w:b/>
          <w:i/>
        </w:rPr>
        <w:t>X</w:t>
      </w:r>
      <w:r>
        <w:t xml:space="preserve"> input attention but this factor can be removed in practice. The implementation of transformer is available at </w:t>
      </w:r>
      <w:r w:rsidRPr="007B65A1">
        <w:t>https://github.com/ngphloc/ai/tree/main/3_implementation/src/net/ea/ann/transformer</w:t>
      </w:r>
      <w:r>
        <w:t xml:space="preserve"> which requires Java 15.</w:t>
      </w:r>
    </w:p>
    <w:p w:rsidR="00B72EB5" w:rsidRDefault="00B72EB5" w:rsidP="00B72EB5"/>
    <w:p w:rsidR="00B72EB5" w:rsidRPr="008E41C5" w:rsidRDefault="00B72EB5" w:rsidP="00B72EB5">
      <w:pPr>
        <w:pStyle w:val="Heading2"/>
      </w:pPr>
      <w:bookmarkStart w:id="30" w:name="_Toc226281338"/>
      <w:r w:rsidRPr="008E41C5">
        <w:t>4. Pre-trained model</w:t>
      </w:r>
      <w:bookmarkEnd w:id="30"/>
    </w:p>
    <w:p w:rsidR="00B72EB5" w:rsidRDefault="00B72EB5" w:rsidP="00B72EB5">
      <w:r>
        <w:t xml:space="preserve">AI models cope with two problems of model learning: 1) it is impossible to preprocess or annotate (label) huge data so as to make the huge data better for training, and 2) huge data is often come with data stream rather than data scratch. Note, the first problem is most important. </w:t>
      </w:r>
      <w:r w:rsidRPr="00C545A5">
        <w:rPr>
          <w:i/>
        </w:rPr>
        <w:t>Transfer learning</w:t>
      </w:r>
      <w:r>
        <w:t xml:space="preserve"> </w:t>
      </w:r>
      <w:sdt>
        <w:sdtPr>
          <w:id w:val="-884636240"/>
          <w:citation/>
        </w:sdtPr>
        <w:sdtEndPr/>
        <w:sdtContent>
          <w:r>
            <w:fldChar w:fldCharType="begin"/>
          </w:r>
          <w:r>
            <w:instrText xml:space="preserve">CITATION Han21PTM \p 226-227 \l 1033 </w:instrText>
          </w:r>
          <w:r>
            <w:fldChar w:fldCharType="separate"/>
          </w:r>
          <w:r>
            <w:rPr>
              <w:noProof/>
            </w:rPr>
            <w:t>(Han, et al., 2021, pp. 226-227)</w:t>
          </w:r>
          <w:r>
            <w:fldChar w:fldCharType="end"/>
          </w:r>
        </w:sdtContent>
      </w:sdt>
      <w:r>
        <w:t xml:space="preserve"> can solve the two problems by separating </w:t>
      </w:r>
      <w:r>
        <w:lastRenderedPageBreak/>
        <w:t xml:space="preserve">the training process by two stages: 1) </w:t>
      </w:r>
      <w:r w:rsidRPr="00C545A5">
        <w:rPr>
          <w:i/>
        </w:rPr>
        <w:t>pre-training stage</w:t>
      </w:r>
      <w:r>
        <w:t xml:space="preserve"> aims to draw valuable knowledge from data stream / data scratch, and 2) </w:t>
      </w:r>
      <w:r w:rsidRPr="00C545A5">
        <w:rPr>
          <w:i/>
        </w:rPr>
        <w:t>fine-tuning stage</w:t>
      </w:r>
      <w:r>
        <w:t xml:space="preserve"> later will take advantages of knowledge from pre-training stage so as to apply the knowledge into solving task-specific problem just by fewer samples or smaller data. As its name hints, transfer learning draws knowledge from pre-training stage and then transfers such knowledge to fine-tuning stage for doing some specific task. Capturing knowledge in pre-training stage is known as source task and doing some specific task is known as target task </w:t>
      </w:r>
      <w:sdt>
        <w:sdtPr>
          <w:id w:val="527149514"/>
          <w:citation/>
        </w:sdtPr>
        <w:sdtEndPr/>
        <w:sdtContent>
          <w:r>
            <w:fldChar w:fldCharType="begin"/>
          </w:r>
          <w:r>
            <w:instrText xml:space="preserve">CITATION Han21PTM \p 227 \l 1033 </w:instrText>
          </w:r>
          <w:r>
            <w:fldChar w:fldCharType="separate"/>
          </w:r>
          <w:r>
            <w:rPr>
              <w:noProof/>
            </w:rPr>
            <w:t>(Han, et al., 2021, p. 227)</w:t>
          </w:r>
          <w:r>
            <w:fldChar w:fldCharType="end"/>
          </w:r>
        </w:sdtContent>
      </w:sdt>
      <w:r>
        <w:t xml:space="preserve">. Source task and target task may be essentially similar like GPT model and BERT model for token generation mentioned later but these tasks can be different or slightly different. The fine-tuning stage is dependent on concrete application and so, pre-training stage is focused in this section. The purpose of pre-training stage is to build a </w:t>
      </w:r>
      <w:r w:rsidRPr="00C545A5">
        <w:rPr>
          <w:i/>
        </w:rPr>
        <w:t>large-scale pre-trained model</w:t>
      </w:r>
      <w:r>
        <w:t xml:space="preserve"> called </w:t>
      </w:r>
      <w:r w:rsidRPr="00C545A5">
        <w:rPr>
          <w:i/>
        </w:rPr>
        <w:t>PTM</w:t>
      </w:r>
      <w:r>
        <w:t xml:space="preserve"> which must have ability to process huge data or large-scale data. If large-scale data is come from data stream called downstream data, PTM will need to reach the strong point that is parallel computation. If large-scale is too huge, PTM will need to reach the strong point that is efficient computation. When efficient computation can be reached by good implementation, parallel computation requires an improvement of methodology. In order to catch knowledge inside data without human interference with restriction that such knowledge represented by label, annotation, context, meaning, etc. is better than cluster and group, self-supervised learning is often accepted as a good methodology for PTM</w:t>
      </w:r>
      <w:sdt>
        <w:sdtPr>
          <w:id w:val="1683626137"/>
          <w:citation/>
        </w:sdtPr>
        <w:sdtEndPr/>
        <w:sdtContent>
          <w:r>
            <w:fldChar w:fldCharType="begin"/>
          </w:r>
          <w:r>
            <w:instrText xml:space="preserve">CITATION Han21PTM \p 227-229 \l 1033 </w:instrText>
          </w:r>
          <w:r>
            <w:fldChar w:fldCharType="separate"/>
          </w:r>
          <w:r>
            <w:rPr>
              <w:noProof/>
            </w:rPr>
            <w:t xml:space="preserve"> (Han, et al., 2021, pp. 227-229)</w:t>
          </w:r>
          <w:r>
            <w:fldChar w:fldCharType="end"/>
          </w:r>
        </w:sdtContent>
      </w:sdt>
      <w:r>
        <w:t xml:space="preserve">. Essentially, </w:t>
      </w:r>
      <w:r w:rsidRPr="00C545A5">
        <w:rPr>
          <w:i/>
        </w:rPr>
        <w:t>self-supervised learning</w:t>
      </w:r>
      <w:r>
        <w:t xml:space="preserve"> tries to draw pseudo-supervised information from unannotated/unlabeled data so that such pseudo-supervised information plays the role of supervised information like annotation and label that fine-tuning stage applies into supervised learning tasks for solving specific problem with limited data. The pseudo-supervised information is often relationships and contexts inside data structure. Anyhow, self-supervised learning is often associated with transfer learning because, simply, annotating entirely huge data is impossible.</w:t>
      </w:r>
      <w:r w:rsidRPr="007F5DA0">
        <w:t xml:space="preserve"> </w:t>
      </w:r>
      <w:r>
        <w:t>Self-supervised learning associated with pre-training stage is called self-supervised pre-training. Although self-supervised pre-training is preeminent, pre-training stage can apply other learning approaches such as supervised learning and unsupervised learning.</w:t>
      </w:r>
    </w:p>
    <w:p w:rsidR="00B72EB5" w:rsidRDefault="00B72EB5" w:rsidP="00B72EB5">
      <w:pPr>
        <w:ind w:firstLine="360"/>
      </w:pPr>
      <w:r>
        <w:t>That the essentially strong point of transformer is self-attention makes transformer appropriate to be a good PTM when self-attention follows essentially ideology of self-supervised learning because self-attention mechanism tries to catch contextual meaning of every token inside its sequence. Moreover, transformer supports parallel computation based on its other aspect that transformer does not concern token ordering in sequence. Anyhow, transformer is suitable to PTM for transfer learning and so this section tries to explain large-scaled pre-trained model (PTM) via transformer as an example of PTM. Note, fine-tuning stage of transfer learning will take advantages of PTM for solving task-specific problem; in other words, fine-tuning stage will fine-tune or retrain PTM with downstream data, smaller data, or a smaller group of indications. When fine-tuning stage is not focused in description, PTM is known as transfer learning model which includes two stages such as pre-training stage and fine-tuning stage. In this case, source task and target task of transfer learning have the same model architecture (model backbone) which is the same PTM architecture. Large-scale PTM implies its huge number of parameters as well as huge data from which it is trained.</w:t>
      </w:r>
    </w:p>
    <w:p w:rsidR="00B72EB5" w:rsidRDefault="00B72EB5" w:rsidP="00B72EB5">
      <w:pPr>
        <w:ind w:firstLine="360"/>
      </w:pPr>
      <w:r w:rsidRPr="00437846">
        <w:t xml:space="preserve">Generative </w:t>
      </w:r>
      <w:r>
        <w:t>P</w:t>
      </w:r>
      <w:r w:rsidRPr="00437846">
        <w:t>re-trained Transformer</w:t>
      </w:r>
      <w:r>
        <w:t xml:space="preserve"> (</w:t>
      </w:r>
      <w:r w:rsidRPr="00C545A5">
        <w:rPr>
          <w:i/>
        </w:rPr>
        <w:t>GPT</w:t>
      </w:r>
      <w:r>
        <w:t>), developed in 2018 with GPT-1 by OpenAI (</w:t>
      </w:r>
      <w:r w:rsidRPr="005C64D0">
        <w:t>www.openai.com</w:t>
      </w:r>
      <w:r>
        <w:t xml:space="preserve">) whose product is ChatGPT launched in 2022, is a PTM that applies only decoder of transformer into sequence generation, and so GPT belongs to </w:t>
      </w:r>
      <w:r w:rsidRPr="00406A4C">
        <w:rPr>
          <w:i/>
        </w:rPr>
        <w:t>decoder-only large language model</w:t>
      </w:r>
      <w:r>
        <w:t xml:space="preserve"> which is appropriate to language generation. In pre-training stage, GPT trains its decoder from huge data over internet and available sources so as to predict next word </w:t>
      </w:r>
      <w:r w:rsidRPr="000265F8">
        <w:rPr>
          <w:b/>
          <w:i/>
        </w:rPr>
        <w:t>y</w:t>
      </w:r>
      <w:r>
        <w:rPr>
          <w:i/>
          <w:vertAlign w:val="subscript"/>
        </w:rPr>
        <w:t>t</w:t>
      </w:r>
      <w:r w:rsidRPr="000265F8">
        <w:rPr>
          <w:vertAlign w:val="subscript"/>
        </w:rPr>
        <w:t>+1</w:t>
      </w:r>
      <w:r>
        <w:t xml:space="preserve"> from previous words </w:t>
      </w:r>
      <w:r w:rsidRPr="00066943">
        <w:rPr>
          <w:b/>
          <w:i/>
        </w:rPr>
        <w:t>y</w:t>
      </w:r>
      <w:r w:rsidRPr="00066943">
        <w:rPr>
          <w:vertAlign w:val="subscript"/>
        </w:rPr>
        <w:t>1</w:t>
      </w:r>
      <w:r>
        <w:t xml:space="preserve">, </w:t>
      </w:r>
      <w:r w:rsidRPr="00066943">
        <w:rPr>
          <w:b/>
          <w:i/>
        </w:rPr>
        <w:t>y</w:t>
      </w:r>
      <w:r w:rsidRPr="00066943">
        <w:rPr>
          <w:vertAlign w:val="subscript"/>
        </w:rPr>
        <w:t>2</w:t>
      </w:r>
      <w:r>
        <w:t xml:space="preserve">,…, </w:t>
      </w:r>
      <w:r w:rsidRPr="00066943">
        <w:rPr>
          <w:b/>
          <w:i/>
        </w:rPr>
        <w:t>y</w:t>
      </w:r>
      <w:r>
        <w:rPr>
          <w:i/>
          <w:vertAlign w:val="subscript"/>
        </w:rPr>
        <w:t>t</w:t>
      </w:r>
      <w:r>
        <w:t xml:space="preserve"> by maximizing likelihood </w:t>
      </w:r>
      <w:r w:rsidRPr="00066943">
        <w:rPr>
          <w:i/>
        </w:rPr>
        <w:t>P</w:t>
      </w:r>
      <w:r>
        <w:t>(</w:t>
      </w:r>
      <w:r w:rsidRPr="000265F8">
        <w:rPr>
          <w:b/>
          <w:i/>
        </w:rPr>
        <w:t>y</w:t>
      </w:r>
      <w:r>
        <w:rPr>
          <w:i/>
          <w:vertAlign w:val="subscript"/>
        </w:rPr>
        <w:t>t</w:t>
      </w:r>
      <w:r w:rsidRPr="000265F8">
        <w:rPr>
          <w:vertAlign w:val="subscript"/>
        </w:rPr>
        <w:t>+1</w:t>
      </w:r>
      <w:r>
        <w:t xml:space="preserve"> | </w:t>
      </w:r>
      <w:r>
        <w:rPr>
          <w:rFonts w:cs="Times New Roman"/>
        </w:rPr>
        <w:t>Θ</w:t>
      </w:r>
      <w:r>
        <w:t xml:space="preserve">, </w:t>
      </w:r>
      <w:r w:rsidRPr="00066943">
        <w:rPr>
          <w:b/>
          <w:i/>
        </w:rPr>
        <w:t>y</w:t>
      </w:r>
      <w:r w:rsidRPr="00066943">
        <w:rPr>
          <w:vertAlign w:val="subscript"/>
        </w:rPr>
        <w:t>1</w:t>
      </w:r>
      <w:r>
        <w:t xml:space="preserve">, </w:t>
      </w:r>
      <w:r w:rsidRPr="00066943">
        <w:rPr>
          <w:b/>
          <w:i/>
        </w:rPr>
        <w:t>y</w:t>
      </w:r>
      <w:r w:rsidRPr="00066943">
        <w:rPr>
          <w:vertAlign w:val="subscript"/>
        </w:rPr>
        <w:t>2</w:t>
      </w:r>
      <w:r>
        <w:t xml:space="preserve">,…, </w:t>
      </w:r>
      <w:r w:rsidRPr="00066943">
        <w:rPr>
          <w:b/>
          <w:i/>
        </w:rPr>
        <w:t>y</w:t>
      </w:r>
      <w:r>
        <w:rPr>
          <w:i/>
          <w:vertAlign w:val="subscript"/>
        </w:rPr>
        <w:t>t</w:t>
      </w:r>
      <w:r>
        <w:t>) and taking advantages of self-attention mechanism aforementioned</w:t>
      </w:r>
      <w:sdt>
        <w:sdtPr>
          <w:id w:val="1224714073"/>
          <w:citation/>
        </w:sdtPr>
        <w:sdtEndPr/>
        <w:sdtContent>
          <w:r>
            <w:fldChar w:fldCharType="begin"/>
          </w:r>
          <w:r>
            <w:instrText xml:space="preserve">CITATION Han21PTM \p 231 \l 1033 </w:instrText>
          </w:r>
          <w:r>
            <w:fldChar w:fldCharType="separate"/>
          </w:r>
          <w:r>
            <w:rPr>
              <w:noProof/>
            </w:rPr>
            <w:t xml:space="preserve"> (Han, et al., 2021, p. 231)</w:t>
          </w:r>
          <w:r>
            <w:fldChar w:fldCharType="end"/>
          </w:r>
        </w:sdtContent>
      </w:sdt>
      <w:r>
        <w:t xml:space="preserve">. Maximization of likelihood </w:t>
      </w:r>
      <w:r w:rsidRPr="00066943">
        <w:rPr>
          <w:i/>
        </w:rPr>
        <w:t>P</w:t>
      </w:r>
      <w:r>
        <w:t>(</w:t>
      </w:r>
      <w:r w:rsidRPr="000265F8">
        <w:rPr>
          <w:b/>
          <w:i/>
        </w:rPr>
        <w:t>y</w:t>
      </w:r>
      <w:r>
        <w:rPr>
          <w:i/>
          <w:vertAlign w:val="subscript"/>
        </w:rPr>
        <w:t>t</w:t>
      </w:r>
      <w:r w:rsidRPr="000265F8">
        <w:rPr>
          <w:vertAlign w:val="subscript"/>
        </w:rPr>
        <w:t>+1</w:t>
      </w:r>
      <w:r>
        <w:t xml:space="preserve"> | </w:t>
      </w:r>
      <w:r>
        <w:rPr>
          <w:rFonts w:cs="Times New Roman"/>
        </w:rPr>
        <w:t>Θ</w:t>
      </w:r>
      <w:r>
        <w:t xml:space="preserve">, </w:t>
      </w:r>
      <w:r w:rsidRPr="00066943">
        <w:rPr>
          <w:b/>
          <w:i/>
        </w:rPr>
        <w:t>y</w:t>
      </w:r>
      <w:r w:rsidRPr="00066943">
        <w:rPr>
          <w:vertAlign w:val="subscript"/>
        </w:rPr>
        <w:t>1</w:t>
      </w:r>
      <w:r>
        <w:t xml:space="preserve">, </w:t>
      </w:r>
      <w:r w:rsidRPr="00066943">
        <w:rPr>
          <w:b/>
          <w:i/>
        </w:rPr>
        <w:t>y</w:t>
      </w:r>
      <w:r w:rsidRPr="00066943">
        <w:rPr>
          <w:vertAlign w:val="subscript"/>
        </w:rPr>
        <w:t>2</w:t>
      </w:r>
      <w:r>
        <w:t xml:space="preserve">,…, </w:t>
      </w:r>
      <w:r w:rsidRPr="00066943">
        <w:rPr>
          <w:b/>
          <w:i/>
        </w:rPr>
        <w:t>y</w:t>
      </w:r>
      <w:r>
        <w:rPr>
          <w:i/>
          <w:vertAlign w:val="subscript"/>
        </w:rPr>
        <w:t>t</w:t>
      </w:r>
      <w:r>
        <w:t xml:space="preserve">) belongs to </w:t>
      </w:r>
      <w:r w:rsidRPr="007C3E77">
        <w:rPr>
          <w:i/>
        </w:rPr>
        <w:t>autoregressive language model</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d>
                        </m:e>
                      </m:func>
                    </m:e>
                  </m:mr>
                  <m:m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acc>
                                <m:accPr>
                                  <m:ctrlPr>
                                    <w:rPr>
                                      <w:rFonts w:ascii="Cambria Math" w:hAnsi="Cambria Math"/>
                                      <w:i/>
                                    </w:rPr>
                                  </m:ctrlPr>
                                </m:accPr>
                                <m:e>
                                  <m:r>
                                    <m:rPr>
                                      <m:sty m:val="p"/>
                                    </m:rPr>
                                    <w:rPr>
                                      <w:rFonts w:ascii="Cambria Math" w:hAnsi="Cambria Math"/>
                                    </w:rPr>
                                    <m:t>Θ</m:t>
                                  </m:r>
                                </m:e>
                              </m:acc>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func>
                    </m:e>
                  </m:mr>
                </m:m>
              </m:oMath>
            </m:oMathPara>
          </w:p>
        </w:tc>
        <w:tc>
          <w:tcPr>
            <w:tcW w:w="137" w:type="pct"/>
            <w:vAlign w:val="center"/>
          </w:tcPr>
          <w:p w:rsidR="00B72EB5" w:rsidRDefault="00B72EB5" w:rsidP="0080531A">
            <w:pPr>
              <w:jc w:val="right"/>
            </w:pPr>
            <w:r>
              <w:t>(4.1)</w:t>
            </w:r>
          </w:p>
        </w:tc>
      </w:tr>
    </w:tbl>
    <w:p w:rsidR="00B72EB5" w:rsidRDefault="00B72EB5" w:rsidP="00B72EB5">
      <w:r>
        <w:t>Where,</w:t>
      </w:r>
    </w:p>
    <w:p w:rsidR="00B72EB5" w:rsidRDefault="00102188" w:rsidP="00B72EB5">
      <m:oMathPara>
        <m:oMath>
          <m:m>
            <m:mPr>
              <m:mcs>
                <m:mc>
                  <m:mcPr>
                    <m:count m:val="1"/>
                    <m:mcJc m:val="left"/>
                  </m:mcPr>
                </m:mc>
              </m:mcs>
              <m:ctrlPr>
                <w:rPr>
                  <w:rFonts w:ascii="Cambria Math" w:hAnsi="Cambria Math"/>
                  <w:b/>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r>
                  <m:rPr>
                    <m:sty m:val="bi"/>
                  </m:rPr>
                  <w:rPr>
                    <w:rFonts w:ascii="Cambria Math" w:hAnsi="Cambria Math"/>
                  </w:rPr>
                  <m:t>p</m:t>
                </m:r>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ctrlPr>
                  <w:rPr>
                    <w:rFonts w:ascii="Cambria Math" w:eastAsia="Cambria Math" w:hAnsi="Cambria Math" w:cs="Cambria Math"/>
                    <w:i/>
                  </w:rPr>
                </m:ctrlPr>
              </m:e>
            </m:mr>
            <m:mr>
              <m:e>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e>
            </m:mr>
          </m:m>
        </m:oMath>
      </m:oMathPara>
    </w:p>
    <w:p w:rsidR="00B72EB5" w:rsidRDefault="00B72EB5" w:rsidP="00B72EB5">
      <w:r>
        <w:t>And,</w:t>
      </w:r>
    </w:p>
    <w:p w:rsidR="00B72EB5" w:rsidRPr="00F5199F" w:rsidRDefault="00B72EB5" w:rsidP="00B72EB5">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oMath>
      </m:oMathPara>
    </w:p>
    <w:p w:rsidR="00B72EB5" w:rsidRDefault="00B72EB5" w:rsidP="00B72EB5">
      <m:oMathPara>
        <m:oMath>
          <m:r>
            <m:rPr>
              <m:sty m:val="bi"/>
            </m:rPr>
            <w:rPr>
              <w:rFonts w:ascii="Cambria Math" w:hAnsi="Cambria Math"/>
            </w:rPr>
            <m:t>Z</m:t>
          </m:r>
          <m: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e>
          </m:d>
        </m:oMath>
      </m:oMathPara>
    </w:p>
    <w:p w:rsidR="00B72EB5" w:rsidRDefault="00B72EB5" w:rsidP="00B72EB5">
      <w:r>
        <w:t xml:space="preserve">Because GPT has only one decoder, sequence </w:t>
      </w:r>
      <w:r w:rsidRPr="00A20571">
        <w:rPr>
          <w:b/>
          <w:i/>
        </w:rPr>
        <w:t>X</w:t>
      </w:r>
      <w:r>
        <w:t xml:space="preserve"> is null in GPT.</w:t>
      </w:r>
    </w:p>
    <w:p w:rsidR="00B72EB5" w:rsidRDefault="00B72EB5" w:rsidP="00B72EB5">
      <w:pPr>
        <w:rPr>
          <w:rFonts w:cs="Times New Roman"/>
        </w:rPr>
      </w:pPr>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aln/>
            </m:rPr>
            <w:rPr>
              <w:rFonts w:ascii="Cambria Math" w:hAnsi="Cambria Math"/>
            </w:rPr>
            <m:t>=</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Y</m:t>
              </m:r>
            </m:e>
          </m:d>
          <m:r>
            <m:rPr>
              <m:sty m:val="p"/>
            </m:rPr>
            <w:br/>
          </m:r>
        </m:oMath>
        <m:oMath>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aln/>
            </m:rP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Y</m:t>
              </m:r>
            </m:e>
          </m:d>
          <m:r>
            <m:rPr>
              <m:sty m:val="p"/>
            </m:rPr>
            <w:br/>
          </m:r>
        </m:oMath>
      </m:oMathPara>
      <w:r>
        <w:t xml:space="preserve">Likelihood </w:t>
      </w:r>
      <w:r w:rsidRPr="00066943">
        <w:rPr>
          <w:i/>
        </w:rPr>
        <w:t>P</w:t>
      </w:r>
      <w:r>
        <w:t>(</w:t>
      </w:r>
      <w:r w:rsidRPr="000265F8">
        <w:rPr>
          <w:b/>
          <w:i/>
        </w:rPr>
        <w:t>y</w:t>
      </w:r>
      <w:r>
        <w:rPr>
          <w:i/>
          <w:vertAlign w:val="subscript"/>
        </w:rPr>
        <w:t>t</w:t>
      </w:r>
      <w:r w:rsidRPr="000265F8">
        <w:rPr>
          <w:vertAlign w:val="subscript"/>
        </w:rPr>
        <w:t>+1</w:t>
      </w:r>
      <w:r>
        <w:t xml:space="preserve"> | </w:t>
      </w:r>
      <w:r>
        <w:rPr>
          <w:rFonts w:cs="Times New Roman"/>
        </w:rPr>
        <w:t>Θ</w:t>
      </w:r>
      <w:r>
        <w:t xml:space="preserve">, </w:t>
      </w:r>
      <w:r w:rsidRPr="00066943">
        <w:rPr>
          <w:b/>
          <w:i/>
        </w:rPr>
        <w:t>y</w:t>
      </w:r>
      <w:r w:rsidRPr="00066943">
        <w:rPr>
          <w:vertAlign w:val="subscript"/>
        </w:rPr>
        <w:t>1</w:t>
      </w:r>
      <w:r>
        <w:t xml:space="preserve">, </w:t>
      </w:r>
      <w:r w:rsidRPr="00066943">
        <w:rPr>
          <w:b/>
          <w:i/>
        </w:rPr>
        <w:t>y</w:t>
      </w:r>
      <w:r w:rsidRPr="00066943">
        <w:rPr>
          <w:vertAlign w:val="subscript"/>
        </w:rPr>
        <w:t>2</w:t>
      </w:r>
      <w:r>
        <w:t xml:space="preserve">,…, </w:t>
      </w:r>
      <w:r w:rsidRPr="00066943">
        <w:rPr>
          <w:b/>
          <w:i/>
        </w:rPr>
        <w:t>y</w:t>
      </w:r>
      <w:r>
        <w:rPr>
          <w:i/>
          <w:vertAlign w:val="subscript"/>
        </w:rPr>
        <w:t>t</w:t>
      </w:r>
      <w:r>
        <w:t xml:space="preserve">) is simplified for easy explanation. Exactly, given sequence </w:t>
      </w:r>
      <w:r>
        <w:rPr>
          <w:b/>
          <w:i/>
        </w:rPr>
        <w:t>Y</w:t>
      </w:r>
      <w:r>
        <w:t xml:space="preserve"> = (</w:t>
      </w:r>
      <w:r>
        <w:rPr>
          <w:b/>
          <w:i/>
        </w:rPr>
        <w:t>y</w:t>
      </w:r>
      <w:r w:rsidRPr="0034410C">
        <w:rPr>
          <w:vertAlign w:val="subscript"/>
        </w:rPr>
        <w:t>1</w:t>
      </w:r>
      <w:r w:rsidRPr="00F1622E">
        <w:rPr>
          <w:i/>
          <w:vertAlign w:val="superscript"/>
        </w:rPr>
        <w:t>T</w:t>
      </w:r>
      <w:r>
        <w:t xml:space="preserve">, </w:t>
      </w:r>
      <w:r>
        <w:rPr>
          <w:b/>
          <w:i/>
        </w:rPr>
        <w:t>y</w:t>
      </w:r>
      <w:r w:rsidRPr="0034410C">
        <w:rPr>
          <w:vertAlign w:val="subscript"/>
        </w:rPr>
        <w:t>2</w:t>
      </w:r>
      <w:r w:rsidRPr="00F1622E">
        <w:rPr>
          <w:i/>
          <w:vertAlign w:val="superscript"/>
        </w:rPr>
        <w:t>T</w:t>
      </w:r>
      <w:r>
        <w:t xml:space="preserve">,…, </w:t>
      </w:r>
      <w:r>
        <w:rPr>
          <w:b/>
          <w:i/>
        </w:rPr>
        <w:t>y</w:t>
      </w:r>
      <w:r>
        <w:rPr>
          <w:i/>
          <w:vertAlign w:val="subscript"/>
        </w:rPr>
        <w:t>n</w:t>
      </w:r>
      <w:r w:rsidRPr="004208E8">
        <w:rPr>
          <w:vertAlign w:val="subscript"/>
        </w:rPr>
        <w:t>+1</w:t>
      </w:r>
      <w:r w:rsidRPr="00F1622E">
        <w:rPr>
          <w:i/>
          <w:vertAlign w:val="superscript"/>
        </w:rPr>
        <w:t>T</w:t>
      </w:r>
      <w:r>
        <w:t>)</w:t>
      </w:r>
      <w:r w:rsidRPr="0034410C">
        <w:rPr>
          <w:i/>
          <w:vertAlign w:val="superscript"/>
        </w:rPr>
        <w:t>T</w:t>
      </w:r>
      <w:r>
        <w:t xml:space="preserve">, GPT aims to maximize log-likelihood </w:t>
      </w:r>
      <w:r w:rsidRPr="0034410C">
        <w:rPr>
          <w:i/>
        </w:rPr>
        <w:t>L</w:t>
      </w:r>
      <w:r>
        <w:t>(</w:t>
      </w:r>
      <w:r>
        <w:rPr>
          <w:rFonts w:cs="Times New Roman"/>
        </w:rPr>
        <w:t xml:space="preserve">Θ | </w:t>
      </w:r>
      <w:r>
        <w:rPr>
          <w:rFonts w:cs="Times New Roman"/>
          <w:b/>
          <w:i/>
        </w:rPr>
        <w:t>Y</w:t>
      </w:r>
      <w:r>
        <w:rPr>
          <w:rFonts w:cs="Times New Roman"/>
        </w:rPr>
        <w:t>) as follows</w:t>
      </w:r>
      <w:sdt>
        <w:sdtPr>
          <w:rPr>
            <w:rFonts w:cs="Times New Roman"/>
          </w:rPr>
          <w:id w:val="1420747734"/>
          <w:citation/>
        </w:sdtPr>
        <w:sdtEndPr/>
        <w:sdtContent>
          <w:r>
            <w:rPr>
              <w:rFonts w:cs="Times New Roman"/>
            </w:rPr>
            <w:fldChar w:fldCharType="begin"/>
          </w:r>
          <w:r>
            <w:rPr>
              <w:rFonts w:cs="Times New Roman"/>
            </w:rPr>
            <w:instrText xml:space="preserve">CITATION Han21PTM \p 231 \l 1033 </w:instrText>
          </w:r>
          <w:r>
            <w:rPr>
              <w:rFonts w:cs="Times New Roman"/>
            </w:rPr>
            <w:fldChar w:fldCharType="separate"/>
          </w:r>
          <w:r>
            <w:rPr>
              <w:rFonts w:cs="Times New Roman"/>
              <w:noProof/>
            </w:rPr>
            <w:t xml:space="preserve"> </w:t>
          </w:r>
          <w:r w:rsidRPr="00EC4276">
            <w:rPr>
              <w:rFonts w:cs="Times New Roman"/>
              <w:noProof/>
            </w:rPr>
            <w:t>(Han, et al., 2021, p. 231)</w:t>
          </w:r>
          <w:r>
            <w:rPr>
              <w:rFonts w:cs="Times New Roman"/>
            </w:rPr>
            <w:fldChar w:fldCharType="end"/>
          </w:r>
        </w:sdtContent>
      </w:sdt>
      <w:r>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i+1</m:t>
                                      </m:r>
                                    </m:sub>
                                  </m:sSub>
                                </m:e>
                                <m:e>
                                  <m:r>
                                    <m:rPr>
                                      <m:sty m:val="p"/>
                                    </m:rPr>
                                    <w:rPr>
                                      <w:rFonts w:ascii="Cambria Math" w:hAnsi="Cambria Math"/>
                                    </w:rPr>
                                    <m:t>Θ,</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i</m:t>
                                      </m:r>
                                    </m:sub>
                                  </m:sSub>
                                </m:e>
                              </m:d>
                            </m:e>
                          </m:d>
                        </m:e>
                      </m:nary>
                    </m:e>
                  </m:m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tc>
        <w:tc>
          <w:tcPr>
            <w:tcW w:w="137" w:type="pct"/>
            <w:vAlign w:val="center"/>
          </w:tcPr>
          <w:p w:rsidR="00B72EB5" w:rsidRDefault="00B72EB5" w:rsidP="0080531A">
            <w:pPr>
              <w:jc w:val="right"/>
            </w:pPr>
            <w:r>
              <w:t>(4.2)</w:t>
            </w:r>
          </w:p>
        </w:tc>
      </w:tr>
    </w:tbl>
    <w:p w:rsidR="00B72EB5" w:rsidRDefault="00B72EB5" w:rsidP="00B72EB5">
      <w:r>
        <w:t xml:space="preserve">Later on, GPT improves its pre-trained decoder in fine-tuning stage by re-training the decoder with annotated data, high-quality data, and domain-specific data so as to improve pre-trained parameters. Moreover, GPT adds extra presentation layers in fine-tuning stage </w:t>
      </w:r>
      <w:sdt>
        <w:sdtPr>
          <w:id w:val="-456268296"/>
          <w:citation/>
        </w:sdtPr>
        <w:sdtEndPr/>
        <w:sdtContent>
          <w:r>
            <w:fldChar w:fldCharType="begin"/>
          </w:r>
          <w:r>
            <w:instrText xml:space="preserve">CITATION Han21PTM \p 231 \l 1033 </w:instrText>
          </w:r>
          <w:r>
            <w:fldChar w:fldCharType="separate"/>
          </w:r>
          <w:r>
            <w:rPr>
              <w:noProof/>
            </w:rPr>
            <w:t>(Han, et al., 2021, p. 231)</w:t>
          </w:r>
          <w:r>
            <w:fldChar w:fldCharType="end"/>
          </w:r>
        </w:sdtContent>
      </w:sdt>
      <w:r>
        <w:t>.</w:t>
      </w:r>
      <w:r w:rsidRPr="00B743F6">
        <w:t xml:space="preserve"> </w:t>
      </w:r>
      <w:r>
        <w:t xml:space="preserve">Following figure </w:t>
      </w:r>
      <w:sdt>
        <w:sdtPr>
          <w:id w:val="1103153079"/>
          <w:citation/>
        </w:sdtPr>
        <w:sdtEndPr/>
        <w:sdtContent>
          <w:r>
            <w:fldChar w:fldCharType="begin"/>
          </w:r>
          <w:r>
            <w:instrText xml:space="preserve">CITATION Han21PTM \p 232 \l 1033 </w:instrText>
          </w:r>
          <w:r>
            <w:fldChar w:fldCharType="separate"/>
          </w:r>
          <w:r>
            <w:rPr>
              <w:noProof/>
            </w:rPr>
            <w:t>(Han, et al., 2021, p. 232)</w:t>
          </w:r>
          <w:r>
            <w:fldChar w:fldCharType="end"/>
          </w:r>
        </w:sdtContent>
      </w:sdt>
      <w:r>
        <w:t xml:space="preserve"> depicts prediction process of GPT.</w:t>
      </w:r>
    </w:p>
    <w:p w:rsidR="00B72EB5" w:rsidRDefault="00B72EB5" w:rsidP="00B72EB5">
      <w:pPr>
        <w:jc w:val="center"/>
      </w:pPr>
      <w:r>
        <w:rPr>
          <w:noProof/>
        </w:rPr>
        <w:drawing>
          <wp:inline distT="0" distB="0" distL="0" distR="0" wp14:anchorId="23C4A578" wp14:editId="4A0CA6D0">
            <wp:extent cx="2621819" cy="137564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PT-Prediction.jpg"/>
                    <pic:cNvPicPr/>
                  </pic:nvPicPr>
                  <pic:blipFill>
                    <a:blip r:embed="rId39">
                      <a:extLst>
                        <a:ext uri="{28A0092B-C50C-407E-A947-70E740481C1C}">
                          <a14:useLocalDpi xmlns:a14="http://schemas.microsoft.com/office/drawing/2010/main" val="0"/>
                        </a:ext>
                      </a:extLst>
                    </a:blip>
                    <a:stretch>
                      <a:fillRect/>
                    </a:stretch>
                  </pic:blipFill>
                  <pic:spPr>
                    <a:xfrm>
                      <a:off x="0" y="0"/>
                      <a:ext cx="2621819" cy="1375646"/>
                    </a:xfrm>
                    <a:prstGeom prst="rect">
                      <a:avLst/>
                    </a:prstGeom>
                  </pic:spPr>
                </pic:pic>
              </a:graphicData>
            </a:graphic>
          </wp:inline>
        </w:drawing>
      </w:r>
    </w:p>
    <w:p w:rsidR="00B72EB5" w:rsidRDefault="00B72EB5" w:rsidP="00B72EB5">
      <w:pPr>
        <w:jc w:val="center"/>
      </w:pPr>
      <w:r w:rsidRPr="00B743F6">
        <w:rPr>
          <w:b/>
        </w:rPr>
        <w:t>Figure 4.1.</w:t>
      </w:r>
      <w:r>
        <w:t xml:space="preserve"> Prediction process of GPT</w:t>
      </w:r>
    </w:p>
    <w:p w:rsidR="00B72EB5" w:rsidRDefault="00B72EB5" w:rsidP="00B72EB5">
      <w:r w:rsidRPr="000518F9">
        <w:t>Bidirectional Encoder Representations from Transformers (</w:t>
      </w:r>
      <w:r w:rsidRPr="00C545A5">
        <w:rPr>
          <w:i/>
        </w:rPr>
        <w:t>BERT</w:t>
      </w:r>
      <w:r w:rsidRPr="000518F9">
        <w:t>)</w:t>
      </w:r>
      <w:r>
        <w:t xml:space="preserve">, developed in 2018 by Google, is a PTM that applies only encoder of transformer into sequence generation, and so BERT belongs to </w:t>
      </w:r>
      <w:r w:rsidRPr="00A226FB">
        <w:rPr>
          <w:i/>
        </w:rPr>
        <w:t>encoder-only large language model</w:t>
      </w:r>
      <w:r>
        <w:t xml:space="preserve"> which is appropriate to language understanding. In pre-training stage, BERT trains its encoder from huge data over internet and available sources. Given (</w:t>
      </w:r>
      <w:r>
        <w:rPr>
          <w:i/>
        </w:rPr>
        <w:t>t</w:t>
      </w:r>
      <w:r>
        <w:t>+1)-length sequence (</w:t>
      </w:r>
      <w:r>
        <w:rPr>
          <w:b/>
          <w:i/>
        </w:rPr>
        <w:t>x</w:t>
      </w:r>
      <w:r w:rsidRPr="00066943">
        <w:rPr>
          <w:vertAlign w:val="subscript"/>
        </w:rPr>
        <w:t>1</w:t>
      </w:r>
      <w:r>
        <w:t xml:space="preserve">, </w:t>
      </w:r>
      <w:r>
        <w:rPr>
          <w:b/>
          <w:i/>
        </w:rPr>
        <w:t>x</w:t>
      </w:r>
      <w:r w:rsidRPr="00066943">
        <w:rPr>
          <w:vertAlign w:val="subscript"/>
        </w:rPr>
        <w:t>2</w:t>
      </w:r>
      <w:r>
        <w:t xml:space="preserve">,…, </w:t>
      </w:r>
      <w:r>
        <w:rPr>
          <w:b/>
          <w:i/>
        </w:rPr>
        <w:t>x</w:t>
      </w:r>
      <w:r>
        <w:rPr>
          <w:i/>
          <w:vertAlign w:val="subscript"/>
        </w:rPr>
        <w:t>t</w:t>
      </w:r>
      <w:r w:rsidRPr="00EF00BF">
        <w:rPr>
          <w:vertAlign w:val="subscript"/>
        </w:rPr>
        <w:t>+1</w:t>
      </w:r>
      <w:r>
        <w:t>)</w:t>
      </w:r>
      <w:r w:rsidRPr="00DA6E1F">
        <w:rPr>
          <w:i/>
          <w:vertAlign w:val="superscript"/>
        </w:rPr>
        <w:t>T</w:t>
      </w:r>
      <w:r>
        <w:t xml:space="preserve">, BERT applies masked language model to randomize an unknown token at random position denoted </w:t>
      </w:r>
      <w:r w:rsidRPr="00DA6E1F">
        <w:rPr>
          <w:i/>
        </w:rPr>
        <w:t>masked</w:t>
      </w:r>
      <w:r>
        <w:t xml:space="preserve"> where the random index </w:t>
      </w:r>
      <w:r w:rsidRPr="00DA6E1F">
        <w:rPr>
          <w:i/>
        </w:rPr>
        <w:t>masked</w:t>
      </w:r>
      <w:r>
        <w:t xml:space="preserve"> is randomized in </w:t>
      </w:r>
      <w:r>
        <w:rPr>
          <w:i/>
        </w:rPr>
        <w:t>t</w:t>
      </w:r>
      <w:r>
        <w:t xml:space="preserve">+1 indices {1, 2,…, </w:t>
      </w:r>
      <w:r>
        <w:rPr>
          <w:i/>
        </w:rPr>
        <w:t>t</w:t>
      </w:r>
      <w:r>
        <w:t xml:space="preserve">+1} with note that the </w:t>
      </w:r>
      <w:r>
        <w:lastRenderedPageBreak/>
        <w:t xml:space="preserve">randomization process can be repeated many times. Such unknown token, which is called masked token denoted </w:t>
      </w:r>
      <w:r w:rsidRPr="00DA6E1F">
        <w:rPr>
          <w:b/>
          <w:i/>
        </w:rPr>
        <w:t>y</w:t>
      </w:r>
      <w:r w:rsidRPr="00DA6E1F">
        <w:rPr>
          <w:i/>
          <w:vertAlign w:val="subscript"/>
        </w:rPr>
        <w:t>masked</w:t>
      </w:r>
      <w:r>
        <w:t xml:space="preserve">, will be predicted given </w:t>
      </w:r>
      <w:r>
        <w:rPr>
          <w:i/>
        </w:rPr>
        <w:t>t</w:t>
      </w:r>
      <w:r>
        <w:t>-length sequence (</w:t>
      </w:r>
      <w:r>
        <w:rPr>
          <w:b/>
          <w:i/>
        </w:rPr>
        <w:t>x</w:t>
      </w:r>
      <w:r w:rsidRPr="00066943">
        <w:rPr>
          <w:vertAlign w:val="subscript"/>
        </w:rPr>
        <w:t>1</w:t>
      </w:r>
      <w:r>
        <w:t xml:space="preserve">, </w:t>
      </w:r>
      <w:r>
        <w:rPr>
          <w:b/>
          <w:i/>
        </w:rPr>
        <w:t>x</w:t>
      </w:r>
      <w:r w:rsidRPr="00066943">
        <w:rPr>
          <w:vertAlign w:val="subscript"/>
        </w:rPr>
        <w:t>2</w:t>
      </w:r>
      <w:r>
        <w:t xml:space="preserve">,…, </w:t>
      </w:r>
      <w:r>
        <w:rPr>
          <w:b/>
          <w:i/>
        </w:rPr>
        <w:t>x</w:t>
      </w:r>
      <w:r>
        <w:rPr>
          <w:i/>
          <w:vertAlign w:val="subscript"/>
        </w:rPr>
        <w:t>t</w:t>
      </w:r>
      <w:r>
        <w:t xml:space="preserve">) without loss of generality. In order words, masked words </w:t>
      </w:r>
      <w:r>
        <w:rPr>
          <w:b/>
          <w:i/>
        </w:rPr>
        <w:t>x</w:t>
      </w:r>
      <w:r w:rsidRPr="00DA6E1F">
        <w:rPr>
          <w:i/>
          <w:vertAlign w:val="subscript"/>
        </w:rPr>
        <w:t>masked</w:t>
      </w:r>
      <w:r>
        <w:t xml:space="preserve"> is predicted from other words </w:t>
      </w:r>
      <w:r>
        <w:rPr>
          <w:b/>
          <w:i/>
        </w:rPr>
        <w:t>x</w:t>
      </w:r>
      <w:r w:rsidRPr="00066943">
        <w:rPr>
          <w:vertAlign w:val="subscript"/>
        </w:rPr>
        <w:t>1</w:t>
      </w:r>
      <w:r>
        <w:t xml:space="preserve">, </w:t>
      </w:r>
      <w:r>
        <w:rPr>
          <w:b/>
          <w:i/>
        </w:rPr>
        <w:t>x</w:t>
      </w:r>
      <w:r w:rsidRPr="00066943">
        <w:rPr>
          <w:vertAlign w:val="subscript"/>
        </w:rPr>
        <w:t>2</w:t>
      </w:r>
      <w:r>
        <w:t xml:space="preserve">,…, </w:t>
      </w:r>
      <w:r>
        <w:rPr>
          <w:b/>
          <w:i/>
        </w:rPr>
        <w:t>x</w:t>
      </w:r>
      <w:r>
        <w:rPr>
          <w:i/>
          <w:vertAlign w:val="subscript"/>
        </w:rPr>
        <w:t>t</w:t>
      </w:r>
      <w:r>
        <w:t xml:space="preserve"> by maximizing likelihood </w:t>
      </w:r>
      <w:r w:rsidRPr="00066943">
        <w:rPr>
          <w:i/>
        </w:rPr>
        <w:t>P</w:t>
      </w:r>
      <w:r>
        <w:t>(</w:t>
      </w:r>
      <w:r>
        <w:rPr>
          <w:b/>
          <w:i/>
        </w:rPr>
        <w:t>x</w:t>
      </w:r>
      <w:r w:rsidRPr="00DA6E1F">
        <w:rPr>
          <w:i/>
          <w:vertAlign w:val="subscript"/>
        </w:rPr>
        <w:t>masked</w:t>
      </w:r>
      <w:r>
        <w:t xml:space="preserve"> | </w:t>
      </w:r>
      <w:r>
        <w:rPr>
          <w:rFonts w:cs="Times New Roman"/>
        </w:rPr>
        <w:t>Θ</w:t>
      </w:r>
      <w:r>
        <w:t xml:space="preserve">, </w:t>
      </w:r>
      <w:r>
        <w:rPr>
          <w:b/>
          <w:i/>
        </w:rPr>
        <w:t>x</w:t>
      </w:r>
      <w:r w:rsidRPr="00066943">
        <w:rPr>
          <w:vertAlign w:val="subscript"/>
        </w:rPr>
        <w:t>1</w:t>
      </w:r>
      <w:r>
        <w:t xml:space="preserve">, </w:t>
      </w:r>
      <w:r>
        <w:rPr>
          <w:b/>
          <w:i/>
        </w:rPr>
        <w:t>x</w:t>
      </w:r>
      <w:r w:rsidRPr="00066943">
        <w:rPr>
          <w:vertAlign w:val="subscript"/>
        </w:rPr>
        <w:t>2</w:t>
      </w:r>
      <w:r>
        <w:t xml:space="preserve">,…, </w:t>
      </w:r>
      <w:r>
        <w:rPr>
          <w:b/>
          <w:i/>
        </w:rPr>
        <w:t>x</w:t>
      </w:r>
      <w:r>
        <w:rPr>
          <w:i/>
          <w:vertAlign w:val="subscript"/>
        </w:rPr>
        <w:t>t</w:t>
      </w:r>
      <w:r>
        <w:t>) and taking advantages of self-attention mechanism aforementioned</w:t>
      </w:r>
      <w:sdt>
        <w:sdtPr>
          <w:id w:val="-499974413"/>
          <w:citation/>
        </w:sdtPr>
        <w:sdtEndPr/>
        <w:sdtContent>
          <w:r>
            <w:fldChar w:fldCharType="begin"/>
          </w:r>
          <w:r>
            <w:instrText xml:space="preserve">CITATION Han21PTM \p 232 \l 1033 </w:instrText>
          </w:r>
          <w:r>
            <w:fldChar w:fldCharType="separate"/>
          </w:r>
          <w:r>
            <w:rPr>
              <w:noProof/>
            </w:rPr>
            <w:t xml:space="preserve"> (Han, et al., 2021, p. 232)</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e>
                          </m:d>
                        </m:e>
                      </m:func>
                    </m:e>
                  </m:mr>
                  <m:m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masked</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bi"/>
                                    </m:rPr>
                                    <w:rPr>
                                      <w:rFonts w:ascii="Cambria Math" w:hAnsi="Cambria Math"/>
                                    </w:rPr>
                                    <m:t>y</m:t>
                                  </m:r>
                                </m:e>
                                <m:sub>
                                  <m:r>
                                    <w:rPr>
                                      <w:rFonts w:ascii="Cambria Math" w:hAnsi="Cambria Math"/>
                                    </w:rPr>
                                    <m:t>masked</m:t>
                                  </m:r>
                                </m:sub>
                              </m:sSub>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acc>
                                <m:accPr>
                                  <m:ctrlPr>
                                    <w:rPr>
                                      <w:rFonts w:ascii="Cambria Math" w:hAnsi="Cambria Math"/>
                                      <w:i/>
                                    </w:rPr>
                                  </m:ctrlPr>
                                </m:accPr>
                                <m:e>
                                  <m:r>
                                    <m:rPr>
                                      <m:sty m:val="p"/>
                                    </m:rPr>
                                    <w:rPr>
                                      <w:rFonts w:ascii="Cambria Math" w:hAnsi="Cambria Math"/>
                                    </w:rPr>
                                    <m:t>Θ</m:t>
                                  </m:r>
                                </m:e>
                              </m:acc>
                              <m:r>
                                <m:rPr>
                                  <m:sty m:val="p"/>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e>
                      </m:func>
                    </m:e>
                  </m:mr>
                </m:m>
              </m:oMath>
            </m:oMathPara>
          </w:p>
        </w:tc>
        <w:tc>
          <w:tcPr>
            <w:tcW w:w="137" w:type="pct"/>
            <w:vAlign w:val="center"/>
          </w:tcPr>
          <w:p w:rsidR="00B72EB5" w:rsidRDefault="00B72EB5" w:rsidP="0080531A">
            <w:pPr>
              <w:jc w:val="right"/>
            </w:pPr>
            <w:r>
              <w:t>(4.3)</w:t>
            </w:r>
          </w:p>
        </w:tc>
      </w:tr>
    </w:tbl>
    <w:p w:rsidR="00B72EB5" w:rsidRDefault="00B72EB5" w:rsidP="00B72EB5">
      <w:r>
        <w:t>Where,</w:t>
      </w:r>
    </w:p>
    <w:p w:rsidR="00B72EB5" w:rsidRDefault="00102188" w:rsidP="00B72EB5">
      <m:oMathPara>
        <m:oMath>
          <m:m>
            <m:mPr>
              <m:mcs>
                <m:mc>
                  <m:mcPr>
                    <m:count m:val="1"/>
                    <m:mcJc m:val="left"/>
                  </m:mcPr>
                </m:mc>
              </m:mcs>
              <m:ctrlPr>
                <w:rPr>
                  <w:rFonts w:ascii="Cambria Math" w:hAnsi="Cambria Math"/>
                  <w:b/>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r>
                  <w:rPr>
                    <w:rFonts w:ascii="Cambria Math" w:hAnsi="Cambria Math"/>
                  </w:rPr>
                  <m:t>≝</m:t>
                </m:r>
                <m:r>
                  <m:rPr>
                    <m:sty m:val="bi"/>
                  </m:rPr>
                  <w:rPr>
                    <w:rFonts w:ascii="Cambria Math" w:hAnsi="Cambria Math"/>
                  </w:rPr>
                  <m:t>p</m:t>
                </m:r>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ctrlPr>
                  <w:rPr>
                    <w:rFonts w:ascii="Cambria Math" w:eastAsia="Cambria Math" w:hAnsi="Cambria Math" w:cs="Cambria Math"/>
                    <w:i/>
                  </w:rPr>
                </m:ctrlPr>
              </m:e>
            </m:mr>
            <m:mr>
              <m:e>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e>
            </m:mr>
          </m:m>
        </m:oMath>
      </m:oMathPara>
    </w:p>
    <w:p w:rsidR="00B72EB5" w:rsidRDefault="00B72EB5" w:rsidP="00B72EB5">
      <w:r>
        <w:t>And,</w:t>
      </w:r>
    </w:p>
    <w:p w:rsidR="00B72EB5" w:rsidRDefault="00B72EB5" w:rsidP="00B72EB5">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X</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r>
            <m:rPr>
              <m:sty m:val="p"/>
            </m:rPr>
            <w:rPr>
              <w:rFonts w:ascii="Cambria Math" w:hAnsi="Cambria Math"/>
            </w:rPr>
            <w:br/>
          </m:r>
        </m:oMath>
        <m:oMath>
          <m:r>
            <m:rPr>
              <m:sty m:val="bi"/>
            </m:rPr>
            <w:rPr>
              <w:rFonts w:ascii="Cambria Math" w:hAnsi="Cambria Math"/>
            </w:rPr>
            <m:t>Z</m:t>
          </m:r>
          <m:r>
            <w:rPr>
              <w:rFonts w:ascii="Cambria Math" w:hAnsi="Cambria Math"/>
            </w:rPr>
            <m:t>=</m:t>
          </m:r>
          <m:r>
            <m:rPr>
              <m:sty m:val="p"/>
            </m:rPr>
            <w:rPr>
              <w:rFonts w:ascii="Cambria Math" w:hAnsi="Cambria Math"/>
            </w:rPr>
            <m:t>EncoderAttention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e>
          </m:d>
        </m:oMath>
      </m:oMathPara>
    </w:p>
    <w:p w:rsidR="00B72EB5" w:rsidRDefault="00B72EB5" w:rsidP="00B72EB5">
      <w:pPr>
        <w:rPr>
          <w:rFonts w:cs="Times New Roman"/>
        </w:rPr>
      </w:pPr>
      <w:r>
        <w:t xml:space="preserve">Likelihood </w:t>
      </w:r>
      <w:r w:rsidRPr="00066943">
        <w:rPr>
          <w:i/>
        </w:rPr>
        <w:t>P</w:t>
      </w:r>
      <w:r>
        <w:t>(</w:t>
      </w:r>
      <w:r w:rsidRPr="00DA6E1F">
        <w:rPr>
          <w:b/>
          <w:i/>
        </w:rPr>
        <w:t>y</w:t>
      </w:r>
      <w:r w:rsidRPr="00DA6E1F">
        <w:rPr>
          <w:i/>
          <w:vertAlign w:val="subscript"/>
        </w:rPr>
        <w:t>masked</w:t>
      </w:r>
      <w:r>
        <w:t xml:space="preserve"> | </w:t>
      </w:r>
      <w:r>
        <w:rPr>
          <w:rFonts w:cs="Times New Roman"/>
        </w:rPr>
        <w:t>Θ</w:t>
      </w:r>
      <w:r>
        <w:t xml:space="preserve">, </w:t>
      </w:r>
      <w:r>
        <w:rPr>
          <w:b/>
          <w:i/>
        </w:rPr>
        <w:t>x</w:t>
      </w:r>
      <w:r w:rsidRPr="00066943">
        <w:rPr>
          <w:vertAlign w:val="subscript"/>
        </w:rPr>
        <w:t>1</w:t>
      </w:r>
      <w:r>
        <w:t xml:space="preserve">, </w:t>
      </w:r>
      <w:r>
        <w:rPr>
          <w:b/>
          <w:i/>
        </w:rPr>
        <w:t>x</w:t>
      </w:r>
      <w:r w:rsidRPr="00066943">
        <w:rPr>
          <w:vertAlign w:val="subscript"/>
        </w:rPr>
        <w:t>2</w:t>
      </w:r>
      <w:r>
        <w:t xml:space="preserve">,…, </w:t>
      </w:r>
      <w:r>
        <w:rPr>
          <w:b/>
          <w:i/>
        </w:rPr>
        <w:t>x</w:t>
      </w:r>
      <w:r>
        <w:rPr>
          <w:i/>
          <w:vertAlign w:val="subscript"/>
        </w:rPr>
        <w:t>m</w:t>
      </w:r>
      <w:r>
        <w:t xml:space="preserve">) is simplified for easy explanation, thereby it is necessary to explain more how BERT defines and maximizes likelihood with support of masked language model. Given sequence </w:t>
      </w:r>
      <w:r>
        <w:rPr>
          <w:b/>
          <w:i/>
        </w:rPr>
        <w:t>X</w:t>
      </w:r>
      <w:r>
        <w:t xml:space="preserve"> = (</w:t>
      </w:r>
      <w:r>
        <w:rPr>
          <w:b/>
          <w:i/>
        </w:rPr>
        <w:t>x</w:t>
      </w:r>
      <w:r w:rsidRPr="0034410C">
        <w:rPr>
          <w:vertAlign w:val="subscript"/>
        </w:rPr>
        <w:t>1</w:t>
      </w:r>
      <w:r>
        <w:t xml:space="preserve">, </w:t>
      </w:r>
      <w:r>
        <w:rPr>
          <w:b/>
          <w:i/>
        </w:rPr>
        <w:t>x</w:t>
      </w:r>
      <w:r w:rsidRPr="0034410C">
        <w:rPr>
          <w:vertAlign w:val="subscript"/>
        </w:rPr>
        <w:t>2</w:t>
      </w:r>
      <w:r>
        <w:t xml:space="preserve">,…, </w:t>
      </w:r>
      <w:r>
        <w:rPr>
          <w:b/>
          <w:i/>
        </w:rPr>
        <w:t>x</w:t>
      </w:r>
      <w:r>
        <w:rPr>
          <w:i/>
          <w:vertAlign w:val="subscript"/>
        </w:rPr>
        <w:t>m</w:t>
      </w:r>
      <w:r>
        <w:t xml:space="preserve">), let </w:t>
      </w:r>
      <w:r>
        <w:rPr>
          <w:i/>
        </w:rPr>
        <w:t>R</w:t>
      </w:r>
      <w:r>
        <w:t xml:space="preserve"> = {</w:t>
      </w:r>
      <w:r>
        <w:rPr>
          <w:i/>
        </w:rPr>
        <w:t>r</w:t>
      </w:r>
      <w:r w:rsidRPr="00EF54E3">
        <w:rPr>
          <w:vertAlign w:val="subscript"/>
        </w:rPr>
        <w:t>1</w:t>
      </w:r>
      <w:r>
        <w:t xml:space="preserve">, </w:t>
      </w:r>
      <w:r>
        <w:rPr>
          <w:i/>
        </w:rPr>
        <w:t>r</w:t>
      </w:r>
      <w:r>
        <w:rPr>
          <w:vertAlign w:val="subscript"/>
        </w:rPr>
        <w:t>2</w:t>
      </w:r>
      <w:r>
        <w:t xml:space="preserve">,…, </w:t>
      </w:r>
      <w:r>
        <w:rPr>
          <w:i/>
        </w:rPr>
        <w:t>r</w:t>
      </w:r>
      <w:r w:rsidRPr="00EF54E3">
        <w:rPr>
          <w:i/>
          <w:vertAlign w:val="subscript"/>
        </w:rPr>
        <w:t>k</w:t>
      </w:r>
      <w:r>
        <w:t xml:space="preserve">} be the set of indices whose respective tokens are initially masked, for instance, token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will be initially masked if </w:t>
      </w:r>
      <w:r w:rsidRPr="003625FF">
        <w:rPr>
          <w:i/>
        </w:rPr>
        <w:t>r</w:t>
      </w:r>
      <w:r w:rsidRPr="003625FF">
        <w:rPr>
          <w:i/>
          <w:vertAlign w:val="subscript"/>
        </w:rPr>
        <w:t>j</w:t>
      </w:r>
      <w:r>
        <w:t xml:space="preserve"> belongs to mask set </w:t>
      </w:r>
      <w:r w:rsidRPr="00C7149E">
        <w:rPr>
          <w:i/>
        </w:rPr>
        <w:t>R</w:t>
      </w:r>
      <w:r>
        <w:t xml:space="preserve">. Let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be the set of </w:t>
      </w:r>
      <w:r w:rsidRPr="003625FF">
        <w:rPr>
          <w:i/>
        </w:rPr>
        <w:t>r</w:t>
      </w:r>
      <w:r w:rsidRPr="003625FF">
        <w:rPr>
          <w:i/>
          <w:vertAlign w:val="subscript"/>
        </w:rPr>
        <w:t>j</w:t>
      </w:r>
      <w:r>
        <w:t xml:space="preserve">–1 tokens which are unmasked later, for instance, the tokens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-1</m:t>
            </m:r>
          </m:sub>
        </m:sSub>
      </m:oMath>
      <w:r>
        <w:t xml:space="preserve"> which were initially masked before are now unmasked (known) at current iteration. Note, the set </w:t>
      </w:r>
      <w:r w:rsidRPr="005E5E8E">
        <w:rPr>
          <w:i/>
        </w:rPr>
        <w:t>R</w:t>
      </w:r>
      <w:r>
        <w:t xml:space="preserve"> is called mask set or mask pattern and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does not include token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BERT randomizes </w:t>
      </w:r>
      <w:r w:rsidRPr="004057BD">
        <w:rPr>
          <w:i/>
        </w:rPr>
        <w:t>k</w:t>
      </w:r>
      <w:r>
        <w:t xml:space="preserve"> masked indices where </w:t>
      </w:r>
      <w:r w:rsidRPr="00B22B2B">
        <w:rPr>
          <w:i/>
        </w:rPr>
        <w:t>k</w:t>
      </w:r>
      <w:r>
        <w:t xml:space="preserve"> is large enough so as to establish mask set </w:t>
      </w:r>
      <w:r w:rsidRPr="006B2367">
        <w:rPr>
          <w:i/>
        </w:rPr>
        <w:t>R</w:t>
      </w:r>
      <w:r>
        <w:t xml:space="preserve">. Let </w:t>
      </w:r>
      <w:r w:rsidRPr="004057BD">
        <w:rPr>
          <w:i/>
        </w:rPr>
        <w:t>S</w:t>
      </w:r>
      <w:r>
        <w:t xml:space="preserve"> be the set of indices whose tokens are always known, which is the complement of mask set </w:t>
      </w:r>
      <w:r w:rsidRPr="004057BD">
        <w:rPr>
          <w:i/>
        </w:rPr>
        <w:t>R</w:t>
      </w:r>
      <w:r>
        <w:t xml:space="preserve"> with regard to all indices so that union of </w:t>
      </w:r>
      <w:r w:rsidRPr="004057BD">
        <w:rPr>
          <w:i/>
        </w:rPr>
        <w:t>R</w:t>
      </w:r>
      <w:r>
        <w:t xml:space="preserve"> and </w:t>
      </w:r>
      <w:r w:rsidRPr="004057BD">
        <w:rPr>
          <w:i/>
        </w:rPr>
        <w:t>S</w:t>
      </w:r>
      <w:r>
        <w:t xml:space="preserve"> is {1, 2,…, </w:t>
      </w:r>
      <w:r w:rsidRPr="004057BD">
        <w:rPr>
          <w:i/>
        </w:rPr>
        <w:t>m</w:t>
      </w:r>
      <w:r>
        <w:t xml:space="preserve">}. Thereby, let </w:t>
      </w:r>
      <w:r w:rsidRPr="0043709A">
        <w:rPr>
          <w:b/>
          <w:i/>
        </w:rPr>
        <w:t>S</w:t>
      </w:r>
      <w:r>
        <w:t xml:space="preserve"> be the set of tokens whose indices are in </w:t>
      </w:r>
      <w:r w:rsidRPr="0043709A">
        <w:rPr>
          <w:i/>
        </w:rPr>
        <w:t>S</w:t>
      </w:r>
      <w:r>
        <w:t xml:space="preserve">. In other words, </w:t>
      </w:r>
      <w:r w:rsidRPr="00F03F57">
        <w:rPr>
          <w:b/>
          <w:i/>
        </w:rPr>
        <w:t>S</w:t>
      </w:r>
      <w:r>
        <w:t xml:space="preserve"> contains tokens which are always known. BERT aims to maximize log-likelihood </w:t>
      </w:r>
      <w:r w:rsidRPr="0034410C">
        <w:rPr>
          <w:i/>
        </w:rPr>
        <w:t>L</w:t>
      </w:r>
      <w:r>
        <w:t>(</w:t>
      </w:r>
      <w:r>
        <w:rPr>
          <w:rFonts w:cs="Times New Roman"/>
        </w:rPr>
        <w:t xml:space="preserve">Θ | </w:t>
      </w:r>
      <w:r>
        <w:rPr>
          <w:rFonts w:cs="Times New Roman"/>
          <w:b/>
          <w:i/>
        </w:rPr>
        <w:t>X</w:t>
      </w:r>
      <w:r>
        <w:rPr>
          <w:rFonts w:cs="Times New Roman"/>
        </w:rPr>
        <w:t xml:space="preserve">) as follows </w:t>
      </w:r>
      <w:sdt>
        <w:sdtPr>
          <w:rPr>
            <w:rFonts w:cs="Times New Roman"/>
          </w:rPr>
          <w:id w:val="-190299108"/>
          <w:citation/>
        </w:sdtPr>
        <w:sdtEndPr/>
        <w:sdtContent>
          <w:r>
            <w:rPr>
              <w:rFonts w:cs="Times New Roman"/>
            </w:rPr>
            <w:fldChar w:fldCharType="begin"/>
          </w:r>
          <w:r>
            <w:rPr>
              <w:rFonts w:cs="Times New Roman"/>
            </w:rPr>
            <w:instrText xml:space="preserve">CITATION Han21PTM \p 232 \l 1033 </w:instrText>
          </w:r>
          <w:r>
            <w:rPr>
              <w:rFonts w:cs="Times New Roman"/>
            </w:rPr>
            <w:fldChar w:fldCharType="separate"/>
          </w:r>
          <w:r w:rsidRPr="00EC4276">
            <w:rPr>
              <w:rFonts w:cs="Times New Roman"/>
              <w:noProof/>
            </w:rPr>
            <w:t>(Han, et al., 2021, p. 232)</w:t>
          </w:r>
          <w:r>
            <w:rPr>
              <w:rFonts w:cs="Times New Roman"/>
            </w:rPr>
            <w:fldChar w:fldCharType="end"/>
          </w:r>
        </w:sdtContent>
      </w:sdt>
      <w:r>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e>
                          </m:d>
                        </m:e>
                      </m:nary>
                    </m:e>
                  </m:m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X</m:t>
                              </m:r>
                            </m:e>
                          </m:d>
                        </m:e>
                      </m:func>
                    </m:e>
                  </m:mr>
                </m:m>
              </m:oMath>
            </m:oMathPara>
          </w:p>
        </w:tc>
        <w:tc>
          <w:tcPr>
            <w:tcW w:w="137" w:type="pct"/>
            <w:vAlign w:val="center"/>
          </w:tcPr>
          <w:p w:rsidR="00B72EB5" w:rsidRDefault="00B72EB5" w:rsidP="0080531A">
            <w:pPr>
              <w:jc w:val="right"/>
            </w:pPr>
            <w:r>
              <w:t>(4.4)</w:t>
            </w:r>
          </w:p>
        </w:tc>
      </w:tr>
    </w:tbl>
    <w:p w:rsidR="00B72EB5" w:rsidRDefault="00B72EB5" w:rsidP="00B72EB5">
      <w:r>
        <w:t xml:space="preserve">Later on, BERT improves its pre-trained encoder in fine-tuning stage by re-training the encoder with annotated data, high-quality data, and domain-specific data so as to improve pre-trained parameters. By support of </w:t>
      </w:r>
      <w:r w:rsidRPr="007C3E77">
        <w:rPr>
          <w:i/>
        </w:rPr>
        <w:t>masked language model</w:t>
      </w:r>
      <w:r>
        <w:t xml:space="preserve"> (autoencoding language model) for masking tokens, BERT can predict a token at any position in two directions given a list of other tokens while GPT only predicts a token at next position given previous tokens. The name “BERT”, which is abbreviation of “</w:t>
      </w:r>
      <w:r w:rsidRPr="000518F9">
        <w:t>Bidirectional Encoder Representations from Transformers</w:t>
      </w:r>
      <w:r>
        <w:t>”, hints that BERT can generate tokens/words in b</w:t>
      </w:r>
      <w:r w:rsidRPr="000518F9">
        <w:t>idirectional</w:t>
      </w:r>
      <w:r>
        <w:t xml:space="preserve"> way at any positions. Therefore, GPT is appropriate to language generation and BERT is appropriate to language understanding </w:t>
      </w:r>
      <w:sdt>
        <w:sdtPr>
          <w:id w:val="-432899027"/>
          <w:citation/>
        </w:sdtPr>
        <w:sdtEndPr/>
        <w:sdtContent>
          <w:r>
            <w:fldChar w:fldCharType="begin"/>
          </w:r>
          <w:r>
            <w:instrText xml:space="preserve">CITATION Han21PTM \p 231 \l 1033 </w:instrText>
          </w:r>
          <w:r>
            <w:fldChar w:fldCharType="separate"/>
          </w:r>
          <w:r>
            <w:rPr>
              <w:noProof/>
            </w:rPr>
            <w:t>(Han, et al., 2021, p. 231)</w:t>
          </w:r>
          <w:r>
            <w:fldChar w:fldCharType="end"/>
          </w:r>
        </w:sdtContent>
      </w:sdt>
      <w:r>
        <w:t>.</w:t>
      </w:r>
      <w:r w:rsidRPr="00E0474A">
        <w:t xml:space="preserve"> </w:t>
      </w:r>
      <w:r>
        <w:t xml:space="preserve">BERT also adds extra presentation layers in fine-tuning stage </w:t>
      </w:r>
      <w:sdt>
        <w:sdtPr>
          <w:id w:val="-1522238427"/>
          <w:citation/>
        </w:sdtPr>
        <w:sdtEndPr/>
        <w:sdtContent>
          <w:r>
            <w:fldChar w:fldCharType="begin"/>
          </w:r>
          <w:r>
            <w:instrText xml:space="preserve">CITATION Han21PTM \p 232 \l 1033 </w:instrText>
          </w:r>
          <w:r>
            <w:fldChar w:fldCharType="separate"/>
          </w:r>
          <w:r>
            <w:rPr>
              <w:noProof/>
            </w:rPr>
            <w:t>(Han, et al., 2021, p. 232)</w:t>
          </w:r>
          <w:r>
            <w:fldChar w:fldCharType="end"/>
          </w:r>
        </w:sdtContent>
      </w:sdt>
      <w:r>
        <w:t>. Following figure depicts prediction process of BERT.</w:t>
      </w:r>
    </w:p>
    <w:p w:rsidR="00B72EB5" w:rsidRDefault="00B72EB5" w:rsidP="00B72EB5">
      <w:pPr>
        <w:jc w:val="center"/>
      </w:pPr>
      <w:r>
        <w:rPr>
          <w:noProof/>
        </w:rPr>
        <w:lastRenderedPageBreak/>
        <w:drawing>
          <wp:inline distT="0" distB="0" distL="0" distR="0" wp14:anchorId="62685892" wp14:editId="581ABF2A">
            <wp:extent cx="3018329" cy="13756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ERT-Prediction.jpg"/>
                    <pic:cNvPicPr/>
                  </pic:nvPicPr>
                  <pic:blipFill>
                    <a:blip r:embed="rId40">
                      <a:extLst>
                        <a:ext uri="{28A0092B-C50C-407E-A947-70E740481C1C}">
                          <a14:useLocalDpi xmlns:a14="http://schemas.microsoft.com/office/drawing/2010/main" val="0"/>
                        </a:ext>
                      </a:extLst>
                    </a:blip>
                    <a:stretch>
                      <a:fillRect/>
                    </a:stretch>
                  </pic:blipFill>
                  <pic:spPr>
                    <a:xfrm>
                      <a:off x="0" y="0"/>
                      <a:ext cx="3018329" cy="1375646"/>
                    </a:xfrm>
                    <a:prstGeom prst="rect">
                      <a:avLst/>
                    </a:prstGeom>
                  </pic:spPr>
                </pic:pic>
              </a:graphicData>
            </a:graphic>
          </wp:inline>
        </w:drawing>
      </w:r>
    </w:p>
    <w:p w:rsidR="00B72EB5" w:rsidRDefault="00B72EB5" w:rsidP="00B72EB5">
      <w:pPr>
        <w:jc w:val="center"/>
      </w:pPr>
      <w:r w:rsidRPr="00B743F6">
        <w:rPr>
          <w:b/>
        </w:rPr>
        <w:t>Figure 4.</w:t>
      </w:r>
      <w:r>
        <w:rPr>
          <w:b/>
        </w:rPr>
        <w:t>2</w:t>
      </w:r>
      <w:r w:rsidRPr="00B743F6">
        <w:rPr>
          <w:b/>
        </w:rPr>
        <w:t>.</w:t>
      </w:r>
      <w:r>
        <w:t xml:space="preserve"> Prediction process of BERT</w:t>
      </w:r>
    </w:p>
    <w:p w:rsidR="00B72EB5" w:rsidRDefault="00B72EB5" w:rsidP="00B72EB5">
      <w:r>
        <w:t xml:space="preserve">Recall that given a transfer model, capturing knowledge in pre-training stage is known as source task and doing some specific task is known as target task </w:t>
      </w:r>
      <w:sdt>
        <w:sdtPr>
          <w:id w:val="1566602757"/>
          <w:citation/>
        </w:sdtPr>
        <w:sdtEndPr/>
        <w:sdtContent>
          <w:r>
            <w:fldChar w:fldCharType="begin"/>
          </w:r>
          <w:r>
            <w:instrText xml:space="preserve">CITATION Han21PTM \p 227 \l 1033 </w:instrText>
          </w:r>
          <w:r>
            <w:fldChar w:fldCharType="separate"/>
          </w:r>
          <w:r>
            <w:rPr>
              <w:noProof/>
            </w:rPr>
            <w:t>(Han, et al., 2021, p. 227)</w:t>
          </w:r>
          <w:r>
            <w:fldChar w:fldCharType="end"/>
          </w:r>
        </w:sdtContent>
      </w:sdt>
      <w:r>
        <w:t>, thereby there is a question that how source task transfers knowledge to target task or how PTM makes connection between source task and knowledge task. The answer is that there are two transferring approaches such as feature transferring and parameter transferring</w:t>
      </w:r>
      <w:sdt>
        <w:sdtPr>
          <w:id w:val="1410185657"/>
          <w:citation/>
        </w:sdtPr>
        <w:sdtEndPr/>
        <w:sdtContent>
          <w:r>
            <w:fldChar w:fldCharType="begin"/>
          </w:r>
          <w:r>
            <w:instrText xml:space="preserve">CITATION Han21PTM \p 227 \l 1033 </w:instrText>
          </w:r>
          <w:r>
            <w:fldChar w:fldCharType="separate"/>
          </w:r>
          <w:r>
            <w:rPr>
              <w:noProof/>
            </w:rPr>
            <w:t xml:space="preserve"> (Han, et al., 2021, p. 227)</w:t>
          </w:r>
          <w:r>
            <w:fldChar w:fldCharType="end"/>
          </w:r>
        </w:sdtContent>
      </w:sdt>
      <w:r>
        <w:t xml:space="preserve">. </w:t>
      </w:r>
      <w:r w:rsidRPr="00C545A5">
        <w:rPr>
          <w:i/>
        </w:rPr>
        <w:t>Feature transferring</w:t>
      </w:r>
      <w:r>
        <w:t xml:space="preserve"> converts coarse data like unlabeled data into fine data like labeled data so that fine data considered as feature is fed to fine-tuning stage. </w:t>
      </w:r>
      <w:r w:rsidRPr="00C545A5">
        <w:rPr>
          <w:i/>
        </w:rPr>
        <w:t>Parameter transferring</w:t>
      </w:r>
      <w:r>
        <w:t xml:space="preserve"> transfers parameters learned at pre-training stage to fine-tuning stage. If pre-training stage and fine-tuning stage share the same model architecture which is the same PTM architecture, parameter transferring will always occur in PTM. Both GPT and BERT apply parameter transferring because they will initialize or set up their models such as GPT decoder and BERT encoder by billions of parameters that were learned in pre-training stage with the same model architecture (model backbone) such as GPT decoder and BERT encoder before they perform fining-tuning task in fine-tuning stage. Self-supervised learning which trains unlabeled data is appropriate to pre-training stage because unlabeled data is much more popular than labeled data, thereby parameter transferring is often associated with self-supervised learning. Because transformer is suitable to self-supervised learning due to its self-attention mechanism, parameter transferring is suitable to PTMs like GPT and BERT. Moreover, if they apply transformer into annotating or creating task-specific data / fine data for improving their decoder and encoder in fine-tuning stage, they will apply feature transferring too. In general, within parameter transferring and same architecture, PTM itself is backbone for both pre-training stage and fine-tuning stage.</w:t>
      </w:r>
    </w:p>
    <w:p w:rsidR="00B72EB5" w:rsidRDefault="00B72EB5" w:rsidP="00B72EB5">
      <w:pPr>
        <w:ind w:firstLine="360"/>
      </w:pPr>
      <w:r>
        <w:t xml:space="preserve">Suppose pre-training stage and fine-tuning stage share the same PTM architecture like GPT and BERT, we focus on parameter transferring in fine-tuning stage now. There are two approaches for parameter transferring: 1) improving parameters which are network weights by specific tasks is called </w:t>
      </w:r>
      <w:r w:rsidRPr="006F203D">
        <w:rPr>
          <w:i/>
        </w:rPr>
        <w:t>task</w:t>
      </w:r>
      <w:r>
        <w:rPr>
          <w:i/>
        </w:rPr>
        <w:t>-specific</w:t>
      </w:r>
      <w:r w:rsidRPr="006F203D">
        <w:rPr>
          <w:i/>
        </w:rPr>
        <w:t xml:space="preserve"> improvement</w:t>
      </w:r>
      <w:r>
        <w:t xml:space="preserve"> and 2)</w:t>
      </w:r>
      <w:r w:rsidRPr="00A17ED9">
        <w:t xml:space="preserve"> </w:t>
      </w:r>
      <w:r>
        <w:t xml:space="preserve">improving parameters by learning feedbacks from environment is called </w:t>
      </w:r>
      <w:r w:rsidRPr="006F203D">
        <w:rPr>
          <w:i/>
        </w:rPr>
        <w:t>feedback improvement</w:t>
      </w:r>
      <w:r>
        <w:t>. According to Gemini 2025, some popular techniques of task-specific improvement are text classification, name entity recognition (NER), question answering, machine translation, and text summarization. These techniques, which often belong to supervised learning, often add extra layers to transformer with attention that the extra layers are added to encoder, decoder, or both of them, which depends on PTM architecture like GPT or BERT. Task-specific</w:t>
      </w:r>
      <w:r w:rsidRPr="002218F7">
        <w:t xml:space="preserve"> improvement</w:t>
      </w:r>
      <w:r>
        <w:t xml:space="preserve"> with the supervised learning techniques is called </w:t>
      </w:r>
      <w:r w:rsidRPr="004D47F1">
        <w:rPr>
          <w:i/>
        </w:rPr>
        <w:t>supervised learning fine-tuning</w:t>
      </w:r>
      <w:r>
        <w:t xml:space="preserve"> and now it is necessary to browse these techniques. In </w:t>
      </w:r>
      <w:r w:rsidRPr="00DC673E">
        <w:rPr>
          <w:i/>
        </w:rPr>
        <w:t xml:space="preserve">text classification </w:t>
      </w:r>
      <w:r w:rsidRPr="0055116D">
        <w:t>technique</w:t>
      </w:r>
      <w:r>
        <w:t>, an extra layer which is feedforward network (</w:t>
      </w:r>
      <w:r w:rsidRPr="004218B9">
        <w:t>FFN</w:t>
      </w:r>
      <w:r>
        <w:t>) whose activation function is soft-max function is added to output of transformer. Given a text sequence which is classified into a class is fed to transformer as an input, and then the output of such text sequence via transformer goes through the classification layer so that the FFN predicts class of such text sequence. Of course, the class prediction or classification task is implemented by probability distribution represented by soft-max function, hereby which class has highest probability is predictive class. Following stochastic gradient descent (</w:t>
      </w:r>
      <w:r w:rsidRPr="00D17C5D">
        <w:t>SGD</w:t>
      </w:r>
      <w:r>
        <w:t xml:space="preserve">) algorithm, cross-entropy within context of soft-max function (entropy loss) is minimized by </w:t>
      </w:r>
      <w:r>
        <w:lastRenderedPageBreak/>
        <w:t>comparing the predictive class and actual class so as to improve parametric weights propagative in backward direction. Training data with text classification is classified or labeled data. Note, the text sequence which is classified is begun with token “&lt;cls&gt;” as usual with note that the term “cls” implies abbreviation of “classification”. In general, the input of text classification technique is text sequence and the output of this technique is predictive class, whose method is entropy loss minimization associated with SGD with support of soft-max function instead of sigmoid function as usual.</w:t>
      </w:r>
      <w:r w:rsidRPr="00AC20CA">
        <w:t xml:space="preserve"> </w:t>
      </w:r>
      <w:r w:rsidRPr="00DC673E">
        <w:rPr>
          <w:i/>
        </w:rPr>
        <w:t>Name entity recognition</w:t>
      </w:r>
      <w:r>
        <w:t xml:space="preserve"> (NER) is similar to text classification except that the output of NER is label in text form. According to Gemini about NER, sometimes another extra layer is added to the top of FFN so as to discover dependencies between adjacent labels for improving performance.</w:t>
      </w:r>
      <w:r w:rsidRPr="00DC673E">
        <w:t xml:space="preserve"> </w:t>
      </w:r>
      <w:r w:rsidRPr="0055116D">
        <w:rPr>
          <w:i/>
        </w:rPr>
        <w:t>Question answering</w:t>
      </w:r>
      <w:r>
        <w:t xml:space="preserve"> technique tries to discover the answer of a given question, thus, the input of this technique includes a given question and a given contextual paragraph. Consequently, two extra FFN are added to the top (output layer) of transformer: 1) one is responsible for predicting the probability of a token which is the start of the answer in the given contextual paragraph and 2) one is responsible for predicting the probability of a token which is the end of the answer in the given contextual paragraph. Therefore, output of question answering technique is the start and the end of the answer in the given contextual paragraph. Activation functions of the two extra FFN should be soft-max functions because of probabilistic context, whose method is entropy loss minimization associated with SGD.</w:t>
      </w:r>
      <w:r w:rsidRPr="00320D4B">
        <w:t xml:space="preserve"> </w:t>
      </w:r>
      <w:r w:rsidRPr="00AA4968">
        <w:rPr>
          <w:i/>
        </w:rPr>
        <w:t>Machine translation</w:t>
      </w:r>
      <w:r>
        <w:t xml:space="preserve"> technique in fine-tuning stage is indeed normal task of traditional transformer having full of encoder and decoder as aforementioned, where the input which is text sequence in source language is fed into encoder and the output which is text sequence in target language is output of decoder indeed. When machine translation technique in fine-tuning stage is applied into GPT (BERT) having only decoder (encoder), an additional encoder (decoder) must be added so that multilingual corpus can be trained.</w:t>
      </w:r>
      <w:r w:rsidRPr="00652406">
        <w:rPr>
          <w:i/>
        </w:rPr>
        <w:t xml:space="preserve"> </w:t>
      </w:r>
      <w:r>
        <w:rPr>
          <w:i/>
        </w:rPr>
        <w:t>Text summarization</w:t>
      </w:r>
      <w:r>
        <w:t xml:space="preserve"> technique tries to summarize a given text paragraph as a shorter text sequence, thus, the input and the output of this technique are a text paragraph and a text sequence, respectively. It is not necessary to add an extra FFN to the top (output layer) of transformer because the output layer of transformer will produce the summarized text sequence. However, for incomplete transformers like GPT or BERT which has only decoder or encoder, </w:t>
      </w:r>
      <w:r w:rsidRPr="000E1807">
        <w:t>text summarization</w:t>
      </w:r>
      <w:r>
        <w:t xml:space="preserve"> technique can implement complement encoder / decoder so that the input of text paragraph is fed to encoder and the output of summarized text sequence is output of decoder. In general, </w:t>
      </w:r>
      <w:r w:rsidRPr="00B579DC">
        <w:t>supervised learning fine-tuning</w:t>
      </w:r>
      <w:r>
        <w:t xml:space="preserve"> requires training data to be more specific or more improved so that training data will not be coarse, for example, text classification technique and NER technique require annotated / labeled data. Moreover, backpropagation algorithm is often associated with SGD so as to improve parametric weights in backward direction with note that SGD is a popular optimization algorithm for maximizing likelihood function or minimizing loss function.</w:t>
      </w:r>
    </w:p>
    <w:p w:rsidR="00B72EB5" w:rsidRDefault="00B72EB5" w:rsidP="00B72EB5">
      <w:pPr>
        <w:ind w:firstLine="360"/>
      </w:pPr>
      <w:r>
        <w:t xml:space="preserve"> Because </w:t>
      </w:r>
      <w:r w:rsidRPr="00EB5814">
        <w:rPr>
          <w:i/>
        </w:rPr>
        <w:t>feedback improvement</w:t>
      </w:r>
      <w:r>
        <w:t xml:space="preserve"> is to learn feedbacks from environment, reinforcement learning is a popular technique of </w:t>
      </w:r>
      <w:r w:rsidRPr="00CA6BCF">
        <w:t>feedback improvement</w:t>
      </w:r>
      <w:r>
        <w:t xml:space="preserve"> in fine-tuning stage. In practice, </w:t>
      </w:r>
      <w:r w:rsidRPr="00EB5814">
        <w:rPr>
          <w:i/>
        </w:rPr>
        <w:t>reinforcement learning</w:t>
      </w:r>
      <w:r>
        <w:t xml:space="preserve"> (RL) goes after </w:t>
      </w:r>
      <w:r w:rsidRPr="00EF10C8">
        <w:t>supervised learning fine-tuning</w:t>
      </w:r>
      <w:r>
        <w:t xml:space="preserve"> when fine-tuning stage is trained two times, for example, recent versions of GPT apply p</w:t>
      </w:r>
      <w:r w:rsidRPr="00EF10C8">
        <w:t xml:space="preserve">roximal </w:t>
      </w:r>
      <w:r>
        <w:t>p</w:t>
      </w:r>
      <w:r w:rsidRPr="00EF10C8">
        <w:t xml:space="preserve">olicy </w:t>
      </w:r>
      <w:r>
        <w:t>o</w:t>
      </w:r>
      <w:r w:rsidRPr="00EF10C8">
        <w:t xml:space="preserve">ptimization </w:t>
      </w:r>
      <w:r>
        <w:t>(PPO) a</w:t>
      </w:r>
      <w:r w:rsidRPr="00EF10C8">
        <w:t>lgorithms</w:t>
      </w:r>
      <w:r>
        <w:t xml:space="preserve"> into strengthening parameters after parametric weights are improved by </w:t>
      </w:r>
      <w:r w:rsidRPr="00EF10C8">
        <w:t>supervised learning fine-tuning</w:t>
      </w:r>
      <w:r>
        <w:t xml:space="preserve"> (classification) with annotated data. Now we should browse reinforcement learning in fine-tuning stage. Different from task-specific improvement which focuses on improving parameters directly, RL aims to improve criteria that cannot be specified by annotated data. In other words, RL aims to align with preferences related to language, human, and human values. General in literature, RL includes two main partners such as environment and agent, in which whenever environment issues a feedback called </w:t>
      </w:r>
      <w:r w:rsidRPr="00360BA7">
        <w:rPr>
          <w:i/>
        </w:rPr>
        <w:t>state</w:t>
      </w:r>
      <w:r>
        <w:t xml:space="preserve">, agent will response a respective </w:t>
      </w:r>
      <w:r w:rsidRPr="00360BA7">
        <w:rPr>
          <w:i/>
        </w:rPr>
        <w:t>action</w:t>
      </w:r>
      <w:r>
        <w:t xml:space="preserve">, and then a so-called </w:t>
      </w:r>
      <w:r w:rsidRPr="00C61DBF">
        <w:rPr>
          <w:i/>
        </w:rPr>
        <w:t>reward function</w:t>
      </w:r>
      <w:r>
        <w:t xml:space="preserve"> will qualify agent’s action by benefit or penalty so that later actions are better, which means that later actions will response more </w:t>
      </w:r>
      <w:r>
        <w:lastRenderedPageBreak/>
        <w:t xml:space="preserve">exactly to environment’ states. The cycle “state </w:t>
      </w:r>
      <w:r>
        <w:rPr>
          <w:rFonts w:cs="Times New Roman"/>
        </w:rPr>
        <w:t>→</w:t>
      </w:r>
      <w:r>
        <w:t xml:space="preserve"> action </w:t>
      </w:r>
      <w:r>
        <w:rPr>
          <w:rFonts w:cs="Times New Roman"/>
        </w:rPr>
        <w:t>→</w:t>
      </w:r>
      <w:r>
        <w:t xml:space="preserve"> reward </w:t>
      </w:r>
      <w:r>
        <w:rPr>
          <w:rFonts w:cs="Times New Roman"/>
        </w:rPr>
        <w:t xml:space="preserve">→ state” is continuously iterative </w:t>
      </w:r>
      <w:r>
        <w:t xml:space="preserve">process that aims to improve agent’s parameters where agent represents a model with full of parameters and action represents output of such model. In context of fine-tuning stage with RL, agent is the core of the concerned PTM which is its transformer called </w:t>
      </w:r>
      <w:r w:rsidRPr="00C61DBF">
        <w:rPr>
          <w:i/>
        </w:rPr>
        <w:t>original transformer</w:t>
      </w:r>
      <w:r>
        <w:t xml:space="preserve">, of course whereas </w:t>
      </w:r>
      <w:r w:rsidRPr="00C61DBF">
        <w:t>reward function</w:t>
      </w:r>
      <w:r>
        <w:t xml:space="preserve"> is coded as an associated transformer called </w:t>
      </w:r>
      <w:r w:rsidRPr="00C61DBF">
        <w:rPr>
          <w:i/>
        </w:rPr>
        <w:t>reward transformer</w:t>
      </w:r>
      <w:r>
        <w:t xml:space="preserve"> or </w:t>
      </w:r>
      <w:r w:rsidRPr="00C61DBF">
        <w:rPr>
          <w:i/>
        </w:rPr>
        <w:t>reward model</w:t>
      </w:r>
      <w:r>
        <w:t>. Moreover, environment in RL fine-tuning stage can be human, another AI model, and specific task, which issues three kinds of feedback such as human feedback, AI model feedback, and task-specific optimization, which in turn issues three respective RL methods in fine-tuning stages according to Gemini 2025, such as r</w:t>
      </w:r>
      <w:r w:rsidRPr="00EB5814">
        <w:t xml:space="preserve">einforcement </w:t>
      </w:r>
      <w:r>
        <w:t>l</w:t>
      </w:r>
      <w:r w:rsidRPr="00EB5814">
        <w:t xml:space="preserve">earning from </w:t>
      </w:r>
      <w:r>
        <w:t>h</w:t>
      </w:r>
      <w:r w:rsidRPr="00EB5814">
        <w:t xml:space="preserve">uman </w:t>
      </w:r>
      <w:r>
        <w:t>f</w:t>
      </w:r>
      <w:r w:rsidRPr="00EB5814">
        <w:t>eedback (RLHF)</w:t>
      </w:r>
      <w:r>
        <w:t>, reinforcement learning from AI feedback (RLAIF), and r</w:t>
      </w:r>
      <w:r w:rsidRPr="00EB5814">
        <w:t xml:space="preserve">einforcement </w:t>
      </w:r>
      <w:r>
        <w:t>l</w:t>
      </w:r>
      <w:r w:rsidRPr="00EB5814">
        <w:t xml:space="preserve">earning for </w:t>
      </w:r>
      <w:r>
        <w:t>t</w:t>
      </w:r>
      <w:r w:rsidRPr="00EB5814">
        <w:t>ask-</w:t>
      </w:r>
      <w:r>
        <w:t>s</w:t>
      </w:r>
      <w:r w:rsidRPr="00EB5814">
        <w:t xml:space="preserve">pecific </w:t>
      </w:r>
      <w:r>
        <w:t>o</w:t>
      </w:r>
      <w:r w:rsidRPr="00EB5814">
        <w:t>ptimization (</w:t>
      </w:r>
      <w:r>
        <w:t>RLTSO</w:t>
      </w:r>
      <w:r w:rsidRPr="00EB5814">
        <w:t>)</w:t>
      </w:r>
      <w:r>
        <w:t xml:space="preserve">. Because RLHF is the most basic one, it is necessary to study it. According to Gemini 2025, RLHF aims to align PTM’s generated text to user’s preferences such as helpfulness, harmlessness, and truthfulness. Especially, a numeric scalar value called reward score or reward signal which indicates how well the generated text is aligned to users’ preferences is produced by a separated reward model which is often an extra transformer called reward model that is trained on human preference data. As a result, RL fine-tuning process includes three steps as follows: 1) human preference data is collected in which each record of such data includes a response text (output) generated by original transformer (target PTM) associated with a rating or annotation given by user on the response text with note that the input of original transformer is a prompt from dialogue interaction, 2) given a pair of prompt as input and response as output of original transformer, a separated reward transformer is trained on human preference data so that given a so-called </w:t>
      </w:r>
      <w:r w:rsidRPr="00C939B6">
        <w:rPr>
          <w:i/>
        </w:rPr>
        <w:t>preference pair</w:t>
      </w:r>
      <w:r>
        <w:t xml:space="preserve"> of prompt as input and response as output of original transformer, such preference pair is fed to reward transformer as input of reward transformer, and then output of reward transformer is the reward score which indicates that how much the prompt and the response inside the preference pair are matched together, and 3) some RL algorithm like p</w:t>
      </w:r>
      <w:r w:rsidRPr="00EF10C8">
        <w:t xml:space="preserve">roximal </w:t>
      </w:r>
      <w:r>
        <w:t>p</w:t>
      </w:r>
      <w:r w:rsidRPr="00EF10C8">
        <w:t xml:space="preserve">olicy </w:t>
      </w:r>
      <w:r>
        <w:t>o</w:t>
      </w:r>
      <w:r w:rsidRPr="00EF10C8">
        <w:t xml:space="preserve">ptimization </w:t>
      </w:r>
      <w:r>
        <w:t>(PPO) is applied into fine-tuning stage by improving parameters of original transformer by association of original transformer and reward transformer via iterative reward process.</w:t>
      </w:r>
    </w:p>
    <w:p w:rsidR="00B72EB5" w:rsidRDefault="00B72EB5" w:rsidP="00B72EB5">
      <w:pPr>
        <w:ind w:firstLine="360"/>
      </w:pPr>
      <w:r>
        <w:t>Note, reward signal or reward score produced by reward transformer is also based on some purposive criteria while state and action now are represented by prompt and response, respectively whereas environment and agent are human and original transformer, respectively. Moreover, reward signal indicates that reward score acts as the signal that guides RL algorithm updates original transformer’s parameters to be better so that original transformer will produces responses that achieve higher reward score in future. The third step called RL fine-tuning step is the most important step of RL fine-tuning process includes four sub-steps as follows: 1) original transformer generates a response from a prompt, 2) reward transformer produces a reward score for a pair of such prompt and such response, 3) some RL algorithm like PPO maximizes expected reward from many reward scores in order to update original transformer’s parameters to be better and of course, the maximizing and updating process is followed by a iterative process of continuous adjusting a so-called policy so as to produce good reward score as high as possible with note that policy is the mapping from prompt (state) to response (action), and 4) reward signals or reward scores guide original transformer to generate better response text which is aligned much to human preferences with note that human preference or human feedback is represented by users’ rating and reward transformer is learned from human preference data.</w:t>
      </w:r>
    </w:p>
    <w:p w:rsidR="00B72EB5" w:rsidRDefault="00B72EB5" w:rsidP="00B72EB5">
      <w:pPr>
        <w:ind w:firstLine="360"/>
      </w:pPr>
      <w:r>
        <w:t xml:space="preserve">RLAIF is similar to RLHF except that human feedback is replaced by feedback from an AI model, which means that a </w:t>
      </w:r>
      <w:r w:rsidRPr="003C06FB">
        <w:rPr>
          <w:i/>
        </w:rPr>
        <w:t>feedback AI model</w:t>
      </w:r>
      <w:r>
        <w:t xml:space="preserve"> plays the role of evaluator for original transformer.</w:t>
      </w:r>
      <w:r w:rsidRPr="007335CE">
        <w:t xml:space="preserve"> </w:t>
      </w:r>
      <w:r>
        <w:t xml:space="preserve">Human preference data is replaced by preference data in RLAIF, in which each </w:t>
      </w:r>
      <w:r w:rsidRPr="007335CE">
        <w:t>preference pair</w:t>
      </w:r>
      <w:r>
        <w:t xml:space="preserve"> inside preference data is consisted of response from original transformer and </w:t>
      </w:r>
      <w:r>
        <w:lastRenderedPageBreak/>
        <w:t xml:space="preserve">feedback as rating issued from feedback AI model. Moreover, reward transformer is replaced by </w:t>
      </w:r>
      <w:r w:rsidRPr="007335CE">
        <w:t>feedback AI model</w:t>
      </w:r>
      <w:r>
        <w:t xml:space="preserve"> in RLAIF. In other words, RLAIF reward model is represented by a </w:t>
      </w:r>
      <w:r w:rsidRPr="007335CE">
        <w:t>feedback AI model</w:t>
      </w:r>
      <w:r>
        <w:t xml:space="preserve"> and thus, reward score or reward score is produced by </w:t>
      </w:r>
      <w:r w:rsidRPr="007335CE">
        <w:t>feedback AI model</w:t>
      </w:r>
      <w:r>
        <w:t xml:space="preserve"> with </w:t>
      </w:r>
      <w:r w:rsidRPr="007335CE">
        <w:t>preference pair</w:t>
      </w:r>
      <w:r>
        <w:t xml:space="preserve"> as input.</w:t>
      </w:r>
      <w:r w:rsidRPr="00855E8D">
        <w:t xml:space="preserve"> </w:t>
      </w:r>
      <w:r>
        <w:t xml:space="preserve">RL fine-tuning step in RLAIF is kept intact but please pay attention that </w:t>
      </w:r>
      <w:r w:rsidRPr="00E5639C">
        <w:t>feedback AI model</w:t>
      </w:r>
      <w:r>
        <w:t xml:space="preserve"> plays now two roles: 1) it is evaluator for original transformer as human so that it issues feedbacks as preferences and 2) it is reward model that produces reward score for preference pair. Note, feedback AI model issues preferences (feedbacks) but it is also trained on preference data and it produces reward scores based on preference pair too.</w:t>
      </w:r>
      <w:r w:rsidRPr="00971395">
        <w:t xml:space="preserve"> </w:t>
      </w:r>
      <w:r>
        <w:t xml:space="preserve">RLTSO is similar to RLAIF except that feedback is replaced by outcome of a specific task, which means that </w:t>
      </w:r>
      <w:r w:rsidRPr="00971395">
        <w:t>feedback AI model</w:t>
      </w:r>
      <w:r>
        <w:t xml:space="preserve"> is replaced by specific task.</w:t>
      </w:r>
      <w:r w:rsidRPr="0093369C">
        <w:t xml:space="preserve"> </w:t>
      </w:r>
      <w:r>
        <w:t>P</w:t>
      </w:r>
      <w:r w:rsidRPr="007335CE">
        <w:t>reference pair</w:t>
      </w:r>
      <w:r>
        <w:t xml:space="preserve"> inside preference data is now consisted of response from original transformer and outcome from specific task.</w:t>
      </w:r>
      <w:r w:rsidRPr="00346479">
        <w:t xml:space="preserve"> </w:t>
      </w:r>
      <w:r>
        <w:t xml:space="preserve">RL fine-tuning step in RLTSO is kept intact but please pay attention that the specific task plays now two roles: 1) it is evaluator for original transformer as human so that it issues outcomes as preferences and 2) the environment where the specific task performs plays the role of reward model that produces reward score for preference pair. Some popular specific tasks were mentioned in the section about </w:t>
      </w:r>
      <w:r w:rsidRPr="00CD00FA">
        <w:t>task-specific improvement</w:t>
      </w:r>
      <w:r>
        <w:t xml:space="preserve"> in fine-tuning stage, which can be text classification, name entity recognition (NER), question answering, machine translation, and text summarization. Besides, there are some other specific tasks such as teaching tool, generating programming code / mathematical code, solving problem tool, and improving step-by-step reasoning tool, according to Gemini 2025. Reward score of RLTSO is often metric which is automatically evaluated on outcome of a specific task, which often indicates correctness, relevance, and accuracy of outcome.</w:t>
      </w:r>
    </w:p>
    <w:p w:rsidR="00B72EB5" w:rsidRDefault="00B72EB5" w:rsidP="00B72EB5">
      <w:pPr>
        <w:ind w:firstLine="360"/>
      </w:pPr>
      <w:r>
        <w:t xml:space="preserve"> Recall that the third step called RL fine-tuning step is the most important step of RL fine-tuning process and moreover, RL algorithm like PPO is the core of such third step and so, PPO </w:t>
      </w:r>
      <w:r w:rsidRPr="00E744CE">
        <w:t>developed by Schulman et al. at OpenAI in 2017</w:t>
      </w:r>
      <w:r>
        <w:t xml:space="preserve"> is described in detailed now according to guidance of Gemini (</w:t>
      </w:r>
      <w:r w:rsidRPr="00B62F5F">
        <w:t>gemini.google.com</w:t>
      </w:r>
      <w:r>
        <w:t>). Exactly, the fourth sub-step of RL fine-tuning step is described in detailed.</w:t>
      </w:r>
      <w:r w:rsidRPr="003F3941">
        <w:t xml:space="preserve"> </w:t>
      </w:r>
      <w:r>
        <w:t>Recall that RL has two main approaches such as model-based approach and model-free approach where m</w:t>
      </w:r>
      <w:r w:rsidRPr="0049336A">
        <w:t>odel-free approach</w:t>
      </w:r>
      <w:r>
        <w:t xml:space="preserve"> has two main methods such as value-based method and policy-based method, according to Gemini 2025. Policy gradient method is the most popular policy-based method to which PPO belongs. Given </w:t>
      </w:r>
      <w:r w:rsidRPr="009F0D9F">
        <w:rPr>
          <w:i/>
        </w:rPr>
        <w:t>original transformer</w:t>
      </w:r>
      <w:r>
        <w:t xml:space="preserve"> known as target PTM is specified by </w:t>
      </w:r>
      <w:r w:rsidRPr="009F0D9F">
        <w:rPr>
          <w:i/>
        </w:rPr>
        <w:t>policy</w:t>
      </w:r>
      <w:r>
        <w:t xml:space="preserve"> </w:t>
      </w:r>
      <w:r w:rsidRPr="006A786F">
        <w:rPr>
          <w:rFonts w:cs="Times New Roman"/>
          <w:i/>
        </w:rPr>
        <w:t>π</w:t>
      </w:r>
      <w:r w:rsidRPr="006A786F">
        <w:rPr>
          <w:rFonts w:cs="Times New Roman"/>
          <w:vertAlign w:val="subscript"/>
        </w:rPr>
        <w:t>Φ</w:t>
      </w:r>
      <w:r>
        <w:t>(</w:t>
      </w:r>
      <w:r w:rsidRPr="006A786F">
        <w:rPr>
          <w:i/>
        </w:rPr>
        <w:t>a</w:t>
      </w:r>
      <w:r>
        <w:t xml:space="preserve"> | </w:t>
      </w:r>
      <w:r w:rsidRPr="006A786F">
        <w:rPr>
          <w:i/>
        </w:rPr>
        <w:t>s</w:t>
      </w:r>
      <w:r>
        <w:t xml:space="preserve">) which is probability of next token in generated text </w:t>
      </w:r>
      <w:r w:rsidRPr="006A786F">
        <w:rPr>
          <w:i/>
        </w:rPr>
        <w:t>a</w:t>
      </w:r>
      <w:r>
        <w:t xml:space="preserve"> given prompt </w:t>
      </w:r>
      <w:r w:rsidRPr="006A786F">
        <w:rPr>
          <w:i/>
        </w:rPr>
        <w:t>s</w:t>
      </w:r>
      <w:r>
        <w:t xml:space="preserve"> with note that </w:t>
      </w:r>
      <w:r w:rsidRPr="0063781E">
        <w:rPr>
          <w:i/>
        </w:rPr>
        <w:t>s</w:t>
      </w:r>
      <w:r>
        <w:t xml:space="preserve"> and </w:t>
      </w:r>
      <w:r w:rsidRPr="0063781E">
        <w:rPr>
          <w:i/>
        </w:rPr>
        <w:t>a</w:t>
      </w:r>
      <w:r>
        <w:t xml:space="preserve"> are input and output of original transformer, respectively when contexts of </w:t>
      </w:r>
      <w:r w:rsidRPr="0063781E">
        <w:rPr>
          <w:i/>
        </w:rPr>
        <w:t>s</w:t>
      </w:r>
      <w:r>
        <w:t xml:space="preserve"> and </w:t>
      </w:r>
      <w:r w:rsidRPr="0063781E">
        <w:rPr>
          <w:i/>
        </w:rPr>
        <w:t>a</w:t>
      </w:r>
      <w:r>
        <w:t xml:space="preserve"> are state of environment and action of agent in RL model. Indeed, policy </w:t>
      </w:r>
      <w:r w:rsidRPr="006A786F">
        <w:rPr>
          <w:rFonts w:cs="Times New Roman"/>
          <w:i/>
        </w:rPr>
        <w:t>π</w:t>
      </w:r>
      <w:r>
        <w:rPr>
          <w:rFonts w:cs="Times New Roman"/>
          <w:vertAlign w:val="subscript"/>
        </w:rPr>
        <w:t>Θ</w:t>
      </w:r>
      <w:r>
        <w:t>(</w:t>
      </w:r>
      <w:r w:rsidRPr="006A786F">
        <w:rPr>
          <w:i/>
        </w:rPr>
        <w:t>a</w:t>
      </w:r>
      <w:r>
        <w:t xml:space="preserve"> | </w:t>
      </w:r>
      <w:r w:rsidRPr="006A786F">
        <w:rPr>
          <w:i/>
        </w:rPr>
        <w:t>s</w:t>
      </w:r>
      <w:r>
        <w:t xml:space="preserve">) is the probability of action </w:t>
      </w:r>
      <w:r w:rsidRPr="00155D87">
        <w:rPr>
          <w:i/>
        </w:rPr>
        <w:t>a</w:t>
      </w:r>
      <w:r>
        <w:t xml:space="preserve"> corresponding to given state </w:t>
      </w:r>
      <w:r w:rsidRPr="00155D87">
        <w:rPr>
          <w:i/>
        </w:rPr>
        <w:t>s</w:t>
      </w:r>
      <w:r>
        <w:t xml:space="preserve"> so that action </w:t>
      </w:r>
      <w:r w:rsidRPr="00155D87">
        <w:rPr>
          <w:i/>
        </w:rPr>
        <w:t>a</w:t>
      </w:r>
      <w:r>
        <w:t xml:space="preserve"> is optimized and so </w:t>
      </w:r>
      <w:r w:rsidRPr="00155D87">
        <w:rPr>
          <w:rFonts w:cs="Times New Roman"/>
        </w:rPr>
        <w:t>Θ</w:t>
      </w:r>
      <w:r>
        <w:rPr>
          <w:rFonts w:cs="Times New Roman"/>
        </w:rPr>
        <w:t xml:space="preserve"> is parametric weights of original transformer and </w:t>
      </w:r>
      <w:r w:rsidRPr="006A786F">
        <w:rPr>
          <w:rFonts w:cs="Times New Roman"/>
          <w:i/>
        </w:rPr>
        <w:t>π</w:t>
      </w:r>
      <w:r>
        <w:rPr>
          <w:rFonts w:cs="Times New Roman"/>
          <w:vertAlign w:val="subscript"/>
        </w:rPr>
        <w:t>Θ</w:t>
      </w:r>
      <w:r>
        <w:t>(</w:t>
      </w:r>
      <w:r w:rsidRPr="006A786F">
        <w:rPr>
          <w:i/>
        </w:rPr>
        <w:t>a</w:t>
      </w:r>
      <w:r>
        <w:t xml:space="preserve"> | </w:t>
      </w:r>
      <w:r w:rsidRPr="006A786F">
        <w:rPr>
          <w:i/>
        </w:rPr>
        <w:t>s</w:t>
      </w:r>
      <w:r>
        <w:t xml:space="preserve">) itself, which is a feedforward network (FFN) associated with soft-max function, is added to the top of original transformer. As a convention </w:t>
      </w:r>
      <w:r w:rsidRPr="00155D87">
        <w:rPr>
          <w:rFonts w:cs="Times New Roman"/>
        </w:rPr>
        <w:t>Θ</w:t>
      </w:r>
      <w:r>
        <w:t xml:space="preserve"> is called </w:t>
      </w:r>
      <w:r w:rsidRPr="002B7D30">
        <w:rPr>
          <w:i/>
        </w:rPr>
        <w:t>policy parameter</w:t>
      </w:r>
      <w:r>
        <w:t xml:space="preserve"> or </w:t>
      </w:r>
      <w:r w:rsidRPr="002B7D30">
        <w:rPr>
          <w:i/>
        </w:rPr>
        <w:t>original parameter</w:t>
      </w:r>
      <w:r>
        <w:t xml:space="preserve">. Reward function </w:t>
      </w:r>
      <w:r w:rsidRPr="008E08BC">
        <w:rPr>
          <w:i/>
        </w:rPr>
        <w:t>R</w:t>
      </w:r>
      <w:r>
        <w:rPr>
          <w:rFonts w:cs="Times New Roman"/>
          <w:vertAlign w:val="subscript"/>
        </w:rPr>
        <w:t>Ψ</w:t>
      </w:r>
      <w:r>
        <w:t>(</w:t>
      </w:r>
      <w:r w:rsidRPr="008E08BC">
        <w:rPr>
          <w:i/>
        </w:rPr>
        <w:t>s</w:t>
      </w:r>
      <w:r>
        <w:t xml:space="preserve">, </w:t>
      </w:r>
      <w:r w:rsidRPr="008E08BC">
        <w:rPr>
          <w:i/>
        </w:rPr>
        <w:t>a</w:t>
      </w:r>
      <w:r>
        <w:t xml:space="preserve">) is represented by </w:t>
      </w:r>
      <w:r w:rsidRPr="009F0D9F">
        <w:rPr>
          <w:i/>
        </w:rPr>
        <w:t>reward transformer</w:t>
      </w:r>
      <w:r>
        <w:t xml:space="preserve"> where the preference pair (</w:t>
      </w:r>
      <w:r w:rsidRPr="008E08BC">
        <w:rPr>
          <w:i/>
        </w:rPr>
        <w:t>s</w:t>
      </w:r>
      <w:r>
        <w:t xml:space="preserve">, </w:t>
      </w:r>
      <w:r w:rsidRPr="008E08BC">
        <w:rPr>
          <w:i/>
        </w:rPr>
        <w:t>a</w:t>
      </w:r>
      <w:r>
        <w:t xml:space="preserve">) is input of reward transformer and </w:t>
      </w:r>
      <w:r w:rsidRPr="008E08BC">
        <w:rPr>
          <w:i/>
        </w:rPr>
        <w:t>R</w:t>
      </w:r>
      <w:r>
        <w:rPr>
          <w:rFonts w:cs="Times New Roman"/>
          <w:vertAlign w:val="subscript"/>
        </w:rPr>
        <w:t>Ψ</w:t>
      </w:r>
      <w:r>
        <w:t>(</w:t>
      </w:r>
      <w:r w:rsidRPr="008E08BC">
        <w:rPr>
          <w:i/>
        </w:rPr>
        <w:t>s</w:t>
      </w:r>
      <w:r>
        <w:t xml:space="preserve">, </w:t>
      </w:r>
      <w:r w:rsidRPr="008E08BC">
        <w:rPr>
          <w:i/>
        </w:rPr>
        <w:t>a</w:t>
      </w:r>
      <w:r>
        <w:t xml:space="preserve">) itself which is a real number indicating reward score or </w:t>
      </w:r>
      <w:r w:rsidRPr="009F0D9F">
        <w:rPr>
          <w:i/>
        </w:rPr>
        <w:t>immediate reward</w:t>
      </w:r>
      <w:r>
        <w:t xml:space="preserve"> is output of reward transformer. Note, </w:t>
      </w:r>
      <w:r>
        <w:rPr>
          <w:rFonts w:cs="Times New Roman"/>
        </w:rPr>
        <w:t>Ψ</w:t>
      </w:r>
      <w:r>
        <w:t xml:space="preserve"> is parametric weights of reward transformer which is trained on preference data and so </w:t>
      </w:r>
      <w:r>
        <w:rPr>
          <w:rFonts w:cs="Times New Roman"/>
        </w:rPr>
        <w:t>Ψ</w:t>
      </w:r>
      <w:r>
        <w:t xml:space="preserve"> is called </w:t>
      </w:r>
      <w:r w:rsidRPr="009F0D9F">
        <w:rPr>
          <w:i/>
        </w:rPr>
        <w:t>preference paramet</w:t>
      </w:r>
      <w:r>
        <w:rPr>
          <w:i/>
        </w:rPr>
        <w:t>er</w:t>
      </w:r>
      <w:r>
        <w:t xml:space="preserve"> or reward parameter. Because PPO is iterative process in which states and actions go through many iterations, they are indexed by time point </w:t>
      </w:r>
      <w:r w:rsidRPr="006769E7">
        <w:rPr>
          <w:i/>
        </w:rPr>
        <w:t>t</w:t>
      </w:r>
      <w:r>
        <w:t xml:space="preserve"> as </w:t>
      </w:r>
      <w:r w:rsidRPr="006769E7">
        <w:rPr>
          <w:i/>
        </w:rPr>
        <w:t>s</w:t>
      </w:r>
      <w:r w:rsidRPr="006769E7">
        <w:rPr>
          <w:i/>
          <w:vertAlign w:val="subscript"/>
        </w:rPr>
        <w:t>t</w:t>
      </w:r>
      <w:r>
        <w:t xml:space="preserve"> and </w:t>
      </w:r>
      <w:r w:rsidRPr="006769E7">
        <w:rPr>
          <w:i/>
        </w:rPr>
        <w:t>a</w:t>
      </w:r>
      <w:r w:rsidRPr="006769E7">
        <w:rPr>
          <w:i/>
          <w:vertAlign w:val="subscript"/>
        </w:rPr>
        <w:t>t</w:t>
      </w:r>
      <w:r>
        <w:t xml:space="preserve">. Therefore, we specified policy (original transformer) and reward function (reward transformer) with regard to time point </w:t>
      </w:r>
      <w:r w:rsidRPr="007357A0">
        <w:rPr>
          <w:i/>
        </w:rPr>
        <w:t>t</w:t>
      </w:r>
      <w:r>
        <w:t xml:space="preserve">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mr>
                  <m:m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mr>
                </m:m>
              </m:oMath>
            </m:oMathPara>
          </w:p>
        </w:tc>
        <w:tc>
          <w:tcPr>
            <w:tcW w:w="137" w:type="pct"/>
            <w:vAlign w:val="center"/>
          </w:tcPr>
          <w:p w:rsidR="00B72EB5" w:rsidRDefault="00B72EB5" w:rsidP="0080531A">
            <w:pPr>
              <w:jc w:val="right"/>
            </w:pPr>
            <w:r>
              <w:t>(4.5)</w:t>
            </w:r>
          </w:p>
        </w:tc>
      </w:tr>
    </w:tbl>
    <w:p w:rsidR="00B72EB5" w:rsidRDefault="00B72EB5" w:rsidP="00B72EB5">
      <w:r>
        <w:t xml:space="preserve">The reward score or immediate reward over all actions is expected value of all </w:t>
      </w:r>
      <w:r w:rsidRPr="008E08BC">
        <w:rPr>
          <w:i/>
        </w:rPr>
        <w:t>R</w:t>
      </w:r>
      <w:r>
        <w:rPr>
          <w:rFonts w:cs="Times New Roman"/>
          <w:vertAlign w:val="subscript"/>
        </w:rPr>
        <w:t>Ψ</w:t>
      </w:r>
      <w:r>
        <w:t>(</w:t>
      </w:r>
      <w:r w:rsidRPr="008E08BC">
        <w:rPr>
          <w:i/>
        </w:rPr>
        <w:t>s</w:t>
      </w:r>
      <w:r w:rsidRPr="00E04D4B">
        <w:rPr>
          <w:i/>
          <w:vertAlign w:val="subscript"/>
        </w:rPr>
        <w:t>t</w:t>
      </w:r>
      <w:r>
        <w:t xml:space="preserve">, </w:t>
      </w:r>
      <w:r w:rsidRPr="008E08BC">
        <w:rPr>
          <w:i/>
        </w:rPr>
        <w:t>a</w:t>
      </w:r>
      <w:r w:rsidRPr="00E04D4B">
        <w:rPr>
          <w:i/>
          <w:vertAlign w:val="subscript"/>
        </w:rPr>
        <w:t>t</w:t>
      </w:r>
      <w:r>
        <w:t>) over all actions: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e>
                    </m:d>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A</m:t>
                        </m:r>
                      </m:e>
                    </m:d>
                  </m:den>
                </m:f>
                <m:nary>
                  <m:naryPr>
                    <m:chr m:val="∑"/>
                    <m:limLoc m:val="undOvr"/>
                    <m:supHide m:val="1"/>
                    <m:ctrlPr>
                      <w:rPr>
                        <w:rFonts w:ascii="Cambria Math" w:hAnsi="Cambria Math"/>
                        <w:i/>
                      </w:rPr>
                    </m:ctrlPr>
                  </m:naryPr>
                  <m:sub>
                    <m:r>
                      <w:rPr>
                        <w:rFonts w:ascii="Cambria Math" w:hAnsi="Cambria Math"/>
                      </w:rPr>
                      <m:t>a∈A</m:t>
                    </m:r>
                  </m:sub>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e>
                    </m:d>
                  </m:e>
                </m:nary>
              </m:oMath>
            </m:oMathPara>
          </w:p>
        </w:tc>
        <w:tc>
          <w:tcPr>
            <w:tcW w:w="137" w:type="pct"/>
            <w:vAlign w:val="center"/>
          </w:tcPr>
          <w:p w:rsidR="00B72EB5" w:rsidRDefault="00B72EB5" w:rsidP="0080531A">
            <w:pPr>
              <w:jc w:val="right"/>
            </w:pPr>
            <w:r>
              <w:t>(4.6)</w:t>
            </w:r>
          </w:p>
        </w:tc>
      </w:tr>
    </w:tbl>
    <w:p w:rsidR="00B72EB5" w:rsidRDefault="00B72EB5" w:rsidP="00B72EB5">
      <w:r>
        <w:t>The expected value now known as immediate reward as usual is calculated in more practical way as follows:</w:t>
      </w:r>
    </w:p>
    <w:p w:rsidR="00B72EB5" w:rsidRPr="003E1AB3" w:rsidRDefault="00102188" w:rsidP="00B72EB5">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p w:rsidR="00B72EB5" w:rsidRDefault="00B72EB5" w:rsidP="00B72EB5">
      <w:r>
        <w:t xml:space="preserve">Where </w:t>
      </w:r>
      <w:r w:rsidRPr="006B0116">
        <w:rPr>
          <w:i/>
        </w:rPr>
        <w:t>K</w:t>
      </w:r>
      <w:r>
        <w:t xml:space="preserve"> is the number of all possible actions at current state </w:t>
      </w:r>
      <w:r w:rsidRPr="006B0116">
        <w:rPr>
          <w:i/>
        </w:rPr>
        <w:t>s</w:t>
      </w:r>
      <w:r w:rsidRPr="006B0116">
        <w:rPr>
          <w:i/>
          <w:vertAlign w:val="subscript"/>
        </w:rPr>
        <w:t>t</w:t>
      </w:r>
      <w:r>
        <w:t xml:space="preserve">. In context of transformer where training data is split into many epoch, suppose each epoch has </w:t>
      </w:r>
      <w:r>
        <w:rPr>
          <w:i/>
        </w:rPr>
        <w:t>T</w:t>
      </w:r>
      <w:r>
        <w:t xml:space="preserve"> batches corresponding to </w:t>
      </w:r>
      <w:r>
        <w:rPr>
          <w:i/>
        </w:rPr>
        <w:t>T</w:t>
      </w:r>
      <w:r>
        <w:t xml:space="preserve"> time points so that such there are </w:t>
      </w:r>
      <w:r w:rsidRPr="00B62F14">
        <w:rPr>
          <w:i/>
        </w:rPr>
        <w:t>T</w:t>
      </w:r>
      <w:r>
        <w:t xml:space="preserve"> states </w:t>
      </w:r>
      <w:r w:rsidRPr="00B62F14">
        <w:rPr>
          <w:i/>
        </w:rPr>
        <w:t>s</w:t>
      </w:r>
      <w:r w:rsidRPr="00B62F14">
        <w:rPr>
          <w:i/>
          <w:vertAlign w:val="subscript"/>
        </w:rPr>
        <w:t>t</w:t>
      </w:r>
      <w:r>
        <w:t xml:space="preserve"> (s) in the epoch and suppose the </w:t>
      </w:r>
      <w:r w:rsidRPr="009E51B4">
        <w:rPr>
          <w:i/>
        </w:rPr>
        <w:t>t</w:t>
      </w:r>
      <w:r w:rsidRPr="009E51B4">
        <w:rPr>
          <w:vertAlign w:val="superscript"/>
        </w:rPr>
        <w:t>th</w:t>
      </w:r>
      <w:r>
        <w:t xml:space="preserve"> batch has </w:t>
      </w:r>
      <w:r w:rsidRPr="009E51B4">
        <w:rPr>
          <w:i/>
        </w:rPr>
        <w:t>K</w:t>
      </w:r>
      <w:r>
        <w:t xml:space="preserve"> paired records of state </w:t>
      </w:r>
      <w:r w:rsidRPr="009E51B4">
        <w:rPr>
          <w:i/>
        </w:rPr>
        <w:t>s</w:t>
      </w:r>
      <w:r w:rsidRPr="009E51B4">
        <w:rPr>
          <w:i/>
          <w:vertAlign w:val="subscript"/>
        </w:rPr>
        <w:t>k</w:t>
      </w:r>
      <w:r>
        <w:t xml:space="preserve"> and action </w:t>
      </w:r>
      <w:r w:rsidRPr="009E51B4">
        <w:rPr>
          <w:i/>
        </w:rPr>
        <w:t>a</w:t>
      </w:r>
      <w:r w:rsidRPr="009E51B4">
        <w:rPr>
          <w:i/>
          <w:vertAlign w:val="subscript"/>
        </w:rPr>
        <w:t>k</w:t>
      </w:r>
      <w:r>
        <w:t xml:space="preserve">, then following equation is the most practical method to calculate the immediate reward </w:t>
      </w:r>
      <w:r w:rsidRPr="008E08BC">
        <w:rPr>
          <w:i/>
        </w:rPr>
        <w:t>R</w:t>
      </w:r>
      <w:r>
        <w:rPr>
          <w:rFonts w:cs="Times New Roman"/>
          <w:vertAlign w:val="subscript"/>
        </w:rPr>
        <w:t>Ψ</w:t>
      </w:r>
      <w:r>
        <w:t>(</w:t>
      </w:r>
      <w:r w:rsidRPr="008E08BC">
        <w:rPr>
          <w:i/>
        </w:rPr>
        <w:t>s</w:t>
      </w:r>
      <w:r w:rsidRPr="00E04D4B">
        <w:rPr>
          <w:i/>
          <w:vertAlign w:val="subscript"/>
        </w:rPr>
        <w:t>t</w:t>
      </w:r>
      <w:r>
        <w:t xml:space="preserve">) among </w:t>
      </w:r>
      <w:r w:rsidRPr="00B62F14">
        <w:rPr>
          <w:i/>
        </w:rPr>
        <w:t>T</w:t>
      </w:r>
      <w:r>
        <w:t xml:space="preserve"> immediate rewards in the epoch:</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tc>
        <w:tc>
          <w:tcPr>
            <w:tcW w:w="137" w:type="pct"/>
            <w:vAlign w:val="center"/>
          </w:tcPr>
          <w:p w:rsidR="00B72EB5" w:rsidRDefault="00B72EB5" w:rsidP="0080531A">
            <w:pPr>
              <w:jc w:val="right"/>
            </w:pPr>
            <w:r>
              <w:t>(4.7)</w:t>
            </w:r>
          </w:p>
        </w:tc>
      </w:tr>
    </w:tbl>
    <w:p w:rsidR="00B72EB5" w:rsidRDefault="00B72EB5" w:rsidP="00B72EB5">
      <w:r>
        <w:t xml:space="preserve">When reward transformer is trained separately, it is possible to denote </w:t>
      </w:r>
      <w:r w:rsidRPr="004D1E9F">
        <w:rPr>
          <w:i/>
        </w:rPr>
        <w:t>r</w:t>
      </w:r>
      <w:r w:rsidRPr="004D1E9F">
        <w:rPr>
          <w:i/>
          <w:vertAlign w:val="subscript"/>
        </w:rPr>
        <w:t>t</w:t>
      </w:r>
      <w:r w:rsidRPr="004D1E9F">
        <w:rPr>
          <w:vertAlign w:val="subscript"/>
        </w:rPr>
        <w:t>+1</w:t>
      </w:r>
      <w:r>
        <w:t xml:space="preserve"> as immediate reward from state </w:t>
      </w:r>
      <w:r w:rsidRPr="004D1E9F">
        <w:rPr>
          <w:i/>
        </w:rPr>
        <w:t>s</w:t>
      </w:r>
      <w:r w:rsidRPr="004D1E9F">
        <w:rPr>
          <w:i/>
          <w:vertAlign w:val="subscript"/>
        </w:rPr>
        <w:t>t</w:t>
      </w:r>
      <w:r>
        <w:t xml:space="preserve"> to next state </w:t>
      </w:r>
      <w:r w:rsidRPr="004D1E9F">
        <w:rPr>
          <w:i/>
        </w:rPr>
        <w:t>s</w:t>
      </w:r>
      <w:r w:rsidRPr="004D1E9F">
        <w:rPr>
          <w:i/>
          <w:vertAlign w:val="subscript"/>
        </w:rPr>
        <w:t>t</w:t>
      </w:r>
      <w:r w:rsidRPr="004D1E9F">
        <w:rPr>
          <w:vertAlign w:val="subscript"/>
        </w:rPr>
        <w:t>+1</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37" w:type="pct"/>
            <w:vAlign w:val="center"/>
          </w:tcPr>
          <w:p w:rsidR="00B72EB5" w:rsidRDefault="00B72EB5" w:rsidP="0080531A">
            <w:pPr>
              <w:jc w:val="right"/>
            </w:pPr>
            <w:r>
              <w:t>(4.8)</w:t>
            </w:r>
          </w:p>
        </w:tc>
      </w:tr>
    </w:tbl>
    <w:p w:rsidR="00B72EB5" w:rsidRDefault="00B72EB5" w:rsidP="00B72EB5">
      <w:r>
        <w:t xml:space="preserve">Let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be the </w:t>
      </w:r>
      <w:r w:rsidRPr="009F0D9F">
        <w:rPr>
          <w:rFonts w:cs="Times New Roman"/>
          <w:i/>
        </w:rPr>
        <w:t>value function</w:t>
      </w:r>
      <w:r>
        <w:rPr>
          <w:rFonts w:cs="Times New Roman"/>
        </w:rPr>
        <w:t xml:space="preserve"> which is expectation (average value) of all future reward scores from current state </w:t>
      </w:r>
      <w:r w:rsidRPr="007308DE">
        <w:rPr>
          <w:rFonts w:cs="Times New Roman"/>
          <w:i/>
        </w:rPr>
        <w:t>s</w:t>
      </w:r>
      <w:r w:rsidRPr="007308DE">
        <w:rPr>
          <w:rFonts w:cs="Times New Roman"/>
          <w:i/>
          <w:vertAlign w:val="subscript"/>
        </w:rPr>
        <w:t>t</w:t>
      </w:r>
      <w:r>
        <w:rPr>
          <w:rFonts w:cs="Times New Roman"/>
        </w:rPr>
        <w:t xml:space="preserve"> to infinity over all actions.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is defined based on reward function but its parameter Φ is different from reward weights Ψ and moreover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has no mathematical formulation and so,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can be modeled as a FFN so that it is evaluated as output of such FFN and its input is current state </w:t>
      </w:r>
      <w:r w:rsidRPr="000D1D85">
        <w:rPr>
          <w:rFonts w:cs="Times New Roman"/>
          <w:i/>
        </w:rPr>
        <w:t>s</w:t>
      </w:r>
      <w:r w:rsidRPr="000D1D85">
        <w:rPr>
          <w:rFonts w:cs="Times New Roman"/>
          <w:i/>
          <w:vertAlign w:val="subscript"/>
        </w:rPr>
        <w:t>t</w:t>
      </w:r>
      <w:r>
        <w:rPr>
          <w:rFonts w:cs="Times New Roman"/>
        </w:rPr>
        <w:t xml:space="preserve">. Therefore, it is essential to describe how to train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which is how to estimate parametric weights Φ. Indeed, Φ is learned by minimizing mean square error between value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and its target value where </w:t>
      </w:r>
      <w:r w:rsidRPr="009F0D9F">
        <w:rPr>
          <w:rFonts w:cs="Times New Roman"/>
          <w:i/>
        </w:rPr>
        <w:t>target value</w:t>
      </w:r>
      <w:r>
        <w:rPr>
          <w:rFonts w:cs="Times New Roman"/>
        </w:rPr>
        <w:t xml:space="preserve"> is the true value which is combination of immediate reward </w:t>
      </w:r>
      <w:r>
        <w:rPr>
          <w:i/>
        </w:rPr>
        <w:t>r</w:t>
      </w:r>
      <w:r w:rsidRPr="008A2601">
        <w:rPr>
          <w:i/>
          <w:vertAlign w:val="subscript"/>
        </w:rPr>
        <w:t>t</w:t>
      </w:r>
      <w:r w:rsidRPr="008A2601">
        <w:rPr>
          <w:vertAlign w:val="subscript"/>
        </w:rPr>
        <w:t>+1</w:t>
      </w:r>
      <w:r>
        <w:t xml:space="preserve"> at current state and the estimated value of next state. Target value </w:t>
      </w:r>
      <w:r>
        <w:rPr>
          <w:i/>
        </w:rPr>
        <w:t>R</w:t>
      </w:r>
      <w:r w:rsidRPr="008A2601">
        <w:rPr>
          <w:i/>
          <w:vertAlign w:val="subscript"/>
        </w:rPr>
        <w:t>t</w:t>
      </w:r>
      <w:r w:rsidRPr="00660C57">
        <w:rPr>
          <w:vertAlign w:val="superscript"/>
        </w:rPr>
        <w:t>(1)</w:t>
      </w:r>
      <w:r>
        <w:t xml:space="preserve"> at state </w:t>
      </w:r>
      <w:r w:rsidRPr="00B66A79">
        <w:rPr>
          <w:i/>
        </w:rPr>
        <w:t>s</w:t>
      </w:r>
      <w:r w:rsidRPr="00B66A79">
        <w:rPr>
          <w:i/>
          <w:vertAlign w:val="subscript"/>
        </w:rPr>
        <w:t>t</w:t>
      </w:r>
      <w:r>
        <w:t xml:space="preserve"> over one next state is specified as follows:</w:t>
      </w:r>
    </w:p>
    <w:p w:rsidR="00B72EB5" w:rsidRDefault="00102188" w:rsidP="00B72EB5">
      <w:pPr>
        <w:rPr>
          <w:rFonts w:cs="Times New Roman"/>
        </w:rPr>
      </w:pPr>
      <m:oMathPara>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sSub>
                <m:sSubPr>
                  <m:ctrlPr>
                    <w:rPr>
                      <w:rFonts w:ascii="Cambria Math" w:hAnsi="Cambria Math"/>
                    </w:rPr>
                  </m:ctrlPr>
                </m:sSubPr>
                <m:e>
                  <m:r>
                    <m:rPr>
                      <m:sty m:val="p"/>
                    </m:rPr>
                    <w:rPr>
                      <w:rFonts w:ascii="Cambria Math" w:hAnsi="Cambria Math"/>
                    </w:rPr>
                    <m:t>Φ</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oMath>
      </m:oMathPara>
    </w:p>
    <w:p w:rsidR="00B72EB5" w:rsidRDefault="00B72EB5" w:rsidP="00B72EB5">
      <w:r>
        <w:t xml:space="preserve">Where </w:t>
      </w:r>
      <w:r w:rsidRPr="0065469B">
        <w:rPr>
          <w:rFonts w:cs="Times New Roman"/>
          <w:i/>
        </w:rPr>
        <w:t>α</w:t>
      </w:r>
      <w:r w:rsidRPr="0065469B">
        <w:rPr>
          <w:i/>
        </w:rPr>
        <w:t xml:space="preserve"> </w:t>
      </w:r>
      <w:r>
        <w:t xml:space="preserve">is discount factor in interval (0, 1] implies how much the next reward contributes is valued (important) when compared to </w:t>
      </w:r>
      <w:r>
        <w:rPr>
          <w:rFonts w:cs="Times New Roman"/>
        </w:rPr>
        <w:t xml:space="preserve">immediate reward </w:t>
      </w:r>
      <w:r w:rsidRPr="008E08BC">
        <w:rPr>
          <w:i/>
        </w:rPr>
        <w:t>R</w:t>
      </w:r>
      <w:r>
        <w:rPr>
          <w:rFonts w:cs="Times New Roman"/>
          <w:vertAlign w:val="subscript"/>
        </w:rPr>
        <w:t>Ψ</w:t>
      </w:r>
      <w:r>
        <w:t>(</w:t>
      </w:r>
      <w:r w:rsidRPr="008E08BC">
        <w:rPr>
          <w:i/>
        </w:rPr>
        <w:t>s</w:t>
      </w:r>
      <w:r w:rsidRPr="00E04D4B">
        <w:rPr>
          <w:i/>
          <w:vertAlign w:val="subscript"/>
        </w:rPr>
        <w:t>t</w:t>
      </w:r>
      <w:r>
        <w:t xml:space="preserve">). Please pay attention that </w:t>
      </w:r>
      <w:r w:rsidRPr="00092DE0">
        <w:rPr>
          <w:rFonts w:cs="Times New Roman"/>
        </w:rPr>
        <w:t>Φ</w:t>
      </w:r>
      <w:r w:rsidRPr="00092DE0">
        <w:rPr>
          <w:rFonts w:cs="Times New Roman"/>
          <w:i/>
          <w:vertAlign w:val="subscript"/>
        </w:rPr>
        <w:t>old</w:t>
      </w:r>
      <w:r>
        <w:t xml:space="preserve">, which is known, is the old version of parameter </w:t>
      </w:r>
      <w:r w:rsidRPr="00092DE0">
        <w:rPr>
          <w:rFonts w:cs="Times New Roman"/>
        </w:rPr>
        <w:t>Φ</w:t>
      </w:r>
      <w:r>
        <w:t xml:space="preserve"> and so target value is always determined. Target value </w:t>
      </w:r>
      <w:r>
        <w:rPr>
          <w:i/>
        </w:rPr>
        <w:t>R</w:t>
      </w:r>
      <w:r w:rsidRPr="008A2601">
        <w:rPr>
          <w:i/>
          <w:vertAlign w:val="subscript"/>
        </w:rPr>
        <w:t>t</w:t>
      </w:r>
      <w:r w:rsidRPr="00660C57">
        <w:rPr>
          <w:vertAlign w:val="superscript"/>
        </w:rPr>
        <w:t>(</w:t>
      </w:r>
      <w:r w:rsidRPr="00660C57">
        <w:rPr>
          <w:i/>
          <w:vertAlign w:val="superscript"/>
        </w:rPr>
        <w:t>n</w:t>
      </w:r>
      <w:r w:rsidRPr="00660C57">
        <w:rPr>
          <w:vertAlign w:val="superscript"/>
        </w:rPr>
        <w:t>)</w:t>
      </w:r>
      <w:r>
        <w:t xml:space="preserve"> at state </w:t>
      </w:r>
      <w:r w:rsidRPr="00B66A79">
        <w:rPr>
          <w:i/>
        </w:rPr>
        <w:t>s</w:t>
      </w:r>
      <w:r w:rsidRPr="00B66A79">
        <w:rPr>
          <w:i/>
          <w:vertAlign w:val="subscript"/>
        </w:rPr>
        <w:t>t</w:t>
      </w:r>
      <w:r>
        <w:t xml:space="preserve"> over </w:t>
      </w:r>
      <w:r w:rsidRPr="007357A0">
        <w:rPr>
          <w:i/>
        </w:rPr>
        <w:t>n</w:t>
      </w:r>
      <w:r>
        <w:t xml:space="preserve"> next states, which is called the </w:t>
      </w:r>
      <w:r w:rsidRPr="009F0D9F">
        <w:rPr>
          <w:i/>
        </w:rPr>
        <w:t>n-step return</w:t>
      </w:r>
      <w:r>
        <w:t>,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n-1</m:t>
                    </m:r>
                  </m:sup>
                </m:sSup>
                <m:sSub>
                  <m:sSubPr>
                    <m:ctrlPr>
                      <w:rPr>
                        <w:rFonts w:ascii="Cambria Math" w:hAnsi="Cambria Math"/>
                        <w:i/>
                      </w:rPr>
                    </m:ctrlPr>
                  </m:sSubPr>
                  <m:e>
                    <m:r>
                      <w:rPr>
                        <w:rFonts w:ascii="Cambria Math" w:hAnsi="Cambria Math"/>
                      </w:rPr>
                      <m:t>r</m:t>
                    </m:r>
                  </m:e>
                  <m:sub>
                    <m:r>
                      <w:rPr>
                        <w:rFonts w:ascii="Cambria Math" w:hAnsi="Cambria Math"/>
                      </w:rPr>
                      <m:t>t+n</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n</m:t>
                    </m:r>
                  </m:sup>
                </m:sSup>
                <m:sSub>
                  <m:sSubPr>
                    <m:ctrlPr>
                      <w:rPr>
                        <w:rFonts w:ascii="Cambria Math" w:hAnsi="Cambria Math"/>
                        <w:i/>
                      </w:rPr>
                    </m:ctrlPr>
                  </m:sSubPr>
                  <m:e>
                    <m:r>
                      <w:rPr>
                        <w:rFonts w:ascii="Cambria Math" w:hAnsi="Cambria Math"/>
                      </w:rPr>
                      <m:t>V</m:t>
                    </m:r>
                  </m:e>
                  <m:sub>
                    <m:sSub>
                      <m:sSubPr>
                        <m:ctrlPr>
                          <w:rPr>
                            <w:rFonts w:ascii="Cambria Math" w:hAnsi="Cambria Math"/>
                          </w:rPr>
                        </m:ctrlPr>
                      </m:sSubPr>
                      <m:e>
                        <m:r>
                          <m:rPr>
                            <m:sty m:val="p"/>
                          </m:rPr>
                          <w:rPr>
                            <w:rFonts w:ascii="Cambria Math" w:hAnsi="Cambria Math"/>
                          </w:rPr>
                          <m:t>Φ</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t+n</m:t>
                        </m:r>
                      </m:sub>
                    </m:sSub>
                  </m:e>
                </m:d>
              </m:oMath>
            </m:oMathPara>
          </w:p>
        </w:tc>
        <w:tc>
          <w:tcPr>
            <w:tcW w:w="137" w:type="pct"/>
            <w:vAlign w:val="center"/>
          </w:tcPr>
          <w:p w:rsidR="00B72EB5" w:rsidRDefault="00B72EB5" w:rsidP="0080531A">
            <w:pPr>
              <w:jc w:val="right"/>
            </w:pPr>
            <w:r>
              <w:t>(4.9)</w:t>
            </w:r>
          </w:p>
        </w:tc>
      </w:tr>
    </w:tbl>
    <w:p w:rsidR="00B72EB5" w:rsidRDefault="00B72EB5" w:rsidP="00B72EB5">
      <w:pPr>
        <w:rPr>
          <w:rFonts w:cs="Times New Roman"/>
        </w:rPr>
      </w:pPr>
      <w:r>
        <w:t xml:space="preserve">Mean square error between the </w:t>
      </w:r>
      <w:r w:rsidRPr="007357A0">
        <w:rPr>
          <w:i/>
        </w:rPr>
        <w:t>n</w:t>
      </w:r>
      <w:r>
        <w:t xml:space="preserve">-step return and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which is function of Φ,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e>
                      <m:sup>
                        <m:r>
                          <w:rPr>
                            <w:rFonts w:ascii="Cambria Math" w:hAnsi="Cambria Math" w:cs="Times New Roman"/>
                          </w:rPr>
                          <m:t>2</m:t>
                        </m:r>
                      </m:sup>
                    </m:sSup>
                  </m:e>
                </m:d>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rPr>
                      <m:t>t</m:t>
                    </m:r>
                  </m:sub>
                  <m:sup/>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e>
                      <m:sup>
                        <m:r>
                          <w:rPr>
                            <w:rFonts w:ascii="Cambria Math" w:hAnsi="Cambria Math" w:cs="Times New Roman"/>
                          </w:rPr>
                          <m:t>2</m:t>
                        </m:r>
                      </m:sup>
                    </m:sSup>
                  </m:e>
                </m:nary>
              </m:oMath>
            </m:oMathPara>
          </w:p>
        </w:tc>
        <w:tc>
          <w:tcPr>
            <w:tcW w:w="137" w:type="pct"/>
            <w:vAlign w:val="center"/>
          </w:tcPr>
          <w:p w:rsidR="00B72EB5" w:rsidRDefault="00B72EB5" w:rsidP="0080531A">
            <w:pPr>
              <w:jc w:val="right"/>
            </w:pPr>
            <w:r>
              <w:t>(4.10)</w:t>
            </w:r>
          </w:p>
        </w:tc>
      </w:tr>
    </w:tbl>
    <w:p w:rsidR="00B72EB5" w:rsidRDefault="00B72EB5" w:rsidP="00B72EB5">
      <w:pPr>
        <w:rPr>
          <w:rFonts w:cs="Times New Roman"/>
        </w:rPr>
      </w:pPr>
      <w:r>
        <w:t xml:space="preserve">So that the estimate </w:t>
      </w:r>
      <w:r>
        <w:rPr>
          <w:rFonts w:cs="Times New Roman"/>
        </w:rPr>
        <w:t>Φ</w:t>
      </w:r>
      <w:r w:rsidRPr="00D32BFD">
        <w:rPr>
          <w:rFonts w:cs="Times New Roman"/>
          <w:vertAlign w:val="superscript"/>
        </w:rPr>
        <w:t>*</w:t>
      </w:r>
      <w:r>
        <w:rPr>
          <w:rFonts w:cs="Times New Roman"/>
        </w:rPr>
        <w:t xml:space="preserve"> is minimizer of </w:t>
      </w:r>
      <w:r w:rsidRPr="00092DE0">
        <w:rPr>
          <w:rFonts w:cs="Times New Roman"/>
        </w:rPr>
        <w:t>MSE</w:t>
      </w:r>
      <w:r>
        <w:rPr>
          <w:rFonts w:cs="Times New Roman"/>
        </w:rPr>
        <w:t>(Φ).</w:t>
      </w:r>
    </w:p>
    <w:p w:rsidR="00B72EB5" w:rsidRPr="00D32BFD" w:rsidRDefault="00102188" w:rsidP="00B72EB5">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m:t>
                  </m:r>
                </m:e>
                <m:lim>
                  <m:r>
                    <m:rPr>
                      <m:sty m:val="p"/>
                    </m:rPr>
                    <w:rPr>
                      <w:rFonts w:ascii="Cambria Math" w:hAnsi="Cambria Math"/>
                    </w:rPr>
                    <m:t>Φ</m:t>
                  </m:r>
                </m:lim>
              </m:limLow>
            </m:fName>
            <m:e>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e>
          </m:func>
        </m:oMath>
      </m:oMathPara>
    </w:p>
    <w:p w:rsidR="00B72EB5" w:rsidRDefault="00B72EB5" w:rsidP="00B72EB5">
      <w:pPr>
        <w:rPr>
          <w:rFonts w:cs="Times New Roman"/>
        </w:rPr>
      </w:pPr>
      <w:r>
        <w:t>This mean square error MSE(</w:t>
      </w:r>
      <w:r>
        <w:rPr>
          <w:rFonts w:cs="Times New Roman"/>
        </w:rPr>
        <w:t>Φ</w:t>
      </w:r>
      <w:r>
        <w:t xml:space="preserve">) is a popular representation of value function loss. By applying stochastic gradient descent (SGD) algorithm, it is easy to estimate </w:t>
      </w:r>
      <w:r>
        <w:rPr>
          <w:rFonts w:cs="Times New Roman"/>
        </w:rPr>
        <w:t>Φ over some steps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Φ=Φ-</m:t>
                </m:r>
                <m:r>
                  <w:rPr>
                    <w:rFonts w:ascii="Cambria Math" w:hAnsi="Cambria Math"/>
                  </w:rPr>
                  <m:t>γ</m:t>
                </m:r>
                <m:r>
                  <m:rPr>
                    <m:sty m:val="p"/>
                  </m:rPr>
                  <w:rPr>
                    <w:rFonts w:ascii="Cambria Math" w:hAnsi="Cambria Math"/>
                  </w:rPr>
                  <m:t>∇</m:t>
                </m:r>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oMath>
            </m:oMathPara>
          </w:p>
        </w:tc>
        <w:tc>
          <w:tcPr>
            <w:tcW w:w="137" w:type="pct"/>
            <w:vAlign w:val="center"/>
          </w:tcPr>
          <w:p w:rsidR="00B72EB5" w:rsidRDefault="00B72EB5" w:rsidP="0080531A">
            <w:pPr>
              <w:jc w:val="right"/>
            </w:pPr>
            <w:r>
              <w:t>(4.11)</w:t>
            </w:r>
          </w:p>
        </w:tc>
      </w:tr>
    </w:tbl>
    <w:p w:rsidR="00B72EB5" w:rsidRDefault="00B72EB5" w:rsidP="00B72EB5">
      <w:pPr>
        <w:rPr>
          <w:rFonts w:cs="Times New Roman"/>
        </w:rPr>
      </w:pPr>
      <w:r>
        <w:t xml:space="preserve">Where </w:t>
      </w:r>
      <w:r>
        <w:rPr>
          <w:rFonts w:cs="Times New Roman"/>
          <w:i/>
        </w:rPr>
        <w:t>γ</w:t>
      </w:r>
      <w:r w:rsidRPr="0065469B">
        <w:rPr>
          <w:i/>
        </w:rPr>
        <w:t xml:space="preserve"> </w:t>
      </w:r>
      <w:r>
        <w:t>is learning rate in interval (0, 1]</w:t>
      </w:r>
      <w:r w:rsidRPr="00E41EF4">
        <w:rPr>
          <w:rFonts w:cs="Times New Roman"/>
        </w:rPr>
        <w:t xml:space="preserve"> and </w:t>
      </w:r>
      <w:r w:rsidRPr="00E41EF4">
        <w:rPr>
          <w:rFonts w:ascii="Cambria Math" w:hAnsi="Cambria Math" w:cs="Cambria Math"/>
        </w:rPr>
        <w:t>∇</w:t>
      </w:r>
      <w:r>
        <w:t>MSE(</w:t>
      </w:r>
      <w:r>
        <w:rPr>
          <w:rFonts w:cs="Times New Roman"/>
        </w:rPr>
        <w:t>Φ</w:t>
      </w:r>
      <w:r>
        <w:t>)</w:t>
      </w:r>
      <w:r>
        <w:rPr>
          <w:rFonts w:cs="Times New Roman"/>
        </w:rPr>
        <w:t xml:space="preserve"> is gradient of </w:t>
      </w:r>
      <w:r>
        <w:t>MSE(</w:t>
      </w:r>
      <w:r>
        <w:rPr>
          <w:rFonts w:cs="Times New Roman"/>
        </w:rPr>
        <w:t>Φ</w:t>
      </w:r>
      <w:r>
        <w:t>)</w:t>
      </w:r>
      <w:r>
        <w:rPr>
          <w:rFonts w:cs="Times New Roman"/>
        </w:rPr>
        <w:t xml:space="preserve"> with regard to Φ</w:t>
      </w:r>
      <w:r>
        <w:t xml:space="preserve">. Please pay attention that when </w:t>
      </w:r>
      <w:r>
        <w:rPr>
          <w:rFonts w:cs="Times New Roman"/>
        </w:rPr>
        <w:t xml:space="preserve">immediate reward </w:t>
      </w:r>
      <w:r w:rsidRPr="008E08BC">
        <w:rPr>
          <w:i/>
        </w:rPr>
        <w:t>R</w:t>
      </w:r>
      <w:r>
        <w:rPr>
          <w:rFonts w:cs="Times New Roman"/>
          <w:vertAlign w:val="subscript"/>
        </w:rPr>
        <w:t>Ψ</w:t>
      </w:r>
      <w:r>
        <w:t>(</w:t>
      </w:r>
      <w:r w:rsidRPr="008E08BC">
        <w:rPr>
          <w:i/>
        </w:rPr>
        <w:t>s</w:t>
      </w:r>
      <w:r w:rsidRPr="00E04D4B">
        <w:rPr>
          <w:i/>
          <w:vertAlign w:val="subscript"/>
        </w:rPr>
        <w:t>t</w:t>
      </w:r>
      <w:r>
        <w:t xml:space="preserve">) is expected reward at current state,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is </w:t>
      </w:r>
      <w:r w:rsidRPr="00C335F2">
        <w:rPr>
          <w:rFonts w:cs="Times New Roman"/>
        </w:rPr>
        <w:t>future reward /</w:t>
      </w:r>
      <w:r>
        <w:rPr>
          <w:rFonts w:cs="Times New Roman"/>
        </w:rPr>
        <w:t xml:space="preserve"> </w:t>
      </w:r>
      <w:r w:rsidRPr="00363C28">
        <w:rPr>
          <w:rFonts w:cs="Times New Roman"/>
          <w:i/>
        </w:rPr>
        <w:t>expected reward</w:t>
      </w:r>
      <w:r>
        <w:rPr>
          <w:rFonts w:cs="Times New Roman"/>
        </w:rPr>
        <w:t xml:space="preserve"> at current state and so,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is also called </w:t>
      </w:r>
      <w:r w:rsidRPr="00C335F2">
        <w:rPr>
          <w:rFonts w:cs="Times New Roman"/>
        </w:rPr>
        <w:t>future reward model /</w:t>
      </w:r>
      <w:r>
        <w:rPr>
          <w:rFonts w:cs="Times New Roman"/>
        </w:rPr>
        <w:t xml:space="preserve"> </w:t>
      </w:r>
      <w:r w:rsidRPr="00363C28">
        <w:rPr>
          <w:rFonts w:cs="Times New Roman"/>
          <w:i/>
        </w:rPr>
        <w:t>expected reward model</w:t>
      </w:r>
      <w:r>
        <w:rPr>
          <w:rFonts w:cs="Times New Roman"/>
        </w:rPr>
        <w:t xml:space="preserve"> and Φ is called </w:t>
      </w:r>
      <w:r w:rsidRPr="00C335F2">
        <w:rPr>
          <w:rFonts w:cs="Times New Roman"/>
        </w:rPr>
        <w:t>future reward parameter /</w:t>
      </w:r>
      <w:r>
        <w:rPr>
          <w:rFonts w:cs="Times New Roman"/>
        </w:rPr>
        <w:t xml:space="preserve"> </w:t>
      </w:r>
      <w:r w:rsidRPr="00363C28">
        <w:rPr>
          <w:rFonts w:cs="Times New Roman"/>
          <w:i/>
        </w:rPr>
        <w:t>expected reward parameter</w:t>
      </w:r>
      <w:r>
        <w:rPr>
          <w:rFonts w:cs="Times New Roman"/>
        </w:rPr>
        <w:t>.</w:t>
      </w:r>
    </w:p>
    <w:p w:rsidR="00B72EB5" w:rsidRDefault="00B72EB5" w:rsidP="00B72EB5">
      <w:pPr>
        <w:ind w:firstLine="360"/>
      </w:pPr>
      <w:r>
        <w:lastRenderedPageBreak/>
        <w:t xml:space="preserve">After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is determined, </w:t>
      </w:r>
      <w:r>
        <w:t xml:space="preserve">let </w:t>
      </w:r>
      <w:r w:rsidRPr="002E2021">
        <w:rPr>
          <w:rFonts w:cs="Times New Roman"/>
          <w:i/>
        </w:rPr>
        <w:t>δ</w:t>
      </w:r>
      <w:r w:rsidRPr="005174A4">
        <w:rPr>
          <w:i/>
          <w:vertAlign w:val="subscript"/>
        </w:rPr>
        <w:t>t</w:t>
      </w:r>
      <w:r>
        <w:t xml:space="preserve"> be </w:t>
      </w:r>
      <w:r w:rsidRPr="002B7D30">
        <w:rPr>
          <w:i/>
        </w:rPr>
        <w:t>temporal difference</w:t>
      </w:r>
      <w:r>
        <w:t xml:space="preserve"> (TD) error between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w:t>
      </w:r>
      <w:r>
        <w:t xml:space="preserve">at current time point and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sidRPr="00EF2A4D">
        <w:rPr>
          <w:rFonts w:cs="Times New Roman"/>
          <w:vertAlign w:val="subscript"/>
        </w:rPr>
        <w:t>+1</w:t>
      </w:r>
      <w:r>
        <w:rPr>
          <w:rFonts w:cs="Times New Roman"/>
        </w:rPr>
        <w:t xml:space="preserve">) </w:t>
      </w:r>
      <w:r>
        <w:t>at next time point: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37" w:type="pct"/>
            <w:vAlign w:val="center"/>
          </w:tcPr>
          <w:p w:rsidR="00B72EB5" w:rsidRDefault="00B72EB5" w:rsidP="0080531A">
            <w:pPr>
              <w:jc w:val="right"/>
            </w:pPr>
            <w:r>
              <w:t>(4.12)</w:t>
            </w:r>
          </w:p>
        </w:tc>
      </w:tr>
    </w:tbl>
    <w:p w:rsidR="00B72EB5" w:rsidRDefault="00B72EB5" w:rsidP="00B72EB5">
      <w:r w:rsidRPr="002B7D30">
        <w:rPr>
          <w:i/>
        </w:rPr>
        <w:t>Advantage function</w:t>
      </w:r>
      <w:r>
        <w:t xml:space="preserve"> </w:t>
      </w:r>
      <w:r w:rsidRPr="00DC690C">
        <w:rPr>
          <w:i/>
        </w:rPr>
        <w:t>A</w:t>
      </w:r>
      <w:r w:rsidRPr="006E3375">
        <w:rPr>
          <w:i/>
          <w:vertAlign w:val="subscript"/>
        </w:rPr>
        <w:t>t</w:t>
      </w:r>
      <w:r>
        <w:t xml:space="preserve"> qualifies how much better each action which is taken at current state </w:t>
      </w:r>
      <w:r w:rsidRPr="0032284B">
        <w:rPr>
          <w:i/>
        </w:rPr>
        <w:t>s</w:t>
      </w:r>
      <w:r w:rsidRPr="0032284B">
        <w:rPr>
          <w:i/>
          <w:vertAlign w:val="subscript"/>
        </w:rPr>
        <w:t>t</w:t>
      </w:r>
      <w:r>
        <w:t xml:space="preserve"> will produce good future reward aligned with the expected reward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w:t>
      </w:r>
      <w:r>
        <w:t xml:space="preserve">. Note, </w:t>
      </w:r>
      <w:r w:rsidRPr="00DC690C">
        <w:rPr>
          <w:i/>
        </w:rPr>
        <w:t>A</w:t>
      </w:r>
      <w:r w:rsidRPr="006E3375">
        <w:rPr>
          <w:i/>
          <w:vertAlign w:val="subscript"/>
        </w:rPr>
        <w:t>t</w:t>
      </w:r>
      <w:r>
        <w:t xml:space="preserve"> can be considered as expected reward like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w:t>
      </w:r>
      <w:r>
        <w:t xml:space="preserve">. Parameter of advantage function </w:t>
      </w:r>
      <w:r w:rsidRPr="00DC690C">
        <w:rPr>
          <w:i/>
        </w:rPr>
        <w:t>A</w:t>
      </w:r>
      <w:r w:rsidRPr="006E3375">
        <w:rPr>
          <w:i/>
          <w:vertAlign w:val="subscript"/>
        </w:rPr>
        <w:t>t</w:t>
      </w:r>
      <w:r>
        <w:t xml:space="preserve"> is</w:t>
      </w:r>
      <w:r w:rsidRPr="0032284B">
        <w:t xml:space="preserve"> </w:t>
      </w:r>
      <w:r w:rsidRPr="00AE7551">
        <w:rPr>
          <w:rFonts w:cs="Times New Roman"/>
        </w:rPr>
        <w:t>Φ</w:t>
      </w:r>
      <w:r>
        <w:rPr>
          <w:rFonts w:cs="Times New Roman"/>
        </w:rPr>
        <w:t xml:space="preserve">, which means that </w:t>
      </w:r>
      <w:r w:rsidRPr="00DC690C">
        <w:rPr>
          <w:i/>
        </w:rPr>
        <w:t>A</w:t>
      </w:r>
      <w:r w:rsidRPr="006E3375">
        <w:rPr>
          <w:i/>
          <w:vertAlign w:val="subscript"/>
        </w:rPr>
        <w:t>t</w:t>
      </w:r>
      <w:r>
        <w:t xml:space="preserve"> is defined based on </w:t>
      </w:r>
      <w:r w:rsidRPr="00AE7551">
        <w:rPr>
          <w:rFonts w:cs="Times New Roman"/>
        </w:rPr>
        <w:t>future reward model</w:t>
      </w:r>
      <w:r>
        <w:t xml:space="preserve">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w:t>
      </w:r>
      <w:r>
        <w:t xml:space="preserve">. Equation of </w:t>
      </w:r>
      <w:r w:rsidRPr="00DC690C">
        <w:rPr>
          <w:i/>
        </w:rPr>
        <w:t>A</w:t>
      </w:r>
      <w:r w:rsidRPr="006E3375">
        <w:rPr>
          <w:i/>
          <w:vertAlign w:val="subscript"/>
        </w:rPr>
        <w:t>t</w:t>
      </w:r>
      <w:r>
        <w:t xml:space="preserve"> is defined based on TD error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cs="Times New Roman"/>
                  </w:rPr>
                  <m:t>+…</m:t>
                </m:r>
              </m:oMath>
            </m:oMathPara>
          </w:p>
        </w:tc>
        <w:tc>
          <w:tcPr>
            <w:tcW w:w="137" w:type="pct"/>
            <w:vAlign w:val="center"/>
          </w:tcPr>
          <w:p w:rsidR="00B72EB5" w:rsidRDefault="00B72EB5" w:rsidP="0080531A">
            <w:pPr>
              <w:jc w:val="right"/>
            </w:pPr>
            <w:r>
              <w:t>(4.13)</w:t>
            </w:r>
          </w:p>
        </w:tc>
      </w:tr>
    </w:tbl>
    <w:p w:rsidR="00B72EB5" w:rsidRDefault="00B72EB5" w:rsidP="00B72EB5">
      <w:r>
        <w:t>Where</w:t>
      </w:r>
      <w:r w:rsidRPr="000B2F55">
        <w:rPr>
          <w:rFonts w:cs="Times New Roman"/>
          <w:i/>
        </w:rPr>
        <w:t xml:space="preserve"> </w:t>
      </w:r>
      <w:r w:rsidRPr="0065469B">
        <w:rPr>
          <w:rFonts w:cs="Times New Roman"/>
          <w:i/>
        </w:rPr>
        <w:t>α</w:t>
      </w:r>
      <w:r w:rsidRPr="0065469B">
        <w:rPr>
          <w:i/>
        </w:rPr>
        <w:t xml:space="preserve"> </w:t>
      </w:r>
      <w:r>
        <w:t xml:space="preserve">is discount factor and </w:t>
      </w:r>
      <w:r>
        <w:rPr>
          <w:rFonts w:cs="Times New Roman"/>
          <w:i/>
        </w:rPr>
        <w:t>λ</w:t>
      </w:r>
      <w:r>
        <w:t xml:space="preserve"> is the</w:t>
      </w:r>
      <w:r w:rsidRPr="000B2F55">
        <w:t xml:space="preserve"> parameter that controls bias-variance trade-off of the advantage estimate</w:t>
      </w:r>
      <w:r>
        <w:t xml:space="preserve">. The length of the equation of </w:t>
      </w:r>
      <w:r w:rsidRPr="00DC690C">
        <w:rPr>
          <w:i/>
        </w:rPr>
        <w:t>A</w:t>
      </w:r>
      <w:r w:rsidRPr="006E3375">
        <w:rPr>
          <w:i/>
          <w:vertAlign w:val="subscript"/>
        </w:rPr>
        <w:t>t</w:t>
      </w:r>
      <w:r>
        <w:t xml:space="preserve"> is arbitrary so that, the longer the length is, the more accurate the advantage function is. Please pay attention that advantage function </w:t>
      </w:r>
      <w:r w:rsidRPr="00DC690C">
        <w:rPr>
          <w:i/>
        </w:rPr>
        <w:t>A</w:t>
      </w:r>
      <w:r w:rsidRPr="006E3375">
        <w:rPr>
          <w:i/>
          <w:vertAlign w:val="subscript"/>
        </w:rPr>
        <w:t>t</w:t>
      </w:r>
      <w:r>
        <w:t xml:space="preserve"> is the cornerstone of PPO because it will be used later to train original transformer (policy). In practice, </w:t>
      </w:r>
      <w:r w:rsidRPr="00A04FCA">
        <w:rPr>
          <w:i/>
        </w:rPr>
        <w:t>A</w:t>
      </w:r>
      <w:r w:rsidRPr="00A04FCA">
        <w:rPr>
          <w:i/>
          <w:vertAlign w:val="subscript"/>
        </w:rPr>
        <w:t>t</w:t>
      </w:r>
      <w:r>
        <w:t xml:space="preserve"> is approximated by its estimate over </w:t>
      </w:r>
      <w:r w:rsidRPr="00A04FCA">
        <w:rPr>
          <w:i/>
        </w:rPr>
        <w:t>n</w:t>
      </w:r>
      <w:r>
        <w:t xml:space="preserve"> times points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n-1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t+n-1</m:t>
                    </m:r>
                  </m:sub>
                </m:sSub>
              </m:oMath>
            </m:oMathPara>
          </w:p>
        </w:tc>
        <w:tc>
          <w:tcPr>
            <w:tcW w:w="137" w:type="pct"/>
            <w:vAlign w:val="center"/>
          </w:tcPr>
          <w:p w:rsidR="00B72EB5" w:rsidRDefault="00B72EB5" w:rsidP="0080531A">
            <w:pPr>
              <w:jc w:val="right"/>
            </w:pPr>
            <w:r>
              <w:t>(4.14)</w:t>
            </w:r>
          </w:p>
        </w:tc>
      </w:tr>
    </w:tbl>
    <w:p w:rsidR="00B72EB5" w:rsidRDefault="00B72EB5" w:rsidP="00B72EB5">
      <w:pPr>
        <w:rPr>
          <w:rFonts w:cs="Times New Roman"/>
        </w:rPr>
      </w:pPr>
      <w:r>
        <w:t xml:space="preserve">Let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t xml:space="preserve">, </w:t>
      </w:r>
      <w:r w:rsidRPr="006E3375">
        <w:rPr>
          <w:i/>
        </w:rPr>
        <w:t>a</w:t>
      </w:r>
      <w:r w:rsidRPr="006E3375">
        <w:rPr>
          <w:i/>
          <w:vertAlign w:val="subscript"/>
        </w:rPr>
        <w:t>t</w:t>
      </w:r>
      <w:r>
        <w:rPr>
          <w:rFonts w:cs="Times New Roman"/>
        </w:rPr>
        <w:t xml:space="preserve">) be the ratio of the probability of taking action under current policy </w:t>
      </w:r>
      <w:r w:rsidRPr="006A786F">
        <w:rPr>
          <w:rFonts w:cs="Times New Roman"/>
          <w:i/>
        </w:rPr>
        <w:t>π</w:t>
      </w:r>
      <w:r>
        <w:rPr>
          <w:rFonts w:cs="Times New Roman"/>
          <w:vertAlign w:val="subscript"/>
        </w:rPr>
        <w:t>Θ</w:t>
      </w:r>
      <w:r>
        <w:t>(</w:t>
      </w:r>
      <w:r w:rsidRPr="006A786F">
        <w:rPr>
          <w:i/>
        </w:rPr>
        <w:t>a</w:t>
      </w:r>
      <w:r w:rsidRPr="005174A4">
        <w:rPr>
          <w:i/>
          <w:vertAlign w:val="subscript"/>
        </w:rPr>
        <w:t>t</w:t>
      </w:r>
      <w:r>
        <w:t xml:space="preserve"> | </w:t>
      </w:r>
      <w:r w:rsidRPr="006A786F">
        <w:rPr>
          <w:i/>
        </w:rPr>
        <w:t>s</w:t>
      </w:r>
      <w:r w:rsidRPr="005174A4">
        <w:rPr>
          <w:i/>
          <w:vertAlign w:val="subscript"/>
        </w:rPr>
        <w:t>t</w:t>
      </w:r>
      <w:r>
        <w:t xml:space="preserve">) to </w:t>
      </w:r>
      <w:r>
        <w:rPr>
          <w:rFonts w:cs="Times New Roman"/>
        </w:rPr>
        <w:t xml:space="preserve">the probability of taking action under old policy </w:t>
      </w:r>
      <m:oMath>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cs="Times New Roman"/>
        </w:rPr>
        <w:t xml:space="preserve">. Of course,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t xml:space="preserve">, </w:t>
      </w:r>
      <w:r w:rsidRPr="006E3375">
        <w:rPr>
          <w:i/>
        </w:rPr>
        <w:t>a</w:t>
      </w:r>
      <w:r w:rsidRPr="006E3375">
        <w:rPr>
          <w:i/>
          <w:vertAlign w:val="subscript"/>
        </w:rPr>
        <w:t>t</w:t>
      </w:r>
      <w:r>
        <w:rPr>
          <w:rFonts w:cs="Times New Roman"/>
        </w:rPr>
        <w:t xml:space="preserve">) indicates how much the policy is changed from old one to current one, which is called </w:t>
      </w:r>
      <w:r w:rsidRPr="002B7D30">
        <w:rPr>
          <w:rFonts w:cs="Times New Roman"/>
          <w:i/>
        </w:rPr>
        <w:t>probability ratio</w:t>
      </w:r>
      <w:r>
        <w:rPr>
          <w:rFonts w:cs="Times New Roman"/>
        </w:rPr>
        <w:t xml:space="preserve">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num>
                  <m:den>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den>
                </m:f>
              </m:oMath>
            </m:oMathPara>
          </w:p>
        </w:tc>
        <w:tc>
          <w:tcPr>
            <w:tcW w:w="137" w:type="pct"/>
            <w:vAlign w:val="center"/>
          </w:tcPr>
          <w:p w:rsidR="00B72EB5" w:rsidRDefault="00B72EB5" w:rsidP="0080531A">
            <w:pPr>
              <w:jc w:val="right"/>
            </w:pPr>
            <w:r>
              <w:t>(4.15)</w:t>
            </w:r>
          </w:p>
        </w:tc>
      </w:tr>
    </w:tbl>
    <w:p w:rsidR="00B72EB5" w:rsidRDefault="00B72EB5" w:rsidP="00B72EB5">
      <w:pPr>
        <w:rPr>
          <w:rFonts w:cs="Times New Roman"/>
        </w:rPr>
      </w:pPr>
      <w:r>
        <w:rPr>
          <w:rFonts w:cs="Times New Roman"/>
        </w:rPr>
        <w:t xml:space="preserve">Where </w:t>
      </w:r>
      <w:r w:rsidRPr="00092DE0">
        <w:rPr>
          <w:rFonts w:cs="Times New Roman"/>
        </w:rPr>
        <w:t>Φ</w:t>
      </w:r>
      <w:r w:rsidRPr="00092DE0">
        <w:rPr>
          <w:rFonts w:cs="Times New Roman"/>
          <w:i/>
          <w:vertAlign w:val="subscript"/>
        </w:rPr>
        <w:t>old</w:t>
      </w:r>
      <w:r>
        <w:t xml:space="preserve">, which is known, is the old version of parameter </w:t>
      </w:r>
      <w:r w:rsidRPr="00092DE0">
        <w:rPr>
          <w:rFonts w:cs="Times New Roman"/>
        </w:rPr>
        <w:t>Φ</w:t>
      </w:r>
      <w:r>
        <w:t xml:space="preserve"> of original transformer with note that original transformer itself is policy </w:t>
      </w:r>
      <w:r w:rsidRPr="006A786F">
        <w:rPr>
          <w:rFonts w:cs="Times New Roman"/>
          <w:i/>
        </w:rPr>
        <w:t>π</w:t>
      </w:r>
      <w:r>
        <w:rPr>
          <w:rFonts w:cs="Times New Roman"/>
          <w:vertAlign w:val="subscript"/>
        </w:rPr>
        <w:t>Θ</w:t>
      </w:r>
      <w:r>
        <w:t>(</w:t>
      </w:r>
      <w:r w:rsidRPr="006A786F">
        <w:rPr>
          <w:i/>
        </w:rPr>
        <w:t>a</w:t>
      </w:r>
      <w:r w:rsidRPr="005174A4">
        <w:rPr>
          <w:i/>
          <w:vertAlign w:val="subscript"/>
        </w:rPr>
        <w:t>t</w:t>
      </w:r>
      <w:r>
        <w:t xml:space="preserve"> | </w:t>
      </w:r>
      <w:r w:rsidRPr="006A786F">
        <w:rPr>
          <w:i/>
        </w:rPr>
        <w:t>s</w:t>
      </w:r>
      <w:r w:rsidRPr="005174A4">
        <w:rPr>
          <w:i/>
          <w:vertAlign w:val="subscript"/>
        </w:rPr>
        <w:t>t</w:t>
      </w:r>
      <w:r>
        <w:t xml:space="preserve">). In practice, </w:t>
      </w:r>
      <w:r>
        <w:rPr>
          <w:rFonts w:cs="Times New Roman"/>
        </w:rPr>
        <w:t xml:space="preserve">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t xml:space="preserve">, </w:t>
      </w:r>
      <w:r w:rsidRPr="006E3375">
        <w:rPr>
          <w:i/>
        </w:rPr>
        <w:t>a</w:t>
      </w:r>
      <w:r w:rsidRPr="006E3375">
        <w:rPr>
          <w:i/>
          <w:vertAlign w:val="subscript"/>
        </w:rPr>
        <w:t>t</w:t>
      </w:r>
      <w:r>
        <w:rPr>
          <w:rFonts w:cs="Times New Roman"/>
        </w:rPr>
        <w:t xml:space="preserve">) is taken as an expected value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over all actions </w:t>
      </w:r>
      <w:r w:rsidRPr="006711C5">
        <w:rPr>
          <w:rFonts w:cs="Times New Roman"/>
          <w:i/>
        </w:rPr>
        <w:t>a</w:t>
      </w:r>
      <w:r>
        <w:rPr>
          <w:rFonts w:cs="Times New Roman"/>
          <w:i/>
          <w:vertAlign w:val="subscript"/>
        </w:rPr>
        <w:t>k</w:t>
      </w:r>
      <w:r>
        <w:rPr>
          <w:rFonts w:cs="Times New Roman"/>
        </w:rPr>
        <w:t xml:space="preserve"> as follows:</w:t>
      </w:r>
    </w:p>
    <w:p w:rsidR="00B72EB5" w:rsidRPr="003E1AB3" w:rsidRDefault="00102188" w:rsidP="00B72EB5">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p w:rsidR="00B72EB5" w:rsidRDefault="00B72EB5" w:rsidP="00B72EB5">
      <w:r>
        <w:t xml:space="preserve">Where </w:t>
      </w:r>
      <w:r w:rsidRPr="006B0116">
        <w:rPr>
          <w:i/>
        </w:rPr>
        <w:t>K</w:t>
      </w:r>
      <w:r>
        <w:t xml:space="preserve"> is the number of all possible actions at current state </w:t>
      </w:r>
      <w:r w:rsidRPr="006B0116">
        <w:rPr>
          <w:i/>
        </w:rPr>
        <w:t>s</w:t>
      </w:r>
      <w:r w:rsidRPr="006B0116">
        <w:rPr>
          <w:i/>
          <w:vertAlign w:val="subscript"/>
        </w:rPr>
        <w:t>t</w:t>
      </w:r>
      <w:r>
        <w:t xml:space="preserve">. For easy computation, the </w:t>
      </w:r>
      <w:r>
        <w:rPr>
          <w:rFonts w:cs="Times New Roman"/>
        </w:rPr>
        <w:t>expected probability ratio</w:t>
      </w:r>
      <w:r w:rsidRPr="005174A4">
        <w:rPr>
          <w:i/>
        </w:rPr>
        <w:t xml:space="preserve"> 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is known as probability ratio as usual. </w:t>
      </w:r>
      <w:r>
        <w:t xml:space="preserve">In context of transformer where training data is split into many epoch, suppose each epoch has </w:t>
      </w:r>
      <w:r>
        <w:rPr>
          <w:i/>
        </w:rPr>
        <w:t>T</w:t>
      </w:r>
      <w:r>
        <w:t xml:space="preserve"> batches corresponding to </w:t>
      </w:r>
      <w:r>
        <w:rPr>
          <w:i/>
        </w:rPr>
        <w:t>T</w:t>
      </w:r>
      <w:r>
        <w:t xml:space="preserve"> time points so that such there are </w:t>
      </w:r>
      <w:r w:rsidRPr="00B62F14">
        <w:rPr>
          <w:i/>
        </w:rPr>
        <w:t>T</w:t>
      </w:r>
      <w:r>
        <w:t xml:space="preserve"> states </w:t>
      </w:r>
      <w:r w:rsidRPr="00B62F14">
        <w:rPr>
          <w:i/>
        </w:rPr>
        <w:t>s</w:t>
      </w:r>
      <w:r w:rsidRPr="00B62F14">
        <w:rPr>
          <w:i/>
          <w:vertAlign w:val="subscript"/>
        </w:rPr>
        <w:t>t</w:t>
      </w:r>
      <w:r>
        <w:t xml:space="preserve"> (s) in the epoch and suppose the </w:t>
      </w:r>
      <w:r w:rsidRPr="009E51B4">
        <w:rPr>
          <w:i/>
        </w:rPr>
        <w:t>t</w:t>
      </w:r>
      <w:r w:rsidRPr="009E51B4">
        <w:rPr>
          <w:vertAlign w:val="superscript"/>
        </w:rPr>
        <w:t>th</w:t>
      </w:r>
      <w:r>
        <w:t xml:space="preserve"> batch has </w:t>
      </w:r>
      <w:r w:rsidRPr="009E51B4">
        <w:rPr>
          <w:i/>
        </w:rPr>
        <w:t>K</w:t>
      </w:r>
      <w:r>
        <w:t xml:space="preserve"> paired records of state </w:t>
      </w:r>
      <w:r w:rsidRPr="009E51B4">
        <w:rPr>
          <w:i/>
        </w:rPr>
        <w:t>s</w:t>
      </w:r>
      <w:r w:rsidRPr="009E51B4">
        <w:rPr>
          <w:i/>
          <w:vertAlign w:val="subscript"/>
        </w:rPr>
        <w:t>k</w:t>
      </w:r>
      <w:r>
        <w:t xml:space="preserve"> and action </w:t>
      </w:r>
      <w:r w:rsidRPr="009E51B4">
        <w:rPr>
          <w:i/>
        </w:rPr>
        <w:t>a</w:t>
      </w:r>
      <w:r w:rsidRPr="009E51B4">
        <w:rPr>
          <w:i/>
          <w:vertAlign w:val="subscript"/>
        </w:rPr>
        <w:t>k</w:t>
      </w:r>
      <w:r>
        <w:t xml:space="preserve">, then following equation is the most practical method to calculate the </w:t>
      </w:r>
      <w:r>
        <w:rPr>
          <w:rFonts w:cs="Times New Roman"/>
        </w:rPr>
        <w:t xml:space="preserve">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w:t>
      </w:r>
      <w:r>
        <w:t xml:space="preserve"> among </w:t>
      </w:r>
      <w:r w:rsidRPr="00B62F14">
        <w:rPr>
          <w:i/>
        </w:rPr>
        <w:t>T</w:t>
      </w:r>
      <w:r>
        <w:t xml:space="preserve"> </w:t>
      </w:r>
      <w:r>
        <w:rPr>
          <w:rFonts w:cs="Times New Roman"/>
        </w:rPr>
        <w:t>probability ratios</w:t>
      </w:r>
      <w:r>
        <w:t xml:space="preserve"> in the epoch:</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tc>
        <w:tc>
          <w:tcPr>
            <w:tcW w:w="137" w:type="pct"/>
            <w:vAlign w:val="center"/>
          </w:tcPr>
          <w:p w:rsidR="00B72EB5" w:rsidRDefault="00B72EB5" w:rsidP="0080531A">
            <w:pPr>
              <w:jc w:val="right"/>
            </w:pPr>
            <w:r>
              <w:t>(4.16)</w:t>
            </w:r>
          </w:p>
        </w:tc>
      </w:tr>
    </w:tbl>
    <w:p w:rsidR="00B72EB5" w:rsidRDefault="00B72EB5" w:rsidP="00B72EB5">
      <w:r>
        <w:t xml:space="preserve">Because 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is important to limit the size of policy updates according to Gemini, a so-called </w:t>
      </w:r>
      <w:r w:rsidRPr="002B7D30">
        <w:rPr>
          <w:rFonts w:cs="Times New Roman"/>
          <w:i/>
        </w:rPr>
        <w:t>clipping parameter</w:t>
      </w:r>
      <w:r>
        <w:rPr>
          <w:rFonts w:cs="Times New Roman"/>
        </w:rPr>
        <w:t xml:space="preserve"> </w:t>
      </w:r>
      <w:r w:rsidRPr="00C94C8D">
        <w:rPr>
          <w:rFonts w:cs="Times New Roman"/>
          <w:i/>
        </w:rPr>
        <w:t>ε</w:t>
      </w:r>
      <w:r>
        <w:rPr>
          <w:rFonts w:cs="Times New Roman"/>
        </w:rPr>
        <w:t xml:space="preserve"> is proposed to clip</w:t>
      </w:r>
      <w:r w:rsidRPr="00C94C8D">
        <w:rPr>
          <w:i/>
        </w:rPr>
        <w:t xml:space="preserve"> </w:t>
      </w:r>
      <w:r>
        <w:t xml:space="preserve">the 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Exactly, clipping parameter </w:t>
      </w:r>
      <w:r w:rsidRPr="00C94C8D">
        <w:rPr>
          <w:rFonts w:cs="Times New Roman"/>
          <w:i/>
        </w:rPr>
        <w:t>ε</w:t>
      </w:r>
      <w:r>
        <w:rPr>
          <w:rFonts w:cs="Times New Roman"/>
        </w:rPr>
        <w:t xml:space="preserve"> is a small positive integer between 0.1 and 0.3, which is used to define the range [1 – </w:t>
      </w:r>
      <w:r w:rsidRPr="00C94C8D">
        <w:rPr>
          <w:rFonts w:cs="Times New Roman"/>
          <w:i/>
        </w:rPr>
        <w:t>ε</w:t>
      </w:r>
      <w:r>
        <w:rPr>
          <w:rFonts w:cs="Times New Roman"/>
        </w:rPr>
        <w:t xml:space="preserve">, 1 + </w:t>
      </w:r>
      <w:r w:rsidRPr="00C94C8D">
        <w:rPr>
          <w:rFonts w:cs="Times New Roman"/>
          <w:i/>
        </w:rPr>
        <w:t>ε</w:t>
      </w:r>
      <w:r>
        <w:rPr>
          <w:rFonts w:cs="Times New Roman"/>
        </w:rPr>
        <w:t xml:space="preserve">] in which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is clipped. Let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cs="Times New Roman"/>
        </w:rPr>
        <w:t xml:space="preserve"> be </w:t>
      </w:r>
      <w:r w:rsidRPr="002B7D30">
        <w:rPr>
          <w:rFonts w:cs="Times New Roman"/>
          <w:i/>
        </w:rPr>
        <w:t xml:space="preserve">clipped </w:t>
      </w:r>
      <w:r w:rsidRPr="002B7D30">
        <w:rPr>
          <w:i/>
        </w:rPr>
        <w:t>probability ratio</w:t>
      </w:r>
      <w:r>
        <w:t>,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r>
                  <m:rPr>
                    <m:sty m:val="p"/>
                  </m:rP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,1-ε,1+ε</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if</m:t>
                          </m:r>
                          <m:r>
                            <w:rPr>
                              <w:rFonts w:ascii="Cambria Math" w:hAnsi="Cambria Math"/>
                            </w:rPr>
                            <m:t xml:space="preserve"> 1-ε≤</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≤1+ε</m:t>
                          </m:r>
                        </m:e>
                      </m:mr>
                      <m:mr>
                        <m:e>
                          <m:r>
                            <w:rPr>
                              <w:rFonts w:ascii="Cambria Math" w:hAnsi="Cambria Math"/>
                            </w:rPr>
                            <m:t xml:space="preserve">1-ε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&lt;1-ε</m:t>
                          </m:r>
                          <m:ctrlPr>
                            <w:rPr>
                              <w:rFonts w:ascii="Cambria Math" w:eastAsia="Cambria Math" w:hAnsi="Cambria Math" w:cs="Cambria Math"/>
                              <w:i/>
                            </w:rPr>
                          </m:ctrlPr>
                        </m:e>
                      </m:mr>
                      <m:mr>
                        <m:e>
                          <m:r>
                            <w:rPr>
                              <w:rFonts w:ascii="Cambria Math" w:eastAsia="Cambria Math" w:hAnsi="Cambria Math" w:cs="Cambria Math"/>
                            </w:rPr>
                            <m:t xml:space="preserve">1+ε </m:t>
                          </m:r>
                          <m:r>
                            <m:rPr>
                              <m:sty m:val="p"/>
                            </m:rPr>
                            <w:rPr>
                              <w:rFonts w:ascii="Cambria Math" w:eastAsia="Cambria Math" w:hAnsi="Cambria Math" w:cs="Cambria Math"/>
                            </w:rPr>
                            <m:t>if</m:t>
                          </m:r>
                          <m:r>
                            <w:rPr>
                              <w:rFonts w:ascii="Cambria Math" w:eastAsia="Cambria Math" w:hAnsi="Cambria Math" w:cs="Cambria Math"/>
                            </w:rPr>
                            <m:t xml:space="preserve"> </m:t>
                          </m:r>
                          <m:r>
                            <w:rPr>
                              <w:rFonts w:ascii="Cambria Math" w:hAnsi="Cambria Math"/>
                            </w:rPr>
                            <m:t>1+ε&lt;</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mr>
                    </m:m>
                  </m:e>
                </m:d>
              </m:oMath>
            </m:oMathPara>
          </w:p>
        </w:tc>
        <w:tc>
          <w:tcPr>
            <w:tcW w:w="137" w:type="pct"/>
            <w:vAlign w:val="center"/>
          </w:tcPr>
          <w:p w:rsidR="00B72EB5" w:rsidRDefault="00B72EB5" w:rsidP="0080531A">
            <w:pPr>
              <w:jc w:val="right"/>
            </w:pPr>
            <w:r>
              <w:t>(4.17)</w:t>
            </w:r>
          </w:p>
        </w:tc>
      </w:tr>
    </w:tbl>
    <w:p w:rsidR="00B72EB5" w:rsidRDefault="00B72EB5" w:rsidP="00B72EB5">
      <w:r>
        <w:t xml:space="preserve">Recall that advantage function </w:t>
      </w:r>
      <w:r w:rsidRPr="00DC690C">
        <w:rPr>
          <w:i/>
        </w:rPr>
        <w:t>A</w:t>
      </w:r>
      <w:r w:rsidRPr="006E3375">
        <w:rPr>
          <w:i/>
          <w:vertAlign w:val="subscript"/>
        </w:rPr>
        <w:t>t</w:t>
      </w:r>
      <w:r>
        <w:t xml:space="preserve"> expresses how much better each action which is taken at current state </w:t>
      </w:r>
      <w:r w:rsidRPr="0032284B">
        <w:rPr>
          <w:i/>
        </w:rPr>
        <w:t>s</w:t>
      </w:r>
      <w:r w:rsidRPr="0032284B">
        <w:rPr>
          <w:i/>
          <w:vertAlign w:val="subscript"/>
        </w:rPr>
        <w:t>t</w:t>
      </w:r>
      <w:r>
        <w:t xml:space="preserve"> will produce good future reward aligned with the expected future reward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w:t>
      </w:r>
      <w:r>
        <w:t xml:space="preserve"> Therefore, the product of probability ratio and advantage function is ideal to be used to estimate policy parameter </w:t>
      </w:r>
      <w:r>
        <w:rPr>
          <w:rFonts w:cs="Times New Roman"/>
        </w:rPr>
        <w:t>Θ</w:t>
      </w:r>
      <w:r>
        <w:t xml:space="preserve"> of original transformer (policy). Exactly, such product is formally formulated in expectation called </w:t>
      </w:r>
      <w:r w:rsidRPr="002B7D30">
        <w:rPr>
          <w:i/>
        </w:rPr>
        <w:t>surrogate object</w:t>
      </w:r>
      <w:r>
        <w:rPr>
          <w:i/>
        </w:rPr>
        <w:t>ive</w:t>
      </w:r>
      <w:r w:rsidRPr="002B7D30">
        <w:rPr>
          <w:i/>
        </w:rPr>
        <w:t xml:space="preserve"> function</w:t>
      </w:r>
      <w:r>
        <w:t xml:space="preserve"> </w:t>
      </w:r>
      <w:r w:rsidRPr="00E52603">
        <w:rPr>
          <w:i/>
        </w:rPr>
        <w:t>L</w:t>
      </w:r>
      <w:r w:rsidRPr="00E52603">
        <w:rPr>
          <w:i/>
          <w:vertAlign w:val="superscript"/>
        </w:rPr>
        <w:t>CLIP</w:t>
      </w:r>
      <w:r>
        <w:t>(</w:t>
      </w:r>
      <w:r>
        <w:rPr>
          <w:rFonts w:cs="Times New Roman"/>
        </w:rPr>
        <w:t>Θ</w:t>
      </w:r>
      <w:r>
        <w:t xml:space="preserve">) as function of </w:t>
      </w:r>
      <w:r>
        <w:rPr>
          <w:rFonts w:cs="Times New Roman"/>
        </w:rPr>
        <w:t>Θ</w:t>
      </w:r>
      <w:r>
        <w:t>,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e>
                </m:d>
              </m:oMath>
            </m:oMathPara>
          </w:p>
        </w:tc>
        <w:tc>
          <w:tcPr>
            <w:tcW w:w="137" w:type="pct"/>
            <w:vAlign w:val="center"/>
          </w:tcPr>
          <w:p w:rsidR="00B72EB5" w:rsidRDefault="00B72EB5" w:rsidP="0080531A">
            <w:pPr>
              <w:jc w:val="right"/>
            </w:pPr>
            <w:r>
              <w:t>(4.18)</w:t>
            </w:r>
          </w:p>
        </w:tc>
      </w:tr>
    </w:tbl>
    <w:p w:rsidR="00B72EB5" w:rsidRDefault="00B72EB5" w:rsidP="00B72EB5">
      <w:r>
        <w:t xml:space="preserve">Suppose there are </w:t>
      </w:r>
      <w:r w:rsidRPr="00A1304D">
        <w:rPr>
          <w:i/>
        </w:rPr>
        <w:t>T</w:t>
      </w:r>
      <w:r>
        <w:t xml:space="preserve"> time points in PPO, </w:t>
      </w:r>
      <w:r w:rsidRPr="0030542D">
        <w:t>surrogate object</w:t>
      </w:r>
      <w:r>
        <w:t>ive</w:t>
      </w:r>
      <w:r w:rsidRPr="0030542D">
        <w:t xml:space="preserve"> function</w:t>
      </w:r>
      <w:r>
        <w:t xml:space="preserve"> </w:t>
      </w:r>
      <w:r w:rsidRPr="00E52603">
        <w:rPr>
          <w:i/>
        </w:rPr>
        <w:t>L</w:t>
      </w:r>
      <w:r w:rsidRPr="00E52603">
        <w:rPr>
          <w:i/>
          <w:vertAlign w:val="superscript"/>
        </w:rPr>
        <w:t>CLIP</w:t>
      </w:r>
      <w:r>
        <w:t>(</w:t>
      </w:r>
      <w:r>
        <w:rPr>
          <w:rFonts w:cs="Times New Roman"/>
        </w:rPr>
        <w:t>Θ</w:t>
      </w:r>
      <w:r>
        <w:t>) is simplified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102188" w:rsidP="0080531A">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e>
                </m:nary>
              </m:oMath>
            </m:oMathPara>
          </w:p>
        </w:tc>
        <w:tc>
          <w:tcPr>
            <w:tcW w:w="137" w:type="pct"/>
            <w:vAlign w:val="center"/>
          </w:tcPr>
          <w:p w:rsidR="00B72EB5" w:rsidRDefault="00B72EB5" w:rsidP="0080531A">
            <w:pPr>
              <w:jc w:val="right"/>
            </w:pPr>
            <w:r>
              <w:t>(4.19)</w:t>
            </w:r>
          </w:p>
        </w:tc>
      </w:tr>
    </w:tbl>
    <w:p w:rsidR="00B72EB5" w:rsidRDefault="00B72EB5" w:rsidP="00B72EB5">
      <w:pPr>
        <w:rPr>
          <w:rFonts w:cs="Times New Roman"/>
        </w:rPr>
      </w:pPr>
      <w:r>
        <w:t xml:space="preserve">The superscript “CLIP” indicates that surrogate objective function </w:t>
      </w:r>
      <w:r w:rsidRPr="00E52603">
        <w:rPr>
          <w:i/>
        </w:rPr>
        <w:t>L</w:t>
      </w:r>
      <w:r w:rsidRPr="00E52603">
        <w:rPr>
          <w:i/>
          <w:vertAlign w:val="superscript"/>
        </w:rPr>
        <w:t>CLIP</w:t>
      </w:r>
      <w:r>
        <w:t>(</w:t>
      </w:r>
      <w:r>
        <w:rPr>
          <w:rFonts w:cs="Times New Roman"/>
        </w:rPr>
        <w:t>Θ</w:t>
      </w:r>
      <w:r>
        <w:t xml:space="preserve">) is clipped because of clipped probability ratio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t xml:space="preserve">. As a result, surrogate objective function </w:t>
      </w:r>
      <w:r w:rsidRPr="00E52603">
        <w:rPr>
          <w:i/>
        </w:rPr>
        <w:t>L</w:t>
      </w:r>
      <w:r w:rsidRPr="00E52603">
        <w:rPr>
          <w:i/>
          <w:vertAlign w:val="superscript"/>
        </w:rPr>
        <w:t>CLIP</w:t>
      </w:r>
      <w:r>
        <w:t>(</w:t>
      </w:r>
      <w:r>
        <w:rPr>
          <w:rFonts w:cs="Times New Roman"/>
        </w:rPr>
        <w:t>Θ</w:t>
      </w:r>
      <w:r>
        <w:t xml:space="preserve">) is maximized to estimate parametric weights </w:t>
      </w:r>
      <w:r>
        <w:rPr>
          <w:rFonts w:cs="Times New Roman"/>
        </w:rPr>
        <w:t xml:space="preserve">Θ, which is the ultimate purpose of PPO. </w:t>
      </w:r>
      <w:r>
        <w:t xml:space="preserve">Let </w:t>
      </w:r>
      <w:r>
        <w:rPr>
          <w:rFonts w:cs="Times New Roman"/>
        </w:rPr>
        <w:t>Θ</w:t>
      </w:r>
      <w:r w:rsidRPr="00D32BFD">
        <w:rPr>
          <w:rFonts w:cs="Times New Roman"/>
          <w:vertAlign w:val="superscript"/>
        </w:rPr>
        <w:t>*</w:t>
      </w:r>
      <w:r>
        <w:rPr>
          <w:rFonts w:cs="Times New Roman"/>
        </w:rPr>
        <w:t xml:space="preserve"> be the </w:t>
      </w:r>
      <w:r>
        <w:t xml:space="preserve">estimate </w:t>
      </w:r>
      <w:r>
        <w:rPr>
          <w:rFonts w:cs="Times New Roman"/>
        </w:rPr>
        <w:t xml:space="preserve">of Θ which is maximizer of </w:t>
      </w:r>
      <w:r w:rsidRPr="00E52603">
        <w:rPr>
          <w:i/>
        </w:rPr>
        <w:t>L</w:t>
      </w:r>
      <w:r w:rsidRPr="00E52603">
        <w:rPr>
          <w:i/>
          <w:vertAlign w:val="superscript"/>
        </w:rPr>
        <w:t>CLIP</w:t>
      </w:r>
      <w:r>
        <w:t>(</w:t>
      </w:r>
      <w:r>
        <w:rPr>
          <w:rFonts w:cs="Times New Roman"/>
        </w:rPr>
        <w:t>Θ</w:t>
      </w:r>
      <w:r>
        <w:t>)</w:t>
      </w:r>
      <w:r>
        <w:rPr>
          <w:rFonts w:cs="Times New Roman"/>
        </w:rPr>
        <w:t>.</w:t>
      </w:r>
    </w:p>
    <w:p w:rsidR="00B72EB5" w:rsidRPr="00D32BFD" w:rsidRDefault="00102188" w:rsidP="00B72EB5">
      <m:oMathPara>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m:t>
                  </m:r>
                </m:e>
                <m:lim>
                  <m:r>
                    <m:rPr>
                      <m:sty m:val="p"/>
                    </m:rPr>
                    <w:rPr>
                      <w:rFonts w:ascii="Cambria Math" w:hAnsi="Cambria Math"/>
                    </w:rPr>
                    <m:t>Θ</m:t>
                  </m:r>
                </m:lim>
              </m:limLow>
            </m:fName>
            <m:e>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e>
          </m:func>
        </m:oMath>
      </m:oMathPara>
    </w:p>
    <w:p w:rsidR="00B72EB5" w:rsidRDefault="00B72EB5" w:rsidP="00B72EB5">
      <w:pPr>
        <w:rPr>
          <w:rFonts w:cs="Times New Roman"/>
        </w:rPr>
      </w:pPr>
      <w:r>
        <w:t xml:space="preserve">By applying stochastic gradient descent (SGD) algorithm, it is easy to estimate </w:t>
      </w:r>
      <w:r>
        <w:rPr>
          <w:rFonts w:cs="Times New Roman"/>
        </w:rPr>
        <w:t>Θ over some steps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Θ=Θ+</m:t>
                </m:r>
                <m:r>
                  <w:rPr>
                    <w:rFonts w:ascii="Cambria Math" w:hAnsi="Cambria Math"/>
                  </w:rPr>
                  <m:t>γ</m:t>
                </m:r>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oMath>
            </m:oMathPara>
          </w:p>
        </w:tc>
        <w:tc>
          <w:tcPr>
            <w:tcW w:w="137" w:type="pct"/>
            <w:vAlign w:val="center"/>
          </w:tcPr>
          <w:p w:rsidR="00B72EB5" w:rsidRDefault="00B72EB5" w:rsidP="0080531A">
            <w:pPr>
              <w:jc w:val="right"/>
            </w:pPr>
            <w:r>
              <w:t>(4.20)</w:t>
            </w:r>
          </w:p>
        </w:tc>
      </w:tr>
    </w:tbl>
    <w:p w:rsidR="00B72EB5" w:rsidRPr="00E41EF4" w:rsidRDefault="00B72EB5" w:rsidP="00B72EB5">
      <w:pPr>
        <w:rPr>
          <w:rFonts w:cs="Times New Roman"/>
        </w:rPr>
      </w:pPr>
      <w:r w:rsidRPr="00E41EF4">
        <w:rPr>
          <w:rFonts w:cs="Times New Roman"/>
        </w:rPr>
        <w:t xml:space="preserve">Where </w:t>
      </w:r>
      <w:r w:rsidRPr="00E41EF4">
        <w:rPr>
          <w:rFonts w:cs="Times New Roman"/>
          <w:i/>
        </w:rPr>
        <w:t xml:space="preserve">γ </w:t>
      </w:r>
      <w:r w:rsidRPr="00E41EF4">
        <w:rPr>
          <w:rFonts w:cs="Times New Roman"/>
        </w:rPr>
        <w:t xml:space="preserve">is learning rate in interval (0, 1] and </w:t>
      </w:r>
      <w:r w:rsidRPr="00E41EF4">
        <w:rPr>
          <w:rFonts w:ascii="Cambria Math" w:hAnsi="Cambria Math" w:cs="Cambria Math"/>
        </w:rPr>
        <w:t>∇</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is gradient of </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with regard to </w:t>
      </w:r>
      <w:r w:rsidRPr="00E41EF4">
        <w:rPr>
          <w:rFonts w:cs="Times New Roman"/>
        </w:rPr>
        <w:t>Θ</w:t>
      </w:r>
      <w:r>
        <w:rPr>
          <w:rFonts w:cs="Times New Roman"/>
        </w:rPr>
        <w:t xml:space="preserve">. Let </w:t>
      </w:r>
      <w:r>
        <w:rPr>
          <w:rFonts w:cs="Times New Roman"/>
          <w:i/>
        </w:rPr>
        <w:t>d</w:t>
      </w:r>
      <w:r>
        <w:rPr>
          <w:rFonts w:cs="Times New Roman"/>
        </w:rPr>
        <w:t xml:space="preserve"> denote index of epoch where epoch is a part of training data, pseudo-code of PPO which trains </w:t>
      </w:r>
      <w:r>
        <w:t xml:space="preserve">reward transformer </w:t>
      </w:r>
      <w:r w:rsidRPr="008E08BC">
        <w:rPr>
          <w:i/>
        </w:rPr>
        <w:t>R</w:t>
      </w:r>
      <w:r>
        <w:rPr>
          <w:rFonts w:cs="Times New Roman"/>
          <w:vertAlign w:val="subscript"/>
        </w:rPr>
        <w:t>Ψ</w:t>
      </w:r>
      <w:r>
        <w:t>(</w:t>
      </w:r>
      <w:r w:rsidRPr="008E08BC">
        <w:rPr>
          <w:i/>
        </w:rPr>
        <w:t>s</w:t>
      </w:r>
      <w:r>
        <w:t xml:space="preserve">, </w:t>
      </w:r>
      <w:r w:rsidRPr="008E08BC">
        <w:rPr>
          <w:i/>
        </w:rPr>
        <w:t>a</w:t>
      </w:r>
      <w:r>
        <w:t xml:space="preserve">), </w:t>
      </w:r>
      <w:r w:rsidRPr="006B084A">
        <w:rPr>
          <w:rFonts w:cs="Times New Roman"/>
        </w:rPr>
        <w:t>future reward model</w:t>
      </w:r>
      <w:r>
        <w:rPr>
          <w:rFonts w:cs="Times New Roman"/>
        </w:rPr>
        <w:t xml:space="preserve"> (value function) </w:t>
      </w:r>
      <w:r w:rsidRPr="007308DE">
        <w:rPr>
          <w:i/>
        </w:rPr>
        <w:t>V</w:t>
      </w:r>
      <w:r w:rsidRPr="007308DE">
        <w:rPr>
          <w:rFonts w:cs="Times New Roman"/>
          <w:vertAlign w:val="subscript"/>
        </w:rPr>
        <w:t>Φ</w:t>
      </w:r>
      <w:r>
        <w:rPr>
          <w:rFonts w:cs="Times New Roman"/>
        </w:rPr>
        <w:t>(</w:t>
      </w:r>
      <w:r w:rsidRPr="007308DE">
        <w:rPr>
          <w:rFonts w:cs="Times New Roman"/>
          <w:i/>
        </w:rPr>
        <w:t>s</w:t>
      </w:r>
      <w:r>
        <w:rPr>
          <w:rFonts w:cs="Times New Roman"/>
        </w:rPr>
        <w:t xml:space="preserve">), original transformer (policy) </w:t>
      </w:r>
      <w:r w:rsidRPr="006A786F">
        <w:rPr>
          <w:rFonts w:cs="Times New Roman"/>
          <w:i/>
        </w:rPr>
        <w:t>π</w:t>
      </w:r>
      <w:r>
        <w:rPr>
          <w:rFonts w:cs="Times New Roman"/>
          <w:vertAlign w:val="subscript"/>
        </w:rPr>
        <w:t>Θ</w:t>
      </w:r>
      <w:r>
        <w:t>(</w:t>
      </w:r>
      <w:r w:rsidRPr="006A786F">
        <w:rPr>
          <w:i/>
        </w:rPr>
        <w:t>a</w:t>
      </w:r>
      <w:r>
        <w:t xml:space="preserve"> | </w:t>
      </w:r>
      <w:r w:rsidRPr="006A786F">
        <w:rPr>
          <w:i/>
        </w:rPr>
        <w:t>s</w:t>
      </w:r>
      <w:r>
        <w:t xml:space="preserve">) and </w:t>
      </w:r>
      <w:r>
        <w:rPr>
          <w:rFonts w:cs="Times New Roman"/>
        </w:rPr>
        <w:t>is described as follows:</w:t>
      </w:r>
    </w:p>
    <w:p w:rsidR="00B72EB5" w:rsidRDefault="00B72EB5" w:rsidP="00B72EB5">
      <w:r>
        <w:t xml:space="preserve">The old policy parameter </w:t>
      </w:r>
      <w:r>
        <w:rPr>
          <w:rFonts w:cs="Times New Roman"/>
        </w:rPr>
        <w:t>Θ</w:t>
      </w:r>
      <w:r w:rsidRPr="00307EB4">
        <w:rPr>
          <w:i/>
          <w:vertAlign w:val="subscript"/>
        </w:rPr>
        <w:t>old</w:t>
      </w:r>
      <w:r>
        <w:t xml:space="preserve"> is initialized by current one as </w:t>
      </w:r>
      <w:r>
        <w:rPr>
          <w:rFonts w:cs="Times New Roman"/>
        </w:rPr>
        <w:t>Θ</w:t>
      </w:r>
      <w:r w:rsidRPr="00307EB4">
        <w:rPr>
          <w:i/>
          <w:vertAlign w:val="subscript"/>
        </w:rPr>
        <w:t>old</w:t>
      </w:r>
      <w:r>
        <w:t xml:space="preserve"> = </w:t>
      </w:r>
      <w:r>
        <w:rPr>
          <w:rFonts w:cs="Times New Roman"/>
        </w:rPr>
        <w:t>Θ.</w:t>
      </w:r>
    </w:p>
    <w:p w:rsidR="00B72EB5" w:rsidRDefault="00B72EB5" w:rsidP="00B72EB5">
      <w:r>
        <w:t>Repeat whenever an epoch is fed:</w:t>
      </w:r>
    </w:p>
    <w:p w:rsidR="00B72EB5" w:rsidRDefault="00B72EB5" w:rsidP="00B72EB5">
      <w:pPr>
        <w:ind w:left="360"/>
      </w:pPr>
      <w:r>
        <w:t xml:space="preserve">The epoch is a part of training data including prompt and actual response so that original transformer (policy) </w:t>
      </w:r>
      <w:r w:rsidRPr="006A786F">
        <w:rPr>
          <w:rFonts w:cs="Times New Roman"/>
          <w:i/>
        </w:rPr>
        <w:t>π</w:t>
      </w:r>
      <w:r>
        <w:rPr>
          <w:rFonts w:cs="Times New Roman"/>
          <w:vertAlign w:val="subscript"/>
        </w:rPr>
        <w:t>Θ</w:t>
      </w:r>
      <w:r>
        <w:t>(</w:t>
      </w:r>
      <w:r w:rsidRPr="006A786F">
        <w:rPr>
          <w:i/>
        </w:rPr>
        <w:t>a</w:t>
      </w:r>
      <w:r>
        <w:t xml:space="preserve"> | </w:t>
      </w:r>
      <w:r w:rsidRPr="006A786F">
        <w:rPr>
          <w:i/>
        </w:rPr>
        <w:t>s</w:t>
      </w:r>
      <w:r>
        <w:t xml:space="preserve">) generates new responses. Later on, users give feedbacks to the new responses so as to collect partial preference data on which reward transformer </w:t>
      </w:r>
      <w:r w:rsidRPr="008E08BC">
        <w:rPr>
          <w:i/>
        </w:rPr>
        <w:t>R</w:t>
      </w:r>
      <w:r>
        <w:rPr>
          <w:rFonts w:cs="Times New Roman"/>
          <w:vertAlign w:val="subscript"/>
        </w:rPr>
        <w:t>Ψ</w:t>
      </w:r>
      <w:r>
        <w:t>(</w:t>
      </w:r>
      <w:r w:rsidRPr="008E08BC">
        <w:rPr>
          <w:i/>
        </w:rPr>
        <w:t>s</w:t>
      </w:r>
      <w:r>
        <w:t xml:space="preserve">, </w:t>
      </w:r>
      <w:r w:rsidRPr="008E08BC">
        <w:rPr>
          <w:i/>
        </w:rPr>
        <w:t>a</w:t>
      </w:r>
      <w:r>
        <w:t xml:space="preserve">) is trained so as to estimate </w:t>
      </w:r>
      <w:r w:rsidRPr="005F33E3">
        <w:t>preference parameter</w:t>
      </w:r>
      <w:r>
        <w:t xml:space="preserve"> </w:t>
      </w:r>
      <w:r w:rsidRPr="005F33E3">
        <w:rPr>
          <w:rFonts w:cs="Times New Roman"/>
        </w:rPr>
        <w:t>Ψ</w:t>
      </w:r>
      <w:r>
        <w:t xml:space="preserve"> with note that prompt, response, and user rating are coded as state, action, and preference, respectively.</w:t>
      </w:r>
    </w:p>
    <w:p w:rsidR="00B72EB5" w:rsidRDefault="00B72EB5" w:rsidP="00B72EB5">
      <w:pPr>
        <w:ind w:left="360"/>
      </w:pPr>
    </w:p>
    <w:p w:rsidR="00B72EB5" w:rsidRDefault="00B72EB5" w:rsidP="00B72EB5">
      <w:pPr>
        <w:ind w:left="360"/>
        <w:rPr>
          <w:rFonts w:cs="Times New Roman"/>
        </w:rPr>
      </w:pPr>
      <w:r>
        <w:t xml:space="preserve">Suppose the epoch has </w:t>
      </w:r>
      <w:r>
        <w:rPr>
          <w:i/>
        </w:rPr>
        <w:t>T</w:t>
      </w:r>
      <w:r>
        <w:t xml:space="preserve"> batches so as to calculate </w:t>
      </w:r>
      <w:r w:rsidRPr="003F48BA">
        <w:rPr>
          <w:i/>
        </w:rPr>
        <w:t>T</w:t>
      </w:r>
      <w:r>
        <w:t xml:space="preserve"> important quantities such as immediate reward function </w:t>
      </w:r>
      <w:r w:rsidRPr="008E08BC">
        <w:rPr>
          <w:i/>
        </w:rPr>
        <w:t>R</w:t>
      </w:r>
      <w:r>
        <w:rPr>
          <w:rFonts w:cs="Times New Roman"/>
          <w:vertAlign w:val="subscript"/>
        </w:rPr>
        <w:t>Ψ</w:t>
      </w:r>
      <w:r>
        <w:t>(</w:t>
      </w:r>
      <w:r w:rsidRPr="008E08BC">
        <w:rPr>
          <w:i/>
        </w:rPr>
        <w:t>s</w:t>
      </w:r>
      <w:r w:rsidRPr="00E04D4B">
        <w:rPr>
          <w:i/>
          <w:vertAlign w:val="subscript"/>
        </w:rPr>
        <w:t>t</w:t>
      </w:r>
      <w:r>
        <w:t xml:space="preserve">), </w:t>
      </w:r>
      <w:r w:rsidRPr="002B7D30">
        <w:rPr>
          <w:rFonts w:cs="Times New Roman"/>
        </w:rPr>
        <w:t>future reward</w:t>
      </w:r>
      <w:r>
        <w:t xml:space="preserve">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w:t>
      </w:r>
      <w:r w:rsidRPr="009F0D9F">
        <w:rPr>
          <w:i/>
        </w:rPr>
        <w:t>n</w:t>
      </w:r>
      <w:r w:rsidRPr="007C7EE1">
        <w:t xml:space="preserve">-step return </w:t>
      </w:r>
      <w:r>
        <w:rPr>
          <w:i/>
        </w:rPr>
        <w:t>R</w:t>
      </w:r>
      <w:r>
        <w:rPr>
          <w:i/>
          <w:vertAlign w:val="subscript"/>
        </w:rPr>
        <w:t>t</w:t>
      </w:r>
      <w:r w:rsidRPr="004A3B50">
        <w:rPr>
          <w:vertAlign w:val="superscript"/>
        </w:rPr>
        <w:t>(</w:t>
      </w:r>
      <w:r w:rsidRPr="004A3B50">
        <w:rPr>
          <w:i/>
          <w:vertAlign w:val="superscript"/>
        </w:rPr>
        <w:t>n</w:t>
      </w:r>
      <w:r w:rsidRPr="004A3B50">
        <w:rPr>
          <w:vertAlign w:val="superscript"/>
        </w:rPr>
        <w:t>)</w:t>
      </w:r>
      <w:r>
        <w:t xml:space="preserve">, </w:t>
      </w:r>
      <w:r w:rsidRPr="00FF793C">
        <w:t>advantage function</w:t>
      </w:r>
      <w:r>
        <w:t xml:space="preserve"> </w:t>
      </w:r>
      <w:r w:rsidRPr="00DC690C">
        <w:rPr>
          <w:i/>
        </w:rPr>
        <w:t>A</w:t>
      </w:r>
      <w:r w:rsidRPr="006E3375">
        <w:rPr>
          <w:i/>
          <w:vertAlign w:val="subscript"/>
        </w:rPr>
        <w:t>t</w:t>
      </w:r>
      <w:r>
        <w:t xml:space="preserve">, and </w:t>
      </w:r>
      <w:r>
        <w:rPr>
          <w:rFonts w:cs="Times New Roman"/>
        </w:rPr>
        <w:t xml:space="preserve">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as expectations.</w:t>
      </w:r>
    </w:p>
    <w:p w:rsidR="00B72EB5" w:rsidRDefault="00B72EB5" w:rsidP="00B72EB5">
      <w:pPr>
        <w:ind w:left="360"/>
      </w:pPr>
    </w:p>
    <w:p w:rsidR="00B72EB5" w:rsidRDefault="00B72EB5" w:rsidP="00B72EB5">
      <w:pPr>
        <w:ind w:left="360"/>
      </w:pPr>
      <w:r>
        <w:t xml:space="preserve">Future reward parameter </w:t>
      </w:r>
      <w:r w:rsidRPr="002B7D30">
        <w:rPr>
          <w:rFonts w:cs="Times New Roman"/>
        </w:rPr>
        <w:t>Φ</w:t>
      </w:r>
      <w:r>
        <w:rPr>
          <w:rFonts w:cs="Times New Roman"/>
        </w:rPr>
        <w:t xml:space="preserve"> is estimated by minimizing mean square error of future reward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according to SGD as follows:</w:t>
      </w:r>
    </w:p>
    <w:p w:rsidR="00B72EB5" w:rsidRDefault="00B72EB5" w:rsidP="00B72EB5">
      <w:pPr>
        <w:ind w:left="360"/>
      </w:pPr>
      <m:oMathPara>
        <m:oMath>
          <m:r>
            <m:rPr>
              <m:sty m:val="p"/>
            </m:rPr>
            <w:rPr>
              <w:rFonts w:ascii="Cambria Math" w:hAnsi="Cambria Math"/>
            </w:rPr>
            <m:t>Φ</m:t>
          </m:r>
          <m: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oMath>
      </m:oMathPara>
    </w:p>
    <w:p w:rsidR="00B72EB5" w:rsidRDefault="00B72EB5" w:rsidP="00B72EB5">
      <w:pPr>
        <w:ind w:left="360"/>
      </w:pPr>
      <w:r>
        <w:t>S</w:t>
      </w:r>
      <w:r w:rsidRPr="00FF793C">
        <w:t>urrogate object function</w:t>
      </w:r>
      <w:r>
        <w:t xml:space="preserve"> </w:t>
      </w:r>
      <w:r w:rsidRPr="00E52603">
        <w:rPr>
          <w:i/>
        </w:rPr>
        <w:t>L</w:t>
      </w:r>
      <w:r w:rsidRPr="00E52603">
        <w:rPr>
          <w:i/>
          <w:vertAlign w:val="superscript"/>
        </w:rPr>
        <w:t>CLIP</w:t>
      </w:r>
      <w:r>
        <w:t>(</w:t>
      </w:r>
      <w:r>
        <w:rPr>
          <w:rFonts w:cs="Times New Roman"/>
        </w:rPr>
        <w:t>Θ</w:t>
      </w:r>
      <w:r>
        <w:t xml:space="preserve">) is specified and policy parameter </w:t>
      </w:r>
      <w:r w:rsidRPr="00E41EF4">
        <w:rPr>
          <w:rFonts w:cs="Times New Roman"/>
        </w:rPr>
        <w:t>Θ</w:t>
      </w:r>
      <w:r>
        <w:rPr>
          <w:rFonts w:cs="Times New Roman"/>
        </w:rPr>
        <w:t xml:space="preserve"> is estimated as maximizer of </w:t>
      </w:r>
      <w:r w:rsidRPr="00E52603">
        <w:rPr>
          <w:i/>
        </w:rPr>
        <w:t>L</w:t>
      </w:r>
      <w:r w:rsidRPr="00E52603">
        <w:rPr>
          <w:i/>
          <w:vertAlign w:val="superscript"/>
        </w:rPr>
        <w:t>CLIP</w:t>
      </w:r>
      <w:r>
        <w:t>(</w:t>
      </w:r>
      <w:r>
        <w:rPr>
          <w:rFonts w:cs="Times New Roman"/>
        </w:rPr>
        <w:t>Θ</w:t>
      </w:r>
      <w:r>
        <w:t xml:space="preserve">) by SGD with this current epoch </w:t>
      </w:r>
      <w:r w:rsidRPr="003F48BA">
        <w:rPr>
          <w:i/>
        </w:rPr>
        <w:t>d</w:t>
      </w:r>
      <w:r>
        <w:t xml:space="preserve"> or after </w:t>
      </w:r>
      <w:r>
        <w:rPr>
          <w:i/>
        </w:rPr>
        <w:t>D</w:t>
      </w:r>
      <w:r>
        <w:t xml:space="preserve"> epochs (delaying estimation) as follows:</w:t>
      </w:r>
    </w:p>
    <w:p w:rsidR="00B72EB5" w:rsidRPr="005F33E3" w:rsidRDefault="00B72EB5" w:rsidP="00B72EB5">
      <w:pPr>
        <w:ind w:left="360"/>
      </w:pPr>
      <m:oMathPara>
        <m:oMath>
          <m:r>
            <m:rPr>
              <m:sty m:val="p"/>
            </m:rPr>
            <w:rPr>
              <w:rFonts w:ascii="Cambria Math" w:hAnsi="Cambria Math"/>
            </w:rPr>
            <m:t>Θ=Θ+</m:t>
          </m:r>
          <m:r>
            <w:rPr>
              <w:rFonts w:ascii="Cambria Math" w:hAnsi="Cambria Math"/>
            </w:rPr>
            <m:t>γ</m:t>
          </m:r>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oMath>
      </m:oMathPara>
    </w:p>
    <w:p w:rsidR="00B72EB5" w:rsidRDefault="00B72EB5" w:rsidP="00B72EB5">
      <w:pPr>
        <w:ind w:left="360"/>
      </w:pPr>
      <w:r>
        <w:t xml:space="preserve">The old policy parameter </w:t>
      </w:r>
      <w:r>
        <w:rPr>
          <w:rFonts w:cs="Times New Roman"/>
        </w:rPr>
        <w:t>Θ</w:t>
      </w:r>
      <w:r w:rsidRPr="00307EB4">
        <w:rPr>
          <w:i/>
          <w:vertAlign w:val="subscript"/>
        </w:rPr>
        <w:t>old</w:t>
      </w:r>
      <w:r>
        <w:t xml:space="preserve"> is re-assigned by current one as follows:</w:t>
      </w:r>
    </w:p>
    <w:p w:rsidR="00B72EB5" w:rsidRDefault="00102188" w:rsidP="00B72EB5">
      <w:pPr>
        <w:ind w:left="360"/>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old</m:t>
              </m:r>
            </m:sub>
          </m:sSub>
          <m:r>
            <m:rPr>
              <m:sty m:val="p"/>
            </m:rPr>
            <w:rPr>
              <w:rFonts w:ascii="Cambria Math" w:hAnsi="Cambria Math"/>
            </w:rPr>
            <m:t>=Θ</m:t>
          </m:r>
        </m:oMath>
      </m:oMathPara>
    </w:p>
    <w:p w:rsidR="00B72EB5" w:rsidRDefault="00B72EB5" w:rsidP="00B72EB5">
      <w:r>
        <w:t>Until some terminated conditions are met.</w:t>
      </w:r>
    </w:p>
    <w:p w:rsidR="00B72EB5" w:rsidRDefault="00B72EB5" w:rsidP="00B72EB5">
      <w:pPr>
        <w:ind w:firstLine="360"/>
      </w:pPr>
      <w:r>
        <w:t xml:space="preserve">In general, PPO estimates preference parameter </w:t>
      </w:r>
      <w:r w:rsidRPr="005F33E3">
        <w:rPr>
          <w:rFonts w:cs="Times New Roman"/>
        </w:rPr>
        <w:t>Ψ</w:t>
      </w:r>
      <w:r>
        <w:t xml:space="preserve">, expected reward parameter </w:t>
      </w:r>
      <w:r w:rsidRPr="002B7D30">
        <w:rPr>
          <w:rFonts w:cs="Times New Roman"/>
        </w:rPr>
        <w:t>Φ</w:t>
      </w:r>
      <w:r>
        <w:t xml:space="preserve">, and policy parameter </w:t>
      </w:r>
      <w:r>
        <w:rPr>
          <w:rFonts w:cs="Times New Roman"/>
        </w:rPr>
        <w:t>Θ</w:t>
      </w:r>
      <w:r>
        <w:t xml:space="preserve">. The terminated conditions are often the number of iterations or insignificant change in these estimates. An important task in PPO is to calculate the gradient </w:t>
      </w:r>
      <w:r w:rsidRPr="00E41EF4">
        <w:rPr>
          <w:rFonts w:ascii="Cambria Math" w:hAnsi="Cambria Math" w:cs="Cambria Math"/>
        </w:rPr>
        <w:t>∇</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of </w:t>
      </w:r>
      <w:r w:rsidRPr="003163C9">
        <w:t>surrogate objective function</w:t>
      </w:r>
      <w:r>
        <w:rPr>
          <w:i/>
        </w:rPr>
        <w:t xml:space="preserve"> </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with regard to </w:t>
      </w:r>
      <w:r w:rsidRPr="00E41EF4">
        <w:rPr>
          <w:rFonts w:cs="Times New Roman"/>
        </w:rPr>
        <w:t>Θ</w:t>
      </w:r>
      <w:r>
        <w:rPr>
          <w:rFonts w:cs="Times New Roman"/>
        </w:rPr>
        <w:t xml:space="preserve">. Such gradient is called </w:t>
      </w:r>
      <w:r w:rsidRPr="003163C9">
        <w:t>surrogate objective</w:t>
      </w:r>
      <w:r>
        <w:t xml:space="preserve"> gradient. The function </w:t>
      </w:r>
      <w:r w:rsidRPr="00E52603">
        <w:rPr>
          <w:i/>
        </w:rPr>
        <w:t>L</w:t>
      </w:r>
      <w:r w:rsidRPr="00E52603">
        <w:rPr>
          <w:i/>
          <w:vertAlign w:val="superscript"/>
        </w:rPr>
        <w:t>CLIP</w:t>
      </w:r>
      <w:r>
        <w:t>(</w:t>
      </w:r>
      <w:r>
        <w:rPr>
          <w:rFonts w:cs="Times New Roman"/>
        </w:rPr>
        <w:t>Θ</w:t>
      </w:r>
      <w:r>
        <w:t>) is re-written as follows:</w:t>
      </w:r>
    </w:p>
    <w:p w:rsidR="00B72EB5" w:rsidRPr="00B16D7B" w:rsidRDefault="00102188" w:rsidP="00B72EB5">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w:rPr>
                  <w:rFonts w:ascii="Cambria Math" w:hAnsi="Cambria Math"/>
                </w:rPr>
                <m:t>f</m:t>
              </m:r>
              <m:d>
                <m:dPr>
                  <m:ctrlPr>
                    <w:rPr>
                      <w:rFonts w:ascii="Cambria Math" w:hAnsi="Cambria Math"/>
                      <w:i/>
                    </w:rPr>
                  </m:ctrlPr>
                </m:dPr>
                <m:e>
                  <m:r>
                    <m:rPr>
                      <m:sty m:val="p"/>
                    </m:rPr>
                    <w:rPr>
                      <w:rFonts w:ascii="Cambria Math" w:hAnsi="Cambria Math"/>
                    </w:rPr>
                    <m:t>Θ</m:t>
                  </m:r>
                </m:e>
              </m:d>
            </m:e>
          </m:nary>
        </m:oMath>
      </m:oMathPara>
    </w:p>
    <w:p w:rsidR="00B72EB5" w:rsidRDefault="00B72EB5" w:rsidP="00B72EB5">
      <w:r>
        <w:t xml:space="preserve">Where </w:t>
      </w:r>
      <w:r w:rsidRPr="00B16D7B">
        <w:rPr>
          <w:i/>
        </w:rPr>
        <w:t>f</w:t>
      </w:r>
      <w:r>
        <w:t>(</w:t>
      </w:r>
      <w:r w:rsidRPr="00E41EF4">
        <w:rPr>
          <w:rFonts w:cs="Times New Roman"/>
        </w:rPr>
        <w:t>Θ</w:t>
      </w:r>
      <w:r>
        <w:t xml:space="preserve">) is called partial </w:t>
      </w:r>
      <w:r w:rsidRPr="003163C9">
        <w:t>surrogate objective</w:t>
      </w:r>
      <w:r>
        <w:t xml:space="preserve"> function:</w:t>
      </w:r>
    </w:p>
    <w:p w:rsidR="00B72EB5" w:rsidRDefault="00B72EB5" w:rsidP="00B72EB5">
      <m:oMathPara>
        <m:oMath>
          <m:r>
            <w:rPr>
              <w:rFonts w:ascii="Cambria Math" w:hAnsi="Cambria Math"/>
            </w:rPr>
            <w:lastRenderedPageBreak/>
            <m:t>f</m:t>
          </m:r>
          <m:d>
            <m:dPr>
              <m:ctrlPr>
                <w:rPr>
                  <w:rFonts w:ascii="Cambria Math" w:hAnsi="Cambria Math"/>
                  <w:i/>
                </w:rPr>
              </m:ctrlPr>
            </m:dPr>
            <m:e>
              <m:r>
                <m:rPr>
                  <m:sty m:val="p"/>
                </m:rPr>
                <w:rPr>
                  <w:rFonts w:ascii="Cambria Math" w:hAnsi="Cambria Math"/>
                </w:rPr>
                <m:t>Θ</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oMath>
      </m:oMathPara>
    </w:p>
    <w:p w:rsidR="00B72EB5" w:rsidRDefault="00B72EB5" w:rsidP="00B72EB5">
      <w:r>
        <w:t>So that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m:rPr>
                        <m:sty m:val="p"/>
                      </m:rPr>
                      <w:rPr>
                        <w:rFonts w:ascii="Cambria Math" w:hAnsi="Cambria Math"/>
                      </w:rPr>
                      <m:t>∇</m:t>
                    </m:r>
                    <m:r>
                      <w:rPr>
                        <w:rFonts w:ascii="Cambria Math" w:hAnsi="Cambria Math"/>
                      </w:rPr>
                      <m:t>f</m:t>
                    </m:r>
                    <m:d>
                      <m:dPr>
                        <m:ctrlPr>
                          <w:rPr>
                            <w:rFonts w:ascii="Cambria Math" w:hAnsi="Cambria Math"/>
                            <w:i/>
                          </w:rPr>
                        </m:ctrlPr>
                      </m:dPr>
                      <m:e>
                        <m:r>
                          <m:rPr>
                            <m:sty m:val="p"/>
                          </m:rPr>
                          <w:rPr>
                            <w:rFonts w:ascii="Cambria Math" w:hAnsi="Cambria Math"/>
                          </w:rPr>
                          <m:t>Θ</m:t>
                        </m:r>
                      </m:e>
                    </m:d>
                  </m:e>
                </m:nary>
              </m:oMath>
            </m:oMathPara>
          </w:p>
        </w:tc>
        <w:tc>
          <w:tcPr>
            <w:tcW w:w="137" w:type="pct"/>
            <w:vAlign w:val="center"/>
          </w:tcPr>
          <w:p w:rsidR="00B72EB5" w:rsidRDefault="00B72EB5" w:rsidP="0080531A">
            <w:pPr>
              <w:jc w:val="right"/>
            </w:pPr>
            <w:r>
              <w:t>(4.21)</w:t>
            </w:r>
          </w:p>
        </w:tc>
      </w:tr>
    </w:tbl>
    <w:p w:rsidR="00B72EB5" w:rsidRDefault="00B72EB5" w:rsidP="00B72EB5">
      <w:r>
        <w:t xml:space="preserve">Where </w:t>
      </w:r>
      <w:r w:rsidRPr="00E41EF4">
        <w:rPr>
          <w:rFonts w:ascii="Cambria Math" w:hAnsi="Cambria Math" w:cs="Cambria Math"/>
        </w:rPr>
        <w:t>∇</w:t>
      </w:r>
      <w:r>
        <w:rPr>
          <w:rFonts w:cs="Times New Roman"/>
          <w:i/>
        </w:rPr>
        <w:t>f</w:t>
      </w:r>
      <w:r w:rsidRPr="00E41EF4">
        <w:rPr>
          <w:rFonts w:cs="Times New Roman"/>
        </w:rPr>
        <w:t>(Θ)</w:t>
      </w:r>
      <w:r>
        <w:rPr>
          <w:rFonts w:cs="Times New Roman"/>
        </w:rPr>
        <w:t xml:space="preserve"> is called partial </w:t>
      </w:r>
      <w:r w:rsidRPr="003163C9">
        <w:t>surrogate objective</w:t>
      </w:r>
      <w:r>
        <w:t xml:space="preserve"> gradient which is necessary to be determined.</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796"/>
      </w:tblGrid>
      <w:tr w:rsidR="00B72EB5" w:rsidTr="0080531A">
        <w:tc>
          <w:tcPr>
            <w:tcW w:w="4863" w:type="pct"/>
          </w:tcPr>
          <w:p w:rsidR="00B72EB5" w:rsidRDefault="00B72EB5" w:rsidP="0080531A">
            <m:oMathPara>
              <m:oMath>
                <m:r>
                  <m:rPr>
                    <m:sty m:val="p"/>
                  </m:rPr>
                  <w:rPr>
                    <w:rFonts w:ascii="Cambria Math" w:hAnsi="Cambria Math"/>
                  </w:rPr>
                  <m:t>∇</m:t>
                </m:r>
                <m:r>
                  <w:rPr>
                    <w:rFonts w:ascii="Cambria Math" w:hAnsi="Cambria Math"/>
                  </w:rPr>
                  <m:t>f</m:t>
                </m:r>
                <m:d>
                  <m:dPr>
                    <m:ctrlPr>
                      <w:rPr>
                        <w:rFonts w:ascii="Cambria Math" w:hAnsi="Cambria Math"/>
                        <w:i/>
                      </w:rPr>
                    </m:ctrlPr>
                  </m:dPr>
                  <m:e>
                    <m:r>
                      <m:rPr>
                        <m:sty m:val="p"/>
                      </m:rP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&lt;1-ε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&gt;</m:t>
                          </m:r>
                          <m:d>
                            <m:dPr>
                              <m:ctrlPr>
                                <w:rPr>
                                  <w:rFonts w:ascii="Cambria Math" w:hAnsi="Cambria Math"/>
                                  <w:i/>
                                </w:rPr>
                              </m:ctrlPr>
                            </m:dPr>
                            <m:e>
                              <m:r>
                                <w:rPr>
                                  <w:rFonts w:ascii="Cambria Math" w:hAnsi="Cambria Math"/>
                                </w:rPr>
                                <m:t>1-ε</m:t>
                              </m:r>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ctrlPr>
                            <w:rPr>
                              <w:rFonts w:ascii="Cambria Math" w:eastAsia="Cambria Math" w:hAnsi="Cambria Math" w:cs="Cambria Math"/>
                              <w:i/>
                            </w:rPr>
                          </m:ctrlPr>
                        </m:e>
                      </m:mr>
                      <m:mr>
                        <m:e>
                          <m:r>
                            <w:rPr>
                              <w:rFonts w:ascii="Cambria Math" w:eastAsia="Cambria Math" w:hAnsi="Cambria Math" w:cs="Cambria Math"/>
                            </w:rPr>
                            <m:t xml:space="preserve">0 </m:t>
                          </m:r>
                          <m:r>
                            <m:rPr>
                              <m:sty m:val="p"/>
                            </m:rPr>
                            <w:rPr>
                              <w:rFonts w:ascii="Cambria Math" w:eastAsia="Cambria Math" w:hAnsi="Cambria Math" w:cs="Cambria Math"/>
                            </w:rPr>
                            <m:t>if</m:t>
                          </m:r>
                          <m:r>
                            <w:rPr>
                              <w:rFonts w:ascii="Cambria Math" w:eastAsia="Cambria Math" w:hAnsi="Cambria Math" w:cs="Cambria Math"/>
                            </w:rPr>
                            <m:t xml:space="preserve"> </m:t>
                          </m:r>
                          <m:r>
                            <w:rPr>
                              <w:rFonts w:ascii="Cambria Math" w:hAnsi="Cambria Math"/>
                            </w:rPr>
                            <m:t>1+ε&lt;</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&gt;</m:t>
                          </m:r>
                          <m:d>
                            <m:dPr>
                              <m:ctrlPr>
                                <w:rPr>
                                  <w:rFonts w:ascii="Cambria Math" w:hAnsi="Cambria Math"/>
                                  <w:i/>
                                </w:rPr>
                              </m:ctrlPr>
                            </m:dPr>
                            <m:e>
                              <m:r>
                                <w:rPr>
                                  <w:rFonts w:ascii="Cambria Math" w:hAnsi="Cambria Math"/>
                                </w:rPr>
                                <m:t>1+ε</m:t>
                              </m:r>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r</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m:rPr>
                                  <m:sty m:val="p"/>
                                </m:rPr>
                                <w:rPr>
                                  <w:rFonts w:ascii="Cambria Math" w:hAnsi="Cambria Math" w:cs="Times New Roman"/>
                                  <w:vertAlign w:val="subscript"/>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otherwise</m:t>
                          </m:r>
                        </m:e>
                      </m:mr>
                    </m:m>
                  </m:e>
                </m:d>
              </m:oMath>
            </m:oMathPara>
          </w:p>
        </w:tc>
        <w:tc>
          <w:tcPr>
            <w:tcW w:w="137" w:type="pct"/>
            <w:vAlign w:val="center"/>
          </w:tcPr>
          <w:p w:rsidR="00B72EB5" w:rsidRDefault="00B72EB5" w:rsidP="0080531A">
            <w:pPr>
              <w:jc w:val="right"/>
            </w:pPr>
            <w:r>
              <w:t>(4.22)</w:t>
            </w:r>
          </w:p>
        </w:tc>
      </w:tr>
    </w:tbl>
    <w:p w:rsidR="00B72EB5" w:rsidRDefault="00B72EB5" w:rsidP="00B72EB5">
      <w:pPr>
        <w:rPr>
          <w:rFonts w:cs="Times New Roman"/>
        </w:rPr>
      </w:pPr>
      <w:r>
        <w:t xml:space="preserve">Where </w:t>
      </w:r>
      <w:r w:rsidRPr="00A75E81">
        <w:rPr>
          <w:i/>
        </w:rPr>
        <w:t>r</w:t>
      </w:r>
      <w:r>
        <w:t>’</w:t>
      </w:r>
      <w:r w:rsidRPr="00A75E81">
        <w:rPr>
          <w:rFonts w:cs="Times New Roman"/>
          <w:vertAlign w:val="subscript"/>
        </w:rPr>
        <w:t>Θ</w:t>
      </w:r>
      <w:r>
        <w:t>(</w:t>
      </w:r>
      <w:r w:rsidRPr="00A75E81">
        <w:rPr>
          <w:i/>
        </w:rPr>
        <w:t>s</w:t>
      </w:r>
      <w:r w:rsidRPr="00A75E81">
        <w:rPr>
          <w:i/>
          <w:vertAlign w:val="subscript"/>
        </w:rPr>
        <w:t>t</w:t>
      </w:r>
      <w:r>
        <w:t xml:space="preserve">) is the first-order derivative of </w:t>
      </w:r>
      <w:r>
        <w:rPr>
          <w:rFonts w:cs="Times New Roman"/>
        </w:rPr>
        <w:t>probability ratio</w:t>
      </w:r>
      <w:r w:rsidRPr="005174A4">
        <w:rPr>
          <w:i/>
        </w:rPr>
        <w:t xml:space="preserve"> 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with regard to Θ:</w:t>
      </w:r>
    </w:p>
    <w:p w:rsidR="00B72EB5" w:rsidRPr="00A75E81" w:rsidRDefault="00102188" w:rsidP="00B72EB5">
      <m:oMathPara>
        <m:oMath>
          <m:sSubSup>
            <m:sSubSupPr>
              <m:ctrlPr>
                <w:rPr>
                  <w:rFonts w:ascii="Cambria Math" w:hAnsi="Cambria Math"/>
                  <w:i/>
                </w:rPr>
              </m:ctrlPr>
            </m:sSubSupPr>
            <m:e>
              <m:r>
                <w:rPr>
                  <w:rFonts w:ascii="Cambria Math" w:hAnsi="Cambria Math"/>
                </w:rPr>
                <m:t>r</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num>
            <m:den>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den>
          </m:f>
        </m:oMath>
      </m:oMathPara>
    </w:p>
    <w:p w:rsidR="00B72EB5" w:rsidRDefault="00B72EB5" w:rsidP="00B72EB5">
      <w:r>
        <w:t xml:space="preserve">It is easy to calculate the first-order derivative </w:t>
      </w:r>
      <w:r w:rsidRPr="006A786F">
        <w:rPr>
          <w:rFonts w:cs="Times New Roman"/>
          <w:i/>
        </w:rPr>
        <w:t>π</w:t>
      </w:r>
      <w:r w:rsidRPr="00AB3F20">
        <w:rPr>
          <w:rFonts w:cs="Times New Roman"/>
        </w:rPr>
        <w:t>’</w:t>
      </w:r>
      <w:r>
        <w:rPr>
          <w:rFonts w:cs="Times New Roman"/>
          <w:vertAlign w:val="subscript"/>
        </w:rPr>
        <w:t>Θ</w:t>
      </w:r>
      <w:r>
        <w:t>(</w:t>
      </w:r>
      <w:r w:rsidRPr="006A786F">
        <w:rPr>
          <w:i/>
        </w:rPr>
        <w:t>a</w:t>
      </w:r>
      <w:r w:rsidRPr="00331569">
        <w:rPr>
          <w:i/>
          <w:vertAlign w:val="subscript"/>
        </w:rPr>
        <w:t>t</w:t>
      </w:r>
      <w:r>
        <w:t xml:space="preserve"> | </w:t>
      </w:r>
      <w:r w:rsidRPr="006A786F">
        <w:rPr>
          <w:i/>
        </w:rPr>
        <w:t>s</w:t>
      </w:r>
      <w:r w:rsidRPr="00331569">
        <w:rPr>
          <w:i/>
          <w:vertAlign w:val="subscript"/>
        </w:rPr>
        <w:t>t</w:t>
      </w:r>
      <w:r>
        <w:t xml:space="preserve">) of the policy </w:t>
      </w:r>
      <w:r w:rsidRPr="006A786F">
        <w:rPr>
          <w:rFonts w:cs="Times New Roman"/>
          <w:i/>
        </w:rPr>
        <w:t>π</w:t>
      </w:r>
      <w:r>
        <w:rPr>
          <w:rFonts w:cs="Times New Roman"/>
          <w:vertAlign w:val="subscript"/>
        </w:rPr>
        <w:t>Θ</w:t>
      </w:r>
      <w:r>
        <w:t>(</w:t>
      </w:r>
      <w:r w:rsidRPr="006A786F">
        <w:rPr>
          <w:i/>
        </w:rPr>
        <w:t>a</w:t>
      </w:r>
      <w:r w:rsidRPr="00331569">
        <w:rPr>
          <w:i/>
          <w:vertAlign w:val="subscript"/>
        </w:rPr>
        <w:t>t</w:t>
      </w:r>
      <w:r>
        <w:t xml:space="preserve"> | </w:t>
      </w:r>
      <w:r w:rsidRPr="006A786F">
        <w:rPr>
          <w:i/>
        </w:rPr>
        <w:t>s</w:t>
      </w:r>
      <w:r w:rsidRPr="00331569">
        <w:rPr>
          <w:i/>
          <w:vertAlign w:val="subscript"/>
        </w:rPr>
        <w:t>t</w:t>
      </w:r>
      <w:r>
        <w:t xml:space="preserve">) with regard to </w:t>
      </w:r>
      <w:r w:rsidRPr="00331569">
        <w:rPr>
          <w:rFonts w:cs="Times New Roman"/>
        </w:rPr>
        <w:t>Θ</w:t>
      </w:r>
      <w:r>
        <w:t xml:space="preserve"> where the action </w:t>
      </w:r>
      <w:r w:rsidRPr="00EA0DC4">
        <w:rPr>
          <w:i/>
        </w:rPr>
        <w:t>a</w:t>
      </w:r>
      <w:r w:rsidRPr="00EA0DC4">
        <w:rPr>
          <w:i/>
          <w:vertAlign w:val="subscript"/>
        </w:rPr>
        <w:t>t</w:t>
      </w:r>
      <w:r>
        <w:t xml:space="preserve"> is output of policy transformer (original transformer) </w:t>
      </w:r>
      <w:r w:rsidRPr="006A786F">
        <w:rPr>
          <w:rFonts w:cs="Times New Roman"/>
          <w:i/>
        </w:rPr>
        <w:t>π</w:t>
      </w:r>
      <w:r>
        <w:rPr>
          <w:rFonts w:cs="Times New Roman"/>
          <w:vertAlign w:val="subscript"/>
        </w:rPr>
        <w:t>Θ</w:t>
      </w:r>
      <w:r>
        <w:t>(</w:t>
      </w:r>
      <w:r w:rsidRPr="006A786F">
        <w:rPr>
          <w:i/>
        </w:rPr>
        <w:t>a</w:t>
      </w:r>
      <w:r w:rsidRPr="00331569">
        <w:rPr>
          <w:i/>
          <w:vertAlign w:val="subscript"/>
        </w:rPr>
        <w:t>t</w:t>
      </w:r>
      <w:r>
        <w:t xml:space="preserve"> | </w:t>
      </w:r>
      <w:r w:rsidRPr="006A786F">
        <w:rPr>
          <w:i/>
        </w:rPr>
        <w:t>s</w:t>
      </w:r>
      <w:r w:rsidRPr="00331569">
        <w:rPr>
          <w:i/>
          <w:vertAlign w:val="subscript"/>
        </w:rPr>
        <w:t>t</w:t>
      </w:r>
      <w:r>
        <w:t>).</w:t>
      </w:r>
    </w:p>
    <w:p w:rsidR="00B72EB5" w:rsidRDefault="00B72EB5" w:rsidP="00B72EB5"/>
    <w:p w:rsidR="00B72EB5" w:rsidRPr="003733DE" w:rsidRDefault="00B72EB5" w:rsidP="00B72EB5">
      <w:pPr>
        <w:pStyle w:val="Heading2"/>
      </w:pPr>
      <w:bookmarkStart w:id="31" w:name="_Toc226281339"/>
      <w:r>
        <w:t>5</w:t>
      </w:r>
      <w:r w:rsidRPr="003733DE">
        <w:t xml:space="preserve">. </w:t>
      </w:r>
      <w:r>
        <w:t>Large language model</w:t>
      </w:r>
      <w:bookmarkEnd w:id="31"/>
    </w:p>
    <w:p w:rsidR="00B72EB5" w:rsidRDefault="00B72EB5" w:rsidP="00B72EB5">
      <w:r>
        <w:t xml:space="preserve">Artificial intelligence (AI) raises two main trends related to biological evolution such as reproductive capacity represented by generative AI (GenAI) and self-thinking capacity started with artificial general intelligence (AGI), where GenAI is being developed strongly. GenAI generates any kind of data but if it focuses on linguistics, GenAI will produce human-understanding text which is result of the collaboration of GenAI and statistical translation machine (STM) when STM is more preeminent than grammar-based translation machine. The collaboration of GenAI and STM which is called conventionally large language model (LLM) aims to generate human-understanding text, which is firstly applied into human-machine conservational applications like chat-box although GenAI potential is extended much more than its previous applications. Note, the term “language model” in LLM indicates the incorporation of GenAI and STM for generating human-understanding text like linguistic translation applications do and the term “large” in LLM indicates that LLM is trained on large data (large corpus). LLM applies recurrent neural network (RNN) and long short-term memory (LSTM) into generating text at the first developing stage but later on, because transformer which is invented with self-attention is more preeminent than RNN and LSTM, transformer becomes fundamental of LLM which means that LLM is built upon transformer but the development of LLM is not stopped yet with just only transformer although transformer is still the essential fundamental of LLM now. Transfer learning is concerned recently (2016) again in order to solve the problem of huge data and coarse data in machine learning, which includes two stages such as pre-training stage and fine-tuning stage. As an excellent result from transfer learning, a model of transfer learning produces which is trained with arbitrary, huge, and coarse data will produces the beginning result known as the template which in turn is improved into the best result in fine-tuning stage by many ways such as supervised learning with standard / finer data and optimization with reinforcement learning. Because pre-training stage in transfer learning is very important, it requires self-supervised learning method due to coarse training data. Fortunately, transformer implements very well its essential self-attention mechanism which is actually a self-supervised learning method, and thus, transformer becomes ideal model for pre-training stage of transfer learning with note that parameters of transformer which are also neural network weights are easy to be improved consequently in fine-tuning stage. Because transformer is essential for both LLM and transfer learning, LLM is developed naturally as a model of transfer learning, which includes two stages such as pre-training stage and fine-tuning stage, which implies that the incorporation of LLM and transfer learning based on transformer where transformer is still the core of LLM is the second developing step of </w:t>
      </w:r>
      <w:r>
        <w:lastRenderedPageBreak/>
        <w:t>LLM. Note, if pre-training stage is concerned, LLM can be considered as a pre-trained model. Fine-tuning stage of LLM is often applied supervised learning methods with standard / finer data but LLMs are developed recently (2024) is being applied reinforcement learning methods into fine-tuning stage so as to make the final result (generated text) better. The third developing step of LLM is to extend the generating text capacity to the generating multimodal data capacity where multimodal data includes text, image, sound and video. The third generation of LLM, which can generate multimodal data such as text, image, sound and video, is called multimodal LLM. Recent multimodal LLMs like Gemini 2025 can generate extensively mathematical formulas and programming codes, even though they can have reasoning capacity which produces step-by-step reasoning explanations. However, the reasoning capacity is achieved from training the very large data including a lot of knowledge about reasoning, inferences, and mathematics. Therefore, I think that the current reasoning capacity (2024) is not self-thinking mechanism (self-consciousness mechanism) and so, maybe it is necessary to research the integration of fuzzy logic and reinforcement learning to train LLM to understand logic reasoning like LLM was trained to currently “speak” (generate) linguistic text with note that human firstly studies language and then studies logic later.</w:t>
      </w:r>
    </w:p>
    <w:p w:rsidR="00B72EB5" w:rsidRDefault="00B72EB5" w:rsidP="00B72EB5">
      <w:pPr>
        <w:ind w:firstLine="360"/>
      </w:pPr>
      <w:r>
        <w:t xml:space="preserve">Although modern </w:t>
      </w:r>
      <w:r w:rsidRPr="00B967EE">
        <w:rPr>
          <w:i/>
        </w:rPr>
        <w:t>LLM until 2025 which is based on transformer is a pre-trained model</w:t>
      </w:r>
      <w:r>
        <w:t xml:space="preserve"> indeed, LLM has its own developing history starting from domain of natural language processing (NLP). LLM is the language model that processes large linguistic dataset known as large corpus and LM starts from NLP. By formal definition, language model which is a foundational component of NLP is designed to understand and predict human language patterns (Gemini 2025). Actually, there are two approaches for language model such as grammar analysis approach and statistical approach but statistical approach becomes preeminent day after day so that it is possible to think that language mode is developed recently from statistical approach. Shortly, language model is developed from </w:t>
      </w:r>
      <w:r w:rsidRPr="007A01C9">
        <w:rPr>
          <w:i/>
        </w:rPr>
        <w:t>statistical language model</w:t>
      </w:r>
      <w:r>
        <w:t xml:space="preserve"> (SLM) in pre-2010s to </w:t>
      </w:r>
      <w:r w:rsidRPr="00AA02E5">
        <w:rPr>
          <w:i/>
        </w:rPr>
        <w:t>neural language model</w:t>
      </w:r>
      <w:r>
        <w:t xml:space="preserve"> (NLM) in 2010s to transformer-based LLM until 2025. It is helpful to skim some original language models with note that recurrent neural network and long short-term memory aforementioned are applied as typical NLMs although other applications of recurrent neural network and long short-term memory are more diversified. Please pay attention that some SLMs an NLMs can be considered as LLMs if they process large corpus. Given sequence </w:t>
      </w:r>
      <w:r w:rsidRPr="003220C0">
        <w:rPr>
          <w:b/>
          <w:i/>
        </w:rPr>
        <w:t>X</w:t>
      </w:r>
      <w:r>
        <w:t xml:space="preserve"> = (</w:t>
      </w:r>
      <w:r w:rsidRPr="003220C0">
        <w:rPr>
          <w:b/>
          <w:i/>
        </w:rPr>
        <w:t>x</w:t>
      </w:r>
      <w:r w:rsidRPr="003220C0">
        <w:rPr>
          <w:vertAlign w:val="subscript"/>
        </w:rPr>
        <w:t>1</w:t>
      </w:r>
      <w:r w:rsidRPr="003220C0">
        <w:rPr>
          <w:i/>
          <w:vertAlign w:val="superscript"/>
        </w:rPr>
        <w:t>T</w:t>
      </w:r>
      <w:r>
        <w:t xml:space="preserve">, </w:t>
      </w:r>
      <w:r w:rsidRPr="003220C0">
        <w:rPr>
          <w:b/>
          <w:i/>
        </w:rPr>
        <w:t>x</w:t>
      </w:r>
      <w:r w:rsidRPr="003220C0">
        <w:rPr>
          <w:vertAlign w:val="subscript"/>
        </w:rPr>
        <w:t>2</w:t>
      </w:r>
      <w:r w:rsidRPr="003220C0">
        <w:rPr>
          <w:i/>
          <w:vertAlign w:val="superscript"/>
        </w:rPr>
        <w:t>T</w:t>
      </w:r>
      <w:r>
        <w:t xml:space="preserve">,…, </w:t>
      </w:r>
      <w:r w:rsidRPr="003220C0">
        <w:rPr>
          <w:b/>
          <w:i/>
        </w:rPr>
        <w:t>x</w:t>
      </w:r>
      <w:r w:rsidRPr="003220C0">
        <w:rPr>
          <w:i/>
          <w:vertAlign w:val="subscript"/>
        </w:rPr>
        <w:t>m</w:t>
      </w:r>
      <w:r w:rsidRPr="003220C0">
        <w:rPr>
          <w:i/>
          <w:vertAlign w:val="superscript"/>
        </w:rPr>
        <w:t>T</w:t>
      </w:r>
      <w:r>
        <w:t>)</w:t>
      </w:r>
      <w:r w:rsidRPr="003220C0">
        <w:rPr>
          <w:i/>
          <w:vertAlign w:val="superscript"/>
        </w:rPr>
        <w:t>T</w:t>
      </w:r>
      <w:r>
        <w:t xml:space="preserve"> where every </w:t>
      </w:r>
      <w:r w:rsidRPr="003220C0">
        <w:rPr>
          <w:b/>
          <w:i/>
        </w:rPr>
        <w:t>x</w:t>
      </w:r>
      <w:r w:rsidRPr="003220C0">
        <w:rPr>
          <w:i/>
          <w:vertAlign w:val="subscript"/>
        </w:rPr>
        <w:t>i</w:t>
      </w:r>
      <w:r>
        <w:t xml:space="preserve"> called token vector represents the </w:t>
      </w:r>
      <w:r w:rsidRPr="003220C0">
        <w:rPr>
          <w:i/>
        </w:rPr>
        <w:t>i</w:t>
      </w:r>
      <w:r w:rsidRPr="003220C0">
        <w:rPr>
          <w:vertAlign w:val="superscript"/>
        </w:rPr>
        <w:t>th</w:t>
      </w:r>
      <w:r>
        <w:t xml:space="preserve"> token in sequence </w:t>
      </w:r>
      <w:r w:rsidRPr="003220C0">
        <w:rPr>
          <w:b/>
          <w:i/>
        </w:rPr>
        <w:t>X</w:t>
      </w:r>
      <w:r>
        <w:t xml:space="preserve"> with note that sequence is sentence and token represents word in context of natural language processing, SLM specified the joint probability of sequence </w:t>
      </w:r>
      <w:r w:rsidRPr="003220C0">
        <w:rPr>
          <w:b/>
          <w:i/>
        </w:rPr>
        <w:t>X</w:t>
      </w:r>
      <w:r>
        <w:t xml:space="preserve"> as follows:</w:t>
      </w:r>
    </w:p>
    <w:p w:rsidR="00B72EB5" w:rsidRDefault="00B72EB5" w:rsidP="00B72EB5">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e>
          </m:nary>
        </m:oMath>
      </m:oMathPara>
    </w:p>
    <w:p w:rsidR="00B72EB5" w:rsidRDefault="00B72EB5" w:rsidP="00B72EB5">
      <w:r>
        <w:t xml:space="preserve">Where </w:t>
      </w:r>
      <w:r w:rsidRPr="00DF55CC">
        <w:rPr>
          <w:i/>
        </w:rPr>
        <w:t>P</w:t>
      </w:r>
      <w:r>
        <w:t>(</w:t>
      </w:r>
      <w:r w:rsidRPr="00DF55CC">
        <w:rPr>
          <w:b/>
          <w:i/>
        </w:rPr>
        <w:t>x</w:t>
      </w:r>
      <w:r w:rsidRPr="00DF55CC">
        <w:rPr>
          <w:i/>
          <w:vertAlign w:val="subscript"/>
        </w:rPr>
        <w:t>t</w:t>
      </w:r>
      <w:r>
        <w:t xml:space="preserve"> | </w:t>
      </w:r>
      <w:r w:rsidRPr="00DF55CC">
        <w:rPr>
          <w:b/>
          <w:i/>
        </w:rPr>
        <w:t>x</w:t>
      </w:r>
      <w:r w:rsidRPr="00DF55CC">
        <w:rPr>
          <w:vertAlign w:val="subscript"/>
        </w:rPr>
        <w:t>1</w:t>
      </w:r>
      <w:r>
        <w:t xml:space="preserve">, </w:t>
      </w:r>
      <w:r w:rsidRPr="00DF55CC">
        <w:rPr>
          <w:b/>
          <w:i/>
        </w:rPr>
        <w:t>x</w:t>
      </w:r>
      <w:r w:rsidRPr="00DF55CC">
        <w:rPr>
          <w:vertAlign w:val="subscript"/>
        </w:rPr>
        <w:t>2</w:t>
      </w:r>
      <w:r>
        <w:t xml:space="preserve">,…, </w:t>
      </w:r>
      <w:r w:rsidRPr="00DF55CC">
        <w:rPr>
          <w:b/>
          <w:i/>
        </w:rPr>
        <w:t>x</w:t>
      </w:r>
      <w:r w:rsidRPr="00DF55CC">
        <w:rPr>
          <w:i/>
          <w:vertAlign w:val="subscript"/>
        </w:rPr>
        <w:t>t</w:t>
      </w:r>
      <w:r w:rsidRPr="00DF55CC">
        <w:rPr>
          <w:vertAlign w:val="subscript"/>
        </w:rPr>
        <w:t>–1</w:t>
      </w:r>
      <w:r>
        <w:t>) is conditional probability of current token given all its previous tokens. Note,</w:t>
      </w:r>
    </w:p>
    <w:p w:rsidR="00B72EB5" w:rsidRPr="00DF55CC"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0</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oMath>
      </m:oMathPara>
    </w:p>
    <w:p w:rsidR="00B72EB5" w:rsidRDefault="00B72EB5" w:rsidP="00B72EB5">
      <w:r>
        <w:t>Let</w:t>
      </w:r>
    </w:p>
    <w:p w:rsidR="00B72EB5" w:rsidRPr="008C4574"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oMath>
      </m:oMathPara>
    </w:p>
    <w:p w:rsidR="00B72EB5" w:rsidRDefault="00B72EB5" w:rsidP="00B72EB5">
      <w:r>
        <w:t xml:space="preserve">Where the notation </w:t>
      </w:r>
      <w:r w:rsidRPr="00685C0D">
        <w:rPr>
          <w:b/>
          <w:i/>
        </w:rPr>
        <w:t>x</w:t>
      </w:r>
      <w:r w:rsidRPr="00685C0D">
        <w:rPr>
          <w:vertAlign w:val="subscript"/>
        </w:rPr>
        <w:t>&lt;</w:t>
      </w:r>
      <w:r w:rsidRPr="00685C0D">
        <w:rPr>
          <w:i/>
          <w:vertAlign w:val="subscript"/>
        </w:rPr>
        <w:t>t</w:t>
      </w:r>
      <w:r>
        <w:t xml:space="preserve"> denotes the sub-sequence of all</w:t>
      </w:r>
      <w:r w:rsidRPr="008C4574">
        <w:t xml:space="preserve"> </w:t>
      </w:r>
      <w:r>
        <w:t>its previous tokens</w:t>
      </w:r>
      <w:r w:rsidRPr="008C4574">
        <w:rPr>
          <w:b/>
          <w:i/>
        </w:rPr>
        <w:t xml:space="preserve"> </w:t>
      </w:r>
      <w:r w:rsidRPr="003220C0">
        <w:rPr>
          <w:b/>
          <w:i/>
        </w:rPr>
        <w:t>x</w:t>
      </w:r>
      <w:r w:rsidRPr="003220C0">
        <w:rPr>
          <w:vertAlign w:val="subscript"/>
        </w:rPr>
        <w:t>1</w:t>
      </w:r>
      <w:r>
        <w:t xml:space="preserve">, </w:t>
      </w:r>
      <w:r w:rsidRPr="003220C0">
        <w:rPr>
          <w:b/>
          <w:i/>
        </w:rPr>
        <w:t>x</w:t>
      </w:r>
      <w:r w:rsidRPr="003220C0">
        <w:rPr>
          <w:vertAlign w:val="subscript"/>
        </w:rPr>
        <w:t>2</w:t>
      </w:r>
      <w:r>
        <w:t xml:space="preserve">,…, </w:t>
      </w:r>
      <w:r w:rsidRPr="003220C0">
        <w:rPr>
          <w:b/>
          <w:i/>
        </w:rPr>
        <w:t>x</w:t>
      </w:r>
      <w:r w:rsidRPr="00685C0D">
        <w:rPr>
          <w:i/>
          <w:vertAlign w:val="subscript"/>
        </w:rPr>
        <w:t>t</w:t>
      </w:r>
      <w:r w:rsidRPr="00685C0D">
        <w:rPr>
          <w:vertAlign w:val="subscript"/>
        </w:rPr>
        <w:t>–1</w:t>
      </w:r>
      <w:r>
        <w:t>.</w:t>
      </w:r>
    </w:p>
    <w:p w:rsidR="00B72EB5" w:rsidRPr="008C4574" w:rsidRDefault="00102188" w:rsidP="00B72EB5">
      <m:oMathPara>
        <m:oMath>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oMath>
      </m:oMathPara>
    </w:p>
    <w:p w:rsidR="00B72EB5" w:rsidRDefault="00B72EB5" w:rsidP="00B72EB5">
      <w:r>
        <w:t>Such that:</w:t>
      </w:r>
    </w:p>
    <w:p w:rsidR="00B72EB5" w:rsidRDefault="00B72EB5" w:rsidP="00B72EB5">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nary>
        </m:oMath>
      </m:oMathPara>
    </w:p>
    <w:p w:rsidR="00B72EB5" w:rsidRDefault="00B72EB5" w:rsidP="00B72EB5">
      <w:r>
        <w:t xml:space="preserve">The joint probability </w:t>
      </w:r>
      <w:r w:rsidRPr="00DF55CC">
        <w:rPr>
          <w:i/>
        </w:rPr>
        <w:t>P</w:t>
      </w:r>
      <w:r>
        <w:t>(</w:t>
      </w:r>
      <w:r w:rsidRPr="00DF55CC">
        <w:rPr>
          <w:b/>
          <w:i/>
        </w:rPr>
        <w:t>X</w:t>
      </w:r>
      <w:r>
        <w:t xml:space="preserve">) can be considered as SLM likelihood but the logarithm of </w:t>
      </w:r>
      <w:r w:rsidRPr="00B341F0">
        <w:rPr>
          <w:i/>
        </w:rPr>
        <w:t>P</w:t>
      </w:r>
      <w:r>
        <w:t>(</w:t>
      </w:r>
      <w:r w:rsidRPr="00B341F0">
        <w:rPr>
          <w:b/>
          <w:i/>
        </w:rPr>
        <w:t>X</w:t>
      </w:r>
      <w:r>
        <w:t xml:space="preserve">) is known as </w:t>
      </w:r>
      <w:r w:rsidRPr="00CA3340">
        <w:rPr>
          <w:i/>
        </w:rPr>
        <w:t>SLM likelihood</w:t>
      </w:r>
      <w:r>
        <w:t xml:space="preserve"> as usual:</w:t>
      </w:r>
    </w:p>
    <w:p w:rsidR="00B72EB5" w:rsidRPr="00E55C80" w:rsidRDefault="00B72EB5" w:rsidP="00B72EB5">
      <m:oMathPara>
        <m:oMath>
          <m:r>
            <w:rPr>
              <w:rFonts w:ascii="Cambria Math" w:hAnsi="Cambria Math"/>
            </w:rPr>
            <w:lastRenderedPageBreak/>
            <m:t>l</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oMath>
      </m:oMathPara>
    </w:p>
    <w:p w:rsidR="00B72EB5" w:rsidRDefault="00B72EB5" w:rsidP="00B72EB5">
      <w:r>
        <w:t xml:space="preserve">Suppose there is a language corpus </w:t>
      </w:r>
      <m:oMath>
        <m:r>
          <m:rPr>
            <m:scr m:val="double-struck"/>
          </m:rPr>
          <w:rPr>
            <w:rFonts w:ascii="Cambria Math" w:hAnsi="Cambria Math"/>
          </w:rPr>
          <m:t>X</m:t>
        </m:r>
      </m:oMath>
      <w:r>
        <w:t xml:space="preserve"> including </w:t>
      </w:r>
      <w:r w:rsidRPr="00E55C80">
        <w:rPr>
          <w:i/>
        </w:rPr>
        <w:t>N</w:t>
      </w:r>
      <w:r>
        <w:t xml:space="preserve"> sentences </w:t>
      </w:r>
      <w:r w:rsidRPr="002F62C6">
        <w:rPr>
          <w:b/>
          <w:i/>
        </w:rPr>
        <w:t>X</w:t>
      </w:r>
      <w:r w:rsidRPr="002F62C6">
        <w:rPr>
          <w:i/>
          <w:vertAlign w:val="subscript"/>
        </w:rPr>
        <w:t>i</w:t>
      </w:r>
      <w:r>
        <w:t>, then SLM likelihood is extended easily as follows:</w:t>
      </w:r>
    </w:p>
    <w:p w:rsidR="00B72EB5" w:rsidRDefault="00B72EB5" w:rsidP="00B72EB5">
      <m:oMathPara>
        <m:oMath>
          <m:r>
            <w:rPr>
              <w:rFonts w:ascii="Cambria Math" w:hAnsi="Cambria Math"/>
            </w:rPr>
            <m:t>l</m:t>
          </m:r>
          <m:d>
            <m:dPr>
              <m:ctrlPr>
                <w:rPr>
                  <w:rFonts w:ascii="Cambria Math" w:hAnsi="Cambria Math"/>
                  <w:i/>
                </w:rPr>
              </m:ctrlPr>
            </m:dPr>
            <m:e>
              <m:r>
                <m:rPr>
                  <m:scr m:val="double-struck"/>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t</m:t>
                              </m:r>
                            </m:sub>
                            <m:sup>
                              <m:d>
                                <m:dPr>
                                  <m:ctrlPr>
                                    <w:rPr>
                                      <w:rFonts w:ascii="Cambria Math" w:hAnsi="Cambria Math"/>
                                      <w:i/>
                                    </w:rPr>
                                  </m:ctrlPr>
                                </m:dPr>
                                <m:e>
                                  <m:r>
                                    <w:rPr>
                                      <w:rFonts w:ascii="Cambria Math" w:hAnsi="Cambria Math"/>
                                    </w:rPr>
                                    <m:t>i</m:t>
                                  </m:r>
                                </m:e>
                              </m:d>
                            </m:sup>
                          </m:sSubSup>
                        </m:e>
                        <m:e>
                          <m:sSubSup>
                            <m:sSubSupPr>
                              <m:ctrlPr>
                                <w:rPr>
                                  <w:rFonts w:ascii="Cambria Math" w:hAnsi="Cambria Math"/>
                                  <w:i/>
                                </w:rPr>
                              </m:ctrlPr>
                            </m:sSubSupPr>
                            <m:e>
                              <m:r>
                                <m:rPr>
                                  <m:sty m:val="bi"/>
                                </m:rPr>
                                <w:rPr>
                                  <w:rFonts w:ascii="Cambria Math" w:hAnsi="Cambria Math"/>
                                </w:rPr>
                                <m:t>x</m:t>
                              </m:r>
                            </m:e>
                            <m:sub>
                              <m:r>
                                <w:rPr>
                                  <w:rFonts w:ascii="Cambria Math" w:hAnsi="Cambria Math"/>
                                </w:rPr>
                                <m:t>&lt;t</m:t>
                              </m:r>
                            </m:sub>
                            <m:sup>
                              <m:d>
                                <m:dPr>
                                  <m:ctrlPr>
                                    <w:rPr>
                                      <w:rFonts w:ascii="Cambria Math" w:hAnsi="Cambria Math"/>
                                      <w:i/>
                                    </w:rPr>
                                  </m:ctrlPr>
                                </m:dPr>
                                <m:e>
                                  <m:r>
                                    <w:rPr>
                                      <w:rFonts w:ascii="Cambria Math" w:hAnsi="Cambria Math"/>
                                    </w:rPr>
                                    <m:t>i</m:t>
                                  </m:r>
                                </m:e>
                              </m:d>
                            </m:sup>
                          </m:sSubSup>
                        </m:e>
                      </m:d>
                    </m:e>
                  </m:d>
                </m:e>
              </m:nary>
            </m:e>
          </m:nary>
        </m:oMath>
      </m:oMathPara>
    </w:p>
    <w:p w:rsidR="00B72EB5" w:rsidRDefault="00B72EB5" w:rsidP="00B72EB5">
      <w:r>
        <w:t xml:space="preserve">As a convention, the sequence </w:t>
      </w:r>
      <w:r w:rsidRPr="00D8050D">
        <w:rPr>
          <w:b/>
          <w:i/>
        </w:rPr>
        <w:t>X</w:t>
      </w:r>
      <w:r>
        <w:t xml:space="preserve"> represents the training corpus </w:t>
      </w:r>
      <m:oMath>
        <m:r>
          <m:rPr>
            <m:scr m:val="double-struck"/>
          </m:rPr>
          <w:rPr>
            <w:rFonts w:ascii="Cambria Math" w:hAnsi="Cambria Math"/>
          </w:rPr>
          <m:t>X</m:t>
        </m:r>
      </m:oMath>
      <w:r>
        <w:t>.</w:t>
      </w:r>
    </w:p>
    <w:p w:rsidR="00B72EB5" w:rsidRDefault="00B72EB5" w:rsidP="00B72EB5">
      <w:pPr>
        <w:ind w:firstLine="360"/>
        <w:rPr>
          <w:rFonts w:cs="Times New Roman"/>
        </w:rPr>
      </w:pPr>
      <w:r>
        <w:t xml:space="preserve">Most of SLMs aims to maximize its likelihood </w:t>
      </w:r>
      <w:r w:rsidRPr="00CA3340">
        <w:rPr>
          <w:i/>
        </w:rPr>
        <w:t>l</w:t>
      </w:r>
      <w:r>
        <w:t>(</w:t>
      </w:r>
      <w:r w:rsidRPr="007266E8">
        <w:rPr>
          <w:b/>
          <w:i/>
        </w:rPr>
        <w:t>X</w:t>
      </w:r>
      <w:r>
        <w:t xml:space="preserve">) for estimating itself and so, please pay attention to the likelihood </w:t>
      </w:r>
      <w:r w:rsidRPr="007266E8">
        <w:rPr>
          <w:i/>
        </w:rPr>
        <w:t>l</w:t>
      </w:r>
      <w:r>
        <w:t>(</w:t>
      </w:r>
      <w:r w:rsidRPr="00CA3340">
        <w:rPr>
          <w:b/>
          <w:i/>
        </w:rPr>
        <w:t>X</w:t>
      </w:r>
      <w:r>
        <w:t xml:space="preserve">). If SLM has parameter </w:t>
      </w:r>
      <w:r>
        <w:rPr>
          <w:rFonts w:cs="Times New Roman"/>
        </w:rPr>
        <w:t>Θ</w:t>
      </w:r>
      <w:r>
        <w:t xml:space="preserve">, estimation of SLM is to maximize the likelihood </w:t>
      </w:r>
      <w:r w:rsidRPr="00887ED7">
        <w:rPr>
          <w:i/>
        </w:rPr>
        <w:t>l</w:t>
      </w:r>
      <w:r>
        <w:t>(</w:t>
      </w:r>
      <w:r>
        <w:rPr>
          <w:rFonts w:cs="Times New Roman"/>
        </w:rPr>
        <w:t>Θ</w:t>
      </w:r>
      <w:r>
        <w:t xml:space="preserve"> | </w:t>
      </w:r>
      <w:r w:rsidRPr="00887ED7">
        <w:rPr>
          <w:b/>
          <w:i/>
        </w:rPr>
        <w:t>X</w:t>
      </w:r>
      <w:r>
        <w:t xml:space="preserve">) where </w:t>
      </w:r>
      <w:r w:rsidRPr="00887ED7">
        <w:rPr>
          <w:i/>
        </w:rPr>
        <w:t>l</w:t>
      </w:r>
      <w:r>
        <w:t>(</w:t>
      </w:r>
      <w:r>
        <w:rPr>
          <w:rFonts w:cs="Times New Roman"/>
        </w:rPr>
        <w:t>Θ</w:t>
      </w:r>
      <w:r>
        <w:t xml:space="preserve"> | </w:t>
      </w:r>
      <w:r w:rsidRPr="00887ED7">
        <w:rPr>
          <w:b/>
          <w:i/>
        </w:rPr>
        <w:t>X</w:t>
      </w:r>
      <w:r>
        <w:t xml:space="preserve">) is function </w:t>
      </w:r>
      <w:r>
        <w:rPr>
          <w:rFonts w:cs="Times New Roman"/>
        </w:rPr>
        <w:t>Θ</w:t>
      </w:r>
      <w:r>
        <w:t xml:space="preserve"> given data </w:t>
      </w:r>
      <w:r w:rsidRPr="00887ED7">
        <w:rPr>
          <w:b/>
          <w:i/>
        </w:rPr>
        <w:t>X</w:t>
      </w:r>
      <w:r>
        <w:t xml:space="preserve"> so as to compute the parameter </w:t>
      </w:r>
      <w:r>
        <w:rPr>
          <w:rFonts w:cs="Times New Roman"/>
        </w:rPr>
        <w:t xml:space="preserve">Θ with note that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can be parameter itself or can be dependent partially on </w:t>
      </w:r>
      <w:r>
        <w:rPr>
          <w:rFonts w:cs="Times New Roman"/>
        </w:rPr>
        <w:t>Θ.</w:t>
      </w:r>
    </w:p>
    <w:p w:rsidR="00B72EB5" w:rsidRDefault="00B72EB5" w:rsidP="00B72EB5">
      <w:pPr>
        <w:rPr>
          <w:rFonts w:cs="Times New Roman"/>
        </w:rPr>
      </w:pPr>
      <m:oMathPara>
        <m:oMath>
          <m:r>
            <w:rPr>
              <w:rFonts w:ascii="Cambria Math" w:hAnsi="Cambria Math"/>
            </w:rPr>
            <m:t xml:space="preserve"> </m:t>
          </m:r>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e>
                </m:func>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e>
            </m:mr>
          </m:m>
        </m:oMath>
      </m:oMathPara>
    </w:p>
    <w:p w:rsidR="00B72EB5" w:rsidRDefault="00B72EB5" w:rsidP="00B72EB5">
      <w:r>
        <w:t xml:space="preserve">If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includes entirely or partially the parameter</w:t>
      </w:r>
      <w:r w:rsidRPr="007F0D18">
        <w:rPr>
          <w:rFonts w:cs="Times New Roman"/>
        </w:rPr>
        <w:t xml:space="preserve"> </w:t>
      </w:r>
      <w:r>
        <w:rPr>
          <w:rFonts w:cs="Times New Roman"/>
        </w:rPr>
        <w:t xml:space="preserve">Θ as </w:t>
      </w:r>
      <w:r w:rsidRPr="00685C0D">
        <w:rPr>
          <w:i/>
        </w:rPr>
        <w:t>P</w:t>
      </w:r>
      <w:r>
        <w:t>(</w:t>
      </w:r>
      <w:r w:rsidRPr="00685C0D">
        <w:rPr>
          <w:b/>
          <w:i/>
        </w:rPr>
        <w:t>x</w:t>
      </w:r>
      <w:r w:rsidRPr="00685C0D">
        <w:rPr>
          <w:i/>
          <w:vertAlign w:val="subscript"/>
        </w:rPr>
        <w:t>t</w:t>
      </w:r>
      <w:r>
        <w:t xml:space="preserve"> | </w:t>
      </w:r>
      <w:r>
        <w:rPr>
          <w:rFonts w:cs="Times New Roman"/>
        </w:rPr>
        <w:t>Θ</w:t>
      </w:r>
      <w:r>
        <w:t xml:space="preserve">, </w:t>
      </w:r>
      <w:r w:rsidRPr="00685C0D">
        <w:rPr>
          <w:b/>
          <w:i/>
        </w:rPr>
        <w:t>x</w:t>
      </w:r>
      <w:r w:rsidRPr="00685C0D">
        <w:rPr>
          <w:vertAlign w:val="subscript"/>
        </w:rPr>
        <w:t>&lt;</w:t>
      </w:r>
      <w:r w:rsidRPr="00685C0D">
        <w:rPr>
          <w:i/>
          <w:vertAlign w:val="subscript"/>
        </w:rPr>
        <w:t>t</w:t>
      </w:r>
      <w:r>
        <w:t>), we can denote: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702" w:type="pct"/>
          </w:tcPr>
          <w:p w:rsidR="00B72EB5" w:rsidRDefault="00102188" w:rsidP="0080531A">
            <m:oMathPara>
              <m:oMath>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e>
                      </m:func>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e>
                  </m:mr>
                </m:m>
              </m:oMath>
            </m:oMathPara>
          </w:p>
        </w:tc>
        <w:tc>
          <w:tcPr>
            <w:tcW w:w="298" w:type="pct"/>
            <w:vAlign w:val="center"/>
          </w:tcPr>
          <w:p w:rsidR="00B72EB5" w:rsidRDefault="00B72EB5" w:rsidP="0080531A">
            <w:pPr>
              <w:jc w:val="right"/>
            </w:pPr>
            <w:r>
              <w:t>(5.1)</w:t>
            </w:r>
          </w:p>
        </w:tc>
      </w:tr>
    </w:tbl>
    <w:p w:rsidR="00B72EB5" w:rsidRDefault="00B72EB5" w:rsidP="00B72EB5">
      <w:pPr>
        <w:rPr>
          <w:rFonts w:cs="Times New Roman"/>
        </w:rPr>
      </w:pPr>
      <w:r>
        <w:t xml:space="preserve">The ultimate purpose of SLM is to predict the next token </w:t>
      </w:r>
      <w:r w:rsidRPr="00DB2290">
        <w:rPr>
          <w:b/>
          <w:i/>
        </w:rPr>
        <w:t>x</w:t>
      </w:r>
      <w:r w:rsidRPr="00DB2290">
        <w:rPr>
          <w:i/>
          <w:vertAlign w:val="subscript"/>
        </w:rPr>
        <w:t>t</w:t>
      </w:r>
      <w:r>
        <w:t xml:space="preserve"> given sub-sequence </w:t>
      </w:r>
      <w:r w:rsidRPr="00DB2290">
        <w:rPr>
          <w:b/>
          <w:i/>
        </w:rPr>
        <w:t>x</w:t>
      </w:r>
      <w:r w:rsidRPr="00DB2290">
        <w:rPr>
          <w:vertAlign w:val="subscript"/>
        </w:rPr>
        <w:t>1</w:t>
      </w:r>
      <w:r>
        <w:t xml:space="preserve">, </w:t>
      </w:r>
      <w:r w:rsidRPr="00DB2290">
        <w:rPr>
          <w:b/>
          <w:i/>
        </w:rPr>
        <w:t>x</w:t>
      </w:r>
      <w:r w:rsidRPr="00DB2290">
        <w:rPr>
          <w:vertAlign w:val="subscript"/>
        </w:rPr>
        <w:t>2</w:t>
      </w:r>
      <w:r>
        <w:t xml:space="preserve">,…, </w:t>
      </w:r>
      <w:r w:rsidRPr="00DB2290">
        <w:rPr>
          <w:b/>
          <w:i/>
        </w:rPr>
        <w:t>x</w:t>
      </w:r>
      <w:r w:rsidRPr="00DB2290">
        <w:rPr>
          <w:i/>
          <w:vertAlign w:val="subscript"/>
        </w:rPr>
        <w:t>t</w:t>
      </w:r>
      <w:r w:rsidRPr="00DB2290">
        <w:rPr>
          <w:vertAlign w:val="subscript"/>
        </w:rPr>
        <w:t>–1</w:t>
      </w:r>
      <w:r>
        <w:t xml:space="preserve"> after the parameter </w:t>
      </w:r>
      <w:r>
        <w:rPr>
          <w:rFonts w:cs="Times New Roman"/>
        </w:rPr>
        <w:t>Θ of SLM is estimated as Θ</w:t>
      </w:r>
      <w:r w:rsidRPr="00DB2290">
        <w:rPr>
          <w:rFonts w:cs="Times New Roman"/>
          <w:vertAlign w:val="superscript"/>
        </w:rPr>
        <w:t>*</w:t>
      </w:r>
      <w:r>
        <w:rPr>
          <w:rFonts w:cs="Times New Roman"/>
        </w:rPr>
        <w:t xml:space="preserve"> by maximizing the likelihood </w:t>
      </w:r>
      <w:r w:rsidRPr="00DB2290">
        <w:rPr>
          <w:rFonts w:cs="Times New Roman"/>
          <w:i/>
        </w:rPr>
        <w:t>l</w:t>
      </w:r>
      <w:r>
        <w:rPr>
          <w:rFonts w:cs="Times New Roman"/>
        </w:rPr>
        <w:t>(</w:t>
      </w:r>
      <w:r w:rsidRPr="00DB2290">
        <w:rPr>
          <w:rFonts w:cs="Times New Roman"/>
          <w:b/>
          <w:i/>
        </w:rPr>
        <w:t>X</w:t>
      </w:r>
      <w:r>
        <w:rPr>
          <w:rFonts w:cs="Times New Roman"/>
        </w:rPr>
        <w:t>).</w:t>
      </w:r>
    </w:p>
    <w:p w:rsidR="00B72EB5" w:rsidRPr="00DB2290" w:rsidRDefault="00102188" w:rsidP="00B72EB5">
      <m:oMathPara>
        <m:oMath>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oMath>
      </m:oMathPara>
    </w:p>
    <w:p w:rsidR="00B72EB5" w:rsidRDefault="00B72EB5" w:rsidP="00B72EB5">
      <w:r>
        <w:t xml:space="preserve">Therefore, the conditional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of the current token </w:t>
      </w:r>
      <w:r w:rsidRPr="00685C0D">
        <w:rPr>
          <w:b/>
          <w:i/>
        </w:rPr>
        <w:t>x</w:t>
      </w:r>
      <w:r w:rsidRPr="00685C0D">
        <w:rPr>
          <w:i/>
          <w:vertAlign w:val="subscript"/>
        </w:rPr>
        <w:t>t</w:t>
      </w:r>
      <w:r>
        <w:t xml:space="preserve"> given all its previous tokens</w:t>
      </w:r>
      <w:r w:rsidRPr="00685C0D">
        <w:rPr>
          <w:b/>
          <w:i/>
        </w:rPr>
        <w:t xml:space="preserve"> </w:t>
      </w:r>
      <w:r w:rsidRPr="003220C0">
        <w:rPr>
          <w:b/>
          <w:i/>
        </w:rPr>
        <w:t>x</w:t>
      </w:r>
      <w:r w:rsidRPr="003220C0">
        <w:rPr>
          <w:vertAlign w:val="subscript"/>
        </w:rPr>
        <w:t>1</w:t>
      </w:r>
      <w:r>
        <w:t xml:space="preserve">, </w:t>
      </w:r>
      <w:r w:rsidRPr="003220C0">
        <w:rPr>
          <w:b/>
          <w:i/>
        </w:rPr>
        <w:t>x</w:t>
      </w:r>
      <w:r w:rsidRPr="003220C0">
        <w:rPr>
          <w:vertAlign w:val="subscript"/>
        </w:rPr>
        <w:t>2</w:t>
      </w:r>
      <w:r>
        <w:t xml:space="preserve">,…, </w:t>
      </w:r>
      <w:r w:rsidRPr="003220C0">
        <w:rPr>
          <w:b/>
          <w:i/>
        </w:rPr>
        <w:t>x</w:t>
      </w:r>
      <w:r w:rsidRPr="00685C0D">
        <w:rPr>
          <w:i/>
          <w:vertAlign w:val="subscript"/>
        </w:rPr>
        <w:t>t</w:t>
      </w:r>
      <w:r w:rsidRPr="00685C0D">
        <w:rPr>
          <w:vertAlign w:val="subscript"/>
        </w:rPr>
        <w:t>–1</w:t>
      </w:r>
      <w:r>
        <w:t xml:space="preserve"> is called </w:t>
      </w:r>
      <w:r w:rsidRPr="007F0D18">
        <w:rPr>
          <w:i/>
        </w:rPr>
        <w:t>predictive probability</w:t>
      </w:r>
      <w:r>
        <w:t>.</w:t>
      </w:r>
      <w:r w:rsidRPr="007F0D18">
        <w:t xml:space="preserve"> </w:t>
      </w:r>
      <w:r>
        <w:t xml:space="preserve">In some case, the predictive probability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is considered as SLM likelihood so as to be maximized for estimating SLM if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includes entirely or partially the parameter</w:t>
      </w:r>
      <w:r w:rsidRPr="007F0D18">
        <w:rPr>
          <w:rFonts w:cs="Times New Roman"/>
        </w:rPr>
        <w:t xml:space="preserve"> </w:t>
      </w:r>
      <w:r>
        <w:rPr>
          <w:rFonts w:cs="Times New Roman"/>
        </w:rPr>
        <w:t xml:space="preserve">Θ as </w:t>
      </w:r>
      <w:r w:rsidRPr="00685C0D">
        <w:rPr>
          <w:i/>
        </w:rPr>
        <w:t>P</w:t>
      </w:r>
      <w:r>
        <w:t>(</w:t>
      </w:r>
      <w:r w:rsidRPr="00685C0D">
        <w:rPr>
          <w:b/>
          <w:i/>
        </w:rPr>
        <w:t>x</w:t>
      </w:r>
      <w:r w:rsidRPr="00685C0D">
        <w:rPr>
          <w:i/>
          <w:vertAlign w:val="subscript"/>
        </w:rPr>
        <w:t>t</w:t>
      </w:r>
      <w:r>
        <w:t xml:space="preserve"> | </w:t>
      </w:r>
      <w:r>
        <w:rPr>
          <w:rFonts w:cs="Times New Roman"/>
        </w:rPr>
        <w:t>Θ</w:t>
      </w:r>
      <w:r>
        <w:t xml:space="preserve">, </w:t>
      </w:r>
      <w:r w:rsidRPr="00685C0D">
        <w:rPr>
          <w:b/>
          <w:i/>
        </w:rPr>
        <w:t>x</w:t>
      </w:r>
      <w:r w:rsidRPr="00685C0D">
        <w:rPr>
          <w:vertAlign w:val="subscript"/>
        </w:rPr>
        <w:t>&lt;</w:t>
      </w:r>
      <w:r w:rsidRPr="00685C0D">
        <w:rPr>
          <w:i/>
          <w:vertAlign w:val="subscript"/>
        </w:rPr>
        <w:t>t</w:t>
      </w:r>
      <w:r>
        <w:t>), especially in the case of illustration or training small corpus.</w:t>
      </w:r>
    </w:p>
    <w:p w:rsidR="00B72EB5" w:rsidRPr="00F02DEE"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oMath>
      </m:oMathPara>
    </w:p>
    <w:p w:rsidR="00B72EB5" w:rsidRDefault="00B72EB5" w:rsidP="00B72EB5">
      <w:r>
        <w:t>Or,</w:t>
      </w:r>
    </w:p>
    <w:p w:rsidR="00B72EB5" w:rsidRPr="00F02DEE"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func>
        </m:oMath>
      </m:oMathPara>
    </w:p>
    <w:p w:rsidR="00B72EB5" w:rsidRDefault="00B72EB5" w:rsidP="00B72EB5">
      <w:r>
        <w:t xml:space="preserve">Because the predictive probability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depends on previous tokens of given token, it is a regressive function, indeed and so the likelihood </w:t>
      </w:r>
      <w:r w:rsidRPr="007266E8">
        <w:rPr>
          <w:i/>
        </w:rPr>
        <w:t>l</w:t>
      </w:r>
      <w:r>
        <w:t>(</w:t>
      </w:r>
      <w:r w:rsidRPr="00CA3340">
        <w:rPr>
          <w:b/>
          <w:i/>
        </w:rPr>
        <w:t>X</w:t>
      </w:r>
      <w:r>
        <w:t xml:space="preserve">) or the predictive probability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represents the so-called </w:t>
      </w:r>
      <w:r w:rsidRPr="002A14F4">
        <w:rPr>
          <w:i/>
        </w:rPr>
        <w:t>autoregressive language model</w:t>
      </w:r>
      <w:r>
        <w:t xml:space="preserve"> (ALM). Therefore, the common SLM is ALM and so, ALM is a representation of SLM. Note, the predictive probability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can be called </w:t>
      </w:r>
      <w:r w:rsidRPr="002C1F90">
        <w:rPr>
          <w:i/>
        </w:rPr>
        <w:t>autoregressive probability</w:t>
      </w:r>
      <w:r>
        <w:t xml:space="preserve"> or autoregressive function whereas the likelihood </w:t>
      </w:r>
      <w:r w:rsidRPr="00887ED7">
        <w:rPr>
          <w:i/>
        </w:rPr>
        <w:t>l</w:t>
      </w:r>
      <w:r>
        <w:t>(</w:t>
      </w:r>
      <w:r>
        <w:rPr>
          <w:rFonts w:cs="Times New Roman"/>
        </w:rPr>
        <w:t>Θ</w:t>
      </w:r>
      <w:r>
        <w:t xml:space="preserve"> | </w:t>
      </w:r>
      <w:r w:rsidRPr="00887ED7">
        <w:rPr>
          <w:b/>
          <w:i/>
        </w:rPr>
        <w:t>X</w:t>
      </w:r>
      <w:r>
        <w:t xml:space="preserve">) can be called </w:t>
      </w:r>
      <w:r w:rsidRPr="00D80970">
        <w:rPr>
          <w:i/>
        </w:rPr>
        <w:t>autoregressive likelihood</w:t>
      </w:r>
      <w:r>
        <w:t>.</w:t>
      </w:r>
    </w:p>
    <w:p w:rsidR="00B72EB5" w:rsidRDefault="00B72EB5" w:rsidP="00B72EB5">
      <w:pPr>
        <w:ind w:firstLine="360"/>
      </w:pPr>
      <w:r>
        <w:t xml:space="preserve">An popular SLM is </w:t>
      </w:r>
      <w:r w:rsidRPr="00127025">
        <w:rPr>
          <w:i/>
        </w:rPr>
        <w:t>n-gram model</w:t>
      </w:r>
      <w:r>
        <w:t xml:space="preserve"> in which every token is called </w:t>
      </w:r>
      <w:r w:rsidRPr="00127025">
        <w:rPr>
          <w:i/>
        </w:rPr>
        <w:t>gram</w:t>
      </w:r>
      <w:r>
        <w:t xml:space="preserve"> (word) and the parameter of </w:t>
      </w:r>
      <w:r w:rsidRPr="0004496E">
        <w:rPr>
          <w:i/>
        </w:rPr>
        <w:t>n</w:t>
      </w:r>
      <w:r>
        <w:t xml:space="preserve">-gram model is the set of predictive probabilities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rPr>
                    </m:ctrlPr>
                  </m:mPr>
                  <m:mr>
                    <m:e>
                      <m:r>
                        <m:rPr>
                          <m:sty m:val="p"/>
                        </m:rPr>
                        <w:rPr>
                          <w:rFonts w:ascii="Cambria Math" w:hAnsi="Cambria Math"/>
                        </w:rPr>
                        <m:t>Θ</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ctrlPr>
                        <w:rPr>
                          <w:rFonts w:ascii="Cambria Math" w:eastAsia="Cambria Math" w:hAnsi="Cambria Math" w:cs="Cambria Math"/>
                          <w:i/>
                        </w:rPr>
                      </m:ctrlPr>
                    </m:e>
                  </m:m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sSub>
                            <m:sSubPr>
                              <m:ctrlPr>
                                <w:rPr>
                                  <w:rFonts w:ascii="Cambria Math" w:hAnsi="Cambria Math"/>
                                  <w:i/>
                                </w:rPr>
                              </m:ctrlPr>
                            </m:sSubPr>
                            <m:e>
                              <m:r>
                                <w:rPr>
                                  <w:rFonts w:ascii="Cambria Math" w:hAnsi="Cambria Math"/>
                                </w:rPr>
                                <m:t>θ</m:t>
                              </m:r>
                            </m:e>
                            <m:sub>
                              <m:r>
                                <w:rPr>
                                  <w:rFonts w:ascii="Cambria Math" w:hAnsi="Cambria Math"/>
                                </w:rPr>
                                <m:t>t</m:t>
                              </m:r>
                            </m:sub>
                          </m:sSub>
                        </m:e>
                      </m:nary>
                    </m:e>
                  </m:mr>
                </m:m>
              </m:oMath>
            </m:oMathPara>
          </w:p>
        </w:tc>
        <w:tc>
          <w:tcPr>
            <w:tcW w:w="137" w:type="pct"/>
            <w:vAlign w:val="center"/>
          </w:tcPr>
          <w:p w:rsidR="00B72EB5" w:rsidRDefault="00B72EB5" w:rsidP="0080531A">
            <w:pPr>
              <w:jc w:val="right"/>
            </w:pPr>
            <w:r>
              <w:t>(5.2)</w:t>
            </w:r>
          </w:p>
        </w:tc>
      </w:tr>
    </w:tbl>
    <w:p w:rsidR="00B72EB5" w:rsidRDefault="00B72EB5" w:rsidP="00B72EB5">
      <w:r>
        <w:t xml:space="preserve">The </w:t>
      </w:r>
      <w:r w:rsidRPr="0004496E">
        <w:rPr>
          <w:i/>
        </w:rPr>
        <w:t>n</w:t>
      </w:r>
      <w:r>
        <w:t xml:space="preserve">-gram model does not maximize its likelihood </w:t>
      </w:r>
      <w:r w:rsidRPr="00887ED7">
        <w:rPr>
          <w:i/>
        </w:rPr>
        <w:t>l</w:t>
      </w:r>
      <w:r>
        <w:t>(</w:t>
      </w:r>
      <w:r>
        <w:rPr>
          <w:rFonts w:cs="Times New Roman"/>
        </w:rPr>
        <w:t>Θ</w:t>
      </w:r>
      <w:r>
        <w:t xml:space="preserve"> | </w:t>
      </w:r>
      <w:r w:rsidRPr="00887ED7">
        <w:rPr>
          <w:b/>
          <w:i/>
        </w:rPr>
        <w:t>X</w:t>
      </w:r>
      <w:r>
        <w:t xml:space="preserve">) because its parameter </w:t>
      </w:r>
      <w:r w:rsidRPr="003D44EF">
        <w:rPr>
          <w:rFonts w:cs="Times New Roman"/>
          <w:i/>
        </w:rPr>
        <w:t>θ</w:t>
      </w:r>
      <w:r w:rsidRPr="003D44EF">
        <w:rPr>
          <w:i/>
          <w:vertAlign w:val="subscript"/>
        </w:rPr>
        <w:t>t</w:t>
      </w:r>
      <w:r>
        <w:t xml:space="preserve"> =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are easily calculated based on Markov assumption. Given the factor </w:t>
      </w:r>
      <w:r w:rsidRPr="00FE784C">
        <w:rPr>
          <w:i/>
        </w:rPr>
        <w:t>n</w:t>
      </w:r>
      <w:r>
        <w:t xml:space="preserve"> in </w:t>
      </w:r>
      <w:r w:rsidRPr="00FE784C">
        <w:rPr>
          <w:i/>
        </w:rPr>
        <w:t>n</w:t>
      </w:r>
      <w:r>
        <w:t xml:space="preserve">-gram model, the </w:t>
      </w:r>
      <w:r w:rsidRPr="00FE784C">
        <w:rPr>
          <w:i/>
        </w:rPr>
        <w:t>n</w:t>
      </w:r>
      <w:r>
        <w:t xml:space="preserve">-degree Markov assumption states that the predictive probability of current token </w:t>
      </w:r>
      <w:r w:rsidRPr="00711D53">
        <w:rPr>
          <w:b/>
          <w:i/>
        </w:rPr>
        <w:t>x</w:t>
      </w:r>
      <w:r w:rsidRPr="00711D53">
        <w:rPr>
          <w:i/>
          <w:vertAlign w:val="subscript"/>
        </w:rPr>
        <w:t>t</w:t>
      </w:r>
      <w:r>
        <w:t xml:space="preserve"> is only dependent on </w:t>
      </w:r>
      <w:r w:rsidRPr="00711D53">
        <w:rPr>
          <w:i/>
        </w:rPr>
        <w:t>n</w:t>
      </w:r>
      <w:r>
        <w:t>–1 its previous tokens</w:t>
      </w:r>
      <w:r w:rsidRPr="00685C0D">
        <w:rPr>
          <w:b/>
          <w:i/>
        </w:rPr>
        <w:t xml:space="preserve"> </w:t>
      </w:r>
      <w:r w:rsidRPr="003220C0">
        <w:rPr>
          <w:b/>
          <w:i/>
        </w:rPr>
        <w:t>x</w:t>
      </w:r>
      <w:r w:rsidRPr="00685C0D">
        <w:rPr>
          <w:i/>
          <w:vertAlign w:val="subscript"/>
        </w:rPr>
        <w:t>t</w:t>
      </w:r>
      <w:r w:rsidRPr="00685C0D">
        <w:rPr>
          <w:vertAlign w:val="subscript"/>
        </w:rPr>
        <w:t>–1</w:t>
      </w:r>
      <w:r>
        <w:t xml:space="preserve">, </w:t>
      </w:r>
      <w:r w:rsidRPr="003220C0">
        <w:rPr>
          <w:b/>
          <w:i/>
        </w:rPr>
        <w:t>x</w:t>
      </w:r>
      <w:r w:rsidRPr="00685C0D">
        <w:rPr>
          <w:i/>
          <w:vertAlign w:val="subscript"/>
        </w:rPr>
        <w:t>t</w:t>
      </w:r>
      <w:r w:rsidRPr="00685C0D">
        <w:rPr>
          <w:vertAlign w:val="subscript"/>
        </w:rPr>
        <w:t>–</w:t>
      </w:r>
      <w:r>
        <w:rPr>
          <w:vertAlign w:val="subscript"/>
        </w:rPr>
        <w:t>2</w:t>
      </w:r>
      <w:r>
        <w:t xml:space="preserve">,…, </w:t>
      </w:r>
      <w:r w:rsidRPr="003220C0">
        <w:rPr>
          <w:b/>
          <w:i/>
        </w:rPr>
        <w:t>x</w:t>
      </w:r>
      <w:r w:rsidRPr="00685C0D">
        <w:rPr>
          <w:i/>
          <w:vertAlign w:val="subscript"/>
        </w:rPr>
        <w:t>t</w:t>
      </w:r>
      <w:r w:rsidRPr="00685C0D">
        <w:rPr>
          <w:vertAlign w:val="subscript"/>
        </w:rPr>
        <w:t>–</w:t>
      </w:r>
      <w:r>
        <w:rPr>
          <w:vertAlign w:val="subscript"/>
        </w:rPr>
        <w:t>(</w:t>
      </w:r>
      <w:r w:rsidRPr="00026F5C">
        <w:rPr>
          <w:i/>
          <w:vertAlign w:val="subscript"/>
        </w:rPr>
        <w:t>n</w:t>
      </w:r>
      <w:r w:rsidRPr="00685C0D">
        <w:rPr>
          <w:vertAlign w:val="subscript"/>
        </w:rPr>
        <w:t>–</w:t>
      </w:r>
      <w:r>
        <w:rPr>
          <w:vertAlign w:val="subscript"/>
        </w:rPr>
        <w:t>1)</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tc>
        <w:tc>
          <w:tcPr>
            <w:tcW w:w="137" w:type="pct"/>
            <w:vAlign w:val="center"/>
          </w:tcPr>
          <w:p w:rsidR="00B72EB5" w:rsidRDefault="00B72EB5" w:rsidP="0080531A">
            <w:pPr>
              <w:jc w:val="right"/>
            </w:pPr>
            <w:r>
              <w:t>(5.3)</w:t>
            </w:r>
          </w:p>
        </w:tc>
      </w:tr>
    </w:tbl>
    <w:p w:rsidR="00B72EB5" w:rsidRDefault="00B72EB5" w:rsidP="00B72EB5">
      <w:r>
        <w:t xml:space="preserve">Please pay attention that the notation </w:t>
      </w:r>
      <w:r w:rsidRPr="00DB4E38">
        <w:rPr>
          <w:i/>
        </w:rPr>
        <w:t>c</w:t>
      </w:r>
      <w:r>
        <w:t>(</w:t>
      </w:r>
      <w:r>
        <w:rPr>
          <w:i/>
        </w:rPr>
        <w:t>…</w:t>
      </w:r>
      <w:r>
        <w:t xml:space="preserve">) denotes the number of occurrences of the sub-sequence “…” in the training corpus </w:t>
      </w:r>
      <w:r w:rsidRPr="00B1616D">
        <w:rPr>
          <w:b/>
          <w:i/>
        </w:rPr>
        <w:t>X</w:t>
      </w:r>
      <w:r>
        <w:t xml:space="preserve"> (</w:t>
      </w:r>
      <m:oMath>
        <m:r>
          <m:rPr>
            <m:scr m:val="double-struck"/>
          </m:rPr>
          <w:rPr>
            <w:rFonts w:ascii="Cambria Math" w:hAnsi="Cambria Math"/>
          </w:rPr>
          <m:t>X</m:t>
        </m:r>
      </m:oMath>
      <w:r>
        <w:t>). Therefore, the 1-gram model specifies their parameters as follows:</w:t>
      </w:r>
    </w:p>
    <w:p w:rsidR="00B72EB5" w:rsidRPr="0010624B" w:rsidRDefault="00102188" w:rsidP="00B72EB5">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d>
                <m:dPr>
                  <m:begChr m:val="|"/>
                  <m:endChr m:val="|"/>
                  <m:ctrlPr>
                    <w:rPr>
                      <w:rFonts w:ascii="Cambria Math" w:hAnsi="Cambria Math"/>
                      <w:i/>
                    </w:rPr>
                  </m:ctrlPr>
                </m:dPr>
                <m:e>
                  <m:r>
                    <m:rPr>
                      <m:sty m:val="bi"/>
                    </m:rPr>
                    <w:rPr>
                      <w:rFonts w:ascii="Cambria Math" w:hAnsi="Cambria Math"/>
                    </w:rPr>
                    <m:t>X</m:t>
                  </m:r>
                </m:e>
              </m:d>
            </m:den>
          </m:f>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d>
                    <m:dPr>
                      <m:begChr m:val="|"/>
                      <m:endChr m:val="|"/>
                      <m:ctrlPr>
                        <w:rPr>
                          <w:rFonts w:ascii="Cambria Math" w:hAnsi="Cambria Math"/>
                          <w:i/>
                        </w:rPr>
                      </m:ctrlPr>
                    </m:dPr>
                    <m:e>
                      <m:r>
                        <m:rPr>
                          <m:scr m:val="double-struck"/>
                        </m:rPr>
                        <w:rPr>
                          <w:rFonts w:ascii="Cambria Math" w:hAnsi="Cambria Math"/>
                        </w:rPr>
                        <m:t>X</m:t>
                      </m:r>
                    </m:e>
                  </m:d>
                </m:den>
              </m:f>
            </m:e>
          </m:d>
        </m:oMath>
      </m:oMathPara>
    </w:p>
    <w:p w:rsidR="00B72EB5" w:rsidRDefault="00B72EB5" w:rsidP="00B72EB5">
      <w:r>
        <w:t xml:space="preserve">Where </w:t>
      </w:r>
      <w:r w:rsidRPr="002A38AC">
        <w:rPr>
          <w:i/>
        </w:rPr>
        <w:t>c</w:t>
      </w:r>
      <w:r>
        <w:t>(</w:t>
      </w:r>
      <w:r w:rsidRPr="002A38AC">
        <w:rPr>
          <w:b/>
          <w:i/>
        </w:rPr>
        <w:t>x</w:t>
      </w:r>
      <w:r w:rsidRPr="002A38AC">
        <w:rPr>
          <w:i/>
          <w:vertAlign w:val="subscript"/>
        </w:rPr>
        <w:t>t</w:t>
      </w:r>
      <w:r>
        <w:t xml:space="preserve">) is the number of occurrences of the word </w:t>
      </w:r>
      <w:r w:rsidRPr="00E560A7">
        <w:rPr>
          <w:b/>
          <w:i/>
        </w:rPr>
        <w:t>x</w:t>
      </w:r>
      <w:r w:rsidRPr="00E560A7">
        <w:rPr>
          <w:i/>
          <w:vertAlign w:val="subscript"/>
        </w:rPr>
        <w:t>t</w:t>
      </w:r>
      <w:r>
        <w:t xml:space="preserve"> in training corpus. For example, given sentence “</w:t>
      </w:r>
      <w:r w:rsidRPr="005946E6">
        <w:rPr>
          <w:i/>
        </w:rPr>
        <w:t>transformer is the preeminent large language model until year 2025</w:t>
      </w:r>
      <w:r>
        <w:t xml:space="preserve">”, then </w:t>
      </w:r>
      <w:r w:rsidRPr="005946E6">
        <w:rPr>
          <w:rFonts w:cs="Times New Roman"/>
          <w:i/>
        </w:rPr>
        <w:t>θ</w:t>
      </w:r>
      <w:r w:rsidRPr="005946E6">
        <w:rPr>
          <w:vertAlign w:val="subscript"/>
        </w:rPr>
        <w:t>1</w:t>
      </w:r>
      <w:r>
        <w:t xml:space="preserve"> = </w:t>
      </w:r>
      <w:r w:rsidRPr="005946E6">
        <w:rPr>
          <w:i/>
        </w:rPr>
        <w:t>P</w:t>
      </w:r>
      <w:r>
        <w:t>(“</w:t>
      </w:r>
      <w:r w:rsidRPr="005946E6">
        <w:rPr>
          <w:i/>
        </w:rPr>
        <w:t>transformer</w:t>
      </w:r>
      <w:r>
        <w:t xml:space="preserve">”) = </w:t>
      </w:r>
      <w:r w:rsidRPr="005946E6">
        <w:rPr>
          <w:i/>
        </w:rPr>
        <w:t>c</w:t>
      </w:r>
      <w:r>
        <w:t>(“</w:t>
      </w:r>
      <w:r w:rsidRPr="005946E6">
        <w:rPr>
          <w:i/>
        </w:rPr>
        <w:t>transformer</w:t>
      </w:r>
      <w:r>
        <w:t>”) / 10 = 1/10.</w:t>
      </w:r>
    </w:p>
    <w:p w:rsidR="00B72EB5" w:rsidRDefault="00B72EB5" w:rsidP="00B72EB5">
      <w:pPr>
        <w:ind w:firstLine="360"/>
      </w:pPr>
      <w:r>
        <w:t>The 2-gram model specifies their parameters as follows:</w:t>
      </w:r>
    </w:p>
    <w:p w:rsidR="00B72EB5" w:rsidRPr="0010624B" w:rsidRDefault="00102188" w:rsidP="00B72EB5">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p w:rsidR="00B72EB5" w:rsidRDefault="00B72EB5" w:rsidP="00B72EB5">
      <w:r>
        <w:t xml:space="preserve">Where </w:t>
      </w:r>
      <w:r w:rsidRPr="002A38AC">
        <w:rPr>
          <w:i/>
        </w:rPr>
        <w:t>c</w:t>
      </w:r>
      <w:r>
        <w:t>(</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is the number of occurrences of the sequence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in training corpus. For example, given sentence “</w:t>
      </w:r>
      <w:r w:rsidRPr="005946E6">
        <w:rPr>
          <w:i/>
        </w:rPr>
        <w:t>transformer is the preeminent large language model until year 2025</w:t>
      </w:r>
      <w:r>
        <w:t xml:space="preserve">”, then </w:t>
      </w:r>
      <w:r w:rsidRPr="005946E6">
        <w:rPr>
          <w:rFonts w:cs="Times New Roman"/>
          <w:i/>
        </w:rPr>
        <w:t>θ</w:t>
      </w:r>
      <w:r>
        <w:rPr>
          <w:vertAlign w:val="subscript"/>
        </w:rPr>
        <w:t>7</w:t>
      </w:r>
      <w:r>
        <w:t xml:space="preserve"> = </w:t>
      </w:r>
      <w:r w:rsidRPr="005946E6">
        <w:rPr>
          <w:i/>
        </w:rPr>
        <w:t>P</w:t>
      </w:r>
      <w:r>
        <w:t>(“</w:t>
      </w:r>
      <w:r w:rsidRPr="005946E6">
        <w:rPr>
          <w:i/>
        </w:rPr>
        <w:t>model</w:t>
      </w:r>
      <w:r>
        <w:t>” | “</w:t>
      </w:r>
      <w:r w:rsidRPr="005946E6">
        <w:rPr>
          <w:i/>
        </w:rPr>
        <w:t>language</w:t>
      </w:r>
      <w:r>
        <w:t xml:space="preserve">”) = </w:t>
      </w:r>
      <w:r w:rsidRPr="005946E6">
        <w:rPr>
          <w:i/>
        </w:rPr>
        <w:t>c</w:t>
      </w:r>
      <w:r>
        <w:t>(“</w:t>
      </w:r>
      <w:r>
        <w:rPr>
          <w:i/>
        </w:rPr>
        <w:t>language model</w:t>
      </w:r>
      <w:r>
        <w:t xml:space="preserve">”) / </w:t>
      </w:r>
      <w:r w:rsidRPr="005946E6">
        <w:rPr>
          <w:i/>
        </w:rPr>
        <w:t>c</w:t>
      </w:r>
      <w:r>
        <w:t>(“</w:t>
      </w:r>
      <w:r>
        <w:rPr>
          <w:i/>
        </w:rPr>
        <w:t>language</w:t>
      </w:r>
      <w:r>
        <w:t>”)  = 1/1.</w:t>
      </w:r>
    </w:p>
    <w:p w:rsidR="00B72EB5" w:rsidRDefault="00B72EB5" w:rsidP="00B72EB5">
      <w:pPr>
        <w:ind w:firstLine="360"/>
      </w:pPr>
      <w:r>
        <w:t>The 3-gram model specifies their parameters as follows:</w:t>
      </w:r>
    </w:p>
    <w:p w:rsidR="00B72EB5" w:rsidRDefault="00102188" w:rsidP="00B72EB5">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p w:rsidR="00B72EB5" w:rsidRDefault="00B72EB5" w:rsidP="00B72EB5">
      <w:r>
        <w:t xml:space="preserve">Where </w:t>
      </w:r>
      <w:r w:rsidRPr="002A38AC">
        <w:rPr>
          <w:i/>
        </w:rPr>
        <w:t>c</w:t>
      </w:r>
      <w:r>
        <w:t>(</w:t>
      </w:r>
      <w:r w:rsidRPr="002A38AC">
        <w:rPr>
          <w:b/>
          <w:i/>
        </w:rPr>
        <w:t>x</w:t>
      </w:r>
      <w:r w:rsidRPr="002A38AC">
        <w:rPr>
          <w:i/>
          <w:vertAlign w:val="subscript"/>
        </w:rPr>
        <w:t>t</w:t>
      </w:r>
      <w:r w:rsidRPr="002A38AC">
        <w:rPr>
          <w:vertAlign w:val="subscript"/>
        </w:rPr>
        <w:t>–</w:t>
      </w:r>
      <w:r>
        <w:rPr>
          <w:vertAlign w:val="subscript"/>
        </w:rPr>
        <w:t>2</w:t>
      </w:r>
      <w:r w:rsidRPr="002A38AC">
        <w:t xml:space="preserv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is the number of occurrences of the sequence (</w:t>
      </w:r>
      <w:r w:rsidRPr="002A38AC">
        <w:rPr>
          <w:b/>
          <w:i/>
        </w:rPr>
        <w:t>x</w:t>
      </w:r>
      <w:r w:rsidRPr="002A38AC">
        <w:rPr>
          <w:i/>
          <w:vertAlign w:val="subscript"/>
        </w:rPr>
        <w:t>t</w:t>
      </w:r>
      <w:r w:rsidRPr="002A38AC">
        <w:rPr>
          <w:vertAlign w:val="subscript"/>
        </w:rPr>
        <w:t>–</w:t>
      </w:r>
      <w:r>
        <w:rPr>
          <w:vertAlign w:val="subscript"/>
        </w:rPr>
        <w:t>2</w:t>
      </w:r>
      <w:r w:rsidRPr="002A38AC">
        <w:t xml:space="preserv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in training corpus.</w:t>
      </w:r>
      <w:r w:rsidRPr="005946E6">
        <w:t xml:space="preserve"> </w:t>
      </w:r>
      <w:r>
        <w:t>For example, given sentence “</w:t>
      </w:r>
      <w:r w:rsidRPr="005946E6">
        <w:rPr>
          <w:i/>
        </w:rPr>
        <w:t>transformer is the preeminent large language model until year 2025</w:t>
      </w:r>
      <w:r>
        <w:t xml:space="preserve">”, then </w:t>
      </w:r>
      <w:r w:rsidRPr="005946E6">
        <w:rPr>
          <w:rFonts w:cs="Times New Roman"/>
          <w:i/>
        </w:rPr>
        <w:t>θ</w:t>
      </w:r>
      <w:r>
        <w:rPr>
          <w:vertAlign w:val="subscript"/>
        </w:rPr>
        <w:t>7</w:t>
      </w:r>
      <w:r>
        <w:t xml:space="preserve"> = </w:t>
      </w:r>
      <w:r w:rsidRPr="005946E6">
        <w:rPr>
          <w:i/>
        </w:rPr>
        <w:t>P</w:t>
      </w:r>
      <w:r>
        <w:t>(“</w:t>
      </w:r>
      <w:r w:rsidRPr="005946E6">
        <w:rPr>
          <w:i/>
        </w:rPr>
        <w:t>model</w:t>
      </w:r>
      <w:r>
        <w:t>” | “</w:t>
      </w:r>
      <w:r w:rsidRPr="005946E6">
        <w:rPr>
          <w:i/>
        </w:rPr>
        <w:t>language</w:t>
      </w:r>
      <w:r>
        <w:t>”, “</w:t>
      </w:r>
      <w:r w:rsidRPr="005946E6">
        <w:rPr>
          <w:i/>
        </w:rPr>
        <w:t>large</w:t>
      </w:r>
      <w:r>
        <w:t>”)</w:t>
      </w:r>
      <w:r w:rsidRPr="005946E6">
        <w:t xml:space="preserve"> </w:t>
      </w:r>
      <w:r>
        <w:t xml:space="preserve">= </w:t>
      </w:r>
      <w:r w:rsidRPr="005946E6">
        <w:rPr>
          <w:i/>
        </w:rPr>
        <w:t>c</w:t>
      </w:r>
      <w:r>
        <w:t>(“</w:t>
      </w:r>
      <w:r w:rsidRPr="005946E6">
        <w:rPr>
          <w:i/>
        </w:rPr>
        <w:t>large</w:t>
      </w:r>
      <w:r>
        <w:t xml:space="preserve"> </w:t>
      </w:r>
      <w:r>
        <w:rPr>
          <w:i/>
        </w:rPr>
        <w:t>language model</w:t>
      </w:r>
      <w:r>
        <w:t xml:space="preserve">”) / </w:t>
      </w:r>
      <w:r w:rsidRPr="005946E6">
        <w:rPr>
          <w:i/>
        </w:rPr>
        <w:t>c</w:t>
      </w:r>
      <w:r>
        <w:t>(“</w:t>
      </w:r>
      <w:r>
        <w:rPr>
          <w:i/>
        </w:rPr>
        <w:t>language model</w:t>
      </w:r>
      <w:r>
        <w:t>”)   = 1/1. In practice, 2-gram model and 3-gram model are most popular.</w:t>
      </w:r>
    </w:p>
    <w:p w:rsidR="00B72EB5" w:rsidRDefault="00B72EB5" w:rsidP="00B72EB5">
      <w:pPr>
        <w:ind w:firstLine="360"/>
      </w:pPr>
      <w:r>
        <w:t xml:space="preserve">Neural language model (NLM) is later version of statistical language model (SLM), which is also a kind of SLM, indeed. An implementation of NLM, which is more effective than </w:t>
      </w:r>
      <w:r w:rsidRPr="00FC7CE4">
        <w:rPr>
          <w:i/>
        </w:rPr>
        <w:t>n</w:t>
      </w:r>
      <w:r>
        <w:t>-gram model, is recurrent neural network (RNN) and long short-term memory (LSTM) which are aforementioned. The methodology of LSTM is the same to LSTM, which follows autoregressive language model (ALM) with note that ALM is a common SLM. In other words, RNN or LSTM is the union of ALM (SLM) and NLM where ALM is implemented by artificial neural network. It is necessary to recall the role of RNN as an NLM when we knew that RNN and LSTM are sequence generation models, which implies that sequence generation model does not go beyond language model. When applied into large corpus, RNN and LSTM are large language models, indeed.</w:t>
      </w:r>
      <w:r w:rsidRPr="003F368F">
        <w:t xml:space="preserve"> </w:t>
      </w:r>
      <w:r>
        <w:t xml:space="preserve">Given source sequence </w:t>
      </w:r>
      <w:r>
        <w:rPr>
          <w:b/>
          <w:i/>
        </w:rPr>
        <w:t>X</w:t>
      </w:r>
      <w:r>
        <w:t xml:space="preserve"> = (</w:t>
      </w:r>
      <w:r w:rsidRPr="006355F1">
        <w:rPr>
          <w:b/>
          <w:i/>
        </w:rPr>
        <w:t>x</w:t>
      </w:r>
      <w:r w:rsidRPr="000C0A2F">
        <w:rPr>
          <w:vertAlign w:val="subscript"/>
        </w:rPr>
        <w:t>1</w:t>
      </w:r>
      <w:r w:rsidRPr="002E5AA0">
        <w:rPr>
          <w:i/>
          <w:vertAlign w:val="superscript"/>
        </w:rPr>
        <w:t>T</w:t>
      </w:r>
      <w:r>
        <w:t xml:space="preserve">, </w:t>
      </w:r>
      <w:r w:rsidRPr="006355F1">
        <w:rPr>
          <w:b/>
          <w:i/>
        </w:rPr>
        <w:t>x</w:t>
      </w:r>
      <w:r w:rsidRPr="000C0A2F">
        <w:rPr>
          <w:vertAlign w:val="subscript"/>
        </w:rPr>
        <w:t>2</w:t>
      </w:r>
      <w:r w:rsidRPr="002E5AA0">
        <w:rPr>
          <w:i/>
          <w:vertAlign w:val="superscript"/>
        </w:rPr>
        <w:t>T</w:t>
      </w:r>
      <w:r>
        <w:t xml:space="preserve">,…, </w:t>
      </w:r>
      <w:r w:rsidRPr="006355F1">
        <w:rPr>
          <w:b/>
          <w:i/>
        </w:rPr>
        <w:t>x</w:t>
      </w:r>
      <w:r w:rsidRPr="000C0A2F">
        <w:rPr>
          <w:i/>
          <w:vertAlign w:val="subscript"/>
        </w:rPr>
        <w:t>m</w:t>
      </w:r>
      <w:r w:rsidRPr="002E5AA0">
        <w:rPr>
          <w:i/>
          <w:vertAlign w:val="superscript"/>
        </w:rPr>
        <w:t>T</w:t>
      </w:r>
      <w:r>
        <w:t>)</w:t>
      </w:r>
      <w:r w:rsidRPr="000C0A2F">
        <w:rPr>
          <w:i/>
          <w:vertAlign w:val="superscript"/>
        </w:rPr>
        <w:t>T</w:t>
      </w:r>
      <w:r>
        <w:t xml:space="preserve"> and target sequence </w:t>
      </w:r>
      <w:r>
        <w:rPr>
          <w:b/>
          <w:i/>
        </w:rPr>
        <w:t>Y</w:t>
      </w:r>
      <w:r>
        <w:t xml:space="preserve"> = (</w:t>
      </w:r>
      <w:r>
        <w:rPr>
          <w:b/>
          <w:i/>
        </w:rPr>
        <w:t>y</w:t>
      </w:r>
      <w:r w:rsidRPr="000C0A2F">
        <w:rPr>
          <w:vertAlign w:val="subscript"/>
        </w:rPr>
        <w:t>1</w:t>
      </w:r>
      <w:r w:rsidRPr="002E5AA0">
        <w:rPr>
          <w:i/>
          <w:vertAlign w:val="superscript"/>
        </w:rPr>
        <w:t>T</w:t>
      </w:r>
      <w:r>
        <w:t xml:space="preserve">, </w:t>
      </w:r>
      <w:r>
        <w:rPr>
          <w:b/>
          <w:i/>
        </w:rPr>
        <w:t>y</w:t>
      </w:r>
      <w:r w:rsidRPr="000C0A2F">
        <w:rPr>
          <w:vertAlign w:val="subscript"/>
        </w:rPr>
        <w:t>2</w:t>
      </w:r>
      <w:r w:rsidRPr="002E5AA0">
        <w:rPr>
          <w:i/>
          <w:vertAlign w:val="superscript"/>
        </w:rPr>
        <w:t>T</w:t>
      </w:r>
      <w:r>
        <w:t xml:space="preserve">,…, </w:t>
      </w:r>
      <w:r>
        <w:rPr>
          <w:b/>
          <w:i/>
        </w:rPr>
        <w:t>y</w:t>
      </w:r>
      <w:r>
        <w:rPr>
          <w:i/>
          <w:vertAlign w:val="subscript"/>
        </w:rPr>
        <w:t>n</w:t>
      </w:r>
      <w:r w:rsidRPr="002E5AA0">
        <w:rPr>
          <w:i/>
          <w:vertAlign w:val="superscript"/>
        </w:rPr>
        <w:t>T</w:t>
      </w:r>
      <w:r>
        <w:t>)</w:t>
      </w:r>
      <w:r w:rsidRPr="000C0A2F">
        <w:rPr>
          <w:i/>
          <w:vertAlign w:val="superscript"/>
        </w:rPr>
        <w:t>T</w:t>
      </w:r>
      <w:r>
        <w:t xml:space="preserve">, autoregressive language model with RNN has two RNNs: RNN called </w:t>
      </w:r>
      <w:r w:rsidRPr="00B05771">
        <w:rPr>
          <w:i/>
        </w:rPr>
        <w:t>encoder</w:t>
      </w:r>
      <w:r>
        <w:t xml:space="preserve"> for </w:t>
      </w:r>
      <w:r w:rsidRPr="00D62692">
        <w:rPr>
          <w:b/>
          <w:i/>
        </w:rPr>
        <w:t>X</w:t>
      </w:r>
      <w:r>
        <w:t xml:space="preserve"> generation and the other one called </w:t>
      </w:r>
      <w:r w:rsidRPr="00B05771">
        <w:rPr>
          <w:i/>
        </w:rPr>
        <w:t>decoder</w:t>
      </w:r>
      <w:r>
        <w:t xml:space="preserve"> for </w:t>
      </w:r>
      <w:r w:rsidRPr="00D62692">
        <w:rPr>
          <w:b/>
          <w:i/>
        </w:rPr>
        <w:t>Y</w:t>
      </w:r>
      <w:r>
        <w:t xml:space="preserve"> generation. The predictive probability also called autoregressive probability is extended as follows:</w:t>
      </w:r>
    </w:p>
    <w:p w:rsidR="00B72EB5" w:rsidRPr="00776D72"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oMath>
      </m:oMathPara>
    </w:p>
    <w:p w:rsidR="00B72EB5" w:rsidRDefault="00B72EB5" w:rsidP="00B72EB5">
      <w:r>
        <w:lastRenderedPageBreak/>
        <w:t>Note, training large corpus applies autoregressive likelihood where autoregressive likelihood is sum of logarithms of autoregressive probabilities.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0D6B6F">
        <w:tc>
          <w:tcPr>
            <w:tcW w:w="4863" w:type="pct"/>
          </w:tcPr>
          <w:p w:rsidR="00B72EB5" w:rsidRDefault="000D6B6F" w:rsidP="0080531A">
            <m:oMathPara>
              <m:oMath>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oMath>
            </m:oMathPara>
          </w:p>
        </w:tc>
        <w:tc>
          <w:tcPr>
            <w:tcW w:w="137" w:type="pct"/>
            <w:vAlign w:val="center"/>
          </w:tcPr>
          <w:p w:rsidR="00B72EB5" w:rsidRDefault="00B72EB5" w:rsidP="000D6B6F">
            <w:pPr>
              <w:jc w:val="right"/>
            </w:pPr>
            <w:r>
              <w:t>(5.</w:t>
            </w:r>
            <w:r w:rsidR="000D6B6F">
              <w:t>4</w:t>
            </w:r>
            <w:r>
              <w:t>)</w:t>
            </w:r>
          </w:p>
        </w:tc>
      </w:tr>
    </w:tbl>
    <w:p w:rsidR="00B72EB5" w:rsidRDefault="00B72EB5" w:rsidP="00B72EB5">
      <w:r>
        <w:t>As usual, the autoregressive probability can be approximated by standard normal distribution, which is equivalent to square error function, as follows:</w:t>
      </w:r>
    </w:p>
    <w:p w:rsidR="00B72EB5" w:rsidRPr="00776D72" w:rsidRDefault="00B72EB5" w:rsidP="00B72EB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sup>
                      <m:r>
                        <w:rPr>
                          <w:rFonts w:ascii="Cambria Math" w:hAnsi="Cambria Math"/>
                        </w:rPr>
                        <m:t>2</m:t>
                      </m:r>
                    </m:sup>
                  </m:sSup>
                </m:num>
                <m:den>
                  <m:r>
                    <w:rPr>
                      <w:rFonts w:ascii="Cambria Math" w:hAnsi="Cambria Math"/>
                    </w:rPr>
                    <m:t>2</m:t>
                  </m:r>
                </m:den>
              </m:f>
            </m:e>
          </m:d>
        </m:oMath>
      </m:oMathPara>
    </w:p>
    <w:p w:rsidR="00B72EB5" w:rsidRDefault="00B72EB5" w:rsidP="00B72EB5">
      <w:r>
        <w:t xml:space="preserve">Where </w:t>
      </w:r>
      <w:r>
        <w:rPr>
          <w:i/>
        </w:rPr>
        <w:t>f</w:t>
      </w:r>
      <w:r>
        <w:t>(</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rsidRPr="00277178">
        <w:rPr>
          <w:vertAlign w:val="subscript"/>
        </w:rPr>
        <w:t>–1</w:t>
      </w:r>
      <w:r>
        <w:t xml:space="preserve"> | </w:t>
      </w:r>
      <w:r>
        <w:rPr>
          <w:rFonts w:cs="Times New Roman"/>
        </w:rPr>
        <w:t>Θ</w:t>
      </w:r>
      <w:r>
        <w:t>) denotes encoder-decoder chain.</w:t>
      </w:r>
    </w:p>
    <w:p w:rsidR="00B72EB5" w:rsidRPr="0065375F" w:rsidRDefault="00102188" w:rsidP="00B72EB5">
      <m:oMathPara>
        <m:oMath>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r>
            <m:rPr>
              <m:sty m:val="p"/>
            </m:rPr>
            <w:br/>
          </m:r>
        </m:oMath>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m:rPr>
              <m:aln/>
            </m:rP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B72EB5" w:rsidRDefault="00B72EB5" w:rsidP="00B72EB5">
      <w:r>
        <w:t xml:space="preserve">Please remember parameters of RNN where </w:t>
      </w:r>
      <w:r w:rsidRPr="00172B03">
        <w:rPr>
          <w:b/>
          <w:i/>
        </w:rPr>
        <w:t>W</w:t>
      </w:r>
      <w:r w:rsidRPr="000332FF">
        <w:rPr>
          <w:b/>
          <w:i/>
          <w:vertAlign w:val="subscript"/>
        </w:rPr>
        <w:t>h</w:t>
      </w:r>
      <w:r>
        <w:t xml:space="preserve">, </w:t>
      </w:r>
      <w:r w:rsidRPr="00172B03">
        <w:rPr>
          <w:b/>
          <w:i/>
        </w:rPr>
        <w:t>U</w:t>
      </w:r>
      <w:r w:rsidRPr="000332FF">
        <w:rPr>
          <w:b/>
          <w:i/>
          <w:vertAlign w:val="subscript"/>
        </w:rPr>
        <w:t>h</w:t>
      </w:r>
      <w:r>
        <w:t>, and</w:t>
      </w:r>
      <w:r w:rsidRPr="00B158BD">
        <w:rPr>
          <w:b/>
          <w:i/>
        </w:rPr>
        <w:t xml:space="preserve"> </w:t>
      </w:r>
      <w:r w:rsidRPr="00172B03">
        <w:rPr>
          <w:b/>
          <w:i/>
        </w:rPr>
        <w:t>W</w:t>
      </w:r>
      <w:r w:rsidRPr="000332FF">
        <w:rPr>
          <w:b/>
          <w:i/>
          <w:vertAlign w:val="subscript"/>
        </w:rPr>
        <w:t>o</w:t>
      </w:r>
      <w:r>
        <w:t xml:space="preserve"> are weight matrices of current hidden neuron </w:t>
      </w:r>
      <w:r w:rsidRPr="00172B03">
        <w:rPr>
          <w:b/>
          <w:i/>
        </w:rPr>
        <w:t>h</w:t>
      </w:r>
      <w:r w:rsidRPr="00172B03">
        <w:rPr>
          <w:i/>
          <w:vertAlign w:val="subscript"/>
        </w:rPr>
        <w:t>t</w:t>
      </w:r>
      <w:r>
        <w:t xml:space="preserve">, previous hidden neuron </w:t>
      </w:r>
      <w:r w:rsidRPr="00172B03">
        <w:rPr>
          <w:b/>
          <w:i/>
        </w:rPr>
        <w:t>h</w:t>
      </w:r>
      <w:r w:rsidRPr="00172B03">
        <w:rPr>
          <w:i/>
          <w:vertAlign w:val="subscript"/>
        </w:rPr>
        <w:t>t</w:t>
      </w:r>
      <w:r w:rsidRPr="00172B03">
        <w:rPr>
          <w:vertAlign w:val="subscript"/>
        </w:rPr>
        <w:t>–1</w:t>
      </w:r>
      <w:r>
        <w:t xml:space="preserve">, and current output neuron </w:t>
      </w:r>
      <w:r w:rsidRPr="00172B03">
        <w:rPr>
          <w:b/>
          <w:i/>
        </w:rPr>
        <w:t>o</w:t>
      </w:r>
      <w:r w:rsidRPr="00172B03">
        <w:rPr>
          <w:i/>
          <w:vertAlign w:val="subscript"/>
        </w:rPr>
        <w:t>t</w:t>
      </w:r>
      <w:r>
        <w:t xml:space="preserve">, respectively whereas </w:t>
      </w:r>
      <w:r w:rsidRPr="00172B03">
        <w:rPr>
          <w:b/>
          <w:i/>
        </w:rPr>
        <w:t>b</w:t>
      </w:r>
      <w:r w:rsidRPr="000332FF">
        <w:rPr>
          <w:b/>
          <w:i/>
          <w:vertAlign w:val="subscript"/>
        </w:rPr>
        <w:t>h</w:t>
      </w:r>
      <w:r>
        <w:t xml:space="preserve"> and </w:t>
      </w:r>
      <w:r w:rsidRPr="00172B03">
        <w:rPr>
          <w:b/>
          <w:i/>
        </w:rPr>
        <w:t>b</w:t>
      </w:r>
      <w:r w:rsidRPr="000332FF">
        <w:rPr>
          <w:b/>
          <w:i/>
          <w:vertAlign w:val="subscript"/>
        </w:rPr>
        <w:t>o</w:t>
      </w:r>
      <w:r>
        <w:t xml:space="preserve"> are bias vectors of </w:t>
      </w:r>
      <w:r w:rsidRPr="00172B03">
        <w:rPr>
          <w:b/>
          <w:i/>
        </w:rPr>
        <w:t>h</w:t>
      </w:r>
      <w:r w:rsidRPr="00172B03">
        <w:rPr>
          <w:i/>
          <w:vertAlign w:val="subscript"/>
        </w:rPr>
        <w:t>t</w:t>
      </w:r>
      <w:r>
        <w:t xml:space="preserve"> and </w:t>
      </w:r>
      <w:r w:rsidRPr="00172B03">
        <w:rPr>
          <w:b/>
          <w:i/>
        </w:rPr>
        <w:t>o</w:t>
      </w:r>
      <w:r w:rsidRPr="00172B03">
        <w:rPr>
          <w:i/>
          <w:vertAlign w:val="subscript"/>
        </w:rPr>
        <w:t>t</w:t>
      </w:r>
      <w:r>
        <w:t>, respectively.</w:t>
      </w:r>
      <w:r w:rsidRPr="0065375F">
        <w:t xml:space="preserve"> </w:t>
      </w:r>
      <w:r>
        <w:t xml:space="preserve">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respectively.</w:t>
      </w:r>
    </w:p>
    <w:p w:rsidR="00B72EB5" w:rsidRDefault="00B72EB5" w:rsidP="00B72EB5">
      <m:oMathPara>
        <m:oMath>
          <m:r>
            <m:rPr>
              <m:sty m:val="p"/>
            </m:rPr>
            <w:rPr>
              <w:rFonts w:ascii="Cambria Math" w:hAnsi="Cambria Math"/>
            </w:rPr>
            <m:t>Θ=</m:t>
          </m:r>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B72EB5" w:rsidRDefault="00B72EB5" w:rsidP="00B72EB5">
      <w:r>
        <w:t>Therefore, training encoder-decoder model begins with maximum likelihood estimation (MLE) associated with backpropagation algorithm and SGD from decoder back to encoder.</w:t>
      </w:r>
    </w:p>
    <w:p w:rsidR="00B72EB5" w:rsidRPr="00167F91"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sup>
                  <m:r>
                    <w:rPr>
                      <w:rFonts w:ascii="Cambria Math" w:hAnsi="Cambria Math"/>
                    </w:rPr>
                    <m:t>2</m:t>
                  </m:r>
                </m:sup>
              </m:sSup>
            </m:e>
          </m:func>
        </m:oMath>
      </m:oMathPara>
    </w:p>
    <w:p w:rsidR="00B72EB5" w:rsidRDefault="00B72EB5" w:rsidP="00B72EB5">
      <w:r>
        <w:t>Which implies:</w:t>
      </w:r>
    </w:p>
    <w:p w:rsidR="00B72EB5" w:rsidRPr="0065375F"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e>
          </m:func>
        </m:oMath>
      </m:oMathPara>
    </w:p>
    <w:p w:rsidR="00B72EB5" w:rsidRPr="00757B70" w:rsidRDefault="00B72EB5" w:rsidP="00B72EB5">
      <w:r>
        <w:t xml:space="preserve">By advancement, in STM with predefined word vocabulary, a simple but effective way to train encoder-decoder model is to replace </w:t>
      </w:r>
      <w:r w:rsidRPr="00700AAD">
        <w:rPr>
          <w:i/>
        </w:rPr>
        <w:t>P</w:t>
      </w:r>
      <w:r>
        <w:t>(</w:t>
      </w:r>
      <w:r w:rsidRPr="005C0F41">
        <w:rPr>
          <w:b/>
          <w:i/>
        </w:rPr>
        <w:t>y</w:t>
      </w:r>
      <w:r w:rsidRPr="005C0F41">
        <w:rPr>
          <w:i/>
          <w:vertAlign w:val="subscript"/>
        </w:rPr>
        <w:t>t</w:t>
      </w:r>
      <w:r>
        <w:t xml:space="preserve"> | </w:t>
      </w:r>
      <w:r>
        <w:rPr>
          <w:rFonts w:cs="Times New Roman"/>
        </w:rPr>
        <w:t>Θ</w:t>
      </w:r>
      <w:r>
        <w:t xml:space="preserve">, </w:t>
      </w:r>
      <w:r w:rsidRPr="00700AAD">
        <w:rPr>
          <w:b/>
          <w:i/>
        </w:rPr>
        <w:t>X</w:t>
      </w:r>
      <w:r>
        <w:t xml:space="preserve">, </w:t>
      </w:r>
      <w:r w:rsidRPr="005C0F41">
        <w:rPr>
          <w:b/>
          <w:i/>
        </w:rPr>
        <w:t>y</w:t>
      </w:r>
      <w:r>
        <w:rPr>
          <w:rFonts w:cs="Times New Roman"/>
          <w:vertAlign w:val="subscript"/>
        </w:rPr>
        <w:t>&lt;</w:t>
      </w:r>
      <w:r w:rsidRPr="00A107F7">
        <w:rPr>
          <w:i/>
          <w:vertAlign w:val="subscript"/>
        </w:rPr>
        <w:t>t</w:t>
      </w:r>
      <w:r>
        <w:t xml:space="preserve">) by a so-called linear component which is a feedforward network (FFN) with support of soft-max function and cross-entropy loss minimization aforementioned. Recall that FFN maps the </w:t>
      </w:r>
      <w:r w:rsidRPr="0082141B">
        <w:rPr>
          <w:i/>
        </w:rPr>
        <w:t>t</w:t>
      </w:r>
      <w:r w:rsidRPr="0082141B">
        <w:rPr>
          <w:vertAlign w:val="superscript"/>
        </w:rPr>
        <w:t>th</w:t>
      </w:r>
      <w:r>
        <w:t xml:space="preserve"> target token specified by token vector </w:t>
      </w:r>
      <w:r w:rsidRPr="00CB021C">
        <w:rPr>
          <w:b/>
          <w:i/>
        </w:rPr>
        <w:t>y</w:t>
      </w:r>
      <w:r w:rsidRPr="00CB021C">
        <w:rPr>
          <w:i/>
          <w:vertAlign w:val="subscript"/>
        </w:rPr>
        <w:t>t</w:t>
      </w:r>
      <w:r>
        <w:t xml:space="preserve"> to a weight vector </w:t>
      </w:r>
      <w:r w:rsidRPr="00D133CB">
        <w:rPr>
          <w:b/>
          <w:i/>
        </w:rPr>
        <w:t>w</w:t>
      </w:r>
      <w:r>
        <w:t xml:space="preserve"> whose each element </w:t>
      </w:r>
      <w:r w:rsidRPr="0082141B">
        <w:rPr>
          <w:i/>
        </w:rPr>
        <w:t>w</w:t>
      </w:r>
      <w:r w:rsidRPr="0082141B">
        <w:rPr>
          <w:i/>
          <w:vertAlign w:val="subscript"/>
        </w:rPr>
        <w:t>i</w:t>
      </w:r>
      <w:r>
        <w:t xml:space="preserve"> (0 </w:t>
      </w:r>
      <w:r>
        <w:rPr>
          <w:rFonts w:cs="Times New Roman"/>
        </w:rPr>
        <w:t xml:space="preserve">≤ </w:t>
      </w:r>
      <w:r w:rsidRPr="00D133CB">
        <w:rPr>
          <w:i/>
        </w:rPr>
        <w:t>w</w:t>
      </w:r>
      <w:r>
        <w:rPr>
          <w:i/>
          <w:vertAlign w:val="subscript"/>
        </w:rPr>
        <w:t>i</w:t>
      </w:r>
      <w:r>
        <w:t xml:space="preserve"> </w:t>
      </w:r>
      <w:r>
        <w:rPr>
          <w:rFonts w:cs="Times New Roman"/>
        </w:rPr>
        <w:t xml:space="preserve">≤ </w:t>
      </w:r>
      <w:r>
        <w:t xml:space="preserve">1) is weight </w:t>
      </w:r>
      <w:r w:rsidRPr="0082141B">
        <w:t xml:space="preserve">of </w:t>
      </w:r>
      <w:r w:rsidRPr="0082141B">
        <w:rPr>
          <w:i/>
        </w:rPr>
        <w:t>i</w:t>
      </w:r>
      <w:r w:rsidRPr="0082141B">
        <w:rPr>
          <w:vertAlign w:val="superscript"/>
        </w:rPr>
        <w:t>th</w:t>
      </w:r>
      <w:r w:rsidRPr="0082141B">
        <w:t xml:space="preserve"> token</w:t>
      </w:r>
      <w:r>
        <w:t xml:space="preserve"> </w:t>
      </w:r>
      <w:sdt>
        <w:sdtPr>
          <w:id w:val="-1526397275"/>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w:t>
      </w:r>
    </w:p>
    <w:p w:rsidR="00B72EB5" w:rsidRDefault="00B72EB5" w:rsidP="00B72EB5">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oMath>
      </m:oMathPara>
    </w:p>
    <w:p w:rsidR="00B72EB5" w:rsidRDefault="00B72EB5" w:rsidP="00B72EB5">
      <w:r>
        <w:t xml:space="preserve">Length of weight vector </w:t>
      </w:r>
      <w:r w:rsidRPr="00007EB4">
        <w:rPr>
          <w:b/>
          <w:i/>
        </w:rPr>
        <w:t>w</w:t>
      </w:r>
      <w:r>
        <w:t xml:space="preserve"> is the cardinality |</w:t>
      </w:r>
      <w:r>
        <w:rPr>
          <w:rFonts w:cs="Times New Roman"/>
        </w:rPr>
        <w:t>Ω</w:t>
      </w:r>
      <w:r>
        <w:t xml:space="preserve">| where </w:t>
      </w:r>
      <w:r>
        <w:rPr>
          <w:rFonts w:cs="Times New Roman"/>
        </w:rPr>
        <w:t>Ω</w:t>
      </w:r>
      <w:r>
        <w:t xml:space="preserve"> is the vocabulary containing all tokens. After token weight vector </w:t>
      </w:r>
      <w:r w:rsidRPr="00902A7D">
        <w:rPr>
          <w:b/>
          <w:i/>
        </w:rPr>
        <w:t>w</w:t>
      </w:r>
      <w:r>
        <w:t xml:space="preserve"> is determined, it is easily converted into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where each element </w:t>
      </w:r>
      <w:r w:rsidRPr="006830BF">
        <w:rPr>
          <w:i/>
        </w:rPr>
        <w:t>p</w:t>
      </w:r>
      <w:r w:rsidRPr="006830BF">
        <w:rPr>
          <w:i/>
          <w:vertAlign w:val="subscript"/>
        </w:rPr>
        <w:t>i</w:t>
      </w:r>
      <w:r>
        <w:t xml:space="preserve"> is probability of the </w:t>
      </w:r>
      <w:r w:rsidRPr="006830BF">
        <w:rPr>
          <w:i/>
        </w:rPr>
        <w:t>i</w:t>
      </w:r>
      <w:r w:rsidRPr="006830BF">
        <w:rPr>
          <w:vertAlign w:val="superscript"/>
        </w:rPr>
        <w:t>th</w:t>
      </w:r>
      <w:r>
        <w:t xml:space="preserve"> token in vocabulary given the </w:t>
      </w:r>
      <w:r w:rsidRPr="0082141B">
        <w:rPr>
          <w:i/>
        </w:rPr>
        <w:t>t</w:t>
      </w:r>
      <w:r w:rsidRPr="0082141B">
        <w:rPr>
          <w:vertAlign w:val="superscript"/>
        </w:rPr>
        <w:t>th</w:t>
      </w:r>
      <w:r>
        <w:t xml:space="preserve"> target token </w:t>
      </w:r>
      <w:sdt>
        <w:sdtPr>
          <w:id w:val="707374133"/>
          <w:citation/>
        </w:sdtPr>
        <w:sdtEndPr/>
        <w:sdtContent>
          <w:r>
            <w:fldChar w:fldCharType="begin"/>
          </w:r>
          <w:r>
            <w:instrText xml:space="preserve"> CITATION Alammar18Transformer \l 1033 </w:instrText>
          </w:r>
          <w:r>
            <w:fldChar w:fldCharType="separate"/>
          </w:r>
          <w:r>
            <w:rPr>
              <w:noProof/>
            </w:rPr>
            <w:t>(Alammar, 2018)</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Pr="00E357E0" w:rsidRDefault="00102188" w:rsidP="0080531A">
            <w:pPr>
              <w:rPr>
                <w:b/>
              </w:rPr>
            </w:pPr>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B72EB5" w:rsidRDefault="00B72EB5" w:rsidP="0080531A">
            <w:pPr>
              <w:jc w:val="right"/>
            </w:pPr>
            <w:r>
              <w:t>(5.5)</w:t>
            </w:r>
          </w:p>
        </w:tc>
      </w:tr>
    </w:tbl>
    <w:p w:rsidR="00B72EB5" w:rsidRDefault="00B72EB5" w:rsidP="00B72EB5">
      <w:r>
        <w:t>Consequently, training encoder-decoder model begins with training linear component FFN(</w:t>
      </w:r>
      <w:r w:rsidRPr="005C0F41">
        <w:rPr>
          <w:b/>
          <w:i/>
        </w:rPr>
        <w:t>y</w:t>
      </w:r>
      <w:r w:rsidRPr="005C0F41">
        <w:rPr>
          <w:i/>
          <w:vertAlign w:val="subscript"/>
        </w:rPr>
        <w:t>t</w:t>
      </w:r>
      <w:r>
        <w:t xml:space="preserve">) back to training decoder back to training encoder, which follows backpropagation algorithm associated stochastic gradient descent (SGD) method. Concretely, the following </w:t>
      </w:r>
      <w:r w:rsidRPr="00C543C8">
        <w:t>cross-entropy</w:t>
      </w:r>
      <w:r>
        <w:t xml:space="preserve"> loss </w:t>
      </w:r>
      <w:r w:rsidRPr="002E74EB">
        <w:t>loss</w:t>
      </w:r>
      <w:r>
        <w:t>(</w:t>
      </w:r>
      <w:r w:rsidRPr="00F600EF">
        <w:rPr>
          <w:b/>
          <w:i/>
        </w:rPr>
        <w:t>p</w:t>
      </w:r>
      <w:r>
        <w:t xml:space="preserve"> | </w:t>
      </w:r>
      <w:r>
        <w:rPr>
          <w:rFonts w:cs="Times New Roman"/>
        </w:rPr>
        <w:t>Θ</w:t>
      </w:r>
      <w:r>
        <w:t>) is minimized so as to train FFN(</w:t>
      </w:r>
      <w:r w:rsidRPr="005C0F41">
        <w:rPr>
          <w:b/>
          <w:i/>
        </w:rPr>
        <w:t>y</w:t>
      </w:r>
      <w:r w:rsidRPr="005C0F41">
        <w:rPr>
          <w:i/>
          <w:vertAlign w:val="subscript"/>
        </w:rPr>
        <w:t>t</w:t>
      </w:r>
      <w:r>
        <w:t>).</w:t>
      </w:r>
    </w:p>
    <w:p w:rsidR="00B72EB5" w:rsidRPr="008C02F2" w:rsidRDefault="00B72EB5" w:rsidP="00B72EB5">
      <m:oMathPara>
        <m:oMath>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p w:rsidR="00B72EB5" w:rsidRDefault="00B72EB5" w:rsidP="00B72EB5">
      <w:r>
        <w:t>Such that:</w:t>
      </w:r>
    </w:p>
    <w:p w:rsidR="00B72EB5" w:rsidRPr="005D1948"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e>
          </m:func>
        </m:oMath>
      </m:oMathPara>
    </w:p>
    <w:p w:rsidR="00B72EB5" w:rsidRDefault="00B72EB5" w:rsidP="00B72EB5">
      <w:r>
        <w:lastRenderedPageBreak/>
        <w:t xml:space="preserve">Where the vector </w:t>
      </w:r>
      <w:r>
        <w:rPr>
          <w:b/>
          <w:i/>
        </w:rPr>
        <w:t>q</w:t>
      </w:r>
      <w:r>
        <w:t xml:space="preserve"> = (</w:t>
      </w:r>
      <w:r>
        <w:rPr>
          <w:i/>
        </w:rPr>
        <w:t>q</w:t>
      </w:r>
      <w:r w:rsidRPr="006830BF">
        <w:rPr>
          <w:vertAlign w:val="subscript"/>
        </w:rPr>
        <w:t>1</w:t>
      </w:r>
      <w:r>
        <w:t xml:space="preserve">, </w:t>
      </w:r>
      <w:r>
        <w:rPr>
          <w:i/>
        </w:rPr>
        <w:t>q</w:t>
      </w:r>
      <w:r w:rsidRPr="006830BF">
        <w:rPr>
          <w:vertAlign w:val="subscript"/>
        </w:rPr>
        <w:t>2</w:t>
      </w:r>
      <w:r>
        <w:t xml:space="preserve">,…, </w:t>
      </w:r>
      <w:r>
        <w:rPr>
          <w:i/>
        </w:rPr>
        <w:t>q</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is binary vector from sample whose each element </w:t>
      </w:r>
      <w:r w:rsidRPr="00374B69">
        <w:rPr>
          <w:i/>
        </w:rPr>
        <w:t>q</w:t>
      </w:r>
      <w:r w:rsidRPr="00374B69">
        <w:rPr>
          <w:i/>
          <w:vertAlign w:val="subscript"/>
        </w:rPr>
        <w:t>i</w:t>
      </w:r>
      <w:r>
        <w:t xml:space="preserve"> has binary values {0, 1} indicating whether the </w:t>
      </w:r>
      <w:r w:rsidRPr="00FC2A11">
        <w:rPr>
          <w:i/>
        </w:rPr>
        <w:t>i</w:t>
      </w:r>
      <w:r w:rsidRPr="00FC2A11">
        <w:rPr>
          <w:vertAlign w:val="superscript"/>
        </w:rPr>
        <w:t>th</w:t>
      </w:r>
      <w:r>
        <w:t xml:space="preserve"> token/word exists.</w:t>
      </w:r>
      <w:r w:rsidRPr="005D1948">
        <w:t xml:space="preserve"> </w:t>
      </w:r>
      <w:r>
        <w:t xml:space="preserve">The gradient of </w:t>
      </w:r>
      <w:r w:rsidRPr="005D1948">
        <w:t>loss</w:t>
      </w:r>
      <w:r>
        <w:t>(</w:t>
      </w:r>
      <w:r w:rsidRPr="00F600EF">
        <w:rPr>
          <w:b/>
          <w:i/>
        </w:rPr>
        <w:t>p</w:t>
      </w:r>
      <w:r>
        <w:t xml:space="preserve"> | </w:t>
      </w:r>
      <w:r>
        <w:rPr>
          <w:rFonts w:cs="Times New Roman"/>
        </w:rPr>
        <w:t>Θ</w:t>
      </w:r>
      <w:r>
        <w:t xml:space="preserve">) with regard to </w:t>
      </w:r>
      <w:r w:rsidRPr="006B0769">
        <w:rPr>
          <w:b/>
          <w:i/>
        </w:rPr>
        <w:t>w</w:t>
      </w:r>
      <w:r>
        <w:t xml:space="preserve"> is:</w:t>
      </w:r>
    </w:p>
    <w:p w:rsidR="00B72EB5" w:rsidRPr="005D1948" w:rsidRDefault="00102188" w:rsidP="00B72EB5">
      <m:oMathPara>
        <m:oMath>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r>
            <m:rPr>
              <m:sty m:val="p"/>
            </m:rPr>
            <w:br/>
          </m:r>
        </m:oMath>
        <m:oMath>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p w:rsidR="00B72EB5" w:rsidRDefault="00B72EB5" w:rsidP="00B72EB5">
      <w:r>
        <w:t>Where,</w:t>
      </w:r>
    </w:p>
    <w:p w:rsidR="00B72EB5" w:rsidRPr="00896EB8" w:rsidRDefault="00102188" w:rsidP="00B72EB5">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B72EB5" w:rsidRDefault="00B72EB5" w:rsidP="00B72EB5">
      <w:r>
        <w:t xml:space="preserve">Therefore, parameter </w:t>
      </w:r>
      <w:r>
        <w:rPr>
          <w:rFonts w:cs="Times New Roman"/>
        </w:rPr>
        <w:t>Θ</w:t>
      </w:r>
      <w:r>
        <w:t xml:space="preserve"> is updated according to SGD associated with backpropagation algorithm:</w:t>
      </w:r>
    </w:p>
    <w:p w:rsidR="00B72EB5" w:rsidRPr="00EF71DE" w:rsidRDefault="00B72EB5" w:rsidP="00B72EB5">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B72EB5" w:rsidRDefault="00B72EB5" w:rsidP="00B72EB5">
      <w:r>
        <w:t xml:space="preserve">Where </w:t>
      </w:r>
      <w:r w:rsidRPr="00496071">
        <w:rPr>
          <w:rFonts w:cs="Times New Roman"/>
          <w:i/>
        </w:rPr>
        <w:t>γ</w:t>
      </w:r>
      <w:r>
        <w:t xml:space="preserve"> (0 </w:t>
      </w:r>
      <w:r>
        <w:rPr>
          <w:rFonts w:cs="Times New Roman"/>
        </w:rPr>
        <w:t>&lt;</w:t>
      </w:r>
      <w:r>
        <w:t xml:space="preserve"> </w:t>
      </w:r>
      <w:r w:rsidRPr="00496071">
        <w:rPr>
          <w:rFonts w:cs="Times New Roman"/>
          <w:i/>
        </w:rPr>
        <w:t>γ</w:t>
      </w:r>
      <w:r>
        <w:rPr>
          <w:rFonts w:cs="Times New Roman"/>
        </w:rPr>
        <w:t xml:space="preserve"> ≤ 1</w:t>
      </w:r>
      <w:r>
        <w:t xml:space="preserve">) is </w:t>
      </w:r>
      <w:r w:rsidRPr="005D1948">
        <w:t>learning rate</w:t>
      </w:r>
      <w:r>
        <w:t>. Anyhow, the essence of FFN and cross-entropy minimization still follows the methodology of maximizing autoregressive likelihood.</w:t>
      </w:r>
    </w:p>
    <w:p w:rsidR="00B72EB5" w:rsidRDefault="00102188" w:rsidP="00B72EB5">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e>
          </m:func>
        </m:oMath>
      </m:oMathPara>
    </w:p>
    <w:p w:rsidR="00B72EB5" w:rsidRDefault="00B72EB5" w:rsidP="00B72EB5">
      <w:r>
        <w:t>Transformer is an advanced version of generation model where the ordering of tokens in the same sequence is not important because of the mechanism of positional encoding so that transformer is the best LLM until 2025. The autoregressive probability known as SLM likelihood is conserved in transformer about the SLM methodology. Moreover, the training transformer is improved by association of autoregressive likelihood and the linear feedforward network (FFN) which is aforementioned and so it is not necessary to repeat how to train FFN by minimizing cross-entropy loss.</w:t>
      </w:r>
      <w:r w:rsidRPr="00AB607D">
        <w:t xml:space="preserve"> </w:t>
      </w:r>
      <w:r>
        <w:t xml:space="preserve">Recall that the essence of FFN and cross-entropy minimization still follows the methodology of maximizing the autoregressive likelihood </w:t>
      </w:r>
      <w:r w:rsidRPr="001E2B24">
        <w:rPr>
          <w:i/>
        </w:rPr>
        <w:t>l</w:t>
      </w:r>
      <w:r>
        <w:t>(</w:t>
      </w:r>
      <w:r>
        <w:rPr>
          <w:rFonts w:cs="Times New Roman"/>
        </w:rPr>
        <w:t>Θ</w:t>
      </w:r>
      <w:r>
        <w:t xml:space="preserve"> | </w:t>
      </w:r>
      <w:r>
        <w:rPr>
          <w:b/>
          <w:i/>
        </w:rPr>
        <w:t>Y</w:t>
      </w:r>
      <w:r>
        <w:t>).</w:t>
      </w:r>
    </w:p>
    <w:p w:rsidR="00B72EB5" w:rsidRDefault="00102188" w:rsidP="00B72EB5">
      <w:pPr>
        <w:ind w:firstLine="360"/>
      </w:pPr>
      <m:oMathPara>
        <m:oMath>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e>
                </m:func>
              </m:e>
            </m:mr>
          </m:m>
        </m:oMath>
      </m:oMathPara>
    </w:p>
    <w:p w:rsidR="00B72EB5" w:rsidRDefault="00B72EB5" w:rsidP="00B72EB5">
      <w:pPr>
        <w:rPr>
          <w:rFonts w:cs="Times New Roman"/>
        </w:rPr>
      </w:pPr>
      <w:r>
        <w:t xml:space="preserve">Where </w:t>
      </w:r>
      <w:r>
        <w:rPr>
          <w:rFonts w:cs="Times New Roman"/>
        </w:rPr>
        <w:t xml:space="preserve">Θ includes important parameters of transformer such as query weight matrix, key weight matrix, and value weight matrix. </w:t>
      </w:r>
      <w:r>
        <w:t xml:space="preserve">Transformer is the most successful union of ALM (SLM) and NLM until 2025 where ALM is implemented by transformer. </w:t>
      </w:r>
      <w:r>
        <w:rPr>
          <w:rFonts w:cs="Times New Roman"/>
        </w:rPr>
        <w:t>GPT which is the successful transformer-based LLM takes advantages of autoregressive language model (ALM).</w:t>
      </w:r>
    </w:p>
    <w:p w:rsidR="00B72EB5" w:rsidRDefault="00B72EB5" w:rsidP="00B72EB5">
      <w:pPr>
        <w:ind w:firstLine="360"/>
      </w:pPr>
      <w:r>
        <w:rPr>
          <w:rFonts w:cs="Times New Roman"/>
        </w:rPr>
        <w:t xml:space="preserve">Alternately, transformer can be trained by a so-called masked language model (MLM) in advance. </w:t>
      </w:r>
      <w:r>
        <w:t xml:space="preserve">Given sequence </w:t>
      </w:r>
      <w:r>
        <w:rPr>
          <w:b/>
          <w:i/>
        </w:rPr>
        <w:t>Y</w:t>
      </w:r>
      <w:r>
        <w:t xml:space="preserve"> = (</w:t>
      </w:r>
      <w:r>
        <w:rPr>
          <w:b/>
          <w:i/>
        </w:rPr>
        <w:t>y</w:t>
      </w:r>
      <w:r w:rsidRPr="0034410C">
        <w:rPr>
          <w:vertAlign w:val="subscript"/>
        </w:rPr>
        <w:t>1</w:t>
      </w:r>
      <w:r>
        <w:t xml:space="preserve">, </w:t>
      </w:r>
      <w:r>
        <w:rPr>
          <w:b/>
          <w:i/>
        </w:rPr>
        <w:t>y</w:t>
      </w:r>
      <w:r w:rsidRPr="0034410C">
        <w:rPr>
          <w:vertAlign w:val="subscript"/>
        </w:rPr>
        <w:t>2</w:t>
      </w:r>
      <w:r>
        <w:t xml:space="preserve">,…, </w:t>
      </w:r>
      <w:r>
        <w:rPr>
          <w:b/>
          <w:i/>
        </w:rPr>
        <w:t>y</w:t>
      </w:r>
      <w:r>
        <w:rPr>
          <w:i/>
          <w:vertAlign w:val="subscript"/>
        </w:rPr>
        <w:t>n</w:t>
      </w:r>
      <w:r>
        <w:t xml:space="preserve">), let </w:t>
      </w:r>
      <w:r>
        <w:rPr>
          <w:i/>
        </w:rPr>
        <w:t>R</w:t>
      </w:r>
      <w:r>
        <w:t xml:space="preserve"> = {</w:t>
      </w:r>
      <w:r>
        <w:rPr>
          <w:i/>
        </w:rPr>
        <w:t>r</w:t>
      </w:r>
      <w:r w:rsidRPr="00EF54E3">
        <w:rPr>
          <w:vertAlign w:val="subscript"/>
        </w:rPr>
        <w:t>1</w:t>
      </w:r>
      <w:r>
        <w:t xml:space="preserve">, </w:t>
      </w:r>
      <w:r>
        <w:rPr>
          <w:i/>
        </w:rPr>
        <w:t>r</w:t>
      </w:r>
      <w:r>
        <w:rPr>
          <w:vertAlign w:val="subscript"/>
        </w:rPr>
        <w:t>2</w:t>
      </w:r>
      <w:r>
        <w:t xml:space="preserve">,…, </w:t>
      </w:r>
      <w:r>
        <w:rPr>
          <w:i/>
        </w:rPr>
        <w:t>r</w:t>
      </w:r>
      <w:r w:rsidRPr="00EF54E3">
        <w:rPr>
          <w:i/>
          <w:vertAlign w:val="subscript"/>
        </w:rPr>
        <w:t>k</w:t>
      </w:r>
      <w:r>
        <w:t xml:space="preserve">} be the set of indices whose respective tokens are initially masked, for instance, token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will be initially masked if </w:t>
      </w:r>
      <w:r w:rsidRPr="003625FF">
        <w:rPr>
          <w:i/>
        </w:rPr>
        <w:t>r</w:t>
      </w:r>
      <w:r w:rsidRPr="003625FF">
        <w:rPr>
          <w:i/>
          <w:vertAlign w:val="subscript"/>
        </w:rPr>
        <w:t>j</w:t>
      </w:r>
      <w:r>
        <w:t xml:space="preserve"> belongs to mask set </w:t>
      </w:r>
      <w:r w:rsidRPr="00C7149E">
        <w:rPr>
          <w:i/>
        </w:rPr>
        <w:t>R</w:t>
      </w:r>
      <w:r>
        <w:t xml:space="preserve">. Recall that </w:t>
      </w:r>
      <w:r w:rsidRPr="00D0485F">
        <w:rPr>
          <w:b/>
          <w:i/>
        </w:rPr>
        <w:t>Y</w:t>
      </w:r>
      <w:r>
        <w:t xml:space="preserve"> is output of transformer decoder. Let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be the set of </w:t>
      </w:r>
      <w:r w:rsidRPr="003625FF">
        <w:rPr>
          <w:i/>
        </w:rPr>
        <w:t>r</w:t>
      </w:r>
      <w:r w:rsidRPr="003625FF">
        <w:rPr>
          <w:i/>
          <w:vertAlign w:val="subscript"/>
        </w:rPr>
        <w:t>j</w:t>
      </w:r>
      <w:r>
        <w:t xml:space="preserve">–1 tokens which are unmasked later, for instance, the tokens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-1</m:t>
            </m:r>
          </m:sub>
        </m:sSub>
      </m:oMath>
      <w:r>
        <w:t xml:space="preserve"> which were initially masked before are now unmasked (known) at current iteration. Note, the set </w:t>
      </w:r>
      <w:r w:rsidRPr="005E5E8E">
        <w:rPr>
          <w:i/>
        </w:rPr>
        <w:t>R</w:t>
      </w:r>
      <w:r>
        <w:t xml:space="preserve"> is called mask set or mask pattern and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does not include token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MLM randomizes </w:t>
      </w:r>
      <w:r w:rsidRPr="001842A8">
        <w:rPr>
          <w:i/>
        </w:rPr>
        <w:t>k</w:t>
      </w:r>
      <w:r>
        <w:t xml:space="preserve"> masked indices where </w:t>
      </w:r>
      <w:r w:rsidRPr="00B22B2B">
        <w:rPr>
          <w:i/>
        </w:rPr>
        <w:t>k</w:t>
      </w:r>
      <w:r>
        <w:t xml:space="preserve"> is large enough so as to establish mask set </w:t>
      </w:r>
      <w:r w:rsidRPr="006B2367">
        <w:rPr>
          <w:i/>
        </w:rPr>
        <w:t>R</w:t>
      </w:r>
      <w:r>
        <w:t xml:space="preserve">. Let </w:t>
      </w:r>
      <w:r w:rsidRPr="004057BD">
        <w:rPr>
          <w:i/>
        </w:rPr>
        <w:t>S</w:t>
      </w:r>
      <w:r>
        <w:t xml:space="preserve"> be the set of indices whose tokens </w:t>
      </w:r>
      <w:r w:rsidRPr="001842A8">
        <w:rPr>
          <w:b/>
          <w:i/>
        </w:rPr>
        <w:t>y</w:t>
      </w:r>
      <w:r w:rsidRPr="001842A8">
        <w:rPr>
          <w:i/>
          <w:vertAlign w:val="subscript"/>
        </w:rPr>
        <w:t>i</w:t>
      </w:r>
      <w:r>
        <w:t xml:space="preserve"> are always known, which is the complement of mask set </w:t>
      </w:r>
      <w:r w:rsidRPr="004057BD">
        <w:rPr>
          <w:i/>
        </w:rPr>
        <w:t>R</w:t>
      </w:r>
      <w:r>
        <w:t xml:space="preserve"> with regard to all indices so that union of </w:t>
      </w:r>
      <w:r w:rsidRPr="004057BD">
        <w:rPr>
          <w:i/>
        </w:rPr>
        <w:t>R</w:t>
      </w:r>
      <w:r>
        <w:t xml:space="preserve"> and </w:t>
      </w:r>
      <w:r w:rsidRPr="004057BD">
        <w:rPr>
          <w:i/>
        </w:rPr>
        <w:t>S</w:t>
      </w:r>
      <w:r>
        <w:t xml:space="preserve"> is {1, 2,…, </w:t>
      </w:r>
      <w:r>
        <w:rPr>
          <w:i/>
        </w:rPr>
        <w:t>n</w:t>
      </w:r>
      <w:r>
        <w:t>}.</w:t>
      </w:r>
    </w:p>
    <w:p w:rsidR="00B72EB5" w:rsidRDefault="00102188" w:rsidP="00B72EB5">
      <m:oMathPara>
        <m:oMath>
          <m:m>
            <m:mPr>
              <m:mcs>
                <m:mc>
                  <m:mcPr>
                    <m:count m:val="1"/>
                    <m:mcJc m:val="left"/>
                  </m:mcPr>
                </m:mc>
              </m:mcs>
              <m:ctrlPr>
                <w:rPr>
                  <w:rFonts w:ascii="Cambria Math" w:hAnsi="Cambria Math"/>
                  <w:i/>
                </w:rPr>
              </m:ctrlPr>
            </m:mPr>
            <m:mr>
              <m:e>
                <m:r>
                  <w:rPr>
                    <w:rFonts w:ascii="Cambria Math" w:hAnsi="Cambria Math"/>
                  </w:rPr>
                  <m:t>S∩R=∅</m:t>
                </m:r>
              </m:e>
            </m:mr>
            <m:mr>
              <m:e>
                <m:r>
                  <w:rPr>
                    <w:rFonts w:ascii="Cambria Math" w:hAnsi="Cambria Math"/>
                  </w:rPr>
                  <m:t>S∪R=</m:t>
                </m:r>
                <m:d>
                  <m:dPr>
                    <m:begChr m:val="{"/>
                    <m:endChr m:val="}"/>
                    <m:ctrlPr>
                      <w:rPr>
                        <w:rFonts w:ascii="Cambria Math" w:hAnsi="Cambria Math"/>
                        <w:i/>
                      </w:rPr>
                    </m:ctrlPr>
                  </m:dPr>
                  <m:e>
                    <m:r>
                      <w:rPr>
                        <w:rFonts w:ascii="Cambria Math" w:hAnsi="Cambria Math"/>
                      </w:rPr>
                      <m:t>1,2,…,n</m:t>
                    </m:r>
                  </m:e>
                </m:d>
              </m:e>
            </m:mr>
          </m:m>
        </m:oMath>
      </m:oMathPara>
    </w:p>
    <w:p w:rsidR="00B72EB5" w:rsidRDefault="00B72EB5" w:rsidP="00B72EB5">
      <w:r>
        <w:lastRenderedPageBreak/>
        <w:t xml:space="preserve">Thereby, let </w:t>
      </w:r>
      <w:r w:rsidRPr="0043709A">
        <w:rPr>
          <w:b/>
          <w:i/>
        </w:rPr>
        <w:t>S</w:t>
      </w:r>
      <w:r>
        <w:t xml:space="preserve"> be the set of tokens </w:t>
      </w:r>
      <w:r w:rsidRPr="001842A8">
        <w:rPr>
          <w:b/>
          <w:i/>
        </w:rPr>
        <w:t>y</w:t>
      </w:r>
      <w:r w:rsidRPr="001842A8">
        <w:rPr>
          <w:i/>
          <w:vertAlign w:val="subscript"/>
        </w:rPr>
        <w:t>i</w:t>
      </w:r>
      <w:r>
        <w:t xml:space="preserve"> whose indices are in </w:t>
      </w:r>
      <w:r w:rsidRPr="0043709A">
        <w:rPr>
          <w:i/>
        </w:rPr>
        <w:t>S</w:t>
      </w:r>
      <w:r>
        <w:t xml:space="preserve">. In other words, </w:t>
      </w:r>
      <w:r w:rsidRPr="00F03F57">
        <w:rPr>
          <w:b/>
          <w:i/>
        </w:rPr>
        <w:t>S</w:t>
      </w:r>
      <w:r>
        <w:t xml:space="preserve"> contains tokens which are always known.</w:t>
      </w:r>
    </w:p>
    <w:p w:rsidR="00B72EB5" w:rsidRDefault="00B72EB5" w:rsidP="00B72EB5">
      <m:oMathPara>
        <m:oMath>
          <m:r>
            <m:rPr>
              <m:sty m:val="bi"/>
            </m:rPr>
            <w:rPr>
              <w:rFonts w:ascii="Cambria Math" w:hAnsi="Cambria Math"/>
            </w:rPr>
            <m:t>S</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i</m:t>
                  </m:r>
                </m:sub>
              </m:sSub>
            </m:e>
            <m:e>
              <m:r>
                <w:rPr>
                  <w:rFonts w:ascii="Cambria Math" w:hAnsi="Cambria Math"/>
                </w:rPr>
                <m:t>i∈S</m:t>
              </m:r>
            </m:e>
          </m:d>
        </m:oMath>
      </m:oMathPara>
    </w:p>
    <w:p w:rsidR="00B72EB5" w:rsidRDefault="00B72EB5" w:rsidP="00B72EB5">
      <w:pPr>
        <w:rPr>
          <w:rFonts w:cs="Times New Roman"/>
        </w:rPr>
      </w:pPr>
      <w:r>
        <w:t xml:space="preserve">MLM aims to maximize log-likelihood </w:t>
      </w:r>
      <w:r>
        <w:rPr>
          <w:i/>
        </w:rPr>
        <w:t>l</w:t>
      </w:r>
      <w:r>
        <w:t>(</w:t>
      </w:r>
      <w:r>
        <w:rPr>
          <w:rFonts w:cs="Times New Roman"/>
        </w:rPr>
        <w:t xml:space="preserve">Θ | </w:t>
      </w:r>
      <w:r>
        <w:rPr>
          <w:rFonts w:cs="Times New Roman"/>
          <w:b/>
          <w:i/>
        </w:rPr>
        <w:t>Y</w:t>
      </w:r>
      <w:r>
        <w:rPr>
          <w:rFonts w:cs="Times New Roman"/>
        </w:rPr>
        <w:t xml:space="preserve">) called </w:t>
      </w:r>
      <w:r w:rsidRPr="00F31626">
        <w:rPr>
          <w:rFonts w:cs="Times New Roman"/>
          <w:i/>
        </w:rPr>
        <w:t>masked likelihood</w:t>
      </w:r>
      <w:r>
        <w:rPr>
          <w:rFonts w:cs="Times New Roman"/>
        </w:rPr>
        <w:t xml:space="preserve"> as follows </w:t>
      </w:r>
      <w:sdt>
        <w:sdtPr>
          <w:rPr>
            <w:rFonts w:cs="Times New Roman"/>
          </w:rPr>
          <w:id w:val="-1887015681"/>
          <w:citation/>
        </w:sdtPr>
        <w:sdtEndPr/>
        <w:sdtContent>
          <w:r>
            <w:rPr>
              <w:rFonts w:cs="Times New Roman"/>
            </w:rPr>
            <w:fldChar w:fldCharType="begin"/>
          </w:r>
          <w:r>
            <w:rPr>
              <w:rFonts w:cs="Times New Roman"/>
            </w:rPr>
            <w:instrText xml:space="preserve">CITATION Han21PTM \p 232 \l 1033 </w:instrText>
          </w:r>
          <w:r>
            <w:rPr>
              <w:rFonts w:cs="Times New Roman"/>
            </w:rPr>
            <w:fldChar w:fldCharType="separate"/>
          </w:r>
          <w:r w:rsidRPr="00EC4276">
            <w:rPr>
              <w:rFonts w:cs="Times New Roman"/>
              <w:noProof/>
            </w:rPr>
            <w:t>(Han, et al., 2021, p. 232)</w:t>
          </w:r>
          <w:r>
            <w:rPr>
              <w:rFonts w:cs="Times New Roman"/>
            </w:rPr>
            <w:fldChar w:fldCharType="end"/>
          </w:r>
        </w:sdtContent>
      </w:sdt>
      <w:r>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Pr="00E357E0" w:rsidRDefault="00102188" w:rsidP="0080531A">
            <w:pPr>
              <w:rPr>
                <w:rFonts w:cs="Times New Roman"/>
              </w:rPr>
            </w:pPr>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tc>
        <w:tc>
          <w:tcPr>
            <w:tcW w:w="137" w:type="pct"/>
            <w:vAlign w:val="center"/>
          </w:tcPr>
          <w:p w:rsidR="00B72EB5" w:rsidRDefault="00B72EB5" w:rsidP="0080531A">
            <w:pPr>
              <w:jc w:val="right"/>
            </w:pPr>
            <w:r>
              <w:t>(5.6)</w:t>
            </w:r>
          </w:p>
        </w:tc>
      </w:tr>
    </w:tbl>
    <w:p w:rsidR="00B72EB5" w:rsidRDefault="00B72EB5" w:rsidP="00B72EB5">
      <w:r>
        <w:t xml:space="preserve">The set </w:t>
      </w:r>
      <w:r w:rsidRPr="00B12116">
        <w:rPr>
          <w:b/>
          <w:i/>
        </w:rPr>
        <w:t>S</w:t>
      </w:r>
      <w:r>
        <w:t xml:space="preserve"> can be empty so that the parametric estimation is independent between different iterations, such that:</w:t>
      </w:r>
    </w:p>
    <w:p w:rsidR="00B72EB5" w:rsidRPr="007F4612" w:rsidRDefault="00102188" w:rsidP="00B72EB5">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cs="Times New Roman"/>
                              </w:rPr>
                              <m:t>Y</m:t>
                            </m:r>
                            <m:r>
                              <w:rPr>
                                <w:rFonts w:ascii="Cambria Math" w:hAnsi="Cambria Math" w:cs="Times New Roman"/>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p w:rsidR="00B72EB5" w:rsidRDefault="00B72EB5" w:rsidP="00B72EB5">
      <w:r>
        <w:t xml:space="preserve">Note, in this situation, </w:t>
      </w:r>
    </w:p>
    <w:p w:rsidR="00B72EB5" w:rsidRDefault="00102188" w:rsidP="00B72EB5">
      <m:oMathPara>
        <m:oMath>
          <m:m>
            <m:mPr>
              <m:mcs>
                <m:mc>
                  <m:mcPr>
                    <m:count m:val="1"/>
                    <m:mcJc m:val="left"/>
                  </m:mcPr>
                </m:mc>
              </m:mcs>
              <m:ctrlPr>
                <w:rPr>
                  <w:rFonts w:ascii="Cambria Math" w:hAnsi="Cambria Math"/>
                  <w:b/>
                  <w:i/>
                </w:rPr>
              </m:ctrlPr>
            </m:mPr>
            <m:m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m:rPr>
                    <m:sty m:val="bi"/>
                  </m:rPr>
                  <w:rPr>
                    <w:rFonts w:ascii="Cambria Math" w:hAnsi="Cambria Math"/>
                  </w:rPr>
                  <m:t>=∅</m:t>
                </m:r>
              </m:e>
            </m:mr>
            <m:mr>
              <m:e>
                <m:r>
                  <m:rPr>
                    <m:sty m:val="bi"/>
                  </m:rPr>
                  <w:rPr>
                    <w:rFonts w:ascii="Cambria Math" w:hAnsi="Cambria Math"/>
                  </w:rPr>
                  <m:t>S</m:t>
                </m:r>
                <m:r>
                  <w:rPr>
                    <w:rFonts w:ascii="Cambria Math" w:hAnsi="Cambria Math"/>
                  </w:rPr>
                  <m:t>=</m:t>
                </m:r>
                <m:r>
                  <m:rPr>
                    <m:sty m:val="bi"/>
                  </m:rPr>
                  <w:rPr>
                    <w:rFonts w:ascii="Cambria Math" w:hAnsi="Cambria Math" w:cs="Times New Roman"/>
                  </w:rPr>
                  <m:t>Y</m:t>
                </m:r>
                <m:r>
                  <w:rPr>
                    <w:rFonts w:ascii="Cambria Math" w:hAnsi="Cambria Math" w:cs="Times New Roman"/>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mr>
          </m:m>
        </m:oMath>
      </m:oMathPara>
    </w:p>
    <w:p w:rsidR="00B72EB5" w:rsidRDefault="00B72EB5" w:rsidP="00B72EB5">
      <w:r>
        <w:t>Where the notation “\” denotes complement operator in set theory.</w:t>
      </w:r>
    </w:p>
    <w:p w:rsidR="00B72EB5" w:rsidRDefault="00B72EB5" w:rsidP="00B72EB5">
      <w:pPr>
        <w:ind w:firstLine="360"/>
      </w:pPr>
      <w:r>
        <w:t>The training transformer within context of MLM is improved by association of the masked likelihood and the linear feedforward network (FFN) which is aforementioned and so it is not necessary to repeat how to train FFN by minimizing cross-entropy loss, in detailed. Shortly, we have following equations to minimize cross-entropy loss associated with MLM.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gridCol w:w="676"/>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b/>
                        <w:i/>
                      </w:rPr>
                    </m:ctrlPr>
                  </m:mPr>
                  <m:mr>
                    <m:e>
                      <m:r>
                        <m:rPr>
                          <m:sty m:val="bi"/>
                        </m:rPr>
                        <w:rPr>
                          <w:rFonts w:ascii="Cambria Math" w:hAnsi="Cambria Math"/>
                        </w:rPr>
                        <m:t>w</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B72EB5" w:rsidRDefault="00B72EB5" w:rsidP="0080531A">
            <w:pPr>
              <w:jc w:val="right"/>
            </w:pPr>
            <w:r>
              <w:t>(5.7)</w:t>
            </w:r>
          </w:p>
        </w:tc>
      </w:tr>
    </w:tbl>
    <w:p w:rsidR="00B72EB5" w:rsidRDefault="00B72EB5" w:rsidP="00B72EB5">
      <w:r w:rsidRPr="00AD0031">
        <w:t>Such</w:t>
      </w:r>
      <w:r>
        <w:t xml:space="preserve"> that:</w:t>
      </w:r>
    </w:p>
    <w:p w:rsidR="00B72EB5" w:rsidRPr="00EF71DE" w:rsidRDefault="00B72EB5" w:rsidP="00B72EB5">
      <m:oMathPara>
        <m:oMath>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r>
            <m:rPr>
              <m:sty m:val="p"/>
            </m:rPr>
            <w:br/>
          </m:r>
        </m:oMath>
        <m:oMath>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r>
            <m:rPr>
              <m:sty m:val="p"/>
            </m:rPr>
            <w:br/>
          </m:r>
        </m:oMath>
        <m:oMath>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br/>
          </m:r>
        </m:oMath>
        <m:oMath>
          <m:r>
            <m:rPr>
              <m:sty m:val="p"/>
            </m:rPr>
            <w:rPr>
              <w:rFonts w:ascii="Cambria Math" w:hAnsi="Cambria Math"/>
            </w:rPr>
            <m:t>Θ</m:t>
          </m:r>
          <m:r>
            <m:rPr>
              <m:aln/>
            </m:rP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B72EB5" w:rsidRPr="00896EB8" w:rsidRDefault="00B72EB5" w:rsidP="00B72EB5">
      <w:r>
        <w:rPr>
          <w:rFonts w:cs="Times New Roman"/>
        </w:rPr>
        <w:t>BERT which is the successful transformer-based LLM takes advantages of masked language model (MLM).</w:t>
      </w:r>
    </w:p>
    <w:p w:rsidR="00B72EB5" w:rsidRDefault="00B72EB5" w:rsidP="00B72EB5"/>
    <w:p w:rsidR="00B72EB5" w:rsidRPr="003733DE" w:rsidRDefault="00B72EB5" w:rsidP="00B72EB5">
      <w:pPr>
        <w:pStyle w:val="Heading2"/>
      </w:pPr>
      <w:bookmarkStart w:id="32" w:name="_Toc226281340"/>
      <w:r>
        <w:t>6</w:t>
      </w:r>
      <w:r w:rsidRPr="003733DE">
        <w:t xml:space="preserve">. </w:t>
      </w:r>
      <w:r>
        <w:t>Conclusions</w:t>
      </w:r>
      <w:bookmarkEnd w:id="32"/>
    </w:p>
    <w:p w:rsidR="00B72EB5" w:rsidRDefault="00B72EB5" w:rsidP="00B72EB5">
      <w:r>
        <w:t xml:space="preserve">As the paper title “Attention is all you need” </w:t>
      </w:r>
      <w:sdt>
        <w:sdtPr>
          <w:id w:val="763431987"/>
          <w:citation/>
        </w:sdtPr>
        <w:sdtEnd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hints, attention-awarded transformer is the important framework for generative artificial intelligence and statistical </w:t>
      </w:r>
      <w:r>
        <w:lastRenderedPageBreak/>
        <w:t>translation machine whose applications are not only large but also highly potential. For instance, it is possible for transformer to generate media content like sound, image, video from texts, which is very potential for cartoon industry and movie making applications (film industry). The problem of difference in source data and target data, which can be that, for example, source sequence is text sentence and target sequence is raster data like sound and image, can be solved effectively and smoothly because of two aforementioned strong points of transformer such as self-attention and not concerning token ordering. Moreover, transformer’s methodology is succinct with support of encoder-decoder mechanism and deep neural network. Therefore, it is possible to infer that applications of transformer can go beyond some recent pre-trained models and/or pre-trained models based on transformer can be improved more.</w:t>
      </w:r>
    </w:p>
    <w:p w:rsidR="00B72EB5" w:rsidRDefault="00B72EB5" w:rsidP="00B72EB5"/>
    <w:p w:rsidR="00B72EB5" w:rsidRDefault="00B72EB5" w:rsidP="00B72EB5">
      <w:pPr>
        <w:pStyle w:val="Heading2"/>
      </w:pPr>
      <w:bookmarkStart w:id="33" w:name="_Toc226281341"/>
      <w:r>
        <w:t>Appendices</w:t>
      </w:r>
      <w:bookmarkEnd w:id="33"/>
    </w:p>
    <w:p w:rsidR="00B72EB5" w:rsidRDefault="00B72EB5" w:rsidP="00B72EB5"/>
    <w:p w:rsidR="00B72EB5" w:rsidRPr="00813B22" w:rsidRDefault="00B72EB5" w:rsidP="00B72EB5">
      <w:pPr>
        <w:rPr>
          <w:b/>
        </w:rPr>
      </w:pPr>
      <w:r w:rsidRPr="00813B22">
        <w:rPr>
          <w:b/>
        </w:rPr>
        <w:t>A1. Positional encoding</w:t>
      </w:r>
    </w:p>
    <w:p w:rsidR="00B72EB5" w:rsidRDefault="00B72EB5" w:rsidP="00B72EB5">
      <w:r>
        <w:t xml:space="preserve">Although the main strong point of transformer is self-attention mechanism that discovers internal meanings of input data, there is another strong point of transformer, which is </w:t>
      </w:r>
      <w:r w:rsidRPr="00DF360A">
        <w:rPr>
          <w:i/>
        </w:rPr>
        <w:t>positional encoding</w:t>
      </w:r>
      <w:r>
        <w:t xml:space="preserve"> (PE) which allows transformer to process input tokens in parallel so that the requirement of processing sequentially tokens in recurrent neural network (RNN) is removed. Implementing PE is not so difficult but it is necessary to mention PE in the viewpoint of mathematical fundamental. Given sequence </w:t>
      </w:r>
      <w:r w:rsidRPr="00F63F5C">
        <w:rPr>
          <w:b/>
          <w:i/>
        </w:rPr>
        <w:t>X</w:t>
      </w:r>
      <w:r>
        <w:t xml:space="preserve"> as </w:t>
      </w:r>
      <w:r w:rsidRPr="00F63F5C">
        <w:rPr>
          <w:i/>
        </w:rPr>
        <w:t>m</w:t>
      </w:r>
      <w:r>
        <w:t>x</w:t>
      </w:r>
      <w:r w:rsidRPr="00F63F5C">
        <w:rPr>
          <w:i/>
        </w:rPr>
        <w:t>d</w:t>
      </w:r>
      <w:r w:rsidRPr="00C623B2">
        <w:rPr>
          <w:i/>
          <w:vertAlign w:val="subscript"/>
        </w:rPr>
        <w:t>m</w:t>
      </w:r>
      <w:r>
        <w:t xml:space="preserve"> matrix includes </w:t>
      </w:r>
      <w:r w:rsidRPr="00F63F5C">
        <w:rPr>
          <w:i/>
        </w:rPr>
        <w:t>m</w:t>
      </w:r>
      <w:r>
        <w:t xml:space="preserve"> tokens and each token is modeled as a </w:t>
      </w:r>
      <w:r w:rsidRPr="00F63F5C">
        <w:rPr>
          <w:i/>
        </w:rPr>
        <w:t>d</w:t>
      </w:r>
      <w:r w:rsidRPr="00F63F5C">
        <w:rPr>
          <w:i/>
          <w:vertAlign w:val="subscript"/>
        </w:rPr>
        <w:t>m</w:t>
      </w:r>
      <w:r>
        <w:t xml:space="preserve">-element vector </w:t>
      </w:r>
      <w:r w:rsidRPr="00F63F5C">
        <w:rPr>
          <w:b/>
          <w:i/>
        </w:rPr>
        <w:t>x</w:t>
      </w:r>
      <w:r w:rsidRPr="00F63F5C">
        <w:rPr>
          <w:i/>
          <w:vertAlign w:val="subscript"/>
        </w:rPr>
        <w:t>i</w:t>
      </w:r>
      <w:r>
        <w:t xml:space="preserve">, PE technique adds position information into every token vector </w:t>
      </w:r>
      <w:r w:rsidRPr="00F63F5C">
        <w:rPr>
          <w:b/>
          <w:i/>
        </w:rPr>
        <w:t>x</w:t>
      </w:r>
      <w:r w:rsidRPr="00F63F5C">
        <w:rPr>
          <w:i/>
          <w:vertAlign w:val="subscript"/>
        </w:rPr>
        <w:t>i</w:t>
      </w:r>
      <w:r>
        <w:t xml:space="preserve"> so that the sequential order of </w:t>
      </w:r>
      <w:r w:rsidRPr="00F63F5C">
        <w:rPr>
          <w:b/>
          <w:i/>
        </w:rPr>
        <w:t>x</w:t>
      </w:r>
      <w:r w:rsidRPr="00F63F5C">
        <w:rPr>
          <w:i/>
          <w:vertAlign w:val="subscript"/>
        </w:rPr>
        <w:t>i</w:t>
      </w:r>
      <w:r>
        <w:t xml:space="preserve"> is not necessary to be fixed because tokens themselves contain their positional information. For instance, let </w:t>
      </w:r>
      <w:r w:rsidRPr="006D22B8">
        <w:rPr>
          <w:b/>
          <w:i/>
        </w:rPr>
        <w:t>X</w:t>
      </w:r>
      <w:r>
        <w:t xml:space="preserve"> and POS(</w:t>
      </w:r>
      <w:r w:rsidRPr="006D22B8">
        <w:rPr>
          <w:b/>
          <w:i/>
        </w:rPr>
        <w:t>X</w:t>
      </w:r>
      <w:r>
        <w:t xml:space="preserve">) be token sequence (token matrix) and its position matrix, respectively, the </w:t>
      </w:r>
      <w:r w:rsidRPr="006D22B8">
        <w:rPr>
          <w:b/>
          <w:i/>
        </w:rPr>
        <w:t>X</w:t>
      </w:r>
      <w:r>
        <w:t xml:space="preserve"> is added by its POS(</w:t>
      </w:r>
      <w:r w:rsidRPr="006D22B8">
        <w:rPr>
          <w:b/>
          <w:i/>
        </w:rPr>
        <w:t>X</w:t>
      </w:r>
      <w:r>
        <w:t>).</w:t>
      </w:r>
    </w:p>
    <w:p w:rsidR="00B72EB5" w:rsidRPr="006D22B8" w:rsidRDefault="00B72EB5" w:rsidP="00B72EB5">
      <m:oMathPara>
        <m:oMath>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oMath>
      </m:oMathPara>
    </w:p>
    <w:p w:rsidR="00B72EB5" w:rsidRDefault="00B72EB5" w:rsidP="00B72EB5">
      <m:oMathPara>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oMath>
      </m:oMathPara>
    </w:p>
    <w:p w:rsidR="00B72EB5" w:rsidRDefault="00B72EB5" w:rsidP="00B72EB5">
      <w:r>
        <w:t>Note, pos(</w:t>
      </w:r>
      <w:r w:rsidRPr="006D22B8">
        <w:rPr>
          <w:b/>
          <w:i/>
        </w:rPr>
        <w:t>x</w:t>
      </w:r>
      <w:r w:rsidRPr="006D22B8">
        <w:rPr>
          <w:i/>
          <w:vertAlign w:val="subscript"/>
        </w:rPr>
        <w:t>i</w:t>
      </w:r>
      <w:r>
        <w:t xml:space="preserve">) is position vector of token vector </w:t>
      </w:r>
      <w:r w:rsidRPr="006D22B8">
        <w:rPr>
          <w:b/>
          <w:i/>
        </w:rPr>
        <w:t>x</w:t>
      </w:r>
      <w:r w:rsidRPr="006D22B8">
        <w:rPr>
          <w:i/>
          <w:vertAlign w:val="subscript"/>
        </w:rPr>
        <w:t>i</w:t>
      </w:r>
      <w:r>
        <w:t xml:space="preserve"> where token matrix </w:t>
      </w:r>
      <w:r w:rsidRPr="006D22B8">
        <w:rPr>
          <w:b/>
          <w:i/>
        </w:rPr>
        <w:t>X</w:t>
      </w:r>
      <w:r>
        <w:t xml:space="preserve"> is the set of token vectors.</w:t>
      </w:r>
    </w:p>
    <w:p w:rsidR="00B72EB5" w:rsidRPr="006D22B8" w:rsidRDefault="00B72EB5" w:rsidP="00B72EB5">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pos</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i2</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d>
            </m:e>
            <m:sup>
              <m:r>
                <w:rPr>
                  <w:rFonts w:ascii="Cambria Math" w:hAnsi="Cambria Math"/>
                </w:rPr>
                <m:t>T</m:t>
              </m:r>
            </m:sup>
          </m:sSup>
        </m:oMath>
      </m:oMathPara>
    </w:p>
    <w:p w:rsidR="00B72EB5" w:rsidRDefault="00B72EB5" w:rsidP="00B72EB5">
      <w:r>
        <w:t>Consequently, how to determine the position matrix becomes how to calculate the position pos(</w:t>
      </w:r>
      <w:r w:rsidRPr="006D22B8">
        <w:rPr>
          <w:i/>
        </w:rPr>
        <w:t>x</w:t>
      </w:r>
      <w:r w:rsidRPr="006D22B8">
        <w:rPr>
          <w:i/>
          <w:vertAlign w:val="subscript"/>
        </w:rPr>
        <w:t>ij</w:t>
      </w:r>
      <w:r>
        <w:t xml:space="preserve">) where </w:t>
      </w:r>
      <w:r w:rsidRPr="002D1479">
        <w:rPr>
          <w:i/>
        </w:rPr>
        <w:t>i</w:t>
      </w:r>
      <w:r>
        <w:t xml:space="preserve"> is position of the </w:t>
      </w:r>
      <w:r w:rsidRPr="002D1479">
        <w:rPr>
          <w:i/>
        </w:rPr>
        <w:t>i</w:t>
      </w:r>
      <w:r w:rsidRPr="002D1479">
        <w:rPr>
          <w:vertAlign w:val="superscript"/>
        </w:rPr>
        <w:t>th</w:t>
      </w:r>
      <w:r>
        <w:t xml:space="preserve"> token and </w:t>
      </w:r>
      <w:r w:rsidRPr="002D1479">
        <w:rPr>
          <w:i/>
        </w:rPr>
        <w:t>j</w:t>
      </w:r>
      <w:r>
        <w:t xml:space="preserve"> is position of the </w:t>
      </w:r>
      <w:r w:rsidRPr="002D1479">
        <w:rPr>
          <w:i/>
        </w:rPr>
        <w:t>j</w:t>
      </w:r>
      <w:r w:rsidRPr="002D1479">
        <w:rPr>
          <w:vertAlign w:val="superscript"/>
        </w:rPr>
        <w:t>th</w:t>
      </w:r>
      <w:r>
        <w:t xml:space="preserve"> numeric value of such token vector such that:</w:t>
      </w:r>
    </w:p>
    <w:p w:rsidR="00B72EB5" w:rsidRDefault="00B72EB5" w:rsidP="00B72EB5">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i,j</m:t>
              </m:r>
            </m:e>
          </m:d>
        </m:oMath>
      </m:oMathPara>
    </w:p>
    <w:p w:rsidR="00B72EB5" w:rsidRDefault="00B72EB5" w:rsidP="00B72EB5">
      <w:r>
        <w:t xml:space="preserve">Suppose two successive numeric values such as </w:t>
      </w:r>
      <w:r w:rsidRPr="002D1479">
        <w:rPr>
          <w:i/>
        </w:rPr>
        <w:t>j</w:t>
      </w:r>
      <w:r w:rsidRPr="002D1479">
        <w:rPr>
          <w:vertAlign w:val="superscript"/>
        </w:rPr>
        <w:t>th</w:t>
      </w:r>
      <w:r>
        <w:t xml:space="preserve"> numeric value and (</w:t>
      </w:r>
      <w:r w:rsidRPr="002D1479">
        <w:rPr>
          <w:i/>
        </w:rPr>
        <w:t>j</w:t>
      </w:r>
      <w:r w:rsidRPr="00EA78FE">
        <w:t>+1)</w:t>
      </w:r>
      <w:r w:rsidRPr="002D1479">
        <w:rPr>
          <w:vertAlign w:val="superscript"/>
        </w:rPr>
        <w:t>th</w:t>
      </w:r>
      <w:r>
        <w:t xml:space="preserve"> numeric value such that </w:t>
      </w:r>
      <w:r w:rsidRPr="00EA78FE">
        <w:rPr>
          <w:i/>
        </w:rPr>
        <w:t xml:space="preserve">j </w:t>
      </w:r>
      <w:r>
        <w:t>= 2</w:t>
      </w:r>
      <w:r w:rsidRPr="00880D3E">
        <w:rPr>
          <w:i/>
        </w:rPr>
        <w:t>k</w:t>
      </w:r>
      <w:r>
        <w:t xml:space="preserve"> and </w:t>
      </w:r>
      <w:r w:rsidRPr="00EA78FE">
        <w:rPr>
          <w:i/>
        </w:rPr>
        <w:t>j</w:t>
      </w:r>
      <w:r>
        <w:t>+1 = 2</w:t>
      </w:r>
      <w:r w:rsidRPr="00EA78FE">
        <w:rPr>
          <w:i/>
        </w:rPr>
        <w:t>k</w:t>
      </w:r>
      <w:r>
        <w:t>+1, we need to calculate two kinds of positions as follows:</w:t>
      </w:r>
    </w:p>
    <w:p w:rsidR="00B72EB5" w:rsidRDefault="00102188" w:rsidP="00B72EB5">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e>
            </m:mr>
            <m:mr>
              <m:e>
                <m:r>
                  <m:rPr>
                    <m:sty m:val="p"/>
                  </m:rPr>
                  <w:rPr>
                    <w:rFonts w:ascii="Cambria Math" w:hAnsi="Cambria Math"/>
                  </w:rPr>
                  <m:t>pos</m:t>
                </m:r>
                <m:d>
                  <m:dPr>
                    <m:ctrlPr>
                      <w:rPr>
                        <w:rFonts w:ascii="Cambria Math" w:hAnsi="Cambria Math"/>
                        <w:i/>
                      </w:rPr>
                    </m:ctrlPr>
                  </m:dPr>
                  <m:e>
                    <m:r>
                      <w:rPr>
                        <w:rFonts w:ascii="Cambria Math" w:hAnsi="Cambria Math"/>
                      </w:rPr>
                      <m:t>i,2k+1</m:t>
                    </m:r>
                  </m:e>
                </m:d>
              </m:e>
            </m:mr>
          </m:m>
        </m:oMath>
      </m:oMathPara>
    </w:p>
    <w:p w:rsidR="00B72EB5" w:rsidRDefault="00B72EB5" w:rsidP="00B72EB5">
      <w:r>
        <w:t xml:space="preserve">Fortunately, these positions are easily calculated by sine function and cosine function as follows </w:t>
      </w:r>
      <w:sdt>
        <w:sdtPr>
          <w:id w:val="-289746205"/>
          <w:citation/>
        </w:sdtPr>
        <w:sdtEndPr/>
        <w:sdtContent>
          <w:r>
            <w:fldChar w:fldCharType="begin"/>
          </w:r>
          <w:r>
            <w:instrText xml:space="preserve">CITATION Vaswani17Transformer \p 6 \l 1033 </w:instrText>
          </w:r>
          <w:r>
            <w:fldChar w:fldCharType="separate"/>
          </w:r>
          <w:r>
            <w:rPr>
              <w:noProof/>
            </w:rPr>
            <w:t>(Vaswani, et al., 2017, p. 6)</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7"/>
        <w:gridCol w:w="850"/>
      </w:tblGrid>
      <w:tr w:rsidR="00B72EB5" w:rsidTr="0080531A">
        <w:tc>
          <w:tcPr>
            <w:tcW w:w="4863" w:type="pct"/>
          </w:tcPr>
          <w:p w:rsidR="00B72EB5" w:rsidRDefault="00102188" w:rsidP="0080531A">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r>
                    <m:e>
                      <m:r>
                        <m:rPr>
                          <m:sty m:val="p"/>
                        </m:rPr>
                        <w:rPr>
                          <w:rFonts w:ascii="Cambria Math" w:hAnsi="Cambria Math"/>
                        </w:rPr>
                        <m:t>pos</m:t>
                      </m:r>
                      <m:d>
                        <m:dPr>
                          <m:ctrlPr>
                            <w:rPr>
                              <w:rFonts w:ascii="Cambria Math" w:hAnsi="Cambria Math"/>
                              <w:i/>
                            </w:rPr>
                          </m:ctrlPr>
                        </m:dPr>
                        <m:e>
                          <m:r>
                            <w:rPr>
                              <w:rFonts w:ascii="Cambria Math" w:hAnsi="Cambria Math"/>
                            </w:rPr>
                            <m:t>i,2k+1</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
              </m:oMath>
            </m:oMathPara>
          </w:p>
        </w:tc>
        <w:tc>
          <w:tcPr>
            <w:tcW w:w="137" w:type="pct"/>
            <w:vAlign w:val="center"/>
          </w:tcPr>
          <w:p w:rsidR="00B72EB5" w:rsidRDefault="00B72EB5" w:rsidP="0080531A">
            <w:pPr>
              <w:jc w:val="right"/>
            </w:pPr>
            <w:r>
              <w:t>(A1.1)</w:t>
            </w:r>
          </w:p>
        </w:tc>
      </w:tr>
    </w:tbl>
    <w:p w:rsidR="00B72EB5" w:rsidRDefault="00B72EB5" w:rsidP="00B72EB5">
      <w:r>
        <w:t>Therefore,</w:t>
      </w:r>
    </w:p>
    <w:p w:rsidR="00B72EB5" w:rsidRPr="00DF360A" w:rsidRDefault="00B72EB5" w:rsidP="00B72EB5">
      <m:oMathPara>
        <m:oMath>
          <m:r>
            <m:rPr>
              <m:sty m:val="bi"/>
            </m:rPr>
            <w:rPr>
              <w:rFonts w:ascii="Cambria Math" w:hAnsi="Cambria Math"/>
            </w:rPr>
            <w:lastRenderedPageBreak/>
            <m:t>X</m:t>
          </m:r>
          <m:r>
            <m:rPr>
              <m:aln/>
            </m:rP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The PE equation here:</w:t>
      </w:r>
    </w:p>
    <w:p w:rsidR="00B72EB5" w:rsidRPr="00DF360A" w:rsidRDefault="00B72EB5" w:rsidP="00B72EB5">
      <m:oMathPara>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Which is called sinusoidal positional encoding (SPE).</w:t>
      </w:r>
      <w:r w:rsidRPr="00D13029">
        <w:t xml:space="preserve"> </w:t>
      </w:r>
      <w:r>
        <w:t xml:space="preserve">Recall that </w:t>
      </w:r>
      <w:r w:rsidRPr="00C30FE9">
        <w:rPr>
          <w:i/>
        </w:rPr>
        <w:t>d</w:t>
      </w:r>
      <w:r w:rsidRPr="00C30FE9">
        <w:rPr>
          <w:i/>
          <w:vertAlign w:val="subscript"/>
        </w:rPr>
        <w:t>m</w:t>
      </w:r>
      <w:r>
        <w:t xml:space="preserve"> is model dimension which is the length of token vector </w:t>
      </w:r>
      <w:r w:rsidRPr="00C30FE9">
        <w:rPr>
          <w:b/>
          <w:i/>
        </w:rPr>
        <w:t>x</w:t>
      </w:r>
      <w:r w:rsidRPr="00C30FE9">
        <w:rPr>
          <w:i/>
          <w:vertAlign w:val="subscript"/>
        </w:rPr>
        <w:t>i</w:t>
      </w:r>
      <w:r>
        <w:t xml:space="preserve">, which is often set to be 512 in natural language processing (NLP). Given </w:t>
      </w:r>
      <w:r w:rsidRPr="00644FB9">
        <w:rPr>
          <w:i/>
        </w:rPr>
        <w:t>i</w:t>
      </w:r>
      <w:r>
        <w:t xml:space="preserve"> is the position of token vector </w:t>
      </w:r>
      <w:r w:rsidRPr="00644FB9">
        <w:rPr>
          <w:b/>
          <w:i/>
        </w:rPr>
        <w:t>x</w:t>
      </w:r>
      <w:r w:rsidRPr="00644FB9">
        <w:rPr>
          <w:i/>
          <w:vertAlign w:val="subscript"/>
        </w:rPr>
        <w:t>i</w:t>
      </w:r>
      <w:r>
        <w:t>, then pos(</w:t>
      </w:r>
      <w:r w:rsidRPr="00644FB9">
        <w:rPr>
          <w:i/>
        </w:rPr>
        <w:t>i</w:t>
      </w:r>
      <w:r>
        <w:t xml:space="preserve">, </w:t>
      </w:r>
      <w:r w:rsidRPr="00644FB9">
        <w:rPr>
          <w:i/>
        </w:rPr>
        <w:t>j</w:t>
      </w:r>
      <w:r>
        <w:t xml:space="preserve">) is the position of the </w:t>
      </w:r>
      <w:r w:rsidRPr="00644FB9">
        <w:rPr>
          <w:i/>
        </w:rPr>
        <w:t>j</w:t>
      </w:r>
      <w:r w:rsidRPr="00644FB9">
        <w:rPr>
          <w:vertAlign w:val="superscript"/>
        </w:rPr>
        <w:t>th</w:t>
      </w:r>
      <w:r>
        <w:t xml:space="preserve"> dimension of the </w:t>
      </w:r>
      <w:r w:rsidRPr="00644FB9">
        <w:rPr>
          <w:i/>
        </w:rPr>
        <w:t>d</w:t>
      </w:r>
      <w:r w:rsidRPr="00644FB9">
        <w:rPr>
          <w:i/>
          <w:vertAlign w:val="subscript"/>
        </w:rPr>
        <w:t>m</w:t>
      </w:r>
      <w:r>
        <w:t xml:space="preserve">-dimension vector </w:t>
      </w:r>
      <w:r w:rsidRPr="00644FB9">
        <w:rPr>
          <w:b/>
          <w:i/>
        </w:rPr>
        <w:t>x</w:t>
      </w:r>
      <w:r w:rsidRPr="00644FB9">
        <w:rPr>
          <w:i/>
          <w:vertAlign w:val="subscript"/>
        </w:rPr>
        <w:t>i</w:t>
      </w:r>
      <w:r>
        <w:t xml:space="preserve">, thus, let </w:t>
      </w:r>
      <w:r w:rsidRPr="00644FB9">
        <w:rPr>
          <w:i/>
        </w:rPr>
        <w:t>pos</w:t>
      </w:r>
      <w:r>
        <w:t>=</w:t>
      </w:r>
      <w:r w:rsidRPr="00644FB9">
        <w:rPr>
          <w:i/>
        </w:rPr>
        <w:t>i</w:t>
      </w:r>
      <w:r>
        <w:t xml:space="preserve"> denote the position of token vector </w:t>
      </w:r>
      <w:r w:rsidRPr="00644FB9">
        <w:rPr>
          <w:b/>
          <w:i/>
        </w:rPr>
        <w:t>x</w:t>
      </w:r>
      <w:r w:rsidRPr="00644FB9">
        <w:rPr>
          <w:i/>
          <w:vertAlign w:val="subscript"/>
        </w:rPr>
        <w:t>i</w:t>
      </w:r>
      <w:r>
        <w:t>, the PE equation is re-written as follows:</w:t>
      </w:r>
    </w:p>
    <w:p w:rsidR="00B72EB5" w:rsidRPr="00135371"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Or,</w:t>
      </w:r>
    </w:p>
    <w:p w:rsidR="00B72EB5"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pos,2k</m:t>
              </m:r>
            </m:e>
          </m:d>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pos,2k+1</m:t>
              </m:r>
            </m:e>
          </m:d>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oMath>
      </m:oMathPara>
    </w:p>
    <w:p w:rsidR="00B72EB5" w:rsidRDefault="00B72EB5" w:rsidP="00B72EB5">
      <w:r>
        <w:t xml:space="preserve">When the </w:t>
      </w:r>
      <w:r w:rsidRPr="00B50F20">
        <w:rPr>
          <w:i/>
        </w:rPr>
        <w:t>token position</w:t>
      </w:r>
      <w:r>
        <w:t xml:space="preserve"> </w:t>
      </w:r>
      <w:r w:rsidRPr="00644FB9">
        <w:rPr>
          <w:i/>
        </w:rPr>
        <w:t>pos</w:t>
      </w:r>
      <w:r>
        <w:t xml:space="preserve"> is anchored, it is necessary to assert that the dimension position PE(</w:t>
      </w:r>
      <w:r w:rsidRPr="00644FB9">
        <w:rPr>
          <w:i/>
        </w:rPr>
        <w:t>pos</w:t>
      </w:r>
      <w:r>
        <w:t xml:space="preserve">, </w:t>
      </w:r>
      <w:r w:rsidRPr="00644FB9">
        <w:rPr>
          <w:i/>
        </w:rPr>
        <w:t>j</w:t>
      </w:r>
      <w:r>
        <w:t xml:space="preserve">) is aligned with the token position </w:t>
      </w:r>
      <w:r w:rsidRPr="00644FB9">
        <w:rPr>
          <w:i/>
        </w:rPr>
        <w:t>pos</w:t>
      </w:r>
      <w:r>
        <w:t>. In other words, the aim of PE in transformer is to make the dimension position PE(</w:t>
      </w:r>
      <w:r w:rsidRPr="00644FB9">
        <w:rPr>
          <w:i/>
        </w:rPr>
        <w:t>pos</w:t>
      </w:r>
      <w:r>
        <w:t xml:space="preserve">, </w:t>
      </w:r>
      <w:r w:rsidRPr="00644FB9">
        <w:rPr>
          <w:i/>
        </w:rPr>
        <w:t>j</w:t>
      </w:r>
      <w:r>
        <w:t>) to be relative offset from some hinge so that the position matrix POS(</w:t>
      </w:r>
      <w:r w:rsidRPr="00644FB9">
        <w:rPr>
          <w:b/>
          <w:i/>
        </w:rPr>
        <w:t>X</w:t>
      </w:r>
      <w:r>
        <w:t xml:space="preserve">) is not affected significantly when tokens are fed and learned in parallel. Let </w:t>
      </w:r>
      <w:r w:rsidRPr="00135371">
        <w:rPr>
          <w:rFonts w:cs="Times New Roman"/>
          <w:i/>
        </w:rPr>
        <w:t>λ</w:t>
      </w:r>
      <w:r w:rsidRPr="00135371">
        <w:rPr>
          <w:i/>
          <w:vertAlign w:val="subscript"/>
        </w:rPr>
        <w:t>j</w:t>
      </w:r>
      <w:r>
        <w:t xml:space="preserve"> be the wavelength at the </w:t>
      </w:r>
      <w:r w:rsidRPr="00135371">
        <w:rPr>
          <w:i/>
        </w:rPr>
        <w:t>j</w:t>
      </w:r>
      <w:r w:rsidRPr="00135371">
        <w:rPr>
          <w:vertAlign w:val="superscript"/>
        </w:rPr>
        <w:t>th</w:t>
      </w:r>
      <w:r>
        <w:t xml:space="preserve"> dimension (Gemini 2025):</w:t>
      </w:r>
    </w:p>
    <w:p w:rsidR="00B72EB5" w:rsidRPr="00135371" w:rsidRDefault="00102188" w:rsidP="00B72EB5">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oMath>
      </m:oMathPara>
    </w:p>
    <w:p w:rsidR="00B72EB5" w:rsidRDefault="00B72EB5" w:rsidP="00B72EB5">
      <w:r>
        <w:t>Such that:</w:t>
      </w:r>
    </w:p>
    <w:p w:rsidR="00B72EB5" w:rsidRPr="00135371"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 xml:space="preserve">Suppose the token position is shifted by distance </w:t>
      </w:r>
      <w:r w:rsidRPr="00135371">
        <w:rPr>
          <w:i/>
        </w:rPr>
        <w:t>d</w:t>
      </w:r>
      <w:r>
        <w:t xml:space="preserve"> so that the </w:t>
      </w:r>
      <w:r w:rsidRPr="008259B0">
        <w:rPr>
          <w:i/>
        </w:rPr>
        <w:t>j</w:t>
      </w:r>
      <w:r w:rsidRPr="008259B0">
        <w:rPr>
          <w:vertAlign w:val="superscript"/>
        </w:rPr>
        <w:t>th</w:t>
      </w:r>
      <w:r>
        <w:t xml:space="preserve"> dimension position PE(</w:t>
      </w:r>
      <w:r w:rsidRPr="008259B0">
        <w:rPr>
          <w:i/>
        </w:rPr>
        <w:t>pos</w:t>
      </w:r>
      <w:r>
        <w:t>+</w:t>
      </w:r>
      <w:r w:rsidRPr="008259B0">
        <w:rPr>
          <w:i/>
        </w:rPr>
        <w:t>d</w:t>
      </w:r>
      <w:r>
        <w:t xml:space="preserve">, </w:t>
      </w:r>
      <w:r w:rsidRPr="008259B0">
        <w:rPr>
          <w:i/>
        </w:rPr>
        <w:t>j</w:t>
      </w:r>
      <w:r>
        <w:t xml:space="preserve">) within context of the new token position </w:t>
      </w:r>
      <w:r w:rsidRPr="008259B0">
        <w:rPr>
          <w:i/>
        </w:rPr>
        <w:t>pos</w:t>
      </w:r>
      <w:r>
        <w:t>+</w:t>
      </w:r>
      <w:r w:rsidRPr="008259B0">
        <w:rPr>
          <w:i/>
        </w:rPr>
        <w:t>d</w:t>
      </w:r>
      <w:r>
        <w:t xml:space="preserve"> is:</w:t>
      </w:r>
    </w:p>
    <w:p w:rsidR="00B72EB5"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pos+d,j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j=2k+1</m:t>
                    </m:r>
                  </m:e>
                </m:mr>
              </m:m>
            </m:e>
          </m:d>
        </m:oMath>
      </m:oMathPara>
    </w:p>
    <w:p w:rsidR="00B72EB5" w:rsidRDefault="00B72EB5" w:rsidP="00B72EB5">
      <w:r>
        <w:t>It is necessary to prove that PE(</w:t>
      </w:r>
      <w:r w:rsidRPr="008259B0">
        <w:rPr>
          <w:i/>
        </w:rPr>
        <w:t>pos</w:t>
      </w:r>
      <w:r>
        <w:t>+</w:t>
      </w:r>
      <w:r w:rsidRPr="008259B0">
        <w:rPr>
          <w:i/>
        </w:rPr>
        <w:t>d</w:t>
      </w:r>
      <w:r>
        <w:t xml:space="preserve">, </w:t>
      </w:r>
      <w:r w:rsidRPr="008259B0">
        <w:rPr>
          <w:i/>
        </w:rPr>
        <w:t>j</w:t>
      </w:r>
      <w:r>
        <w:t xml:space="preserve">) is aligned with the token position </w:t>
      </w:r>
      <w:r w:rsidRPr="008259B0">
        <w:rPr>
          <w:i/>
        </w:rPr>
        <w:t>pos</w:t>
      </w:r>
      <w:r>
        <w:t>, which means that PE(</w:t>
      </w:r>
      <w:r w:rsidRPr="008259B0">
        <w:rPr>
          <w:i/>
        </w:rPr>
        <w:t>pos</w:t>
      </w:r>
      <w:r>
        <w:t>+</w:t>
      </w:r>
      <w:r w:rsidRPr="008259B0">
        <w:rPr>
          <w:i/>
        </w:rPr>
        <w:t>d</w:t>
      </w:r>
      <w:r>
        <w:t xml:space="preserve">, </w:t>
      </w:r>
      <w:r w:rsidRPr="008259B0">
        <w:rPr>
          <w:i/>
        </w:rPr>
        <w:t>j</w:t>
      </w:r>
      <w:r>
        <w:t xml:space="preserve">) is relative from </w:t>
      </w:r>
      <w:r w:rsidRPr="008259B0">
        <w:rPr>
          <w:i/>
        </w:rPr>
        <w:t>pos</w:t>
      </w:r>
      <w:r>
        <w:t>. Indeed, we have:</w:t>
      </w:r>
    </w:p>
    <w:p w:rsidR="00B72EB5" w:rsidRPr="008259B0" w:rsidRDefault="00102188" w:rsidP="00B72EB5">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B72EB5" w:rsidRDefault="00B72EB5" w:rsidP="00B72EB5">
      <w:r>
        <w:t>As well as:</w:t>
      </w:r>
    </w:p>
    <w:p w:rsidR="00B72EB5" w:rsidRPr="008259B0" w:rsidRDefault="00102188" w:rsidP="00B72EB5">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B72EB5" w:rsidRDefault="00B72EB5" w:rsidP="00B72EB5">
      <w:r>
        <w:t>As a summary, we obtain (Gemini 2025):</w:t>
      </w:r>
    </w:p>
    <w:p w:rsidR="00B72EB5"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pos+d,2k</m:t>
              </m:r>
            </m:e>
          </m:d>
          <m:r>
            <m:rPr>
              <m:aln/>
            </m:rP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pos+d,2k+1</m:t>
              </m:r>
            </m:e>
          </m:d>
          <m:r>
            <m:rPr>
              <m:aln/>
            </m:rP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B72EB5" w:rsidRDefault="00B72EB5" w:rsidP="00B72EB5">
      <w:r>
        <w:t>Which implies that the dimension position PE(</w:t>
      </w:r>
      <w:r w:rsidRPr="005E43A5">
        <w:rPr>
          <w:i/>
        </w:rPr>
        <w:t>pos</w:t>
      </w:r>
      <w:r>
        <w:t>+</w:t>
      </w:r>
      <w:r w:rsidRPr="005E43A5">
        <w:rPr>
          <w:i/>
        </w:rPr>
        <w:t>d</w:t>
      </w:r>
      <w:r>
        <w:t xml:space="preserve">, </w:t>
      </w:r>
      <w:r w:rsidRPr="005E43A5">
        <w:rPr>
          <w:i/>
        </w:rPr>
        <w:t>j</w:t>
      </w:r>
      <w:r>
        <w:t xml:space="preserve">) at the new shifted token position </w:t>
      </w:r>
      <w:r w:rsidRPr="005E43A5">
        <w:rPr>
          <w:i/>
        </w:rPr>
        <w:t>pos</w:t>
      </w:r>
      <w:r>
        <w:t>+</w:t>
      </w:r>
      <w:r w:rsidRPr="005E43A5">
        <w:rPr>
          <w:i/>
        </w:rPr>
        <w:t>d</w:t>
      </w:r>
      <w:r>
        <w:t xml:space="preserve"> is aligned relatively from the original token position </w:t>
      </w:r>
      <w:r w:rsidRPr="005E43A5">
        <w:rPr>
          <w:i/>
        </w:rPr>
        <w:t>pos</w:t>
      </w:r>
      <w:r>
        <w:t>, which is also the linear transformation of PE(</w:t>
      </w:r>
      <w:r w:rsidRPr="005E43A5">
        <w:rPr>
          <w:i/>
        </w:rPr>
        <w:t>pos</w:t>
      </w:r>
      <w:r>
        <w:t xml:space="preserve">, </w:t>
      </w:r>
      <w:r w:rsidRPr="005E43A5">
        <w:rPr>
          <w:i/>
        </w:rPr>
        <w:t>j</w:t>
      </w:r>
      <w:r>
        <w:t>) with relatively shifted factors sin(</w:t>
      </w:r>
      <w:r w:rsidRPr="005E43A5">
        <w:rPr>
          <w:i/>
        </w:rPr>
        <w:t>d</w:t>
      </w:r>
      <w:r>
        <w:t>/</w:t>
      </w:r>
      <w:r w:rsidRPr="005E43A5">
        <w:rPr>
          <w:rFonts w:cs="Times New Roman"/>
          <w:i/>
        </w:rPr>
        <w:t>λ</w:t>
      </w:r>
      <w:r w:rsidRPr="005E43A5">
        <w:rPr>
          <w:i/>
          <w:vertAlign w:val="subscript"/>
        </w:rPr>
        <w:t>j</w:t>
      </w:r>
      <w:r>
        <w:t>) and cos(</w:t>
      </w:r>
      <w:r w:rsidRPr="005E43A5">
        <w:rPr>
          <w:i/>
        </w:rPr>
        <w:t>d</w:t>
      </w:r>
      <w:r>
        <w:t>/</w:t>
      </w:r>
      <w:r w:rsidRPr="005E43A5">
        <w:rPr>
          <w:rFonts w:cs="Times New Roman"/>
          <w:i/>
        </w:rPr>
        <w:t>λ</w:t>
      </w:r>
      <w:r w:rsidRPr="005E43A5">
        <w:rPr>
          <w:i/>
          <w:vertAlign w:val="subscript"/>
        </w:rPr>
        <w:t>j</w:t>
      </w:r>
      <w:r>
        <w:t>) when sin(</w:t>
      </w:r>
      <w:r w:rsidRPr="005E43A5">
        <w:rPr>
          <w:i/>
        </w:rPr>
        <w:t>d</w:t>
      </w:r>
      <w:r>
        <w:t>/</w:t>
      </w:r>
      <w:r w:rsidRPr="005E43A5">
        <w:rPr>
          <w:rFonts w:cs="Times New Roman"/>
          <w:i/>
        </w:rPr>
        <w:t>λ</w:t>
      </w:r>
      <w:r w:rsidRPr="005E43A5">
        <w:rPr>
          <w:i/>
          <w:vertAlign w:val="subscript"/>
        </w:rPr>
        <w:t>j</w:t>
      </w:r>
      <w:r>
        <w:t>) and cos(</w:t>
      </w:r>
      <w:r w:rsidRPr="005E43A5">
        <w:rPr>
          <w:i/>
        </w:rPr>
        <w:t>d</w:t>
      </w:r>
      <w:r>
        <w:t>/</w:t>
      </w:r>
      <w:r w:rsidRPr="005E43A5">
        <w:rPr>
          <w:rFonts w:cs="Times New Roman"/>
          <w:i/>
        </w:rPr>
        <w:t>λ</w:t>
      </w:r>
      <w:r w:rsidRPr="005E43A5">
        <w:rPr>
          <w:i/>
          <w:vertAlign w:val="subscript"/>
        </w:rPr>
        <w:t>j</w:t>
      </w:r>
      <w:r>
        <w:t xml:space="preserve">) are relative quantities from </w:t>
      </w:r>
      <w:r w:rsidRPr="00DC2228">
        <w:rPr>
          <w:i/>
        </w:rPr>
        <w:t>pos</w:t>
      </w:r>
      <w:r>
        <w:t xml:space="preserve"> because they are only dependent on the shift </w:t>
      </w:r>
      <w:r w:rsidRPr="00DC2228">
        <w:rPr>
          <w:i/>
        </w:rPr>
        <w:t>d</w:t>
      </w:r>
      <w:r>
        <w:t>. Shortly, the dimension position PE(</w:t>
      </w:r>
      <w:r w:rsidRPr="00644FB9">
        <w:rPr>
          <w:i/>
        </w:rPr>
        <w:t>pos</w:t>
      </w:r>
      <w:r>
        <w:t>+</w:t>
      </w:r>
      <w:r w:rsidRPr="008205F6">
        <w:rPr>
          <w:i/>
        </w:rPr>
        <w:t>d</w:t>
      </w:r>
      <w:r>
        <w:t xml:space="preserve">, </w:t>
      </w:r>
      <w:r w:rsidRPr="00644FB9">
        <w:rPr>
          <w:i/>
        </w:rPr>
        <w:t>j</w:t>
      </w:r>
      <w:r>
        <w:t xml:space="preserve">) at token position </w:t>
      </w:r>
      <w:r w:rsidRPr="008205F6">
        <w:rPr>
          <w:i/>
        </w:rPr>
        <w:t>pos</w:t>
      </w:r>
      <w:r>
        <w:t>+</w:t>
      </w:r>
      <w:r w:rsidRPr="008205F6">
        <w:rPr>
          <w:i/>
        </w:rPr>
        <w:t>d</w:t>
      </w:r>
      <w:r>
        <w:t xml:space="preserve"> is relative </w:t>
      </w:r>
      <w:r w:rsidRPr="008205F6">
        <w:rPr>
          <w:i/>
        </w:rPr>
        <w:t>d</w:t>
      </w:r>
      <w:r>
        <w:t>-distance offset from the one PE(</w:t>
      </w:r>
      <w:r w:rsidRPr="00AA30A1">
        <w:rPr>
          <w:i/>
        </w:rPr>
        <w:t>pos</w:t>
      </w:r>
      <w:r>
        <w:t xml:space="preserve">, </w:t>
      </w:r>
      <w:r w:rsidRPr="00AA30A1">
        <w:rPr>
          <w:i/>
        </w:rPr>
        <w:t>d</w:t>
      </w:r>
      <w:r>
        <w:t xml:space="preserve">) at previous token position </w:t>
      </w:r>
      <w:r w:rsidRPr="008205F6">
        <w:rPr>
          <w:i/>
        </w:rPr>
        <w:t>pos</w:t>
      </w:r>
      <w:r>
        <w:t>.</w:t>
      </w:r>
    </w:p>
    <w:p w:rsidR="00B72EB5" w:rsidRDefault="00B72EB5" w:rsidP="00B72EB5">
      <w:pPr>
        <w:ind w:firstLine="360"/>
      </w:pPr>
      <w:r>
        <w:t>The PE equation is re-written:</w:t>
      </w:r>
    </w:p>
    <w:p w:rsidR="00B72EB5" w:rsidRPr="00986EA9"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pos+d,2k</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r>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sup>
              <m:r>
                <w:rPr>
                  <w:rFonts w:ascii="Cambria Math" w:hAnsi="Cambria Math"/>
                </w:rPr>
                <m:t>T</m:t>
              </m:r>
            </m:sup>
          </m:sSup>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pos+d,2k+1</m:t>
              </m:r>
            </m:e>
          </m:d>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sup>
              <m:r>
                <w:rPr>
                  <w:rFonts w:ascii="Cambria Math" w:hAnsi="Cambria Math"/>
                </w:rPr>
                <m:t>T</m:t>
              </m:r>
            </m:sup>
          </m:sSup>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oMath>
      </m:oMathPara>
    </w:p>
    <w:p w:rsidR="00B72EB5" w:rsidRDefault="00B72EB5" w:rsidP="00B72EB5">
      <w:r>
        <w:t>Which implies:</w:t>
      </w:r>
    </w:p>
    <w:p w:rsidR="00B72EB5" w:rsidRPr="00463AB9"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pos+d,j</m:t>
              </m:r>
            </m:e>
          </m:d>
          <m:r>
            <w:rPr>
              <w:rFonts w:ascii="Cambria Math" w:hAnsi="Cambria Math"/>
            </w:rPr>
            <m:t>=</m:t>
          </m:r>
          <m:d>
            <m:dPr>
              <m:ctrlPr>
                <w:rPr>
                  <w:rFonts w:ascii="Cambria Math" w:hAnsi="Cambria Math"/>
                </w:rPr>
              </m:ctrlPr>
            </m:dPr>
            <m:e>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d>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r>
            <m:rPr>
              <m:sty m:val="p"/>
            </m:rPr>
            <w:br/>
          </m:r>
        </m:oMath>
        <m:oMath>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j=2k?1:0</m:t>
                    </m:r>
                  </m:e>
                  <m:e>
                    <m:r>
                      <w:rPr>
                        <w:rFonts w:ascii="Cambria Math" w:hAnsi="Cambria Math"/>
                      </w:rPr>
                      <m:t>j=2k?1:0</m:t>
                    </m:r>
                  </m:e>
                </m:mr>
                <m:mr>
                  <m:e>
                    <m:r>
                      <w:rPr>
                        <w:rFonts w:ascii="Cambria Math" w:hAnsi="Cambria Math"/>
                      </w:rPr>
                      <m:t>j=2k+1?1:0</m:t>
                    </m:r>
                  </m:e>
                  <m:e>
                    <m:r>
                      <w:rPr>
                        <w:rFonts w:ascii="Cambria Math" w:hAnsi="Cambria Math"/>
                      </w:rPr>
                      <m:t>j=2k+1?1:0</m:t>
                    </m:r>
                  </m:e>
                </m:mr>
              </m:m>
            </m:e>
          </m:d>
        </m:oMath>
      </m:oMathPara>
    </w:p>
    <w:p w:rsidR="00B72EB5" w:rsidRDefault="00B72EB5" w:rsidP="00B72EB5">
      <w:r>
        <w:t xml:space="preserve">Where notation </w:t>
      </w:r>
      <m:oMath>
        <m:r>
          <w:rPr>
            <w:rFonts w:ascii="Cambria Math" w:hAnsi="Cambria Math"/>
          </w:rPr>
          <m:t>⨀</m:t>
        </m:r>
      </m:oMath>
      <w:r>
        <w:t xml:space="preserve"> denotes wise-multiplication and the expression “condition ? 1 : 0” returns 1 if the condition “condition” is true, otherwise, the expression returns 0. 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Although the indexing index(</w:t>
      </w:r>
      <w:r w:rsidRPr="00395272">
        <w:rPr>
          <w:i/>
        </w:rPr>
        <w:t>j</w:t>
      </w:r>
      <w:r>
        <w:t xml:space="preserve">) is not important, the matrix </w:t>
      </w:r>
      <m:oMath>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oMath>
      <w:r>
        <w:t xml:space="preserve"> which is the linear mapping from token position </w:t>
      </w:r>
      <w:r w:rsidRPr="00D01CF0">
        <w:rPr>
          <w:i/>
        </w:rPr>
        <w:t>pos</w:t>
      </w:r>
      <w:r>
        <w:t xml:space="preserve"> to token position </w:t>
      </w:r>
      <w:r w:rsidRPr="00D01CF0">
        <w:rPr>
          <w:i/>
        </w:rPr>
        <w:t>pos</w:t>
      </w:r>
      <w:r>
        <w:t>+</w:t>
      </w:r>
      <w:r w:rsidRPr="00D01CF0">
        <w:rPr>
          <w:i/>
        </w:rPr>
        <w:t>d</w:t>
      </w:r>
      <w:r>
        <w:t xml:space="preserve"> is much more important, and so, let:</w:t>
      </w:r>
    </w:p>
    <w:p w:rsidR="00B72EB5" w:rsidRDefault="00B72EB5" w:rsidP="00B72EB5">
      <m:oMathPara>
        <m:oMath>
          <m:r>
            <m:rPr>
              <m:sty m:val="p"/>
            </m:rPr>
            <w:rPr>
              <w:rFonts w:ascii="Cambria Math" w:hAnsi="Cambria Math"/>
            </w:rPr>
            <m:t>map</m:t>
          </m:r>
          <m:d>
            <m:dPr>
              <m:ctrlPr>
                <w:rPr>
                  <w:rFonts w:ascii="Cambria Math" w:hAnsi="Cambria Math"/>
                  <w:i/>
                </w:rPr>
              </m:ctrlPr>
            </m:dPr>
            <m:e>
              <m:r>
                <w:rPr>
                  <w:rFonts w:ascii="Cambria Math" w:hAnsi="Cambria Math"/>
                </w:rPr>
                <m:t>d,j</m:t>
              </m:r>
            </m:e>
          </m:d>
          <m:r>
            <w:rPr>
              <w:rFonts w:ascii="Cambria Math" w:hAnsi="Cambria Math"/>
            </w:rPr>
            <m:t>=</m:t>
          </m:r>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oMath>
      </m:oMathPara>
    </w:p>
    <w:p w:rsidR="00B72EB5" w:rsidRDefault="00B72EB5" w:rsidP="00B72EB5">
      <w:r>
        <w:t>Such that: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7"/>
        <w:gridCol w:w="850"/>
      </w:tblGrid>
      <w:tr w:rsidR="00B72EB5" w:rsidTr="0080531A">
        <w:tc>
          <w:tcPr>
            <w:tcW w:w="4863" w:type="pct"/>
          </w:tcPr>
          <w:p w:rsidR="00B72EB5" w:rsidRDefault="00B72EB5" w:rsidP="0080531A">
            <m:oMathPara>
              <m:oMath>
                <m:r>
                  <m:rPr>
                    <m:sty m:val="p"/>
                  </m:rPr>
                  <w:rPr>
                    <w:rFonts w:ascii="Cambria Math" w:hAnsi="Cambria Math"/>
                  </w:rPr>
                  <m:t>PE</m:t>
                </m:r>
                <m:d>
                  <m:dPr>
                    <m:ctrlPr>
                      <w:rPr>
                        <w:rFonts w:ascii="Cambria Math" w:hAnsi="Cambria Math"/>
                        <w:i/>
                      </w:rPr>
                    </m:ctrlPr>
                  </m:dPr>
                  <m:e>
                    <m:r>
                      <w:rPr>
                        <w:rFonts w:ascii="Cambria Math" w:hAnsi="Cambria Math"/>
                      </w:rPr>
                      <m:t>pos+d,j</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d,j</m:t>
                    </m:r>
                  </m:e>
                </m:d>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oMath>
            </m:oMathPara>
          </w:p>
        </w:tc>
        <w:tc>
          <w:tcPr>
            <w:tcW w:w="137" w:type="pct"/>
            <w:vAlign w:val="center"/>
          </w:tcPr>
          <w:p w:rsidR="00B72EB5" w:rsidRDefault="00B72EB5" w:rsidP="0080531A">
            <w:pPr>
              <w:jc w:val="right"/>
            </w:pPr>
            <w:r>
              <w:t>(A1.2)</w:t>
            </w:r>
          </w:p>
        </w:tc>
      </w:tr>
    </w:tbl>
    <w:p w:rsidR="00B72EB5" w:rsidRDefault="00B72EB5" w:rsidP="00B72EB5">
      <w:r>
        <w:t xml:space="preserve">If the dimension position </w:t>
      </w:r>
      <w:r w:rsidRPr="00BD553C">
        <w:rPr>
          <w:i/>
        </w:rPr>
        <w:t>j</w:t>
      </w:r>
      <w:r>
        <w:t xml:space="preserve"> is ignored so as to cover all dimension positions, the linear mapping can be denoted conventionally as follows:</w:t>
      </w:r>
    </w:p>
    <w:p w:rsidR="00B72EB5" w:rsidRPr="00CF4568" w:rsidRDefault="00B72EB5" w:rsidP="00B72EB5">
      <m:oMathPara>
        <m:oMath>
          <m:r>
            <m:rPr>
              <m:sty m:val="p"/>
            </m:rPr>
            <w:rPr>
              <w:rFonts w:ascii="Cambria Math" w:hAnsi="Cambria Math"/>
            </w:rPr>
            <m:t>PE</m:t>
          </m:r>
          <m:d>
            <m:dPr>
              <m:ctrlPr>
                <w:rPr>
                  <w:rFonts w:ascii="Cambria Math" w:hAnsi="Cambria Math"/>
                  <w:i/>
                </w:rPr>
              </m:ctrlPr>
            </m:dPr>
            <m:e>
              <m:r>
                <w:rPr>
                  <w:rFonts w:ascii="Cambria Math" w:hAnsi="Cambria Math"/>
                </w:rPr>
                <m:t>pos+d</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m:t>
              </m:r>
            </m:e>
          </m:d>
          <m:r>
            <m:rPr>
              <m:sty m:val="p"/>
            </m:rPr>
            <w:rPr>
              <w:rFonts w:ascii="Cambria Math" w:hAnsi="Cambria Math"/>
            </w:rPr>
            <m:t>PE</m:t>
          </m:r>
          <m:d>
            <m:dPr>
              <m:ctrlPr>
                <w:rPr>
                  <w:rFonts w:ascii="Cambria Math" w:hAnsi="Cambria Math"/>
                  <w:i/>
                </w:rPr>
              </m:ctrlPr>
            </m:dPr>
            <m:e>
              <m:r>
                <w:rPr>
                  <w:rFonts w:ascii="Cambria Math" w:hAnsi="Cambria Math"/>
                </w:rPr>
                <m:t>pos</m:t>
              </m:r>
            </m:e>
          </m:d>
        </m:oMath>
      </m:oMathPara>
    </w:p>
    <w:p w:rsidR="00B72EB5" w:rsidRDefault="00B72EB5" w:rsidP="00B72EB5">
      <w:r>
        <w:t>Which means that the position PE(</w:t>
      </w:r>
      <w:r w:rsidRPr="00441BC6">
        <w:rPr>
          <w:i/>
        </w:rPr>
        <w:t>pos</w:t>
      </w:r>
      <w:r>
        <w:t>+</w:t>
      </w:r>
      <w:r w:rsidRPr="00441BC6">
        <w:rPr>
          <w:i/>
        </w:rPr>
        <w:t>d</w:t>
      </w:r>
      <w:r>
        <w:t>) is linear function of the position PE(</w:t>
      </w:r>
      <w:r w:rsidRPr="00441BC6">
        <w:rPr>
          <w:i/>
        </w:rPr>
        <w:t>pos</w:t>
      </w:r>
      <w:r>
        <w:t>)</w:t>
      </w:r>
      <w:sdt>
        <w:sdtPr>
          <w:id w:val="-984152057"/>
          <w:citation/>
        </w:sdtPr>
        <w:sdtEndPr/>
        <w:sdtContent>
          <w:r>
            <w:fldChar w:fldCharType="begin"/>
          </w:r>
          <w:r>
            <w:instrText xml:space="preserve"> CITATION Vaswani17Transformer \l 1033 </w:instrText>
          </w:r>
          <w:r>
            <w:fldChar w:fldCharType="separate"/>
          </w:r>
          <w:r>
            <w:rPr>
              <w:noProof/>
            </w:rPr>
            <w:t xml:space="preserve"> (Vaswani, et al., 2017)</w:t>
          </w:r>
          <w:r>
            <w:fldChar w:fldCharType="end"/>
          </w:r>
        </w:sdtContent>
      </w:sdt>
      <w:r>
        <w:t>. Note, the mapping map(</w:t>
      </w:r>
      <w:r w:rsidRPr="00CF4568">
        <w:rPr>
          <w:i/>
        </w:rPr>
        <w:t>d</w:t>
      </w:r>
      <w:r>
        <w:t xml:space="preserve">) is always a matrix. As a result, in general case, PE of </w:t>
      </w:r>
      <w:r>
        <w:lastRenderedPageBreak/>
        <w:t xml:space="preserve">given sequence (matrix) which is started from particular position </w:t>
      </w:r>
      <w:r w:rsidRPr="00157EC4">
        <w:rPr>
          <w:i/>
        </w:rPr>
        <w:t>pos</w:t>
      </w:r>
      <w:r>
        <w:t xml:space="preserve"> of some token is specified as follows:</w:t>
      </w:r>
    </w:p>
    <w:p w:rsidR="00B72EB5" w:rsidRPr="00B85179" w:rsidRDefault="00B72EB5" w:rsidP="00B72EB5">
      <m:oMathPara>
        <m:oMath>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oMath>
      </m:oMathPara>
    </w:p>
    <w:p w:rsidR="00B72EB5" w:rsidRDefault="00B72EB5" w:rsidP="00B72EB5">
      <w:r>
        <w:t xml:space="preserve">When the starting position of </w:t>
      </w:r>
      <w:r w:rsidRPr="00157EC4">
        <w:rPr>
          <w:b/>
          <w:i/>
        </w:rPr>
        <w:t>X</w:t>
      </w:r>
      <w:r>
        <w:t xml:space="preserve"> is moved by distance </w:t>
      </w:r>
      <w:r w:rsidRPr="00F95ADA">
        <w:rPr>
          <w:i/>
        </w:rPr>
        <w:t>d</w:t>
      </w:r>
      <w:r>
        <w:t xml:space="preserve">, PE of </w:t>
      </w:r>
      <w:r w:rsidRPr="00F95ADA">
        <w:rPr>
          <w:b/>
          <w:i/>
        </w:rPr>
        <w:t>X</w:t>
      </w:r>
      <w:r>
        <w:t xml:space="preserve"> is specified as follows:</w:t>
      </w:r>
    </w:p>
    <w:p w:rsidR="00B72EB5" w:rsidRDefault="00B72EB5" w:rsidP="00B72EB5">
      <m:oMathPara>
        <m:oMath>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,pos+d</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m:t>
              </m:r>
            </m:e>
          </m:d>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oMath>
      </m:oMathPara>
    </w:p>
    <w:p w:rsidR="00B72EB5" w:rsidRDefault="00B72EB5" w:rsidP="00B72EB5">
      <w:r>
        <w:t xml:space="preserve">Recall that query matrix </w:t>
      </w:r>
      <w:r w:rsidRPr="002E7532">
        <w:rPr>
          <w:i/>
        </w:rPr>
        <w:t>Q</w:t>
      </w:r>
      <w:r>
        <w:t xml:space="preserve"> and key matrix </w:t>
      </w:r>
      <w:r w:rsidRPr="002E7532">
        <w:rPr>
          <w:i/>
        </w:rPr>
        <w:t>K</w:t>
      </w:r>
      <w:r>
        <w:t xml:space="preserve"> is calculated by sequence matrix </w:t>
      </w:r>
      <w:r w:rsidRPr="002E7532">
        <w:rPr>
          <w:b/>
          <w:i/>
        </w:rPr>
        <w:t>X</w:t>
      </w:r>
      <w:r>
        <w:t xml:space="preserve"> and weigh matrices as follows:</w:t>
      </w:r>
    </w:p>
    <w:p w:rsidR="00B72EB5" w:rsidRDefault="00102188" w:rsidP="00B72EB5">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B72EB5" w:rsidRDefault="00B72EB5" w:rsidP="00B72EB5">
      <w:r>
        <w:t>The important aspect of transformer is the probability matrix</w:t>
      </w:r>
      <m:oMath>
        <m:r>
          <m:rPr>
            <m:sty m:val="p"/>
          </m:rPr>
          <w:rPr>
            <w:rFonts w:ascii="Cambria Math" w:hAnsi="Cambria Math"/>
          </w:rPr>
          <m:t xml:space="preserve">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which in turn depends on the product </w:t>
      </w:r>
      <w:r w:rsidRPr="002E7532">
        <w:rPr>
          <w:i/>
        </w:rPr>
        <w:t>QK</w:t>
      </w:r>
      <w:r w:rsidRPr="002E7532">
        <w:rPr>
          <w:i/>
          <w:vertAlign w:val="superscript"/>
        </w:rPr>
        <w:t>T</w:t>
      </w:r>
      <w:r>
        <w:t xml:space="preserve"> of query matrix </w:t>
      </w:r>
      <w:r w:rsidRPr="002E7532">
        <w:rPr>
          <w:i/>
        </w:rPr>
        <w:t>Q</w:t>
      </w:r>
      <w:r>
        <w:t xml:space="preserve"> and key matrix </w:t>
      </w:r>
      <w:r w:rsidRPr="002E7532">
        <w:rPr>
          <w:i/>
        </w:rPr>
        <w:t>K</w:t>
      </w:r>
      <w:r>
        <w:t>:</w:t>
      </w:r>
    </w:p>
    <w:p w:rsidR="00B72EB5" w:rsidRPr="00020ED8" w:rsidRDefault="00B72EB5" w:rsidP="00B72EB5">
      <w:pPr>
        <w:rPr>
          <w:i/>
        </w:rPr>
      </w:pPr>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oMath>
      </m:oMathPara>
    </w:p>
    <w:p w:rsidR="00B72EB5" w:rsidRDefault="00B72EB5" w:rsidP="00B72EB5">
      <w:r>
        <w:t xml:space="preserve">When </w:t>
      </w:r>
      <w:r w:rsidRPr="00020ED8">
        <w:rPr>
          <w:b/>
          <w:i/>
        </w:rPr>
        <w:t>X</w:t>
      </w:r>
      <w:r>
        <w:t xml:space="preserve"> is added itself to some starting token position </w:t>
      </w:r>
      <w:r w:rsidRPr="00020ED8">
        <w:rPr>
          <w:i/>
        </w:rPr>
        <w:t>pos</w:t>
      </w:r>
      <w:r>
        <w:t>:</w:t>
      </w:r>
    </w:p>
    <w:p w:rsidR="00B72EB5" w:rsidRPr="000100F9" w:rsidRDefault="00B72EB5" w:rsidP="00B72EB5">
      <m:oMathPara>
        <m:oMath>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oMath>
      </m:oMathPara>
    </w:p>
    <w:p w:rsidR="00B72EB5" w:rsidRDefault="00B72EB5" w:rsidP="00B72EB5">
      <w:r>
        <w:t>Such that:</w:t>
      </w:r>
    </w:p>
    <w:p w:rsidR="00B72EB5" w:rsidRDefault="00102188" w:rsidP="00B72EB5">
      <m:oMathPara>
        <m:oMath>
          <m:m>
            <m:mPr>
              <m:mcs>
                <m:mc>
                  <m:mcPr>
                    <m:count m:val="1"/>
                    <m:mcJc m:val="left"/>
                  </m:mcPr>
                </m:mc>
              </m:mcs>
              <m:ctrlPr>
                <w:rPr>
                  <w:rFonts w:ascii="Cambria Math" w:hAnsi="Cambria Math"/>
                  <w:i/>
                </w:rPr>
              </m:ctrlPr>
            </m:mPr>
            <m:mr>
              <m:e>
                <m:r>
                  <w:rPr>
                    <w:rFonts w:ascii="Cambria Math" w:hAnsi="Cambria Math"/>
                  </w:rPr>
                  <m:t>Q=</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B72EB5" w:rsidRDefault="00B72EB5" w:rsidP="00B72EB5">
      <w:r>
        <w:t xml:space="preserve">The product </w:t>
      </w:r>
      <w:r w:rsidRPr="002E7532">
        <w:rPr>
          <w:i/>
        </w:rPr>
        <w:t>QK</w:t>
      </w:r>
      <w:r w:rsidRPr="002E7532">
        <w:rPr>
          <w:i/>
          <w:vertAlign w:val="superscript"/>
        </w:rPr>
        <w:t>T</w:t>
      </w:r>
      <w:r>
        <w:t xml:space="preserve"> is expended as follows:</w:t>
      </w:r>
    </w:p>
    <w:p w:rsidR="00B72EB5"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r>
                <m:rPr>
                  <m:sty m:val="bi"/>
                </m:rPr>
                <w:rPr>
                  <w:rFonts w:ascii="Cambria Math" w:hAnsi="Cambria Math"/>
                </w:rPr>
                <m:t>X</m:t>
              </m:r>
              <m: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e>
            <m:sup>
              <m:r>
                <w:rPr>
                  <w:rFonts w:ascii="Cambria Math" w:hAnsi="Cambria Math"/>
                </w:rPr>
                <m:t>T</m:t>
              </m:r>
            </m:sup>
          </m:sSup>
          <m:r>
            <w:rPr>
              <w:rFonts w:ascii="Cambria Math" w:hAnsi="Cambria Math"/>
            </w:rPr>
            <m:t>=</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oMath>
      </m:oMathPara>
    </w:p>
    <w:p w:rsidR="00B72EB5" w:rsidRDefault="00B72EB5" w:rsidP="00B72EB5">
      <w:r>
        <w:t>Let,</w:t>
      </w:r>
    </w:p>
    <w:p w:rsidR="00B72EB5" w:rsidRPr="00020ED8" w:rsidRDefault="00B72EB5" w:rsidP="00B72EB5">
      <m:oMathPara>
        <m:oMath>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oMath>
      </m:oMathPara>
    </w:p>
    <w:p w:rsidR="00B72EB5" w:rsidRDefault="00B72EB5" w:rsidP="00B72EB5">
      <w:r>
        <w:t>We obtain:</w:t>
      </w:r>
    </w:p>
    <w:p w:rsidR="00B72EB5"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oMath>
      </m:oMathPara>
    </w:p>
    <w:p w:rsidR="00B72EB5" w:rsidRDefault="00B72EB5" w:rsidP="00B72EB5">
      <w:r>
        <w:t xml:space="preserve">In the general case that </w:t>
      </w:r>
      <w:r w:rsidRPr="000840FC">
        <w:rPr>
          <w:i/>
        </w:rPr>
        <w:t>Q</w:t>
      </w:r>
      <w:r>
        <w:t xml:space="preserve"> and </w:t>
      </w:r>
      <w:r w:rsidRPr="000840FC">
        <w:rPr>
          <w:i/>
        </w:rPr>
        <w:t>K</w:t>
      </w:r>
      <w:r>
        <w:t xml:space="preserve"> are derived from different movement of starting token positions </w:t>
      </w:r>
      <w:r w:rsidRPr="000840FC">
        <w:rPr>
          <w:i/>
        </w:rPr>
        <w:t>pos</w:t>
      </w:r>
      <w:r w:rsidRPr="000840FC">
        <w:rPr>
          <w:i/>
          <w:vertAlign w:val="subscript"/>
        </w:rPr>
        <w:t>Q</w:t>
      </w:r>
      <w:r>
        <w:t xml:space="preserve"> and </w:t>
      </w:r>
      <w:r w:rsidRPr="000840FC">
        <w:rPr>
          <w:i/>
        </w:rPr>
        <w:t>pos</w:t>
      </w:r>
      <w:r w:rsidRPr="000840FC">
        <w:rPr>
          <w:i/>
          <w:vertAlign w:val="subscript"/>
        </w:rPr>
        <w:t>K</w:t>
      </w:r>
      <w:r>
        <w:t xml:space="preserve"> such that:</w:t>
      </w:r>
    </w:p>
    <w:p w:rsidR="00B72EB5" w:rsidRDefault="00102188" w:rsidP="00B72EB5">
      <m:oMathPara>
        <m:oMath>
          <m:m>
            <m:mPr>
              <m:mcs>
                <m:mc>
                  <m:mcPr>
                    <m:count m:val="1"/>
                    <m:mcJc m:val="left"/>
                  </m:mcPr>
                </m:mc>
              </m:mcs>
              <m:ctrlPr>
                <w:rPr>
                  <w:rFonts w:ascii="Cambria Math" w:hAnsi="Cambria Math"/>
                  <w:i/>
                </w:rPr>
              </m:ctrlPr>
            </m:mPr>
            <m:mr>
              <m:e>
                <m:r>
                  <w:rPr>
                    <w:rFonts w:ascii="Cambria Math" w:hAnsi="Cambria Math"/>
                  </w:rPr>
                  <m:t>Q=</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e>
                </m:d>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d>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B72EB5" w:rsidRDefault="00B72EB5" w:rsidP="00B72EB5">
      <w:r>
        <w:t xml:space="preserve">The product </w:t>
      </w:r>
      <w:r w:rsidRPr="002E7532">
        <w:rPr>
          <w:i/>
        </w:rPr>
        <w:t>QK</w:t>
      </w:r>
      <w:r w:rsidRPr="002E7532">
        <w:rPr>
          <w:i/>
          <w:vertAlign w:val="superscript"/>
        </w:rPr>
        <w:t>T</w:t>
      </w:r>
      <w:r>
        <w:t xml:space="preserve"> becomes:</w:t>
      </w:r>
    </w:p>
    <w:p w:rsidR="00B72EB5" w:rsidRPr="00782FB0"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sup>
              <m:r>
                <w:rPr>
                  <w:rFonts w:ascii="Cambria Math" w:hAnsi="Cambria Math"/>
                </w:rPr>
                <m:t>T</m:t>
              </m:r>
            </m:sup>
          </m:sSup>
        </m:oMath>
      </m:oMathPara>
    </w:p>
    <w:p w:rsidR="00B72EB5" w:rsidRDefault="00B72EB5" w:rsidP="00B72EB5">
      <w:r>
        <w:t xml:space="preserve">Without loss of generality, suppose the key starting token position </w:t>
      </w:r>
      <w:r w:rsidRPr="0091762F">
        <w:rPr>
          <w:i/>
        </w:rPr>
        <w:t>pos</w:t>
      </w:r>
      <w:r w:rsidRPr="0091762F">
        <w:rPr>
          <w:i/>
          <w:vertAlign w:val="subscript"/>
        </w:rPr>
        <w:t>K</w:t>
      </w:r>
      <w:r>
        <w:t xml:space="preserve"> is the one that is shifted </w:t>
      </w:r>
      <w:r w:rsidRPr="0091762F">
        <w:rPr>
          <w:i/>
        </w:rPr>
        <w:t>d</w:t>
      </w:r>
      <w:r>
        <w:t xml:space="preserve">-distance from the query starting token position </w:t>
      </w:r>
      <w:r w:rsidRPr="0091762F">
        <w:rPr>
          <w:i/>
        </w:rPr>
        <w:t>pos</w:t>
      </w:r>
      <w:r w:rsidRPr="0091762F">
        <w:rPr>
          <w:i/>
          <w:vertAlign w:val="subscript"/>
        </w:rPr>
        <w:t>Q</w:t>
      </w:r>
      <w:r>
        <w:t xml:space="preserve"> such that:</w:t>
      </w:r>
    </w:p>
    <w:p w:rsidR="00B72EB5" w:rsidRDefault="00102188" w:rsidP="00B72EB5">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pos</m:t>
                    </m:r>
                  </m:e>
                  <m:sub>
                    <m:r>
                      <w:rPr>
                        <w:rFonts w:ascii="Cambria Math" w:hAnsi="Cambria Math"/>
                      </w:rPr>
                      <m:t>Q</m:t>
                    </m:r>
                  </m:sub>
                </m:sSub>
                <m:r>
                  <w:rPr>
                    <w:rFonts w:ascii="Cambria Math" w:hAnsi="Cambria Math"/>
                  </w:rPr>
                  <m:t>=pos</m:t>
                </m:r>
              </m:e>
            </m:mr>
            <m:mr>
              <m:e>
                <m:sSub>
                  <m:sSubPr>
                    <m:ctrlPr>
                      <w:rPr>
                        <w:rFonts w:ascii="Cambria Math" w:hAnsi="Cambria Math"/>
                        <w:i/>
                      </w:rPr>
                    </m:ctrlPr>
                  </m:sSubPr>
                  <m:e>
                    <m:r>
                      <w:rPr>
                        <w:rFonts w:ascii="Cambria Math" w:hAnsi="Cambria Math"/>
                      </w:rPr>
                      <m:t>pos</m:t>
                    </m:r>
                  </m:e>
                  <m:sub>
                    <m:r>
                      <w:rPr>
                        <w:rFonts w:ascii="Cambria Math" w:hAnsi="Cambria Math"/>
                      </w:rPr>
                      <m:t>K</m:t>
                    </m:r>
                  </m:sub>
                </m:sSub>
                <m:r>
                  <w:rPr>
                    <w:rFonts w:ascii="Cambria Math" w:hAnsi="Cambria Math"/>
                  </w:rPr>
                  <m:t>=pos+d</m:t>
                </m:r>
              </m:e>
            </m:mr>
          </m:m>
        </m:oMath>
      </m:oMathPara>
    </w:p>
    <w:p w:rsidR="00B72EB5" w:rsidRDefault="00B72EB5" w:rsidP="00B72EB5">
      <w:r>
        <w:t xml:space="preserve">The product </w:t>
      </w:r>
      <w:r w:rsidRPr="002E7532">
        <w:rPr>
          <w:i/>
        </w:rPr>
        <w:t>QK</w:t>
      </w:r>
      <w:r w:rsidRPr="002E7532">
        <w:rPr>
          <w:i/>
          <w:vertAlign w:val="superscript"/>
        </w:rPr>
        <w:t>T</w:t>
      </w:r>
      <w:r>
        <w:t xml:space="preserve"> is not changed in contextual meaning because of the linear mapping map(</w:t>
      </w:r>
      <w:r w:rsidRPr="003D7FF9">
        <w:rPr>
          <w:i/>
        </w:rPr>
        <w:t>d</w:t>
      </w:r>
      <w:r>
        <w:t>) that maps PE(</w:t>
      </w:r>
      <w:r w:rsidRPr="002A1BB3">
        <w:rPr>
          <w:b/>
          <w:i/>
        </w:rPr>
        <w:t>X</w:t>
      </w:r>
      <w:r>
        <w:t xml:space="preserve">, </w:t>
      </w:r>
      <w:r w:rsidRPr="002A1BB3">
        <w:rPr>
          <w:i/>
        </w:rPr>
        <w:t>pos</w:t>
      </w:r>
      <w:r w:rsidRPr="002A1BB3">
        <w:rPr>
          <w:i/>
          <w:vertAlign w:val="subscript"/>
        </w:rPr>
        <w:t>Q</w:t>
      </w:r>
      <w:r>
        <w:t>) into PE(</w:t>
      </w:r>
      <w:r w:rsidRPr="002A1BB3">
        <w:rPr>
          <w:b/>
          <w:i/>
        </w:rPr>
        <w:t>X</w:t>
      </w:r>
      <w:r>
        <w:t xml:space="preserve">, </w:t>
      </w:r>
      <w:r w:rsidRPr="002A1BB3">
        <w:rPr>
          <w:i/>
        </w:rPr>
        <w:t>pos</w:t>
      </w:r>
      <w:r w:rsidRPr="002A1BB3">
        <w:rPr>
          <w:i/>
          <w:vertAlign w:val="subscript"/>
        </w:rPr>
        <w:t>K</w:t>
      </w:r>
      <w:r>
        <w:t xml:space="preserve">) by the relative </w:t>
      </w:r>
      <w:r w:rsidRPr="0089380F">
        <w:rPr>
          <w:i/>
        </w:rPr>
        <w:t>d</w:t>
      </w:r>
      <w:r>
        <w:t>-shift in context of relative position.</w:t>
      </w:r>
    </w:p>
    <w:p w:rsidR="00B72EB5" w:rsidRDefault="00B72EB5" w:rsidP="00B72EB5">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sSup>
            <m:sSupPr>
              <m:ctrlPr>
                <w:rPr>
                  <w:rFonts w:ascii="Cambria Math" w:hAnsi="Cambria Math"/>
                </w:rPr>
              </m:ctrlPr>
            </m:sSupPr>
            <m:e>
              <m:r>
                <m:rPr>
                  <m:sty m:val="p"/>
                </m:rPr>
                <w:rPr>
                  <w:rFonts w:ascii="Cambria Math" w:hAnsi="Cambria Math"/>
                </w:rPr>
                <m:t>map</m:t>
              </m:r>
              <m:d>
                <m:dPr>
                  <m:ctrlPr>
                    <w:rPr>
                      <w:rFonts w:ascii="Cambria Math" w:hAnsi="Cambria Math"/>
                      <w:i/>
                    </w:rPr>
                  </m:ctrlPr>
                </m:dPr>
                <m:e>
                  <m:r>
                    <w:rPr>
                      <w:rFonts w:ascii="Cambria Math" w:hAnsi="Cambria Math"/>
                    </w:rPr>
                    <m:t>d</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sSup>
            <m:sSupPr>
              <m:ctrlPr>
                <w:rPr>
                  <w:rFonts w:ascii="Cambria Math" w:hAnsi="Cambria Math"/>
                </w:rPr>
              </m:ctrlPr>
            </m:sSupPr>
            <m:e>
              <m:r>
                <m:rPr>
                  <m:sty m:val="p"/>
                </m:rPr>
                <w:rPr>
                  <w:rFonts w:ascii="Cambria Math" w:hAnsi="Cambria Math"/>
                </w:rPr>
                <m:t>map</m:t>
              </m:r>
              <m:d>
                <m:dPr>
                  <m:ctrlPr>
                    <w:rPr>
                      <w:rFonts w:ascii="Cambria Math" w:hAnsi="Cambria Math"/>
                      <w:i/>
                    </w:rPr>
                  </m:ctrlPr>
                </m:dPr>
                <m:e>
                  <m:r>
                    <w:rPr>
                      <w:rFonts w:ascii="Cambria Math" w:hAnsi="Cambria Math"/>
                    </w:rPr>
                    <m:t>d</m:t>
                  </m:r>
                </m:e>
              </m:d>
            </m:e>
            <m:sup>
              <m:r>
                <w:rPr>
                  <w:rFonts w:ascii="Cambria Math" w:hAnsi="Cambria Math"/>
                </w:rPr>
                <m:t>T</m:t>
              </m:r>
            </m:sup>
          </m:sSup>
        </m:oMath>
      </m:oMathPara>
    </w:p>
    <w:p w:rsidR="00B72EB5" w:rsidRDefault="00B72EB5" w:rsidP="00B72EB5">
      <w:r>
        <w:t>Please pay attention that the linear mapping map(</w:t>
      </w:r>
      <w:r w:rsidRPr="003D7FF9">
        <w:rPr>
          <w:i/>
        </w:rPr>
        <w:t>d</w:t>
      </w:r>
      <w:r>
        <w:t>) is a matrix.</w:t>
      </w:r>
    </w:p>
    <w:p w:rsidR="00B72EB5" w:rsidRDefault="00B72EB5" w:rsidP="00B72EB5">
      <w:pPr>
        <w:ind w:firstLine="360"/>
      </w:pPr>
      <w:r>
        <w:t xml:space="preserve">Ordering of tokens is so important in natural language processing (NLP) and large language model (LLM) that recurrent neural network (RNN) is an appropriate NLP model and so, transformer tries its best to reserve the toke ordering by adding positional encoding (PE) information which is different from the mechanism of RNN. It is not easy to assert the preeminence of PE over RNN but another strong point of PE is to support transformer as well as self-attention mechanism to process parallel tokens and segments of tokens. The </w:t>
      </w:r>
      <w:r>
        <w:lastRenderedPageBreak/>
        <w:t xml:space="preserve">aforementioned PE which is based on </w:t>
      </w:r>
      <w:r w:rsidRPr="00233DC1">
        <w:t>sinusoidal</w:t>
      </w:r>
      <w:r>
        <w:t xml:space="preserve"> function is called </w:t>
      </w:r>
      <w:r w:rsidRPr="00233DC1">
        <w:t>sinusoidal</w:t>
      </w:r>
      <w:r>
        <w:t xml:space="preserve"> PE, which is explained basically. Now it is necessary to survey carefully the interesting concept of PE</w:t>
      </w:r>
      <w:sdt>
        <w:sdtPr>
          <w:id w:val="328712637"/>
          <w:citation/>
        </w:sdtPr>
        <w:sdtEndPr/>
        <w:sdtContent>
          <w:r>
            <w:fldChar w:fldCharType="begin"/>
          </w:r>
          <w:r>
            <w:instrText xml:space="preserve"> CITATION Paleti24PE \l 1033 </w:instrText>
          </w:r>
          <w:r>
            <w:fldChar w:fldCharType="separate"/>
          </w:r>
          <w:r>
            <w:rPr>
              <w:noProof/>
            </w:rPr>
            <w:t xml:space="preserve"> (Paleti, 2024)</w:t>
          </w:r>
          <w:r>
            <w:fldChar w:fldCharType="end"/>
          </w:r>
        </w:sdtContent>
      </w:sdt>
      <w:r>
        <w:t>.</w:t>
      </w:r>
    </w:p>
    <w:p w:rsidR="00B72EB5" w:rsidRDefault="00B72EB5" w:rsidP="00B72EB5">
      <w:pPr>
        <w:ind w:firstLine="360"/>
      </w:pPr>
      <w:r>
        <w:t>Given binary presentation of 1-byte integer, for instance, 165 = 2</w:t>
      </w:r>
      <w:r w:rsidRPr="008345E2">
        <w:rPr>
          <w:vertAlign w:val="superscript"/>
        </w:rPr>
        <w:t>7</w:t>
      </w:r>
      <w:r>
        <w:t xml:space="preserve"> + 2</w:t>
      </w:r>
      <w:r w:rsidRPr="008345E2">
        <w:rPr>
          <w:vertAlign w:val="superscript"/>
        </w:rPr>
        <w:t>5</w:t>
      </w:r>
      <w:r>
        <w:t xml:space="preserve"> + 2</w:t>
      </w:r>
      <w:r w:rsidRPr="008345E2">
        <w:rPr>
          <w:vertAlign w:val="superscript"/>
        </w:rPr>
        <w:t>2</w:t>
      </w:r>
      <w:r>
        <w:t xml:space="preserve"> + 1 = 10100101, the least significant (LS) bit is the left most bit and the most significant (MS) bit is the right most bit</w:t>
      </w:r>
      <w:sdt>
        <w:sdtPr>
          <w:id w:val="2107764096"/>
          <w:citation/>
        </w:sdtPr>
        <w:sdtEndPr/>
        <w:sdtContent>
          <w:r>
            <w:fldChar w:fldCharType="begin"/>
          </w:r>
          <w:r>
            <w:instrText xml:space="preserve"> CITATION Paleti24PE \l 1033 </w:instrText>
          </w:r>
          <w:r>
            <w:fldChar w:fldCharType="separate"/>
          </w:r>
          <w:r>
            <w:rPr>
              <w:noProof/>
            </w:rPr>
            <w:t xml:space="preserve"> (Paleti, 2024)</w:t>
          </w:r>
          <w:r>
            <w:fldChar w:fldCharType="end"/>
          </w:r>
        </w:sdtContent>
      </w:sdt>
      <w:r>
        <w:t>.</w:t>
      </w:r>
      <w:r w:rsidRPr="004A7931">
        <w:t xml:space="preserve"> </w:t>
      </w:r>
      <w:r>
        <w:t xml:space="preserve">Similarly, in the sequence of tokens, for instance, “I am a student”, each token, for instance, “student” is represented by a token vector </w:t>
      </w:r>
      <w:r w:rsidRPr="00416D4C">
        <w:rPr>
          <w:b/>
          <w:i/>
        </w:rPr>
        <w:t>x</w:t>
      </w:r>
      <w:r w:rsidRPr="00416D4C">
        <w:rPr>
          <w:i/>
          <w:vertAlign w:val="subscript"/>
        </w:rPr>
        <w:t>i</w:t>
      </w:r>
      <w:r>
        <w:t xml:space="preserve"> whose PE vector plays the roles of binary presentation aforementioned in context of significances.</w:t>
      </w:r>
    </w:p>
    <w:p w:rsidR="00B72EB5" w:rsidRPr="0051559B" w:rsidRDefault="00B72EB5" w:rsidP="00B72EB5">
      <m:oMathPara>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,1</m:t>
                      </m:r>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,2</m:t>
                      </m:r>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oMath>
      </m:oMathPara>
    </w:p>
    <w:p w:rsidR="00B72EB5" w:rsidRDefault="00B72EB5" w:rsidP="00B72EB5">
      <w:r>
        <w:t xml:space="preserve">The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is the dimension PE of the </w:t>
      </w:r>
      <w:r w:rsidRPr="0051559B">
        <w:rPr>
          <w:i/>
        </w:rPr>
        <w:t>j</w:t>
      </w:r>
      <w:r w:rsidRPr="0051559B">
        <w:rPr>
          <w:vertAlign w:val="superscript"/>
        </w:rPr>
        <w:t>th</w:t>
      </w:r>
      <w:r>
        <w:t xml:space="preserve"> dimension of the token </w:t>
      </w:r>
      <w:r w:rsidRPr="0051559B">
        <w:rPr>
          <w:b/>
          <w:i/>
        </w:rPr>
        <w:t>x</w:t>
      </w:r>
      <w:r w:rsidRPr="0051559B">
        <w:rPr>
          <w:i/>
          <w:vertAlign w:val="subscript"/>
        </w:rPr>
        <w:t>i</w:t>
      </w:r>
      <w:r>
        <w:t xml:space="preserve"> among </w:t>
      </w:r>
      <w:r w:rsidRPr="0051559B">
        <w:rPr>
          <w:i/>
        </w:rPr>
        <w:t>d</w:t>
      </w:r>
      <w:r w:rsidRPr="0051559B">
        <w:rPr>
          <w:i/>
          <w:vertAlign w:val="subscript"/>
        </w:rPr>
        <w:t>m</w:t>
      </w:r>
      <w:r>
        <w:t xml:space="preserve"> dimensions is similar to the </w:t>
      </w:r>
      <w:r w:rsidRPr="0051559B">
        <w:rPr>
          <w:i/>
        </w:rPr>
        <w:t>j</w:t>
      </w:r>
      <w:r w:rsidRPr="0051559B">
        <w:rPr>
          <w:vertAlign w:val="superscript"/>
        </w:rPr>
        <w:t>th</w:t>
      </w:r>
      <w:r>
        <w:t xml:space="preserve"> bit of the binary presentation of an integer. Therefore, the first dimension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,1</m:t>
            </m:r>
          </m:e>
        </m:d>
      </m:oMath>
      <w:r>
        <w:t xml:space="preserve"> is the least significant (LS) one and the last dimension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e>
        </m:d>
      </m:oMath>
      <w:r>
        <w:t xml:space="preserve"> is the most significant (MS) one. As a result, given token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e>
        </m:d>
      </m:oMath>
      <w:r>
        <w:t xml:space="preserve"> at the token position </w:t>
      </w:r>
      <m:oMath>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the more significant the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is, the more stable the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is. This means that highly significant dimension PE does not change its value much. The following color table </w:t>
      </w:r>
      <w:sdt>
        <w:sdtPr>
          <w:id w:val="-1255670434"/>
          <w:citation/>
        </w:sdtPr>
        <w:sdtEndPr/>
        <w:sdtContent>
          <w:r>
            <w:fldChar w:fldCharType="begin"/>
          </w:r>
          <w:r>
            <w:instrText xml:space="preserve"> CITATION Paleti24PE \l 1033 </w:instrText>
          </w:r>
          <w:r>
            <w:fldChar w:fldCharType="separate"/>
          </w:r>
          <w:r>
            <w:rPr>
              <w:noProof/>
            </w:rPr>
            <w:t>(Paleti, 2024)</w:t>
          </w:r>
          <w:r>
            <w:fldChar w:fldCharType="end"/>
          </w:r>
        </w:sdtContent>
      </w:sdt>
      <w:r>
        <w:t xml:space="preserve"> called </w:t>
      </w:r>
      <w:r w:rsidRPr="00A65BFE">
        <w:rPr>
          <w:i/>
        </w:rPr>
        <w:t>heat map</w:t>
      </w:r>
      <w:r>
        <w:t xml:space="preserve"> show dimension PE (s) of tokens whose each row represents a token (position) and each column represents a dimension so that each cell is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of a dimension given a token.</w:t>
      </w:r>
    </w:p>
    <w:p w:rsidR="00B72EB5" w:rsidRDefault="00B72EB5" w:rsidP="00B72EB5">
      <w:pPr>
        <w:jc w:val="center"/>
      </w:pPr>
      <w:r>
        <w:rPr>
          <w:noProof/>
        </w:rPr>
        <w:drawing>
          <wp:inline distT="0" distB="0" distL="0" distR="0" wp14:anchorId="15249E34" wp14:editId="38D5F29A">
            <wp:extent cx="2816352" cy="2011680"/>
            <wp:effectExtent l="0" t="0" r="317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HeatMap.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6352" cy="2011680"/>
                    </a:xfrm>
                    <a:prstGeom prst="rect">
                      <a:avLst/>
                    </a:prstGeom>
                  </pic:spPr>
                </pic:pic>
              </a:graphicData>
            </a:graphic>
          </wp:inline>
        </w:drawing>
      </w:r>
    </w:p>
    <w:p w:rsidR="00B72EB5" w:rsidRDefault="00B72EB5" w:rsidP="00B72EB5">
      <w:pPr>
        <w:jc w:val="center"/>
      </w:pPr>
      <w:r w:rsidRPr="007D3579">
        <w:rPr>
          <w:b/>
        </w:rPr>
        <w:t>Table A1.1.</w:t>
      </w:r>
      <w:r>
        <w:t xml:space="preserve"> Color table of dimension PE (s) of tokens</w:t>
      </w:r>
    </w:p>
    <w:p w:rsidR="00B72EB5" w:rsidRDefault="00B72EB5" w:rsidP="00B72EB5">
      <w:r>
        <w:t xml:space="preserve">Note, the red color indicates value 1 and the green value indicates value –1 because the image domain of sin function and cosine function is the range [–1, 1]. Please pay attention that it is not totally matched with binary representation of integer, the left most column which is the left most dimension is LS one and the right most column which is the right most dimension is MS one so that the color of the right most dimension is most stable. This phenomenon is explained by effectiveness of sequence of tokens. In the sequence of tokens, for instance, “I am a student”, the right most token “student” is the most significant (MS) token because it stands for the meaning of the whole sentence, or, in other words, the right most token “student” accumulates the meanings of its previous tokens. Of course, the left most token “I” is the least significant (LS) token because it only starts the representation of the whole sentence meaning. As a result,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is affected by token position </w:t>
      </w:r>
      <m:oMath>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where right (left) most token is the most (least) significant one.</w:t>
      </w:r>
    </w:p>
    <w:p w:rsidR="00B72EB5" w:rsidRDefault="00B72EB5" w:rsidP="00B72EB5"/>
    <w:p w:rsidR="00B72EB5" w:rsidRPr="00813B22" w:rsidRDefault="00B72EB5" w:rsidP="00B72EB5">
      <w:pPr>
        <w:rPr>
          <w:b/>
        </w:rPr>
      </w:pPr>
      <w:r w:rsidRPr="00813B22">
        <w:rPr>
          <w:b/>
        </w:rPr>
        <w:t>A</w:t>
      </w:r>
      <w:r>
        <w:rPr>
          <w:b/>
        </w:rPr>
        <w:t>2</w:t>
      </w:r>
      <w:r w:rsidRPr="00813B22">
        <w:rPr>
          <w:b/>
        </w:rPr>
        <w:t xml:space="preserve">. </w:t>
      </w:r>
      <w:r>
        <w:rPr>
          <w:b/>
        </w:rPr>
        <w:t>Layer normalization</w:t>
      </w:r>
    </w:p>
    <w:p w:rsidR="00B72EB5" w:rsidRDefault="00B72EB5" w:rsidP="00B72EB5">
      <w:r>
        <w:t>There are two improvements such as positional encoding and normalization.</w:t>
      </w:r>
      <w:r w:rsidRPr="00DD153D">
        <w:t xml:space="preserve"> </w:t>
      </w:r>
      <w:r>
        <w:t>The second improvement is layer (network) normalization:</w:t>
      </w:r>
    </w:p>
    <w:p w:rsidR="00B72EB5" w:rsidRDefault="00B72EB5" w:rsidP="00B72EB5">
      <w:pPr>
        <w:jc w:val="center"/>
      </w:pPr>
      <w:r>
        <w:lastRenderedPageBreak/>
        <w:t>LayerNorm(</w:t>
      </w:r>
      <w:r w:rsidRPr="00162C0E">
        <w:rPr>
          <w:b/>
          <w:i/>
        </w:rPr>
        <w:t>X</w:t>
      </w:r>
      <w:r>
        <w:t xml:space="preserve"> + Sublayer(</w:t>
      </w:r>
      <w:r w:rsidRPr="00162C0E">
        <w:rPr>
          <w:b/>
          <w:i/>
        </w:rPr>
        <w:t>X</w:t>
      </w:r>
      <w:r>
        <w:t>))</w:t>
      </w:r>
    </w:p>
    <w:p w:rsidR="00B72EB5" w:rsidRDefault="00B72EB5" w:rsidP="00B72EB5">
      <w:pPr>
        <w:jc w:val="center"/>
      </w:pPr>
      <w:r>
        <w:t>LayerNorm(</w:t>
      </w:r>
      <w:r>
        <w:rPr>
          <w:b/>
          <w:i/>
        </w:rPr>
        <w:t>Y</w:t>
      </w:r>
      <w:r>
        <w:t xml:space="preserve"> + Sublayer(</w:t>
      </w:r>
      <w:r>
        <w:rPr>
          <w:b/>
          <w:i/>
        </w:rPr>
        <w:t>Y</w:t>
      </w:r>
      <w:r>
        <w:t>))</w:t>
      </w:r>
    </w:p>
    <w:p w:rsidR="00B72EB5" w:rsidRDefault="00B72EB5" w:rsidP="00B72EB5">
      <w:r>
        <w:t xml:space="preserve">Because residual mechanism is implemented by the sum </w:t>
      </w:r>
      <w:r w:rsidRPr="00162C0E">
        <w:rPr>
          <w:b/>
          <w:i/>
        </w:rPr>
        <w:t>X</w:t>
      </w:r>
      <w:r>
        <w:t xml:space="preserve"> + Sublayer(</w:t>
      </w:r>
      <w:r w:rsidRPr="00162C0E">
        <w:rPr>
          <w:b/>
          <w:i/>
        </w:rPr>
        <w:t>X</w:t>
      </w:r>
      <w:r>
        <w:t xml:space="preserve">) or </w:t>
      </w:r>
      <w:r>
        <w:rPr>
          <w:b/>
          <w:i/>
        </w:rPr>
        <w:t>Y</w:t>
      </w:r>
      <w:r>
        <w:t xml:space="preserve"> + Sublayer(</w:t>
      </w:r>
      <w:r>
        <w:rPr>
          <w:b/>
          <w:i/>
        </w:rPr>
        <w:t>Y</w:t>
      </w:r>
      <w:r>
        <w:t>), it is necessary to survey the following normalization without loss of generality:</w:t>
      </w:r>
    </w:p>
    <w:p w:rsidR="00B72EB5" w:rsidRDefault="00B72EB5" w:rsidP="00B72EB5">
      <w:pPr>
        <w:jc w:val="center"/>
      </w:pPr>
      <w:r>
        <w:t>LayerNorm(</w:t>
      </w:r>
      <w:r w:rsidRPr="006014E9">
        <w:rPr>
          <w:b/>
          <w:i/>
        </w:rPr>
        <w:t>x</w:t>
      </w:r>
      <w:r>
        <w:t>)</w:t>
      </w:r>
    </w:p>
    <w:p w:rsidR="00B72EB5" w:rsidRDefault="00B72EB5" w:rsidP="00B72EB5">
      <w:r>
        <w:t xml:space="preserve">Where </w:t>
      </w:r>
      <w:r w:rsidRPr="009C4420">
        <w:rPr>
          <w:b/>
          <w:i/>
        </w:rPr>
        <w:t>x</w:t>
      </w:r>
      <w:r>
        <w:t xml:space="preserve"> = (</w:t>
      </w:r>
      <w:r w:rsidRPr="009C4420">
        <w:rPr>
          <w:i/>
        </w:rPr>
        <w:t>x</w:t>
      </w:r>
      <w:r w:rsidRPr="009C4420">
        <w:rPr>
          <w:vertAlign w:val="subscript"/>
        </w:rPr>
        <w:t>1</w:t>
      </w:r>
      <w:r>
        <w:t xml:space="preserve">, </w:t>
      </w:r>
      <w:r w:rsidRPr="009C4420">
        <w:rPr>
          <w:i/>
        </w:rPr>
        <w:t>x</w:t>
      </w:r>
      <w:r w:rsidRPr="009C4420">
        <w:rPr>
          <w:vertAlign w:val="subscript"/>
        </w:rPr>
        <w:t>2</w:t>
      </w:r>
      <w:r>
        <w:t xml:space="preserve">,…, </w:t>
      </w:r>
      <w:r w:rsidRPr="009C4420">
        <w:rPr>
          <w:i/>
        </w:rPr>
        <w:t>x</w:t>
      </w:r>
      <w:r w:rsidRPr="009C4420">
        <w:rPr>
          <w:i/>
          <w:vertAlign w:val="subscript"/>
        </w:rPr>
        <w:t>n</w:t>
      </w:r>
      <w:r>
        <w:t>)</w:t>
      </w:r>
      <w:r w:rsidRPr="00235699">
        <w:rPr>
          <w:i/>
          <w:vertAlign w:val="superscript"/>
        </w:rPr>
        <w:t>T</w:t>
      </w:r>
      <w:r>
        <w:t xml:space="preserve"> is layer of </w:t>
      </w:r>
      <w:r w:rsidRPr="005D5D7C">
        <w:rPr>
          <w:i/>
        </w:rPr>
        <w:t>n</w:t>
      </w:r>
      <w:r>
        <w:t xml:space="preserve"> neuron </w:t>
      </w:r>
      <w:r w:rsidRPr="005D5D7C">
        <w:rPr>
          <w:i/>
        </w:rPr>
        <w:t>x</w:t>
      </w:r>
      <w:r w:rsidRPr="005D5D7C">
        <w:rPr>
          <w:i/>
          <w:vertAlign w:val="subscript"/>
        </w:rPr>
        <w:t>i</w:t>
      </w:r>
      <w:r>
        <w:t xml:space="preserve"> with note that each neuron </w:t>
      </w:r>
      <w:r w:rsidRPr="005D5D7C">
        <w:rPr>
          <w:i/>
        </w:rPr>
        <w:t>x</w:t>
      </w:r>
      <w:r w:rsidRPr="005D5D7C">
        <w:rPr>
          <w:i/>
          <w:vertAlign w:val="subscript"/>
        </w:rPr>
        <w:t>i</w:t>
      </w:r>
      <w:r>
        <w:t xml:space="preserve"> is represented by a number. Suppose </w:t>
      </w:r>
      <w:r w:rsidRPr="008514D6">
        <w:rPr>
          <w:b/>
          <w:i/>
        </w:rPr>
        <w:t>x</w:t>
      </w:r>
      <w:r>
        <w:t xml:space="preserve"> as a sample conforms normal distribution, its sample mean and variance are calculated as follows:</w:t>
      </w:r>
    </w:p>
    <w:p w:rsidR="00B72EB5" w:rsidRPr="00DD153D" w:rsidRDefault="00102188" w:rsidP="00B72EB5">
      <m:oMathPara>
        <m:oMath>
          <m:acc>
            <m:accPr>
              <m:chr m:val="̅"/>
              <m:ctrlPr>
                <w:rPr>
                  <w:rFonts w:ascii="Cambria Math" w:hAnsi="Cambria Math"/>
                  <w:i/>
                </w:rPr>
              </m:ctrlPr>
            </m:accPr>
            <m:e>
              <m:r>
                <m:rPr>
                  <m:sty m:val="bi"/>
                </m:rPr>
                <w:rPr>
                  <w:rFonts w:ascii="Cambria Math" w:hAnsi="Cambria Math"/>
                </w:rPr>
                <m:t>x</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oMath>
      </m:oMathPara>
    </w:p>
    <w:p w:rsidR="00B72EB5" w:rsidRDefault="00B72EB5" w:rsidP="00B72EB5">
      <w:r>
        <w:t>As a result, layer normalization is distribution normalization such that:</w:t>
      </w:r>
    </w:p>
    <w:p w:rsidR="00B72EB5" w:rsidRDefault="00102188" w:rsidP="00B72EB5">
      <m:oMathPara>
        <m:oMath>
          <m:m>
            <m:mPr>
              <m:mcs>
                <m:mc>
                  <m:mcPr>
                    <m:count m:val="1"/>
                    <m:mcJc m:val="left"/>
                  </m:mcPr>
                </m:mc>
              </m:mcs>
              <m:ctrlPr>
                <w:rPr>
                  <w:rFonts w:ascii="Cambria Math" w:hAnsi="Cambria Math"/>
                </w:rPr>
              </m:ctrlPr>
            </m:mPr>
            <m:mr>
              <m:e>
                <m:r>
                  <m:rPr>
                    <m:sty m:val="p"/>
                  </m:rPr>
                  <w:rPr>
                    <w:rFonts w:ascii="Cambria Math" w:hAnsi="Cambria Math"/>
                  </w:rPr>
                  <m:t>LayerNorm</m:t>
                </m:r>
                <m:d>
                  <m:dPr>
                    <m:ctrlPr>
                      <w:rPr>
                        <w:rFonts w:ascii="Cambria Math" w:hAnsi="Cambria Math"/>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sup>
                    <m:r>
                      <w:rPr>
                        <w:rFonts w:ascii="Cambria Math" w:hAnsi="Cambria Math"/>
                      </w:rPr>
                      <m:t>T</m:t>
                    </m:r>
                  </m:sup>
                </m:sSup>
              </m:e>
            </m:mr>
            <m:m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e>
            </m:mr>
          </m:m>
        </m:oMath>
      </m:oMathPara>
    </w:p>
    <w:p w:rsidR="00B72EB5" w:rsidRDefault="00B72EB5" w:rsidP="00B72EB5">
      <w:r>
        <w:t xml:space="preserve">Which is not difficult to be implemented but it is useful to survey layer normalization in literature. </w:t>
      </w:r>
    </w:p>
    <w:p w:rsidR="00B72EB5" w:rsidRDefault="00B72EB5" w:rsidP="00B72EB5">
      <w:pPr>
        <w:ind w:firstLine="360"/>
      </w:pPr>
      <w:r>
        <w:t xml:space="preserve">Training deep neural network which implements linear sub-layer of transformer copes with the vanishing gradient problem where target gradient in stochastic gradient descent (SGD) algorithm approaches nearly zero because of three reasons: 1) deep neural network has many layers which decreases the target gradient in propagative learning, 2) learning rate needs to be continuously decreased so as to ensure the convergence of SGD, which forces the target gradient to be continuously decreased, and 3) learning error is always continuously decreased due to effectiveness of SGD, which forces the target gradient to be continuously decreased too. That the SGD target gradient approaches nearly zero makes SGD itself to be stuck in some point, which in turn makes SGD ineffective. </w:t>
      </w:r>
      <w:r w:rsidRPr="009B7495">
        <w:rPr>
          <w:i/>
        </w:rPr>
        <w:t>Residual connection</w:t>
      </w:r>
      <w:r>
        <w:t xml:space="preserve"> (RC) is a popular technique to solve the vanishing gradient problem, for instance, given deep neural network denoted by function </w:t>
      </w:r>
      <w:r w:rsidRPr="009B7495">
        <w:rPr>
          <w:i/>
        </w:rPr>
        <w:t>F</w:t>
      </w:r>
      <w:r>
        <w:t>(</w:t>
      </w:r>
      <w:r w:rsidRPr="009B7495">
        <w:rPr>
          <w:b/>
          <w:i/>
        </w:rPr>
        <w:t>x</w:t>
      </w:r>
      <w:r>
        <w:t xml:space="preserve"> | </w:t>
      </w:r>
      <w:r>
        <w:rPr>
          <w:rFonts w:cs="Times New Roman"/>
        </w:rPr>
        <w:t>Θ</w:t>
      </w:r>
      <w:r>
        <w:t xml:space="preserve">) where </w:t>
      </w:r>
      <w:r w:rsidRPr="009B7495">
        <w:rPr>
          <w:b/>
          <w:i/>
        </w:rPr>
        <w:t>x</w:t>
      </w:r>
      <w:r>
        <w:t xml:space="preserve"> is input layer and </w:t>
      </w:r>
      <w:r>
        <w:rPr>
          <w:rFonts w:cs="Times New Roman"/>
        </w:rPr>
        <w:t>Θ denotes parametric weights</w:t>
      </w:r>
      <w:r>
        <w:t xml:space="preserve">, RC technique adds the input vector (input layer) </w:t>
      </w:r>
      <w:r w:rsidRPr="009B7495">
        <w:rPr>
          <w:b/>
          <w:i/>
        </w:rPr>
        <w:t>x</w:t>
      </w:r>
      <w:r>
        <w:t xml:space="preserve"> into the </w:t>
      </w:r>
      <w:r w:rsidRPr="009B7495">
        <w:rPr>
          <w:i/>
        </w:rPr>
        <w:t>F</w:t>
      </w:r>
      <w:r>
        <w:t>(</w:t>
      </w:r>
      <w:r w:rsidRPr="009B7495">
        <w:rPr>
          <w:b/>
          <w:i/>
        </w:rPr>
        <w:t>x</w:t>
      </w:r>
      <w:r>
        <w:t xml:space="preserve"> | </w:t>
      </w:r>
      <w:r>
        <w:rPr>
          <w:rFonts w:cs="Times New Roman"/>
        </w:rPr>
        <w:t>Θ</w:t>
      </w:r>
      <w:r>
        <w:t>) such that:</w:t>
      </w:r>
    </w:p>
    <w:p w:rsidR="00B72EB5" w:rsidRPr="0031309C" w:rsidRDefault="00B72EB5" w:rsidP="00B72EB5">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B72EB5" w:rsidRDefault="00B72EB5" w:rsidP="00B72EB5">
      <w:r>
        <w:t>Therefore, the Add &amp; Norm component of transformer as Add &amp; Norm = LayerNorm(</w:t>
      </w:r>
      <w:r w:rsidRPr="00162C0E">
        <w:rPr>
          <w:b/>
          <w:i/>
        </w:rPr>
        <w:t>X</w:t>
      </w:r>
      <w:r>
        <w:t xml:space="preserve"> + Sublayer(</w:t>
      </w:r>
      <w:r w:rsidRPr="00162C0E">
        <w:rPr>
          <w:b/>
          <w:i/>
        </w:rPr>
        <w:t>X</w:t>
      </w:r>
      <w:r>
        <w:t xml:space="preserve">)) is actually the incorporation of RC and normalization. Note, residual connection (RC) is also called </w:t>
      </w:r>
      <w:r w:rsidRPr="009B7495">
        <w:rPr>
          <w:i/>
        </w:rPr>
        <w:t>residual mechanism</w:t>
      </w:r>
      <w:r>
        <w:t xml:space="preserve"> or </w:t>
      </w:r>
      <w:r w:rsidRPr="009B7495">
        <w:rPr>
          <w:i/>
        </w:rPr>
        <w:t>skip connection</w:t>
      </w:r>
      <w:r>
        <w:t xml:space="preserve">. Given the real output </w:t>
      </w:r>
      <w:r w:rsidRPr="004F65ED">
        <w:rPr>
          <w:b/>
          <w:i/>
        </w:rPr>
        <w:t>y</w:t>
      </w:r>
      <w:r>
        <w:t xml:space="preserve">’ from environment, let </w:t>
      </w:r>
      <w:r w:rsidRPr="004F65ED">
        <w:rPr>
          <w:i/>
        </w:rPr>
        <w:t>l</w:t>
      </w:r>
      <w:r>
        <w:t>(</w:t>
      </w:r>
      <w:r w:rsidRPr="004F65ED">
        <w:rPr>
          <w:b/>
          <w:i/>
        </w:rPr>
        <w:t>y</w:t>
      </w:r>
      <w:r>
        <w:t xml:space="preserve">) be the likelihood for training the deep neural network </w:t>
      </w:r>
      <w:r w:rsidRPr="004F65ED">
        <w:rPr>
          <w:i/>
        </w:rPr>
        <w:t>F</w:t>
      </w:r>
      <w:r>
        <w:t>(</w:t>
      </w:r>
      <w:r w:rsidRPr="004F65ED">
        <w:rPr>
          <w:b/>
          <w:i/>
        </w:rPr>
        <w:t>x</w:t>
      </w:r>
      <w:r>
        <w:t>):</w:t>
      </w:r>
    </w:p>
    <w:p w:rsidR="00B72EB5" w:rsidRDefault="00B72EB5" w:rsidP="00B72EB5">
      <m:oMathPara>
        <m:oMath>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oMath>
      </m:oMathPara>
    </w:p>
    <w:p w:rsidR="00B72EB5" w:rsidRDefault="00B72EB5" w:rsidP="00B72EB5">
      <w:r>
        <w:t xml:space="preserve">The association of stochastic gradient descent (SGD) algorithm and backpropagation algorithm is based on calculating the gradient of </w:t>
      </w:r>
      <w:r w:rsidRPr="004F65ED">
        <w:rPr>
          <w:i/>
        </w:rPr>
        <w:t>l</w:t>
      </w:r>
      <w:r>
        <w:t>(</w:t>
      </w:r>
      <w:r w:rsidRPr="004F65ED">
        <w:rPr>
          <w:b/>
          <w:i/>
        </w:rPr>
        <w:t>y</w:t>
      </w:r>
      <w:r>
        <w:t xml:space="preserve">) with respect to </w:t>
      </w:r>
      <w:r w:rsidRPr="004F65ED">
        <w:rPr>
          <w:b/>
          <w:i/>
        </w:rPr>
        <w:t>y</w:t>
      </w:r>
      <w:r>
        <w:t>.</w:t>
      </w:r>
    </w:p>
    <w:p w:rsidR="00B72EB5" w:rsidRPr="004F65ED" w:rsidRDefault="00B72EB5" w:rsidP="00B72EB5">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oMath>
      </m:oMathPara>
    </w:p>
    <w:p w:rsidR="00B72EB5" w:rsidRDefault="00B72EB5" w:rsidP="00B72EB5">
      <w:r>
        <w:t xml:space="preserve">Where </w:t>
      </w:r>
      <w:r w:rsidRPr="009B7495">
        <w:rPr>
          <w:i/>
        </w:rPr>
        <w:t>F</w:t>
      </w:r>
      <w:r w:rsidRPr="003C5998">
        <w:t>’</w:t>
      </w:r>
      <w:r>
        <w:t>(</w:t>
      </w:r>
      <w:r w:rsidRPr="009B7495">
        <w:rPr>
          <w:b/>
          <w:i/>
        </w:rPr>
        <w:t>x</w:t>
      </w:r>
      <w:r>
        <w:t xml:space="preserve"> | </w:t>
      </w:r>
      <w:r>
        <w:rPr>
          <w:rFonts w:cs="Times New Roman"/>
        </w:rPr>
        <w:t>Θ</w:t>
      </w:r>
      <w:r>
        <w:t xml:space="preserve">) is the gradient / first-order derivative of </w:t>
      </w:r>
      <w:r w:rsidRPr="009B7495">
        <w:rPr>
          <w:i/>
        </w:rPr>
        <w:t>F</w:t>
      </w:r>
      <w:r>
        <w:t>(</w:t>
      </w:r>
      <w:r w:rsidRPr="009B7495">
        <w:rPr>
          <w:b/>
          <w:i/>
        </w:rPr>
        <w:t>x</w:t>
      </w:r>
      <w:r>
        <w:t xml:space="preserve"> | </w:t>
      </w:r>
      <w:r>
        <w:rPr>
          <w:rFonts w:cs="Times New Roman"/>
        </w:rPr>
        <w:t>Θ</w:t>
      </w:r>
      <w:r>
        <w:t xml:space="preserve">) with respect to </w:t>
      </w:r>
      <w:r w:rsidRPr="009D0647">
        <w:rPr>
          <w:b/>
          <w:i/>
        </w:rPr>
        <w:t>x</w:t>
      </w:r>
      <w:r>
        <w:t>.</w:t>
      </w:r>
    </w:p>
    <w:p w:rsidR="00B72EB5" w:rsidRDefault="00102188" w:rsidP="00B72EB5">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num>
            <m:den>
              <m:r>
                <w:rPr>
                  <w:rFonts w:ascii="Cambria Math" w:hAnsi="Cambria Math"/>
                </w:rPr>
                <m:t>d</m:t>
              </m:r>
              <m:r>
                <m:rPr>
                  <m:sty m:val="bi"/>
                </m:rPr>
                <w:rPr>
                  <w:rFonts w:ascii="Cambria Math" w:hAnsi="Cambria Math"/>
                </w:rPr>
                <m:t>x</m:t>
              </m:r>
            </m:den>
          </m:f>
        </m:oMath>
      </m:oMathPara>
    </w:p>
    <w:p w:rsidR="00B72EB5" w:rsidRPr="004F65ED" w:rsidRDefault="00B72EB5" w:rsidP="00B72EB5">
      <w:r>
        <w:t xml:space="preserve">Of course, the gradient of </w:t>
      </w:r>
      <w:r w:rsidRPr="004F65ED">
        <w:rPr>
          <w:i/>
        </w:rPr>
        <w:t>l</w:t>
      </w:r>
      <w:r>
        <w:t>(</w:t>
      </w:r>
      <w:r w:rsidRPr="004F65ED">
        <w:rPr>
          <w:b/>
          <w:i/>
        </w:rPr>
        <w:t>y</w:t>
      </w:r>
      <w:r>
        <w:t xml:space="preserve">) with respect to </w:t>
      </w:r>
      <w:r w:rsidRPr="009D0647">
        <w:t xml:space="preserve">parameter </w:t>
      </w:r>
      <w:r w:rsidRPr="009D0647">
        <w:rPr>
          <w:rFonts w:cs="Times New Roman"/>
        </w:rPr>
        <w:t>Θ</w:t>
      </w:r>
      <w:r w:rsidRPr="009D0647">
        <w:t xml:space="preserve"> </w:t>
      </w:r>
      <w:r>
        <w:t xml:space="preserve">will be expended from the gradient </w:t>
      </w:r>
      <w:r w:rsidRPr="004F65ED">
        <w:rPr>
          <w:rFonts w:ascii="Cambria Math" w:hAnsi="Cambria Math" w:cs="Cambria Math"/>
        </w:rPr>
        <w:t>∇</w:t>
      </w:r>
      <w:r w:rsidRPr="004F65ED">
        <w:rPr>
          <w:i/>
        </w:rPr>
        <w:t>l</w:t>
      </w:r>
      <w:r w:rsidRPr="004F65ED">
        <w:t>(</w:t>
      </w:r>
      <w:r w:rsidRPr="004F65ED">
        <w:rPr>
          <w:b/>
          <w:i/>
        </w:rPr>
        <w:t>y</w:t>
      </w:r>
      <w:r w:rsidRPr="004F65ED">
        <w:t>)</w:t>
      </w:r>
      <w:r>
        <w:t xml:space="preserve"> later but please pay attention to the most important thing that the expression (</w:t>
      </w:r>
      <w:r w:rsidRPr="005A3DE1">
        <w:rPr>
          <w:b/>
        </w:rPr>
        <w:t>1</w:t>
      </w:r>
      <w:r>
        <w:t xml:space="preserve"> + </w:t>
      </w:r>
      <w:r w:rsidRPr="009D0647">
        <w:rPr>
          <w:i/>
        </w:rPr>
        <w:t>F</w:t>
      </w:r>
      <w:r w:rsidRPr="0031309C">
        <w:t>’</w:t>
      </w:r>
      <w:r>
        <w:t>(</w:t>
      </w:r>
      <w:r w:rsidRPr="009B7495">
        <w:rPr>
          <w:b/>
          <w:i/>
        </w:rPr>
        <w:t>x</w:t>
      </w:r>
      <w:r>
        <w:t xml:space="preserve"> | </w:t>
      </w:r>
      <w:r>
        <w:rPr>
          <w:rFonts w:cs="Times New Roman"/>
        </w:rPr>
        <w:t>Θ</w:t>
      </w:r>
      <w:r>
        <w:t xml:space="preserve">)) alleviates the vanishing gradient problem that </w:t>
      </w:r>
      <w:r w:rsidRPr="009D0647">
        <w:rPr>
          <w:i/>
        </w:rPr>
        <w:t>F</w:t>
      </w:r>
      <w:r w:rsidRPr="0031309C">
        <w:t>’</w:t>
      </w:r>
      <w:r>
        <w:t>(</w:t>
      </w:r>
      <w:r w:rsidRPr="009B7495">
        <w:rPr>
          <w:b/>
          <w:i/>
        </w:rPr>
        <w:t>x</w:t>
      </w:r>
      <w:r>
        <w:t xml:space="preserve"> | </w:t>
      </w:r>
      <w:r>
        <w:rPr>
          <w:rFonts w:cs="Times New Roman"/>
        </w:rPr>
        <w:t>Θ</w:t>
      </w:r>
      <w:r>
        <w:t>) may approach nearly zero</w:t>
      </w:r>
      <w:r w:rsidR="00C833F3">
        <w:t>,</w:t>
      </w:r>
      <w:r>
        <w:t xml:space="preserve"> by the occurrence of </w:t>
      </w:r>
      <w:r w:rsidRPr="005A3DE1">
        <w:rPr>
          <w:b/>
        </w:rPr>
        <w:t>1</w:t>
      </w:r>
      <w:r>
        <w:t xml:space="preserve"> with note that the notation </w:t>
      </w:r>
      <w:r w:rsidRPr="0031309C">
        <w:rPr>
          <w:b/>
        </w:rPr>
        <w:t>1</w:t>
      </w:r>
      <w:r>
        <w:t xml:space="preserve"> often indicates identity matrix so that the gradient </w:t>
      </w:r>
      <w:r w:rsidRPr="004F65ED">
        <w:rPr>
          <w:rFonts w:ascii="Cambria Math" w:hAnsi="Cambria Math" w:cs="Cambria Math"/>
        </w:rPr>
        <w:lastRenderedPageBreak/>
        <w:t>∇</w:t>
      </w:r>
      <w:r w:rsidRPr="004F65ED">
        <w:rPr>
          <w:i/>
        </w:rPr>
        <w:t>l</w:t>
      </w:r>
      <w:r w:rsidRPr="004F65ED">
        <w:t>(</w:t>
      </w:r>
      <w:r w:rsidRPr="004F65ED">
        <w:rPr>
          <w:b/>
          <w:i/>
        </w:rPr>
        <w:t>y</w:t>
      </w:r>
      <w:r w:rsidRPr="004F65ED">
        <w:t>)</w:t>
      </w:r>
      <w:r>
        <w:t xml:space="preserve"> is never zero given </w:t>
      </w:r>
      <w:r w:rsidRPr="00D71570">
        <w:rPr>
          <w:b/>
          <w:i/>
        </w:rPr>
        <w:t>y</w:t>
      </w:r>
      <w:r>
        <w:t xml:space="preserve">’ </w:t>
      </w:r>
      <w:r>
        <w:rPr>
          <w:rFonts w:cs="Times New Roman"/>
        </w:rPr>
        <w:t xml:space="preserve">≠ </w:t>
      </w:r>
      <w:r w:rsidRPr="00D71570">
        <w:rPr>
          <w:b/>
          <w:i/>
        </w:rPr>
        <w:t>y</w:t>
      </w:r>
      <w:r>
        <w:t xml:space="preserve"> due to the expression (</w:t>
      </w:r>
      <w:r w:rsidRPr="005A3DE1">
        <w:rPr>
          <w:b/>
        </w:rPr>
        <w:t>1</w:t>
      </w:r>
      <w:r>
        <w:t xml:space="preserve"> + </w:t>
      </w:r>
      <w:r w:rsidRPr="009D0647">
        <w:rPr>
          <w:i/>
        </w:rPr>
        <w:t>F</w:t>
      </w:r>
      <w:r w:rsidRPr="0031309C">
        <w:t>’</w:t>
      </w:r>
      <w:r>
        <w:t>(</w:t>
      </w:r>
      <w:r w:rsidRPr="009B7495">
        <w:rPr>
          <w:b/>
          <w:i/>
        </w:rPr>
        <w:t>x</w:t>
      </w:r>
      <w:r>
        <w:t xml:space="preserve"> | </w:t>
      </w:r>
      <w:r>
        <w:rPr>
          <w:rFonts w:cs="Times New Roman"/>
        </w:rPr>
        <w:t>Θ</w:t>
      </w:r>
      <w:r>
        <w:t xml:space="preserve">)) when </w:t>
      </w:r>
      <w:r w:rsidRPr="009D0647">
        <w:rPr>
          <w:i/>
        </w:rPr>
        <w:t>F</w:t>
      </w:r>
      <w:r w:rsidRPr="0031309C">
        <w:t>’</w:t>
      </w:r>
      <w:r>
        <w:t>(</w:t>
      </w:r>
      <w:r w:rsidRPr="009B7495">
        <w:rPr>
          <w:b/>
          <w:i/>
        </w:rPr>
        <w:t>x</w:t>
      </w:r>
      <w:r>
        <w:t xml:space="preserve"> | </w:t>
      </w:r>
      <w:r>
        <w:rPr>
          <w:rFonts w:cs="Times New Roman"/>
        </w:rPr>
        <w:t>Θ</w:t>
      </w:r>
      <w:r>
        <w:t xml:space="preserve">) is non-negative. Note, </w:t>
      </w:r>
      <w:r w:rsidRPr="009D0647">
        <w:rPr>
          <w:i/>
        </w:rPr>
        <w:t>F</w:t>
      </w:r>
      <w:r w:rsidRPr="0031309C">
        <w:t>’</w:t>
      </w:r>
      <w:r>
        <w:t>(</w:t>
      </w:r>
      <w:r w:rsidRPr="009B7495">
        <w:rPr>
          <w:b/>
          <w:i/>
        </w:rPr>
        <w:t>x</w:t>
      </w:r>
      <w:r>
        <w:t xml:space="preserve"> | </w:t>
      </w:r>
      <w:r>
        <w:rPr>
          <w:rFonts w:cs="Times New Roman"/>
        </w:rPr>
        <w:t>Θ</w:t>
      </w:r>
      <w:r>
        <w:t>) is often non-negative because the derivative of activation function like sigmoid function is often non-negative.</w:t>
      </w:r>
    </w:p>
    <w:p w:rsidR="00B72EB5" w:rsidRPr="00B64E07" w:rsidRDefault="00B72EB5" w:rsidP="00B72EB5"/>
    <w:p w:rsidR="00B72EB5" w:rsidRPr="00203EDE" w:rsidRDefault="00B72EB5" w:rsidP="00B72EB5">
      <w:pPr>
        <w:pStyle w:val="Heading2"/>
      </w:pPr>
      <w:bookmarkStart w:id="34" w:name="_Toc226281342"/>
      <w:r w:rsidRPr="00203EDE">
        <w:t>References</w:t>
      </w:r>
      <w:bookmarkEnd w:id="34"/>
    </w:p>
    <w:p w:rsidR="00B72EB5" w:rsidRDefault="00B72EB5" w:rsidP="00B72EB5">
      <w:pPr>
        <w:pStyle w:val="Bibliography"/>
        <w:ind w:left="720" w:hanging="720"/>
        <w:rPr>
          <w:noProof/>
          <w:szCs w:val="24"/>
        </w:rPr>
      </w:pPr>
      <w:r>
        <w:fldChar w:fldCharType="begin"/>
      </w:r>
      <w:r>
        <w:instrText xml:space="preserve"> BIBLIOGRAPHY  \l 1033 </w:instrText>
      </w:r>
      <w:r>
        <w:fldChar w:fldCharType="separate"/>
      </w:r>
      <w:r>
        <w:rPr>
          <w:noProof/>
        </w:rPr>
        <w:t xml:space="preserve">Alammar, J. (2018, June 27). </w:t>
      </w:r>
      <w:r>
        <w:rPr>
          <w:i/>
          <w:iCs/>
          <w:noProof/>
        </w:rPr>
        <w:t>The Illustrated Transformer</w:t>
      </w:r>
      <w:r>
        <w:rPr>
          <w:noProof/>
        </w:rPr>
        <w:t>. (GitHub) Retrieved June 2024, from Jay Alammar website: https://jalammar.github.io/illustrated-transformer</w:t>
      </w:r>
    </w:p>
    <w:p w:rsidR="00B72EB5" w:rsidRDefault="00B72EB5" w:rsidP="00B72EB5">
      <w:pPr>
        <w:pStyle w:val="Bibliography"/>
        <w:ind w:left="720" w:hanging="720"/>
        <w:rPr>
          <w:noProof/>
        </w:rPr>
      </w:pPr>
      <w:r>
        <w:rPr>
          <w:noProof/>
        </w:rPr>
        <w:t xml:space="preserve">Cho, K., Merrienboer, B. v., Gulcehre, C., Bahdanau, D., Bougares, F., Schwenk, H., &amp; Bengio, Y. (2014, September 3). Learning Phrase Representations using RNN Encoder-Decoder for Statistical Machine Translation. </w:t>
      </w:r>
      <w:r>
        <w:rPr>
          <w:i/>
          <w:iCs/>
          <w:noProof/>
        </w:rPr>
        <w:t>arXiv preprint</w:t>
      </w:r>
      <w:r>
        <w:rPr>
          <w:noProof/>
        </w:rPr>
        <w:t>, 1-15. doi:10.48550/arXiv.1406.1078</w:t>
      </w:r>
    </w:p>
    <w:p w:rsidR="00B72EB5" w:rsidRDefault="00B72EB5" w:rsidP="00B72EB5">
      <w:pPr>
        <w:pStyle w:val="Bibliography"/>
        <w:ind w:left="720" w:hanging="720"/>
        <w:rPr>
          <w:noProof/>
        </w:rPr>
      </w:pPr>
      <w:r>
        <w:rPr>
          <w:noProof/>
        </w:rPr>
        <w:t xml:space="preserve">Graves, A. (2014, June 5). Generating Sequences With Recurrent Neural Networks. </w:t>
      </w:r>
      <w:r>
        <w:rPr>
          <w:i/>
          <w:iCs/>
          <w:noProof/>
        </w:rPr>
        <w:t>arXiv preprint</w:t>
      </w:r>
      <w:r>
        <w:rPr>
          <w:noProof/>
        </w:rPr>
        <w:t>, 1-43. doi:10.48550/arXiv.1308.0850</w:t>
      </w:r>
    </w:p>
    <w:p w:rsidR="00B72EB5" w:rsidRDefault="00B72EB5" w:rsidP="00B72EB5">
      <w:pPr>
        <w:pStyle w:val="Bibliography"/>
        <w:ind w:left="720" w:hanging="720"/>
        <w:rPr>
          <w:noProof/>
        </w:rPr>
      </w:pPr>
      <w:r>
        <w:rPr>
          <w:noProof/>
        </w:rPr>
        <w:t xml:space="preserve">Han, X., Zhang, Z., Ding, N., Gu, Y., Liu, X., Huo, Y., . . . Zhu, J. (2021, August 26). Pre-trained models: Past, present and future. </w:t>
      </w:r>
      <w:r>
        <w:rPr>
          <w:i/>
          <w:iCs/>
          <w:noProof/>
        </w:rPr>
        <w:t>AI Open, 2</w:t>
      </w:r>
      <w:r>
        <w:rPr>
          <w:noProof/>
        </w:rPr>
        <w:t>(2021), 225-250. doi:10.1016/j.aiopen.2021.08.002</w:t>
      </w:r>
    </w:p>
    <w:p w:rsidR="00B72EB5" w:rsidRDefault="00B72EB5" w:rsidP="00B72EB5">
      <w:pPr>
        <w:pStyle w:val="Bibliography"/>
        <w:ind w:left="720" w:hanging="720"/>
        <w:rPr>
          <w:noProof/>
        </w:rPr>
      </w:pPr>
      <w:r>
        <w:rPr>
          <w:noProof/>
        </w:rPr>
        <w:t xml:space="preserve">Hardle, W., &amp; Simar, L. (2013). </w:t>
      </w:r>
      <w:r>
        <w:rPr>
          <w:i/>
          <w:iCs/>
          <w:noProof/>
        </w:rPr>
        <w:t>Applied Multivariate Statistical Analysis.</w:t>
      </w:r>
      <w:r>
        <w:rPr>
          <w:noProof/>
        </w:rPr>
        <w:t xml:space="preserve"> Berlin, Germany: Research Data Center, School of Business and Economics, Humboldt University.</w:t>
      </w:r>
    </w:p>
    <w:p w:rsidR="00B72EB5" w:rsidRDefault="00B72EB5" w:rsidP="00B72EB5">
      <w:pPr>
        <w:pStyle w:val="Bibliography"/>
        <w:ind w:left="720" w:hanging="720"/>
        <w:rPr>
          <w:noProof/>
        </w:rPr>
      </w:pPr>
      <w:r>
        <w:rPr>
          <w:noProof/>
        </w:rPr>
        <w:t xml:space="preserve">Paleti, C. N. (2024, July 5). </w:t>
      </w:r>
      <w:r>
        <w:rPr>
          <w:i/>
          <w:iCs/>
          <w:noProof/>
        </w:rPr>
        <w:t>Positional Encoding Explained: A Deep Dive into Transformer PE.</w:t>
      </w:r>
      <w:r>
        <w:rPr>
          <w:noProof/>
        </w:rPr>
        <w:t xml:space="preserve"> Retrieved August 2, 2025, from The Deep Hub: https://medium.com/thedeephub/positional-encoding-explained-a-deep-dive-into-transformer-pe-65cfe8cfe10b</w:t>
      </w:r>
    </w:p>
    <w:p w:rsidR="00B72EB5" w:rsidRDefault="00B72EB5" w:rsidP="00B72EB5">
      <w:pPr>
        <w:pStyle w:val="Bibliography"/>
        <w:ind w:left="720" w:hanging="720"/>
        <w:rPr>
          <w:noProof/>
        </w:rPr>
      </w:pPr>
      <w:r>
        <w:rPr>
          <w:noProof/>
        </w:rPr>
        <w:t xml:space="preserve">Vaswani, A., Shazeer, N., Parmar, N., Uszkoreit, J., Jones, L., Gomez, A. N., . . . Polosukhin, I. (2017). Attention Is All You Need. In I. Guyon, U. Von Luxburg, S. Bengio, H. Wallach, R. Fergus, &amp; S. Vishwanathan (Ed.), </w:t>
      </w:r>
      <w:r>
        <w:rPr>
          <w:i/>
          <w:iCs/>
          <w:noProof/>
        </w:rPr>
        <w:t>Advances in Neural Information Processing Systems (NIPS 2017).</w:t>
      </w:r>
      <w:r>
        <w:rPr>
          <w:noProof/>
        </w:rPr>
        <w:t xml:space="preserve"> </w:t>
      </w:r>
      <w:r>
        <w:rPr>
          <w:i/>
          <w:iCs/>
          <w:noProof/>
        </w:rPr>
        <w:t>30.</w:t>
      </w:r>
      <w:r>
        <w:rPr>
          <w:noProof/>
        </w:rPr>
        <w:t xml:space="preserve"> Long Beach: NeurIPS. Retrieved from https://arxiv.org/abs/1706.03762</w:t>
      </w:r>
    </w:p>
    <w:p w:rsidR="00B72EB5" w:rsidRDefault="00B72EB5" w:rsidP="00B72EB5">
      <w:pPr>
        <w:pStyle w:val="Bibliography"/>
        <w:ind w:left="720" w:hanging="720"/>
        <w:rPr>
          <w:noProof/>
        </w:rPr>
      </w:pPr>
      <w:r>
        <w:rPr>
          <w:noProof/>
        </w:rPr>
        <w:t xml:space="preserve">Voita, L. (2023, November 17). </w:t>
      </w:r>
      <w:r>
        <w:rPr>
          <w:i/>
          <w:iCs/>
          <w:noProof/>
        </w:rPr>
        <w:t>Sequence to Sequence (seq2seq) and Attention</w:t>
      </w:r>
      <w:r>
        <w:rPr>
          <w:noProof/>
        </w:rPr>
        <w:t>. (GitHub) Retrieved June 2024, from Elena (Lena) Voita website: https://lena-voita.github.io/nlp_course/seq2seq_and_attention.html</w:t>
      </w:r>
    </w:p>
    <w:p w:rsidR="00B72EB5" w:rsidRDefault="00B72EB5" w:rsidP="00B72EB5">
      <w:pPr>
        <w:pStyle w:val="Bibliography"/>
        <w:ind w:left="720" w:hanging="720"/>
        <w:rPr>
          <w:noProof/>
        </w:rPr>
      </w:pPr>
      <w:r>
        <w:rPr>
          <w:noProof/>
        </w:rPr>
        <w:t xml:space="preserve">Wikipedia. (2005, April 7). </w:t>
      </w:r>
      <w:r>
        <w:rPr>
          <w:i/>
          <w:iCs/>
          <w:noProof/>
        </w:rPr>
        <w:t>Recurrent neural network</w:t>
      </w:r>
      <w:r>
        <w:rPr>
          <w:noProof/>
        </w:rPr>
        <w:t>. (Wikimedia Foundation) Retrieved from Wikipedia website: https://en.wikipedia.org/wiki/Recurrent_neural_network</w:t>
      </w:r>
    </w:p>
    <w:p w:rsidR="00B72EB5" w:rsidRDefault="00B72EB5" w:rsidP="00B72EB5">
      <w:pPr>
        <w:pStyle w:val="Bibliography"/>
        <w:ind w:left="720" w:hanging="720"/>
        <w:rPr>
          <w:noProof/>
        </w:rPr>
      </w:pPr>
      <w:r>
        <w:rPr>
          <w:noProof/>
        </w:rPr>
        <w:t xml:space="preserve">Wikipedia. (2019, August 25). </w:t>
      </w:r>
      <w:r>
        <w:rPr>
          <w:i/>
          <w:iCs/>
          <w:noProof/>
        </w:rPr>
        <w:t>Transformer (deep learning architecture)</w:t>
      </w:r>
      <w:r>
        <w:rPr>
          <w:noProof/>
        </w:rPr>
        <w:t>. (Wikimedia Foundation) Retrieved from Wikipedia website: https://en.wikipedia.org/wiki/Transformer_(deep_learning_architecture)</w:t>
      </w:r>
    </w:p>
    <w:p w:rsidR="00B72EB5" w:rsidRDefault="00B72EB5" w:rsidP="00B72EB5">
      <w:r>
        <w:fldChar w:fldCharType="end"/>
      </w:r>
    </w:p>
    <w:p w:rsidR="00B72EB5" w:rsidRDefault="00B72EB5" w:rsidP="00B72EB5"/>
    <w:p w:rsidR="00341D03" w:rsidRDefault="00341D03"/>
    <w:sectPr w:rsidR="00341D03" w:rsidSect="00F16F05">
      <w:headerReference w:type="default" r:id="rId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188" w:rsidRDefault="00102188" w:rsidP="00F23E0A">
      <w:r>
        <w:separator/>
      </w:r>
    </w:p>
  </w:endnote>
  <w:endnote w:type="continuationSeparator" w:id="0">
    <w:p w:rsidR="00102188" w:rsidRDefault="00102188" w:rsidP="00F23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5626437"/>
      <w:docPartObj>
        <w:docPartGallery w:val="Page Numbers (Bottom of Page)"/>
        <w:docPartUnique/>
      </w:docPartObj>
    </w:sdtPr>
    <w:sdtEndPr>
      <w:rPr>
        <w:noProof/>
      </w:rPr>
    </w:sdtEndPr>
    <w:sdtContent>
      <w:p w:rsidR="00F23E0A" w:rsidRDefault="00F23E0A">
        <w:pPr>
          <w:pStyle w:val="Footer"/>
          <w:jc w:val="center"/>
        </w:pPr>
        <w:r>
          <w:fldChar w:fldCharType="begin"/>
        </w:r>
        <w:r>
          <w:instrText xml:space="preserve"> PAGE   \* MERGEFORMAT </w:instrText>
        </w:r>
        <w:r>
          <w:fldChar w:fldCharType="separate"/>
        </w:r>
        <w:r w:rsidR="001B791C">
          <w:rPr>
            <w:noProof/>
          </w:rPr>
          <w:t>94</w:t>
        </w:r>
        <w:r>
          <w:rPr>
            <w:noProof/>
          </w:rPr>
          <w:fldChar w:fldCharType="end"/>
        </w:r>
      </w:p>
    </w:sdtContent>
  </w:sdt>
  <w:p w:rsidR="00F23E0A" w:rsidRDefault="00F23E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188" w:rsidRDefault="00102188" w:rsidP="00F23E0A">
      <w:r>
        <w:separator/>
      </w:r>
    </w:p>
  </w:footnote>
  <w:footnote w:type="continuationSeparator" w:id="0">
    <w:p w:rsidR="00102188" w:rsidRDefault="00102188" w:rsidP="00F23E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E0" w:rsidRDefault="0033727E" w:rsidP="0033727E">
    <w:pPr>
      <w:pStyle w:val="Header"/>
      <w:jc w:val="center"/>
    </w:pPr>
    <w:r w:rsidRPr="0033727E">
      <w:t>Tutorial on deep generative model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E0" w:rsidRDefault="00EB38FA" w:rsidP="00EB38FA">
    <w:pPr>
      <w:pStyle w:val="Header"/>
      <w:jc w:val="center"/>
    </w:pPr>
    <w:r w:rsidRPr="00EB38FA">
      <w:t>Adversarial Variational Autoencoders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E0" w:rsidRDefault="00DC642E" w:rsidP="00DC642E">
    <w:pPr>
      <w:pStyle w:val="Header"/>
      <w:jc w:val="center"/>
    </w:pPr>
    <w:r w:rsidRPr="00DC642E">
      <w:t>Simple image deconvolution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E0" w:rsidRDefault="00371631" w:rsidP="00371631">
    <w:pPr>
      <w:pStyle w:val="Header"/>
      <w:jc w:val="center"/>
    </w:pPr>
    <w:r w:rsidRPr="00371631">
      <w:t>Tutorial on deep transformer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07032"/>
    <w:multiLevelType w:val="hybridMultilevel"/>
    <w:tmpl w:val="66240CE0"/>
    <w:lvl w:ilvl="0" w:tplc="008A215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04635E"/>
    <w:multiLevelType w:val="hybridMultilevel"/>
    <w:tmpl w:val="A7D8B750"/>
    <w:lvl w:ilvl="0" w:tplc="8E5021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46B"/>
    <w:rsid w:val="000D6B6F"/>
    <w:rsid w:val="00102188"/>
    <w:rsid w:val="00166486"/>
    <w:rsid w:val="001B791C"/>
    <w:rsid w:val="001E09E0"/>
    <w:rsid w:val="00255EE9"/>
    <w:rsid w:val="002D5459"/>
    <w:rsid w:val="0033727E"/>
    <w:rsid w:val="00341D03"/>
    <w:rsid w:val="00371631"/>
    <w:rsid w:val="00422194"/>
    <w:rsid w:val="004261C6"/>
    <w:rsid w:val="00432223"/>
    <w:rsid w:val="00441571"/>
    <w:rsid w:val="00445322"/>
    <w:rsid w:val="00471593"/>
    <w:rsid w:val="004904C3"/>
    <w:rsid w:val="005E4C7E"/>
    <w:rsid w:val="006D7EC4"/>
    <w:rsid w:val="006F5476"/>
    <w:rsid w:val="00730FAD"/>
    <w:rsid w:val="007A634B"/>
    <w:rsid w:val="008D6E99"/>
    <w:rsid w:val="00905CFC"/>
    <w:rsid w:val="00A20FAD"/>
    <w:rsid w:val="00B72EB5"/>
    <w:rsid w:val="00B77DE6"/>
    <w:rsid w:val="00BB5A18"/>
    <w:rsid w:val="00C0128A"/>
    <w:rsid w:val="00C22AE4"/>
    <w:rsid w:val="00C31458"/>
    <w:rsid w:val="00C45987"/>
    <w:rsid w:val="00C833F3"/>
    <w:rsid w:val="00CD3769"/>
    <w:rsid w:val="00D12AC5"/>
    <w:rsid w:val="00D61938"/>
    <w:rsid w:val="00D74850"/>
    <w:rsid w:val="00DA362F"/>
    <w:rsid w:val="00DC046B"/>
    <w:rsid w:val="00DC642E"/>
    <w:rsid w:val="00E30359"/>
    <w:rsid w:val="00EB38FA"/>
    <w:rsid w:val="00F16F05"/>
    <w:rsid w:val="00F23E0A"/>
    <w:rsid w:val="00F74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75716-AF7D-461E-A019-B022FD70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341D03"/>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61938"/>
    <w:pPr>
      <w:keepNext/>
      <w:keepLines/>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E0A"/>
    <w:pPr>
      <w:tabs>
        <w:tab w:val="center" w:pos="4680"/>
        <w:tab w:val="right" w:pos="9360"/>
      </w:tabs>
    </w:pPr>
  </w:style>
  <w:style w:type="character" w:customStyle="1" w:styleId="HeaderChar">
    <w:name w:val="Header Char"/>
    <w:basedOn w:val="DefaultParagraphFont"/>
    <w:link w:val="Header"/>
    <w:uiPriority w:val="99"/>
    <w:rsid w:val="00F23E0A"/>
    <w:rPr>
      <w:rFonts w:ascii="Times New Roman" w:hAnsi="Times New Roman"/>
      <w:sz w:val="24"/>
    </w:rPr>
  </w:style>
  <w:style w:type="paragraph" w:styleId="Footer">
    <w:name w:val="footer"/>
    <w:basedOn w:val="Normal"/>
    <w:link w:val="FooterChar"/>
    <w:uiPriority w:val="99"/>
    <w:unhideWhenUsed/>
    <w:rsid w:val="00F23E0A"/>
    <w:pPr>
      <w:tabs>
        <w:tab w:val="center" w:pos="4680"/>
        <w:tab w:val="right" w:pos="9360"/>
      </w:tabs>
    </w:pPr>
  </w:style>
  <w:style w:type="character" w:customStyle="1" w:styleId="FooterChar">
    <w:name w:val="Footer Char"/>
    <w:basedOn w:val="DefaultParagraphFont"/>
    <w:link w:val="Footer"/>
    <w:uiPriority w:val="99"/>
    <w:rsid w:val="00F23E0A"/>
    <w:rPr>
      <w:rFonts w:ascii="Times New Roman" w:hAnsi="Times New Roman"/>
      <w:sz w:val="24"/>
    </w:rPr>
  </w:style>
  <w:style w:type="character" w:customStyle="1" w:styleId="Heading1Char">
    <w:name w:val="Heading 1 Char"/>
    <w:basedOn w:val="DefaultParagraphFont"/>
    <w:link w:val="Heading1"/>
    <w:uiPriority w:val="9"/>
    <w:rsid w:val="00341D03"/>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C45987"/>
    <w:pPr>
      <w:spacing w:before="240" w:line="259" w:lineRule="auto"/>
      <w:jc w:val="left"/>
      <w:outlineLvl w:val="9"/>
    </w:pPr>
    <w:rPr>
      <w:rFonts w:asciiTheme="majorHAnsi" w:hAnsiTheme="majorHAnsi"/>
      <w:b w:val="0"/>
      <w:color w:val="2E74B5" w:themeColor="accent1" w:themeShade="BF"/>
      <w:lang w:eastAsia="en-US"/>
    </w:rPr>
  </w:style>
  <w:style w:type="paragraph" w:styleId="TOC1">
    <w:name w:val="toc 1"/>
    <w:basedOn w:val="Normal"/>
    <w:next w:val="Normal"/>
    <w:autoRedefine/>
    <w:uiPriority w:val="39"/>
    <w:unhideWhenUsed/>
    <w:rsid w:val="00C45987"/>
    <w:pPr>
      <w:spacing w:after="100"/>
    </w:pPr>
  </w:style>
  <w:style w:type="character" w:styleId="Hyperlink">
    <w:name w:val="Hyperlink"/>
    <w:basedOn w:val="DefaultParagraphFont"/>
    <w:uiPriority w:val="99"/>
    <w:unhideWhenUsed/>
    <w:rsid w:val="00C45987"/>
    <w:rPr>
      <w:color w:val="0563C1" w:themeColor="hyperlink"/>
      <w:u w:val="single"/>
    </w:rPr>
  </w:style>
  <w:style w:type="paragraph" w:styleId="ListParagraph">
    <w:name w:val="List Paragraph"/>
    <w:basedOn w:val="Normal"/>
    <w:uiPriority w:val="34"/>
    <w:qFormat/>
    <w:rsid w:val="00D61938"/>
    <w:pPr>
      <w:ind w:left="720"/>
      <w:contextualSpacing/>
    </w:pPr>
    <w:rPr>
      <w:kern w:val="2"/>
      <w14:ligatures w14:val="standardContextual"/>
    </w:rPr>
  </w:style>
  <w:style w:type="character" w:styleId="PlaceholderText">
    <w:name w:val="Placeholder Text"/>
    <w:basedOn w:val="DefaultParagraphFont"/>
    <w:uiPriority w:val="99"/>
    <w:semiHidden/>
    <w:rsid w:val="00D61938"/>
    <w:rPr>
      <w:color w:val="808080"/>
    </w:rPr>
  </w:style>
  <w:style w:type="paragraph" w:styleId="Bibliography">
    <w:name w:val="Bibliography"/>
    <w:basedOn w:val="Normal"/>
    <w:next w:val="Normal"/>
    <w:uiPriority w:val="37"/>
    <w:unhideWhenUsed/>
    <w:rsid w:val="00D61938"/>
    <w:rPr>
      <w:kern w:val="2"/>
      <w14:ligatures w14:val="standardContextual"/>
    </w:rPr>
  </w:style>
  <w:style w:type="table" w:styleId="TableGrid">
    <w:name w:val="Table Grid"/>
    <w:basedOn w:val="TableNormal"/>
    <w:uiPriority w:val="39"/>
    <w:rsid w:val="00D6193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61938"/>
    <w:rPr>
      <w:rFonts w:ascii="NimbusRomNo9L-Regu" w:hAnsi="NimbusRomNo9L-Regu" w:hint="default"/>
      <w:b w:val="0"/>
      <w:bCs w:val="0"/>
      <w:i w:val="0"/>
      <w:iCs w:val="0"/>
      <w:color w:val="000000"/>
      <w:sz w:val="20"/>
      <w:szCs w:val="20"/>
    </w:rPr>
  </w:style>
  <w:style w:type="character" w:customStyle="1" w:styleId="Heading2Char">
    <w:name w:val="Heading 2 Char"/>
    <w:basedOn w:val="DefaultParagraphFont"/>
    <w:link w:val="Heading2"/>
    <w:uiPriority w:val="9"/>
    <w:rsid w:val="00D61938"/>
    <w:rPr>
      <w:rFonts w:ascii="Times New Roman" w:eastAsiaTheme="majorEastAsia" w:hAnsi="Times New Roman" w:cstheme="majorBidi"/>
      <w:b/>
      <w:sz w:val="28"/>
      <w:szCs w:val="26"/>
    </w:rPr>
  </w:style>
  <w:style w:type="paragraph" w:styleId="TOC2">
    <w:name w:val="toc 2"/>
    <w:basedOn w:val="Normal"/>
    <w:next w:val="Normal"/>
    <w:autoRedefine/>
    <w:uiPriority w:val="39"/>
    <w:unhideWhenUsed/>
    <w:rsid w:val="0033727E"/>
    <w:pPr>
      <w:spacing w:after="100"/>
      <w:ind w:left="240"/>
    </w:pPr>
  </w:style>
  <w:style w:type="character" w:customStyle="1" w:styleId="UnresolvedMention">
    <w:name w:val="Unresolved Mention"/>
    <w:basedOn w:val="DefaultParagraphFont"/>
    <w:uiPriority w:val="99"/>
    <w:semiHidden/>
    <w:unhideWhenUsed/>
    <w:rsid w:val="00471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header" Target="header2.xml"/><Relationship Id="rId27" Type="http://schemas.openxmlformats.org/officeDocument/2006/relationships/image" Target="media/image17.png"/><Relationship Id="rId30" Type="http://schemas.openxmlformats.org/officeDocument/2006/relationships/header" Target="header3.xml"/><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Ruthotto21DGM</b:Tag>
    <b:SourceType>JournalArticle</b:SourceType>
    <b:Guid>{B6ED8CCA-7D46-41CF-98CF-E96D2F4F896D}</b:Guid>
    <b:Title>An Introduction to Deep Generative Modeling</b:Title>
    <b:Year>2021</b:Year>
    <b:Month>April</b:Month>
    <b:Day>12</b:Day>
    <b:JournalName>arXiv preprint</b:JournalName>
    <b:Publisher>arXiv</b:Publisher>
    <b:URL>https://arxiv.org/abs/2103.05180</b:URL>
    <b:DOI>10.48550/arXiv.2103.05180</b:DOI>
    <b:Author>
      <b:Author>
        <b:NameList>
          <b:Person>
            <b:Last>Ruthotto</b:Last>
            <b:First>Lars</b:First>
          </b:Person>
          <b:Person>
            <b:Last>Haber</b:Last>
            <b:First>Eldad</b:First>
          </b:Person>
        </b:NameList>
      </b:Author>
    </b:Author>
    <b:RefOrder>1</b:RefOrder>
  </b:Source>
  <b:Source>
    <b:Tag>Nguyen23ANN</b:Tag>
    <b:SourceType>Report</b:SourceType>
    <b:Guid>{E2F30A37-AF80-4E1F-A6AE-6A3F027F8C42}</b:Guid>
    <b:Title>Tutorial on artificial neural network</b:Title>
    <b:Year>2023</b:Year>
    <b:Publisher>Open Science Framework (OSF)</b:Publisher>
    <b:Institution>Loc Nguyen's Academic Network</b:Institution>
    <b:ThesisType>Technical report</b:ThesisType>
    <b:URL>10.31219/osf.io/k8syc</b:URL>
    <b:DOI>https://osf.io/k8syc</b:DOI>
    <b:Author>
      <b:Author>
        <b:NameList>
          <b:Person>
            <b:Last>Nguyen</b:Last>
            <b:First>Loc</b:First>
          </b:Person>
        </b:NameList>
      </b:Author>
    </b:Author>
    <b:RefOrder>2</b:RefOrder>
  </b:Source>
  <b:Source>
    <b:Tag>Ous18</b:Tag>
    <b:SourceType>ConferenceProceedings</b:SourceType>
    <b:Guid>{954073C6-57CD-4C1E-A001-B7C6D4560450}</b:Guid>
    <b:Title>Deep generative models: Survey</b:Title>
    <b:Year>2018</b:Year>
    <b:City>Fez, Morocco</b:City>
    <b:Publisher>IEEE</b:Publisher>
    <b:StandardNumber>Proceedings ISBN: 978-1-5386-4396-9</b:StandardNumber>
    <b:URL>https://ieeexplore.ieee.org/document/8354080</b:URL>
    <b:DOI>10.1109/ISACV.2018.8354080</b:DOI>
    <b:ConferenceName>2018 International Conference on Intelligent Systems and Computer Vision (ISCV)</b:ConferenceName>
    <b:Author>
      <b:Author>
        <b:NameList>
          <b:Person>
            <b:Last>Oussidi</b:Last>
            <b:First>Achraf</b:First>
          </b:Person>
          <b:Person>
            <b:Last>Elhassouny</b:Last>
            <b:First>Azeddine</b:First>
          </b:Person>
        </b:NameList>
      </b:Author>
    </b:Author>
    <b:RefOrder>3</b:RefOrder>
  </b:Source>
  <b:Source>
    <b:Tag>Nguyen2015MatrixBook</b:Tag>
    <b:SourceType>Book</b:SourceType>
    <b:Guid>{38BF3C09-AE41-42EE-B664-04FC89DFD9E2}</b:Guid>
    <b:Author>
      <b:Author>
        <b:NameList>
          <b:Person>
            <b:Last>Nguyen</b:Last>
            <b:First>Loc</b:First>
          </b:Person>
        </b:NameList>
      </b:Author>
      <b:Editor>
        <b:NameList>
          <b:Person>
            <b:Last>Evans</b:Last>
            <b:First>Carolyn</b:First>
          </b:Person>
        </b:NameList>
      </b:Editor>
    </b:Author>
    <b:Title>Matrix Analysis and Calculus</b:Title>
    <b:Year>2015</b:Year>
    <b:City>Hanoi</b:City>
    <b:Publisher>Lambert Academic Publishing</b:Publisher>
    <b:Comments>LAP LAMBERT Academic Publishing is a trademark of OmniScriptum GmbH &amp; Co. KG</b:Comments>
    <b:CountryRegion>Vietnam</b:CountryRegion>
    <b:StandardNumber>ISBN-13: 978-3-659-69400-4, ISBN-10: 3659694002, EAN: 9783659694004</b:StandardNumber>
    <b:Pages>72</b:Pages>
    <b:Edition>1st</b:Edition>
    <b:URL>https://www.shuyuan.sg/store/gb/book/matrix-analysis-and-calculus/isbn/978-3-659-69400-4</b:URL>
    <b:YearAccessed>2014</b:YearAccessed>
    <b:MonthAccessed>March</b:MonthAccessed>
    <b:DayAccessed>3</b:DayAccessed>
    <b:RefOrder>4</b:RefOrder>
  </b:Source>
  <b:Source>
    <b:Tag>Theis15PD</b:Tag>
    <b:SourceType>ConferenceProceedings</b:SourceType>
    <b:Guid>{8D6CA1C3-515F-428C-BCC9-E708B82DE35A}</b:Guid>
    <b:Title>Generative Image Modeling Using Spatial LSTMs</b:Title>
    <b:Year>2015</b:Year>
    <b:Month>September</b:Month>
    <b:Day>18</b:Day>
    <b:URL>https://dl.acm.org/doi/10.5555/2969442.2969455</b:URL>
    <b:JournalName>arXiv preprint</b:JournalName>
    <b:Pages>1-9</b:Pages>
    <b:City>Montreal</b:City>
    <b:Publisher>NeurIPS</b:Publisher>
    <b:Volume>28</b:Volume>
    <b:StandardNumber>Proceedings ISBN: </b:StandardNumber>
    <b:Comments>Download: https://papers.nips.cc/paper_files/paper/2015/hash/2b6d65b9a9445c4271ab9076ead5605a-Abstract.html, https://arxiv.org/abs/1506.03478</b:Comments>
    <b:DOI>10.5555/2969442.2969455</b:DOI>
    <b:Author>
      <b:Author>
        <b:NameList>
          <b:Person>
            <b:Last>Theis</b:Last>
            <b:First>Lucas </b:First>
          </b:Person>
          <b:Person>
            <b:Last>Bethge</b:Last>
            <b:First>Matthias</b:First>
          </b:Person>
        </b:NameList>
      </b:Author>
      <b:Editor>
        <b:NameList>
          <b:Person>
            <b:Last>Cortes</b:Last>
            <b:First>C.</b:First>
          </b:Person>
          <b:Person>
            <b:Last>Lawrence</b:Last>
            <b:First>N.</b:First>
          </b:Person>
          <b:Person>
            <b:Last>Lee</b:Last>
            <b:First>D.</b:First>
          </b:Person>
          <b:Person>
            <b:Last>Sugiyama</b:Last>
            <b:First>M.</b:First>
          </b:Person>
          <b:Person>
            <b:Last>Garnett</b:Last>
            <b:First>R.</b:First>
          </b:Person>
        </b:NameList>
      </b:Editor>
    </b:Author>
    <b:ConferenceName>Advances in Neural Information Processing Systems 28 (NIPS 2015)</b:ConferenceName>
    <b:RefOrder>5</b:RefOrder>
  </b:Source>
  <b:Source>
    <b:Tag>Wikipedia05RNN</b:Tag>
    <b:SourceType>InternetSite</b:SourceType>
    <b:Guid>{F8295022-CE28-484B-9C7E-DC575E8CCF84}</b:Guid>
    <b:Title>Recurrent neural network</b:Title>
    <b:InternetSiteTitle>Wikipedia website</b:InternetSiteTitle>
    <b:Year>2005</b:Year>
    <b:Month>April</b:Month>
    <b:Day>7</b:Day>
    <b:URL>https://en.wikipedia.org/wiki/Recurrent_neural_network</b:URL>
    <b:Author>
      <b:Author>
        <b:NameList>
          <b:Person>
            <b:Last>Wikipedia</b:Last>
          </b:Person>
        </b:NameList>
      </b:Author>
    </b:Author>
    <b:ProductionCompany>Wikimedia Foundation</b:ProductionCompany>
    <b:RefOrder>6</b:RefOrder>
  </b:Source>
  <b:Source>
    <b:Tag>Wikipedia07LSTM</b:Tag>
    <b:SourceType>InternetSite</b:SourceType>
    <b:Guid>{4C944E6D-421C-4A3F-9795-BD96AC6C227B}</b:Guid>
    <b:Title>Long short-term memory</b:Title>
    <b:Year>2007</b:Year>
    <b:Author>
      <b:Author>
        <b:NameList>
          <b:Person>
            <b:Last>Wikipedia</b:Last>
          </b:Person>
        </b:NameList>
      </b:Author>
    </b:Author>
    <b:InternetSiteTitle>Wikipedia website</b:InternetSiteTitle>
    <b:Month>April</b:Month>
    <b:Day>16</b:Day>
    <b:URL>https://en.wikipedia.org/wiki/Long_short-term_memory</b:URL>
    <b:ProductionCompany>Wikimedia Foundation</b:ProductionCompany>
    <b:RefOrder>7</b:RefOrder>
  </b:Source>
  <b:Source>
    <b:Tag>Oord16PixelRNN</b:Tag>
    <b:SourceType>JournalArticle</b:SourceType>
    <b:Guid>{1B937DF5-6B9F-4A76-9766-CD63B87B0304}</b:Guid>
    <b:Title>Pixel Recurrent Neural Networks</b:Title>
    <b:Year>2016</b:Year>
    <b:Month>August</b:Month>
    <b:Day>19</b:Day>
    <b:URL>https://arxiv.org/abs/1601.06759</b:URL>
    <b:DOI>10.48550/arXiv.1601.06759</b:DOI>
    <b:JournalName>arXiv preprint</b:JournalName>
    <b:Pages>1-11</b:Pages>
    <b:Publisher>arXiv</b:Publisher>
    <b:Author>
      <b:Author>
        <b:NameList>
          <b:Person>
            <b:Last>Oord</b:Last>
            <b:Middle>van den</b:Middle>
            <b:First>Aaron</b:First>
          </b:Person>
          <b:Person>
            <b:Last>Kalchbrenner</b:Last>
            <b:First>Nal</b:First>
          </b:Person>
          <b:Person>
            <b:Last>Kavukcuoglu</b:Last>
            <b:First>Koray</b:First>
          </b:Person>
        </b:NameList>
      </b:Author>
    </b:Author>
    <b:RefOrder>8</b:RefOrder>
  </b:Source>
  <b:Source>
    <b:Tag>Kingma22VAE</b:Tag>
    <b:SourceType>JournalArticle</b:SourceType>
    <b:Guid>{F45B780F-089B-434D-A9B8-88A9CB4B3294}</b:Guid>
    <b:Title>Auto-Encoding Variational Bayes</b:Title>
    <b:Year>2022</b:Year>
    <b:Publisher>arXiv</b:Publisher>
    <b:JournalName>arXiv Preprint</b:JournalName>
    <b:Pages>1-14</b:Pages>
    <b:Author>
      <b:Author>
        <b:NameList>
          <b:Person>
            <b:Last>Kingma</b:Last>
            <b:Middle>P.</b:Middle>
            <b:First>Diederik</b:First>
          </b:Person>
          <b:Person>
            <b:Last>Welling</b:Last>
            <b:First>Max</b:First>
          </b:Person>
        </b:NameList>
      </b:Author>
    </b:Author>
    <b:Month>December</b:Month>
    <b:Day>10</b:Day>
    <b:StandardNumber>arXiv:1312.6114</b:StandardNumber>
    <b:URL>https://arxiv.org/abs/1312.6114</b:URL>
    <b:DOI>10.48550/arXiv.1312.6114</b:DOI>
    <b:RefOrder>9</b:RefOrder>
  </b:Source>
  <b:Source>
    <b:Tag>Doe16VAE</b:Tag>
    <b:SourceType>JournalArticle</b:SourceType>
    <b:Guid>{98F58D5F-36A0-47F0-B6C8-C43422821193}</b:Guid>
    <b:Title>Tutorial on Variational Autoencoders</b:Title>
    <b:Year>2016</b:Year>
    <b:Publisher>arXiv</b:Publisher>
    <b:StandardNumber>arXiv:1606.05908</b:StandardNumber>
    <b:URL>https://arxiv.org/abs/1606.05908</b:URL>
    <b:Author>
      <b:Author>
        <b:NameList>
          <b:Person>
            <b:Last>Doersch</b:Last>
            <b:First>Carl</b:First>
          </b:Person>
        </b:NameList>
      </b:Author>
    </b:Author>
    <b:JournalName>arXiv preprint</b:JournalName>
    <b:Month>January</b:Month>
    <b:Day>3</b:Day>
    <b:RefOrder>10</b:RefOrder>
  </b:Source>
  <b:Source>
    <b:Tag>Hardle2013</b:Tag>
    <b:SourceType>Book</b:SourceType>
    <b:Guid>{4A6D298C-D8B9-480D-A422-1984636B6FA0}</b:Guid>
    <b:Title>Applied Multivariate Statistical Analysis</b:Title>
    <b:Pages>486</b:Pages>
    <b:Year>2013</b:Year>
    <b:City>Berlin</b:City>
    <b:Publisher>Research Data Center, School of Business and Economics, Humboldt  University</b:Publisher>
    <b:CountryRegion>Germany</b:CountryRegion>
    <b:Author>
      <b:Author>
        <b:NameList>
          <b:Person>
            <b:Last>Hardle</b:Last>
            <b:First>Wolfgang</b:First>
          </b:Person>
          <b:Person>
            <b:Last>Simar</b:Last>
            <b:First>Leopold</b:First>
          </b:Person>
        </b:NameList>
      </b:Author>
    </b:Author>
    <b:RefOrder>11</b:RefOrder>
  </b:Source>
  <b:Source>
    <b:Tag>Wik04Boltzmann</b:Tag>
    <b:SourceType>InternetSite</b:SourceType>
    <b:Guid>{F7B4BCC7-C678-4DEF-A4C6-F734AE95B0A8}</b:Guid>
    <b:Title>Boltzmann machine</b:Title>
    <b:Year>2004</b:Year>
    <b:InternetSiteTitle>Wikipedia website</b:InternetSiteTitle>
    <b:Month>November</b:Month>
    <b:Day>13</b:Day>
    <b:URL>https://en.wikipedia.org/wiki/Boltzmann_machine</b:URL>
    <b:Author>
      <b:Author>
        <b:NameList>
          <b:Person>
            <b:Last>Wikipedia</b:Last>
          </b:Person>
        </b:NameList>
      </b:Author>
    </b:Author>
    <b:ProductionCompany>Wikimedia Foundation</b:ProductionCompany>
    <b:RefOrder>12</b:RefOrder>
  </b:Source>
  <b:Source>
    <b:Tag>Wik04Hopfield</b:Tag>
    <b:SourceType>InternetSite</b:SourceType>
    <b:Guid>{E1A0BA2A-67A7-4B59-B639-ADE788C7F49A}</b:Guid>
    <b:Title>Hopfield network</b:Title>
    <b:InternetSiteTitle>Wikipedia website</b:InternetSiteTitle>
    <b:Year>2004</b:Year>
    <b:Month>November</b:Month>
    <b:Day>15</b:Day>
    <b:URL>https://en.wikipedia.org/wiki/Hopfield_network</b:URL>
    <b:Author>
      <b:Author>
        <b:NameList>
          <b:Person>
            <b:Last>Wikipedia</b:Last>
          </b:Person>
        </b:NameList>
      </b:Author>
    </b:Author>
    <b:ProductionCompany>Wikimedia Foundation</b:ProductionCompany>
    <b:RefOrder>13</b:RefOrder>
  </b:Source>
  <b:Source>
    <b:Tag>Hinton07Boltzmann</b:Tag>
    <b:SourceType>JournalArticle</b:SourceType>
    <b:Guid>{A62A2DA5-C614-483E-BFCF-5F78E194121F}</b:Guid>
    <b:Title>Boltzmann machine</b:Title>
    <b:Year>2007</b:Year>
    <b:URL>http://var.scholarpedia.org/article/Boltzmann_machine</b:URL>
    <b:JournalName>Brain Corporation</b:JournalName>
    <b:Pages>1668</b:Pages>
    <b:Publisher>Brain Corporation</b:Publisher>
    <b:Volume>2</b:Volume>
    <b:Issue>5</b:Issue>
    <b:Comments>Download https://www.cs.toronto.edu/~hinton/csc321/readings/boltz321.pdf</b:Comments>
    <b:DOI>10.4249/scholarpedia.1668</b:DOI>
    <b:Author>
      <b:Author>
        <b:NameList>
          <b:Person>
            <b:Last>Hinton</b:Last>
            <b:Middle>E.</b:Middle>
            <b:First>Geoffrey</b:First>
          </b:Person>
        </b:NameList>
      </b:Author>
    </b:Author>
    <b:RefOrder>14</b:RefOrder>
  </b:Source>
  <b:Source>
    <b:Tag>Goodfellow16DL</b:Tag>
    <b:SourceType>Book</b:SourceType>
    <b:Guid>{EC26C228-266A-4841-8448-2EC8921FFECE}</b:Guid>
    <b:Title>Deep Learning</b:Title>
    <b:Year>2016</b:Year>
    <b:City>Cambridge</b:City>
    <b:Publisher>The MIT Press</b:Publisher>
    <b:URL>https://www.deeplearningbook.org/</b:URL>
    <b:StateProvince>Massachusetts</b:StateProvince>
    <b:CountryRegion>US</b:CountryRegion>
    <b:Author>
      <b:Author>
        <b:NameList>
          <b:Person>
            <b:Last>Goodfellow</b:Last>
            <b:First>Ian</b:First>
          </b:Person>
          <b:Person>
            <b:Last>Bengio</b:Last>
            <b:First>Yoshua</b:First>
          </b:Person>
          <b:Person>
            <b:Last>Courville</b:Last>
            <b:First>Aaron</b:First>
          </b:Person>
        </b:NameList>
      </b:Author>
    </b:Author>
    <b:RefOrder>15</b:RefOrder>
  </b:Source>
  <b:Source>
    <b:Tag>Goodfellow14GAN</b:Tag>
    <b:SourceType>ConferenceProceedings</b:SourceType>
    <b:Guid>{25688A70-1562-4632-9517-1C3176BBC6BE}</b:Guid>
    <b:Title>Generative Adversarial Nets</b:Title>
    <b:Year>2014</b:Year>
    <b:ConferenceName>Advances in Neural Information Processing Systems 27 (NIPS 2014)</b:ConferenceName>
    <b:City>Montreal</b:City>
    <b:Publisher>NeurIPS</b:Publisher>
    <b:Author>
      <b:Author>
        <b:NameList>
          <b:Person>
            <b:Last>Goodfellow</b:Last>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Editor>
        <b:NameList>
          <b:Person>
            <b:Last>Ghahramani</b:Last>
            <b:First>Z.</b:First>
          </b:Person>
          <b:Person>
            <b:Last>Welling</b:Last>
            <b:First>M.</b:First>
          </b:Person>
          <b:Person>
            <b:Last>Cortes</b:Last>
            <b:First>C.</b:First>
          </b:Person>
          <b:Person>
            <b:Last>Lawrence</b:Last>
            <b:First>N.</b:First>
          </b:Person>
          <b:Person>
            <b:Last>Weinberger</b:Last>
            <b:First>K.Q.</b:First>
          </b:Person>
        </b:NameList>
      </b:Editor>
    </b:Author>
    <b:Volume>27</b:Volume>
    <b:URL>https://proceedings.neurips.cc/paper_files/paper/2014/file/5ca3e9b122f61f8f06494c97b1afccf3-Paper.pdf</b:URL>
    <b:RefOrder>16</b:RefOrder>
  </b:Source>
  <b:Source>
    <b:Tag>Wikipedia04KL</b:Tag>
    <b:SourceType>InternetSite</b:SourceType>
    <b:Guid>{C3A0BC22-DB12-4A3E-9BBF-F98BD2DD3BA6}</b:Guid>
    <b:Title>Kullback-Leibler divergence</b:Title>
    <b:Year>2004</b:Year>
    <b:URL>https://en.wikipedia.org/wiki/Kullback%E2%80%93Leibler_divergence</b:URL>
    <b:Author>
      <b:Author>
        <b:NameList>
          <b:Person>
            <b:Last>Wikipedia</b:Last>
          </b:Person>
        </b:NameList>
      </b:Author>
    </b:Author>
    <b:InternetSiteTitle>Wikipedia website</b:InternetSiteTitle>
    <b:ProductionCompany>Wikimedia Foundation</b:ProductionCompany>
    <b:Month>February</b:Month>
    <b:Day>13</b:Day>
    <b:RefOrder>17</b:RefOrder>
  </b:Source>
  <b:Source>
    <b:Tag>Wikipedia06JS</b:Tag>
    <b:SourceType>InternetSite</b:SourceType>
    <b:Guid>{9247C500-13C2-4596-81A1-FE3DB3938326}</b:Guid>
    <b:Title>Jensen-Shannon divergence</b:Title>
    <b:InternetSiteTitle>Wikipedia</b:InternetSiteTitle>
    <b:Year>2006</b:Year>
    <b:Month>February</b:Month>
    <b:Day>9</b:Day>
    <b:URL>https://en.wikipedia.org/wiki/Jensen%E2%80%93Shannon_divergence</b:URL>
    <b:Author>
      <b:Author>
        <b:NameList>
          <b:Person>
            <b:Last>Wikipedia</b:Last>
          </b:Person>
        </b:NameList>
      </b:Author>
    </b:Author>
    <b:ProductionCompany>Wikimedia Foundation</b:ProductionCompany>
    <b:RefOrder>18</b:RefOrder>
  </b:Source>
  <b:Source>
    <b:Tag>Lar16GANVAE</b:Tag>
    <b:SourceType>ConferenceProceedings</b:SourceType>
    <b:Guid>{D57250BF-6A69-488E-9138-A23F6F4EE7DE}</b:Guid>
    <b:Title>Autoencoding beyond pixels using a learned similarity metric</b:Title>
    <b:Year>2016</b:Year>
    <b:URL>http://proceedings.mlr.press/v48/larsen16.pdf</b:URL>
    <b:City>New York</b:City>
    <b:Pages>1558-1566</b:Pages>
    <b:Publisher>JMLR</b:Publisher>
    <b:Volume>48</b:Volume>
    <b:Author>
      <b:Author>
        <b:NameList>
          <b:Person>
            <b:Last>Larsen</b:Last>
            <b:Middle>Boesen Lindbo</b:Middle>
            <b:First>Anders</b:First>
          </b:Person>
          <b:Person>
            <b:Last>Sønderby</b:Last>
            <b:Middle>Kaae</b:Middle>
            <b:First>Søren</b:First>
          </b:Person>
          <b:Person>
            <b:Last>Larochelle</b:Last>
            <b:First>Hugo</b:First>
          </b:Person>
          <b:Person>
            <b:Last>Winther</b:Last>
            <b:First>Ole</b:First>
          </b:Person>
        </b:NameList>
      </b:Author>
    </b:Author>
    <b:ConferenceName>International conference on machine learning</b:ConferenceName>
    <b:RefOrder>2</b:RefOrder>
  </b:Source>
  <b:Source>
    <b:Tag>Mes17VAEGAN</b:Tag>
    <b:SourceType>ConferenceProceedings</b:SourceType>
    <b:Guid>{3ABA462F-A390-44C6-B1EE-198CC640C22F}</b:Guid>
    <b:Title>Adversarial Variational Bayes: Unifying Variational Autoencoders and Generative Adversarial Networks</b:Title>
    <b:Year>2017</b:Year>
    <b:Author>
      <b:Author>
        <b:NameList>
          <b:Person>
            <b:Last>Mescheder</b:Last>
            <b:First>Lars</b:First>
          </b:Person>
          <b:Person>
            <b:Last>Nowozin</b:Last>
            <b:First>Sebastian</b:First>
          </b:Person>
          <b:Person>
            <b:Last>Geiger</b:Last>
            <b:First>Andreas</b:First>
          </b:Person>
        </b:NameList>
      </b:Author>
    </b:Author>
    <b:City>Sydney</b:City>
    <b:Publisher>PMLR</b:Publisher>
    <b:Volume>70</b:Volume>
    <b:ConferenceName>Proceedings of the 34 th International Conference on Machine</b:ConferenceName>
    <b:Pages>2391-2400</b:Pages>
    <b:URL>http://proceedings.mlr.press/v70/mescheder17a/mescheder17a.pdf</b:URL>
    <b:RefOrder>3</b:RefOrder>
  </b:Source>
  <b:Source>
    <b:Tag>Ros17VAEGAN</b:Tag>
    <b:SourceType>JournalArticle</b:SourceType>
    <b:Guid>{7D883198-08DC-45A4-AE6B-E9E48B5637A8}</b:Guid>
    <b:Title>Variational Approaches for Auto-Encoding Generative Adversarial Networks</b:Title>
    <b:Year>2017</b:Year>
    <b:Publisher>arXiv</b:Publisher>
    <b:JournalName>arXiv preprint</b:JournalName>
    <b:Month>October</b:Month>
    <b:StandardNumber>arXiv:1706.04987</b:StandardNumber>
    <b:URL>https://arxiv.org/abs/1706.04987</b:URL>
    <b:Author>
      <b:Author>
        <b:NameList>
          <b:Person>
            <b:Last>Rosca</b:Last>
            <b:First>Mihaela</b:First>
          </b:Person>
          <b:Person>
            <b:Last>Lakshminarayanan</b:Last>
            <b:First>Balaji</b:First>
          </b:Person>
          <b:Person>
            <b:Last>Warde-Farley</b:Last>
            <b:First>David</b:First>
          </b:Person>
          <b:Person>
            <b:Last>Mohamed</b:Last>
            <b:First>Shakir</b:First>
          </b:Person>
        </b:NameList>
      </b:Author>
    </b:Author>
    <b:RefOrder>4</b:RefOrder>
  </b:Source>
  <b:Source>
    <b:Tag>Ahm22VAEGAN</b:Tag>
    <b:SourceType>JournalArticle</b:SourceType>
    <b:Guid>{68609EDC-AA30-48D2-9913-72E5C8A20E55}</b:Guid>
    <b:Title>Brain Tumor Classifcation Using a Combination of Variational Autoencoders and Generative Adversarial Networks</b:Title>
    <b:JournalName>biomedicines</b:JournalName>
    <b:Year>2022</b:Year>
    <b:Pages>1-19</b:Pages>
    <b:Month>January</b:Month>
    <b:Day>21</b:Day>
    <b:Publisher>MDPI</b:Publisher>
    <b:Volume>10</b:Volume>
    <b:Issue>2</b:Issue>
    <b:URL>https://www.mdpi.com/2227-9059/10/2/223</b:URL>
    <b:DOI>10.3390/biomedicines10020223</b:DOI>
    <b:Author>
      <b:Author>
        <b:NameList>
          <b:Person>
            <b:Last>Ahmad</b:Last>
            <b:First>Bilal</b:First>
          </b:Person>
          <b:Person>
            <b:Last>Sun</b:Last>
            <b:First>Jun</b:First>
          </b:Person>
          <b:Person>
            <b:Last>You</b:Last>
            <b:First>Qi</b:First>
          </b:Person>
          <b:Person>
            <b:Last>Palade</b:Last>
            <b:First>Vasile</b:First>
          </b:Person>
          <b:Person>
            <b:Last>Mao</b:Last>
            <b:First>Zhongjie</b:First>
          </b:Person>
        </b:NameList>
      </b:Author>
    </b:Author>
    <b:RefOrder>5</b:RefOrder>
  </b:Source>
  <b:Source>
    <b:Tag>Mio20VAEGAN</b:Tag>
    <b:SourceType>ConferenceProceedings</b:SourceType>
    <b:Guid>{389C0F8C-D4D8-4E88-BD27-25F480468CCE}</b:Guid>
    <b:Title>Estimation of Orientation and Camera Parameters from Cryo-Electron Microscopy Images with Variational Autoencoders and Generative Adversarial</b:Title>
    <b:Pages>970-971</b:Pages>
    <b:Year>2020</b:Year>
    <b:ConferenceName>Proceedings of the IEEE/CVF Conference on Computer Vision and Pattern Recognition Workshops</b:ConferenceName>
    <b:City>New Orleans</b:City>
    <b:Publisher>IEEE</b:Publisher>
    <b:URL>http://openaccess.thecvf.com/content_CVPRW_2020/papers/w57/Miolane_Estimation_of_Orientation_and_Camera_Parameters_From_Cryo-Electron_Microscopy_Images_CVPRW_2020_paper.pdf</b:URL>
    <b:Author>
      <b:Author>
        <b:NameList>
          <b:Person>
            <b:Last>Miolane</b:Last>
            <b:First>Nina</b:First>
          </b:Person>
          <b:Person>
            <b:Last>Poitevin</b:Last>
            <b:First>Frederic</b:First>
          </b:Person>
          <b:Person>
            <b:Last>Li</b:Last>
            <b:First>Yee-Ting</b:First>
          </b:Person>
        </b:NameList>
      </b:Author>
    </b:Author>
    <b:RefOrder>6</b:RefOrder>
  </b:Source>
  <b:Source>
    <b:Tag>Ding23VAEGAN</b:Tag>
    <b:SourceType>JournalArticle</b:SourceType>
    <b:Guid>{56CF0756-81BE-4619-B381-99E99C6A413A}</b:Guid>
    <b:Title>Credit Card Fraud Detection Based on Improved Variational Autoencoder Generative Adversarial Network</b:Title>
    <b:Year>2023</b:Year>
    <b:Pages>83680 - 83691</b:Pages>
    <b:Publisher>IEEE</b:Publisher>
    <b:JournalName>IEEE Access</b:JournalName>
    <b:Month>August</b:Month>
    <b:Day>7</b:Day>
    <b:Volume>11</b:Volume>
    <b:StandardNumber>Journal Electronic ISSN: 2169-3536</b:StandardNumber>
    <b:URL>https://ieeexplore.ieee.org/document/10210017</b:URL>
    <b:DOI>10.1109/ACCESS.2023.3302339</b:DOI>
    <b:Author>
      <b:Author>
        <b:NameList>
          <b:Person>
            <b:Last>Ding</b:Last>
            <b:First>Yuanming</b:First>
          </b:Person>
          <b:Person>
            <b:Last>Kang</b:Last>
            <b:First>Wei</b:First>
          </b:Person>
          <b:Person>
            <b:Last>Feng</b:Last>
            <b:First>Jianxin</b:First>
          </b:Person>
          <b:Person>
            <b:Last>Peng</b:Last>
            <b:First>Bo</b:First>
          </b:Person>
          <b:Person>
            <b:Last>Yang</b:Last>
            <b:First>Anna</b:First>
          </b:Person>
        </b:NameList>
      </b:Author>
      <b:Editor>
        <b:NameList>
          <b:Person>
            <b:Last>Abbott</b:Last>
            <b:First>Derek</b:First>
          </b:Person>
        </b:NameList>
      </b:Editor>
    </b:Author>
    <b:RefOrder>7</b:RefOrder>
  </b:Source>
  <b:Source>
    <b:Tag>Cao20SISRDeconv</b:Tag>
    <b:SourceType>JournalArticle</b:SourceType>
    <b:Guid>{0A2C336F-7756-4C9E-ACC2-BDC2F182383A}</b:Guid>
    <b:Title>Deconvolutional neural network for image super-resolution</b:Title>
    <b:JournalName>Neural Networks</b:JournalName>
    <b:Year>2020</b:Year>
    <b:Pages>394-404</b:Pages>
    <b:Month>September</b:Month>
    <b:Day>23</b:Day>
    <b:Publisher>Elsevier</b:Publisher>
    <b:Volume>132</b:Volume>
    <b:URL>https://www.sciencedirect.com/science/article/abs/pii/S0893608020303403</b:URL>
    <b:DOI>10.1016/j.neunet.2020.09.017</b:DOI>
    <b:Author>
      <b:Author>
        <b:NameList>
          <b:Person>
            <b:Last>Cao</b:Last>
            <b:First>Feilong</b:First>
          </b:Person>
          <b:Person>
            <b:Last>Yao</b:Last>
            <b:First>Kaixuan</b:First>
          </b:Person>
          <b:Person>
            <b:Last>Liang</b:Last>
            <b:First>Jiye</b:First>
          </b:Person>
        </b:NameList>
      </b:Author>
    </b:Author>
    <b:RefOrder>1</b:RefOrder>
  </b:Source>
  <b:Source>
    <b:Tag>Kim10SISR</b:Tag>
    <b:SourceType>JournalArticle</b:SourceType>
    <b:Guid>{278E8789-60FE-4EE6-BAC7-06950659764B}</b:Guid>
    <b:Title>Single-Image Super-resolution Using Sparse Regression and Natural Image Prior</b:Title>
    <b:JournalName>IEEE Transactions on Pattern Analysis and Machine Intelligence</b:JournalName>
    <b:Year>2010</b:Year>
    <b:Pages>1127-1133</b:Pages>
    <b:Month>January</b:Month>
    <b:Day>22</b:Day>
    <b:Publisher>IEEE</b:Publisher>
    <b:Volume>32</b:Volume>
    <b:Issue>6</b:Issue>
    <b:StandardNumber>INSPEC Accession Number: 11256715</b:StandardNumber>
    <b:URL>https://ieeexplore.ieee.org/abstract/document/5396341</b:URL>
    <b:DOI>10.1109/TPAMI.2010.25</b:DOI>
    <b:Author>
      <b:Author>
        <b:NameList>
          <b:Person>
            <b:Last>Kim</b:Last>
            <b:First>Kwang</b:First>
          </b:Person>
          <b:Person>
            <b:Last>Kwon</b:Last>
            <b:First>Younghee </b:First>
          </b:Person>
        </b:NameList>
      </b:Author>
    </b:Author>
    <b:RefOrder>2</b:RefOrder>
  </b:Source>
  <b:Source>
    <b:Tag>Tur17Deconv</b:Tag>
    <b:SourceType>JournalArticle</b:SourceType>
    <b:Guid>{E25CF416-C4D8-40F9-859E-DF1D8FB238C0}</b:Guid>
    <b:Title>A Deep Convolutional Auto-Encoder with Pooling - Unpooling Layers in Caffe</b:Title>
    <b:JournalName>arXiv preprint</b:JournalName>
    <b:Year>2017</b:Year>
    <b:Month>January</b:Month>
    <b:Day>18</b:Day>
    <b:Publisher>arXiv</b:Publisher>
    <b:URL>https://arxiv.org/abs/1701.04949</b:URL>
    <b:DOI>10.48550/arXiv.1701.04949</b:DOI>
    <b:Author>
      <b:Author>
        <b:NameList>
          <b:Person>
            <b:Last>Turchenko</b:Last>
            <b:First>Volodymyr</b:First>
          </b:Person>
          <b:Person>
            <b:Last>Chalmers</b:Last>
            <b:First>Eric</b:First>
          </b:Person>
          <b:Person>
            <b:Last>Luczak</b:Last>
            <b:First>Artur</b:First>
          </b:Person>
        </b:NameList>
      </b:Author>
    </b:Author>
    <b:RefOrder>3</b:RefOrder>
  </b:Source>
  <b:Source>
    <b:Tag>XuL14Deconv</b:Tag>
    <b:SourceType>ConferenceProceedings</b:SourceType>
    <b:Guid>{8FF8E5FC-38CF-4193-BD89-E5E9ECBB7DAF}</b:Guid>
    <b:Title>Deep Convolutional Neural Network for Image Deconvolution</b:Title>
    <b:Year>2014</b:Year>
    <b:Publisher>NeurIPS</b:Publisher>
    <b:Volume>27</b:Volume>
    <b:URL>https://proceedings.neurips.cc/paper_files/paper/2014/hash/1c1d4df596d01da60385f0bb17a4a9e0-Abstract.html</b:URL>
    <b:Author>
      <b:Author>
        <b:NameList>
          <b:Person>
            <b:Last>Xu</b:Last>
            <b:First>Li</b:First>
          </b:Person>
          <b:Person>
            <b:Last>Ren</b:Last>
            <b:Middle>SJ</b:Middle>
            <b:First>Jimmy</b:First>
          </b:Person>
          <b:Person>
            <b:Last>Liu</b:Last>
            <b:First>Ce</b:First>
          </b:Person>
          <b:Person>
            <b:Last>Jia</b:Last>
            <b:First>Jiaya</b:First>
          </b:Person>
        </b:NameList>
      </b:Author>
    </b:Author>
    <b:ConferenceName>Deep Convolutional Neural Network for Image (NIPS 2014)</b:ConferenceName>
    <b:RefOrder>4</b:RefOrder>
  </b:Source>
  <b:Source>
    <b:Tag>Graves14SeqGen</b:Tag>
    <b:SourceType>JournalArticle</b:SourceType>
    <b:Guid>{80C8D52B-784E-4200-93FE-8D920690F716}</b:Guid>
    <b:Title>Generating Sequences With Recurrent Neural Networks</b:Title>
    <b:Year>2014</b:Year>
    <b:Month>June</b:Month>
    <b:Day>5</b:Day>
    <b:URL>https://arxiv.org/abs/1308.0850</b:URL>
    <b:JournalName>arXiv preprint</b:JournalName>
    <b:Pages>1-43</b:Pages>
    <b:Publisher>arXiv</b:Publisher>
    <b:StandardNumber>arXiv:1308.0850</b:StandardNumber>
    <b:DOI>10.48550/arXiv.1308.0850</b:DOI>
    <b:Author>
      <b:Author>
        <b:NameList>
          <b:Person>
            <b:Last>Graves</b:Last>
            <b:First>Alex</b:First>
          </b:Person>
        </b:NameList>
      </b:Author>
    </b:Author>
    <b:RefOrder>2</b:RefOrder>
  </b:Source>
  <b:Source>
    <b:Tag>Cho14EcoderDecoderRNN</b:Tag>
    <b:SourceType>JournalArticle</b:SourceType>
    <b:Guid>{89704BA6-148F-43D6-8BCA-6178F148E73F}</b:Guid>
    <b:Title>Learning Phrase Representations using RNN Encoder-Decoder for Statistical Machine Translation</b:Title>
    <b:JournalName>arXiv preprint</b:JournalName>
    <b:Year>2014</b:Year>
    <b:Pages>1-15</b:Pages>
    <b:Month>September</b:Month>
    <b:Day>3</b:Day>
    <b:Publisher>arXiv</b:Publisher>
    <b:StandardNumber>arXiv:1406.1078</b:StandardNumber>
    <b:URL>https://arxiv.org/abs/1406.1078</b:URL>
    <b:DOI>10.48550/arXiv.1406.1078</b:DOI>
    <b:Author>
      <b:Author>
        <b:NameList>
          <b:Person>
            <b:Last>Cho</b:Last>
            <b:First>Kyunghyun</b:First>
          </b:Person>
          <b:Person>
            <b:Last>Merrienboer</b:Last>
            <b:Middle>van</b:Middle>
            <b:First>Bart</b:First>
          </b:Person>
          <b:Person>
            <b:Last>Gulcehre</b:Last>
            <b:First>Caglar</b:First>
          </b:Person>
          <b:Person>
            <b:Last>Bahdanau</b:Last>
            <b:First>Dzmitry</b:First>
          </b:Person>
          <b:Person>
            <b:Last>Bougares</b:Last>
            <b:First>Fethi</b:First>
          </b:Person>
          <b:Person>
            <b:Last>Schwenk</b:Last>
            <b:First>Holger</b:First>
          </b:Person>
          <b:Person>
            <b:Last>Bengio</b:Last>
            <b:First>Yoshua</b:First>
          </b:Person>
        </b:NameList>
      </b:Author>
    </b:Author>
    <b:RefOrder>4</b:RefOrder>
  </b:Source>
  <b:Source>
    <b:Tag>Alammar18Transformer</b:Tag>
    <b:SourceType>InternetSite</b:SourceType>
    <b:Guid>{74B5DD97-D1CA-45E5-A860-0C7844D25070}</b:Guid>
    <b:Title>The Illustrated Transformer</b:Title>
    <b:InternetSiteTitle>Jay Alammar website</b:InternetSiteTitle>
    <b:Year>2018</b:Year>
    <b:Month>June</b:Month>
    <b:Day>27</b:Day>
    <b:URL>https://jalammar.github.io/illustrated-transformer</b:URL>
    <b:Author>
      <b:Author>
        <b:NameList>
          <b:Person>
            <b:Last>Alammar</b:Last>
            <b:First>Jay</b:First>
          </b:Person>
        </b:NameList>
      </b:Author>
    </b:Author>
    <b:ProductionCompany>GitHub</b:ProductionCompany>
    <b:YearAccessed>2024</b:YearAccessed>
    <b:MonthAccessed>June</b:MonthAccessed>
    <b:RefOrder>5</b:RefOrder>
  </b:Source>
  <b:Source>
    <b:Tag>Voita23Seq2SegAtt</b:Tag>
    <b:SourceType>InternetSite</b:SourceType>
    <b:Guid>{9AF9C3ED-C16F-4855-B7C3-012F9104FC68}</b:Guid>
    <b:Title>Sequence to Sequence (seq2seq) and Attention</b:Title>
    <b:Year>2023</b:Year>
    <b:InternetSiteTitle>Elena (Lena) Voita website</b:InternetSiteTitle>
    <b:Month>November</b:Month>
    <b:Day>17</b:Day>
    <b:URL>https://lena-voita.github.io/nlp_course/seq2seq_and_attention.html</b:URL>
    <b:Author>
      <b:Author>
        <b:NameList>
          <b:Person>
            <b:Last>Voita</b:Last>
            <b:First>Lena</b:First>
          </b:Person>
        </b:NameList>
      </b:Author>
    </b:Author>
    <b:ProductionCompany>GitHub</b:ProductionCompany>
    <b:YearAccessed>2024</b:YearAccessed>
    <b:MonthAccessed>June</b:MonthAccessed>
    <b:RefOrder>6</b:RefOrder>
  </b:Source>
  <b:Source>
    <b:Tag>Vaswani17Transformer</b:Tag>
    <b:SourceType>ConferenceProceedings</b:SourceType>
    <b:Guid>{2A6C4288-5F2A-4F5B-BB1F-578BB669E8A1}</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Editor>
        <b:NameList>
          <b:Person>
            <b:Last>Guyon</b:Last>
            <b:First>I.</b:First>
          </b:Person>
          <b:Person>
            <b:Last>Von Luxburg</b:Last>
            <b:First>U.</b:First>
          </b:Person>
          <b:Person>
            <b:Last>Bengio</b:Last>
            <b:First>S.</b:First>
          </b:Person>
          <b:Person>
            <b:Last>Wallach</b:Last>
            <b:First>H.</b:First>
          </b:Person>
          <b:Person>
            <b:Last>Fergus</b:Last>
            <b:First>R.</b:First>
          </b:Person>
          <b:Person>
            <b:Last>Vishwanathan</b:Last>
            <b:First>S.</b:First>
          </b:Person>
        </b:NameList>
      </b:Editor>
    </b:Author>
    <b:Publisher>NeurIPS</b:Publisher>
    <b:Volume>30</b:Volume>
    <b:URL>https://arxiv.org/abs/1706.03762</b:URL>
    <b:ConferenceName>Advances in Neural Information Processing Systems (NIPS 2017)</b:ConferenceName>
    <b:Comments>Download https://proceedings.neurips.cc/paper/2017/file/3f5ee243547dee91fbd053c1c4a845aa-Paper.pdf</b:Comments>
    <b:City>Long Beach</b:City>
    <b:RefOrder>7</b:RefOrder>
  </b:Source>
  <b:Source>
    <b:Tag>Wikipedia19Transformer</b:Tag>
    <b:SourceType>InternetSite</b:SourceType>
    <b:Guid>{E76C5561-8A25-487E-B951-F2821FECA9AD}</b:Guid>
    <b:Title>Transformer (deep learning architecture)</b:Title>
    <b:Year>2019</b:Year>
    <b:InternetSiteTitle>Wikipedia website</b:InternetSiteTitle>
    <b:Month>August</b:Month>
    <b:Day>25</b:Day>
    <b:URL>https://en.wikipedia.org/wiki/Transformer_(deep_learning_architecture)</b:URL>
    <b:Author>
      <b:Author>
        <b:NameList>
          <b:Person>
            <b:Last>Wikipedia</b:Last>
          </b:Person>
        </b:NameList>
      </b:Author>
    </b:Author>
    <b:ProductionCompany>Wikimedia Foundation</b:ProductionCompany>
    <b:RefOrder>8</b:RefOrder>
  </b:Source>
  <b:Source>
    <b:Tag>Han21PTM</b:Tag>
    <b:SourceType>JournalArticle</b:SourceType>
    <b:Guid>{4D7185B1-DA54-4DE0-87A4-DB4B33AE7215}</b:Guid>
    <b:Title>Pre-trained models: Past, present and future</b:Title>
    <b:Year>2021</b:Year>
    <b:Month>August</b:Month>
    <b:Day>26</b:Day>
    <b:URL>https://www.sciencedirect.com/science/article/pii/S2666651021000231</b:URL>
    <b:JournalName>AI Open</b:JournalName>
    <b:Pages>225-250</b:Pages>
    <b:Publisher>Elsevier</b:Publisher>
    <b:Volume>2</b:Volume>
    <b:Issue>2021</b:Issue>
    <b:StandardNumber>Journal online ISSN: 2666-6510</b:StandardNumber>
    <b:Comments>arXiv https://arxiv.org/pdf/2106.07139</b:Comments>
    <b:DOI>10.1016/j.aiopen.2021.08.002</b:DOI>
    <b:Author>
      <b:Author>
        <b:NameList>
          <b:Person>
            <b:Last>Han</b:Last>
            <b:First>Xu</b:First>
          </b:Person>
          <b:Person>
            <b:Last>Zhang</b:Last>
            <b:First>Zhengyan</b:First>
          </b:Person>
          <b:Person>
            <b:Last>Ding</b:Last>
            <b:First>Ning</b:First>
          </b:Person>
          <b:Person>
            <b:Last>Gu</b:Last>
            <b:First>Yuxian</b:First>
          </b:Person>
          <b:Person>
            <b:Last>Liu</b:Last>
            <b:First>Xiao</b:First>
          </b:Person>
          <b:Person>
            <b:Last>Huo</b:Last>
            <b:First>Yuqi</b:First>
          </b:Person>
          <b:Person>
            <b:Last>Qiu</b:Last>
            <b:First>Jiezhong</b:First>
          </b:Person>
          <b:Person>
            <b:Last>Yao</b:Last>
            <b:First>Yuan</b:First>
          </b:Person>
          <b:Person>
            <b:Last>Zhang</b:Last>
            <b:First>Ao</b:First>
          </b:Person>
          <b:Person>
            <b:Last>Zhang</b:Last>
            <b:First>Liang</b:First>
          </b:Person>
          <b:Person>
            <b:Last>Han</b:Last>
            <b:First>Wentao</b:First>
          </b:Person>
          <b:Person>
            <b:Last>Huang</b:Last>
            <b:First>Minlie</b:First>
          </b:Person>
          <b:Person>
            <b:Last>Jin</b:Last>
            <b:First>Qin</b:First>
          </b:Person>
          <b:Person>
            <b:Last>Lan</b:Last>
            <b:First>Yanyan</b:First>
          </b:Person>
          <b:Person>
            <b:Last>Liu</b:Last>
            <b:First>Yang</b:First>
          </b:Person>
          <b:Person>
            <b:Last>Liu</b:Last>
            <b:First>Zhiyuan</b:First>
          </b:Person>
          <b:Person>
            <b:Last>Lu</b:Last>
            <b:First>Zhiwu</b:First>
          </b:Person>
          <b:Person>
            <b:Last>Qiu</b:Last>
            <b:First>Xipeng</b:First>
          </b:Person>
          <b:Person>
            <b:Last>Song</b:Last>
            <b:First>Ruihua</b:First>
          </b:Person>
          <b:Person>
            <b:Last>Tang</b:Last>
            <b:First>Jie</b:First>
          </b:Person>
          <b:Person>
            <b:Last>Wen</b:Last>
            <b:First>Ji-Rong</b:First>
          </b:Person>
          <b:Person>
            <b:Last>Yuan</b:Last>
            <b:First>Jinhui</b:First>
          </b:Person>
          <b:Person>
            <b:Last>Zhao</b:Last>
            <b:Middle>Xin</b:Middle>
            <b:First>Wayne</b:First>
          </b:Person>
          <b:Person>
            <b:Last>Zhu</b:Last>
            <b:First>Jun</b:First>
          </b:Person>
        </b:NameList>
      </b:Author>
    </b:Author>
    <b:RefOrder>9</b:RefOrder>
  </b:Source>
  <b:Source>
    <b:Tag>Paleti24PE</b:Tag>
    <b:SourceType>DocumentFromInternetSite</b:SourceType>
    <b:Guid>{4C1B5A43-8C9E-4FBF-B94E-B28D61E26A3C}</b:Guid>
    <b:Title>Positional Encoding Explained: A Deep Dive into Transformer PE</b:Title>
    <b:Year>2024</b:Year>
    <b:Month>July</b:Month>
    <b:Day>5</b:Day>
    <b:PublicationTitle>Positional Encoding Explained: A Deep Dive into Transformer PE</b:PublicationTitle>
    <b:ProductionCompany>Medium</b:ProductionCompany>
    <b:YearAccessed>2025</b:YearAccessed>
    <b:MonthAccessed>August</b:MonthAccessed>
    <b:DayAccessed>2</b:DayAccessed>
    <b:URL>https://medium.com/thedeephub/positional-encoding-explained-a-deep-dive-into-transformer-pe-65cfe8cfe10b</b:URL>
    <b:Author>
      <b:Author>
        <b:NameList>
          <b:Person>
            <b:Last>Paleti</b:Last>
            <b:Middle>Nikhil</b:Middle>
            <b:First>Chowdary</b:First>
          </b:Person>
        </b:NameList>
      </b:Author>
      <b:ProducerName>
        <b:NameList>
          <b:Person>
            <b:Last>Medium</b:Last>
          </b:Person>
        </b:NameList>
      </b:ProducerName>
    </b:Author>
    <b:InternetSiteTitle>The Deep Hub</b:InternetSiteTitle>
    <b:RefOrder>10</b:RefOrder>
  </b:Source>
</b:Sources>
</file>

<file path=customXml/itemProps1.xml><?xml version="1.0" encoding="utf-8"?>
<ds:datastoreItem xmlns:ds="http://schemas.openxmlformats.org/officeDocument/2006/customXml" ds:itemID="{5C7ACB6F-0610-42E0-BE13-314170A2B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134</Pages>
  <Words>54132</Words>
  <Characters>308558</Characters>
  <Application>Microsoft Office Word</Application>
  <DocSecurity>0</DocSecurity>
  <Lines>2571</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2025-11-29T05:55:00Z</dcterms:created>
  <dcterms:modified xsi:type="dcterms:W3CDTF">2026-05-07T13:00:00Z</dcterms:modified>
</cp:coreProperties>
</file>