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03"/>
        <w:gridCol w:w="1104"/>
        <w:gridCol w:w="724"/>
        <w:gridCol w:w="504"/>
        <w:gridCol w:w="1104"/>
        <w:gridCol w:w="724"/>
        <w:gridCol w:w="504"/>
        <w:gridCol w:w="1104"/>
        <w:gridCol w:w="724"/>
        <w:gridCol w:w="504"/>
        <w:gridCol w:w="1044"/>
        <w:gridCol w:w="724"/>
        <w:gridCol w:w="504"/>
      </w:tblGrid>
      <w:tr>
        <w:trPr>
          <w:trHeight w:val="314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3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4</w:t>
            </w:r>
          </w:p>
        </w:tc>
      </w:tr>
      <w:tr>
        <w:trPr>
          <w:trHeight w:val="314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0.34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0.33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0.32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-0.03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Wealth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Income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Cognition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Edu*Black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Age*Edu*Black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Marginal 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1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Conditional R2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0.88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BIC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40,694.00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32,746.00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32,668.00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8,243.00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Person-years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17,201.00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17,201.00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17,201.00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3,420.00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Individuals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5,454.00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5,454.00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5,454.00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1,276.00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2019-10-14T16:20:28Z</dcterms:modified>
  <cp:category/>
</cp:coreProperties>
</file>