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B43D0" w14:textId="17678EB2" w:rsidR="003C08F3" w:rsidRDefault="003C08F3" w:rsidP="003C08F3">
      <w:r>
        <w:t>When to use GEE vs. multilevel?</w:t>
      </w:r>
    </w:p>
    <w:p w14:paraId="7AD9F038" w14:textId="345E9523" w:rsidR="003C08F3" w:rsidRDefault="003C08F3" w:rsidP="003C08F3">
      <w:pPr>
        <w:pStyle w:val="ListParagraph"/>
        <w:numPr>
          <w:ilvl w:val="0"/>
          <w:numId w:val="3"/>
        </w:numPr>
      </w:pPr>
      <w:r>
        <w:t>If interested in only fixed effects, we can use either</w:t>
      </w:r>
    </w:p>
    <w:p w14:paraId="2B8C373C" w14:textId="477DB60F" w:rsidR="003C08F3" w:rsidRDefault="003C08F3" w:rsidP="003C08F3">
      <w:pPr>
        <w:pStyle w:val="ListParagraph"/>
        <w:numPr>
          <w:ilvl w:val="1"/>
          <w:numId w:val="3"/>
        </w:numPr>
      </w:pPr>
      <w:r>
        <w:t>If we’re worried about misspecification of the variance-covariance, we can always just use GEE</w:t>
      </w:r>
      <w:r w:rsidR="003C4935">
        <w:t>.</w:t>
      </w:r>
    </w:p>
    <w:p w14:paraId="3C5E35AA" w14:textId="701C6CF8" w:rsidR="003C08F3" w:rsidRDefault="003C08F3" w:rsidP="003C08F3">
      <w:pPr>
        <w:pStyle w:val="ListParagraph"/>
        <w:numPr>
          <w:ilvl w:val="1"/>
          <w:numId w:val="3"/>
        </w:numPr>
      </w:pPr>
      <w:r>
        <w:t>But if we want to actually infer something about the random effects structure, we should just use multilevel.</w:t>
      </w:r>
    </w:p>
    <w:p w14:paraId="65257D1D" w14:textId="6A3DAFC1" w:rsidR="003C08F3" w:rsidRDefault="003C08F3" w:rsidP="003C08F3"/>
    <w:p w14:paraId="5B8C605E" w14:textId="7283685F" w:rsidR="003C08F3" w:rsidRDefault="00720149" w:rsidP="003C08F3">
      <w:r>
        <w:t>Choosing variance-covariance structure</w:t>
      </w:r>
    </w:p>
    <w:p w14:paraId="59383A9D" w14:textId="416827D6" w:rsidR="00B95A86" w:rsidRDefault="00AE1BBB" w:rsidP="00AE1BBB">
      <w:pPr>
        <w:pStyle w:val="ListParagraph"/>
        <w:numPr>
          <w:ilvl w:val="0"/>
          <w:numId w:val="2"/>
        </w:numPr>
      </w:pPr>
      <w:r>
        <w:t>W</w:t>
      </w:r>
      <w:r w:rsidR="005D1EEC">
        <w:t>hen</w:t>
      </w:r>
      <w:r>
        <w:t xml:space="preserve"> </w:t>
      </w:r>
      <w:r w:rsidR="00FF21C4">
        <w:t>is compound symmetry wrong?</w:t>
      </w:r>
    </w:p>
    <w:p w14:paraId="53CD0665" w14:textId="6FBCD0DF" w:rsidR="00326C23" w:rsidRDefault="00326C23" w:rsidP="00326C23">
      <w:pPr>
        <w:pStyle w:val="ListParagraph"/>
        <w:numPr>
          <w:ilvl w:val="1"/>
          <w:numId w:val="2"/>
        </w:numPr>
      </w:pPr>
      <w:r>
        <w:t>Compound symmetry assumes correlation within individual, but says that the correlation</w:t>
      </w:r>
      <w:r w:rsidR="00FF400D">
        <w:t>s</w:t>
      </w:r>
      <w:r>
        <w:t xml:space="preserve"> of any two time points within individual </w:t>
      </w:r>
      <w:r w:rsidR="00FF400D">
        <w:t>are</w:t>
      </w:r>
      <w:r>
        <w:t xml:space="preserve"> equal</w:t>
      </w:r>
    </w:p>
    <w:p w14:paraId="39A5FA04" w14:textId="7047930B" w:rsidR="00BE7E7A" w:rsidRDefault="00BE7E7A" w:rsidP="00326C23">
      <w:pPr>
        <w:pStyle w:val="ListParagraph"/>
        <w:numPr>
          <w:ilvl w:val="1"/>
          <w:numId w:val="2"/>
        </w:numPr>
      </w:pPr>
      <w:r>
        <w:t xml:space="preserve">When would this be wrong? </w:t>
      </w:r>
    </w:p>
    <w:p w14:paraId="04E1009D" w14:textId="0E0F0BF0" w:rsidR="00BE7E7A" w:rsidRDefault="00BE7E7A" w:rsidP="00326C23">
      <w:pPr>
        <w:pStyle w:val="ListParagraph"/>
        <w:numPr>
          <w:ilvl w:val="1"/>
          <w:numId w:val="2"/>
        </w:numPr>
      </w:pPr>
      <w:r>
        <w:t>In an autoregressive process where within individual, time points closer together are more similar than time points further away</w:t>
      </w:r>
      <w:r w:rsidR="004438DB">
        <w:t>.</w:t>
      </w:r>
    </w:p>
    <w:p w14:paraId="7249ACCF" w14:textId="246263F4" w:rsidR="004438DB" w:rsidRDefault="004438DB" w:rsidP="00326C23">
      <w:pPr>
        <w:pStyle w:val="ListParagraph"/>
        <w:numPr>
          <w:ilvl w:val="1"/>
          <w:numId w:val="2"/>
        </w:numPr>
      </w:pPr>
      <w:r>
        <w:t xml:space="preserve">So </w:t>
      </w:r>
      <w:r w:rsidR="000F1F9F">
        <w:t>far,</w:t>
      </w:r>
      <w:r>
        <w:t xml:space="preserve"> we are always using mixed effects models to talk about time points nested within individuals. But say we have individuals nested within families. </w:t>
      </w:r>
      <w:r w:rsidR="000F1F9F">
        <w:t xml:space="preserve">So in ij terms, i is family and j is individual. The compound symmetry assumption would say that individuals j within family i are correlated with each other, but that within-family correlation is </w:t>
      </w:r>
      <w:r w:rsidR="004A7F9E">
        <w:t xml:space="preserve">assumed to be </w:t>
      </w:r>
      <w:r w:rsidR="000F1F9F">
        <w:t>equal in comparing any two individuals.</w:t>
      </w:r>
    </w:p>
    <w:p w14:paraId="6DA13CEA" w14:textId="03CA2FAD" w:rsidR="00D9027D" w:rsidRDefault="00D9027D" w:rsidP="00326C23">
      <w:pPr>
        <w:pStyle w:val="ListParagraph"/>
        <w:numPr>
          <w:ilvl w:val="1"/>
          <w:numId w:val="2"/>
        </w:numPr>
      </w:pPr>
      <w:r>
        <w:t xml:space="preserve">You can consider this as a sort of exchangeability assumption in terms of the variance structure. </w:t>
      </w:r>
      <w:r w:rsidR="00DD2997">
        <w:t xml:space="preserve">We acknowledge that individuals within a given family are not independent, but we assume that </w:t>
      </w:r>
      <w:r w:rsidR="00CB50D0">
        <w:t>the</w:t>
      </w:r>
      <w:r w:rsidR="00DD2997">
        <w:t xml:space="preserve"> correlations </w:t>
      </w:r>
      <w:r w:rsidR="00CB50D0">
        <w:t xml:space="preserve">between any two individuals </w:t>
      </w:r>
      <w:r w:rsidR="00DD2997">
        <w:t xml:space="preserve">are exchangeable. </w:t>
      </w:r>
    </w:p>
    <w:p w14:paraId="67869D8E" w14:textId="2FA454D2" w:rsidR="004068DF" w:rsidRDefault="004068DF" w:rsidP="00326C23">
      <w:pPr>
        <w:pStyle w:val="ListParagraph"/>
        <w:numPr>
          <w:ilvl w:val="1"/>
          <w:numId w:val="2"/>
        </w:numPr>
      </w:pPr>
      <w:r>
        <w:t xml:space="preserve">Why would you ever use this? It’s very parsimonious. </w:t>
      </w:r>
    </w:p>
    <w:p w14:paraId="57F7E83B" w14:textId="00CE2319" w:rsidR="00FF21C4" w:rsidRDefault="00FF21C4" w:rsidP="00AE1BBB">
      <w:pPr>
        <w:pStyle w:val="ListParagraph"/>
        <w:numPr>
          <w:ilvl w:val="0"/>
          <w:numId w:val="2"/>
        </w:numPr>
      </w:pPr>
      <w:r>
        <w:t>When is unstructured wrong?</w:t>
      </w:r>
    </w:p>
    <w:p w14:paraId="7F252655" w14:textId="2453322A" w:rsidR="00B04428" w:rsidRDefault="00B04428" w:rsidP="00B04428">
      <w:pPr>
        <w:pStyle w:val="ListParagraph"/>
        <w:numPr>
          <w:ilvl w:val="1"/>
          <w:numId w:val="2"/>
        </w:numPr>
      </w:pPr>
      <w:r>
        <w:t>Always produces best fit</w:t>
      </w:r>
      <w:r w:rsidR="00E649BB">
        <w:t xml:space="preserve">, but because maximum number of fitted parameters </w:t>
      </w:r>
    </w:p>
    <w:p w14:paraId="14D99B97" w14:textId="5E107A3E" w:rsidR="00B04428" w:rsidRDefault="00B04428" w:rsidP="00B04428">
      <w:pPr>
        <w:pStyle w:val="ListParagraph"/>
        <w:numPr>
          <w:ilvl w:val="1"/>
          <w:numId w:val="2"/>
        </w:numPr>
      </w:pPr>
      <w:r>
        <w:t>If you only care about fixed effects, that’s</w:t>
      </w:r>
      <w:r w:rsidR="008A27A8">
        <w:t xml:space="preserve"> sometimes</w:t>
      </w:r>
      <w:r>
        <w:t xml:space="preserve"> fine</w:t>
      </w:r>
    </w:p>
    <w:p w14:paraId="1240AD24" w14:textId="3ED8381B" w:rsidR="00B04428" w:rsidRDefault="00B04428" w:rsidP="00B04428">
      <w:pPr>
        <w:pStyle w:val="ListParagraph"/>
        <w:numPr>
          <w:ilvl w:val="1"/>
          <w:numId w:val="2"/>
        </w:numPr>
      </w:pPr>
      <w:r>
        <w:t>But if you care about the covariance structure itself, you’re likely overfitting in-sample, which can be problematic especially in smaller samples</w:t>
      </w:r>
    </w:p>
    <w:p w14:paraId="07ED4525" w14:textId="176DFCE8" w:rsidR="00E27C92" w:rsidRDefault="00E27C92" w:rsidP="00E27C92"/>
    <w:p w14:paraId="054FF4D8" w14:textId="7044FBD9" w:rsidR="00E27C92" w:rsidRDefault="00E27C92" w:rsidP="00E27C92">
      <w:r>
        <w:t>Good answer to Part D, but in Parts B and C you could elaborate a bit more on why the compound symmetric or unstructured matrices might be conceptually wrong or why they might create bias in the fixed effects – regardless of whether there was substantive changes in the fixed effects in this example</w:t>
      </w:r>
      <w:r w:rsidR="006C204D">
        <w:t xml:space="preserve">. </w:t>
      </w:r>
      <w:r>
        <w:t xml:space="preserve">Compound symmetry assumes </w:t>
      </w:r>
      <w:r w:rsidR="00645B0C">
        <w:t>correlated errors</w:t>
      </w:r>
      <w:r>
        <w:t xml:space="preserve"> within individual</w:t>
      </w:r>
      <w:r>
        <w:t xml:space="preserve"> </w:t>
      </w:r>
      <w:r>
        <w:t>but says that the correlations of any two time points are equal</w:t>
      </w:r>
      <w:r>
        <w:t xml:space="preserve">. </w:t>
      </w:r>
      <w:r>
        <w:t>When would this be wrong? In an autoregressive process where within individual, time points closer together are more similar than time points further away</w:t>
      </w:r>
      <w:r w:rsidR="003E3E72">
        <w:t xml:space="preserve"> (e.g. income trajectories)</w:t>
      </w:r>
      <w:r>
        <w:t>.</w:t>
      </w:r>
      <w:r>
        <w:t xml:space="preserve"> </w:t>
      </w:r>
      <w:r w:rsidR="00153E35">
        <w:t>The unstructured will a</w:t>
      </w:r>
      <w:r>
        <w:t>lways produce</w:t>
      </w:r>
      <w:r w:rsidR="00153E35">
        <w:t xml:space="preserve"> the</w:t>
      </w:r>
      <w:r>
        <w:t xml:space="preserve"> best fit, but </w:t>
      </w:r>
      <w:r w:rsidR="00772703">
        <w:t xml:space="preserve">that’s </w:t>
      </w:r>
      <w:r>
        <w:t xml:space="preserve">because </w:t>
      </w:r>
      <w:r w:rsidR="00772703">
        <w:t xml:space="preserve">it uses the </w:t>
      </w:r>
      <w:r>
        <w:t>maximum number parameters</w:t>
      </w:r>
      <w:r>
        <w:t xml:space="preserve">. </w:t>
      </w:r>
      <w:r>
        <w:t>If you only care about fixed effects, that’s sometimes fine</w:t>
      </w:r>
      <w:r>
        <w:t xml:space="preserve"> – bu</w:t>
      </w:r>
      <w:r>
        <w:t>t if you care about the covariance structure itself, you’re likely overfitting in-sample which can be problematic especially in smaller samples</w:t>
      </w:r>
      <w:r>
        <w:t>.</w:t>
      </w:r>
    </w:p>
    <w:p w14:paraId="718C0255" w14:textId="37FEE2DF" w:rsidR="00E27C92" w:rsidRDefault="00E27C92" w:rsidP="00E27C92"/>
    <w:sectPr w:rsidR="00E2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34E34"/>
    <w:multiLevelType w:val="hybridMultilevel"/>
    <w:tmpl w:val="AA761DE2"/>
    <w:lvl w:ilvl="0" w:tplc="4DD8BB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51901"/>
    <w:multiLevelType w:val="hybridMultilevel"/>
    <w:tmpl w:val="0EBCB64A"/>
    <w:lvl w:ilvl="0" w:tplc="A238E3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D6823"/>
    <w:multiLevelType w:val="hybridMultilevel"/>
    <w:tmpl w:val="EAA20A66"/>
    <w:lvl w:ilvl="0" w:tplc="4CDC2C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BB"/>
    <w:rsid w:val="000F1F9F"/>
    <w:rsid w:val="00100509"/>
    <w:rsid w:val="00153E35"/>
    <w:rsid w:val="002821CB"/>
    <w:rsid w:val="00326C23"/>
    <w:rsid w:val="003A64B3"/>
    <w:rsid w:val="003C08F3"/>
    <w:rsid w:val="003C4935"/>
    <w:rsid w:val="003E3E72"/>
    <w:rsid w:val="004068DF"/>
    <w:rsid w:val="004438DB"/>
    <w:rsid w:val="004A654E"/>
    <w:rsid w:val="004A7F9E"/>
    <w:rsid w:val="005D1EEC"/>
    <w:rsid w:val="00645B0C"/>
    <w:rsid w:val="006C204D"/>
    <w:rsid w:val="00720149"/>
    <w:rsid w:val="00772703"/>
    <w:rsid w:val="008A27A8"/>
    <w:rsid w:val="00AE1BBB"/>
    <w:rsid w:val="00B04428"/>
    <w:rsid w:val="00B95A86"/>
    <w:rsid w:val="00BE7E7A"/>
    <w:rsid w:val="00CB50D0"/>
    <w:rsid w:val="00D75053"/>
    <w:rsid w:val="00D9027D"/>
    <w:rsid w:val="00DD2997"/>
    <w:rsid w:val="00E27C92"/>
    <w:rsid w:val="00E649BB"/>
    <w:rsid w:val="00FF21C4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0A29"/>
  <w15:chartTrackingRefBased/>
  <w15:docId w15:val="{FDEF5AE4-F372-4BB5-8826-BCBC9C81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30</cp:revision>
  <dcterms:created xsi:type="dcterms:W3CDTF">2020-10-16T15:20:00Z</dcterms:created>
  <dcterms:modified xsi:type="dcterms:W3CDTF">2020-10-26T20:54:00Z</dcterms:modified>
</cp:coreProperties>
</file>