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5388" w14:textId="0964F9E9" w:rsidR="008F47F9" w:rsidRPr="007B43F3" w:rsidRDefault="008F47F9" w:rsidP="007B43F3">
      <w:pPr>
        <w:rPr>
          <w:rFonts w:ascii="Playfair Display" w:hAnsi="Playfair Display"/>
          <w:color w:val="0F9ED5" w:themeColor="accent4"/>
          <w:sz w:val="40"/>
          <w:szCs w:val="40"/>
          <w:lang w:val="en-GB"/>
        </w:rPr>
      </w:pPr>
      <w:r w:rsidRPr="008F47F9">
        <w:rPr>
          <w:rFonts w:ascii="Playfair Display" w:hAnsi="Playfair Display"/>
          <w:color w:val="0F9ED5" w:themeColor="accent4"/>
          <w:sz w:val="40"/>
          <w:szCs w:val="40"/>
          <w:lang w:val="en-GB"/>
        </w:rPr>
        <w:t>CATEGORIES EXPENSE TRACKER DASHBOARD</w:t>
      </w:r>
      <w:r w:rsidR="00457C6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D50DA3B"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Pr="008F47F9">
        <w:rPr>
          <w:rFonts w:ascii="Playfair Display" w:hAnsi="Playfair Display"/>
          <w:color w:val="0F9ED5" w:themeColor="accent4"/>
          <w:sz w:val="20"/>
          <w:szCs w:val="20"/>
          <w:lang w:val="en-GB"/>
        </w:rPr>
        <w:t>C</w:t>
      </w:r>
      <w:r>
        <w:rPr>
          <w:rFonts w:ascii="Playfair Display" w:hAnsi="Playfair Display"/>
          <w:color w:val="0F9ED5" w:themeColor="accent4"/>
          <w:sz w:val="20"/>
          <w:szCs w:val="20"/>
          <w:lang w:val="en-GB"/>
        </w:rPr>
        <w:t xml:space="preserve">ATEGORIES REVENUE </w:t>
      </w:r>
    </w:p>
    <w:p w14:paraId="50A8D322" w14:textId="77777777" w:rsidR="008F47F9" w:rsidRDefault="008F47F9" w:rsidP="008F47F9">
      <w:pPr>
        <w:spacing w:after="0" w:line="240" w:lineRule="auto"/>
        <w:rPr>
          <w:rFonts w:ascii="Playfair Display" w:hAnsi="Playfair Display"/>
          <w:color w:val="0F9ED5" w:themeColor="accent4"/>
          <w:sz w:val="20"/>
          <w:szCs w:val="20"/>
          <w:lang w:val="en-GB"/>
        </w:rPr>
      </w:pPr>
    </w:p>
    <w:p w14:paraId="493251C0" w14:textId="03BEFC77" w:rsidR="008F47F9" w:rsidRPr="007B43F3" w:rsidRDefault="008F47F9" w:rsidP="008F47F9">
      <w:pPr>
        <w:pStyle w:val="ListParagraph"/>
        <w:numPr>
          <w:ilvl w:val="0"/>
          <w:numId w:val="2"/>
        </w:numPr>
        <w:spacing w:after="0" w:line="240" w:lineRule="auto"/>
        <w:rPr>
          <w:rFonts w:ascii="Playfair Display" w:eastAsia="Times New Roman" w:hAnsi="Playfair Display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7B43F3">
        <w:rPr>
          <w:rFonts w:ascii="Playfair Display" w:hAnsi="Playfair Display"/>
          <w:b/>
          <w:bCs/>
          <w:color w:val="000000"/>
          <w:sz w:val="20"/>
          <w:szCs w:val="20"/>
        </w:rPr>
        <w:t>Salary:</w:t>
      </w:r>
      <w:r w:rsidRPr="007B43F3">
        <w:rPr>
          <w:rStyle w:val="apple-converted-space"/>
          <w:rFonts w:ascii="Playfair Display" w:hAnsi="Playfair Display"/>
          <w:color w:val="000000"/>
          <w:sz w:val="20"/>
          <w:szCs w:val="20"/>
        </w:rPr>
        <w:t> </w:t>
      </w:r>
      <w:r w:rsidRPr="007B43F3">
        <w:rPr>
          <w:rFonts w:ascii="Playfair Display" w:hAnsi="Playfair Display"/>
          <w:color w:val="000000"/>
          <w:sz w:val="20"/>
          <w:szCs w:val="20"/>
        </w:rPr>
        <w:t>Salarios, nóminas, bonos laborales.</w:t>
      </w:r>
    </w:p>
    <w:p w14:paraId="7AF8CA0C" w14:textId="524B2274" w:rsidR="007B43F3" w:rsidRPr="007B43F3" w:rsidRDefault="007B43F3" w:rsidP="007B43F3">
      <w:pPr>
        <w:pStyle w:val="NormalWeb"/>
        <w:numPr>
          <w:ilvl w:val="0"/>
          <w:numId w:val="2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Refunds &amp; Reimbursements: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Devoluciones, reembolsos de gastos, devoluciones de impuestos.</w:t>
      </w:r>
    </w:p>
    <w:p w14:paraId="356C2B1E" w14:textId="7CED332B" w:rsidR="007B43F3" w:rsidRPr="007B43F3" w:rsidRDefault="007B43F3" w:rsidP="007B43F3">
      <w:pPr>
        <w:pStyle w:val="NormalWeb"/>
        <w:numPr>
          <w:ilvl w:val="0"/>
          <w:numId w:val="2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Gifts: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Regalos en dinero, becas, subvenciones.</w:t>
      </w:r>
    </w:p>
    <w:p w14:paraId="3D9845C9" w14:textId="7F1706AF" w:rsidR="007B43F3" w:rsidRPr="007B43F3" w:rsidRDefault="007B43F3" w:rsidP="007B43F3">
      <w:pPr>
        <w:pStyle w:val="NormalWeb"/>
        <w:numPr>
          <w:ilvl w:val="0"/>
          <w:numId w:val="2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Service Income: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="00416890">
        <w:rPr>
          <w:rFonts w:ascii="Playfair Display" w:hAnsi="Playfair Display"/>
          <w:sz w:val="20"/>
          <w:szCs w:val="20"/>
        </w:rPr>
        <w:t xml:space="preserve">Compras. </w:t>
      </w:r>
    </w:p>
    <w:p w14:paraId="7455CE3F" w14:textId="3632DE32" w:rsidR="007B43F3" w:rsidRPr="007B43F3" w:rsidRDefault="007B43F3" w:rsidP="007B43F3">
      <w:pPr>
        <w:pStyle w:val="NormalWeb"/>
        <w:numPr>
          <w:ilvl w:val="0"/>
          <w:numId w:val="2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Freelance: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Proyectos independientes, asesorías, contratos freelance.</w:t>
      </w:r>
    </w:p>
    <w:p w14:paraId="40280415" w14:textId="3CC27CF4" w:rsidR="007B43F3" w:rsidRDefault="007B43F3" w:rsidP="007B43F3">
      <w:pPr>
        <w:pStyle w:val="NormalWeb"/>
        <w:numPr>
          <w:ilvl w:val="0"/>
          <w:numId w:val="2"/>
        </w:numPr>
        <w:rPr>
          <w:rFonts w:ascii="Playfair Display" w:hAnsi="Playfair Display"/>
          <w:sz w:val="20"/>
          <w:szCs w:val="20"/>
        </w:rPr>
      </w:pPr>
      <w:r w:rsidRPr="00416890">
        <w:rPr>
          <w:rFonts w:ascii="Playfair Display" w:hAnsi="Playfair Display"/>
          <w:b/>
          <w:bCs/>
          <w:sz w:val="20"/>
          <w:szCs w:val="20"/>
        </w:rPr>
        <w:t>Lottery</w:t>
      </w:r>
      <w:r w:rsidRPr="007B43F3">
        <w:rPr>
          <w:rFonts w:ascii="Playfair Display" w:hAnsi="Playfair Display"/>
          <w:sz w:val="20"/>
          <w:szCs w:val="20"/>
        </w:rPr>
        <w:t xml:space="preserve">. </w:t>
      </w:r>
    </w:p>
    <w:p w14:paraId="4057A014" w14:textId="77777777" w:rsidR="007B43F3" w:rsidRDefault="007B43F3" w:rsidP="007B43F3">
      <w:pPr>
        <w:pStyle w:val="NormalWeb"/>
        <w:rPr>
          <w:rFonts w:ascii="Playfair Display" w:hAnsi="Playfair Display"/>
          <w:sz w:val="20"/>
          <w:szCs w:val="20"/>
        </w:rPr>
      </w:pPr>
    </w:p>
    <w:p w14:paraId="2EA7789A" w14:textId="4947D810" w:rsidR="007B43F3" w:rsidRPr="007B43F3" w:rsidRDefault="00457C64" w:rsidP="007B43F3">
      <w:pPr>
        <w:rPr>
          <w:rFonts w:ascii="Playfair Display" w:hAnsi="Playfair Display"/>
          <w:color w:val="0F9ED5" w:themeColor="accent4"/>
          <w:sz w:val="20"/>
          <w:szCs w:val="20"/>
          <w:lang w:val="es-ES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D53B809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7B43F3" w:rsidRPr="007B43F3">
        <w:rPr>
          <w:rFonts w:ascii="Playfair Display" w:hAnsi="Playfair Display"/>
          <w:color w:val="0F9ED5" w:themeColor="accent4"/>
          <w:sz w:val="20"/>
          <w:szCs w:val="20"/>
          <w:lang w:val="es-ES"/>
        </w:rPr>
        <w:t>CATEGORIES EXPENSE</w:t>
      </w:r>
    </w:p>
    <w:p w14:paraId="668D2EB5" w14:textId="42F55B8A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Housing: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Alquiler, hipoteca, mantenimiento.</w:t>
      </w:r>
    </w:p>
    <w:p w14:paraId="5145C698" w14:textId="4A24BC59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Utilities: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Luz, agua, gas, internet.</w:t>
      </w:r>
    </w:p>
    <w:p w14:paraId="7CE0A42F" w14:textId="2610B601" w:rsid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>
        <w:rPr>
          <w:rFonts w:ascii="Playfair Display" w:hAnsi="Playfair Display"/>
          <w:b/>
          <w:bCs/>
          <w:sz w:val="20"/>
          <w:szCs w:val="20"/>
        </w:rPr>
        <w:t>Groceries</w:t>
      </w:r>
      <w:r w:rsidRPr="007B43F3">
        <w:rPr>
          <w:rFonts w:ascii="Playfair Display" w:hAnsi="Playfair Display"/>
          <w:b/>
          <w:bCs/>
          <w:sz w:val="20"/>
          <w:szCs w:val="20"/>
        </w:rPr>
        <w:t>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Supermercado, restaurantes, cafés.</w:t>
      </w:r>
    </w:p>
    <w:p w14:paraId="5E30FABF" w14:textId="1B3215FC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>
        <w:rPr>
          <w:rFonts w:ascii="Playfair Display" w:hAnsi="Playfair Display"/>
          <w:b/>
          <w:bCs/>
          <w:sz w:val="20"/>
          <w:szCs w:val="20"/>
        </w:rPr>
        <w:t>Dinning:</w:t>
      </w:r>
      <w:r>
        <w:rPr>
          <w:rFonts w:ascii="Playfair Display" w:hAnsi="Playfair Display"/>
          <w:sz w:val="20"/>
          <w:szCs w:val="20"/>
        </w:rPr>
        <w:t xml:space="preserve"> Restaurantes. </w:t>
      </w:r>
    </w:p>
    <w:p w14:paraId="51079FA7" w14:textId="721521BD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Transportation &amp; Fuel: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Gasolina, transporte público, taller, parking.</w:t>
      </w:r>
    </w:p>
    <w:p w14:paraId="2C8497D2" w14:textId="2FBC3A96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Health &amp; Fitness: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Gimnasio, farmacia, seguro médico.</w:t>
      </w:r>
    </w:p>
    <w:p w14:paraId="75C11812" w14:textId="632047C2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Shopping &amp; Personal: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Ropa, compras personales.</w:t>
      </w:r>
    </w:p>
    <w:p w14:paraId="0BC56101" w14:textId="686DD150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Subscriptions &amp; Software: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Netflix, Spotify, software de trabajo, hosting.</w:t>
      </w:r>
    </w:p>
    <w:p w14:paraId="5CB22011" w14:textId="77777777" w:rsid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Office &amp; Supplies: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Materiales de oficina, equipamiento.</w:t>
      </w:r>
    </w:p>
    <w:p w14:paraId="708C70D7" w14:textId="1DEB0882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Travel &amp; Entertainment: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Ocio, viajes, entradas.</w:t>
      </w:r>
    </w:p>
    <w:p w14:paraId="4B5A2C6F" w14:textId="5A5C6441" w:rsidR="007B43F3" w:rsidRP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Education &amp; Training: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Cursos, libros, capacitaciones.</w:t>
      </w:r>
    </w:p>
    <w:p w14:paraId="5D6783A0" w14:textId="1B46F16C" w:rsidR="007B43F3" w:rsidRDefault="007B43F3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 w:rsidRPr="007B43F3">
        <w:rPr>
          <w:rFonts w:ascii="Playfair Display" w:hAnsi="Playfair Display"/>
          <w:b/>
          <w:bCs/>
          <w:sz w:val="20"/>
          <w:szCs w:val="20"/>
        </w:rPr>
        <w:t>Other:</w:t>
      </w:r>
      <w:r w:rsidRPr="007B43F3">
        <w:rPr>
          <w:rStyle w:val="apple-converted-space"/>
          <w:rFonts w:ascii="Playfair Display" w:eastAsiaTheme="majorEastAsia" w:hAnsi="Playfair Display"/>
          <w:sz w:val="20"/>
          <w:szCs w:val="20"/>
        </w:rPr>
        <w:t> </w:t>
      </w:r>
      <w:r w:rsidRPr="007B43F3">
        <w:rPr>
          <w:rFonts w:ascii="Playfair Display" w:hAnsi="Playfair Display"/>
          <w:sz w:val="20"/>
          <w:szCs w:val="20"/>
        </w:rPr>
        <w:t>Gastos imprevistos o varios.</w:t>
      </w:r>
    </w:p>
    <w:p w14:paraId="73386C5F" w14:textId="090D9B6E" w:rsidR="00416890" w:rsidRPr="007B43F3" w:rsidRDefault="00416890" w:rsidP="007B43F3">
      <w:pPr>
        <w:pStyle w:val="NormalWeb"/>
        <w:numPr>
          <w:ilvl w:val="0"/>
          <w:numId w:val="6"/>
        </w:numPr>
        <w:rPr>
          <w:rFonts w:ascii="Playfair Display" w:hAnsi="Playfair Display"/>
          <w:sz w:val="20"/>
          <w:szCs w:val="20"/>
        </w:rPr>
      </w:pPr>
      <w:r>
        <w:rPr>
          <w:rFonts w:ascii="Playfair Display" w:hAnsi="Playfair Display"/>
          <w:b/>
          <w:bCs/>
          <w:sz w:val="20"/>
          <w:szCs w:val="20"/>
        </w:rPr>
        <w:t>Lottery.</w:t>
      </w:r>
      <w:r>
        <w:rPr>
          <w:rFonts w:ascii="Playfair Display" w:hAnsi="Playfair Display"/>
          <w:sz w:val="20"/>
          <w:szCs w:val="20"/>
        </w:rPr>
        <w:t xml:space="preserve"> </w:t>
      </w:r>
    </w:p>
    <w:p w14:paraId="7056A52E" w14:textId="522348AA" w:rsidR="007B43F3" w:rsidRPr="007B43F3" w:rsidRDefault="007B43F3" w:rsidP="007B43F3">
      <w:pPr>
        <w:rPr>
          <w:rFonts w:ascii="Playfair Display" w:hAnsi="Playfair Display"/>
          <w:color w:val="0F9ED5" w:themeColor="accent4"/>
          <w:sz w:val="40"/>
          <w:szCs w:val="40"/>
          <w:lang w:val="es-ES"/>
        </w:rPr>
      </w:pPr>
      <w:r w:rsidRPr="007B43F3">
        <w:rPr>
          <w:rFonts w:ascii="Playfair Display" w:hAnsi="Playfair Display"/>
          <w:color w:val="0F9ED5" w:themeColor="accent4"/>
          <w:sz w:val="20"/>
          <w:szCs w:val="20"/>
          <w:lang w:val="es-ES"/>
        </w:rPr>
        <w:t xml:space="preserve"> </w:t>
      </w:r>
    </w:p>
    <w:p w14:paraId="5CA558A1" w14:textId="77777777" w:rsidR="007B43F3" w:rsidRPr="007B43F3" w:rsidRDefault="007B43F3" w:rsidP="007B43F3">
      <w:pPr>
        <w:pStyle w:val="NormalWeb"/>
        <w:rPr>
          <w:rFonts w:ascii="Playfair Display" w:hAnsi="Playfair Display"/>
          <w:sz w:val="20"/>
          <w:szCs w:val="20"/>
        </w:rPr>
      </w:pPr>
    </w:p>
    <w:p w14:paraId="0890904A" w14:textId="24DCE462" w:rsidR="008F47F9" w:rsidRPr="008F47F9" w:rsidRDefault="008F47F9" w:rsidP="007B43F3">
      <w:pPr>
        <w:pStyle w:val="ListParagraph"/>
        <w:spacing w:after="0" w:line="240" w:lineRule="auto"/>
        <w:rPr>
          <w:rFonts w:ascii="Playfair Display" w:eastAsia="Times New Roman" w:hAnsi="Playfair Display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8F47F9">
        <w:rPr>
          <w:rFonts w:ascii="Playfair Display" w:eastAsia="Times New Roman" w:hAnsi="Playfair Display" w:cs="Times New Roman"/>
          <w:color w:val="000000"/>
          <w:kern w:val="0"/>
          <w:sz w:val="20"/>
          <w:szCs w:val="20"/>
          <w:lang w:eastAsia="en-GB"/>
          <w14:ligatures w14:val="none"/>
        </w:rPr>
        <w:br/>
      </w:r>
    </w:p>
    <w:p w14:paraId="10335290" w14:textId="3E22A361" w:rsidR="008F47F9" w:rsidRPr="007B43F3" w:rsidRDefault="008F47F9" w:rsidP="008F47F9">
      <w:pPr>
        <w:spacing w:after="0" w:line="240" w:lineRule="auto"/>
        <w:textAlignment w:val="baseline"/>
        <w:rPr>
          <w:rFonts w:ascii="Playfair Display" w:hAnsi="Playfair Display"/>
          <w:color w:val="0F9ED5" w:themeColor="accent4"/>
          <w:sz w:val="40"/>
          <w:szCs w:val="40"/>
          <w:lang w:val="es-ES"/>
        </w:rPr>
      </w:pPr>
    </w:p>
    <w:sectPr w:rsidR="008F47F9" w:rsidRPr="007B4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00EE"/>
    <w:multiLevelType w:val="hybridMultilevel"/>
    <w:tmpl w:val="74543C5E"/>
    <w:lvl w:ilvl="0" w:tplc="47201DE0">
      <w:start w:val="2"/>
      <w:numFmt w:val="bullet"/>
      <w:lvlText w:val="-"/>
      <w:lvlJc w:val="left"/>
      <w:pPr>
        <w:ind w:left="720" w:hanging="360"/>
      </w:pPr>
      <w:rPr>
        <w:rFonts w:ascii="Playfair Display" w:eastAsiaTheme="minorHAnsi" w:hAnsi="Playfair Display" w:cstheme="minorBidi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70D2B"/>
    <w:multiLevelType w:val="hybridMultilevel"/>
    <w:tmpl w:val="9F724536"/>
    <w:lvl w:ilvl="0" w:tplc="2168D8C4">
      <w:numFmt w:val="bullet"/>
      <w:lvlText w:val=""/>
      <w:lvlJc w:val="left"/>
      <w:pPr>
        <w:ind w:left="1080" w:hanging="360"/>
      </w:pPr>
      <w:rPr>
        <w:rFonts w:ascii="Playfair Display" w:eastAsia="Times New Roman" w:hAnsi="Playfair Display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A510B"/>
    <w:multiLevelType w:val="hybridMultilevel"/>
    <w:tmpl w:val="C81C6BFC"/>
    <w:lvl w:ilvl="0" w:tplc="47201DE0">
      <w:start w:val="2"/>
      <w:numFmt w:val="bullet"/>
      <w:lvlText w:val="-"/>
      <w:lvlJc w:val="left"/>
      <w:pPr>
        <w:ind w:left="720" w:hanging="360"/>
      </w:pPr>
      <w:rPr>
        <w:rFonts w:ascii="Playfair Display" w:eastAsiaTheme="minorHAnsi" w:hAnsi="Playfair Display" w:cstheme="minorBidi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6594B"/>
    <w:multiLevelType w:val="hybridMultilevel"/>
    <w:tmpl w:val="F44824B0"/>
    <w:lvl w:ilvl="0" w:tplc="47201DE0">
      <w:start w:val="2"/>
      <w:numFmt w:val="bullet"/>
      <w:lvlText w:val="-"/>
      <w:lvlJc w:val="left"/>
      <w:pPr>
        <w:ind w:left="720" w:hanging="360"/>
      </w:pPr>
      <w:rPr>
        <w:rFonts w:ascii="Playfair Display" w:eastAsiaTheme="minorHAnsi" w:hAnsi="Playfair Display" w:cstheme="minorBidi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E93EEF"/>
    <w:multiLevelType w:val="multilevel"/>
    <w:tmpl w:val="466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B6682"/>
    <w:multiLevelType w:val="hybridMultilevel"/>
    <w:tmpl w:val="6E3A157C"/>
    <w:lvl w:ilvl="0" w:tplc="2168D8C4">
      <w:numFmt w:val="bullet"/>
      <w:lvlText w:val=""/>
      <w:lvlJc w:val="left"/>
      <w:pPr>
        <w:ind w:left="720" w:hanging="360"/>
      </w:pPr>
      <w:rPr>
        <w:rFonts w:ascii="Playfair Display" w:eastAsia="Times New Roman" w:hAnsi="Playfair Display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809">
    <w:abstractNumId w:val="4"/>
  </w:num>
  <w:num w:numId="2" w16cid:durableId="156923636">
    <w:abstractNumId w:val="0"/>
  </w:num>
  <w:num w:numId="3" w16cid:durableId="2109302654">
    <w:abstractNumId w:val="2"/>
  </w:num>
  <w:num w:numId="4" w16cid:durableId="889421065">
    <w:abstractNumId w:val="5"/>
  </w:num>
  <w:num w:numId="5" w16cid:durableId="1052848935">
    <w:abstractNumId w:val="1"/>
  </w:num>
  <w:num w:numId="6" w16cid:durableId="1740668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F9"/>
    <w:rsid w:val="003E4C07"/>
    <w:rsid w:val="004117F9"/>
    <w:rsid w:val="00416890"/>
    <w:rsid w:val="00457C64"/>
    <w:rsid w:val="007B43F3"/>
    <w:rsid w:val="008F47F9"/>
    <w:rsid w:val="00A5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A5AFE"/>
  <w15:chartTrackingRefBased/>
  <w15:docId w15:val="{5F352AA1-F34D-3542-92C3-8F80CCA2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7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F47F9"/>
  </w:style>
  <w:style w:type="paragraph" w:styleId="NormalWeb">
    <w:name w:val="Normal (Web)"/>
    <w:basedOn w:val="Normal"/>
    <w:uiPriority w:val="99"/>
    <w:semiHidden/>
    <w:unhideWhenUsed/>
    <w:rsid w:val="007B4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Garcia Ruiz de Alarcon (Sting Account)</dc:creator>
  <cp:keywords/>
  <dc:description/>
  <cp:lastModifiedBy>Nuria Garcia Ruiz de Alarcon (Sting Account)</cp:lastModifiedBy>
  <cp:revision>2</cp:revision>
  <dcterms:created xsi:type="dcterms:W3CDTF">2026-07-31T17:17:00Z</dcterms:created>
  <dcterms:modified xsi:type="dcterms:W3CDTF">2026-07-31T21:54:00Z</dcterms:modified>
</cp:coreProperties>
</file>