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5BDC6" w14:textId="598E8791" w:rsidR="00C4343B" w:rsidRPr="00354AFD" w:rsidRDefault="00354AFD" w:rsidP="00354AFD">
      <w:pPr>
        <w:spacing w:before="100" w:beforeAutospacing="1" w:after="100" w:afterAutospacing="1" w:line="240" w:lineRule="auto"/>
        <w:jc w:val="center"/>
        <w:outlineLvl w:val="1"/>
        <w:rPr>
          <w:rFonts w:ascii="Times New Roman" w:eastAsia="Times New Roman" w:hAnsi="Times New Roman" w:cs="Times New Roman"/>
          <w:b/>
          <w:bCs/>
          <w:color w:val="000000"/>
          <w:kern w:val="0"/>
          <w:sz w:val="32"/>
          <w:szCs w:val="32"/>
          <w:lang w:eastAsia="en-GB"/>
          <w14:ligatures w14:val="none"/>
        </w:rPr>
      </w:pPr>
      <w:r w:rsidRPr="00354AFD">
        <w:rPr>
          <w:rFonts w:ascii="Times New Roman" w:eastAsia="Times New Roman" w:hAnsi="Times New Roman" w:cs="Times New Roman"/>
          <w:b/>
          <w:bCs/>
          <w:color w:val="000000"/>
          <w:kern w:val="0"/>
          <w:sz w:val="32"/>
          <w:szCs w:val="32"/>
          <w:lang w:eastAsia="en-GB"/>
          <w14:ligatures w14:val="none"/>
        </w:rPr>
        <w:t>Remote Work and Productivity: The Role of Home Office Quality</w:t>
      </w:r>
    </w:p>
    <w:p w14:paraId="32AE8586" w14:textId="74001C9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Author</w:t>
      </w:r>
      <w:r>
        <w:rPr>
          <w:rFonts w:ascii="Playfair Display" w:eastAsia="Times New Roman" w:hAnsi="Playfair Display" w:cs="Times New Roman"/>
          <w:color w:val="000000"/>
          <w:kern w:val="0"/>
          <w:sz w:val="20"/>
          <w:szCs w:val="20"/>
          <w:lang w:eastAsia="en-GB"/>
          <w14:ligatures w14:val="none"/>
        </w:rPr>
        <w:t>:</w:t>
      </w:r>
      <w:r w:rsidRPr="00C4343B">
        <w:rPr>
          <w:rFonts w:ascii="Playfair Display" w:eastAsia="Times New Roman" w:hAnsi="Playfair Display" w:cs="Times New Roman"/>
          <w:color w:val="000000"/>
          <w:kern w:val="0"/>
          <w:sz w:val="20"/>
          <w:szCs w:val="20"/>
          <w:lang w:eastAsia="en-GB"/>
          <w14:ligatures w14:val="none"/>
        </w:rPr>
        <w:t xml:space="preserve"> Nuria García Ruiz de Alarcón</w:t>
      </w:r>
    </w:p>
    <w:p w14:paraId="42031C8E" w14:textId="116033C3"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0"/>
          <w:sz w:val="30"/>
          <w:szCs w:val="30"/>
          <w:lang w:eastAsia="en-GB"/>
          <w14:ligatures w14:val="none"/>
        </w:rPr>
      </w:pPr>
      <w:r w:rsidRPr="00C4343B">
        <w:rPr>
          <w:rFonts w:ascii="Playfair Display" w:eastAsia="Times New Roman" w:hAnsi="Playfair Display" w:cs="Times New Roman"/>
          <w:b/>
          <w:bCs/>
          <w:color w:val="000000"/>
          <w:kern w:val="0"/>
          <w:sz w:val="30"/>
          <w:szCs w:val="30"/>
          <w:lang w:eastAsia="en-GB"/>
          <w14:ligatures w14:val="none"/>
        </w:rPr>
        <w:t>Abstract</w:t>
      </w:r>
    </w:p>
    <w:p w14:paraId="0C6B4A95" w14:textId="2808A751" w:rsidR="00C4343B" w:rsidRPr="00C4343B" w:rsidRDefault="00C4343B" w:rsidP="00C4343B">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project examines whether the number of days an employee works from home each week is associated with productivity, and whether this relationship depends on the quality of the employee’s home workspace. The analysis uses the dataset remote_work_productivity_analysis.csv, which contains 1,500 employee-level observations. The main outcome variable is productivity_score, while the main explanatory variable is wfh_days_per_week. Home office quality is included as an important contextual variable because the effect of remote work may not be the same for all employees. The project also includes control variables related to workload, wellbeing, and professional experience. Initial checks show that the dataset contains no missing values and no duplicated observations, so the main preparation steps focus on variable selection and the creation of grouped variables for the exploratory analysis. The final results suggest that the number of WFH days has only a weak association with productivity, while home office quality appears to be more clearly related to higher productivity.</w:t>
      </w:r>
    </w:p>
    <w:p w14:paraId="0B18E530" w14:textId="77777777" w:rsidR="00C4343B" w:rsidRPr="00C4343B" w:rsidRDefault="00C4343B" w:rsidP="00C4343B">
      <w:pPr>
        <w:spacing w:before="100" w:beforeAutospacing="1" w:after="100" w:afterAutospacing="1" w:line="240" w:lineRule="auto"/>
        <w:jc w:val="both"/>
        <w:outlineLvl w:val="0"/>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Introduction</w:t>
      </w:r>
    </w:p>
    <w:p w14:paraId="551D189C"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Remote and hybrid work became much more common during and after the COVID-19 pandemic, when many organizations had to adapt quickly in order to continue operating under new working conditions. As a result, working from home became a central part of the labor market and raised important questions about its long-term effects on employees and organizations.</w:t>
      </w:r>
    </w:p>
    <w:p w14:paraId="5845FF0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One of the main questions in this context is whether remote work is as productive as in-person work, or whether it may be more or less effective depending on the situation. The answer is not straightforward, since employee productivity may depend not only on how often people work from home, but also on the quality of the environment in which they work.</w:t>
      </w:r>
    </w:p>
    <w:p w14:paraId="105567A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As a result, this project studies the relationship between work-from-home (WFH) frequency and employee productivity using employee-level survey data. In particular, it focuses on whether home office quality changes the way remote work is associated with productivity. This question is especially relevant because the same number of remote workdays may lead to different outcomes depending on whether an employee has a poor, average, good, or excellent home office setup.</w:t>
      </w:r>
    </w:p>
    <w:p w14:paraId="3776C079"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Background</w:t>
      </w:r>
    </w:p>
    <w:p w14:paraId="61C2A205" w14:textId="77777777" w:rsid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Previous work on this topic has explored how remote work may be related to employee performance, work-life balance, stress, collaboration, and job satisfaction. The information used for this proposal shows that the broader project was based on survey data collected in Australia in 2020 and 2021, when remote work was becoming much more common. These surveys focused on employees whose jobs could be done remotely and included information about work arrangements, company policies, time use, barriers to hybrid work, and expectations about future remote work.</w:t>
      </w:r>
    </w:p>
    <w:p w14:paraId="71730C30" w14:textId="77777777" w:rsidR="00354AFD" w:rsidRPr="00C4343B" w:rsidRDefault="00354AFD"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p>
    <w:p w14:paraId="02CE7F4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lastRenderedPageBreak/>
        <w:t>From this broader context, this project focuses on a more specific question: whether productivity changes according to the number of days worked from home each week, and whether this relationship depends on home office quality. This makes the project more focused and provides a clear basis for the exploratory analysis and the statistical methods used later.</w:t>
      </w:r>
    </w:p>
    <w:p w14:paraId="46F551A8" w14:textId="77777777" w:rsidR="00C4343B" w:rsidRPr="00C4343B" w:rsidRDefault="00C4343B" w:rsidP="00C4343B">
      <w:pPr>
        <w:spacing w:before="100" w:beforeAutospacing="1" w:after="100" w:afterAutospacing="1" w:line="240" w:lineRule="auto"/>
        <w:jc w:val="both"/>
        <w:outlineLvl w:val="0"/>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The Data</w:t>
      </w:r>
    </w:p>
    <w:p w14:paraId="4C4A80D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dataset used in this project comes from the CSV file remote_work_productivity_analysis.csv. Based on the project notes, this analysis dataset was created from a remote work project shared in the GitHub repository RemoteWorkAnalysis. According to the project documentation, the broader project uses survey data on remote employees across different industries in Australia during the COVID-19 period.</w:t>
      </w:r>
    </w:p>
    <w:p w14:paraId="080C3A88" w14:textId="38C2F67F" w:rsidR="00E90717" w:rsidRDefault="00C4343B" w:rsidP="009418AE">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dataset is appropriate for the analysis because it contains a large number of observations and variables, making it suitable for exploring multiple relationships. In addition, the combination of categorical and numerical variables supports a broad and well-structured statistical analysis.</w:t>
      </w:r>
    </w:p>
    <w:p w14:paraId="0B3E3159" w14:textId="77777777" w:rsidR="00C4343B" w:rsidRPr="00C4343B" w:rsidRDefault="00C4343B" w:rsidP="00354AFD">
      <w:pPr>
        <w:spacing w:before="100" w:beforeAutospacing="1" w:after="100" w:afterAutospacing="1" w:line="240" w:lineRule="auto"/>
        <w:jc w:val="both"/>
        <w:outlineLvl w:val="0"/>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Variables</w:t>
      </w:r>
    </w:p>
    <w:p w14:paraId="6BF7E677"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main outcome variable in this project is productivity_score, which is a continuous measure of employee productivity. The main explanatory variable is wfh_days_per_week, which shows how many days per week an employee works from home. Another important variable is home_office_quality, because the effect of remote work may change depending on the employee’s working conditions at home.</w:t>
      </w:r>
    </w:p>
    <w:p w14:paraId="205159D8"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To make the analysis more accurate, the project also includes some control variables: work_hours_per_week, meetings_per_week, stress_level, job_satisfaction, years_experience, and job_level. Other variables, such as age and department, are also useful because they provide additional background information about the employees in the dataset.</w:t>
      </w:r>
    </w:p>
    <w:p w14:paraId="6BF07B9F"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For this reason, the main discussion focuses on the variables that are most relevant to the research question and the main analysis.</w:t>
      </w:r>
    </w:p>
    <w:p w14:paraId="03C37FE5" w14:textId="77777777" w:rsidR="00C4343B" w:rsidRPr="00C4343B" w:rsidRDefault="00C4343B" w:rsidP="00354AFD">
      <w:pPr>
        <w:spacing w:before="100" w:beforeAutospacing="1" w:after="100" w:afterAutospacing="1" w:line="240" w:lineRule="auto"/>
        <w:jc w:val="both"/>
        <w:outlineLvl w:val="0"/>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Observations</w:t>
      </w:r>
    </w:p>
    <w:p w14:paraId="7E0E34B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Each observation in the dataset represents one employee, and each row includes personal information, work-related variables, productivity measures, wellbeing indicators, and other factors that may affect employee performance. This makes the dataset appropriate for studying the relationship between remote work and productivity.</w:t>
      </w:r>
    </w:p>
    <w:p w14:paraId="0208C64B"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Cleaning</w:t>
      </w:r>
    </w:p>
    <w:p w14:paraId="25ABEA1D" w14:textId="263F3C24"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From an initial inspection, the dataset seems to be in good condition because it contains no missing values and no duplicated rows. Also, the observed ranges of the main variables look reasonable.</w:t>
      </w:r>
      <w:r w:rsidR="00354AFD">
        <w:rPr>
          <w:rFonts w:ascii="Playfair Display" w:eastAsia="Times New Roman" w:hAnsi="Playfair Display" w:cs="Times New Roman"/>
          <w:color w:val="000000"/>
          <w:kern w:val="0"/>
          <w:sz w:val="20"/>
          <w:szCs w:val="20"/>
          <w:lang w:eastAsia="en-GB"/>
          <w14:ligatures w14:val="none"/>
        </w:rPr>
        <w:t xml:space="preserve"> </w:t>
      </w:r>
      <w:r w:rsidRPr="00C4343B">
        <w:rPr>
          <w:rFonts w:ascii="Playfair Display" w:eastAsia="Times New Roman" w:hAnsi="Playfair Display" w:cs="Times New Roman"/>
          <w:color w:val="000000"/>
          <w:kern w:val="0"/>
          <w:sz w:val="20"/>
          <w:szCs w:val="20"/>
          <w:lang w:eastAsia="en-GB"/>
          <w14:ligatures w14:val="none"/>
        </w:rPr>
        <w:t>For example, wfh_days_per_week</w:t>
      </w:r>
      <w:r w:rsidR="00354AFD">
        <w:rPr>
          <w:rFonts w:ascii="Playfair Display" w:eastAsia="Times New Roman" w:hAnsi="Playfair Display" w:cs="Times New Roman"/>
          <w:color w:val="000000"/>
          <w:kern w:val="0"/>
          <w:sz w:val="20"/>
          <w:szCs w:val="20"/>
          <w:lang w:eastAsia="en-GB"/>
          <w14:ligatures w14:val="none"/>
        </w:rPr>
        <w:t xml:space="preserve"> </w:t>
      </w:r>
      <w:r w:rsidRPr="00C4343B">
        <w:rPr>
          <w:rFonts w:ascii="Playfair Display" w:eastAsia="Times New Roman" w:hAnsi="Playfair Display" w:cs="Times New Roman"/>
          <w:color w:val="000000"/>
          <w:kern w:val="0"/>
          <w:sz w:val="20"/>
          <w:szCs w:val="20"/>
          <w:lang w:eastAsia="en-GB"/>
          <w14:ligatures w14:val="none"/>
        </w:rPr>
        <w:t>ranges from 0 to 5,</w:t>
      </w:r>
      <w:r w:rsidR="00354AFD">
        <w:rPr>
          <w:rFonts w:ascii="Playfair Display" w:eastAsia="Times New Roman" w:hAnsi="Playfair Display" w:cs="Times New Roman"/>
          <w:color w:val="000000"/>
          <w:kern w:val="0"/>
          <w:sz w:val="20"/>
          <w:szCs w:val="20"/>
          <w:lang w:eastAsia="en-GB"/>
          <w14:ligatures w14:val="none"/>
        </w:rPr>
        <w:t xml:space="preserve"> </w:t>
      </w:r>
      <w:r w:rsidRPr="00C4343B">
        <w:rPr>
          <w:rFonts w:ascii="Playfair Display" w:eastAsia="Times New Roman" w:hAnsi="Playfair Display" w:cs="Times New Roman"/>
          <w:color w:val="000000"/>
          <w:kern w:val="0"/>
          <w:sz w:val="20"/>
          <w:szCs w:val="20"/>
          <w:lang w:eastAsia="en-GB"/>
          <w14:ligatures w14:val="none"/>
        </w:rPr>
        <w:t>stress</w:t>
      </w:r>
      <w:r w:rsidR="00354AFD">
        <w:rPr>
          <w:rFonts w:ascii="Playfair Display" w:eastAsia="Times New Roman" w:hAnsi="Playfair Display" w:cs="Times New Roman"/>
          <w:color w:val="000000"/>
          <w:kern w:val="0"/>
          <w:sz w:val="20"/>
          <w:szCs w:val="20"/>
          <w:lang w:eastAsia="en-GB"/>
          <w14:ligatures w14:val="none"/>
        </w:rPr>
        <w:t xml:space="preserve">_ </w:t>
      </w:r>
      <w:r w:rsidRPr="00C4343B">
        <w:rPr>
          <w:rFonts w:ascii="Playfair Display" w:eastAsia="Times New Roman" w:hAnsi="Playfair Display" w:cs="Times New Roman"/>
          <w:color w:val="000000"/>
          <w:kern w:val="0"/>
          <w:sz w:val="20"/>
          <w:szCs w:val="20"/>
          <w:lang w:eastAsia="en-GB"/>
          <w14:ligatures w14:val="none"/>
        </w:rPr>
        <w:t>level and work_life_balance range from 1 to 10, and productivity_score falls within a plausible range.</w:t>
      </w:r>
    </w:p>
    <w:p w14:paraId="4F411D39"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For this reason, no major cleaning steps were needed. Instead, the main focus at this stage is on selecting the variables that are most useful for the analysis.</w:t>
      </w:r>
    </w:p>
    <w:p w14:paraId="100AF78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lastRenderedPageBreak/>
        <w:t>To keep the analysis focused, a reduced dataset called analysis_df was created. This step reduced the original data frame from 17 variables to 13 variables, keeping only those that are most relevant to the research question and making the dataset easier to interpret.</w:t>
      </w:r>
    </w:p>
    <w:p w14:paraId="0FC6345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Grouped variables were also created to simplify early comparisons in the exploratory stage. The grouped variable wfh_group classifies employees into low, hybrid, and high remote-work intensity. The grouped variable home_office_group combines poor and average home office conditions into one category and good and excellent conditions into another. These grouped variables do not replace the original measures, but they make initial summaries and visual comparisons easier to interpret.</w:t>
      </w:r>
    </w:p>
    <w:p w14:paraId="41D26F41"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Exploratory Data Analysis</w:t>
      </w:r>
    </w:p>
    <w:p w14:paraId="4102EA4D"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section presents an initial analysis of the most important variables in the dataset. These first interpretations are important because they help us understand the data better and also support the methodology used later in the project. Here, basic descriptive measures such as the mean, median, and other summary statistics are used to explore the general behavior of the variables.</w:t>
      </w:r>
    </w:p>
    <w:p w14:paraId="27E37613"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Distribution of Productivity Scores</w:t>
      </w:r>
    </w:p>
    <w:p w14:paraId="5C35722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First of all, the most important variable to analyze is productivity_score, since the rest of the analysis is based on it. Besides showing it graphically and observing its distribution, it is also useful to calculate basic descriptive measures such as the mean, median, and other summary statistics. These measures provide extra information and help us better understand the variable in this first part of the exploratory analysis.</w:t>
      </w:r>
    </w:p>
    <w:p w14:paraId="0969CF77"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summary statistics show that productivity_score has a mean of 83.09 and a median of 86.7. Since the median is slightly higher than the mean, the distribution may be somewhat left-skewed. The standard deviation (15.23) and the IQR (24.3) show that there is a moderate amount of variability in productivity across employees.</w:t>
      </w:r>
    </w:p>
    <w:p w14:paraId="3B48B4AA"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Consistent with the summary statistics, the histogram shows that most productivity scores are concentrated at relatively high values, with a clear peak near the upper end of the scale. This suggests that many employees report high productivity scores, although there is still moderate variability across the dataset.</w:t>
      </w:r>
    </w:p>
    <w:p w14:paraId="6F47AC94"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Productivity by WFH Group</w:t>
      </w:r>
    </w:p>
    <w:p w14:paraId="2BB4AD4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section compares productivity_score across the grouped work-from-home categories: Low WFH, Hybrid, and High WFH. The boxplot shows that productivity is relatively high in all three WFH groups. The Hybrid group seems to have the highest median productivity, although the differences are small. The graph also shows a few low outliers in the Hybrid group, indicating that some employees in this category have much lower productivity scores than the rest. These outliers may reflect unusual cases; however, there is not enough information to justify removing them at this stage. Overall, the differences between groups are visible but not very large.</w:t>
      </w:r>
    </w:p>
    <w:p w14:paraId="4D67DB26"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WFH Days and Productivity</w:t>
      </w:r>
    </w:p>
    <w:p w14:paraId="244F2BA8"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 xml:space="preserve">This section explores the relationship between wfh_days_per_week and productivity_score. The scatterplot suggests that the relationship between these two variables is relatively weak. Although </w:t>
      </w:r>
      <w:r w:rsidRPr="00C4343B">
        <w:rPr>
          <w:rFonts w:ascii="Playfair Display" w:eastAsia="Times New Roman" w:hAnsi="Playfair Display" w:cs="Times New Roman"/>
          <w:color w:val="000000"/>
          <w:kern w:val="0"/>
          <w:sz w:val="20"/>
          <w:szCs w:val="20"/>
          <w:lang w:eastAsia="en-GB"/>
          <w14:ligatures w14:val="none"/>
        </w:rPr>
        <w:lastRenderedPageBreak/>
        <w:t>the fitted line shows a slight positive trend, the points are widely dispersed across all WFH values. This indicates that productivity varies even among employees with the same number of remote workdays.</w:t>
      </w:r>
    </w:p>
    <w:p w14:paraId="0C4A8042"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Productivity by Home Office Quality</w:t>
      </w:r>
    </w:p>
    <w:p w14:paraId="21272E9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section compares productivity_score across the grouped home office quality categories: Poor/Average and Good/Excellent. The boxplot suggests that employees with Good/Excellent home office conditions tend to have slightly higher productivity than those in the Poor/Average group. Although the difference is not very large, the median is somewhat higher in the better-quality group. The graph also shows a few low outliers in the Good/Excellent category, but the overall pattern still suggests a positive association between home office quality and productivity.</w:t>
      </w:r>
    </w:p>
    <w:p w14:paraId="7733C6D9"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Interaction Between WFH and Home Office Quality</w:t>
      </w:r>
    </w:p>
    <w:p w14:paraId="18606B2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section explores whether the relationship between wfh_days_per_week and productivity_score appears to differ depending on home_office_group. The interaction plot shows that both groups have a slight positive trend between WFH days and productivity. However, the two fitted lines are quite similar, which suggests that the interaction effect may not be very strong. At the same time, the Good/Excellent group appears to have consistently higher productivity than the Poor/Average group across all WFH levels.</w:t>
      </w:r>
    </w:p>
    <w:p w14:paraId="45FC1F85" w14:textId="77777777" w:rsidR="00C4343B" w:rsidRPr="00C4343B" w:rsidRDefault="00C4343B" w:rsidP="00C4343B">
      <w:pPr>
        <w:spacing w:before="100" w:beforeAutospacing="1" w:after="100" w:afterAutospacing="1" w:line="240" w:lineRule="auto"/>
        <w:jc w:val="both"/>
        <w:outlineLvl w:val="0"/>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Methodology</w:t>
      </w:r>
    </w:p>
    <w:p w14:paraId="7452156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section explains the methods used to analyze the relationship between work-from-home frequency and employee productivity. The main idea is to go from the first descriptive exploration of the data to a more formal statistical analysis that can answer the research question more clearly. Since productivity_score is a continuous variable, the main method used in this project is linear regression.</w:t>
      </w:r>
    </w:p>
    <w:p w14:paraId="0C0C9D7D"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A train/test split is not used in this proposal because the goal is not to predict future observations, but to understand the relationship between wfh_days_per_week, home_office_group, and productivity in the dataset. For this reason, the analysis is explanatory rather than predictive.</w:t>
      </w:r>
    </w:p>
    <w:p w14:paraId="5B028260"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Data Transformations</w:t>
      </w:r>
    </w:p>
    <w:p w14:paraId="0A507F09"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Before starting the analysis, some transformations were applied to prepare the data and make the later steps easier to interpret. First, the column names were cleaned using clean_names(), which makes the variable names simpler and more consistent throughout the analysis.</w:t>
      </w:r>
    </w:p>
    <w:p w14:paraId="4D262DCC"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After that, a reduced dataset called analysis_df was created by selecting only the variables that are most relevant to the research question. This step helped reduce the original dataset to a smaller and more manageable version focused on the main variables of interest.</w:t>
      </w:r>
    </w:p>
    <w:p w14:paraId="4CB7C76C"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In addition, two grouped variables were created. The first one, wfh_group, classifies employees into Low WFH, Hybrid, and High WFH according to the number of days they work from home each week. The second one, home_office_group, combines home office quality into two broader categories: Poor/Average and Good/Excellent.</w:t>
      </w:r>
    </w:p>
    <w:p w14:paraId="416A4BAF"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lastRenderedPageBreak/>
        <w:t>Finally, the main categorical variables used in the analysis, such as department, job_level, and home_office_quality, were converted to factors. These transformations make the dataset easier to work with in the exploratory analysis and in the regression models.</w:t>
      </w:r>
    </w:p>
    <w:p w14:paraId="25E63D10"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Types of Models</w:t>
      </w:r>
    </w:p>
    <w:p w14:paraId="0CC1430A"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project uses five different models or analytical approaches. First, a descriptive group comparison is used to compare productivity across the WFH groups. Then, a simple linear regression is used to study the direct relationship between wfh_days_per_week and productivity_score. After that, a multiple linear regression is added to control for other important variables. Another model includes home_office_group to check whether home office quality is also related to productivity. Finally, an interaction model is used to see whether the effect of WFH days changes depending on home office quality.</w:t>
      </w:r>
    </w:p>
    <w:p w14:paraId="6D35A142"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These models were used because they help answer the research question step by step, starting with simple comparisons and moving to more complete models that include controls and interaction effects.</w:t>
      </w:r>
    </w:p>
    <w:p w14:paraId="3D785DE2"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Descriptive Group Comparison</w:t>
      </w:r>
    </w:p>
    <w:p w14:paraId="4DB6792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group comparison is useful because it provides a first view of whether productivity differs across the WFH groups before applying more formal models.</w:t>
      </w:r>
    </w:p>
    <w:p w14:paraId="6C527CAC"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Simple Linear Regression</w:t>
      </w:r>
    </w:p>
    <w:p w14:paraId="3385B278"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second model used is a simple linear regression in which productivity_score is explained by wfh_days_per_week. This model is useful because it provides a first estimate of the relationship between work-from-home frequency and employee productivity.</w:t>
      </w:r>
    </w:p>
    <w:p w14:paraId="2B1C734C"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Multiple Linear Regression</w:t>
      </w:r>
    </w:p>
    <w:p w14:paraId="7D7FEBF2"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third model consists of a multiple linear regression in which productivity_score is explained by wfh_days_per_week together with several control variables: work_hours_per_week, meetings_per_week, stress_level, job_satisfaction, years_experience, and job_level.</w:t>
      </w:r>
    </w:p>
    <w:p w14:paraId="2F8B8BBD"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model allows the analysis to move beyond the simple relationship between WFH frequency and productivity. In the previous model, wfh_days_per_week was considered on its own. Here, additional variables are included in order to account for other factors that may also influence employee productivity, such as workload, wellbeing, experience, and job seniority.</w:t>
      </w:r>
    </w:p>
    <w:p w14:paraId="177CAFFF"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Home Office Quality Model</w:t>
      </w:r>
    </w:p>
    <w:p w14:paraId="2578976A"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fourth model adds home_office_group to the regression, together with wfh_days_per_week and the selected control variables. This model is useful because it allows the analysis to examine whether home office quality has its own association with productivity, beyond the number of days worked from home and the other work-related factors included in the model.</w:t>
      </w:r>
    </w:p>
    <w:p w14:paraId="6F12FF3B" w14:textId="77777777" w:rsidR="00354AFD" w:rsidRDefault="00354AFD"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p>
    <w:p w14:paraId="1E5585D1" w14:textId="23F0FC7D"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lastRenderedPageBreak/>
        <w:t>The main reason for using this model is that the previous exploratory analysis suggested that employees with better home office conditions may have slightly higher productivity scores. By including home_office_group in the regression, the project can test whether this pattern is true after controlling for variables such as workload, stress, job satisfaction, experience, and job level.</w:t>
      </w:r>
    </w:p>
    <w:p w14:paraId="51FB614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In this way, the model helps separate two related questions: whether productivity changes with the frequency of remote work, and whether it also varies according to the quality of the employee’s home working environment.</w:t>
      </w:r>
    </w:p>
    <w:p w14:paraId="33CF4C57"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Interaction Model</w:t>
      </w:r>
    </w:p>
    <w:p w14:paraId="32B068E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fifth model is an interaction model in which productivity_score is explained by wfh_days_per_week, home_office_group, and the interaction between these two variables, together with the selected control variables. This model is especially important because it directly tests the main hypothesis of the project: whether the relationship between work-from-home frequency and productivity depends on the quality of the employee’s home office setup.</w:t>
      </w:r>
    </w:p>
    <w:p w14:paraId="34B4D104"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reason for using this model is that the previous exploratory analysis suggested two things. First, employees with better home office conditions tend to show somewhat higher productivity. Second, the visual evidence for a strong interaction between WFH days and home office quality was limited, but still worth examining more formally. By including an interaction term, this model allows the project to test whether the effect of wfh_days_per_week changes between employees in the Poor/Average and Good/Excellent home office groups.</w:t>
      </w:r>
    </w:p>
    <w:p w14:paraId="17C3464B"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Method of Model Selection</w:t>
      </w:r>
    </w:p>
    <w:p w14:paraId="396C7BCB"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final model will be chosen by comparing the different models using adjusted (R^2), AIC, interpretability, and their relevance to the research question. As a result, the model that offers the best combination of statistical fit and clear interpretation will be selected.</w:t>
      </w:r>
    </w:p>
    <w:p w14:paraId="11D5FEB4" w14:textId="77777777"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Results</w:t>
      </w:r>
    </w:p>
    <w:p w14:paraId="5998FEB4"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Descriptive Group Comparison Results</w:t>
      </w:r>
    </w:p>
    <w:p w14:paraId="5D702BE3"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results show that productivity is relatively high in all three groups, although the Hybrid group has the highest values. This suggests that employees who work from home 2 to 3 days per week may have a slight productivity advantage. However, the differences are not very large.</w:t>
      </w:r>
    </w:p>
    <w:p w14:paraId="33507DE8"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Simple Linear Regression Results</w:t>
      </w:r>
    </w:p>
    <w:p w14:paraId="31FAE9F9"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intercept of 82.56 represents the expected productivity score when the number of WFH days is zero. On the other hand, the coefficient for wfh_days_per_week is 0.19, which suggests that each additional day worked from home is associated with an increase of about 0.19 points in productivity.</w:t>
      </w:r>
    </w:p>
    <w:p w14:paraId="01EED43F"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result is consistent with the exploratory analysis. In the scatterplot, the fitted line already suggested a slight positive trend, but the dispersion of the points showed that the relationship was weak. Therefore, this regression model confirms that same pattern in a more formal and numerical way.</w:t>
      </w:r>
    </w:p>
    <w:p w14:paraId="42511FBF"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lastRenderedPageBreak/>
        <w:t>Multiple Linear Regression Results</w:t>
      </w:r>
    </w:p>
    <w:p w14:paraId="3D3BB855"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multiple linear regression shows that wfh_days_per_week still has a positive association with productivity_score, although the effect remains very small after controlling for other variables. In contrast, variables such as job_satisfaction, years_experience, and job_level show larger positive coefficients in the model, suggesting that they may have a stronger association with productivity. This indicates that employee productivity is not influenced only by the number of days worked from home, but may also be related to other work-related and personal factors.</w:t>
      </w:r>
    </w:p>
    <w:p w14:paraId="371B6C79"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Home Office Quality Model Results</w:t>
      </w:r>
    </w:p>
    <w:p w14:paraId="321D1E66"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home office quality model shows that wfh_days_per_week still has a small positive association with productivity_score, with an estimated increase of about 0.19 points for each additional WFH day. However, the coefficient for the Good/Excellent group of home_office_group is 3.35, suggesting that employees with better home office conditions tend to have higher predicted productivity scores than those in the Poor/Average group.</w:t>
      </w:r>
    </w:p>
    <w:p w14:paraId="2223EAA0"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Interaction Model Results</w:t>
      </w:r>
    </w:p>
    <w:p w14:paraId="56ECBF1C"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interaction model shows that wfh_days_per_week still has a small positive association with productivity_score, while the Good/Excellent group of home_office_group remains positively associated with higher predicted productivity. However, the interaction term between wfh_days_per_week and home_office_group is very small (0.014), which suggests that the effect of WFH days does not change much across home office quality groups. In practical terms, this means that employees with better home office conditions tend to have higher productivity overall, but the relationship between WFH frequency and productivity appears to be fairly similar in both groups.</w:t>
      </w:r>
    </w:p>
    <w:p w14:paraId="536C7DD9"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Selected Model Results</w:t>
      </w:r>
    </w:p>
    <w:p w14:paraId="0424BE29"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Home Office Quality Model was selected as the final model because it has the lowest AIC (11869.51) and the highest adjusted (R^2) (0.3168) among the candidate models. Although the interaction model was more complex, it did not improve model performance and was slightly worse in both AIC and adjusted (R^2). For this reason, the Home Office Quality Model was preferred because it provided the best balance between statistical fit and interpretability.</w:t>
      </w:r>
    </w:p>
    <w:p w14:paraId="109FD395" w14:textId="77777777" w:rsidR="00C4343B" w:rsidRPr="00C4343B" w:rsidRDefault="00C4343B" w:rsidP="00354AFD">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final model explains about 31.7% of the variation in productivity_score and is statistically significant overall. The results also show that the Good/Excellent group of home_office_group has a positive and significant association with productivity, with an estimated increase of about 3.35 points compared with the Poor/Average group. In contrast, wfh_days_per_week has only a very small and non-significant coefficient, suggesting that the number of days worked from home is less important than the quality of the employee’s home working conditions. Nevertheless, the model also shows that job_satisfaction and years_experience are positively and significantly associated with productivity.</w:t>
      </w:r>
    </w:p>
    <w:p w14:paraId="621697A0" w14:textId="77777777" w:rsidR="00495216" w:rsidRDefault="00495216" w:rsidP="00354AFD">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p>
    <w:p w14:paraId="4D0189FD" w14:textId="77777777" w:rsidR="00495216" w:rsidRDefault="00495216" w:rsidP="00354AFD">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p>
    <w:p w14:paraId="5E84C6CE" w14:textId="17C3C8F8" w:rsidR="00C4343B" w:rsidRPr="00C4343B" w:rsidRDefault="00C4343B" w:rsidP="00354AFD">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lastRenderedPageBreak/>
        <w:t>Discussion</w:t>
      </w:r>
    </w:p>
    <w:p w14:paraId="26CBB836"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Final Model Interpretation</w:t>
      </w:r>
    </w:p>
    <w:p w14:paraId="7066AE41"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final model shows that the relationship between remote work and productivity is not as simple as it may seem at first. At the beginning, it looked like the number of days worked from home might have some effect on productivity, but the final model suggests that this effect is actually very small.</w:t>
      </w:r>
    </w:p>
    <w:p w14:paraId="2E37EE1F"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However, what seems more important is the quality of the employee’s home office. The final model suggests that employees in the Good/Excellent home office group tend to have higher predicted productivity than those in the Poor/Average group, even after controlling for other variables. This suggests that the conditions in which employees work from home may matter more than the number of days they work remotely.</w:t>
      </w:r>
    </w:p>
    <w:p w14:paraId="32B6F481"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Lastly, the model also shows that variables such as job_satisfaction and years_experience are positively related to productivity, meaning that productivity is not explained only by remote work, but also by other personal and work-related factors.</w:t>
      </w:r>
    </w:p>
    <w:p w14:paraId="2FCEB927"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Use of Model</w:t>
      </w:r>
    </w:p>
    <w:p w14:paraId="28A1E12A"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model could be useful for companies that want to understand how remote work is related to employee productivity. The results suggest that it may not be enough to focus only on how many days employees work from home. It may also be important to consider the quality of their home working conditions. For example, companies could use this information when thinking about home office support, equipment, or hybrid work policies. The model may also be useful for future research on productivity and remote work, since it highlights the importance of contextual factors such as home office quality.</w:t>
      </w:r>
    </w:p>
    <w:p w14:paraId="6547D37C"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Comparison</w:t>
      </w:r>
    </w:p>
    <w:p w14:paraId="0F8923FA"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result is quite similar to what was expected at the start of the project, but more detailed. At the beginning, the idea was that remote work might affect productivity differently depending on home office quality. Furthermore, the exploratory analysis concluded that employees with better home office conditions had slightly higher productivity, and the final model supports that idea.</w:t>
      </w:r>
    </w:p>
    <w:p w14:paraId="1B35DED3"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However, the results do not show a strong interaction between wfh_days_per_week and home_office_group. So, even if home office quality matters, it does not seem to strongly change the effect of WFH days. Instead, it seems to have its own positive relationship with productivity.</w:t>
      </w:r>
    </w:p>
    <w:p w14:paraId="7CB2168C"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In the end, the conclusion is that the apparent advantage of hybrid workers is not very strong once other variables are included. Additionally, the results suggest that the number of days worked from home is not the most important factor, while variables such as home office quality, job satisfaction, and experience seem to matter more.</w:t>
      </w:r>
    </w:p>
    <w:p w14:paraId="799A7C36" w14:textId="77777777" w:rsidR="00495216" w:rsidRDefault="00495216" w:rsidP="00495216">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p>
    <w:p w14:paraId="5717E727" w14:textId="0AE7CC6F" w:rsidR="00C4343B" w:rsidRPr="00C4343B" w:rsidRDefault="00C4343B" w:rsidP="00495216">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lastRenderedPageBreak/>
        <w:t>Future Work</w:t>
      </w:r>
    </w:p>
    <w:p w14:paraId="4B0BAB65"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Several improvements could be made to enhance the analysis.</w:t>
      </w:r>
    </w:p>
    <w:p w14:paraId="19BB0E92"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First, additional variables from the original dataset could be included in order to capture other aspects of remote work, such as collaboration or manager support.</w:t>
      </w:r>
    </w:p>
    <w:p w14:paraId="382AB874"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Second, the analysis could be repeated separately by department or job level to see whether the results are different across groups.</w:t>
      </w:r>
    </w:p>
    <w:p w14:paraId="59F30392"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Finally, future research could use longitudinal or real workplace data to better understand how remote work conditions are related to productivity over time.</w:t>
      </w:r>
    </w:p>
    <w:p w14:paraId="5ADCD22D" w14:textId="77777777" w:rsidR="00C4343B" w:rsidRPr="00C4343B" w:rsidRDefault="00C4343B" w:rsidP="00495216">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References</w:t>
      </w:r>
    </w:p>
    <w:p w14:paraId="6477F5E4" w14:textId="77777777" w:rsidR="00C4343B" w:rsidRPr="00C4343B" w:rsidRDefault="00C4343B" w:rsidP="00C4343B">
      <w:pPr>
        <w:spacing w:before="100" w:beforeAutospacing="1" w:after="100" w:afterAutospacing="1" w:line="240" w:lineRule="auto"/>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Betsysavage. RemoteWorkAnalysis. GitHub repository.</w:t>
      </w:r>
    </w:p>
    <w:p w14:paraId="69211B18" w14:textId="77777777" w:rsidR="00C4343B" w:rsidRPr="00C4343B" w:rsidRDefault="00C4343B" w:rsidP="00C4343B">
      <w:pPr>
        <w:spacing w:before="100" w:beforeAutospacing="1" w:after="100" w:afterAutospacing="1" w:line="240" w:lineRule="auto"/>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New South Wales Productivity Commission. Remote Working Insight Surveys (2020–2021).</w:t>
      </w:r>
    </w:p>
    <w:p w14:paraId="36195DCF" w14:textId="77777777" w:rsidR="00C4343B" w:rsidRPr="00C4343B" w:rsidRDefault="00C4343B" w:rsidP="00C4343B">
      <w:pPr>
        <w:spacing w:before="100" w:beforeAutospacing="1" w:after="100" w:afterAutospacing="1" w:line="240" w:lineRule="auto"/>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remote_work_productivity_analysis.csv. Analysis dataset used in this project.</w:t>
      </w:r>
    </w:p>
    <w:p w14:paraId="06308BDE" w14:textId="77777777" w:rsidR="00C4343B" w:rsidRPr="00C4343B" w:rsidRDefault="00C4343B" w:rsidP="00495216">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Appendix</w:t>
      </w:r>
    </w:p>
    <w:p w14:paraId="0F7289EF"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A. Model Diagnostics</w:t>
      </w:r>
    </w:p>
    <w:p w14:paraId="382257D6"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diagnostic plots for the final model suggest that the model is reasonable overall, although some assumptions are not perfectly satisfied. The residuals do not appear completely random, and there is some evidence of non-constant variance at higher fitted values. The Q-Q plot shows that the residuals are approximately normal in the center, but there are deviations in the tails. In addition, the residuals versus leverage plot suggests that most observations have low leverage, with only a few potentially influential cases. Overall, these plots indicate that the model is usable for interpretation, but the results should be considered with some caution.</w:t>
      </w:r>
    </w:p>
    <w:p w14:paraId="1890878F" w14:textId="77777777" w:rsidR="00C4343B" w:rsidRPr="00C4343B" w:rsidRDefault="00C4343B" w:rsidP="00C4343B">
      <w:pPr>
        <w:spacing w:before="100" w:beforeAutospacing="1" w:after="100" w:afterAutospacing="1" w:line="240" w:lineRule="auto"/>
        <w:jc w:val="both"/>
        <w:outlineLvl w:val="1"/>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B. Additional Tables</w:t>
      </w:r>
    </w:p>
    <w:p w14:paraId="7BAD321E"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tables included in this appendix provide additional numerical results that support the main analysis but are not essential to keep in the main body of the paper.</w:t>
      </w:r>
    </w:p>
    <w:p w14:paraId="3E689971" w14:textId="77777777" w:rsidR="00C4343B" w:rsidRPr="00C4343B" w:rsidRDefault="00C4343B" w:rsidP="00C4343B">
      <w:pPr>
        <w:spacing w:before="100" w:beforeAutospacing="1" w:after="100" w:afterAutospacing="1" w:line="240" w:lineRule="auto"/>
        <w:jc w:val="both"/>
        <w:outlineLvl w:val="2"/>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B.1 Full Final Model Output</w:t>
      </w:r>
    </w:p>
    <w:p w14:paraId="4DD35725"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table shows the complete output of the final selected model. It includes the estimated coefficients, standard errors, t-values, p-values, and overall fit statistics such as (R^2) and adjusted (R^2). This appendix is useful because it provides the full numerical details of the final model.</w:t>
      </w:r>
    </w:p>
    <w:p w14:paraId="3F58A9BA" w14:textId="77777777" w:rsidR="00495216" w:rsidRDefault="00495216" w:rsidP="00C4343B">
      <w:pPr>
        <w:spacing w:before="100" w:beforeAutospacing="1" w:after="100" w:afterAutospacing="1" w:line="240" w:lineRule="auto"/>
        <w:jc w:val="both"/>
        <w:outlineLvl w:val="2"/>
        <w:rPr>
          <w:rFonts w:ascii="Playfair Display" w:eastAsia="Times New Roman" w:hAnsi="Playfair Display" w:cs="Times New Roman"/>
          <w:color w:val="000000"/>
          <w:kern w:val="36"/>
          <w:u w:val="single"/>
          <w:lang w:eastAsia="en-GB"/>
          <w14:ligatures w14:val="none"/>
        </w:rPr>
      </w:pPr>
    </w:p>
    <w:p w14:paraId="3FC31124" w14:textId="7FFA45E7" w:rsidR="00C4343B" w:rsidRPr="00C4343B" w:rsidRDefault="00C4343B" w:rsidP="00C4343B">
      <w:pPr>
        <w:spacing w:before="100" w:beforeAutospacing="1" w:after="100" w:afterAutospacing="1" w:line="240" w:lineRule="auto"/>
        <w:jc w:val="both"/>
        <w:outlineLvl w:val="2"/>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B.2 Model Comparison Table</w:t>
      </w:r>
    </w:p>
    <w:p w14:paraId="39755EBB"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lastRenderedPageBreak/>
        <w:t>This table compares the main candidate models used in the project. It includes measures such as AIC and adjusted (R^2), which help evaluate model fit and complexity. The purpose of this table is to support the choice of the final model by showing how the different models perform relative to each other.</w:t>
      </w:r>
    </w:p>
    <w:p w14:paraId="66BFFECD" w14:textId="77777777" w:rsidR="00C4343B" w:rsidRPr="00C4343B" w:rsidRDefault="00C4343B" w:rsidP="00C4343B">
      <w:pPr>
        <w:spacing w:before="100" w:beforeAutospacing="1" w:after="100" w:afterAutospacing="1" w:line="240" w:lineRule="auto"/>
        <w:jc w:val="both"/>
        <w:outlineLvl w:val="2"/>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B.3 Descriptive Table by WFH Group</w:t>
      </w:r>
    </w:p>
    <w:p w14:paraId="6E9EFAA0"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table presents descriptive statistics for productivity_score across the different wfh_group categories. It includes the mean, median, standard deviation, and number of observations in each group. This appendix is useful because it provides a more detailed numerical summary of the group comparison shown earlier in the exploratory analysis.</w:t>
      </w:r>
    </w:p>
    <w:p w14:paraId="6401CB80" w14:textId="77777777" w:rsidR="00C4343B" w:rsidRPr="00C4343B" w:rsidRDefault="00C4343B" w:rsidP="00C4343B">
      <w:pPr>
        <w:spacing w:before="100" w:beforeAutospacing="1" w:after="100" w:afterAutospacing="1" w:line="240" w:lineRule="auto"/>
        <w:jc w:val="both"/>
        <w:outlineLvl w:val="2"/>
        <w:rPr>
          <w:rFonts w:ascii="Playfair Display" w:eastAsia="Times New Roman" w:hAnsi="Playfair Display" w:cs="Times New Roman"/>
          <w:color w:val="000000"/>
          <w:kern w:val="36"/>
          <w:u w:val="single"/>
          <w:lang w:eastAsia="en-GB"/>
          <w14:ligatures w14:val="none"/>
        </w:rPr>
      </w:pPr>
      <w:r w:rsidRPr="00C4343B">
        <w:rPr>
          <w:rFonts w:ascii="Playfair Display" w:eastAsia="Times New Roman" w:hAnsi="Playfair Display" w:cs="Times New Roman"/>
          <w:color w:val="000000"/>
          <w:kern w:val="36"/>
          <w:u w:val="single"/>
          <w:lang w:eastAsia="en-GB"/>
          <w14:ligatures w14:val="none"/>
        </w:rPr>
        <w:t>Appendix B.4 Summary Statistics for Productivity</w:t>
      </w:r>
    </w:p>
    <w:p w14:paraId="33E8E59C"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This table provides the main summary statistics for productivity_score, including the mean, median, standard deviation, and interquartile range. Its purpose is to give a compact numerical description of the outcome variable used throughout the analysis.</w:t>
      </w:r>
    </w:p>
    <w:p w14:paraId="08BD7209" w14:textId="77777777" w:rsidR="00C4343B" w:rsidRPr="00C4343B" w:rsidRDefault="00C4343B" w:rsidP="00495216">
      <w:pPr>
        <w:spacing w:before="100" w:beforeAutospacing="1" w:after="100" w:afterAutospacing="1" w:line="240" w:lineRule="auto"/>
        <w:jc w:val="both"/>
        <w:outlineLvl w:val="1"/>
        <w:rPr>
          <w:rFonts w:ascii="Playfair Display" w:eastAsia="Times New Roman" w:hAnsi="Playfair Display" w:cs="Times New Roman"/>
          <w:b/>
          <w:bCs/>
          <w:color w:val="000000"/>
          <w:kern w:val="36"/>
          <w:sz w:val="30"/>
          <w:szCs w:val="30"/>
          <w:lang w:eastAsia="en-GB"/>
          <w14:ligatures w14:val="none"/>
        </w:rPr>
      </w:pPr>
      <w:r w:rsidRPr="00C4343B">
        <w:rPr>
          <w:rFonts w:ascii="Playfair Display" w:eastAsia="Times New Roman" w:hAnsi="Playfair Display" w:cs="Times New Roman"/>
          <w:b/>
          <w:bCs/>
          <w:color w:val="000000"/>
          <w:kern w:val="36"/>
          <w:sz w:val="30"/>
          <w:szCs w:val="30"/>
          <w:lang w:eastAsia="en-GB"/>
          <w14:ligatures w14:val="none"/>
        </w:rPr>
        <w:t>References to Include in the Appendix</w:t>
      </w:r>
    </w:p>
    <w:p w14:paraId="66CC6702" w14:textId="77777777" w:rsidR="00C4343B" w:rsidRPr="00C4343B" w:rsidRDefault="00C4343B" w:rsidP="00495216">
      <w:pPr>
        <w:spacing w:before="100" w:beforeAutospacing="1" w:after="100" w:afterAutospacing="1" w:line="240" w:lineRule="auto"/>
        <w:ind w:firstLine="720"/>
        <w:jc w:val="both"/>
        <w:rPr>
          <w:rFonts w:ascii="Playfair Display" w:eastAsia="Times New Roman" w:hAnsi="Playfair Display" w:cs="Times New Roman"/>
          <w:color w:val="000000"/>
          <w:kern w:val="0"/>
          <w:sz w:val="20"/>
          <w:szCs w:val="20"/>
          <w:lang w:eastAsia="en-GB"/>
          <w14:ligatures w14:val="none"/>
        </w:rPr>
      </w:pPr>
      <w:r w:rsidRPr="00C4343B">
        <w:rPr>
          <w:rFonts w:ascii="Playfair Display" w:eastAsia="Times New Roman" w:hAnsi="Playfair Display" w:cs="Times New Roman"/>
          <w:color w:val="000000"/>
          <w:kern w:val="0"/>
          <w:sz w:val="20"/>
          <w:szCs w:val="20"/>
          <w:lang w:eastAsia="en-GB"/>
          <w14:ligatures w14:val="none"/>
        </w:rPr>
        <w:t>The appendix also includes the full cleaning and preparation code used to create analysis_df, wfh_group, and home_office_group, so that the analysis remains transparent and reproducible.</w:t>
      </w:r>
    </w:p>
    <w:p w14:paraId="75C1ECCB" w14:textId="77777777" w:rsidR="00C4343B" w:rsidRPr="00C4343B" w:rsidRDefault="00C4343B" w:rsidP="00C4343B">
      <w:pPr>
        <w:jc w:val="both"/>
        <w:rPr>
          <w:rFonts w:ascii="Playfair Display" w:hAnsi="Playfair Display"/>
        </w:rPr>
      </w:pPr>
    </w:p>
    <w:sectPr w:rsidR="00C4343B" w:rsidRPr="00C43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layfair Display">
    <w:panose1 w:val="00000500000000000000"/>
    <w:charset w:val="4D"/>
    <w:family w:val="auto"/>
    <w:pitch w:val="variable"/>
    <w:sig w:usb0="20000207" w:usb1="00000000"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43B"/>
    <w:rsid w:val="001E1ECD"/>
    <w:rsid w:val="00354AFD"/>
    <w:rsid w:val="00457091"/>
    <w:rsid w:val="00485093"/>
    <w:rsid w:val="00495216"/>
    <w:rsid w:val="00757592"/>
    <w:rsid w:val="009418AE"/>
    <w:rsid w:val="00C4343B"/>
    <w:rsid w:val="00E9071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8BB78"/>
  <w15:chartTrackingRefBased/>
  <w15:docId w15:val="{0740DA25-AAF6-8447-8B3D-F1F861CF4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3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3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3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3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43B"/>
    <w:rPr>
      <w:rFonts w:eastAsiaTheme="majorEastAsia" w:cstheme="majorBidi"/>
      <w:color w:val="272727" w:themeColor="text1" w:themeTint="D8"/>
    </w:rPr>
  </w:style>
  <w:style w:type="paragraph" w:styleId="Title">
    <w:name w:val="Title"/>
    <w:basedOn w:val="Normal"/>
    <w:next w:val="Normal"/>
    <w:link w:val="TitleChar"/>
    <w:uiPriority w:val="10"/>
    <w:qFormat/>
    <w:rsid w:val="00C43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43B"/>
    <w:pPr>
      <w:spacing w:before="160"/>
      <w:jc w:val="center"/>
    </w:pPr>
    <w:rPr>
      <w:i/>
      <w:iCs/>
      <w:color w:val="404040" w:themeColor="text1" w:themeTint="BF"/>
    </w:rPr>
  </w:style>
  <w:style w:type="character" w:customStyle="1" w:styleId="QuoteChar">
    <w:name w:val="Quote Char"/>
    <w:basedOn w:val="DefaultParagraphFont"/>
    <w:link w:val="Quote"/>
    <w:uiPriority w:val="29"/>
    <w:rsid w:val="00C4343B"/>
    <w:rPr>
      <w:i/>
      <w:iCs/>
      <w:color w:val="404040" w:themeColor="text1" w:themeTint="BF"/>
    </w:rPr>
  </w:style>
  <w:style w:type="paragraph" w:styleId="ListParagraph">
    <w:name w:val="List Paragraph"/>
    <w:basedOn w:val="Normal"/>
    <w:uiPriority w:val="34"/>
    <w:qFormat/>
    <w:rsid w:val="00C4343B"/>
    <w:pPr>
      <w:ind w:left="720"/>
      <w:contextualSpacing/>
    </w:pPr>
  </w:style>
  <w:style w:type="character" w:styleId="IntenseEmphasis">
    <w:name w:val="Intense Emphasis"/>
    <w:basedOn w:val="DefaultParagraphFont"/>
    <w:uiPriority w:val="21"/>
    <w:qFormat/>
    <w:rsid w:val="00C4343B"/>
    <w:rPr>
      <w:i/>
      <w:iCs/>
      <w:color w:val="0F4761" w:themeColor="accent1" w:themeShade="BF"/>
    </w:rPr>
  </w:style>
  <w:style w:type="paragraph" w:styleId="IntenseQuote">
    <w:name w:val="Intense Quote"/>
    <w:basedOn w:val="Normal"/>
    <w:next w:val="Normal"/>
    <w:link w:val="IntenseQuoteChar"/>
    <w:uiPriority w:val="30"/>
    <w:qFormat/>
    <w:rsid w:val="00C43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43B"/>
    <w:rPr>
      <w:i/>
      <w:iCs/>
      <w:color w:val="0F4761" w:themeColor="accent1" w:themeShade="BF"/>
    </w:rPr>
  </w:style>
  <w:style w:type="character" w:styleId="IntenseReference">
    <w:name w:val="Intense Reference"/>
    <w:basedOn w:val="DefaultParagraphFont"/>
    <w:uiPriority w:val="32"/>
    <w:qFormat/>
    <w:rsid w:val="00C4343B"/>
    <w:rPr>
      <w:b/>
      <w:bCs/>
      <w:smallCaps/>
      <w:color w:val="0F4761" w:themeColor="accent1" w:themeShade="BF"/>
      <w:spacing w:val="5"/>
    </w:rPr>
  </w:style>
  <w:style w:type="character" w:customStyle="1" w:styleId="apple-converted-space">
    <w:name w:val="apple-converted-space"/>
    <w:basedOn w:val="DefaultParagraphFont"/>
    <w:rsid w:val="00C4343B"/>
  </w:style>
  <w:style w:type="character" w:styleId="HTMLCode">
    <w:name w:val="HTML Code"/>
    <w:basedOn w:val="DefaultParagraphFont"/>
    <w:uiPriority w:val="99"/>
    <w:semiHidden/>
    <w:unhideWhenUsed/>
    <w:rsid w:val="00C4343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3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4343B"/>
    <w:rPr>
      <w:rFonts w:ascii="Courier New" w:eastAsia="Times New Roman" w:hAnsi="Courier New" w:cs="Courier New"/>
      <w:kern w:val="0"/>
      <w:sz w:val="20"/>
      <w:szCs w:val="20"/>
      <w:lang w:eastAsia="en-GB"/>
      <w14:ligatures w14:val="none"/>
    </w:rPr>
  </w:style>
  <w:style w:type="paragraph" w:styleId="NormalWeb">
    <w:name w:val="Normal (Web)"/>
    <w:basedOn w:val="Normal"/>
    <w:uiPriority w:val="99"/>
    <w:semiHidden/>
    <w:unhideWhenUsed/>
    <w:rsid w:val="00C434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434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3848</Words>
  <Characters>22319</Characters>
  <Application>Microsoft Office Word</Application>
  <DocSecurity>0</DocSecurity>
  <Lines>354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 Garcia Ruiz de Alarcon (Sting Account)</dc:creator>
  <cp:keywords/>
  <dc:description/>
  <cp:lastModifiedBy>Nuria Garcia Ruiz de Alarcon (Sting Account)</cp:lastModifiedBy>
  <cp:revision>4</cp:revision>
  <dcterms:created xsi:type="dcterms:W3CDTF">2026-04-11T22:57:00Z</dcterms:created>
  <dcterms:modified xsi:type="dcterms:W3CDTF">2026-04-15T03:40:00Z</dcterms:modified>
</cp:coreProperties>
</file>