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E85D04"/>
          <w:sz w:val="60"/>
          <w:szCs w:val="60"/>
        </w:rPr>
        <w:t xml:space="preserve">COUNTDOWN TO COLLEGE</w:t>
      </w:r>
    </w:p>
    <w:p>
      <w:pPr>
        <w:spacing w:after="400"/>
        <w:jc w:val="center"/>
      </w:pPr>
      <w:r>
        <w:rPr>
          <w:color w:val="595959"/>
          <w:sz w:val="30"/>
          <w:szCs w:val="30"/>
        </w:rPr>
        <w:t xml:space="preserve">A Student &amp; Parent Guide to Planning for College — Starting in Middle School</w:t>
      </w:r>
    </w:p>
    <w:p>
      <w:pPr>
        <w:spacing w:after="120"/>
        <w:jc w:val="center"/>
      </w:pPr>
      <w:r>
        <w:rPr>
          <w:i/>
          <w:iCs/>
          <w:color w:val="595959"/>
          <w:sz w:val="24"/>
          <w:szCs w:val="24"/>
        </w:rPr>
        <w:t xml:space="preserve">What colleges actually look for, when it matters, and how to build a plan</w:t>
      </w:r>
    </w:p>
    <w:p>
      <w:pPr>
        <w:spacing w:before="2000"/>
        <w:jc w:val="center"/>
      </w:pPr>
      <w:r>
        <w:rPr>
          <w:color w:val="595959"/>
          <w:sz w:val="22"/>
          <w:szCs w:val="22"/>
        </w:rPr>
        <w:t xml:space="preserve">Countdown to College  •  Founded by [Your Name]  •  [@handle]  •  [Email]</w:t>
      </w:r>
    </w:p>
    <w:p>
      <w:r>
        <w:br w:type="page"/>
      </w:r>
    </w:p>
    <w:p>
      <w:pPr>
        <w:pStyle w:val="Heading1"/>
        <w:spacing w:after="200" w:before="360"/>
      </w:pPr>
      <w:r>
        <w:rPr>
          <w:b/>
          <w:bCs/>
          <w:color w:val="1F3864"/>
          <w:sz w:val="32"/>
          <w:szCs w:val="32"/>
        </w:rPr>
        <w:t xml:space="preserve">Why This Guide Exists</w:t>
      </w:r>
    </w:p>
    <w:p>
      <w:pPr>
        <w:spacing w:after="160" w:line="276"/>
      </w:pPr>
      <w:r>
        <w:rPr>
          <w:sz w:val="22"/>
          <w:szCs w:val="22"/>
        </w:rPr>
        <w:t xml:space="preserve">I'm a student who learned the hard way that college admissions has rules nobody tells you about until it's too late. I dreamed of MIT — and only discovered what MIT actually expects from applicants when there was no longer enough time to build it. Not because of a lack of ability or effort, but because of a lack of information.</w:t>
      </w:r>
    </w:p>
    <w:p>
      <w:pPr>
        <w:spacing w:after="160" w:line="276"/>
      </w:pPr>
      <w:r>
        <w:rPr>
          <w:sz w:val="22"/>
          <w:szCs w:val="22"/>
        </w:rPr>
        <w:t xml:space="preserve">My parents wanted the best for me, but like most parents, they didn't know which things mattered at which times — which classes to push for in 8th grade, why the timing of certain math courses matters, or what separates a strong applicant from a memorable one. By the time we understood the game, half of it had already been played.</w:t>
      </w:r>
    </w:p>
    <w:p>
      <w:pPr>
        <w:spacing w:after="160" w:line="276"/>
      </w:pPr>
      <w:r>
        <w:rPr>
          <w:sz w:val="22"/>
          <w:szCs w:val="22"/>
        </w:rPr>
        <w:t xml:space="preserve">Countdown to College exists because of that. This guide is what I wish someone had handed me — and my parents — in 7th grade. It won't tell you where to go or who to be. It will show you how the system works, so the decision is actually yours. The name means what it says: the clock to application day is already running, and every year you know the rules is a year you can use them.</w:t>
      </w:r>
    </w:p>
    <w:p>
      <w:pPr>
        <w:pBdr>
          <w:left w:val="single" w:color="2E74B5" w:sz="24" w:space="8"/>
        </w:pBdr>
        <w:spacing w:after="200" w:line="276"/>
        <w:ind w:left="215"/>
      </w:pPr>
      <w:r>
        <w:rPr>
          <w:b/>
          <w:bCs/>
          <w:color w:val="2E74B5"/>
          <w:sz w:val="22"/>
          <w:szCs w:val="22"/>
        </w:rPr>
        <w:t xml:space="preserve">How to use this guide: </w:t>
      </w:r>
      <w:r>
        <w:rPr>
          <w:i/>
          <w:iCs/>
          <w:sz w:val="22"/>
          <w:szCs w:val="22"/>
        </w:rPr>
        <w:t xml:space="preserve">Students: read Parts 1–4. Parents: read everything, especially Part 5, which is written directly to you. Middle school families: focus on the 7th–9th grade sections. High school families: jump to your grade in Part 4 and work forward.</w:t>
      </w:r>
    </w:p>
    <w:p>
      <w:r>
        <w:br w:type="page"/>
      </w:r>
    </w:p>
    <w:p>
      <w:pPr>
        <w:pStyle w:val="Heading1"/>
        <w:spacing w:after="200" w:before="360"/>
      </w:pPr>
      <w:r>
        <w:rPr>
          <w:b/>
          <w:bCs/>
          <w:color w:val="1F3864"/>
          <w:sz w:val="32"/>
          <w:szCs w:val="32"/>
        </w:rPr>
        <w:t xml:space="preserve">Part 1 — Figure Out What You Want (Before Picking a School)</w:t>
      </w:r>
    </w:p>
    <w:p>
      <w:pPr>
        <w:spacing w:after="160" w:line="276"/>
      </w:pPr>
      <w:r>
        <w:rPr>
          <w:sz w:val="22"/>
          <w:szCs w:val="22"/>
        </w:rPr>
        <w:t xml:space="preserve">Most students pick a college first and figure out the 'why' later. That's backwards. The right order is: interests → possible careers → majors → schools that are strong in those majors. You don't need your whole life figured out at 13 — you need a direction you can test and adjust.</w:t>
      </w:r>
    </w:p>
    <w:p>
      <w:pPr>
        <w:pStyle w:val="Heading2"/>
        <w:spacing w:after="160" w:before="280"/>
      </w:pPr>
      <w:r>
        <w:rPr>
          <w:b/>
          <w:bCs/>
          <w:color w:val="2E74B5"/>
          <w:sz w:val="26"/>
          <w:szCs w:val="26"/>
        </w:rPr>
        <w:t xml:space="preserve">Questions worth actually sitting down and answering</w:t>
      </w:r>
    </w:p>
    <w:p>
      <w:pPr>
        <w:pStyle w:val="ListParagraph"/>
        <w:numPr>
          <w:ilvl w:val="0"/>
          <w:numId w:val="2"/>
        </w:numPr>
        <w:spacing w:after="100" w:line="276"/>
      </w:pPr>
      <w:r>
        <w:rPr>
          <w:sz w:val="22"/>
          <w:szCs w:val="22"/>
        </w:rPr>
        <w:t xml:space="preserve">What do you do when nobody is making you do anything? (Building things, drawing, gaming, arguing, organizing, helping people — all of these map to real fields.)</w:t>
      </w:r>
    </w:p>
    <w:p>
      <w:pPr>
        <w:pStyle w:val="ListParagraph"/>
        <w:numPr>
          <w:ilvl w:val="0"/>
          <w:numId w:val="2"/>
        </w:numPr>
        <w:spacing w:after="100" w:line="276"/>
      </w:pPr>
      <w:r>
        <w:rPr>
          <w:sz w:val="22"/>
          <w:szCs w:val="22"/>
        </w:rPr>
        <w:t xml:space="preserve">What problems make you angry or curious? People who like fixing things they care about tend to go far.</w:t>
      </w:r>
    </w:p>
    <w:p>
      <w:pPr>
        <w:pStyle w:val="ListParagraph"/>
        <w:numPr>
          <w:ilvl w:val="0"/>
          <w:numId w:val="2"/>
        </w:numPr>
        <w:spacing w:after="100" w:line="276"/>
      </w:pPr>
      <w:r>
        <w:rPr>
          <w:sz w:val="22"/>
          <w:szCs w:val="22"/>
        </w:rPr>
        <w:t xml:space="preserve">What kind of life do you want at 30? Big city or quiet town? High-pressure and high-pay, or balanced and stable? There's no wrong answer — but different answers point to different paths.</w:t>
      </w:r>
    </w:p>
    <w:p>
      <w:pPr>
        <w:pStyle w:val="ListParagraph"/>
        <w:numPr>
          <w:ilvl w:val="0"/>
          <w:numId w:val="2"/>
        </w:numPr>
        <w:spacing w:after="100" w:line="276"/>
      </w:pPr>
      <w:r>
        <w:rPr>
          <w:sz w:val="22"/>
          <w:szCs w:val="22"/>
        </w:rPr>
        <w:t xml:space="preserve">What are you willing to be bad at for a while? Every serious skill has an ugly beginner phase.</w:t>
      </w:r>
    </w:p>
    <w:p>
      <w:pPr>
        <w:pStyle w:val="Heading2"/>
        <w:spacing w:after="160" w:before="280"/>
      </w:pPr>
      <w:r>
        <w:rPr>
          <w:b/>
          <w:bCs/>
          <w:color w:val="2E74B5"/>
          <w:sz w:val="26"/>
          <w:szCs w:val="26"/>
        </w:rPr>
        <w:t xml:space="preserve">Turn interests into direction</w:t>
      </w:r>
    </w:p>
    <w:p>
      <w:pPr>
        <w:pStyle w:val="ListParagraph"/>
        <w:numPr>
          <w:ilvl w:val="0"/>
          <w:numId w:val="2"/>
        </w:numPr>
        <w:spacing w:after="100" w:line="276"/>
      </w:pPr>
      <w:r>
        <w:rPr>
          <w:b/>
          <w:bCs/>
          <w:sz w:val="22"/>
          <w:szCs w:val="22"/>
        </w:rPr>
        <w:t xml:space="preserve">Free online courses, YouTube deep-dives, school clubs, and library books let you test-drive a field in weeks, not years. </w:t>
      </w:r>
      <w:r>
        <w:rPr>
          <w:sz w:val="22"/>
          <w:szCs w:val="22"/>
        </w:rPr>
        <w:t xml:space="preserve">Explore cheaply first.</w:t>
      </w:r>
    </w:p>
    <w:p>
      <w:pPr>
        <w:pStyle w:val="ListParagraph"/>
        <w:numPr>
          <w:ilvl w:val="0"/>
          <w:numId w:val="2"/>
        </w:numPr>
        <w:spacing w:after="100" w:line="276"/>
      </w:pPr>
      <w:r>
        <w:rPr>
          <w:b/>
          <w:bCs/>
          <w:sz w:val="22"/>
          <w:szCs w:val="22"/>
        </w:rPr>
        <w:t xml:space="preserve">One 20-minute conversation with someone who does the job teaches more than a hundred web searches. Parents: your network of coworkers and friends is a goldmine here. </w:t>
      </w:r>
      <w:r>
        <w:rPr>
          <w:sz w:val="22"/>
          <w:szCs w:val="22"/>
        </w:rPr>
        <w:t xml:space="preserve">Talk to real people.</w:t>
      </w:r>
    </w:p>
    <w:p>
      <w:pPr>
        <w:pStyle w:val="ListParagraph"/>
        <w:numPr>
          <w:ilvl w:val="0"/>
          <w:numId w:val="2"/>
        </w:numPr>
        <w:spacing w:after="100" w:line="276"/>
      </w:pPr>
      <w:r>
        <w:rPr>
          <w:b/>
          <w:bCs/>
          <w:sz w:val="22"/>
          <w:szCs w:val="22"/>
        </w:rPr>
        <w:t xml:space="preserve">Interested in coding? Build something tiny. Medicine? Volunteer at a clinic or take a first-aid course. Music? Record and publish something. Doing beats wondering. </w:t>
      </w:r>
      <w:r>
        <w:rPr>
          <w:sz w:val="22"/>
          <w:szCs w:val="22"/>
        </w:rPr>
        <w:t xml:space="preserve">Do small real projects.</w:t>
      </w:r>
    </w:p>
    <w:p>
      <w:pPr>
        <w:pStyle w:val="ListParagraph"/>
        <w:numPr>
          <w:ilvl w:val="0"/>
          <w:numId w:val="2"/>
        </w:numPr>
        <w:spacing w:after="100" w:line="276"/>
      </w:pPr>
      <w:r>
        <w:rPr>
          <w:b/>
          <w:bCs/>
          <w:sz w:val="22"/>
          <w:szCs w:val="22"/>
        </w:rPr>
        <w:t xml:space="preserve">It is completely normal to change direction in middle and high school. The goal isn't to lock in — it's to always have a current best guess you're actively testing. </w:t>
      </w:r>
      <w:r>
        <w:rPr>
          <w:sz w:val="22"/>
          <w:szCs w:val="22"/>
        </w:rPr>
        <w:t xml:space="preserve">Re-check every year.</w:t>
      </w:r>
    </w:p>
    <w:p>
      <w:pPr>
        <w:pBdr>
          <w:left w:val="single" w:color="2E74B5" w:sz="24" w:space="8"/>
        </w:pBdr>
        <w:spacing w:after="200" w:line="276"/>
        <w:ind w:left="215"/>
      </w:pPr>
      <w:r>
        <w:rPr>
          <w:b/>
          <w:bCs/>
          <w:color w:val="2E74B5"/>
          <w:sz w:val="22"/>
          <w:szCs w:val="22"/>
        </w:rPr>
        <w:t xml:space="preserve">Parent note: </w:t>
      </w:r>
      <w:r>
        <w:rPr>
          <w:i/>
          <w:iCs/>
          <w:sz w:val="22"/>
          <w:szCs w:val="22"/>
        </w:rPr>
        <w:t xml:space="preserve">Your job in this phase is exposure, not pressure. Introduce options; don't assign one. A student chasing their own goal will outwork a student chasing yours, every time.</w:t>
      </w:r>
    </w:p>
    <w:p>
      <w:r>
        <w:br w:type="page"/>
      </w:r>
    </w:p>
    <w:p>
      <w:pPr>
        <w:pStyle w:val="Heading1"/>
        <w:spacing w:after="200" w:before="360"/>
      </w:pPr>
      <w:r>
        <w:rPr>
          <w:b/>
          <w:bCs/>
          <w:color w:val="1F3864"/>
          <w:sz w:val="32"/>
          <w:szCs w:val="32"/>
        </w:rPr>
        <w:t xml:space="preserve">Part 2 — Understand the College Landscape (Fit Beats Prestige)</w:t>
      </w:r>
    </w:p>
    <w:p>
      <w:pPr>
        <w:spacing w:after="160" w:line="276"/>
      </w:pPr>
      <w:r>
        <w:rPr>
          <w:sz w:val="22"/>
          <w:szCs w:val="22"/>
        </w:rPr>
        <w:t xml:space="preserve">Not all colleges are playing the same game, and 'best school' is the wrong question. The right question is: best school for what you want to do. A school's overall ranking can matter far less than its strength in your specific program.</w:t>
      </w:r>
    </w:p>
    <w:p>
      <w:pPr>
        <w:pStyle w:val="Heading2"/>
        <w:spacing w:after="160" w:before="280"/>
      </w:pPr>
      <w:r>
        <w:rPr>
          <w:b/>
          <w:bCs/>
          <w:color w:val="2E74B5"/>
          <w:sz w:val="26"/>
          <w:szCs w:val="26"/>
        </w:rPr>
        <w:t xml:space="preserve">A real example</w:t>
      </w:r>
    </w:p>
    <w:p>
      <w:pPr>
        <w:spacing w:after="160" w:line="276"/>
      </w:pPr>
      <w:r>
        <w:rPr>
          <w:sz w:val="22"/>
          <w:szCs w:val="22"/>
        </w:rPr>
        <w:t xml:space="preserve">The University of North Texas is not usually mentioned alongside 'elite' schools — but its jazz and music programs are among the most respected in the country. The University of Illinois Urbana-Champaign sits similarly: not an Ivy, but its computer science and engineering programs compete with anyone's, and companies recruit there accordingly. A music student choosing UIUC over UNT because of general rankings would be making a mistake — and so would a CS student doing the reverse.</w:t>
      </w:r>
    </w:p>
    <w:p>
      <w:pPr>
        <w:pStyle w:val="Heading2"/>
        <w:spacing w:after="160" w:before="280"/>
      </w:pPr>
      <w:r>
        <w:rPr>
          <w:b/>
          <w:bCs/>
          <w:color w:val="2E74B5"/>
          <w:sz w:val="26"/>
          <w:szCs w:val="26"/>
        </w:rPr>
        <w:t xml:space="preserve">The tiers, roughly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shd w:fill="1F3864" w:val="clear"/>
            <w:tcMar>
              <w:top w:type="dxa" w:w="80"/>
              <w:left w:type="dxa" w:w="120"/>
              <w:bottom w:type="dxa" w:w="80"/>
              <w:right w:type="dxa" w:w="120"/>
            </w:tcMar>
          </w:tcPr>
          <w:p>
            <w:pPr>
              <w:spacing w:line="260"/>
            </w:pPr>
            <w:r>
              <w:rPr>
                <w:b/>
                <w:bCs/>
                <w:color w:val="FFFFFF"/>
                <w:sz w:val="20"/>
                <w:szCs w:val="20"/>
              </w:rPr>
              <w:t xml:space="preserve">Tier</w:t>
            </w:r>
          </w:p>
        </w:tc>
        <w:tc>
          <w:tcPr>
            <w:tcW w:type="dxa" w:w="3730"/>
            <w:shd w:fill="1F3864" w:val="clear"/>
            <w:tcMar>
              <w:top w:type="dxa" w:w="80"/>
              <w:left w:type="dxa" w:w="120"/>
              <w:bottom w:type="dxa" w:w="80"/>
              <w:right w:type="dxa" w:w="120"/>
            </w:tcMar>
          </w:tcPr>
          <w:p>
            <w:pPr>
              <w:spacing w:line="260"/>
            </w:pPr>
            <w:r>
              <w:rPr>
                <w:b/>
                <w:bCs/>
                <w:color w:val="FFFFFF"/>
                <w:sz w:val="20"/>
                <w:szCs w:val="20"/>
              </w:rPr>
              <w:t xml:space="preserve">Examples</w:t>
            </w:r>
          </w:p>
        </w:tc>
        <w:tc>
          <w:tcPr>
            <w:tcW w:type="dxa" w:w="3730"/>
            <w:shd w:fill="1F3864" w:val="clear"/>
            <w:tcMar>
              <w:top w:type="dxa" w:w="80"/>
              <w:left w:type="dxa" w:w="120"/>
              <w:bottom w:type="dxa" w:w="80"/>
              <w:right w:type="dxa" w:w="120"/>
            </w:tcMar>
          </w:tcPr>
          <w:p>
            <w:pPr>
              <w:spacing w:line="260"/>
            </w:pPr>
            <w:r>
              <w:rPr>
                <w:b/>
                <w:bCs/>
                <w:color w:val="FFFFFF"/>
                <w:sz w:val="20"/>
                <w:szCs w:val="20"/>
              </w:rPr>
              <w:t xml:space="preserve">What it takes / what it gives</w:t>
            </w:r>
          </w:p>
        </w:tc>
      </w:tr>
      <w:tr>
        <w:tc>
          <w:tcPr>
            <w:tcW w:type="dxa" w:w="1900"/>
            <w:tcMar>
              <w:top w:type="dxa" w:w="80"/>
              <w:left w:type="dxa" w:w="120"/>
              <w:bottom w:type="dxa" w:w="80"/>
              <w:right w:type="dxa" w:w="120"/>
            </w:tcMar>
          </w:tcPr>
          <w:p>
            <w:pPr>
              <w:spacing w:line="260"/>
            </w:pPr>
            <w:r>
              <w:rPr>
                <w:b/>
                <w:bCs/>
                <w:color w:val="000000"/>
                <w:sz w:val="20"/>
                <w:szCs w:val="20"/>
              </w:rPr>
              <w:t xml:space="preserve">Most selective (under ~10% admit)</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MIT, Ivy League, Stanford, Caltech, Duke</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Near-perfect academics are the entry ticket, not the differentiator. Requires a standout 'spike.' Gives powerful networks and name recognition.</w:t>
            </w:r>
          </w:p>
        </w:tc>
      </w:tr>
      <w:tr>
        <w:tc>
          <w:tcPr>
            <w:tcW w:type="dxa" w:w="1900"/>
            <w:tcMar>
              <w:top w:type="dxa" w:w="80"/>
              <w:left w:type="dxa" w:w="120"/>
              <w:bottom w:type="dxa" w:w="80"/>
              <w:right w:type="dxa" w:w="120"/>
            </w:tcMar>
          </w:tcPr>
          <w:p>
            <w:pPr>
              <w:spacing w:line="260"/>
            </w:pPr>
            <w:r>
              <w:rPr>
                <w:b/>
                <w:bCs/>
                <w:color w:val="000000"/>
                <w:sz w:val="20"/>
                <w:szCs w:val="20"/>
              </w:rPr>
              <w:t xml:space="preserve">Highly selective (~10–30%)</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UT Austin, Georgia Tech, UIUC (top programs), UMich, top liberal arts colleges</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Strong grades in hard classes, strong test scores, real involvement. Top programs here can out-place Ivies in specific fields.</w:t>
            </w:r>
          </w:p>
        </w:tc>
      </w:tr>
      <w:tr>
        <w:tc>
          <w:tcPr>
            <w:tcW w:type="dxa" w:w="1900"/>
            <w:tcMar>
              <w:top w:type="dxa" w:w="80"/>
              <w:left w:type="dxa" w:w="120"/>
              <w:bottom w:type="dxa" w:w="80"/>
              <w:right w:type="dxa" w:w="120"/>
            </w:tcMar>
          </w:tcPr>
          <w:p>
            <w:pPr>
              <w:spacing w:line="260"/>
            </w:pPr>
            <w:r>
              <w:rPr>
                <w:b/>
                <w:bCs/>
                <w:color w:val="000000"/>
                <w:sz w:val="20"/>
                <w:szCs w:val="20"/>
              </w:rPr>
              <w:t xml:space="preserve">Selective (~30–60%)</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Texas A&amp;M, UNT, Texas Tech, most state flagships</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Solid GPA and coursework. Often the best value — strong programs, honors colleges, and big scholarships for strong students.</w:t>
            </w:r>
          </w:p>
        </w:tc>
      </w:tr>
      <w:tr>
        <w:tc>
          <w:tcPr>
            <w:tcW w:type="dxa" w:w="1900"/>
            <w:tcMar>
              <w:top w:type="dxa" w:w="80"/>
              <w:left w:type="dxa" w:w="120"/>
              <w:bottom w:type="dxa" w:w="80"/>
              <w:right w:type="dxa" w:w="120"/>
            </w:tcMar>
          </w:tcPr>
          <w:p>
            <w:pPr>
              <w:spacing w:line="260"/>
            </w:pPr>
            <w:r>
              <w:rPr>
                <w:b/>
                <w:bCs/>
                <w:color w:val="000000"/>
                <w:sz w:val="20"/>
                <w:szCs w:val="20"/>
              </w:rPr>
              <w:t xml:space="preserve">Open / less selective</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Regional universities, community colleges</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Accessible to nearly all graduates. Community college + transfer is a legitimate, cheap path into almost any university, including UT Austin.</w:t>
            </w:r>
          </w:p>
        </w:tc>
      </w:tr>
    </w:tbl>
    <w:p>
      <w:pPr>
        <w:spacing w:after="160"/>
      </w:pPr>
    </w:p>
    <w:p>
      <w:pPr>
        <w:pBdr>
          <w:left w:val="single" w:color="2E74B5" w:sz="24" w:space="8"/>
        </w:pBdr>
        <w:spacing w:after="200" w:line="276"/>
        <w:ind w:left="215"/>
      </w:pPr>
      <w:r>
        <w:rPr>
          <w:b/>
          <w:bCs/>
          <w:color w:val="2E74B5"/>
          <w:sz w:val="22"/>
          <w:szCs w:val="22"/>
        </w:rPr>
        <w:t xml:space="preserve">Key idea: </w:t>
      </w:r>
      <w:r>
        <w:rPr>
          <w:i/>
          <w:iCs/>
          <w:sz w:val="22"/>
          <w:szCs w:val="22"/>
        </w:rPr>
        <w:t xml:space="preserve">Selectivity measures how hard a school is to get into — not how good it will be for you. Program strength, cost, and fit decide that.</w:t>
      </w:r>
    </w:p>
    <w:p>
      <w:r>
        <w:br w:type="page"/>
      </w:r>
    </w:p>
    <w:p>
      <w:pPr>
        <w:pStyle w:val="Heading1"/>
        <w:spacing w:after="200" w:before="360"/>
      </w:pPr>
      <w:r>
        <w:rPr>
          <w:b/>
          <w:bCs/>
          <w:color w:val="1F3864"/>
          <w:sz w:val="32"/>
          <w:szCs w:val="32"/>
        </w:rPr>
        <w:t xml:space="preserve">Part 3 — What Colleges Actually Require (The Part Nobody Tells You)</w:t>
      </w:r>
    </w:p>
    <w:p>
      <w:pPr>
        <w:spacing w:after="160" w:line="276"/>
      </w:pPr>
      <w:r>
        <w:rPr>
          <w:sz w:val="22"/>
          <w:szCs w:val="22"/>
        </w:rPr>
        <w:t xml:space="preserve">This is the section we needed and never got. The standards below are what admissions actually weighs — and, critically, when each piece gets locked in.</w:t>
      </w:r>
    </w:p>
    <w:p>
      <w:pPr>
        <w:pStyle w:val="Heading2"/>
        <w:spacing w:after="160" w:before="280"/>
      </w:pPr>
      <w:r>
        <w:rPr>
          <w:b/>
          <w:bCs/>
          <w:color w:val="2E74B5"/>
          <w:sz w:val="26"/>
          <w:szCs w:val="26"/>
        </w:rPr>
        <w:t xml:space="preserve">1. Course rigor — decided earlier than you think</w:t>
      </w:r>
    </w:p>
    <w:p>
      <w:pPr>
        <w:spacing w:after="160" w:line="276"/>
      </w:pPr>
      <w:r>
        <w:rPr>
          <w:sz w:val="22"/>
          <w:szCs w:val="22"/>
        </w:rPr>
        <w:t xml:space="preserve">Colleges don't just look at your GPA; they look at what classes produced it. An A in a regular class is worth less than an A (or even a B+) in an advanced one. And here's the trap: your course options in 11th grade depend on choices made in 7th and 8th grade.</w:t>
      </w:r>
    </w:p>
    <w:p>
      <w:pPr>
        <w:pStyle w:val="ListParagraph"/>
        <w:numPr>
          <w:ilvl w:val="0"/>
          <w:numId w:val="2"/>
        </w:numPr>
        <w:spacing w:after="100" w:line="276"/>
      </w:pPr>
      <w:r>
        <w:rPr>
          <w:b/>
          <w:bCs/>
          <w:sz w:val="22"/>
          <w:szCs w:val="22"/>
        </w:rPr>
        <w:t xml:space="preserve">Taking Algebra I in 8th grade puts you on track for Calculus by senior year — the standard expectation for competitive STEM applicants. Starting Algebra I in 9th grade makes reaching Calculus difficult without doubling up. This single 8th-grade decision quietly shapes STEM options four years later. </w:t>
      </w:r>
      <w:r>
        <w:rPr>
          <w:sz w:val="22"/>
          <w:szCs w:val="22"/>
        </w:rPr>
        <w:t xml:space="preserve">Math is the clearest example.</w:t>
      </w:r>
    </w:p>
    <w:p>
      <w:pPr>
        <w:pStyle w:val="ListParagraph"/>
        <w:numPr>
          <w:ilvl w:val="0"/>
          <w:numId w:val="2"/>
        </w:numPr>
        <w:spacing w:after="100" w:line="276"/>
      </w:pPr>
      <w:r>
        <w:rPr>
          <w:b/>
          <w:bCs/>
          <w:sz w:val="22"/>
          <w:szCs w:val="22"/>
        </w:rPr>
        <w:t xml:space="preserve">in the subjects tied to your direction — AP, IB, dual credit, or honors. 'Handle' means a B or better while staying sane; a schedule of all APs with C's helps no one. </w:t>
      </w:r>
      <w:r>
        <w:rPr>
          <w:sz w:val="22"/>
          <w:szCs w:val="22"/>
        </w:rPr>
        <w:t xml:space="preserve">Take the hardest classes you can handle</w:t>
      </w:r>
    </w:p>
    <w:p>
      <w:pPr>
        <w:pStyle w:val="ListParagraph"/>
        <w:numPr>
          <w:ilvl w:val="0"/>
          <w:numId w:val="2"/>
        </w:numPr>
        <w:spacing w:after="100" w:line="276"/>
      </w:pPr>
      <w:r>
        <w:rPr>
          <w:b/>
          <w:bCs/>
          <w:sz w:val="22"/>
          <w:szCs w:val="22"/>
        </w:rPr>
        <w:t xml:space="preserve">Competitive schools want to see math, English, science, and social studies all four years — plus foreign language, often 2–4 years — even when your high school doesn't require it. </w:t>
      </w:r>
      <w:r>
        <w:rPr>
          <w:sz w:val="22"/>
          <w:szCs w:val="22"/>
        </w:rPr>
        <w:t xml:space="preserve">Four years of core subjects.</w:t>
      </w:r>
    </w:p>
    <w:p>
      <w:pPr>
        <w:pStyle w:val="Heading2"/>
        <w:spacing w:after="160" w:before="280"/>
      </w:pPr>
      <w:r>
        <w:rPr>
          <w:b/>
          <w:bCs/>
          <w:color w:val="2E74B5"/>
          <w:sz w:val="26"/>
          <w:szCs w:val="26"/>
        </w:rPr>
        <w:t xml:space="preserve">2. Grades — consistency and trend</w:t>
      </w:r>
    </w:p>
    <w:p>
      <w:pPr>
        <w:pStyle w:val="ListParagraph"/>
        <w:numPr>
          <w:ilvl w:val="0"/>
          <w:numId w:val="2"/>
        </w:numPr>
        <w:spacing w:after="100" w:line="276"/>
      </w:pPr>
      <w:r>
        <w:rPr>
          <w:sz w:val="22"/>
          <w:szCs w:val="22"/>
        </w:rPr>
        <w:t xml:space="preserve">GPA is a threshold, not a trophy. Past a certain point, higher GPA stops helping and other factors take over.</w:t>
      </w:r>
    </w:p>
    <w:p>
      <w:pPr>
        <w:pStyle w:val="ListParagraph"/>
        <w:numPr>
          <w:ilvl w:val="0"/>
          <w:numId w:val="2"/>
        </w:numPr>
        <w:spacing w:after="100" w:line="276"/>
      </w:pPr>
      <w:r>
        <w:rPr>
          <w:sz w:val="22"/>
          <w:szCs w:val="22"/>
        </w:rPr>
        <w:t xml:space="preserve">An upward trend matters. A rough 9th grade followed by strong 10th–12th reads far better than the reverse.</w:t>
      </w:r>
    </w:p>
    <w:p>
      <w:pPr>
        <w:pStyle w:val="ListParagraph"/>
        <w:numPr>
          <w:ilvl w:val="0"/>
          <w:numId w:val="2"/>
        </w:numPr>
        <w:spacing w:after="100" w:line="276"/>
      </w:pPr>
      <w:r>
        <w:rPr>
          <w:sz w:val="22"/>
          <w:szCs w:val="22"/>
        </w:rPr>
        <w:t xml:space="preserve">Class rank matters enormously in Texas: top 6% guarantees UT Austin admission (top 10% for most other Texas publics) under the state's automatic admission law. Know your rank and what it unlocks.</w:t>
      </w:r>
    </w:p>
    <w:p>
      <w:pPr>
        <w:pStyle w:val="Heading2"/>
        <w:spacing w:after="160" w:before="280"/>
      </w:pPr>
      <w:r>
        <w:rPr>
          <w:b/>
          <w:bCs/>
          <w:color w:val="2E74B5"/>
          <w:sz w:val="26"/>
          <w:szCs w:val="26"/>
        </w:rPr>
        <w:t xml:space="preserve">3. Test scores (SAT/ACT)</w:t>
      </w:r>
    </w:p>
    <w:p>
      <w:pPr>
        <w:pStyle w:val="ListParagraph"/>
        <w:numPr>
          <w:ilvl w:val="0"/>
          <w:numId w:val="2"/>
        </w:numPr>
        <w:spacing w:after="100" w:line="276"/>
      </w:pPr>
      <w:r>
        <w:rPr>
          <w:sz w:val="22"/>
          <w:szCs w:val="22"/>
        </w:rPr>
        <w:t xml:space="preserve">Many schools are test-optional now, but strong scores still help — especially at competitive schools and for scholarships.</w:t>
      </w:r>
    </w:p>
    <w:p>
      <w:pPr>
        <w:pStyle w:val="ListParagraph"/>
        <w:numPr>
          <w:ilvl w:val="0"/>
          <w:numId w:val="2"/>
        </w:numPr>
        <w:spacing w:after="100" w:line="276"/>
      </w:pPr>
      <w:r>
        <w:rPr>
          <w:sz w:val="22"/>
          <w:szCs w:val="22"/>
        </w:rPr>
        <w:t xml:space="preserve">Rough targets: 1500+ SAT for most-selective schools, 1350+ for highly selective, 1100–1250 for most state schools. (Check each school's published middle-50% range.)</w:t>
      </w:r>
    </w:p>
    <w:p>
      <w:pPr>
        <w:pStyle w:val="ListParagraph"/>
        <w:numPr>
          <w:ilvl w:val="0"/>
          <w:numId w:val="2"/>
        </w:numPr>
        <w:spacing w:after="100" w:line="276"/>
      </w:pPr>
      <w:r>
        <w:rPr>
          <w:sz w:val="22"/>
          <w:szCs w:val="22"/>
        </w:rPr>
        <w:t xml:space="preserve">Timeline: PSAT in 10th and 11th grade (11th grade counts for National Merit), first real SAT/ACT spring of 11th grade, retake fall of 12th if needed.</w:t>
      </w:r>
    </w:p>
    <w:p>
      <w:pPr>
        <w:pStyle w:val="Heading2"/>
        <w:spacing w:after="160" w:before="280"/>
      </w:pPr>
      <w:r>
        <w:rPr>
          <w:b/>
          <w:bCs/>
          <w:color w:val="2E74B5"/>
          <w:sz w:val="26"/>
          <w:szCs w:val="26"/>
        </w:rPr>
        <w:t xml:space="preserve">4. Extracurriculars — depth beats breadth</w:t>
      </w:r>
    </w:p>
    <w:p>
      <w:pPr>
        <w:spacing w:after="160" w:line="276"/>
      </w:pPr>
      <w:r>
        <w:rPr>
          <w:sz w:val="22"/>
          <w:szCs w:val="22"/>
        </w:rPr>
        <w:t xml:space="preserve">The most misunderstood category. Colleges are not counting activities; they're reading a story. Ten clubs at one hour each says 'résumé filler.' Three years of growing commitment and leadership in one or two things says 'this person goes deep.'</w:t>
      </w:r>
    </w:p>
    <w:p>
      <w:pPr>
        <w:pStyle w:val="ListParagraph"/>
        <w:numPr>
          <w:ilvl w:val="0"/>
          <w:numId w:val="2"/>
        </w:numPr>
        <w:spacing w:after="100" w:line="276"/>
      </w:pPr>
      <w:r>
        <w:rPr>
          <w:b/>
          <w:bCs/>
          <w:sz w:val="22"/>
          <w:szCs w:val="22"/>
        </w:rPr>
        <w:t xml:space="preserve">top schools admit shapes, not just scores. A student who founded something, won regional/national recognition, did research, or built a real body of work stands out from equally-smart students who only did well in class. </w:t>
      </w:r>
      <w:r>
        <w:rPr>
          <w:sz w:val="22"/>
          <w:szCs w:val="22"/>
        </w:rPr>
        <w:t xml:space="preserve">The 'spike' concept:</w:t>
      </w:r>
    </w:p>
    <w:p>
      <w:pPr>
        <w:pStyle w:val="ListParagraph"/>
        <w:numPr>
          <w:ilvl w:val="0"/>
          <w:numId w:val="2"/>
        </w:numPr>
        <w:spacing w:after="100" w:line="276"/>
      </w:pPr>
      <w:r>
        <w:rPr>
          <w:b/>
          <w:bCs/>
          <w:sz w:val="22"/>
          <w:szCs w:val="22"/>
        </w:rPr>
        <w:t xml:space="preserve">clubs, sports, jobs, family responsibilities, personal projects, volunteering, competitions (math/science olympiads, robotics, debate, DECA, music ensembles). Paid work and caring for siblings absolutely count — admissions officers respect them. </w:t>
      </w:r>
      <w:r>
        <w:rPr>
          <w:sz w:val="22"/>
          <w:szCs w:val="22"/>
        </w:rPr>
        <w:t xml:space="preserve">What counts:</w:t>
      </w:r>
    </w:p>
    <w:p>
      <w:pPr>
        <w:pStyle w:val="ListParagraph"/>
        <w:numPr>
          <w:ilvl w:val="0"/>
          <w:numId w:val="2"/>
        </w:numPr>
        <w:spacing w:after="100" w:line="276"/>
      </w:pPr>
      <w:r>
        <w:rPr>
          <w:b/>
          <w:bCs/>
          <w:sz w:val="22"/>
          <w:szCs w:val="22"/>
        </w:rPr>
        <w:t xml:space="preserve">'Vice President of a club that did nothing' loses to 'member who organized a tutoring program that served 40 kids.' </w:t>
      </w:r>
      <w:r>
        <w:rPr>
          <w:sz w:val="22"/>
          <w:szCs w:val="22"/>
        </w:rPr>
        <w:t xml:space="preserve">Leadership means impact, not titles.</w:t>
      </w:r>
    </w:p>
    <w:p>
      <w:pPr>
        <w:pStyle w:val="Heading2"/>
        <w:spacing w:after="160" w:before="280"/>
      </w:pPr>
      <w:r>
        <w:rPr>
          <w:b/>
          <w:bCs/>
          <w:color w:val="2E74B5"/>
          <w:sz w:val="26"/>
          <w:szCs w:val="26"/>
        </w:rPr>
        <w:t xml:space="preserve">5. Essays and recommendations</w:t>
      </w:r>
    </w:p>
    <w:p>
      <w:pPr>
        <w:pStyle w:val="ListParagraph"/>
        <w:numPr>
          <w:ilvl w:val="0"/>
          <w:numId w:val="2"/>
        </w:numPr>
        <w:spacing w:after="100" w:line="276"/>
      </w:pPr>
      <w:r>
        <w:rPr>
          <w:sz w:val="22"/>
          <w:szCs w:val="22"/>
        </w:rPr>
        <w:t xml:space="preserve">Essays are where a file becomes a person. The best ones are specific and honest, not impressive-sounding. Start drafting summer before senior year.</w:t>
      </w:r>
    </w:p>
    <w:p>
      <w:pPr>
        <w:pStyle w:val="ListParagraph"/>
        <w:numPr>
          <w:ilvl w:val="0"/>
          <w:numId w:val="2"/>
        </w:numPr>
        <w:spacing w:after="100" w:line="276"/>
      </w:pPr>
      <w:r>
        <w:rPr>
          <w:sz w:val="22"/>
          <w:szCs w:val="22"/>
        </w:rPr>
        <w:t xml:space="preserve">Recommendation letters come from 11th-grade teachers who know you well — which means the relationship-building happens in 11th grade, not when you ask in 12th.</w:t>
      </w:r>
    </w:p>
    <w:p>
      <w:pPr>
        <w:pStyle w:val="Heading2"/>
        <w:spacing w:after="160" w:before="280"/>
      </w:pPr>
      <w:r>
        <w:rPr>
          <w:b/>
          <w:bCs/>
          <w:color w:val="2E74B5"/>
          <w:sz w:val="26"/>
          <w:szCs w:val="26"/>
        </w:rPr>
        <w:t xml:space="preserve">6. The hidden requirement: time</w:t>
      </w:r>
    </w:p>
    <w:p>
      <w:pPr>
        <w:spacing w:after="160" w:line="276"/>
      </w:pPr>
      <w:r>
        <w:rPr>
          <w:sz w:val="22"/>
          <w:szCs w:val="22"/>
        </w:rPr>
        <w:t xml:space="preserve">Every item above has a deadline that arrives earlier than the application. Course tracks lock in middle school. Extracurricular depth takes 2–3 years to build. Test prep takes months. National Merit is decided in October of 11th grade. The application you submit senior year is mostly assembled from decisions made in grades 7–11. That is the entire reason this guide exists.</w:t>
      </w:r>
    </w:p>
    <w:p>
      <w:r>
        <w:br w:type="page"/>
      </w:r>
    </w:p>
    <w:p>
      <w:pPr>
        <w:pStyle w:val="Heading1"/>
        <w:spacing w:after="200" w:before="360"/>
      </w:pPr>
      <w:r>
        <w:rPr>
          <w:b/>
          <w:bCs/>
          <w:color w:val="1F3864"/>
          <w:sz w:val="32"/>
          <w:szCs w:val="32"/>
        </w:rPr>
        <w:t xml:space="preserve">Part 4 — The Grade-by-Grade Timeline</w:t>
      </w:r>
    </w:p>
    <w:p>
      <w:pPr>
        <w:spacing w:after="160" w:line="276"/>
      </w:pPr>
      <w:r>
        <w:rPr>
          <w:sz w:val="22"/>
          <w:szCs w:val="22"/>
        </w:rPr>
        <w:t xml:space="preserve">Find your grade. Do the things. Each year assumes the previous ones, but it is never too late to start — later starts just mean prioritizing harder.</w:t>
      </w:r>
    </w:p>
    <w:p>
      <w:pPr>
        <w:pStyle w:val="Heading2"/>
        <w:spacing w:after="160" w:before="280"/>
      </w:pPr>
      <w:r>
        <w:rPr>
          <w:b/>
          <w:bCs/>
          <w:color w:val="2E74B5"/>
          <w:sz w:val="26"/>
          <w:szCs w:val="26"/>
        </w:rPr>
        <w:t xml:space="preserve">7th Grade — Set the track</w:t>
      </w:r>
    </w:p>
    <w:p>
      <w:pPr>
        <w:pStyle w:val="ListParagraph"/>
        <w:numPr>
          <w:ilvl w:val="0"/>
          <w:numId w:val="2"/>
        </w:numPr>
        <w:spacing w:after="100" w:line="276"/>
      </w:pPr>
      <w:r>
        <w:rPr>
          <w:sz w:val="22"/>
          <w:szCs w:val="22"/>
        </w:rPr>
        <w:t xml:space="preserve">Push for the advanced math track now (pre-algebra/Algebra I readiness). This is the single highest-leverage academic move in this guide.</w:t>
      </w:r>
    </w:p>
    <w:p>
      <w:pPr>
        <w:pStyle w:val="ListParagraph"/>
        <w:numPr>
          <w:ilvl w:val="0"/>
          <w:numId w:val="2"/>
        </w:numPr>
        <w:spacing w:after="100" w:line="276"/>
      </w:pPr>
      <w:r>
        <w:rPr>
          <w:sz w:val="22"/>
          <w:szCs w:val="22"/>
        </w:rPr>
        <w:t xml:space="preserve">Try everything: clubs, sports, instruments, coding, art. This is the cheap-exploration phase.</w:t>
      </w:r>
    </w:p>
    <w:p>
      <w:pPr>
        <w:pStyle w:val="ListParagraph"/>
        <w:numPr>
          <w:ilvl w:val="0"/>
          <w:numId w:val="2"/>
        </w:numPr>
        <w:spacing w:after="100" w:line="276"/>
      </w:pPr>
      <w:r>
        <w:rPr>
          <w:sz w:val="22"/>
          <w:szCs w:val="22"/>
        </w:rPr>
        <w:t xml:space="preserve">Build study habits while the stakes are low. Grades don't follow you to college yet — habits do.</w:t>
      </w:r>
    </w:p>
    <w:p>
      <w:pPr>
        <w:pStyle w:val="ListParagraph"/>
        <w:numPr>
          <w:ilvl w:val="0"/>
          <w:numId w:val="2"/>
        </w:numPr>
        <w:spacing w:after="100" w:line="276"/>
      </w:pPr>
      <w:r>
        <w:rPr>
          <w:sz w:val="22"/>
          <w:szCs w:val="22"/>
        </w:rPr>
        <w:t xml:space="preserve">Parents: learn your district's course pathways and ask counselors how students qualify for advanced tracks.</w:t>
      </w:r>
    </w:p>
    <w:p>
      <w:pPr>
        <w:pStyle w:val="Heading2"/>
        <w:spacing w:after="160" w:before="280"/>
      </w:pPr>
      <w:r>
        <w:rPr>
          <w:b/>
          <w:bCs/>
          <w:color w:val="2E74B5"/>
          <w:sz w:val="26"/>
          <w:szCs w:val="26"/>
        </w:rPr>
        <w:t xml:space="preserve">8th Grade — Lock the foundation</w:t>
      </w:r>
    </w:p>
    <w:p>
      <w:pPr>
        <w:pStyle w:val="ListParagraph"/>
        <w:numPr>
          <w:ilvl w:val="0"/>
          <w:numId w:val="2"/>
        </w:numPr>
        <w:spacing w:after="100" w:line="276"/>
      </w:pPr>
      <w:r>
        <w:rPr>
          <w:sz w:val="22"/>
          <w:szCs w:val="22"/>
        </w:rPr>
        <w:t xml:space="preserve">Take Algebra I (and a high school language credit if offered). These often count toward high school requirements and set your ceiling.</w:t>
      </w:r>
    </w:p>
    <w:p>
      <w:pPr>
        <w:pStyle w:val="ListParagraph"/>
        <w:numPr>
          <w:ilvl w:val="0"/>
          <w:numId w:val="2"/>
        </w:numPr>
        <w:spacing w:after="100" w:line="276"/>
      </w:pPr>
      <w:r>
        <w:rPr>
          <w:sz w:val="22"/>
          <w:szCs w:val="22"/>
        </w:rPr>
        <w:t xml:space="preserve">Narrow interests from 'everything' to 2–4 things you actually like.</w:t>
      </w:r>
    </w:p>
    <w:p>
      <w:pPr>
        <w:pStyle w:val="ListParagraph"/>
        <w:numPr>
          <w:ilvl w:val="0"/>
          <w:numId w:val="2"/>
        </w:numPr>
        <w:spacing w:after="100" w:line="276"/>
      </w:pPr>
      <w:r>
        <w:rPr>
          <w:sz w:val="22"/>
          <w:szCs w:val="22"/>
        </w:rPr>
        <w:t xml:space="preserve">Meet with the counselor to plan all four years of high school courses before you register for 9th grade. Walk in with the plan from this guide.</w:t>
      </w:r>
    </w:p>
    <w:p>
      <w:pPr>
        <w:pStyle w:val="Heading2"/>
        <w:spacing w:after="160" w:before="280"/>
      </w:pPr>
      <w:r>
        <w:rPr>
          <w:b/>
          <w:bCs/>
          <w:color w:val="2E74B5"/>
          <w:sz w:val="26"/>
          <w:szCs w:val="26"/>
        </w:rPr>
        <w:t xml:space="preserve">9th Grade — Everything counts now</w:t>
      </w:r>
    </w:p>
    <w:p>
      <w:pPr>
        <w:pStyle w:val="ListParagraph"/>
        <w:numPr>
          <w:ilvl w:val="0"/>
          <w:numId w:val="2"/>
        </w:numPr>
        <w:spacing w:after="100" w:line="276"/>
      </w:pPr>
      <w:r>
        <w:rPr>
          <w:sz w:val="22"/>
          <w:szCs w:val="22"/>
        </w:rPr>
        <w:t xml:space="preserve">Grades now appear on your college transcript. Start strong — protecting a GPA is easier than repairing one.</w:t>
      </w:r>
    </w:p>
    <w:p>
      <w:pPr>
        <w:pStyle w:val="ListParagraph"/>
        <w:numPr>
          <w:ilvl w:val="0"/>
          <w:numId w:val="2"/>
        </w:numPr>
        <w:spacing w:after="100" w:line="276"/>
      </w:pPr>
      <w:r>
        <w:rPr>
          <w:sz w:val="22"/>
          <w:szCs w:val="22"/>
        </w:rPr>
        <w:t xml:space="preserve">Take honors/pre-AP where you can handle it, especially in subjects tied to your direction.</w:t>
      </w:r>
    </w:p>
    <w:p>
      <w:pPr>
        <w:pStyle w:val="ListParagraph"/>
        <w:numPr>
          <w:ilvl w:val="0"/>
          <w:numId w:val="2"/>
        </w:numPr>
        <w:spacing w:after="100" w:line="276"/>
      </w:pPr>
      <w:r>
        <w:rPr>
          <w:sz w:val="22"/>
          <w:szCs w:val="22"/>
        </w:rPr>
        <w:t xml:space="preserve">Join 2–3 activities you might commit to long-term. Depth starts here.</w:t>
      </w:r>
    </w:p>
    <w:p>
      <w:pPr>
        <w:pStyle w:val="ListParagraph"/>
        <w:numPr>
          <w:ilvl w:val="0"/>
          <w:numId w:val="2"/>
        </w:numPr>
        <w:spacing w:after="100" w:line="276"/>
      </w:pPr>
      <w:r>
        <w:rPr>
          <w:sz w:val="22"/>
          <w:szCs w:val="22"/>
        </w:rPr>
        <w:t xml:space="preserve">Start a résumé document. Log activities, hours, and accomplishments as they happen — future you will thank you.</w:t>
      </w:r>
    </w:p>
    <w:p>
      <w:pPr>
        <w:pStyle w:val="Heading2"/>
        <w:spacing w:after="160" w:before="280"/>
      </w:pPr>
      <w:r>
        <w:rPr>
          <w:b/>
          <w:bCs/>
          <w:color w:val="2E74B5"/>
          <w:sz w:val="26"/>
          <w:szCs w:val="26"/>
        </w:rPr>
        <w:t xml:space="preserve">10th Grade — Build depth</w:t>
      </w:r>
    </w:p>
    <w:p>
      <w:pPr>
        <w:pStyle w:val="ListParagraph"/>
        <w:numPr>
          <w:ilvl w:val="0"/>
          <w:numId w:val="2"/>
        </w:numPr>
        <w:spacing w:after="100" w:line="276"/>
      </w:pPr>
      <w:r>
        <w:rPr>
          <w:sz w:val="22"/>
          <w:szCs w:val="22"/>
        </w:rPr>
        <w:t xml:space="preserve">Take your first AP course(s) if ready. Take the PSAT for practice.</w:t>
      </w:r>
    </w:p>
    <w:p>
      <w:pPr>
        <w:pStyle w:val="ListParagraph"/>
        <w:numPr>
          <w:ilvl w:val="0"/>
          <w:numId w:val="2"/>
        </w:numPr>
        <w:spacing w:after="100" w:line="276"/>
      </w:pPr>
      <w:r>
        <w:rPr>
          <w:sz w:val="22"/>
          <w:szCs w:val="22"/>
        </w:rPr>
        <w:t xml:space="preserve">Move from member to contributor in your main activities: run a project, start something, compete.</w:t>
      </w:r>
    </w:p>
    <w:p>
      <w:pPr>
        <w:pStyle w:val="ListParagraph"/>
        <w:numPr>
          <w:ilvl w:val="0"/>
          <w:numId w:val="2"/>
        </w:numPr>
        <w:spacing w:after="100" w:line="276"/>
      </w:pPr>
      <w:r>
        <w:rPr>
          <w:sz w:val="22"/>
          <w:szCs w:val="22"/>
        </w:rPr>
        <w:t xml:space="preserve">Summer matters now: camps, programs, volunteering, a job, or a serious personal project — anything but nothing.</w:t>
      </w:r>
    </w:p>
    <w:p>
      <w:pPr>
        <w:pStyle w:val="ListParagraph"/>
        <w:numPr>
          <w:ilvl w:val="0"/>
          <w:numId w:val="2"/>
        </w:numPr>
        <w:spacing w:after="100" w:line="276"/>
      </w:pPr>
      <w:r>
        <w:rPr>
          <w:sz w:val="22"/>
          <w:szCs w:val="22"/>
        </w:rPr>
        <w:t xml:space="preserve">Start a rough college list (10–15 schools across all tiers) just to learn what their requirements look like.</w:t>
      </w:r>
    </w:p>
    <w:p>
      <w:pPr>
        <w:pStyle w:val="Heading2"/>
        <w:spacing w:after="160" w:before="280"/>
      </w:pPr>
      <w:r>
        <w:rPr>
          <w:b/>
          <w:bCs/>
          <w:color w:val="2E74B5"/>
          <w:sz w:val="26"/>
          <w:szCs w:val="26"/>
        </w:rPr>
        <w:t xml:space="preserve">11th Grade — The heavyweight year</w:t>
      </w:r>
    </w:p>
    <w:p>
      <w:pPr>
        <w:pStyle w:val="ListParagraph"/>
        <w:numPr>
          <w:ilvl w:val="0"/>
          <w:numId w:val="2"/>
        </w:numPr>
        <w:spacing w:after="100" w:line="276"/>
      </w:pPr>
      <w:r>
        <w:rPr>
          <w:sz w:val="22"/>
          <w:szCs w:val="22"/>
        </w:rPr>
        <w:t xml:space="preserve">Hardest year, most important transcript year. Colleges scrutinize junior year most closely.</w:t>
      </w:r>
    </w:p>
    <w:p>
      <w:pPr>
        <w:pStyle w:val="ListParagraph"/>
        <w:numPr>
          <w:ilvl w:val="0"/>
          <w:numId w:val="2"/>
        </w:numPr>
        <w:spacing w:after="100" w:line="276"/>
      </w:pPr>
      <w:r>
        <w:rPr>
          <w:sz w:val="22"/>
          <w:szCs w:val="22"/>
        </w:rPr>
        <w:t xml:space="preserve">October PSAT counts for National Merit (major scholarship money). Prep for it over the summer.</w:t>
      </w:r>
    </w:p>
    <w:p>
      <w:pPr>
        <w:pStyle w:val="ListParagraph"/>
        <w:numPr>
          <w:ilvl w:val="0"/>
          <w:numId w:val="2"/>
        </w:numPr>
        <w:spacing w:after="100" w:line="276"/>
      </w:pPr>
      <w:r>
        <w:rPr>
          <w:sz w:val="22"/>
          <w:szCs w:val="22"/>
        </w:rPr>
        <w:t xml:space="preserve">Take the SAT/ACT for real in spring. Leave room for a retake.</w:t>
      </w:r>
    </w:p>
    <w:p>
      <w:pPr>
        <w:pStyle w:val="ListParagraph"/>
        <w:numPr>
          <w:ilvl w:val="0"/>
          <w:numId w:val="2"/>
        </w:numPr>
        <w:spacing w:after="100" w:line="276"/>
      </w:pPr>
      <w:r>
        <w:rPr>
          <w:sz w:val="22"/>
          <w:szCs w:val="22"/>
        </w:rPr>
        <w:t xml:space="preserve">Hold real leadership or produce real work in your main activities.</w:t>
      </w:r>
    </w:p>
    <w:p>
      <w:pPr>
        <w:pStyle w:val="ListParagraph"/>
        <w:numPr>
          <w:ilvl w:val="0"/>
          <w:numId w:val="2"/>
        </w:numPr>
        <w:spacing w:after="100" w:line="276"/>
      </w:pPr>
      <w:r>
        <w:rPr>
          <w:sz w:val="22"/>
          <w:szCs w:val="22"/>
        </w:rPr>
        <w:t xml:space="preserve">Build relationships with two teachers who could write your recommendations.</w:t>
      </w:r>
    </w:p>
    <w:p>
      <w:pPr>
        <w:pStyle w:val="ListParagraph"/>
        <w:numPr>
          <w:ilvl w:val="0"/>
          <w:numId w:val="2"/>
        </w:numPr>
        <w:spacing w:after="100" w:line="276"/>
      </w:pPr>
      <w:r>
        <w:rPr>
          <w:sz w:val="22"/>
          <w:szCs w:val="22"/>
        </w:rPr>
        <w:t xml:space="preserve">Visit campuses if possible (even local ones — a big public and a small private teach you your preferences). Narrow the list to ~8–12: a few reaches, several matches, 2+ safeties you'd genuinely attend.</w:t>
      </w:r>
    </w:p>
    <w:p>
      <w:pPr>
        <w:pStyle w:val="Heading2"/>
        <w:spacing w:after="160" w:before="280"/>
      </w:pPr>
      <w:r>
        <w:rPr>
          <w:b/>
          <w:bCs/>
          <w:color w:val="2E74B5"/>
          <w:sz w:val="26"/>
          <w:szCs w:val="26"/>
        </w:rPr>
        <w:t xml:space="preserve">12th Grade — Execute</w:t>
      </w:r>
    </w:p>
    <w:p>
      <w:pPr>
        <w:pStyle w:val="ListParagraph"/>
        <w:numPr>
          <w:ilvl w:val="0"/>
          <w:numId w:val="2"/>
        </w:numPr>
        <w:spacing w:after="100" w:line="276"/>
      </w:pPr>
      <w:r>
        <w:rPr>
          <w:sz w:val="22"/>
          <w:szCs w:val="22"/>
        </w:rPr>
        <w:t xml:space="preserve">Summer before: draft your main essay. Finalize the list. Note every deadline (early action/early decision are often Nov 1).</w:t>
      </w:r>
    </w:p>
    <w:p>
      <w:pPr>
        <w:pStyle w:val="ListParagraph"/>
        <w:numPr>
          <w:ilvl w:val="0"/>
          <w:numId w:val="2"/>
        </w:numPr>
        <w:spacing w:after="100" w:line="276"/>
      </w:pPr>
      <w:r>
        <w:rPr>
          <w:sz w:val="22"/>
          <w:szCs w:val="22"/>
        </w:rPr>
        <w:t xml:space="preserve">Fall: request recommendations early, submit applications, retake tests if needed, complete the FAFSA as soon as it opens — financial aid is first-come at many schools.</w:t>
      </w:r>
    </w:p>
    <w:p>
      <w:pPr>
        <w:pStyle w:val="ListParagraph"/>
        <w:numPr>
          <w:ilvl w:val="0"/>
          <w:numId w:val="2"/>
        </w:numPr>
        <w:spacing w:after="100" w:line="276"/>
      </w:pPr>
      <w:r>
        <w:rPr>
          <w:sz w:val="22"/>
          <w:szCs w:val="22"/>
        </w:rPr>
        <w:t xml:space="preserve">Apply for scholarships continuously; local ones have the best odds.</w:t>
      </w:r>
    </w:p>
    <w:p>
      <w:pPr>
        <w:pStyle w:val="ListParagraph"/>
        <w:numPr>
          <w:ilvl w:val="0"/>
          <w:numId w:val="2"/>
        </w:numPr>
        <w:spacing w:after="100" w:line="276"/>
      </w:pPr>
      <w:r>
        <w:rPr>
          <w:sz w:val="22"/>
          <w:szCs w:val="22"/>
        </w:rPr>
        <w:t xml:space="preserve">Spring: compare offers side by side — cost after aid, program strength, outcomes — not just names. Commit by May 1.</w:t>
      </w:r>
    </w:p>
    <w:p>
      <w:pPr>
        <w:pBdr>
          <w:left w:val="single" w:color="2E74B5" w:sz="24" w:space="8"/>
        </w:pBdr>
        <w:spacing w:after="200" w:line="276"/>
        <w:ind w:left="215"/>
      </w:pPr>
      <w:r>
        <w:rPr>
          <w:b/>
          <w:bCs/>
          <w:color w:val="2E74B5"/>
          <w:sz w:val="22"/>
          <w:szCs w:val="22"/>
        </w:rPr>
        <w:t xml:space="preserve">Starting late?: </w:t>
      </w:r>
      <w:r>
        <w:rPr>
          <w:i/>
          <w:iCs/>
          <w:sz w:val="22"/>
          <w:szCs w:val="22"/>
        </w:rPr>
        <w:t xml:space="preserve">If you're reading this in 11th grade, don't panic — prioritize: grades in rigorous courses, one test cycle done well, and depth in the one or two activities you already have. A focused year beats a scattered three.</w:t>
      </w:r>
    </w:p>
    <w:p>
      <w:r>
        <w:br w:type="page"/>
      </w:r>
    </w:p>
    <w:p>
      <w:pPr>
        <w:pStyle w:val="Heading1"/>
        <w:spacing w:after="200" w:before="360"/>
      </w:pPr>
      <w:r>
        <w:rPr>
          <w:b/>
          <w:bCs/>
          <w:color w:val="1F3864"/>
          <w:sz w:val="32"/>
          <w:szCs w:val="32"/>
        </w:rPr>
        <w:t xml:space="preserve">Part 5 — The Parent Playbook</w:t>
      </w:r>
    </w:p>
    <w:p>
      <w:pPr>
        <w:spacing w:after="160" w:line="276"/>
      </w:pPr>
      <w:r>
        <w:rPr>
          <w:sz w:val="22"/>
          <w:szCs w:val="22"/>
        </w:rPr>
        <w:t xml:space="preserve">This section is for you, parents — especially if the American college system is new to you or has changed since you went through it. Many of us watched our parents want desperately to help without knowing what to push for or when. Here is the short version of what matters.</w:t>
      </w:r>
    </w:p>
    <w:p>
      <w:pPr>
        <w:pStyle w:val="Heading2"/>
        <w:spacing w:after="160" w:before="280"/>
      </w:pPr>
      <w:r>
        <w:rPr>
          <w:b/>
          <w:bCs/>
          <w:color w:val="2E74B5"/>
          <w:sz w:val="26"/>
          <w:szCs w:val="26"/>
        </w:rPr>
        <w:t xml:space="preserve">What only you can do</w:t>
      </w:r>
    </w:p>
    <w:p>
      <w:pPr>
        <w:pStyle w:val="ListParagraph"/>
        <w:numPr>
          <w:ilvl w:val="0"/>
          <w:numId w:val="2"/>
        </w:numPr>
        <w:spacing w:after="100" w:line="276"/>
      </w:pPr>
      <w:r>
        <w:rPr>
          <w:b/>
          <w:bCs/>
          <w:sz w:val="22"/>
          <w:szCs w:val="22"/>
        </w:rPr>
        <w:t xml:space="preserve">Schools respond to parents. If your child is capable, request the advanced math track in middle school and honors/AP placement in high school. Students rarely fight this battle alone. </w:t>
      </w:r>
      <w:r>
        <w:rPr>
          <w:sz w:val="22"/>
          <w:szCs w:val="22"/>
        </w:rPr>
        <w:t xml:space="preserve">Advocate for course placement.</w:t>
      </w:r>
    </w:p>
    <w:p>
      <w:pPr>
        <w:pStyle w:val="ListParagraph"/>
        <w:numPr>
          <w:ilvl w:val="0"/>
          <w:numId w:val="2"/>
        </w:numPr>
        <w:spacing w:after="100" w:line="276"/>
      </w:pPr>
      <w:r>
        <w:rPr>
          <w:b/>
          <w:bCs/>
          <w:sz w:val="22"/>
          <w:szCs w:val="22"/>
        </w:rPr>
        <w:t xml:space="preserve">Put the big deadlines on the family calendar: course registration each spring, PSAT in October of 11th grade, SAT dates, FAFSA opening, application deadlines. Teenagers are not famous for long-term planning; that's where you come in. </w:t>
      </w:r>
      <w:r>
        <w:rPr>
          <w:sz w:val="22"/>
          <w:szCs w:val="22"/>
        </w:rPr>
        <w:t xml:space="preserve">Know the calendar.</w:t>
      </w:r>
    </w:p>
    <w:p>
      <w:pPr>
        <w:pStyle w:val="ListParagraph"/>
        <w:numPr>
          <w:ilvl w:val="0"/>
          <w:numId w:val="2"/>
        </w:numPr>
        <w:spacing w:after="100" w:line="276"/>
      </w:pPr>
      <w:r>
        <w:rPr>
          <w:b/>
          <w:bCs/>
          <w:sz w:val="22"/>
          <w:szCs w:val="22"/>
        </w:rPr>
        <w:t xml:space="preserve">Test prep books, a competition entry fee, a summer program — these are small investments with outsized returns compared to almost anything else you can buy a teenager. </w:t>
      </w:r>
      <w:r>
        <w:rPr>
          <w:sz w:val="22"/>
          <w:szCs w:val="22"/>
        </w:rPr>
        <w:t xml:space="preserve">Fund the small stuff strategically.</w:t>
      </w:r>
    </w:p>
    <w:p>
      <w:pPr>
        <w:pStyle w:val="ListParagraph"/>
        <w:numPr>
          <w:ilvl w:val="0"/>
          <w:numId w:val="2"/>
        </w:numPr>
        <w:spacing w:after="100" w:line="276"/>
      </w:pPr>
      <w:r>
        <w:rPr>
          <w:b/>
          <w:bCs/>
          <w:sz w:val="22"/>
          <w:szCs w:val="22"/>
        </w:rPr>
        <w:t xml:space="preserve">Have the honest conversation about what your family can afford before the list is built, not after an acceptance. Look up each school's Net Price Calculator together — sticker prices are misleading, and sometimes private schools with big aid cost less than publics. </w:t>
      </w:r>
      <w:r>
        <w:rPr>
          <w:sz w:val="22"/>
          <w:szCs w:val="22"/>
        </w:rPr>
        <w:t xml:space="preserve">Talk about money early.</w:t>
      </w:r>
    </w:p>
    <w:p>
      <w:pPr>
        <w:pStyle w:val="Heading2"/>
        <w:spacing w:after="160" w:before="280"/>
      </w:pPr>
      <w:r>
        <w:rPr>
          <w:b/>
          <w:bCs/>
          <w:color w:val="2E74B5"/>
          <w:sz w:val="26"/>
          <w:szCs w:val="26"/>
        </w:rPr>
        <w:t xml:space="preserve">How to push without breaking things</w:t>
      </w:r>
    </w:p>
    <w:p>
      <w:pPr>
        <w:pStyle w:val="ListParagraph"/>
        <w:numPr>
          <w:ilvl w:val="0"/>
          <w:numId w:val="2"/>
        </w:numPr>
        <w:spacing w:after="100" w:line="276"/>
      </w:pPr>
      <w:r>
        <w:rPr>
          <w:sz w:val="22"/>
          <w:szCs w:val="22"/>
        </w:rPr>
        <w:t xml:space="preserve">Push the process, not the outcome. 'Did you register for the PSAT?' works. 'You must get into MIT' backfires.</w:t>
      </w:r>
    </w:p>
    <w:p>
      <w:pPr>
        <w:pStyle w:val="ListParagraph"/>
        <w:numPr>
          <w:ilvl w:val="0"/>
          <w:numId w:val="2"/>
        </w:numPr>
        <w:spacing w:after="100" w:line="276"/>
      </w:pPr>
      <w:r>
        <w:rPr>
          <w:sz w:val="22"/>
          <w:szCs w:val="22"/>
        </w:rPr>
        <w:t xml:space="preserve">Let their interests lead. Pressure toward a field they don't want produces either quiet rebellion or a miserable graduate. Exposure, then support.</w:t>
      </w:r>
    </w:p>
    <w:p>
      <w:pPr>
        <w:pStyle w:val="ListParagraph"/>
        <w:numPr>
          <w:ilvl w:val="0"/>
          <w:numId w:val="2"/>
        </w:numPr>
        <w:spacing w:after="100" w:line="276"/>
      </w:pPr>
      <w:r>
        <w:rPr>
          <w:sz w:val="22"/>
          <w:szCs w:val="22"/>
        </w:rPr>
        <w:t xml:space="preserve">Normalize the safety school. Make sure your child would be genuinely happy at their likeliest options, not just their reach.</w:t>
      </w:r>
    </w:p>
    <w:p>
      <w:pPr>
        <w:pStyle w:val="ListParagraph"/>
        <w:numPr>
          <w:ilvl w:val="0"/>
          <w:numId w:val="2"/>
        </w:numPr>
        <w:spacing w:after="100" w:line="276"/>
      </w:pPr>
      <w:r>
        <w:rPr>
          <w:sz w:val="22"/>
          <w:szCs w:val="22"/>
        </w:rPr>
        <w:t xml:space="preserve">Ask questions at school. Counselors often have 400+ students each; families who show up and ask get more guidance. You are not being annoying — you are being effective.</w:t>
      </w:r>
    </w:p>
    <w:p>
      <w:pPr>
        <w:pStyle w:val="Heading2"/>
        <w:spacing w:after="160" w:before="280"/>
      </w:pPr>
      <w:r>
        <w:rPr>
          <w:b/>
          <w:bCs/>
          <w:color w:val="2E74B5"/>
          <w:sz w:val="26"/>
          <w:szCs w:val="26"/>
        </w:rPr>
        <w:t xml:space="preserve">Common parent mistakes we've watched happen</w:t>
      </w:r>
    </w:p>
    <w:p>
      <w:pPr>
        <w:pStyle w:val="ListParagraph"/>
        <w:numPr>
          <w:ilvl w:val="0"/>
          <w:numId w:val="2"/>
        </w:numPr>
        <w:spacing w:after="100" w:line="276"/>
      </w:pPr>
      <w:r>
        <w:rPr>
          <w:sz w:val="22"/>
          <w:szCs w:val="22"/>
        </w:rPr>
        <w:t xml:space="preserve">Assuming the school will flag everything important. Course tracks, test dates, and opportunities often go unannounced. The families who know, ask.</w:t>
      </w:r>
    </w:p>
    <w:p>
      <w:pPr>
        <w:pStyle w:val="ListParagraph"/>
        <w:numPr>
          <w:ilvl w:val="0"/>
          <w:numId w:val="2"/>
        </w:numPr>
        <w:spacing w:after="100" w:line="276"/>
      </w:pPr>
      <w:r>
        <w:rPr>
          <w:sz w:val="22"/>
          <w:szCs w:val="22"/>
        </w:rPr>
        <w:t xml:space="preserve">Judging schools only by name recognition. Remember UNT music vs. UIUC engineering — program beats prestige.</w:t>
      </w:r>
    </w:p>
    <w:p>
      <w:pPr>
        <w:pStyle w:val="ListParagraph"/>
        <w:numPr>
          <w:ilvl w:val="0"/>
          <w:numId w:val="2"/>
        </w:numPr>
        <w:spacing w:after="100" w:line="276"/>
      </w:pPr>
      <w:r>
        <w:rPr>
          <w:sz w:val="22"/>
          <w:szCs w:val="22"/>
        </w:rPr>
        <w:t xml:space="preserve">Starting the money conversation senior year. By then the emotional attachment to a school is already formed.</w:t>
      </w:r>
    </w:p>
    <w:p>
      <w:pPr>
        <w:pStyle w:val="ListParagraph"/>
        <w:numPr>
          <w:ilvl w:val="0"/>
          <w:numId w:val="2"/>
        </w:numPr>
        <w:spacing w:after="100" w:line="276"/>
      </w:pPr>
      <w:r>
        <w:rPr>
          <w:sz w:val="22"/>
          <w:szCs w:val="22"/>
        </w:rPr>
        <w:t xml:space="preserve">Treating a redirect as a failure. A student who switches from pre-med to engineering in 11th grade isn't behind — they're informed.</w:t>
      </w:r>
    </w:p>
    <w:p>
      <w:r>
        <w:br w:type="page"/>
      </w:r>
    </w:p>
    <w:p>
      <w:pPr>
        <w:pStyle w:val="Heading1"/>
        <w:spacing w:after="200" w:before="360"/>
      </w:pPr>
      <w:r>
        <w:rPr>
          <w:b/>
          <w:bCs/>
          <w:color w:val="1F3864"/>
          <w:sz w:val="32"/>
          <w:szCs w:val="32"/>
        </w:rPr>
        <w:t xml:space="preserve">Part 6 — How This Actually Impacts Your Life</w:t>
      </w:r>
    </w:p>
    <w:p>
      <w:pPr>
        <w:spacing w:after="160" w:line="276"/>
      </w:pPr>
      <w:r>
        <w:rPr>
          <w:sz w:val="22"/>
          <w:szCs w:val="22"/>
        </w:rPr>
        <w:t xml:space="preserve">Here's the honest version, because trust matters more to us than hype.</w:t>
      </w:r>
    </w:p>
    <w:p>
      <w:pPr>
        <w:pStyle w:val="Heading2"/>
        <w:spacing w:after="160" w:before="280"/>
      </w:pPr>
      <w:r>
        <w:rPr>
          <w:b/>
          <w:bCs/>
          <w:color w:val="2E74B5"/>
          <w:sz w:val="26"/>
          <w:szCs w:val="26"/>
        </w:rPr>
        <w:t xml:space="preserve">Where the choice matters a lot</w:t>
      </w:r>
    </w:p>
    <w:p>
      <w:pPr>
        <w:pStyle w:val="ListParagraph"/>
        <w:numPr>
          <w:ilvl w:val="0"/>
          <w:numId w:val="2"/>
        </w:numPr>
        <w:spacing w:after="100" w:line="276"/>
      </w:pPr>
      <w:r>
        <w:rPr>
          <w:sz w:val="22"/>
          <w:szCs w:val="22"/>
        </w:rPr>
        <w:t xml:space="preserve">Specific fields with strong campus recruiting (investment banking, some tech, consulting) pull heavily from certain schools.</w:t>
      </w:r>
    </w:p>
    <w:p>
      <w:pPr>
        <w:pStyle w:val="ListParagraph"/>
        <w:numPr>
          <w:ilvl w:val="0"/>
          <w:numId w:val="2"/>
        </w:numPr>
        <w:spacing w:after="100" w:line="276"/>
      </w:pPr>
      <w:r>
        <w:rPr>
          <w:sz w:val="22"/>
          <w:szCs w:val="22"/>
        </w:rPr>
        <w:t xml:space="preserve">Networks: elite and flagship schools concentrate ambitious peers and active alumni, which compounds over decades.</w:t>
      </w:r>
    </w:p>
    <w:p>
      <w:pPr>
        <w:pStyle w:val="ListParagraph"/>
        <w:numPr>
          <w:ilvl w:val="0"/>
          <w:numId w:val="2"/>
        </w:numPr>
        <w:spacing w:after="100" w:line="276"/>
      </w:pPr>
      <w:r>
        <w:rPr>
          <w:sz w:val="22"/>
          <w:szCs w:val="22"/>
        </w:rPr>
        <w:t xml:space="preserve">Program-specific doors: auditions, research labs, co-op programs, and recruiting pipelines are attached to specific programs, not general prestige.</w:t>
      </w:r>
    </w:p>
    <w:p>
      <w:pPr>
        <w:pStyle w:val="Heading2"/>
        <w:spacing w:after="160" w:before="280"/>
      </w:pPr>
      <w:r>
        <w:rPr>
          <w:b/>
          <w:bCs/>
          <w:color w:val="2E74B5"/>
          <w:sz w:val="26"/>
          <w:szCs w:val="26"/>
        </w:rPr>
        <w:t xml:space="preserve">Where it matters less than people think</w:t>
      </w:r>
    </w:p>
    <w:p>
      <w:pPr>
        <w:pStyle w:val="ListParagraph"/>
        <w:numPr>
          <w:ilvl w:val="0"/>
          <w:numId w:val="2"/>
        </w:numPr>
        <w:spacing w:after="100" w:line="276"/>
      </w:pPr>
      <w:r>
        <w:rPr>
          <w:sz w:val="22"/>
          <w:szCs w:val="22"/>
        </w:rPr>
        <w:t xml:space="preserve">For most careers, what you do in college — internships, projects, skills, GPA — predicts more than where you went.</w:t>
      </w:r>
    </w:p>
    <w:p>
      <w:pPr>
        <w:pStyle w:val="ListParagraph"/>
        <w:numPr>
          <w:ilvl w:val="0"/>
          <w:numId w:val="2"/>
        </w:numPr>
        <w:spacing w:after="100" w:line="276"/>
      </w:pPr>
      <w:r>
        <w:rPr>
          <w:sz w:val="22"/>
          <w:szCs w:val="22"/>
        </w:rPr>
        <w:t xml:space="preserve">Employers stop asking about your school after your first or second job. Your work takes over.</w:t>
      </w:r>
    </w:p>
    <w:p>
      <w:pPr>
        <w:pStyle w:val="ListParagraph"/>
        <w:numPr>
          <w:ilvl w:val="0"/>
          <w:numId w:val="2"/>
        </w:numPr>
        <w:spacing w:after="100" w:line="276"/>
      </w:pPr>
      <w:r>
        <w:rPr>
          <w:sz w:val="22"/>
          <w:szCs w:val="22"/>
        </w:rPr>
        <w:t xml:space="preserve">Graduate school can 'reset' prestige: strong performance at a state school regularly leads to elite graduate programs.</w:t>
      </w:r>
    </w:p>
    <w:p>
      <w:pPr>
        <w:pStyle w:val="Heading2"/>
        <w:spacing w:after="160" w:before="280"/>
      </w:pPr>
      <w:r>
        <w:rPr>
          <w:b/>
          <w:bCs/>
          <w:color w:val="2E74B5"/>
          <w:sz w:val="26"/>
          <w:szCs w:val="26"/>
        </w:rPr>
        <w:t xml:space="preserve">The debt factor</w:t>
      </w:r>
    </w:p>
    <w:p>
      <w:pPr>
        <w:pStyle w:val="ListParagraph"/>
        <w:numPr>
          <w:ilvl w:val="0"/>
          <w:numId w:val="2"/>
        </w:numPr>
        <w:spacing w:after="100" w:line="276"/>
      </w:pPr>
      <w:r>
        <w:rPr>
          <w:sz w:val="22"/>
          <w:szCs w:val="22"/>
        </w:rPr>
        <w:t xml:space="preserve">Debt shapes life for decades: it decides whether you can take a risky job, start a company, buy a home, or pick a low-paying field you love.</w:t>
      </w:r>
    </w:p>
    <w:p>
      <w:pPr>
        <w:pStyle w:val="ListParagraph"/>
        <w:numPr>
          <w:ilvl w:val="0"/>
          <w:numId w:val="2"/>
        </w:numPr>
        <w:spacing w:after="100" w:line="276"/>
      </w:pPr>
      <w:r>
        <w:rPr>
          <w:sz w:val="22"/>
          <w:szCs w:val="22"/>
        </w:rPr>
        <w:t xml:space="preserve">A rule of thumb many advisors use: total borrowing under your expected first-year salary is manageable; far beyond it is dangerous.</w:t>
      </w:r>
    </w:p>
    <w:p>
      <w:pPr>
        <w:pStyle w:val="ListParagraph"/>
        <w:numPr>
          <w:ilvl w:val="0"/>
          <w:numId w:val="2"/>
        </w:numPr>
        <w:spacing w:after="100" w:line="276"/>
      </w:pPr>
      <w:r>
        <w:rPr>
          <w:sz w:val="22"/>
          <w:szCs w:val="22"/>
        </w:rPr>
        <w:t xml:space="preserve">Honors colleges at state schools, big merit scholarships, and community-college transfer paths are how smart families get elite-quality outcomes at a fraction of the price.</w:t>
      </w:r>
    </w:p>
    <w:p>
      <w:pPr>
        <w:spacing w:after="160" w:line="276"/>
      </w:pPr>
      <w:r>
        <w:rPr>
          <w:sz w:val="22"/>
          <w:szCs w:val="22"/>
        </w:rPr>
        <w:t xml:space="preserve">The point of all this planning isn't to worship prestigious schools. It's so that when you're 17, every door is still open — and the choice among them is truly yours, made with full information. That's it. That's the whole mission.</w:t>
      </w:r>
    </w:p>
    <w:p>
      <w:r>
        <w:br w:type="page"/>
      </w:r>
    </w:p>
    <w:p>
      <w:pPr>
        <w:pStyle w:val="Heading1"/>
        <w:spacing w:after="200" w:before="360"/>
      </w:pPr>
      <w:r>
        <w:rPr>
          <w:b/>
          <w:bCs/>
          <w:color w:val="1F3864"/>
          <w:sz w:val="32"/>
          <w:szCs w:val="32"/>
        </w:rPr>
        <w:t xml:space="preserve">Part 7 — Know Your Target: What the Admit Actually Looks Like</w:t>
      </w:r>
    </w:p>
    <w:p>
      <w:pPr>
        <w:spacing w:after="160" w:line="276"/>
      </w:pPr>
      <w:r>
        <w:rPr>
          <w:sz w:val="22"/>
          <w:szCs w:val="22"/>
        </w:rPr>
        <w:t xml:space="preserve">Goals only work when they're concrete. Below is roughly what an admitted student's profile looks like at each tier — not official cutoffs (holistic schools don't publish those), but honest pictures assembled from published admitted-student data and common results. Use these to calibrate, not to panic.</w:t>
      </w:r>
    </w:p>
    <w:p>
      <w:pPr>
        <w:pStyle w:val="Heading2"/>
        <w:spacing w:after="160" w:before="280"/>
      </w:pPr>
      <w:r>
        <w:rPr>
          <w:b/>
          <w:bCs/>
          <w:color w:val="2E74B5"/>
          <w:sz w:val="26"/>
          <w:szCs w:val="26"/>
        </w:rPr>
        <w:t xml:space="preserve">The 'most selective' admit (MIT, Ivies, Stanford — under ~10%)</w:t>
      </w:r>
    </w:p>
    <w:p>
      <w:pPr>
        <w:pStyle w:val="ListParagraph"/>
        <w:numPr>
          <w:ilvl w:val="0"/>
          <w:numId w:val="2"/>
        </w:numPr>
        <w:spacing w:after="100" w:line="276"/>
      </w:pPr>
      <w:r>
        <w:rPr>
          <w:sz w:val="22"/>
          <w:szCs w:val="22"/>
        </w:rPr>
        <w:t xml:space="preserve">Academics: top 1–5% of class, nearly all A's in the hardest schedule offered, math through Calculus (BC where available) for STEM, 8–12+ AP/IB courses by graduation.</w:t>
      </w:r>
    </w:p>
    <w:p>
      <w:pPr>
        <w:pStyle w:val="ListParagraph"/>
        <w:numPr>
          <w:ilvl w:val="0"/>
          <w:numId w:val="2"/>
        </w:numPr>
        <w:spacing w:after="100" w:line="276"/>
      </w:pPr>
      <w:r>
        <w:rPr>
          <w:sz w:val="22"/>
          <w:szCs w:val="22"/>
        </w:rPr>
        <w:t xml:space="preserve">Testing: roughly 1520–1580 SAT / 34–36 ACT. At this tier, scores qualify you — they don't distinguish you.</w:t>
      </w:r>
    </w:p>
    <w:p>
      <w:pPr>
        <w:pStyle w:val="ListParagraph"/>
        <w:numPr>
          <w:ilvl w:val="0"/>
          <w:numId w:val="2"/>
        </w:numPr>
        <w:spacing w:after="100" w:line="276"/>
      </w:pPr>
      <w:r>
        <w:rPr>
          <w:sz w:val="22"/>
          <w:szCs w:val="22"/>
        </w:rPr>
        <w:t xml:space="preserve">The spike: something at state/national level or genuinely original — olympiad or major competition results, published or mentored research, a founded organization with real impact, a serious artistic body of work, recruited-athlete-level talent.</w:t>
      </w:r>
    </w:p>
    <w:p>
      <w:pPr>
        <w:pStyle w:val="ListParagraph"/>
        <w:numPr>
          <w:ilvl w:val="0"/>
          <w:numId w:val="2"/>
        </w:numPr>
        <w:spacing w:after="100" w:line="276"/>
      </w:pPr>
      <w:r>
        <w:rPr>
          <w:sz w:val="22"/>
          <w:szCs w:val="22"/>
        </w:rPr>
        <w:t xml:space="preserve">The hard truth: thousands of applicants have all of the above and are still denied. These schools reject most valedictorians. Apply to them as lottery tickets you've earned, never as a plan.</w:t>
      </w:r>
    </w:p>
    <w:p>
      <w:pPr>
        <w:pStyle w:val="Heading2"/>
        <w:spacing w:after="160" w:before="280"/>
      </w:pPr>
      <w:r>
        <w:rPr>
          <w:b/>
          <w:bCs/>
          <w:color w:val="2E74B5"/>
          <w:sz w:val="26"/>
          <w:szCs w:val="26"/>
        </w:rPr>
        <w:t xml:space="preserve">The 'highly selective' admit (UT Austin, Georgia Tech, UMich — ~10–30%)</w:t>
      </w:r>
    </w:p>
    <w:p>
      <w:pPr>
        <w:pStyle w:val="ListParagraph"/>
        <w:numPr>
          <w:ilvl w:val="0"/>
          <w:numId w:val="2"/>
        </w:numPr>
        <w:spacing w:after="100" w:line="276"/>
      </w:pPr>
      <w:r>
        <w:rPr>
          <w:sz w:val="22"/>
          <w:szCs w:val="22"/>
        </w:rPr>
        <w:t xml:space="preserve">Academics: top ~5–10% of class, strong grades in a rigorous schedule, 5–8+ APs, math through pre-calculus minimum (calculus for STEM majors).</w:t>
      </w:r>
    </w:p>
    <w:p>
      <w:pPr>
        <w:pStyle w:val="ListParagraph"/>
        <w:numPr>
          <w:ilvl w:val="0"/>
          <w:numId w:val="2"/>
        </w:numPr>
        <w:spacing w:after="100" w:line="276"/>
      </w:pPr>
      <w:r>
        <w:rPr>
          <w:sz w:val="22"/>
          <w:szCs w:val="22"/>
        </w:rPr>
        <w:t xml:space="preserve">Testing: roughly 1400–1520 SAT / 31–34 ACT.</w:t>
      </w:r>
    </w:p>
    <w:p>
      <w:pPr>
        <w:pStyle w:val="ListParagraph"/>
        <w:numPr>
          <w:ilvl w:val="0"/>
          <w:numId w:val="2"/>
        </w:numPr>
        <w:spacing w:after="100" w:line="276"/>
      </w:pPr>
      <w:r>
        <w:rPr>
          <w:sz w:val="22"/>
          <w:szCs w:val="22"/>
        </w:rPr>
        <w:t xml:space="preserve">Activities: 2–3 sustained commitments with visible growth and at least one real leadership role or standout project. State-level recognition helps; national isn't required.</w:t>
      </w:r>
    </w:p>
    <w:p>
      <w:pPr>
        <w:pStyle w:val="ListParagraph"/>
        <w:numPr>
          <w:ilvl w:val="0"/>
          <w:numId w:val="2"/>
        </w:numPr>
        <w:spacing w:after="100" w:line="276"/>
      </w:pPr>
      <w:r>
        <w:rPr>
          <w:sz w:val="22"/>
          <w:szCs w:val="22"/>
        </w:rPr>
        <w:t xml:space="preserve">Watch the major: at schools like UT Austin and Georgia Tech, admission is often BY MAJOR — CS and engineering can be dramatically harder than the school's overall rate. Check the program's numbers, not the university's.</w:t>
      </w:r>
    </w:p>
    <w:p>
      <w:pPr>
        <w:pStyle w:val="Heading2"/>
        <w:spacing w:after="160" w:before="280"/>
      </w:pPr>
      <w:r>
        <w:rPr>
          <w:b/>
          <w:bCs/>
          <w:color w:val="2E74B5"/>
          <w:sz w:val="26"/>
          <w:szCs w:val="26"/>
        </w:rPr>
        <w:t xml:space="preserve">The 'selective' admit (Texas A&amp;M, UNT, Texas Tech — ~30–60%)</w:t>
      </w:r>
    </w:p>
    <w:p>
      <w:pPr>
        <w:pStyle w:val="ListParagraph"/>
        <w:numPr>
          <w:ilvl w:val="0"/>
          <w:numId w:val="2"/>
        </w:numPr>
        <w:spacing w:after="100" w:line="276"/>
      </w:pPr>
      <w:r>
        <w:rPr>
          <w:sz w:val="22"/>
          <w:szCs w:val="22"/>
        </w:rPr>
        <w:t xml:space="preserve">Academics: top ~25% of class, mostly A's and B's with some honors/AP rigor.</w:t>
      </w:r>
    </w:p>
    <w:p>
      <w:pPr>
        <w:pStyle w:val="ListParagraph"/>
        <w:numPr>
          <w:ilvl w:val="0"/>
          <w:numId w:val="2"/>
        </w:numPr>
        <w:spacing w:after="100" w:line="276"/>
      </w:pPr>
      <w:r>
        <w:rPr>
          <w:sz w:val="22"/>
          <w:szCs w:val="22"/>
        </w:rPr>
        <w:t xml:space="preserve">Testing: roughly 1150–1350 SAT / 24–30 ACT — and strong scores here often convert directly into merit scholarships and honors-college invites.</w:t>
      </w:r>
    </w:p>
    <w:p>
      <w:pPr>
        <w:pStyle w:val="ListParagraph"/>
        <w:numPr>
          <w:ilvl w:val="0"/>
          <w:numId w:val="2"/>
        </w:numPr>
        <w:spacing w:after="100" w:line="276"/>
      </w:pPr>
      <w:r>
        <w:rPr>
          <w:sz w:val="22"/>
          <w:szCs w:val="22"/>
        </w:rPr>
        <w:t xml:space="preserve">Activities: consistent involvement and a couple of things you stuck with. Depth still helps — mostly for scholarships and honors programs.</w:t>
      </w:r>
    </w:p>
    <w:p>
      <w:pPr>
        <w:pStyle w:val="Heading2"/>
        <w:spacing w:after="160" w:before="280"/>
      </w:pPr>
      <w:r>
        <w:rPr>
          <w:b/>
          <w:bCs/>
          <w:color w:val="2E74B5"/>
          <w:sz w:val="26"/>
          <w:szCs w:val="26"/>
        </w:rPr>
        <w:t xml:space="preserve">SAT vs. ACT — and score targets at a glance</w:t>
      </w:r>
    </w:p>
    <w:p>
      <w:pPr>
        <w:pStyle w:val="ListParagraph"/>
        <w:numPr>
          <w:ilvl w:val="0"/>
          <w:numId w:val="2"/>
        </w:numPr>
        <w:spacing w:after="100" w:line="276"/>
      </w:pPr>
      <w:r>
        <w:rPr>
          <w:sz w:val="22"/>
          <w:szCs w:val="22"/>
        </w:rPr>
        <w:t xml:space="preserve">They're interchangeable — every US college accepts both equally. The SAT is more reasoning/pacing-friendly; the ACT is faster with a science section. Take one practice test of each in 10th grade, pick whichever feels better, and prep only for that one.</w:t>
      </w:r>
    </w:p>
    <w:p>
      <w:pPr>
        <w:pStyle w:val="ListParagraph"/>
        <w:numPr>
          <w:ilvl w:val="0"/>
          <w:numId w:val="2"/>
        </w:numPr>
        <w:spacing w:after="100" w:line="276"/>
      </w:pPr>
      <w:r>
        <w:rPr>
          <w:sz w:val="22"/>
          <w:szCs w:val="22"/>
        </w:rPr>
        <w:t xml:space="preserve">A useful rule: your score is 'done' when it's at or above the published middle-50% range for your target schools (search '[school name] common data set'). Past that, more retakes buy almost nothing — reinvest that time in your spike.</w:t>
      </w:r>
    </w:p>
    <w:p>
      <w:pPr>
        <w:pStyle w:val="Heading2"/>
        <w:spacing w:after="160" w:before="280"/>
      </w:pPr>
      <w:r>
        <w:rPr>
          <w:b/>
          <w:bCs/>
          <w:color w:val="2E74B5"/>
          <w:sz w:val="26"/>
          <w:szCs w:val="26"/>
        </w:rPr>
        <w:t xml:space="preserve">Well-rounded vs. spike: what schools actually want</w:t>
      </w:r>
    </w:p>
    <w:p>
      <w:pPr>
        <w:pStyle w:val="ListParagraph"/>
        <w:numPr>
          <w:ilvl w:val="0"/>
          <w:numId w:val="2"/>
        </w:numPr>
        <w:spacing w:after="100" w:line="276"/>
      </w:pPr>
      <w:r>
        <w:rPr>
          <w:sz w:val="22"/>
          <w:szCs w:val="22"/>
        </w:rPr>
        <w:t xml:space="preserve">Most selective (T20): spike-leaning. They build a well-rounded CLASS out of pointed individuals — the strong-everywhere applicant with no standout dimension is their most common rejection.</w:t>
      </w:r>
    </w:p>
    <w:p>
      <w:pPr>
        <w:pStyle w:val="ListParagraph"/>
        <w:numPr>
          <w:ilvl w:val="0"/>
          <w:numId w:val="2"/>
        </w:numPr>
        <w:spacing w:after="100" w:line="276"/>
      </w:pPr>
      <w:r>
        <w:rPr>
          <w:sz w:val="22"/>
          <w:szCs w:val="22"/>
        </w:rPr>
        <w:t xml:space="preserve">Highly selective: a hybrid — strong all-around academics plus one or two areas of real depth. Depth in your intended major's direction is the best version.</w:t>
      </w:r>
    </w:p>
    <w:p>
      <w:pPr>
        <w:pStyle w:val="ListParagraph"/>
        <w:numPr>
          <w:ilvl w:val="0"/>
          <w:numId w:val="2"/>
        </w:numPr>
        <w:spacing w:after="100" w:line="276"/>
      </w:pPr>
      <w:r>
        <w:rPr>
          <w:sz w:val="22"/>
          <w:szCs w:val="22"/>
        </w:rPr>
        <w:t xml:space="preserve">Selective and most state schools: largely stats-driven. GPA, rank, rigor, and test scores decide most of it (in Texas, class rank alone can decide it via auto-admit). Well-rounded is perfectly fine here; depth pays off in scholarship money.</w:t>
      </w:r>
    </w:p>
    <w:p>
      <w:pPr>
        <w:pStyle w:val="ListParagraph"/>
        <w:numPr>
          <w:ilvl w:val="0"/>
          <w:numId w:val="2"/>
        </w:numPr>
        <w:spacing w:after="100" w:line="276"/>
      </w:pPr>
      <w:r>
        <w:rPr>
          <w:sz w:val="22"/>
          <w:szCs w:val="22"/>
        </w:rPr>
        <w:t xml:space="preserve">So the honest answer to 'depth or breadth?' is: breadth in 7th–9th grade to find your thing, then increasing depth in 10th–12th. That arc works at every tier.</w:t>
      </w:r>
    </w:p>
    <w:p>
      <w:r>
        <w:br w:type="page"/>
      </w:r>
    </w:p>
    <w:p>
      <w:pPr>
        <w:pStyle w:val="Heading1"/>
        <w:spacing w:after="200" w:before="360"/>
      </w:pPr>
      <w:r>
        <w:rPr>
          <w:b/>
          <w:bCs/>
          <w:color w:val="1F3864"/>
          <w:sz w:val="32"/>
          <w:szCs w:val="32"/>
        </w:rPr>
        <w:t xml:space="preserve">Part 8 — Pathways: Where to Aim by Major</w:t>
      </w:r>
    </w:p>
    <w:p>
      <w:pPr>
        <w:spacing w:after="160" w:line="276"/>
      </w:pPr>
      <w:r>
        <w:rPr>
          <w:sz w:val="22"/>
          <w:szCs w:val="22"/>
        </w:rPr>
        <w:t xml:space="preserve">'Best college' is meaningless until you attach a major to it. Below are common pathways with examples of nationally strong programs at different tiers — reach, strong, and value — to show how different the lists look by field. These are illustrative starting points, not complete rankings; use the sources at the end of this section to build your own list of 20+ programs.</w:t>
      </w:r>
    </w:p>
    <w:p>
      <w:pPr>
        <w:pStyle w:val="Heading2"/>
        <w:spacing w:after="160" w:before="280"/>
      </w:pPr>
      <w:r>
        <w:rPr>
          <w:b/>
          <w:bCs/>
          <w:color w:val="2E74B5"/>
          <w:sz w:val="26"/>
          <w:szCs w:val="26"/>
        </w:rPr>
        <w:t xml:space="preserve">Computer science &amp; software</w:t>
      </w:r>
    </w:p>
    <w:p>
      <w:pPr>
        <w:pStyle w:val="ListParagraph"/>
        <w:numPr>
          <w:ilvl w:val="0"/>
          <w:numId w:val="2"/>
        </w:numPr>
        <w:spacing w:after="100" w:line="276"/>
      </w:pPr>
      <w:r>
        <w:rPr>
          <w:sz w:val="22"/>
          <w:szCs w:val="22"/>
        </w:rPr>
        <w:t xml:space="preserve">Reach: MIT, Stanford, Carnegie Mellon, UC Berkeley. Strong: UIUC, Georgia Tech, UT Austin, University of Washington. Value: Texas A&amp;M, UT Dallas (strong CS + big merit aid).</w:t>
      </w:r>
    </w:p>
    <w:p>
      <w:pPr>
        <w:pStyle w:val="ListParagraph"/>
        <w:numPr>
          <w:ilvl w:val="0"/>
          <w:numId w:val="2"/>
        </w:numPr>
        <w:spacing w:after="100" w:line="276"/>
      </w:pPr>
      <w:r>
        <w:rPr>
          <w:sz w:val="22"/>
          <w:szCs w:val="22"/>
        </w:rPr>
        <w:t xml:space="preserve">Know: CS admission is often separate and much harder than general admission. Calculus by senior year is effectively required at the top.</w:t>
      </w:r>
    </w:p>
    <w:p>
      <w:pPr>
        <w:pStyle w:val="Heading2"/>
        <w:spacing w:after="160" w:before="280"/>
      </w:pPr>
      <w:r>
        <w:rPr>
          <w:b/>
          <w:bCs/>
          <w:color w:val="2E74B5"/>
          <w:sz w:val="26"/>
          <w:szCs w:val="26"/>
        </w:rPr>
        <w:t xml:space="preserve">Engineering</w:t>
      </w:r>
    </w:p>
    <w:p>
      <w:pPr>
        <w:pStyle w:val="ListParagraph"/>
        <w:numPr>
          <w:ilvl w:val="0"/>
          <w:numId w:val="2"/>
        </w:numPr>
        <w:spacing w:after="100" w:line="276"/>
      </w:pPr>
      <w:r>
        <w:rPr>
          <w:sz w:val="22"/>
          <w:szCs w:val="22"/>
        </w:rPr>
        <w:t xml:space="preserve">Reach: MIT, Stanford, Caltech, UC Berkeley. Strong: Georgia Tech, Purdue, UMich, UT Austin, UIUC. Value: Texas A&amp;M (one of the biggest engineering employers' pipelines in the country), Texas Tech.</w:t>
      </w:r>
    </w:p>
    <w:p>
      <w:pPr>
        <w:pStyle w:val="ListParagraph"/>
        <w:numPr>
          <w:ilvl w:val="0"/>
          <w:numId w:val="2"/>
        </w:numPr>
        <w:spacing w:after="100" w:line="276"/>
      </w:pPr>
      <w:r>
        <w:rPr>
          <w:sz w:val="22"/>
          <w:szCs w:val="22"/>
        </w:rPr>
        <w:t xml:space="preserve">Know: co-op programs (Purdue, Georgia Tech, Northeastern) let you graduate with a year of paid experience — often worth more than a bigger name.</w:t>
      </w:r>
    </w:p>
    <w:p>
      <w:pPr>
        <w:pStyle w:val="Heading2"/>
        <w:spacing w:after="160" w:before="280"/>
      </w:pPr>
      <w:r>
        <w:rPr>
          <w:b/>
          <w:bCs/>
          <w:color w:val="2E74B5"/>
          <w:sz w:val="26"/>
          <w:szCs w:val="26"/>
        </w:rPr>
        <w:t xml:space="preserve">Business &amp; finance</w:t>
      </w:r>
    </w:p>
    <w:p>
      <w:pPr>
        <w:pStyle w:val="ListParagraph"/>
        <w:numPr>
          <w:ilvl w:val="0"/>
          <w:numId w:val="2"/>
        </w:numPr>
        <w:spacing w:after="100" w:line="276"/>
      </w:pPr>
      <w:r>
        <w:rPr>
          <w:sz w:val="22"/>
          <w:szCs w:val="22"/>
        </w:rPr>
        <w:t xml:space="preserve">Reach: UPenn (Wharton), NYU (Stern), UMich (Ross), UC Berkeley (Haas). Strong: UT Austin (McCombs), Indiana (Kelley), UNC (Kenan-Flagler). Value: Texas A&amp;M (Mays), UT Dallas (Jindal).</w:t>
      </w:r>
    </w:p>
    <w:p>
      <w:pPr>
        <w:pStyle w:val="ListParagraph"/>
        <w:numPr>
          <w:ilvl w:val="0"/>
          <w:numId w:val="2"/>
        </w:numPr>
        <w:spacing w:after="100" w:line="276"/>
      </w:pPr>
      <w:r>
        <w:rPr>
          <w:sz w:val="22"/>
          <w:szCs w:val="22"/>
        </w:rPr>
        <w:t xml:space="preserve">Know: investment banking and consulting recruit heavily from specific 'target' campuses — this is one of the few fields where the name on the diploma measurably changes the first job. For everything else in business, internships beat prestige.</w:t>
      </w:r>
    </w:p>
    <w:p>
      <w:pPr>
        <w:pStyle w:val="Heading2"/>
        <w:spacing w:after="160" w:before="280"/>
      </w:pPr>
      <w:r>
        <w:rPr>
          <w:b/>
          <w:bCs/>
          <w:color w:val="2E74B5"/>
          <w:sz w:val="26"/>
          <w:szCs w:val="26"/>
        </w:rPr>
        <w:t xml:space="preserve">Pre-med &amp; health sciences</w:t>
      </w:r>
    </w:p>
    <w:p>
      <w:pPr>
        <w:pStyle w:val="ListParagraph"/>
        <w:numPr>
          <w:ilvl w:val="0"/>
          <w:numId w:val="2"/>
        </w:numPr>
        <w:spacing w:after="100" w:line="276"/>
      </w:pPr>
      <w:r>
        <w:rPr>
          <w:sz w:val="22"/>
          <w:szCs w:val="22"/>
        </w:rPr>
        <w:t xml:space="preserve">Reach: Johns Hopkins, Duke, WashU, Rice. Strong: UT Austin, Case Western, Emory. Value: any Texas public + honors college — seriously.</w:t>
      </w:r>
    </w:p>
    <w:p>
      <w:pPr>
        <w:pStyle w:val="ListParagraph"/>
        <w:numPr>
          <w:ilvl w:val="0"/>
          <w:numId w:val="2"/>
        </w:numPr>
        <w:spacing w:after="100" w:line="276"/>
      </w:pPr>
      <w:r>
        <w:rPr>
          <w:sz w:val="22"/>
          <w:szCs w:val="22"/>
        </w:rPr>
        <w:t xml:space="preserve">Know: 'pre-med' is a checklist, not a major — you can do it anywhere. Med schools weigh your college GPA and MCAT far more than your college's name, and med school costs $250k+ after undergrad. The smart pre-med play is often the cheapest strong school where you'll have a top GPA, not the most prestigious one where you'll be average.</w:t>
      </w:r>
    </w:p>
    <w:p>
      <w:pPr>
        <w:pStyle w:val="Heading2"/>
        <w:spacing w:after="160" w:before="280"/>
      </w:pPr>
      <w:r>
        <w:rPr>
          <w:b/>
          <w:bCs/>
          <w:color w:val="2E74B5"/>
          <w:sz w:val="26"/>
          <w:szCs w:val="26"/>
        </w:rPr>
        <w:t xml:space="preserve">Music &amp; performing arts</w:t>
      </w:r>
    </w:p>
    <w:p>
      <w:pPr>
        <w:pStyle w:val="ListParagraph"/>
        <w:numPr>
          <w:ilvl w:val="0"/>
          <w:numId w:val="2"/>
        </w:numPr>
        <w:spacing w:after="100" w:line="276"/>
      </w:pPr>
      <w:r>
        <w:rPr>
          <w:sz w:val="22"/>
          <w:szCs w:val="22"/>
        </w:rPr>
        <w:t xml:space="preserve">Reach: Juilliard, Curtis, Eastman, Berklee (contemporary). Strong: UNT (one of the top jazz programs in the country), Indiana (Jacobs), UT Austin (Butler). Value: many state schools with excellent regional programs and generous talent scholarships.</w:t>
      </w:r>
    </w:p>
    <w:p>
      <w:pPr>
        <w:pStyle w:val="ListParagraph"/>
        <w:numPr>
          <w:ilvl w:val="0"/>
          <w:numId w:val="2"/>
        </w:numPr>
        <w:spacing w:after="100" w:line="276"/>
      </w:pPr>
      <w:r>
        <w:rPr>
          <w:sz w:val="22"/>
          <w:szCs w:val="22"/>
        </w:rPr>
        <w:t xml:space="preserve">Know: the audition IS the application. Academics matter far less; years of training, repertoire, and pre-screen recordings matter most. Timeline runs earlier — pre-screens are often due Nov–Dec of senior year.</w:t>
      </w:r>
    </w:p>
    <w:p>
      <w:pPr>
        <w:pStyle w:val="Heading2"/>
        <w:spacing w:after="160" w:before="280"/>
      </w:pPr>
      <w:r>
        <w:rPr>
          <w:b/>
          <w:bCs/>
          <w:color w:val="2E74B5"/>
          <w:sz w:val="26"/>
          <w:szCs w:val="26"/>
        </w:rPr>
        <w:t xml:space="preserve">Nursing</w:t>
      </w:r>
    </w:p>
    <w:p>
      <w:pPr>
        <w:pStyle w:val="ListParagraph"/>
        <w:numPr>
          <w:ilvl w:val="0"/>
          <w:numId w:val="2"/>
        </w:numPr>
        <w:spacing w:after="100" w:line="276"/>
      </w:pPr>
      <w:r>
        <w:rPr>
          <w:sz w:val="22"/>
          <w:szCs w:val="22"/>
        </w:rPr>
        <w:t xml:space="preserve">Reach: UPenn, Emory, Duke. Strong: UT Austin, UT Health centers, Texas Woman's University (major nursing producer). Value: direct-admit BSN programs at regional publics.</w:t>
      </w:r>
    </w:p>
    <w:p>
      <w:pPr>
        <w:pStyle w:val="ListParagraph"/>
        <w:numPr>
          <w:ilvl w:val="0"/>
          <w:numId w:val="2"/>
        </w:numPr>
        <w:spacing w:after="100" w:line="276"/>
      </w:pPr>
      <w:r>
        <w:rPr>
          <w:sz w:val="22"/>
          <w:szCs w:val="22"/>
        </w:rPr>
        <w:t xml:space="preserve">Know: 'direct-admit' BSN (you're in the nursing program from day one) is far safer than schools where you reapply to nursing after sophomore year. Ask this exact question of every school.</w:t>
      </w:r>
    </w:p>
    <w:p>
      <w:pPr>
        <w:pStyle w:val="Heading2"/>
        <w:spacing w:after="160" w:before="280"/>
      </w:pPr>
      <w:r>
        <w:rPr>
          <w:b/>
          <w:bCs/>
          <w:color w:val="2E74B5"/>
          <w:sz w:val="26"/>
          <w:szCs w:val="26"/>
        </w:rPr>
        <w:t xml:space="preserve">Law, government &amp; policy</w:t>
      </w:r>
    </w:p>
    <w:p>
      <w:pPr>
        <w:pStyle w:val="ListParagraph"/>
        <w:numPr>
          <w:ilvl w:val="0"/>
          <w:numId w:val="2"/>
        </w:numPr>
        <w:spacing w:after="100" w:line="276"/>
      </w:pPr>
      <w:r>
        <w:rPr>
          <w:sz w:val="22"/>
          <w:szCs w:val="22"/>
        </w:rPr>
        <w:t xml:space="preserve">Undergrad is flexible — law schools care about GPA + LSAT, not your major or (mostly) your college. Strong options: Georgetown, UT Austin (Plan II honors), any rigorous liberal arts program. Value: same logic as pre-med — protect the GPA and the wallet; law school is expensive.</w:t>
      </w:r>
    </w:p>
    <w:p>
      <w:pPr>
        <w:pStyle w:val="Heading2"/>
        <w:spacing w:after="160" w:before="280"/>
      </w:pPr>
      <w:r>
        <w:rPr>
          <w:b/>
          <w:bCs/>
          <w:color w:val="2E74B5"/>
          <w:sz w:val="26"/>
          <w:szCs w:val="26"/>
        </w:rPr>
        <w:t xml:space="preserve">Art &amp; design</w:t>
      </w:r>
    </w:p>
    <w:p>
      <w:pPr>
        <w:pStyle w:val="ListParagraph"/>
        <w:numPr>
          <w:ilvl w:val="0"/>
          <w:numId w:val="2"/>
        </w:numPr>
        <w:spacing w:after="100" w:line="276"/>
      </w:pPr>
      <w:r>
        <w:rPr>
          <w:sz w:val="22"/>
          <w:szCs w:val="22"/>
        </w:rPr>
        <w:t xml:space="preserve">Reach: RISD, Parsons, ArtCenter. Strong: SCAD, Pratt, UT Austin. Value: strong state programs + a killer portfolio.</w:t>
      </w:r>
    </w:p>
    <w:p>
      <w:pPr>
        <w:pStyle w:val="ListParagraph"/>
        <w:numPr>
          <w:ilvl w:val="0"/>
          <w:numId w:val="2"/>
        </w:numPr>
        <w:spacing w:after="100" w:line="276"/>
      </w:pPr>
      <w:r>
        <w:rPr>
          <w:sz w:val="22"/>
          <w:szCs w:val="22"/>
        </w:rPr>
        <w:t xml:space="preserve">Know: the portfolio decides everything. Start building it by 10th grade; National Portfolio Day events give free feedback from actual admissions reviewers.</w:t>
      </w:r>
    </w:p>
    <w:p>
      <w:pPr>
        <w:pStyle w:val="Heading2"/>
        <w:spacing w:after="160" w:before="280"/>
      </w:pPr>
      <w:r>
        <w:rPr>
          <w:b/>
          <w:bCs/>
          <w:color w:val="2E74B5"/>
          <w:sz w:val="26"/>
          <w:szCs w:val="26"/>
        </w:rPr>
        <w:t xml:space="preserve">Skilled trades &amp; alternative paths</w:t>
      </w:r>
    </w:p>
    <w:p>
      <w:pPr>
        <w:pStyle w:val="ListParagraph"/>
        <w:numPr>
          <w:ilvl w:val="0"/>
          <w:numId w:val="2"/>
        </w:numPr>
        <w:spacing w:after="100" w:line="276"/>
      </w:pPr>
      <w:r>
        <w:rPr>
          <w:sz w:val="22"/>
          <w:szCs w:val="22"/>
        </w:rPr>
        <w:t xml:space="preserve">Electricians, HVAC, welding, aviation mechanics: apprenticeships and community college certificates lead to solid five-figure-to-six-figure careers with zero debt, years earlier. If this fits you, it is a first-choice path, not a fallback — and this guide's 'know the requirements early' logic applies just the same.</w:t>
      </w:r>
    </w:p>
    <w:p>
      <w:pPr>
        <w:pStyle w:val="Heading2"/>
        <w:spacing w:after="160" w:before="280"/>
      </w:pPr>
      <w:r>
        <w:rPr>
          <w:b/>
          <w:bCs/>
          <w:color w:val="2E74B5"/>
          <w:sz w:val="26"/>
          <w:szCs w:val="26"/>
        </w:rPr>
        <w:t xml:space="preserve">Where to research rankings and real data</w:t>
      </w:r>
    </w:p>
    <w:p>
      <w:pPr>
        <w:pStyle w:val="ListParagraph"/>
        <w:numPr>
          <w:ilvl w:val="0"/>
          <w:numId w:val="2"/>
        </w:numPr>
        <w:spacing w:after="100" w:line="276"/>
      </w:pPr>
      <w:r>
        <w:rPr>
          <w:sz w:val="22"/>
          <w:szCs w:val="22"/>
        </w:rPr>
        <w:t xml:space="preserve">US News &amp; World Report (usnews.com/best-colleges) — the big general and by-program rankings people usually mean (often misremembered as 'CNN rankings').</w:t>
      </w:r>
    </w:p>
    <w:p>
      <w:pPr>
        <w:pStyle w:val="ListParagraph"/>
        <w:numPr>
          <w:ilvl w:val="0"/>
          <w:numId w:val="2"/>
        </w:numPr>
        <w:spacing w:after="100" w:line="276"/>
      </w:pPr>
      <w:r>
        <w:rPr>
          <w:sz w:val="22"/>
          <w:szCs w:val="22"/>
        </w:rPr>
        <w:t xml:space="preserve">Niche (niche.com/colleges) — rankings plus student reviews and campus-life grades.</w:t>
      </w:r>
    </w:p>
    <w:p>
      <w:pPr>
        <w:pStyle w:val="ListParagraph"/>
        <w:numPr>
          <w:ilvl w:val="0"/>
          <w:numId w:val="2"/>
        </w:numPr>
        <w:spacing w:after="100" w:line="276"/>
      </w:pPr>
      <w:r>
        <w:rPr>
          <w:sz w:val="22"/>
          <w:szCs w:val="22"/>
        </w:rPr>
        <w:t xml:space="preserve">College Scorecard (collegescorecard.ed.gov) — free federal data on real graduation rates, costs, and graduate earnings by school AND by major. The most honest numbers anywhere.</w:t>
      </w:r>
    </w:p>
    <w:p>
      <w:pPr>
        <w:pStyle w:val="ListParagraph"/>
        <w:numPr>
          <w:ilvl w:val="0"/>
          <w:numId w:val="2"/>
        </w:numPr>
        <w:spacing w:after="100" w:line="276"/>
      </w:pPr>
      <w:r>
        <w:rPr>
          <w:sz w:val="22"/>
          <w:szCs w:val="22"/>
        </w:rPr>
        <w:t xml:space="preserve">CSRankings (csrankings.org) for computer science; each field has its own specialist rankings — search '[field] program rankings' and cross-check at least two sources.</w:t>
      </w:r>
    </w:p>
    <w:p>
      <w:pPr>
        <w:pStyle w:val="ListParagraph"/>
        <w:numPr>
          <w:ilvl w:val="0"/>
          <w:numId w:val="2"/>
        </w:numPr>
        <w:spacing w:after="100" w:line="276"/>
      </w:pPr>
      <w:r>
        <w:rPr>
          <w:sz w:val="22"/>
          <w:szCs w:val="22"/>
        </w:rPr>
        <w:t xml:space="preserve">Each school's Common Data Set (search '[school] common data set') — the school's own published admit statistics. Primary-source truth.</w:t>
      </w:r>
    </w:p>
    <w:p>
      <w:pPr>
        <w:pBdr>
          <w:left w:val="single" w:color="2E74B5" w:sz="24" w:space="8"/>
        </w:pBdr>
        <w:spacing w:after="200" w:line="276"/>
        <w:ind w:left="215"/>
      </w:pPr>
      <w:r>
        <w:rPr>
          <w:b/>
          <w:bCs/>
          <w:color w:val="2E74B5"/>
          <w:sz w:val="22"/>
          <w:szCs w:val="22"/>
        </w:rPr>
        <w:t xml:space="preserve">How to use rankings: </w:t>
      </w:r>
      <w:r>
        <w:rPr>
          <w:i/>
          <w:iCs/>
          <w:sz w:val="22"/>
          <w:szCs w:val="22"/>
        </w:rPr>
        <w:t xml:space="preserve">Rankings are a discovery tool, not a verdict. Use them to build a list of 20 programs you'd never have heard of — then judge those programs on outcomes, cost, and fit using Scorecard data and real conversations.</w:t>
      </w:r>
    </w:p>
    <w:p>
      <w:r>
        <w:br w:type="page"/>
      </w:r>
    </w:p>
    <w:p>
      <w:pPr>
        <w:pStyle w:val="Heading1"/>
        <w:spacing w:after="200" w:before="360"/>
      </w:pPr>
      <w:r>
        <w:rPr>
          <w:b/>
          <w:bCs/>
          <w:color w:val="1F3864"/>
          <w:sz w:val="32"/>
          <w:szCs w:val="32"/>
        </w:rPr>
        <w:t xml:space="preserve">Next Steps</w:t>
      </w:r>
    </w:p>
    <w:p>
      <w:pPr>
        <w:pStyle w:val="ListParagraph"/>
        <w:numPr>
          <w:ilvl w:val="0"/>
          <w:numId w:val="2"/>
        </w:numPr>
        <w:spacing w:after="100" w:line="276"/>
      </w:pPr>
      <w:r>
        <w:rPr>
          <w:sz w:val="22"/>
          <w:szCs w:val="22"/>
        </w:rPr>
        <w:t xml:space="preserve">Students: pick your grade in Part 4 and do the first item this week.</w:t>
      </w:r>
    </w:p>
    <w:p>
      <w:pPr>
        <w:pStyle w:val="ListParagraph"/>
        <w:numPr>
          <w:ilvl w:val="0"/>
          <w:numId w:val="2"/>
        </w:numPr>
        <w:spacing w:after="100" w:line="276"/>
      </w:pPr>
      <w:r>
        <w:rPr>
          <w:sz w:val="22"/>
          <w:szCs w:val="22"/>
        </w:rPr>
        <w:t xml:space="preserve">Parents: put course registration and test dates on the family calendar today.</w:t>
      </w:r>
    </w:p>
    <w:p>
      <w:pPr>
        <w:pStyle w:val="ListParagraph"/>
        <w:numPr>
          <w:ilvl w:val="0"/>
          <w:numId w:val="2"/>
        </w:numPr>
        <w:spacing w:after="100" w:line="276"/>
      </w:pPr>
      <w:r>
        <w:rPr>
          <w:sz w:val="22"/>
          <w:szCs w:val="22"/>
        </w:rPr>
        <w:t xml:space="preserve">Families: have the 30-minute conversation — direction, money, and this year's plan.</w:t>
      </w:r>
    </w:p>
    <w:p>
      <w:pPr>
        <w:pStyle w:val="ListParagraph"/>
        <w:numPr>
          <w:ilvl w:val="0"/>
          <w:numId w:val="2"/>
        </w:numPr>
        <w:spacing w:after="100" w:line="276"/>
      </w:pPr>
      <w:r>
        <w:rPr>
          <w:sz w:val="22"/>
          <w:szCs w:val="22"/>
        </w:rPr>
        <w:t xml:space="preserve">Follow us for weekly breakdowns of specific schools, requirements, and deadlines: [Instagram] • [YouTube] • [Email].</w:t>
      </w:r>
    </w:p>
    <w:p>
      <w:pPr>
        <w:spacing w:before="300"/>
      </w:pPr>
    </w:p>
    <w:p>
      <w:pPr>
        <w:spacing w:after="160" w:line="276"/>
      </w:pPr>
      <w:r>
        <w:rPr>
          <w:b/>
          <w:bCs/>
          <w:sz w:val="22"/>
          <w:szCs w:val="22"/>
        </w:rPr>
        <w:t xml:space="preserve">This guide is free. Share it. </w:t>
      </w:r>
      <w:r>
        <w:rPr>
          <w:sz w:val="22"/>
          <w:szCs w:val="22"/>
        </w:rPr>
        <w:t xml:space="preserve">If it reaches one family a year earlier than the information reached us, it did its job.</w:t>
      </w:r>
    </w:p>
    <w:p>
      <w:pPr>
        <w:spacing w:before="400"/>
      </w:pPr>
      <w:r>
        <w:rPr>
          <w:i/>
          <w:iCs/>
          <w:color w:val="595959"/>
          <w:sz w:val="18"/>
          <w:szCs w:val="18"/>
        </w:rPr>
        <w:t xml:space="preserve">General information, not individual advice — always verify requirements with each college and your school counselor, as policies change. © 2026 Countdown to College.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2026-07-05T03:20:47.334Z</dcterms:created>
  <dcterms:modified xsi:type="dcterms:W3CDTF">2026-07-05T03:20:47.346Z</dcterms:modified>
</cp:coreProperties>
</file>

<file path=docProps/custom.xml><?xml version="1.0" encoding="utf-8"?>
<Properties xmlns="http://schemas.openxmlformats.org/officeDocument/2006/custom-properties" xmlns:vt="http://schemas.openxmlformats.org/officeDocument/2006/docPropsVTypes"/>
</file>